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565" w:rsidRPr="00BF2565" w:rsidRDefault="00BF2565" w:rsidP="00556608">
      <w:pPr>
        <w:pStyle w:val="aff"/>
      </w:pPr>
      <w:r>
        <w:t>Содержание</w:t>
      </w:r>
    </w:p>
    <w:p w:rsidR="00BF2565" w:rsidRDefault="00BF2565" w:rsidP="00BF2565">
      <w:pPr>
        <w:ind w:firstLine="709"/>
        <w:rPr>
          <w:lang w:eastAsia="en-US"/>
        </w:rPr>
      </w:pPr>
    </w:p>
    <w:p w:rsidR="00556608" w:rsidRDefault="00556608">
      <w:pPr>
        <w:pStyle w:val="23"/>
        <w:rPr>
          <w:smallCaps w:val="0"/>
          <w:noProof/>
          <w:sz w:val="24"/>
          <w:szCs w:val="24"/>
          <w:lang w:eastAsia="ru-RU"/>
        </w:rPr>
      </w:pPr>
      <w:r w:rsidRPr="004F72B3">
        <w:rPr>
          <w:rStyle w:val="ac"/>
          <w:noProof/>
        </w:rPr>
        <w:t>Введение</w:t>
      </w:r>
    </w:p>
    <w:p w:rsidR="00556608" w:rsidRDefault="00556608">
      <w:pPr>
        <w:pStyle w:val="23"/>
        <w:rPr>
          <w:smallCaps w:val="0"/>
          <w:noProof/>
          <w:sz w:val="24"/>
          <w:szCs w:val="24"/>
          <w:lang w:eastAsia="ru-RU"/>
        </w:rPr>
      </w:pPr>
      <w:r w:rsidRPr="004F72B3">
        <w:rPr>
          <w:rStyle w:val="ac"/>
          <w:noProof/>
        </w:rPr>
        <w:t>1. Теоретические основы формирования сбытовой политики</w:t>
      </w:r>
    </w:p>
    <w:p w:rsidR="00556608" w:rsidRDefault="00556608">
      <w:pPr>
        <w:pStyle w:val="23"/>
        <w:rPr>
          <w:smallCaps w:val="0"/>
          <w:noProof/>
          <w:sz w:val="24"/>
          <w:szCs w:val="24"/>
          <w:lang w:eastAsia="ru-RU"/>
        </w:rPr>
      </w:pPr>
      <w:r w:rsidRPr="004F72B3">
        <w:rPr>
          <w:rStyle w:val="ac"/>
          <w:noProof/>
        </w:rPr>
        <w:t>1.1 Сбытовая политика как часть комплекса маркетинга</w:t>
      </w:r>
    </w:p>
    <w:p w:rsidR="00556608" w:rsidRDefault="00556608">
      <w:pPr>
        <w:pStyle w:val="23"/>
        <w:rPr>
          <w:smallCaps w:val="0"/>
          <w:noProof/>
          <w:sz w:val="24"/>
          <w:szCs w:val="24"/>
          <w:lang w:eastAsia="ru-RU"/>
        </w:rPr>
      </w:pPr>
      <w:r w:rsidRPr="004F72B3">
        <w:rPr>
          <w:rStyle w:val="ac"/>
          <w:noProof/>
        </w:rPr>
        <w:t>1.2 Разработка и реализация сбытовой политики</w:t>
      </w:r>
    </w:p>
    <w:p w:rsidR="00556608" w:rsidRDefault="00556608">
      <w:pPr>
        <w:pStyle w:val="23"/>
        <w:rPr>
          <w:smallCaps w:val="0"/>
          <w:noProof/>
          <w:sz w:val="24"/>
          <w:szCs w:val="24"/>
          <w:lang w:eastAsia="ru-RU"/>
        </w:rPr>
      </w:pPr>
      <w:r w:rsidRPr="004F72B3">
        <w:rPr>
          <w:rStyle w:val="ac"/>
          <w:noProof/>
        </w:rPr>
        <w:t>1.3 Оценка эффективности сбытовой системы</w:t>
      </w:r>
    </w:p>
    <w:p w:rsidR="00556608" w:rsidRDefault="00556608">
      <w:pPr>
        <w:pStyle w:val="23"/>
        <w:rPr>
          <w:smallCaps w:val="0"/>
          <w:noProof/>
          <w:sz w:val="24"/>
          <w:szCs w:val="24"/>
          <w:lang w:eastAsia="ru-RU"/>
        </w:rPr>
      </w:pPr>
      <w:r w:rsidRPr="004F72B3">
        <w:rPr>
          <w:rStyle w:val="ac"/>
          <w:noProof/>
        </w:rPr>
        <w:t>Выводы по главе</w:t>
      </w:r>
    </w:p>
    <w:p w:rsidR="00556608" w:rsidRDefault="00556608">
      <w:pPr>
        <w:pStyle w:val="23"/>
        <w:rPr>
          <w:smallCaps w:val="0"/>
          <w:noProof/>
          <w:sz w:val="24"/>
          <w:szCs w:val="24"/>
          <w:lang w:eastAsia="ru-RU"/>
        </w:rPr>
      </w:pPr>
      <w:r w:rsidRPr="004F72B3">
        <w:rPr>
          <w:rStyle w:val="ac"/>
          <w:noProof/>
        </w:rPr>
        <w:t xml:space="preserve">2. Особенности сбытовой политики компьютерной техники компании </w:t>
      </w:r>
      <w:r w:rsidRPr="004F72B3">
        <w:rPr>
          <w:rStyle w:val="ac"/>
          <w:noProof/>
          <w:lang w:val="en-US"/>
        </w:rPr>
        <w:t>Apple</w:t>
      </w:r>
      <w:r w:rsidRPr="004F72B3">
        <w:rPr>
          <w:rStyle w:val="ac"/>
          <w:noProof/>
        </w:rPr>
        <w:t xml:space="preserve"> на российском рынке</w:t>
      </w:r>
    </w:p>
    <w:p w:rsidR="00556608" w:rsidRDefault="00556608">
      <w:pPr>
        <w:pStyle w:val="23"/>
        <w:rPr>
          <w:smallCaps w:val="0"/>
          <w:noProof/>
          <w:sz w:val="24"/>
          <w:szCs w:val="24"/>
          <w:lang w:eastAsia="ru-RU"/>
        </w:rPr>
      </w:pPr>
      <w:r w:rsidRPr="004F72B3">
        <w:rPr>
          <w:rStyle w:val="ac"/>
          <w:noProof/>
        </w:rPr>
        <w:t>2.1 Особенности российского рынка компьютерной техники</w:t>
      </w:r>
    </w:p>
    <w:p w:rsidR="00556608" w:rsidRDefault="00556608">
      <w:pPr>
        <w:pStyle w:val="23"/>
        <w:rPr>
          <w:smallCaps w:val="0"/>
          <w:noProof/>
          <w:sz w:val="24"/>
          <w:szCs w:val="24"/>
          <w:lang w:eastAsia="ru-RU"/>
        </w:rPr>
      </w:pPr>
      <w:r w:rsidRPr="004F72B3">
        <w:rPr>
          <w:rStyle w:val="ac"/>
          <w:noProof/>
        </w:rPr>
        <w:t xml:space="preserve">2.2 Общая характеристика компании </w:t>
      </w:r>
      <w:r w:rsidRPr="004F72B3">
        <w:rPr>
          <w:rStyle w:val="ac"/>
          <w:noProof/>
          <w:lang w:val="en-US"/>
        </w:rPr>
        <w:t>Apple</w:t>
      </w:r>
      <w:r w:rsidRPr="004F72B3">
        <w:rPr>
          <w:rStyle w:val="ac"/>
          <w:noProof/>
        </w:rPr>
        <w:t xml:space="preserve"> и ее сбытовой политики</w:t>
      </w:r>
    </w:p>
    <w:p w:rsidR="00556608" w:rsidRDefault="00556608">
      <w:pPr>
        <w:pStyle w:val="23"/>
        <w:rPr>
          <w:smallCaps w:val="0"/>
          <w:noProof/>
          <w:sz w:val="24"/>
          <w:szCs w:val="24"/>
          <w:lang w:eastAsia="ru-RU"/>
        </w:rPr>
      </w:pPr>
      <w:r w:rsidRPr="004F72B3">
        <w:rPr>
          <w:rStyle w:val="ac"/>
          <w:noProof/>
        </w:rPr>
        <w:t xml:space="preserve">2.3 Анализ организации сбыта компьютерной техники компании </w:t>
      </w:r>
      <w:r w:rsidRPr="004F72B3">
        <w:rPr>
          <w:rStyle w:val="ac"/>
          <w:noProof/>
          <w:lang w:val="en-US"/>
        </w:rPr>
        <w:t>Apple</w:t>
      </w:r>
      <w:r w:rsidRPr="004F72B3">
        <w:rPr>
          <w:rStyle w:val="ac"/>
          <w:noProof/>
        </w:rPr>
        <w:t xml:space="preserve"> в России</w:t>
      </w:r>
    </w:p>
    <w:p w:rsidR="00556608" w:rsidRDefault="00556608">
      <w:pPr>
        <w:pStyle w:val="23"/>
        <w:rPr>
          <w:smallCaps w:val="0"/>
          <w:noProof/>
          <w:sz w:val="24"/>
          <w:szCs w:val="24"/>
          <w:lang w:eastAsia="ru-RU"/>
        </w:rPr>
      </w:pPr>
      <w:r w:rsidRPr="004F72B3">
        <w:rPr>
          <w:rStyle w:val="ac"/>
          <w:noProof/>
        </w:rPr>
        <w:t>Заключение</w:t>
      </w:r>
    </w:p>
    <w:p w:rsidR="00556608" w:rsidRDefault="00556608">
      <w:pPr>
        <w:pStyle w:val="23"/>
        <w:rPr>
          <w:smallCaps w:val="0"/>
          <w:noProof/>
          <w:sz w:val="24"/>
          <w:szCs w:val="24"/>
          <w:lang w:eastAsia="ru-RU"/>
        </w:rPr>
      </w:pPr>
      <w:r w:rsidRPr="004F72B3">
        <w:rPr>
          <w:rStyle w:val="ac"/>
          <w:noProof/>
        </w:rPr>
        <w:t>Список использованной литературы</w:t>
      </w:r>
    </w:p>
    <w:p w:rsidR="00556608" w:rsidRDefault="00556608">
      <w:pPr>
        <w:pStyle w:val="23"/>
        <w:rPr>
          <w:smallCaps w:val="0"/>
          <w:noProof/>
          <w:sz w:val="24"/>
          <w:szCs w:val="24"/>
          <w:lang w:eastAsia="ru-RU"/>
        </w:rPr>
      </w:pPr>
      <w:r w:rsidRPr="004F72B3">
        <w:rPr>
          <w:rStyle w:val="ac"/>
          <w:noProof/>
        </w:rPr>
        <w:t>Приложения</w:t>
      </w:r>
    </w:p>
    <w:p w:rsidR="00556608" w:rsidRPr="00BF2565" w:rsidRDefault="00556608" w:rsidP="00BF2565">
      <w:pPr>
        <w:ind w:firstLine="709"/>
        <w:rPr>
          <w:lang w:eastAsia="en-US"/>
        </w:rPr>
      </w:pPr>
    </w:p>
    <w:p w:rsidR="00BF2565" w:rsidRPr="00BF2565" w:rsidRDefault="00BB3B88" w:rsidP="00556608">
      <w:pPr>
        <w:pStyle w:val="2"/>
      </w:pPr>
      <w:r w:rsidRPr="00BF2565">
        <w:br w:type="page"/>
      </w:r>
      <w:bookmarkStart w:id="0" w:name="_Toc263356700"/>
      <w:bookmarkStart w:id="1" w:name="_Toc273910470"/>
      <w:r w:rsidR="009F6E61" w:rsidRPr="00BF2565">
        <w:t>Введение</w:t>
      </w:r>
      <w:bookmarkEnd w:id="0"/>
      <w:bookmarkEnd w:id="1"/>
    </w:p>
    <w:p w:rsidR="00556608" w:rsidRDefault="00556608" w:rsidP="00BF2565">
      <w:pPr>
        <w:ind w:firstLine="709"/>
        <w:rPr>
          <w:lang w:eastAsia="en-US"/>
        </w:rPr>
      </w:pP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Проблемы формирования стратегических направлений развития и повышения качества экономического роста занимают одно из центральных мест в дискуссиях ученых самого широкого круга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Их значимость можно объяснить тем, что только растущий объем реального производства позволяет разрешить проблему, с которой сталкивается любая хозяйственная система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ограниченность ресурсов при безграничности человеческих потребностей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>Для России эта проблема является острой, так как речь идет об обеспечении устойчивого экономического развития в условиях высокой мировой конкуренции и создании конкурентных преимуществ отечественного производства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И поскольку проведение глубоких структурных преобразований обычно сопровождается снижением темпов роста, важно оценить возможность эффективного совмещения таких процессов, как осуществление прогрессивных структурных изменений и поддержание при этом высоких темпов экономического роста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Это предполагает необходимость решения целого комплекса вопросов, связанных с формированием стратегических направлений развития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определение источников, факторов и пределов экономического роста</w:t>
      </w:r>
      <w:r w:rsidR="00BF2565" w:rsidRPr="00BF2565">
        <w:rPr>
          <w:lang w:eastAsia="en-US"/>
        </w:rPr>
        <w:t xml:space="preserve">; </w:t>
      </w:r>
      <w:r w:rsidRPr="00BF2565">
        <w:rPr>
          <w:lang w:eastAsia="en-US"/>
        </w:rPr>
        <w:t>возрождение базисной роли обрабатывающего сектора и отраслей инвестиционного комплекса</w:t>
      </w:r>
      <w:r w:rsidR="00BF2565" w:rsidRPr="00BF2565">
        <w:rPr>
          <w:lang w:eastAsia="en-US"/>
        </w:rPr>
        <w:t xml:space="preserve">; </w:t>
      </w:r>
      <w:r w:rsidRPr="00BF2565">
        <w:rPr>
          <w:lang w:eastAsia="en-US"/>
        </w:rPr>
        <w:t>сочетание инвестиционного экономического роста с социально ориентированным развитием</w:t>
      </w:r>
      <w:r w:rsidR="00BF2565" w:rsidRPr="00BF2565">
        <w:rPr>
          <w:lang w:eastAsia="en-US"/>
        </w:rPr>
        <w:t xml:space="preserve">; </w:t>
      </w:r>
      <w:r w:rsidRPr="00BF2565">
        <w:rPr>
          <w:lang w:eastAsia="en-US"/>
        </w:rPr>
        <w:t>оценка внутренних и внешних рисков, способных нарушить экономическую стабильность и осложнить решение этих задач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Требуется тщательное обоснование механизмов и рычагов, которые позволили бы осуществить эффективное развитие рыночного сектора экономики, при одновременной минимизации побочных негативных эффектов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>По мнению автора, преодоление структурных кризисов и обоснование стратегических направлений развития требуют разработки перспективных концептуально-теоретических и нормативно-прикладных подходов, ориентированных на достижение устойчивого роста реального сектора экономики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Опыт показывает, что в новых институциональных условиях при обострении конкуренции допускаемые в выборе стратегий развития ошибки и смещенность критериев могут не только обострить проблемы, но и создать угрозы развитию и даже самой выживаемости предприятий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i/>
          <w:iCs/>
          <w:lang w:eastAsia="en-US"/>
        </w:rPr>
        <w:t>Степень разработанности темы исследования</w:t>
      </w:r>
      <w:r w:rsidR="00BF2565" w:rsidRPr="00BF2565">
        <w:rPr>
          <w:i/>
          <w:iCs/>
          <w:lang w:eastAsia="en-US"/>
        </w:rPr>
        <w:t xml:space="preserve">. </w:t>
      </w:r>
      <w:r w:rsidRPr="00BF2565">
        <w:rPr>
          <w:lang w:eastAsia="en-US"/>
        </w:rPr>
        <w:t>Сложность теоретико-методологических проблем исследования экономического развития субъектов экономики предопределила наличие множества взглядов и подходов к анализу этого процесса и его особенностей в современных условиях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отечественной и зарубежной литературе ставятся и исследуются проблемы экономического роста, циклической динамики хозяйственных систем, структурных преобразований в экономически развитых странах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>Теоретические, методологические и практические аспекты развития рыночной экономики на уровне макроэкономических систем разработаны многими зарубежными учеными, в том числе такими как Дж</w:t>
      </w:r>
      <w:r w:rsidR="00BF2565">
        <w:rPr>
          <w:lang w:eastAsia="en-US"/>
        </w:rPr>
        <w:t xml:space="preserve">.М. </w:t>
      </w:r>
      <w:r w:rsidRPr="00BF2565">
        <w:rPr>
          <w:lang w:eastAsia="en-US"/>
        </w:rPr>
        <w:t>Кейнс, Дж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Кларк, 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Леонтьев, К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Маркс, 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Маршалл, 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Мексон, 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Портер, Д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Рикардо, П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Самуэльсон, Ж</w:t>
      </w:r>
      <w:r w:rsidR="00BF2565">
        <w:rPr>
          <w:lang w:eastAsia="en-US"/>
        </w:rPr>
        <w:t xml:space="preserve">.Б. </w:t>
      </w:r>
      <w:r w:rsidRPr="00BF2565">
        <w:rPr>
          <w:lang w:eastAsia="en-US"/>
        </w:rPr>
        <w:t>Сэй, 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Смит, Ф</w:t>
      </w:r>
      <w:r w:rsidR="00BF2565">
        <w:rPr>
          <w:lang w:eastAsia="en-US"/>
        </w:rPr>
        <w:t xml:space="preserve">.Ч. </w:t>
      </w:r>
      <w:r w:rsidRPr="00BF2565">
        <w:rPr>
          <w:lang w:eastAsia="en-US"/>
        </w:rPr>
        <w:t>Тэйлор, 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Шумпетер и другие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Серьезный вклад в теорию развития экономических систем периода рыночных преобразований внесли российские ученые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Л</w:t>
      </w:r>
      <w:r w:rsidR="00BF2565">
        <w:rPr>
          <w:lang w:eastAsia="en-US"/>
        </w:rPr>
        <w:t xml:space="preserve">.И. </w:t>
      </w:r>
      <w:r w:rsidRPr="00BF2565">
        <w:rPr>
          <w:lang w:eastAsia="en-US"/>
        </w:rPr>
        <w:t>Абалкин, А</w:t>
      </w:r>
      <w:r w:rsidR="00BF2565">
        <w:rPr>
          <w:lang w:eastAsia="en-US"/>
        </w:rPr>
        <w:t xml:space="preserve">.Г. </w:t>
      </w:r>
      <w:r w:rsidRPr="00BF2565">
        <w:rPr>
          <w:lang w:eastAsia="en-US"/>
        </w:rPr>
        <w:t>Аганбегян, А</w:t>
      </w:r>
      <w:r w:rsidR="00BF2565">
        <w:rPr>
          <w:lang w:eastAsia="en-US"/>
        </w:rPr>
        <w:t xml:space="preserve">.Г. </w:t>
      </w:r>
      <w:r w:rsidRPr="00BF2565">
        <w:rPr>
          <w:lang w:eastAsia="en-US"/>
        </w:rPr>
        <w:t>Гранберг, С</w:t>
      </w:r>
      <w:r w:rsidR="00BF2565">
        <w:rPr>
          <w:lang w:eastAsia="en-US"/>
        </w:rPr>
        <w:t xml:space="preserve">.Ю. </w:t>
      </w:r>
      <w:r w:rsidRPr="00BF2565">
        <w:rPr>
          <w:lang w:eastAsia="en-US"/>
        </w:rPr>
        <w:t>Глазьев, А</w:t>
      </w:r>
      <w:r w:rsidR="00BF2565">
        <w:rPr>
          <w:lang w:eastAsia="en-US"/>
        </w:rPr>
        <w:t xml:space="preserve">.Н. </w:t>
      </w:r>
      <w:r w:rsidRPr="00BF2565">
        <w:rPr>
          <w:lang w:eastAsia="en-US"/>
        </w:rPr>
        <w:t>Илларионов, Д</w:t>
      </w:r>
      <w:r w:rsidR="00BF2565">
        <w:rPr>
          <w:lang w:eastAsia="en-US"/>
        </w:rPr>
        <w:t xml:space="preserve">.С. </w:t>
      </w:r>
      <w:r w:rsidRPr="00BF2565">
        <w:rPr>
          <w:lang w:eastAsia="en-US"/>
        </w:rPr>
        <w:t>Львов, В</w:t>
      </w:r>
      <w:r w:rsidR="00BF2565">
        <w:rPr>
          <w:lang w:eastAsia="en-US"/>
        </w:rPr>
        <w:t xml:space="preserve">.А. </w:t>
      </w:r>
      <w:r w:rsidRPr="00BF2565">
        <w:rPr>
          <w:lang w:eastAsia="en-US"/>
        </w:rPr>
        <w:t>Мау, Н</w:t>
      </w:r>
      <w:r w:rsidR="00BF2565">
        <w:rPr>
          <w:lang w:eastAsia="en-US"/>
        </w:rPr>
        <w:t xml:space="preserve">.Я. </w:t>
      </w:r>
      <w:r w:rsidRPr="00BF2565">
        <w:rPr>
          <w:lang w:eastAsia="en-US"/>
        </w:rPr>
        <w:t>Петраков, А</w:t>
      </w:r>
      <w:r w:rsidR="00BF2565">
        <w:rPr>
          <w:lang w:eastAsia="en-US"/>
        </w:rPr>
        <w:t xml:space="preserve">.Г. </w:t>
      </w:r>
      <w:r w:rsidRPr="00BF2565">
        <w:rPr>
          <w:lang w:eastAsia="en-US"/>
        </w:rPr>
        <w:t>Поршнев, В</w:t>
      </w:r>
      <w:r w:rsidR="00BF2565">
        <w:rPr>
          <w:lang w:eastAsia="en-US"/>
        </w:rPr>
        <w:t xml:space="preserve">.А. </w:t>
      </w:r>
      <w:r w:rsidRPr="00BF2565">
        <w:rPr>
          <w:lang w:eastAsia="en-US"/>
        </w:rPr>
        <w:t>Русановский, Е</w:t>
      </w:r>
      <w:r w:rsidR="00BF2565">
        <w:rPr>
          <w:lang w:eastAsia="en-US"/>
        </w:rPr>
        <w:t xml:space="preserve">.Г. </w:t>
      </w:r>
      <w:r w:rsidRPr="00BF2565">
        <w:rPr>
          <w:lang w:eastAsia="en-US"/>
        </w:rPr>
        <w:t>Ясин и другие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>В зарубежной и в отечественной научной литературе значительное внимание уделено исследованию экономического роста и экономических циклов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За рубежом в разное время данные проблемы изучали 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Аллэ, К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Жугляр, Д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Китчин, Дж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Кларк, С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Кузнец, 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Леонтьев, Д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Норт, У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Ростоу, Р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Солоу, 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Тоффлер, Дж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Форрестер, Э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Хансен, Р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Харрод, П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Хейне, Дж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Хикс и другие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20-90-е годы XX века произошло формирование российской школы экономического роста, представленной А</w:t>
      </w:r>
      <w:r w:rsidR="00BF2565">
        <w:rPr>
          <w:lang w:eastAsia="en-US"/>
        </w:rPr>
        <w:t xml:space="preserve">.И. </w:t>
      </w:r>
      <w:r w:rsidRPr="00BF2565">
        <w:rPr>
          <w:lang w:eastAsia="en-US"/>
        </w:rPr>
        <w:t>Анчишкиным, Н</w:t>
      </w:r>
      <w:r w:rsidR="00BF2565">
        <w:rPr>
          <w:lang w:eastAsia="en-US"/>
        </w:rPr>
        <w:t xml:space="preserve">.Д. </w:t>
      </w:r>
      <w:r w:rsidRPr="00BF2565">
        <w:rPr>
          <w:lang w:eastAsia="en-US"/>
        </w:rPr>
        <w:t>Кондратьевым, Я</w:t>
      </w:r>
      <w:r w:rsidR="00BF2565">
        <w:rPr>
          <w:lang w:eastAsia="en-US"/>
        </w:rPr>
        <w:t xml:space="preserve">.А. </w:t>
      </w:r>
      <w:r w:rsidRPr="00BF2565">
        <w:rPr>
          <w:lang w:eastAsia="en-US"/>
        </w:rPr>
        <w:t>Кронродом, А</w:t>
      </w:r>
      <w:r w:rsidR="00BF2565">
        <w:rPr>
          <w:lang w:eastAsia="en-US"/>
        </w:rPr>
        <w:t xml:space="preserve">.И. </w:t>
      </w:r>
      <w:r w:rsidRPr="00BF2565">
        <w:rPr>
          <w:lang w:eastAsia="en-US"/>
        </w:rPr>
        <w:t>Ноткиным, Е</w:t>
      </w:r>
      <w:r w:rsidR="00BF2565">
        <w:rPr>
          <w:lang w:eastAsia="en-US"/>
        </w:rPr>
        <w:t xml:space="preserve">.Е. </w:t>
      </w:r>
      <w:r w:rsidRPr="00BF2565">
        <w:rPr>
          <w:lang w:eastAsia="en-US"/>
        </w:rPr>
        <w:t>Слуцким, М</w:t>
      </w:r>
      <w:r w:rsidR="00BF2565">
        <w:rPr>
          <w:lang w:eastAsia="en-US"/>
        </w:rPr>
        <w:t xml:space="preserve">.И. </w:t>
      </w:r>
      <w:r w:rsidRPr="00BF2565">
        <w:rPr>
          <w:lang w:eastAsia="en-US"/>
        </w:rPr>
        <w:t>Туган-Барановским, Г</w:t>
      </w:r>
      <w:r w:rsidR="00BF2565">
        <w:rPr>
          <w:lang w:eastAsia="en-US"/>
        </w:rPr>
        <w:t xml:space="preserve">.А. </w:t>
      </w:r>
      <w:r w:rsidRPr="00BF2565">
        <w:rPr>
          <w:lang w:eastAsia="en-US"/>
        </w:rPr>
        <w:t>Фельдманом, Ю</w:t>
      </w:r>
      <w:r w:rsidR="00BF2565">
        <w:rPr>
          <w:lang w:eastAsia="en-US"/>
        </w:rPr>
        <w:t xml:space="preserve">.В. </w:t>
      </w:r>
      <w:r w:rsidRPr="00BF2565">
        <w:rPr>
          <w:lang w:eastAsia="en-US"/>
        </w:rPr>
        <w:t>Яременко и другими экономистами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Представители этой школы большое значение придавали структурной политике государства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>Исследования показали, что в имеющейся научной литературе немало сделано для обоснования общих методологических подходов к анализу экономического развития субъектов экономики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Учеными предлагаются различные методологические принципы анализа экономического развития, его источников, условий и закономерностей, которые могут быть положены в основу исследования этого сложного многоаспектного процесса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Однако пока нет единого мнения об экономическом развитии как экономической категории, о механизме его осуществления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Спорным остается вопрос о его источниках, стратегических направлениях, ограничениях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Важно выявить не только факторы, определяющие стратегические направления развития, но и особенности реализации стратегии развития в современной России, что позволит обосновать основные направления воздействия на него со стороны государства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>Система управления сбытом является важнейшим элементом экономической деятельности хозяйствующего субъекта, обеспечивающей реализацию тех продуктов, товаров, услуг, которые были произведены в процессе ведения деятельности данного субъекта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Несоответствие системы управления сбытом современным требованиям сводит на нет все усилия по повышению эффективности хозяйственной деятельности предприятия, так как в результате прерывается процесс товародвижения, заключительной и важнейшей фазой которого является сбыт продукции конечному потребителю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Целью настоящей дипломной работы является анализ особенностей сбытовой политики компании </w:t>
      </w:r>
      <w:r w:rsidRPr="00BF2565">
        <w:rPr>
          <w:lang w:val="en-US" w:eastAsia="en-US"/>
        </w:rPr>
        <w:t>Apple</w:t>
      </w:r>
      <w:r w:rsidRPr="00BF2565">
        <w:rPr>
          <w:lang w:eastAsia="en-US"/>
        </w:rPr>
        <w:t xml:space="preserve"> на российском рынке, выявление тенденций, преимуществ и недостатков применяемой сбытовой политики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>Для достижения поставленной цели в работе решены следующие задачи</w:t>
      </w:r>
      <w:r w:rsidR="00BF2565" w:rsidRPr="00BF2565">
        <w:rPr>
          <w:lang w:eastAsia="en-US"/>
        </w:rPr>
        <w:t>: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>Раскрыты теоретические основы управления сбытом и влияния на данную систему уровня конкурентоспособности предприятия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Проведен анализ конкурентоспособности и уровня сбыта компании </w:t>
      </w:r>
      <w:r w:rsidRPr="00BF2565">
        <w:rPr>
          <w:lang w:val="en-US" w:eastAsia="en-US"/>
        </w:rPr>
        <w:t>Apple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Проведен анализ особенностей российского рынка компьютерного оборудования и выявлены перспективы его дальнейшего развития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Таким образом, объектом данного исследования является компания </w:t>
      </w:r>
      <w:r w:rsidRPr="00BF2565">
        <w:rPr>
          <w:lang w:val="en-US" w:eastAsia="en-US"/>
        </w:rPr>
        <w:t>Apple</w:t>
      </w:r>
      <w:r w:rsidRPr="00BF2565">
        <w:rPr>
          <w:lang w:eastAsia="en-US"/>
        </w:rPr>
        <w:t xml:space="preserve">, предметом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особенности сбытовой политики и ее применения на российском рынке анализируемой компании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>Методологической основой исследования являются общенаучные методы познания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системный подход к изучению экономических отношений, диалектический метод изучения экономической сущности предмета исследования, анализ и синтез, обобщение и современные методы построения моделей систем, статистического анализа, проведения исследований в области маркетинга, менеджмента, логистики, анализа бизнес-процессов</w:t>
      </w:r>
      <w:r w:rsidR="00BF2565" w:rsidRPr="00BF2565">
        <w:rPr>
          <w:lang w:eastAsia="en-US"/>
        </w:rPr>
        <w:t>.</w:t>
      </w:r>
    </w:p>
    <w:p w:rsidR="00BF2565" w:rsidRDefault="00F84056" w:rsidP="00BF2565">
      <w:pPr>
        <w:ind w:firstLine="709"/>
        <w:rPr>
          <w:lang w:eastAsia="en-US"/>
        </w:rPr>
      </w:pPr>
      <w:r w:rsidRPr="00BF2565">
        <w:rPr>
          <w:lang w:eastAsia="en-US"/>
        </w:rPr>
        <w:t>Поставленные цель и задачи обусловили структуру дипломной работы, которая состоит из введения, двух глав, заключения и списка использованной литературы</w:t>
      </w:r>
      <w:r w:rsidR="00BF2565" w:rsidRPr="00BF2565">
        <w:rPr>
          <w:lang w:eastAsia="en-US"/>
        </w:rPr>
        <w:t>.</w:t>
      </w:r>
    </w:p>
    <w:p w:rsidR="009F6E61" w:rsidRPr="00BF2565" w:rsidRDefault="009F6E61" w:rsidP="00556608">
      <w:pPr>
        <w:pStyle w:val="2"/>
      </w:pPr>
      <w:r w:rsidRPr="00BF2565">
        <w:br w:type="page"/>
      </w:r>
      <w:bookmarkStart w:id="2" w:name="_Toc263356701"/>
      <w:bookmarkStart w:id="3" w:name="_Toc273910471"/>
      <w:r w:rsidRPr="00BF2565">
        <w:t>1</w:t>
      </w:r>
      <w:r w:rsidR="00556608">
        <w:t>.</w:t>
      </w:r>
      <w:r w:rsidRPr="00BF2565">
        <w:t xml:space="preserve"> Теоретические основы формирования сбытовой политики</w:t>
      </w:r>
      <w:bookmarkEnd w:id="2"/>
      <w:bookmarkEnd w:id="3"/>
    </w:p>
    <w:p w:rsidR="00556608" w:rsidRDefault="00556608" w:rsidP="00BF2565">
      <w:pPr>
        <w:ind w:firstLine="709"/>
        <w:rPr>
          <w:lang w:eastAsia="en-US"/>
        </w:rPr>
      </w:pPr>
      <w:bookmarkStart w:id="4" w:name="_Toc263356702"/>
    </w:p>
    <w:p w:rsidR="00BF2565" w:rsidRPr="00BF2565" w:rsidRDefault="00BF2565" w:rsidP="00556608">
      <w:pPr>
        <w:pStyle w:val="2"/>
      </w:pPr>
      <w:bookmarkStart w:id="5" w:name="_Toc273910472"/>
      <w:r>
        <w:t>1.1</w:t>
      </w:r>
      <w:r w:rsidR="009F6E61" w:rsidRPr="00BF2565">
        <w:t xml:space="preserve"> Сбытовая политика как часть комплекса маркетинга</w:t>
      </w:r>
      <w:bookmarkEnd w:id="4"/>
      <w:bookmarkEnd w:id="5"/>
    </w:p>
    <w:p w:rsidR="00556608" w:rsidRDefault="00556608" w:rsidP="00BF2565">
      <w:pPr>
        <w:ind w:firstLine="709"/>
        <w:rPr>
          <w:lang w:eastAsia="en-US"/>
        </w:rPr>
      </w:pP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Сбыт товаров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третий компонент комплекса маркетинга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Это деятельность различных предприятий, благодаря которой товар становится доступным целевым покупателям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Сбыт включает продажу товаров и их физическое перемещение от производителей к покупателям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области сбыта предприятие должно выработать свою политику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Сбытовая политика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это система решений предприятия по организации сбыта его товаров</w:t>
      </w:r>
      <w:r w:rsidR="00BF2565">
        <w:rPr>
          <w:lang w:eastAsia="en-US"/>
        </w:rPr>
        <w:t xml:space="preserve"> (рис.1.1</w:t>
      </w:r>
      <w:r w:rsidR="00BF2565" w:rsidRPr="00BF2565">
        <w:rPr>
          <w:lang w:eastAsia="en-US"/>
        </w:rPr>
        <w:t>).</w:t>
      </w:r>
    </w:p>
    <w:p w:rsidR="00556608" w:rsidRDefault="00556608" w:rsidP="00BF2565">
      <w:pPr>
        <w:ind w:firstLine="709"/>
        <w:rPr>
          <w:lang w:eastAsia="en-US"/>
        </w:rPr>
      </w:pPr>
    </w:p>
    <w:p w:rsidR="008D49D2" w:rsidRPr="00BF2565" w:rsidRDefault="00BF2565" w:rsidP="00BF2565">
      <w:pPr>
        <w:ind w:firstLine="709"/>
        <w:rPr>
          <w:lang w:eastAsia="en-US"/>
        </w:rPr>
      </w:pPr>
      <w:r>
        <w:rPr>
          <w:lang w:eastAsia="en-US"/>
        </w:rPr>
        <w:t>Рис.1.1</w:t>
      </w:r>
      <w:r w:rsidR="008D49D2" w:rsidRPr="00BF2565">
        <w:rPr>
          <w:lang w:eastAsia="en-US"/>
        </w:rPr>
        <w:t xml:space="preserve"> </w:t>
      </w:r>
      <w:r>
        <w:rPr>
          <w:lang w:eastAsia="en-US"/>
        </w:rPr>
        <w:t>-</w:t>
      </w:r>
      <w:r w:rsidR="008D49D2" w:rsidRPr="00BF2565">
        <w:rPr>
          <w:lang w:eastAsia="en-US"/>
        </w:rPr>
        <w:t xml:space="preserve"> Содержание сбытовой политики предприятия</w:t>
      </w:r>
      <w:r w:rsidR="008D49D2" w:rsidRPr="00BF2565">
        <w:rPr>
          <w:rStyle w:val="aa"/>
          <w:color w:val="000000"/>
          <w:lang w:eastAsia="en-US"/>
        </w:rPr>
        <w:footnoteReference w:id="1"/>
      </w:r>
    </w:p>
    <w:p w:rsidR="003A3BDD" w:rsidRPr="00BF2565" w:rsidRDefault="008A4186" w:rsidP="00BF2565">
      <w:pPr>
        <w:ind w:firstLine="709"/>
        <w:rPr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Схема 1" o:spid="_x0000_i1025" type="#_x0000_t75" style="width:360.75pt;height:314.25pt;visibility:visible">
            <v:imagedata r:id="rId7" o:title="" croptop="-4435f" cropbottom="-4467f"/>
            <o:lock v:ext="edit" aspectratio="f"/>
          </v:shape>
        </w:pict>
      </w:r>
    </w:p>
    <w:p w:rsidR="00556608" w:rsidRDefault="00556608" w:rsidP="00BF2565">
      <w:pPr>
        <w:ind w:firstLine="709"/>
        <w:rPr>
          <w:lang w:eastAsia="en-US"/>
        </w:rPr>
      </w:pP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Сбытовая политика включает следующие решения</w:t>
      </w:r>
      <w:r w:rsidR="00BF2565" w:rsidRPr="00BF2565">
        <w:rPr>
          <w:lang w:eastAsia="en-US"/>
        </w:rPr>
        <w:t>: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о типе канала сбыта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о широте представления товаров предприятия в продаже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о количестве и типах привлекаемых посредников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об уровне торгового обслуживания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Стратегической целью сбытовой политики должно быть обеспечение максимального уровня обслуживания покупателей при оптимальных затратах для предприятия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Маркетинговый подход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удовлетворение потребностей покупателей</w:t>
      </w:r>
      <w:r w:rsidR="00BF2565" w:rsidRPr="00BF2565">
        <w:rPr>
          <w:lang w:eastAsia="en-US"/>
        </w:rPr>
        <w:t xml:space="preserve">) </w:t>
      </w:r>
      <w:r w:rsidRPr="00BF2565">
        <w:rPr>
          <w:lang w:eastAsia="en-US"/>
        </w:rPr>
        <w:t>необходимо применять не только при разработке товара, но и при планировании других компонентов маркетинга, в частности, в отношении системы сбыта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Это значит, что необходимо обеспечивать обслуживание, требуемое покупателями и при этом возможное и выгодное для продавца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На основе этой общей цели ставят конкретные количественные и качественные цели сбыта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Например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а</w:t>
      </w:r>
      <w:r w:rsidR="00BF2565" w:rsidRPr="00BF2565">
        <w:rPr>
          <w:lang w:eastAsia="en-US"/>
        </w:rPr>
        <w:t xml:space="preserve">) </w:t>
      </w:r>
      <w:r w:rsidRPr="00BF2565">
        <w:rPr>
          <w:lang w:eastAsia="en-US"/>
        </w:rPr>
        <w:t>престижный образ, ограниченный объем сбыта, полный контроль над сбытом</w:t>
      </w:r>
      <w:r w:rsidR="00BF2565" w:rsidRPr="00BF2565">
        <w:rPr>
          <w:lang w:eastAsia="en-US"/>
        </w:rPr>
        <w:t xml:space="preserve">; </w:t>
      </w:r>
      <w:r w:rsidRPr="00BF2565">
        <w:rPr>
          <w:lang w:eastAsia="en-US"/>
        </w:rPr>
        <w:t>б</w:t>
      </w:r>
      <w:r w:rsidR="00BF2565" w:rsidRPr="00BF2565">
        <w:rPr>
          <w:lang w:eastAsia="en-US"/>
        </w:rPr>
        <w:t xml:space="preserve">) </w:t>
      </w:r>
      <w:r w:rsidRPr="00BF2565">
        <w:rPr>
          <w:lang w:eastAsia="en-US"/>
        </w:rPr>
        <w:t>максимальная доступность товара, небольшая относительная прибыль</w:t>
      </w:r>
      <w:r w:rsidR="007F3979" w:rsidRPr="00BF2565">
        <w:rPr>
          <w:rStyle w:val="aa"/>
          <w:color w:val="000000"/>
          <w:lang w:eastAsia="en-US"/>
        </w:rPr>
        <w:footnoteReference w:id="2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Сбыт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это комплексная деятельность, включающая физическое перемещение и передачу собственности на товары от производителя к потребителю, включая транспортировку, хранение и совершение сделок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Функции сбыта осуществляются через каналы сбыта, которые состоят из организаций и людей, связанных с передвижением и обменом товаров и рассматриваемых как участники каналов сбыта или посредники</w:t>
      </w:r>
      <w:r w:rsidR="007F3979" w:rsidRPr="00BF2565">
        <w:rPr>
          <w:rStyle w:val="aa"/>
          <w:color w:val="000000"/>
          <w:lang w:eastAsia="en-US"/>
        </w:rPr>
        <w:footnoteReference w:id="3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Для большинства продуктов и услуг выделенные ниже функции сбыта должны выполняться кем-либо из участников каналов сбыта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производителем, посредником или покупателем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Участники каналов сбыта могут играть решающую роль в маркетинговых исследованиях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силу своей близости к рынку они имеют хорошее представление о характеристиках и нуждах потребителей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Условия закупки могут меняться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некоторых случаях участники канала сбыта оплачивают продукцию по ее получении</w:t>
      </w:r>
      <w:r w:rsidR="00BF2565" w:rsidRPr="00BF2565">
        <w:rPr>
          <w:lang w:eastAsia="en-US"/>
        </w:rPr>
        <w:t xml:space="preserve">; </w:t>
      </w:r>
      <w:r w:rsidRPr="00BF2565">
        <w:rPr>
          <w:lang w:eastAsia="en-US"/>
        </w:rPr>
        <w:t xml:space="preserve">в других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получают ее на условиях консигнации и не оплачивают до продажи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этом случае производитель может столкнуться со сложностями до поступления денег, с возвратом части продукции, ее устареванием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Таким образом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кто-либо из участников канала принимает на себя риски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риски нереализации, порчи, устаревания товара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При распределении ответственности за продвижение продукции производители обычно берут на себя рекламу в рамках страны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Оптовики иногда стимулируют и обучают персонал розничной торговли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Розничная торговля осуществляет рекламу на местах, личную продажу и стимулирующие акции</w:t>
      </w:r>
      <w:r w:rsidR="007F3979" w:rsidRPr="00BF2565">
        <w:rPr>
          <w:rStyle w:val="aa"/>
          <w:color w:val="000000"/>
          <w:lang w:eastAsia="en-US"/>
        </w:rPr>
        <w:footnoteReference w:id="4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Торговое обслуживание потребителей может выполняться одним или несколькими участниками канала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Каналы сбыта участвуют в планировании продукции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Они дают советы по существующим и новым товарам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Пробный маркетинг требует их сотрудничества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Посредники могут помочь правильнее позиционировать товар на рынке, а также указать, сбыт каких товаров следует прекратить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Они обычно влияют на решения по ценообразованию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Они определяют требующиеся им надбавки и предпочитают сами наносить цены на продукцию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Конечно, основная роль сбыта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это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завоевание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покупателей, реализация произведенных товаров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Но в маркетинге сбыт имеет большее значение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Это одно из средств удовлетворения потребностей покупателей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 xml:space="preserve">покупателю необходимо предложить не только подходящий товар, но и наиболее удобную для него систему получения этого блага, </w:t>
      </w:r>
      <w:r w:rsidR="00BF2565">
        <w:rPr>
          <w:lang w:eastAsia="en-US"/>
        </w:rPr>
        <w:t>т.е.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требуемое обслуживание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В этом смысле система сбыта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одно из средств привлечения покупателей, </w:t>
      </w:r>
      <w:r w:rsidR="00BF2565">
        <w:rPr>
          <w:lang w:eastAsia="en-US"/>
        </w:rPr>
        <w:t>т.е.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компонент комплекса маркетинга</w:t>
      </w:r>
      <w:r w:rsidRPr="00BF2565">
        <w:rPr>
          <w:vertAlign w:val="superscript"/>
          <w:lang w:eastAsia="en-US"/>
        </w:rPr>
        <w:footnoteReference w:id="5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Всякие изменения сбытовой политики предопределяет существенные структурные перестройки в уже налаженном канале сбыта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Для того, чтобы это процесс проходил более организованно и по возможности с меньшими издержками, такие изменения должны соответствовать следующим этапам формирования сбытовой политики</w:t>
      </w:r>
      <w:r w:rsidR="00BF2565">
        <w:rPr>
          <w:lang w:eastAsia="en-US"/>
        </w:rPr>
        <w:t xml:space="preserve"> (рис.1.2</w:t>
      </w:r>
      <w:r w:rsidR="00BF2565" w:rsidRPr="00BF2565">
        <w:rPr>
          <w:lang w:eastAsia="en-US"/>
        </w:rPr>
        <w:t>).</w:t>
      </w:r>
    </w:p>
    <w:p w:rsidR="00556608" w:rsidRDefault="00556608" w:rsidP="00BF2565">
      <w:pPr>
        <w:ind w:firstLine="709"/>
        <w:rPr>
          <w:lang w:eastAsia="en-US"/>
        </w:rPr>
      </w:pPr>
    </w:p>
    <w:p w:rsidR="008D49D2" w:rsidRPr="00BF2565" w:rsidRDefault="00BF2565" w:rsidP="00BF2565">
      <w:pPr>
        <w:ind w:firstLine="709"/>
        <w:rPr>
          <w:lang w:eastAsia="en-US"/>
        </w:rPr>
      </w:pPr>
      <w:r>
        <w:rPr>
          <w:lang w:eastAsia="en-US"/>
        </w:rPr>
        <w:t>Рис.1.2</w:t>
      </w:r>
      <w:r w:rsidR="008D49D2" w:rsidRPr="00BF2565">
        <w:rPr>
          <w:lang w:eastAsia="en-US"/>
        </w:rPr>
        <w:t xml:space="preserve"> </w:t>
      </w:r>
      <w:r>
        <w:rPr>
          <w:lang w:eastAsia="en-US"/>
        </w:rPr>
        <w:t>-</w:t>
      </w:r>
      <w:r w:rsidR="008D49D2" w:rsidRPr="00BF2565">
        <w:rPr>
          <w:lang w:eastAsia="en-US"/>
        </w:rPr>
        <w:t xml:space="preserve"> Этапы формирования системы сбыта товаров предприятия</w:t>
      </w:r>
      <w:r w:rsidR="008D49D2" w:rsidRPr="00BF2565">
        <w:rPr>
          <w:rStyle w:val="aa"/>
          <w:color w:val="000000"/>
          <w:lang w:eastAsia="en-US"/>
        </w:rPr>
        <w:footnoteReference w:id="6"/>
      </w:r>
    </w:p>
    <w:p w:rsidR="003A3BDD" w:rsidRPr="00BF2565" w:rsidRDefault="008A4186" w:rsidP="00BF2565">
      <w:pPr>
        <w:ind w:firstLine="709"/>
        <w:rPr>
          <w:lang w:eastAsia="en-US"/>
        </w:rPr>
      </w:pPr>
      <w:r>
        <w:rPr>
          <w:noProof/>
        </w:rPr>
        <w:pict>
          <v:shape id="Схема 3" o:spid="_x0000_i1026" type="#_x0000_t75" style="width:367.5pt;height:242.25pt;visibility:visible">
            <v:imagedata r:id="rId8" o:title=""/>
            <o:lock v:ext="edit" aspectratio="f"/>
          </v:shape>
        </w:pict>
      </w:r>
    </w:p>
    <w:p w:rsidR="00556608" w:rsidRDefault="00556608" w:rsidP="00BF2565">
      <w:pPr>
        <w:ind w:firstLine="709"/>
        <w:rPr>
          <w:lang w:eastAsia="en-US"/>
        </w:rPr>
      </w:pP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Первый этап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определение целей сбыта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зависимости от системных целей деятельности фирмы на конкретном рынке целями сбыта могут быть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 xml:space="preserve">объем сбыта, доход или прибыль, время сбыта, использование ресурсов, степень охвата рынка, степень контроля процесса товародвижения и </w:t>
      </w:r>
      <w:r w:rsidR="00BF2565">
        <w:rPr>
          <w:lang w:eastAsia="en-US"/>
        </w:rPr>
        <w:t>т.д.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Независимо от того, ставятся цели на долгосрочную или краткосрочную перспективу, они должны быть достижимы в принципе и иметь количественное выражение, что дает возможность оценить степень их достижения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Второй этап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Анализируются основные факторы внутренней и внешней среды, рассмотренные выше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 учетом этого принимаются все нижерассматриваемые решения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Третий этап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Принимается решение о конфигурации каналов распределения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виды каналов и их структура</w:t>
      </w:r>
      <w:r w:rsidR="00BF2565" w:rsidRPr="00BF2565">
        <w:rPr>
          <w:lang w:eastAsia="en-US"/>
        </w:rPr>
        <w:t>).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Канал сбыта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путь, по которому товары проходят от производителя до конечных покупателей, состоящий из организаций и физических лиц, занимающихся продажей и перемещением товаров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На практике используют каналы сбыта, различные по количеству и типам его участников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Вид канала сбыта зависит от характера товара и приемов маркетинга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принятых в той или иной отрасли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Фирма-производитель может сама продавать свои товары потребителям, конечным пользователям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Такой подход называют прямым каналом сбыта, прямым маркетингом или каналом нулевого уровня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прямом канале производитель сам продает товар конечным покупателям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К каналам прямого сбыта могут относиться система фирменных магазинов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Принадлежащих производителям</w:t>
      </w:r>
      <w:r w:rsidR="00BF2565" w:rsidRPr="00BF2565">
        <w:rPr>
          <w:lang w:eastAsia="en-US"/>
        </w:rPr>
        <w:t xml:space="preserve">; </w:t>
      </w:r>
      <w:r w:rsidRPr="00BF2565">
        <w:rPr>
          <w:lang w:eastAsia="en-US"/>
        </w:rPr>
        <w:t>продажа производителем своих товаров по почте или через собственных торговых агентов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Такие каналы используют фирмы, которые хотят полностью контролировать сбыт своих товаров, иметь контакт с покупателями или которые работают на ограниченном целевом рынке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Некоторые производители опасаются, что торговцы не приложат достаточно усилий для сбыта их товаров или могут нарушить их сбытовую стратегию</w:t>
      </w:r>
      <w:r w:rsidR="007F3979" w:rsidRPr="00BF2565">
        <w:rPr>
          <w:rStyle w:val="aa"/>
          <w:color w:val="000000"/>
          <w:lang w:eastAsia="en-US"/>
        </w:rPr>
        <w:footnoteReference w:id="7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В непрямой канал сбыта включаются независимые от производителя продавцы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Розничный продавец продает товары населению для личного или семейного использования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Оптовый продавец продает товары предприятиям и организациям для последующей перепродажи, производственного использования или ведения бизнеса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Всех оптовиков можно разделить на два вида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приобретающие товар в собственность и не приобретающие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Первые закупают товар, перепродают его, и доход получают в форме прибыли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Агенты-посредники могут выполнять различные функции, в том числе доставку и хранение, но они не становятся собственниками товара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Доход получают в виде комиссионного вознаграждения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 выполняемым функциям участники каналов сбыта очень разнообразны</w:t>
      </w:r>
      <w:r w:rsidRPr="00BF2565">
        <w:rPr>
          <w:vertAlign w:val="superscript"/>
          <w:lang w:eastAsia="en-US"/>
        </w:rPr>
        <w:footnoteReference w:id="8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При использовании непрямых каналов производитель теряет часть контроля над сбытом своих товаров и контакты с потребителями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Но сотрудничество с посредниками имеет ряд причин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Эти причины необходимо рассмотреть, когда производитель выбирает между прямым и непрямым каналом сбыта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У производителя недостаточно ресурсов для организации прямого сбыта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Чем крупнее производитель, тем крупнее должна быть и сбытовая сеть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Поэтому крупные организации, как правило, используют косвенный сбыт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Часто экономически выгоднее направить ресурсы предприятия в производство, а не на создание собственной сбытовой сети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Если производство обеспечивает рентабельность 20%, а розничная торговля только 10%, то производитель не станет заниматься торговлей, даже если у него есть средства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Посредники могут расширить рынок сбыта товара, снизить сбытовые издержки производителя и обслужить покупателей на более высоком уровне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Каналы сбыта можно охарактеризовать по числу составляющих их уровней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Уровень канала распределения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это любой посредник, который выполняет тут или иную работу по приближению товара и права собственности на него к конечному покупателю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Протяженность канала определяется числом имеющихся в нем промежуточных уровней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Канал нулевого уровня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это канал прямого сбыта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ноль посредников</w:t>
      </w:r>
      <w:r w:rsidR="00BF2565" w:rsidRPr="00BF2565">
        <w:rPr>
          <w:lang w:eastAsia="en-US"/>
        </w:rPr>
        <w:t xml:space="preserve">). </w:t>
      </w:r>
      <w:r w:rsidRPr="00BF2565">
        <w:rPr>
          <w:lang w:eastAsia="en-US"/>
        </w:rPr>
        <w:t>Одноуровневый канал включает одного посредника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На рынках потребительских товаров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это розничный продавец, на рынках товаров промышленного назначения этим посредником может быть агент-посредник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Двухуровневый канал включает двух посредников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На потребительских рынках это оптовый и розничный продавец, на рынках товаров промышленного назначения такими посредниками могут выступать промышленные дистрибьюторы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снабженческо-сбытовые организации</w:t>
      </w:r>
      <w:r w:rsidR="00BF2565" w:rsidRPr="00BF2565">
        <w:rPr>
          <w:lang w:eastAsia="en-US"/>
        </w:rPr>
        <w:t xml:space="preserve">) </w:t>
      </w:r>
      <w:r w:rsidRPr="00BF2565">
        <w:rPr>
          <w:lang w:eastAsia="en-US"/>
        </w:rPr>
        <w:t>и дилеры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Могут применяться каналы и с большим числом уровней, но они встречаются реже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Чем больше уровней имеет канал распределения, тем меньше у производителя возможностей контролировать его</w:t>
      </w:r>
      <w:r w:rsidR="007F3979" w:rsidRPr="00BF2565">
        <w:rPr>
          <w:rStyle w:val="aa"/>
          <w:color w:val="000000"/>
          <w:lang w:eastAsia="en-US"/>
        </w:rPr>
        <w:footnoteReference w:id="9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Смешанные каналы объединяют черты прямых и косвенных каналов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По сути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это сочетание одного и другого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Четвертый этап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Как только производитель решит использовать посредников, он должен определить для себя, насколько широко товары предприятия должны быть представлены на рынке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При интенсивном сбыте предприятие использует большое число оптовых и розничных торговцев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Оно стремится обеспечить товару широкий рынок сбыта, сделать его максимально доступным, ориентируется на массовую продажу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Прибыль на одно изделие невысока, выигрыш получается за счет большого объема продажи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При избирательном сбыте предприятие использует ограниченное число посредников, оптовиков и розничных торговцев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Из всех предприятие выбирает тех посредников, которые отвечают определенным требованиям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 xml:space="preserve">имеют достаточный капитал или торговый оборот, возможности для обслуживания покупателей, соответствующее оборудование и/или квалифицированный персонал и </w:t>
      </w:r>
      <w:r w:rsidR="00BF2565">
        <w:rPr>
          <w:lang w:eastAsia="en-US"/>
        </w:rPr>
        <w:t>т.д.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производитель пытается сочетать контроль над каналом, престижный образ с достаточно большим объемом продажи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При распределении товаров на правах исключительности производитель сотрудничает только с одним посредником в каждом географическом регионе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Он стремится к престижному образу, контролю над каналами сбыта и высокой прибыли на одно изделие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Объем продажи таких товаров ограничен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Не всегда желательно добиваться максимального представления товара на рынке, так как при этом могут увеличиваться издержки, а качество обслуживания покупателей ухудшаться</w:t>
      </w:r>
      <w:r w:rsidR="00BF2565" w:rsidRPr="00BF2565">
        <w:rPr>
          <w:lang w:eastAsia="en-US"/>
        </w:rPr>
        <w:t>.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Идеальная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стратегия сбыта должна приводить к полному удовлетворению потребностей целевых покупателей, но не создавать при этом избытка товара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Выбор стратегии зависит от типа товара и поведения покупателей по отношению к нему</w:t>
      </w:r>
      <w:r w:rsidR="007F3979" w:rsidRPr="00BF2565">
        <w:rPr>
          <w:rStyle w:val="aa"/>
          <w:color w:val="000000"/>
          <w:lang w:eastAsia="en-US"/>
        </w:rPr>
        <w:footnoteReference w:id="10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Выбор типа сбыта зависит от товара и особенностей целевого рынка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 характером товара связано поведение покупателей, их отношение к товару и требуемое ими обслуживание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Соответственно, при обслуживании нескольких сегментов рынка можно параллельно использовать разные сбытовые стратегии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Но не всегда желаемый тип сбыта возможен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Посредники не всегда хотят закупать новый товар, особенно если на рынке уже есть много похожих товаров или, наоборот, если товар необычный и рискованный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И производителю приходится вместо желательного интенсивного сбыта ограничиться избирательным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По мере изменения стадии жизненного цикла товара предприятие может переходить от исключительного сбыта к избирательному, а затем к интенсивному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Пятый этап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отбор посредников и участников канала сбыта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 этой целью устанавливается перечень конкретных требований к ним, вытекающих из общей концепции сбыта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Требования могут быть связаны с рыночными возможностями посредников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охват рынка</w:t>
      </w:r>
      <w:r w:rsidR="00BF2565" w:rsidRPr="00BF2565">
        <w:rPr>
          <w:lang w:eastAsia="en-US"/>
        </w:rPr>
        <w:t>),</w:t>
      </w:r>
      <w:r w:rsidRPr="00BF2565">
        <w:rPr>
          <w:lang w:eastAsia="en-US"/>
        </w:rPr>
        <w:t xml:space="preserve"> способностью маневрировать, уровнем профессионализма работников, уровнем обслуживания потребителей и </w:t>
      </w:r>
      <w:r w:rsidR="00BF2565">
        <w:rPr>
          <w:lang w:eastAsia="en-US"/>
        </w:rPr>
        <w:t>т.д. (</w:t>
      </w:r>
      <w:r w:rsidRPr="00BF2565">
        <w:rPr>
          <w:lang w:eastAsia="en-US"/>
        </w:rPr>
        <w:t>табл</w:t>
      </w:r>
      <w:r w:rsidR="00BF2565">
        <w:rPr>
          <w:lang w:eastAsia="en-US"/>
        </w:rPr>
        <w:t>.1.1</w:t>
      </w:r>
      <w:r w:rsidR="00BF2565" w:rsidRPr="00BF2565">
        <w:rPr>
          <w:lang w:eastAsia="en-US"/>
        </w:rPr>
        <w:t>).</w:t>
      </w:r>
    </w:p>
    <w:p w:rsidR="00556608" w:rsidRDefault="00556608" w:rsidP="00BF2565">
      <w:pPr>
        <w:ind w:firstLine="709"/>
        <w:rPr>
          <w:lang w:eastAsia="en-US"/>
        </w:rPr>
      </w:pPr>
    </w:p>
    <w:p w:rsidR="003A3BDD" w:rsidRP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Таблица </w:t>
      </w:r>
      <w:r w:rsidR="00BF2565">
        <w:rPr>
          <w:lang w:eastAsia="en-US"/>
        </w:rPr>
        <w:t>1.1</w:t>
      </w:r>
    </w:p>
    <w:p w:rsidR="003A3BDD" w:rsidRP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Критерии выбора сбытового посредника</w:t>
      </w:r>
      <w:r w:rsidR="007F3979" w:rsidRPr="00BF2565">
        <w:rPr>
          <w:rStyle w:val="aa"/>
          <w:color w:val="000000"/>
          <w:lang w:eastAsia="en-US"/>
        </w:rPr>
        <w:footnoteReference w:id="11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99"/>
        <w:gridCol w:w="5295"/>
      </w:tblGrid>
      <w:tr w:rsidR="003A3BDD" w:rsidRPr="00BF2565" w:rsidTr="00D4357B">
        <w:trPr>
          <w:jc w:val="center"/>
        </w:trPr>
        <w:tc>
          <w:tcPr>
            <w:tcW w:w="3699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Критерии</w:t>
            </w:r>
          </w:p>
        </w:tc>
        <w:tc>
          <w:tcPr>
            <w:tcW w:w="5295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Причины выбора</w:t>
            </w:r>
          </w:p>
        </w:tc>
      </w:tr>
      <w:tr w:rsidR="003A3BDD" w:rsidRPr="00BF2565" w:rsidTr="00D4357B">
        <w:trPr>
          <w:jc w:val="center"/>
        </w:trPr>
        <w:tc>
          <w:tcPr>
            <w:tcW w:w="3699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Финансовые аспекты</w:t>
            </w:r>
          </w:p>
        </w:tc>
        <w:tc>
          <w:tcPr>
            <w:tcW w:w="5295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Чем больше финансовые возможности посредника, тем лучше</w:t>
            </w:r>
          </w:p>
        </w:tc>
      </w:tr>
      <w:tr w:rsidR="003A3BDD" w:rsidRPr="00BF2565" w:rsidTr="00D4357B">
        <w:trPr>
          <w:jc w:val="center"/>
        </w:trPr>
        <w:tc>
          <w:tcPr>
            <w:tcW w:w="3699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Организация работы и основные показатели сбыта</w:t>
            </w:r>
          </w:p>
        </w:tc>
        <w:tc>
          <w:tcPr>
            <w:tcW w:w="5295" w:type="dxa"/>
            <w:shd w:val="clear" w:color="auto" w:fill="auto"/>
          </w:tcPr>
          <w:p w:rsidR="00BF2565" w:rsidRDefault="003A3BDD" w:rsidP="00556608">
            <w:pPr>
              <w:pStyle w:val="aff0"/>
            </w:pPr>
            <w:r w:rsidRPr="00BF2565">
              <w:t>наличие мощной сбытовой сети</w:t>
            </w:r>
            <w:r w:rsidR="00BF2565" w:rsidRPr="00BF2565">
              <w:t>;</w:t>
            </w:r>
          </w:p>
          <w:p w:rsidR="00BF2565" w:rsidRDefault="003A3BDD" w:rsidP="00556608">
            <w:pPr>
              <w:pStyle w:val="aff0"/>
            </w:pPr>
            <w:r w:rsidRPr="00BF2565">
              <w:t>число занятых работников</w:t>
            </w:r>
            <w:r w:rsidR="00BF2565" w:rsidRPr="00BF2565">
              <w:t>;</w:t>
            </w:r>
          </w:p>
          <w:p w:rsidR="00BF2565" w:rsidRDefault="003A3BDD" w:rsidP="00556608">
            <w:pPr>
              <w:pStyle w:val="aff0"/>
            </w:pPr>
            <w:r w:rsidRPr="00BF2565">
              <w:t>темпы роста товарооборота</w:t>
            </w:r>
            <w:r w:rsidR="00BF2565">
              <w:t xml:space="preserve"> (</w:t>
            </w:r>
            <w:r w:rsidRPr="00BF2565">
              <w:t>чем больше, тем лучше</w:t>
            </w:r>
            <w:r w:rsidR="00BF2565" w:rsidRPr="00BF2565">
              <w:t>);</w:t>
            </w:r>
          </w:p>
          <w:p w:rsidR="003A3BDD" w:rsidRPr="00BF2565" w:rsidRDefault="003A3BDD" w:rsidP="00556608">
            <w:pPr>
              <w:pStyle w:val="aff0"/>
            </w:pPr>
            <w:r w:rsidRPr="00BF2565">
              <w:t>уровень компетентности в технических вопросах</w:t>
            </w:r>
          </w:p>
        </w:tc>
      </w:tr>
      <w:tr w:rsidR="003A3BDD" w:rsidRPr="00BF2565" w:rsidTr="00D4357B">
        <w:trPr>
          <w:jc w:val="center"/>
        </w:trPr>
        <w:tc>
          <w:tcPr>
            <w:tcW w:w="3699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Сбыт какой продукции осуществляет посредник</w:t>
            </w:r>
          </w:p>
        </w:tc>
        <w:tc>
          <w:tcPr>
            <w:tcW w:w="5295" w:type="dxa"/>
            <w:shd w:val="clear" w:color="auto" w:fill="auto"/>
          </w:tcPr>
          <w:p w:rsidR="00BF2565" w:rsidRDefault="003A3BDD" w:rsidP="00556608">
            <w:pPr>
              <w:pStyle w:val="aff0"/>
            </w:pPr>
            <w:r w:rsidRPr="00BF2565">
              <w:t>изделия конкурентов</w:t>
            </w:r>
            <w:r w:rsidR="00BF2565" w:rsidRPr="00BF2565">
              <w:t>;</w:t>
            </w:r>
          </w:p>
          <w:p w:rsidR="00BF2565" w:rsidRDefault="003A3BDD" w:rsidP="00556608">
            <w:pPr>
              <w:pStyle w:val="aff0"/>
            </w:pPr>
            <w:r w:rsidRPr="00BF2565">
              <w:t>изделия, дополняющие ваши изделия и услуги</w:t>
            </w:r>
            <w:r w:rsidR="00BF2565" w:rsidRPr="00BF2565">
              <w:t>;</w:t>
            </w:r>
          </w:p>
          <w:p w:rsidR="00BF2565" w:rsidRDefault="003A3BDD" w:rsidP="00556608">
            <w:pPr>
              <w:pStyle w:val="aff0"/>
            </w:pPr>
            <w:r w:rsidRPr="00BF2565">
              <w:t>изделия и услуги самого высокого качества</w:t>
            </w:r>
            <w:r w:rsidR="00BF2565" w:rsidRPr="00BF2565">
              <w:t>.</w:t>
            </w:r>
          </w:p>
          <w:p w:rsidR="003A3BDD" w:rsidRPr="00BF2565" w:rsidRDefault="003A3BDD" w:rsidP="00556608">
            <w:pPr>
              <w:pStyle w:val="aff0"/>
            </w:pPr>
            <w:r w:rsidRPr="00BF2565">
              <w:t>Можно ли доверить сбыт своей продукции</w:t>
            </w:r>
          </w:p>
        </w:tc>
      </w:tr>
      <w:tr w:rsidR="003A3BDD" w:rsidRPr="00BF2565" w:rsidTr="00D4357B">
        <w:trPr>
          <w:jc w:val="center"/>
        </w:trPr>
        <w:tc>
          <w:tcPr>
            <w:tcW w:w="3699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Общий ассортимент товаров и услуг</w:t>
            </w:r>
          </w:p>
        </w:tc>
        <w:tc>
          <w:tcPr>
            <w:tcW w:w="5295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Нужно убедиться, что торговой марке будет оказано должное внимание</w:t>
            </w:r>
          </w:p>
        </w:tc>
      </w:tr>
      <w:tr w:rsidR="003A3BDD" w:rsidRPr="00BF2565" w:rsidTr="00D4357B">
        <w:trPr>
          <w:jc w:val="center"/>
        </w:trPr>
        <w:tc>
          <w:tcPr>
            <w:tcW w:w="3699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Репутация фирмы</w:t>
            </w:r>
          </w:p>
        </w:tc>
        <w:tc>
          <w:tcPr>
            <w:tcW w:w="5295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Можно судить только по собственному опыту</w:t>
            </w:r>
          </w:p>
        </w:tc>
      </w:tr>
      <w:tr w:rsidR="003A3BDD" w:rsidRPr="00BF2565" w:rsidTr="00D4357B">
        <w:trPr>
          <w:jc w:val="center"/>
        </w:trPr>
        <w:tc>
          <w:tcPr>
            <w:tcW w:w="3699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Степень охвата рынка в географическом и отраслевом плане</w:t>
            </w:r>
          </w:p>
        </w:tc>
        <w:tc>
          <w:tcPr>
            <w:tcW w:w="5295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Чем больше, тем лучше</w:t>
            </w:r>
            <w:r w:rsidR="00BF2565" w:rsidRPr="00BF2565">
              <w:t xml:space="preserve">: </w:t>
            </w:r>
            <w:r w:rsidRPr="00BF2565">
              <w:t>сбытовая сеть дилера должна покрывать основные сегменты</w:t>
            </w:r>
            <w:r w:rsidR="00BF2565">
              <w:t xml:space="preserve"> (</w:t>
            </w:r>
            <w:r w:rsidRPr="00BF2565">
              <w:t>группы потребителей</w:t>
            </w:r>
            <w:r w:rsidR="00BF2565" w:rsidRPr="00BF2565">
              <w:t xml:space="preserve">) </w:t>
            </w:r>
          </w:p>
        </w:tc>
      </w:tr>
      <w:tr w:rsidR="003A3BDD" w:rsidRPr="00BF2565" w:rsidTr="00D4357B">
        <w:trPr>
          <w:jc w:val="center"/>
        </w:trPr>
        <w:tc>
          <w:tcPr>
            <w:tcW w:w="3699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Запасы и складские помещения</w:t>
            </w:r>
          </w:p>
        </w:tc>
        <w:tc>
          <w:tcPr>
            <w:tcW w:w="5295" w:type="dxa"/>
            <w:shd w:val="clear" w:color="auto" w:fill="auto"/>
          </w:tcPr>
          <w:p w:rsidR="00BF2565" w:rsidRDefault="003A3BDD" w:rsidP="00556608">
            <w:pPr>
              <w:pStyle w:val="aff0"/>
            </w:pPr>
            <w:r w:rsidRPr="00BF2565">
              <w:t>наличие полного ассортимента и комплекта поставки</w:t>
            </w:r>
            <w:r w:rsidR="00BF2565" w:rsidRPr="00BF2565">
              <w:t>;</w:t>
            </w:r>
          </w:p>
          <w:p w:rsidR="00BF2565" w:rsidRDefault="003A3BDD" w:rsidP="00556608">
            <w:pPr>
              <w:pStyle w:val="aff0"/>
            </w:pPr>
            <w:r w:rsidRPr="00BF2565">
              <w:t>уровень технической оснащенности</w:t>
            </w:r>
            <w:r w:rsidR="00BF2565" w:rsidRPr="00BF2565">
              <w:t>;</w:t>
            </w:r>
          </w:p>
          <w:p w:rsidR="003A3BDD" w:rsidRPr="00BF2565" w:rsidRDefault="003A3BDD" w:rsidP="00556608">
            <w:pPr>
              <w:pStyle w:val="aff0"/>
            </w:pPr>
            <w:r w:rsidRPr="00BF2565">
              <w:t>готовность в любой момент осуществить поставку продукта потребителю</w:t>
            </w:r>
          </w:p>
        </w:tc>
      </w:tr>
      <w:tr w:rsidR="003A3BDD" w:rsidRPr="00BF2565" w:rsidTr="00D4357B">
        <w:trPr>
          <w:jc w:val="center"/>
        </w:trPr>
        <w:tc>
          <w:tcPr>
            <w:tcW w:w="3699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Стратегия работы на рынке</w:t>
            </w:r>
          </w:p>
        </w:tc>
        <w:tc>
          <w:tcPr>
            <w:tcW w:w="5295" w:type="dxa"/>
            <w:shd w:val="clear" w:color="auto" w:fill="auto"/>
          </w:tcPr>
          <w:p w:rsidR="003A3BDD" w:rsidRPr="00BF2565" w:rsidRDefault="003A3BDD" w:rsidP="00556608">
            <w:pPr>
              <w:pStyle w:val="aff0"/>
            </w:pPr>
            <w:r w:rsidRPr="00BF2565">
              <w:t>Степень</w:t>
            </w:r>
            <w:r w:rsidR="00BF2565">
              <w:t xml:space="preserve"> "</w:t>
            </w:r>
            <w:r w:rsidRPr="00BF2565">
              <w:t>агрессивности</w:t>
            </w:r>
            <w:r w:rsidR="00BF2565">
              <w:t xml:space="preserve">" </w:t>
            </w:r>
            <w:r w:rsidRPr="00BF2565">
              <w:t>на рынке и стремление стать лидером в своей отрасли</w:t>
            </w:r>
          </w:p>
        </w:tc>
      </w:tr>
    </w:tbl>
    <w:p w:rsidR="003A3BDD" w:rsidRPr="00BF2565" w:rsidRDefault="003A3BDD" w:rsidP="00BF2565">
      <w:pPr>
        <w:ind w:firstLine="709"/>
        <w:rPr>
          <w:lang w:eastAsia="en-US"/>
        </w:rPr>
      </w:pP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Шестой этап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Рассматриваются возможности для успешного сотрудничества между участниками каждого канала распределения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Сама по себе возможность сотрудничества вытекает из общности интересов по реализации конкретного товара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Однако чтобы она могла быть реализована практически и с максимальной прибылью для всех сторон, применяют методы, стимулирующие сотрудничество посредников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Прежде всего, принимается решение о способе привлечения участников канала к сотрудничеству, к продаже товаров производителя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Для этого </w:t>
      </w:r>
      <w:r w:rsidR="007F3979" w:rsidRPr="00BF2565">
        <w:rPr>
          <w:lang w:eastAsia="en-US"/>
        </w:rPr>
        <w:t>могут</w:t>
      </w:r>
      <w:r w:rsidRPr="00BF2565">
        <w:rPr>
          <w:lang w:eastAsia="en-US"/>
        </w:rPr>
        <w:t xml:space="preserve"> использоваться две стратегии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стратегия проталкивания и стратегия вытягивания товаров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Для повышения эффективности сотрудничества с посредниками применяются различные методы их стимулирования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Выбор методов в каждом конкретном случае определяется целями сбыта, его структурой, принципами построения каналов сбыта и особенностями каждого посредника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Следует иметь в виду, что в ситуациях, связанных с выбором средств достижения сотрудничества, не всегда активную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или даже решающую</w:t>
      </w:r>
      <w:r w:rsidR="00BF2565" w:rsidRPr="00BF2565">
        <w:rPr>
          <w:lang w:eastAsia="en-US"/>
        </w:rPr>
        <w:t xml:space="preserve">) </w:t>
      </w:r>
      <w:r w:rsidRPr="00BF2565">
        <w:rPr>
          <w:lang w:eastAsia="en-US"/>
        </w:rPr>
        <w:t>роль играет фирма-изготовитель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Зачастую условия диктуют посредники, тем более если они имеют какие-либо преимущества, которые позволяют им это делать</w:t>
      </w:r>
      <w:r w:rsidR="007F3979" w:rsidRPr="00BF2565">
        <w:rPr>
          <w:rStyle w:val="aa"/>
          <w:color w:val="000000"/>
          <w:lang w:eastAsia="en-US"/>
        </w:rPr>
        <w:footnoteReference w:id="12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Седьмой этап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разработка технологии контроля сбытовой деятельности в целом, по каждому каналу распределения и отдельным посредникам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Контролируемыми параметрами здесь могут быть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 xml:space="preserve">достигнутый объем сбыта, сложившийся уровень издержек на сбыт, рентабельность продажи, качество работы с потребителями, оперативность в решении проблем сбыта, отношения сотрудничества, сформировавшийся у посредника имидж и </w:t>
      </w:r>
      <w:r w:rsidR="00BF2565">
        <w:rPr>
          <w:lang w:eastAsia="en-US"/>
        </w:rPr>
        <w:t>т.д.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Данные показатели могут быть использованы при оценке эффективности каналов сбыта и деятельности посредников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Полученные значения показателей подвергаются анализу, результаты которого являются основанием для принятия последующих решений о продолжении сотрудничества или отказе от него, а также о путях дальнейшего совершенствования работы по сбыту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Рассмотренные решения о способах распространения товаров необходимо принимать с учетом долговременной перспективы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Внести изменения в выбранную систему сбыта труднее, чем в другие компоненты маркетинга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Подписанные с торговыми партнерами по сбыту контракты затрудняют изменения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Достаточно хлопотно переехать из одного магазина или склада в другой</w:t>
      </w:r>
      <w:r w:rsidRPr="00BF2565">
        <w:rPr>
          <w:vertAlign w:val="superscript"/>
          <w:lang w:eastAsia="en-US"/>
        </w:rPr>
        <w:footnoteReference w:id="13"/>
      </w:r>
      <w:r w:rsidR="00BF2565" w:rsidRPr="00BF2565">
        <w:rPr>
          <w:lang w:eastAsia="en-US"/>
        </w:rPr>
        <w:t>.</w:t>
      </w:r>
    </w:p>
    <w:p w:rsidR="00556608" w:rsidRDefault="00556608" w:rsidP="00BF2565">
      <w:pPr>
        <w:ind w:firstLine="709"/>
        <w:rPr>
          <w:lang w:eastAsia="en-US"/>
        </w:rPr>
      </w:pPr>
      <w:bookmarkStart w:id="6" w:name="_Toc263356703"/>
    </w:p>
    <w:p w:rsidR="00BF2565" w:rsidRPr="00BF2565" w:rsidRDefault="00BF2565" w:rsidP="00556608">
      <w:pPr>
        <w:pStyle w:val="2"/>
      </w:pPr>
      <w:bookmarkStart w:id="7" w:name="_Toc273910473"/>
      <w:r>
        <w:t>1.2</w:t>
      </w:r>
      <w:r w:rsidR="009F6E61" w:rsidRPr="00BF2565">
        <w:t xml:space="preserve"> Разработка и реализация сбытовой политики</w:t>
      </w:r>
      <w:bookmarkEnd w:id="6"/>
      <w:bookmarkEnd w:id="7"/>
    </w:p>
    <w:p w:rsidR="00556608" w:rsidRDefault="00556608" w:rsidP="00BF2565">
      <w:pPr>
        <w:ind w:firstLine="709"/>
      </w:pPr>
    </w:p>
    <w:p w:rsidR="00BF2565" w:rsidRDefault="003A3BDD" w:rsidP="00BF2565">
      <w:pPr>
        <w:ind w:firstLine="709"/>
      </w:pPr>
      <w:r w:rsidRPr="00BF2565">
        <w:t>Каждое изделие имеет разные по своему характеру жизненные циклы, особенно это касается их общей длительности, продолжительности каждой стадии в пределах цикла и специфики развития самого цикла</w:t>
      </w:r>
      <w:r w:rsidR="00BF2565" w:rsidRPr="00BF2565">
        <w:t xml:space="preserve">. </w:t>
      </w:r>
      <w:r w:rsidRPr="00BF2565">
        <w:t>Например, жизненный цикл автомашин может быть 5</w:t>
      </w:r>
      <w:r w:rsidR="00BF2565" w:rsidRPr="00BF2565">
        <w:t>-</w:t>
      </w:r>
      <w:r w:rsidRPr="00BF2565">
        <w:t>10 лет, а пластинки с записями</w:t>
      </w:r>
      <w:r w:rsidR="00BF2565" w:rsidRPr="00BF2565">
        <w:t xml:space="preserve"> - </w:t>
      </w:r>
      <w:r w:rsidRPr="00BF2565">
        <w:t>месяц, год</w:t>
      </w:r>
      <w:r w:rsidR="00BF2565" w:rsidRPr="00BF2565">
        <w:t>.</w:t>
      </w:r>
    </w:p>
    <w:p w:rsidR="00BF2565" w:rsidRDefault="003A3BDD" w:rsidP="00BF2565">
      <w:pPr>
        <w:ind w:firstLine="709"/>
      </w:pPr>
      <w:r w:rsidRPr="00BF2565">
        <w:t>Анализ жизненного цикла продукта позволяет, с одной стороны, определить, можно ли и в какое время удобное провести усовершенствование продукта, а с другой</w:t>
      </w:r>
      <w:r w:rsidR="00BF2565" w:rsidRPr="00BF2565">
        <w:t xml:space="preserve"> - </w:t>
      </w:r>
      <w:r w:rsidRPr="00BF2565">
        <w:t>подготовиться к проектированию замены устаревших товаров</w:t>
      </w:r>
      <w:r w:rsidR="00BF2565" w:rsidRPr="00BF2565">
        <w:t xml:space="preserve">. </w:t>
      </w:r>
      <w:r w:rsidRPr="00BF2565">
        <w:t>Практика показывает</w:t>
      </w:r>
      <w:r w:rsidR="00BF2565" w:rsidRPr="00BF2565">
        <w:t xml:space="preserve">: </w:t>
      </w:r>
      <w:r w:rsidRPr="00BF2565">
        <w:t>даже если предприятие создало товар, удовлетворяющий спрос, из этого еще не следует, что успех налицо</w:t>
      </w:r>
      <w:r w:rsidR="00BF2565" w:rsidRPr="00BF2565">
        <w:t xml:space="preserve">. </w:t>
      </w:r>
      <w:r w:rsidRPr="00BF2565">
        <w:t>На рынке существуют конкуренты</w:t>
      </w:r>
      <w:r w:rsidR="00BF2565" w:rsidRPr="00BF2565">
        <w:t xml:space="preserve">. </w:t>
      </w:r>
      <w:r w:rsidRPr="00BF2565">
        <w:t>И побеждает тот, кто создает для сбыта своих товаров благоприятные условия</w:t>
      </w:r>
      <w:r w:rsidR="007F3979" w:rsidRPr="00BF2565">
        <w:rPr>
          <w:rStyle w:val="aa"/>
          <w:color w:val="000000"/>
        </w:rPr>
        <w:footnoteReference w:id="14"/>
      </w:r>
      <w:r w:rsidR="00BF2565" w:rsidRPr="00BF2565">
        <w:t>.</w:t>
      </w:r>
    </w:p>
    <w:p w:rsidR="00BF2565" w:rsidRDefault="003A3BDD" w:rsidP="00BF2565">
      <w:pPr>
        <w:ind w:firstLine="709"/>
      </w:pPr>
      <w:r w:rsidRPr="00BF2565">
        <w:t>Товарная политика должна быть направлена, с одной стороны, на всемерный учет желаний потребителя в отношении свойств предлагаемого товара, а с другой</w:t>
      </w:r>
      <w:r w:rsidR="00BF2565" w:rsidRPr="00BF2565">
        <w:t xml:space="preserve"> - </w:t>
      </w:r>
      <w:r w:rsidRPr="00BF2565">
        <w:t>на усиление его конкурентоспособности</w:t>
      </w:r>
      <w:r w:rsidR="00BF2565" w:rsidRPr="00BF2565">
        <w:t xml:space="preserve">. </w:t>
      </w:r>
      <w:r w:rsidRPr="00BF2565">
        <w:t>Она включает в себя несколько направлений</w:t>
      </w:r>
      <w:r w:rsidR="00BF2565" w:rsidRPr="00BF2565">
        <w:t>:</w:t>
      </w:r>
    </w:p>
    <w:p w:rsidR="00BF2565" w:rsidRDefault="003A3BDD" w:rsidP="00BF2565">
      <w:pPr>
        <w:ind w:firstLine="709"/>
      </w:pPr>
      <w:r w:rsidRPr="00BF2565">
        <w:t>индивидуализацию, отличающую данный товар от товаров-аналогов, выпускаемых конкурентами</w:t>
      </w:r>
      <w:r w:rsidR="00BF2565" w:rsidRPr="00BF2565">
        <w:t>;</w:t>
      </w:r>
    </w:p>
    <w:p w:rsidR="00BF2565" w:rsidRDefault="003A3BDD" w:rsidP="00BF2565">
      <w:pPr>
        <w:ind w:firstLine="709"/>
      </w:pPr>
      <w:r w:rsidRPr="00BF2565">
        <w:t>постоянную модернизацию и модификацию товара</w:t>
      </w:r>
      <w:r w:rsidR="00BF2565">
        <w:t xml:space="preserve"> (</w:t>
      </w:r>
      <w:r w:rsidRPr="00BF2565">
        <w:t>услуг</w:t>
      </w:r>
      <w:r w:rsidR="00BF2565" w:rsidRPr="00BF2565">
        <w:t xml:space="preserve">) </w:t>
      </w:r>
      <w:r w:rsidRPr="00BF2565">
        <w:t>на основе меняющихся вкусов потребителя</w:t>
      </w:r>
      <w:r w:rsidR="00BF2565" w:rsidRPr="00BF2565">
        <w:t>;</w:t>
      </w:r>
    </w:p>
    <w:p w:rsidR="00BF2565" w:rsidRDefault="003A3BDD" w:rsidP="00BF2565">
      <w:pPr>
        <w:ind w:firstLine="709"/>
      </w:pPr>
      <w:r w:rsidRPr="00BF2565">
        <w:t>разработку новых товаров, появление которых обусловливается улучшением экономического положения населения</w:t>
      </w:r>
      <w:r w:rsidR="00BF2565" w:rsidRPr="00BF2565">
        <w:t>;</w:t>
      </w:r>
    </w:p>
    <w:p w:rsidR="00BF2565" w:rsidRDefault="003A3BDD" w:rsidP="00BF2565">
      <w:pPr>
        <w:ind w:firstLine="709"/>
      </w:pPr>
      <w:r w:rsidRPr="00BF2565">
        <w:t>продажу товаров более высокого качества по ценам аналогичных товаров, но более низкого качества</w:t>
      </w:r>
      <w:r w:rsidR="00BF2565" w:rsidRPr="00BF2565">
        <w:t>.</w:t>
      </w:r>
    </w:p>
    <w:p w:rsidR="00BF2565" w:rsidRDefault="003A3BDD" w:rsidP="00BF2565">
      <w:pPr>
        <w:ind w:firstLine="709"/>
      </w:pPr>
      <w:r w:rsidRPr="00BF2565">
        <w:t>Исходным пунктом в проведении данной политики является, прежде всего, установление номенклатуры товаров, с которыми предприятие должно выходить на рынок</w:t>
      </w:r>
      <w:r w:rsidR="00BF2565" w:rsidRPr="00BF2565">
        <w:t xml:space="preserve">. </w:t>
      </w:r>
      <w:r w:rsidRPr="00BF2565">
        <w:t>Почему вопрос ставится именно так</w:t>
      </w:r>
      <w:r w:rsidR="00BF2565" w:rsidRPr="00BF2565">
        <w:t xml:space="preserve">? </w:t>
      </w:r>
      <w:r w:rsidRPr="00BF2565">
        <w:t>Дело в том, что для повышения степени выживаемости в условиях рынка предприятие вынуждено выходить на него не с одним товаром, а с несколькими, причем желательно, чтобы они дополняли друг друга</w:t>
      </w:r>
      <w:r w:rsidR="00BF2565" w:rsidRPr="00BF2565">
        <w:t xml:space="preserve">. </w:t>
      </w:r>
      <w:r w:rsidRPr="00BF2565">
        <w:t>В совокупности серии составляют товарную номенклатуру предприятия</w:t>
      </w:r>
      <w:r w:rsidR="00BF2565" w:rsidRPr="00BF2565">
        <w:t xml:space="preserve">. </w:t>
      </w:r>
      <w:r w:rsidRPr="00BF2565">
        <w:t>В связи с этим важное значение приобретает определение оптимальной номенклатуры производимой продукции, которая должна устанавливаться с позиций как достижения минимальных затрат на ее выпуск, так и снижения затрат на реализацию</w:t>
      </w:r>
      <w:r w:rsidR="00BF2565">
        <w:t xml:space="preserve"> (</w:t>
      </w:r>
      <w:r w:rsidRPr="00BF2565">
        <w:t xml:space="preserve">использование одних и тех же каналов сбыта, рекламы и </w:t>
      </w:r>
      <w:r w:rsidR="00BF2565">
        <w:t>т.д.)</w:t>
      </w:r>
      <w:r w:rsidR="00BF2565" w:rsidRPr="00BF2565">
        <w:t>.</w:t>
      </w:r>
    </w:p>
    <w:p w:rsidR="00BF2565" w:rsidRDefault="003A3BDD" w:rsidP="00BF2565">
      <w:pPr>
        <w:ind w:firstLine="709"/>
      </w:pPr>
      <w:r w:rsidRPr="00BF2565">
        <w:t>Вместе с тем установление товарной номенклатуры, и даже обширной, не означает, что предприятие не должно проводить индивидуализацию товара</w:t>
      </w:r>
      <w:r w:rsidR="00BF2565" w:rsidRPr="00BF2565">
        <w:t xml:space="preserve">. </w:t>
      </w:r>
      <w:r w:rsidRPr="00BF2565">
        <w:t>Смысл ее состоит в подчеркивании особых, специфических свойств, присущих только данному товару</w:t>
      </w:r>
      <w:r w:rsidR="007F3979" w:rsidRPr="00BF2565">
        <w:rPr>
          <w:rStyle w:val="aa"/>
          <w:color w:val="000000"/>
        </w:rPr>
        <w:footnoteReference w:id="15"/>
      </w:r>
      <w:r w:rsidR="00BF2565" w:rsidRPr="00BF2565">
        <w:t>.</w:t>
      </w:r>
    </w:p>
    <w:p w:rsidR="00BF2565" w:rsidRDefault="003A3BDD" w:rsidP="00BF2565">
      <w:pPr>
        <w:ind w:firstLine="709"/>
      </w:pPr>
      <w:r w:rsidRPr="00BF2565">
        <w:t>Важным направлением в проведении товарной политики является, с одной стороны, создание новых изделий, а с другой</w:t>
      </w:r>
      <w:r w:rsidR="00BF2565" w:rsidRPr="00BF2565">
        <w:t xml:space="preserve"> - </w:t>
      </w:r>
      <w:r w:rsidRPr="00BF2565">
        <w:t>определение вида и времени появления новых товаров и их влияния на характер спроса</w:t>
      </w:r>
      <w:r w:rsidR="00BF2565" w:rsidRPr="00BF2565">
        <w:t xml:space="preserve">. </w:t>
      </w:r>
      <w:r w:rsidRPr="00BF2565">
        <w:t>В международной практике обычно понятие</w:t>
      </w:r>
      <w:r w:rsidR="00BF2565">
        <w:t xml:space="preserve"> "</w:t>
      </w:r>
      <w:r w:rsidRPr="00BF2565">
        <w:t>новое изделие</w:t>
      </w:r>
      <w:r w:rsidR="00BF2565">
        <w:t xml:space="preserve">" </w:t>
      </w:r>
      <w:r w:rsidRPr="00BF2565">
        <w:t>включает изменения в форме, содержании или упаковке, которые имеют значение для потребителя</w:t>
      </w:r>
      <w:r w:rsidR="00BF2565" w:rsidRPr="00BF2565">
        <w:t xml:space="preserve">. </w:t>
      </w:r>
      <w:r w:rsidRPr="00BF2565">
        <w:t>Например, это могут быть</w:t>
      </w:r>
      <w:r w:rsidR="00BF2565" w:rsidRPr="00BF2565">
        <w:t xml:space="preserve">: </w:t>
      </w:r>
      <w:r w:rsidRPr="00BF2565">
        <w:t>виды товаров, которых ранее не было на рынке,</w:t>
      </w:r>
      <w:r w:rsidR="00BF2565" w:rsidRPr="00BF2565">
        <w:t xml:space="preserve"> - </w:t>
      </w:r>
      <w:r w:rsidRPr="00BF2565">
        <w:t>быстрозамороженные обезвоженные продукты, ротационные поршневые двигатели, персональные компьютеры</w:t>
      </w:r>
      <w:r w:rsidR="00BF2565" w:rsidRPr="00BF2565">
        <w:t xml:space="preserve">; </w:t>
      </w:r>
      <w:r w:rsidRPr="00BF2565">
        <w:t>изделия с добавлением к ним компонентов</w:t>
      </w:r>
      <w:r w:rsidR="00BF2565" w:rsidRPr="00BF2565">
        <w:t xml:space="preserve"> - </w:t>
      </w:r>
      <w:r w:rsidRPr="00BF2565">
        <w:t>отбеливающие вещества в моющих средствах, фториды в зубной пасте, специальные присадки в бензине</w:t>
      </w:r>
      <w:r w:rsidR="00BF2565" w:rsidRPr="00BF2565">
        <w:t xml:space="preserve">; </w:t>
      </w:r>
      <w:r w:rsidRPr="00BF2565">
        <w:t>изменения в упаковке</w:t>
      </w:r>
      <w:r w:rsidR="00BF2565" w:rsidRPr="00BF2565">
        <w:t xml:space="preserve"> - </w:t>
      </w:r>
      <w:r w:rsidRPr="00BF2565">
        <w:t xml:space="preserve">аэрозоли, консервированные пиво и фруктовые соки, продовольственные товары, готовые для варки в фабричной упаковке и </w:t>
      </w:r>
      <w:r w:rsidR="00BF2565">
        <w:t>т.д.</w:t>
      </w:r>
    </w:p>
    <w:p w:rsidR="00BF2565" w:rsidRDefault="003A3BDD" w:rsidP="00BF2565">
      <w:pPr>
        <w:ind w:firstLine="709"/>
      </w:pPr>
      <w:r w:rsidRPr="00BF2565">
        <w:t>Что же вызывает необходимость создания новых изделий</w:t>
      </w:r>
      <w:r w:rsidR="00BF2565" w:rsidRPr="00BF2565">
        <w:t xml:space="preserve">? </w:t>
      </w:r>
      <w:r w:rsidRPr="00BF2565">
        <w:t>Во-первых, борьба за потребителя, когда нужно не только снижать издержки производства, но и создавать принципиально новые изделия с более высокими потребительскими характеристиками</w:t>
      </w:r>
      <w:r w:rsidR="00BF2565" w:rsidRPr="00BF2565">
        <w:t xml:space="preserve">. </w:t>
      </w:r>
      <w:r w:rsidRPr="00BF2565">
        <w:t>Во-вторых, потребность более рационального использования отходов производства и более полного</w:t>
      </w:r>
      <w:r w:rsidR="00BF2565" w:rsidRPr="00BF2565">
        <w:t xml:space="preserve"> - </w:t>
      </w:r>
      <w:r w:rsidRPr="00BF2565">
        <w:t>производственных мощностей</w:t>
      </w:r>
      <w:r w:rsidR="00BF2565" w:rsidRPr="00BF2565">
        <w:t xml:space="preserve">. </w:t>
      </w:r>
      <w:r w:rsidRPr="00BF2565">
        <w:t>Это обусловлено дефицитом производственных ресурсов</w:t>
      </w:r>
      <w:r w:rsidR="00BF2565" w:rsidRPr="00BF2565">
        <w:t>.</w:t>
      </w:r>
    </w:p>
    <w:p w:rsidR="00BF2565" w:rsidRDefault="003A3BDD" w:rsidP="00BF2565">
      <w:pPr>
        <w:ind w:firstLine="709"/>
      </w:pPr>
      <w:r w:rsidRPr="00BF2565">
        <w:t>При рассмотрении проблемы внедрения нового изделия следует иметь в виду, что разрабатываемая продукция не всегда получает признание</w:t>
      </w:r>
      <w:r w:rsidR="00BF2565" w:rsidRPr="00BF2565">
        <w:t xml:space="preserve">. </w:t>
      </w:r>
      <w:r w:rsidRPr="00BF2565">
        <w:t>Например, восемь из каждых десяти нововведений в США терпят коммерческую неудачу</w:t>
      </w:r>
      <w:r w:rsidR="00BF2565" w:rsidRPr="00BF2565">
        <w:t xml:space="preserve">. </w:t>
      </w:r>
      <w:r w:rsidRPr="00BF2565">
        <w:t>Естественно, что в этих условиях встает вопрос о снижении риска в разработке новых изделий</w:t>
      </w:r>
      <w:r w:rsidR="00BF2565" w:rsidRPr="00BF2565">
        <w:t xml:space="preserve">. </w:t>
      </w:r>
      <w:r w:rsidRPr="00BF2565">
        <w:t>В данном случае риск проявляется в двух аспектах</w:t>
      </w:r>
      <w:r w:rsidR="00BF2565" w:rsidRPr="00BF2565">
        <w:t xml:space="preserve">: </w:t>
      </w:r>
      <w:r w:rsidRPr="00BF2565">
        <w:t>первый</w:t>
      </w:r>
      <w:r w:rsidR="00BF2565" w:rsidRPr="00BF2565">
        <w:t xml:space="preserve"> - </w:t>
      </w:r>
      <w:r w:rsidRPr="00BF2565">
        <w:t>новое изделие не будет пользоваться спросом, второй</w:t>
      </w:r>
      <w:r w:rsidR="00BF2565" w:rsidRPr="00BF2565">
        <w:t xml:space="preserve"> - </w:t>
      </w:r>
      <w:r w:rsidRPr="00BF2565">
        <w:t>его изготовление может оказаться слишком дорогим и предполагаемая цена не удовлетворит покупателя</w:t>
      </w:r>
      <w:r w:rsidR="00BF2565" w:rsidRPr="00BF2565">
        <w:t xml:space="preserve">. </w:t>
      </w:r>
      <w:r w:rsidRPr="00BF2565">
        <w:t>Как показывает практика многих процветающих предприятий, в данном вопросе важную роль играет правильность оценки нужности нового изделия с позиции сравнения технико-экономических характеристик товаров, находящихся в обращении, а также его цены</w:t>
      </w:r>
      <w:r w:rsidR="00BF2565" w:rsidRPr="00BF2565">
        <w:t xml:space="preserve">. </w:t>
      </w:r>
      <w:r w:rsidRPr="00BF2565">
        <w:t xml:space="preserve">Критерии оценки нового изделия представлены в </w:t>
      </w:r>
      <w:r w:rsidR="008D49D2" w:rsidRPr="00BF2565">
        <w:t>Приложении 1</w:t>
      </w:r>
      <w:r w:rsidR="00BF2565" w:rsidRPr="00BF2565">
        <w:t>.</w:t>
      </w:r>
    </w:p>
    <w:p w:rsidR="00BF2565" w:rsidRDefault="00044E50" w:rsidP="00BF2565">
      <w:pPr>
        <w:ind w:firstLine="709"/>
      </w:pPr>
      <w:r w:rsidRPr="00BF2565">
        <w:t>При оценке выбранного изделия по приведенным критериям может сложиться такая ситуация, что по одним из них изделие получит оценку выше среднего уровня, а по другим</w:t>
      </w:r>
      <w:r w:rsidR="00BF2565" w:rsidRPr="00BF2565">
        <w:t xml:space="preserve"> - </w:t>
      </w:r>
      <w:r w:rsidRPr="00BF2565">
        <w:t>ниже</w:t>
      </w:r>
      <w:r w:rsidR="00BF2565" w:rsidRPr="00BF2565">
        <w:t xml:space="preserve">. </w:t>
      </w:r>
      <w:r w:rsidRPr="00BF2565">
        <w:t>Какое же решение тогда следует принимать</w:t>
      </w:r>
      <w:r w:rsidR="00BF2565" w:rsidRPr="00BF2565">
        <w:t xml:space="preserve">? </w:t>
      </w:r>
      <w:r w:rsidRPr="00BF2565">
        <w:t>Практика зарубежных предприятий свидетельствует, что в этом случае необходимо учитывать три группы условий, способствующих успешному снижению риска при выходе на рынок с новой продукцией</w:t>
      </w:r>
      <w:r w:rsidR="00BF2565" w:rsidRPr="00BF2565">
        <w:t>.</w:t>
      </w:r>
    </w:p>
    <w:p w:rsidR="00BF2565" w:rsidRDefault="003A3BDD" w:rsidP="00BF2565">
      <w:pPr>
        <w:ind w:firstLine="709"/>
      </w:pPr>
      <w:r w:rsidRPr="00BF2565">
        <w:t>1</w:t>
      </w:r>
      <w:r w:rsidR="00BF2565" w:rsidRPr="00BF2565">
        <w:t xml:space="preserve">. </w:t>
      </w:r>
      <w:r w:rsidRPr="00BF2565">
        <w:t>Характеристика предприятия</w:t>
      </w:r>
      <w:r w:rsidR="00BF2565" w:rsidRPr="00BF2565">
        <w:t xml:space="preserve"> - </w:t>
      </w:r>
      <w:r w:rsidRPr="00BF2565">
        <w:t xml:space="preserve">высокие знания, компетентность и опыт в вопросах производства, сбыта и исследования рынка товаров и </w:t>
      </w:r>
      <w:r w:rsidR="00BF2565">
        <w:t>т.д.</w:t>
      </w:r>
    </w:p>
    <w:p w:rsidR="00BF2565" w:rsidRDefault="003A3BDD" w:rsidP="00BF2565">
      <w:pPr>
        <w:ind w:firstLine="709"/>
      </w:pPr>
      <w:r w:rsidRPr="00BF2565">
        <w:t>2</w:t>
      </w:r>
      <w:r w:rsidR="00BF2565" w:rsidRPr="00BF2565">
        <w:t xml:space="preserve">. </w:t>
      </w:r>
      <w:r w:rsidRPr="00BF2565">
        <w:t>Свойства изделия, благоприятствующие его успешному внедрению,</w:t>
      </w:r>
      <w:r w:rsidR="00BF2565" w:rsidRPr="00BF2565">
        <w:t xml:space="preserve"> - </w:t>
      </w:r>
      <w:r w:rsidRPr="00BF2565">
        <w:t>оно ценно для широкого круга покупателей</w:t>
      </w:r>
      <w:r w:rsidR="00BF2565">
        <w:t xml:space="preserve"> (</w:t>
      </w:r>
      <w:r w:rsidRPr="00BF2565">
        <w:t>пользуется спросом</w:t>
      </w:r>
      <w:r w:rsidR="00BF2565" w:rsidRPr="00BF2565">
        <w:t>).</w:t>
      </w:r>
    </w:p>
    <w:p w:rsidR="00BF2565" w:rsidRDefault="003A3BDD" w:rsidP="00BF2565">
      <w:pPr>
        <w:ind w:firstLine="709"/>
      </w:pPr>
      <w:r w:rsidRPr="00BF2565">
        <w:t>3</w:t>
      </w:r>
      <w:r w:rsidR="00BF2565" w:rsidRPr="00BF2565">
        <w:t xml:space="preserve">. </w:t>
      </w:r>
      <w:r w:rsidRPr="00BF2565">
        <w:t>Размеры рынка и его характеристика</w:t>
      </w:r>
      <w:r w:rsidR="00BF2565" w:rsidRPr="00BF2565">
        <w:t xml:space="preserve"> - </w:t>
      </w:r>
      <w:r w:rsidRPr="00BF2565">
        <w:t>рынок расширяется, имеется большое количество потенциальных покупателей, которые не отдают предпочтение какому-либо продукту, поэтому их легко стимулировать к покупке нового изделия</w:t>
      </w:r>
      <w:r w:rsidR="00104AD8" w:rsidRPr="00BF2565">
        <w:rPr>
          <w:rStyle w:val="aa"/>
          <w:color w:val="000000"/>
        </w:rPr>
        <w:footnoteReference w:id="16"/>
      </w:r>
      <w:r w:rsidR="00BF2565" w:rsidRPr="00BF2565">
        <w:t>.</w:t>
      </w:r>
    </w:p>
    <w:p w:rsidR="00556608" w:rsidRDefault="00556608" w:rsidP="00BF2565">
      <w:pPr>
        <w:ind w:firstLine="709"/>
        <w:rPr>
          <w:lang w:eastAsia="en-US"/>
        </w:rPr>
      </w:pPr>
      <w:bookmarkStart w:id="8" w:name="_Toc263356704"/>
    </w:p>
    <w:p w:rsidR="00BF2565" w:rsidRPr="00BF2565" w:rsidRDefault="00BF2565" w:rsidP="00556608">
      <w:pPr>
        <w:pStyle w:val="2"/>
      </w:pPr>
      <w:bookmarkStart w:id="9" w:name="_Toc273910474"/>
      <w:r>
        <w:t>1.3</w:t>
      </w:r>
      <w:r w:rsidR="009F6E61" w:rsidRPr="00BF2565">
        <w:t xml:space="preserve"> Оценка эффективности сбытовой системы</w:t>
      </w:r>
      <w:bookmarkEnd w:id="8"/>
      <w:bookmarkEnd w:id="9"/>
    </w:p>
    <w:p w:rsidR="00556608" w:rsidRDefault="00556608" w:rsidP="00BF2565">
      <w:pPr>
        <w:ind w:firstLine="709"/>
        <w:rPr>
          <w:lang w:eastAsia="en-US"/>
        </w:rPr>
      </w:pP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Стратегия розничной торговли определяет</w:t>
      </w:r>
      <w:r w:rsidR="00BF2565" w:rsidRPr="00BF2565">
        <w:rPr>
          <w:lang w:eastAsia="en-US"/>
        </w:rPr>
        <w:t>: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целевой рынок розничного торговца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форму торговли, которую планирует использовать фирма для удовлетворения потребностей целевого рынка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методы достижения и поддержания конкурентоспособности компании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создание и сохранение конкурентных преимуществ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В стратегии розничной торговли предусматривается оба элемента внешней среды розничного торговца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покупатели и конкуренты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Успешной компанией является та, которая сможет удовлетворить потребности целевых покупателей лучше, чем это удается конкурентам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Заключительный элемент стратегии розничной торговли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создание конкурентных преимуществ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Под устойчивым конкурентным преимуществом принято понимать превосходство над компаниями-конкурентами, которое розничный торговец сохраняет на протяжении относительно длительного периода времени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Отметим, что любое действие, предпринимаемое розничным торговцем, может стать основой для получения превосходства над конкурентами</w:t>
      </w:r>
      <w:r w:rsidR="00104AD8" w:rsidRPr="00BF2565">
        <w:rPr>
          <w:rStyle w:val="aa"/>
          <w:color w:val="000000"/>
          <w:lang w:eastAsia="en-US"/>
        </w:rPr>
        <w:footnoteReference w:id="17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Выделяют две основные группы устойчивых конкурентных преимуществ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Первая группа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преимущества, основанные на внешних отношениях, к которым относят отношения с покупателями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увеличение числа лояльных к компании покупателей</w:t>
      </w:r>
      <w:r w:rsidR="00BF2565" w:rsidRPr="00BF2565">
        <w:rPr>
          <w:lang w:eastAsia="en-US"/>
        </w:rPr>
        <w:t>),</w:t>
      </w:r>
      <w:r w:rsidRPr="00BF2565">
        <w:rPr>
          <w:lang w:eastAsia="en-US"/>
        </w:rPr>
        <w:t xml:space="preserve"> правовые аспекты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наличие законов, препятствующих выходу на рынок новых конкурентов</w:t>
      </w:r>
      <w:r w:rsidR="00BF2565" w:rsidRPr="00BF2565">
        <w:rPr>
          <w:lang w:eastAsia="en-US"/>
        </w:rPr>
        <w:t>),</w:t>
      </w:r>
      <w:r w:rsidRPr="00BF2565">
        <w:rPr>
          <w:lang w:eastAsia="en-US"/>
        </w:rPr>
        <w:t xml:space="preserve"> преимущества в налогообложении, расположение, отношение с поставщиками, прочные взаимосвязи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Ко второй группе относятся преимущества, основанные на внутренних отношениях, к которым можно отнести управление товарными запасами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наличие эксклюзивных товаров, низкие издержки, широкий ассортимент, выгодные условия, низкие цены, лучшие покупатели, лучшая реклама, больший объем продаж</w:t>
      </w:r>
      <w:r w:rsidR="00BF2565" w:rsidRPr="00BF2565">
        <w:rPr>
          <w:lang w:eastAsia="en-US"/>
        </w:rPr>
        <w:t>),</w:t>
      </w:r>
      <w:r w:rsidRPr="00BF2565">
        <w:rPr>
          <w:lang w:eastAsia="en-US"/>
        </w:rPr>
        <w:t xml:space="preserve"> особенности работы розничной торговой точки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лучший сервис, лучшее представление товара, большая безопасность, низкий уровень хищений, лучшие торговые работники, лучшие менеджеры по продажам</w:t>
      </w:r>
      <w:r w:rsidR="00BF2565" w:rsidRPr="00BF2565">
        <w:rPr>
          <w:lang w:eastAsia="en-US"/>
        </w:rPr>
        <w:t>),</w:t>
      </w:r>
      <w:r w:rsidRPr="00BF2565">
        <w:rPr>
          <w:lang w:eastAsia="en-US"/>
        </w:rPr>
        <w:t xml:space="preserve"> организацию систем контроля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лучшая информационная система управления, эффективное распределение, лучший контроль над запасами</w:t>
      </w:r>
      <w:r w:rsidR="00BF2565" w:rsidRPr="00BF2565">
        <w:rPr>
          <w:lang w:eastAsia="en-US"/>
        </w:rPr>
        <w:t>).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В распоряжении розничных торговцев имеются пять основных способов завоевания устойчивых конкурентных преимуществ</w:t>
      </w:r>
      <w:r w:rsidR="00BF2565" w:rsidRPr="00BF2565">
        <w:rPr>
          <w:lang w:eastAsia="en-US"/>
        </w:rPr>
        <w:t>: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покупательская лояльность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расположение торговой точки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отношения с поставщиками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информационные системы управления и распределения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снижение издержек</w:t>
      </w:r>
      <w:r w:rsidR="00104AD8" w:rsidRPr="00BF2565">
        <w:rPr>
          <w:rStyle w:val="aa"/>
          <w:color w:val="000000"/>
          <w:lang w:eastAsia="en-US"/>
        </w:rPr>
        <w:footnoteReference w:id="18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Создавая устойчивое преимущество перед конкурентами, большинство розничных торговцев редко полагаются лишь на один способ его формирования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Для построения максимально возможного конкурентного преимущества компании необходимо использовать сразу несколько источников конкурентных преимуществ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В настоящее время в розничной торговле применяется четыре основные направления роста компании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проникновение на рынок, расширение рынка, развитие новых форм торговли и диверсификация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В случае проникновения на рынок инвестиции компании направлены на уже существующих покупателей, при этом используются практикуемые компанией формы розничной торговли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Один из способов достижения этой цели заключается в открытии новых торговых точек, которые должны быть удобно расположены, другой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в обучении продавцов навыкам кросс-торговли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Расширение рынка производится за счет использования той же формы торговли на новых рыночных сегментах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Вариант развития новой формы торговли заключается в изменении способа обслуживания имеющихся покупателей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Сделавшая ставку на диверсификацию фирма переходит к использованию совершенно новой для себя формы торговли, направленной на не обслуживаемый ранее сегмент рынка</w:t>
      </w:r>
      <w:r w:rsidRPr="00BF2565">
        <w:rPr>
          <w:vertAlign w:val="superscript"/>
          <w:lang w:eastAsia="en-US"/>
        </w:rPr>
        <w:footnoteReference w:id="19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Маркетинговую цель розничной сети в самом общем виде можно сформулировать как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привлечь максимальное число покупателей и удержать их, стимулируя покупать чаще, тратить больше и рекомендовать наши магазины другим людям</w:t>
      </w:r>
      <w:r w:rsidR="00BF2565">
        <w:rPr>
          <w:lang w:eastAsia="en-US"/>
        </w:rPr>
        <w:t xml:space="preserve">". </w:t>
      </w:r>
      <w:r w:rsidRPr="00BF2565">
        <w:rPr>
          <w:lang w:eastAsia="en-US"/>
        </w:rPr>
        <w:t>Достижение этой цели приводит к улучшению финансовых показателей розничной компании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впрочем, как и любого другого предприятия</w:t>
      </w:r>
      <w:r w:rsidR="00BF2565" w:rsidRPr="00BF2565">
        <w:rPr>
          <w:lang w:eastAsia="en-US"/>
        </w:rPr>
        <w:t xml:space="preserve">). </w:t>
      </w:r>
      <w:r w:rsidRPr="00BF2565">
        <w:rPr>
          <w:lang w:eastAsia="en-US"/>
        </w:rPr>
        <w:t>Основные факторы, которые определяют восприятие розничной сети покупателями, иначе говоря, элементы комплекса маркетинга розничного магазина или сети, а также результирующие поведение покупателей, отражены ниже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1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Имидж, репутация компании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результат корпоративных коммуникаций, PR, имиджевой рекламы, устных рекомендаций покупателей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как позитивных, так и негативных отзывов</w:t>
      </w:r>
      <w:r w:rsidR="00BF2565" w:rsidRPr="00BF2565">
        <w:rPr>
          <w:lang w:eastAsia="en-US"/>
        </w:rPr>
        <w:t>).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2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Sales promotion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акции по стимулированию сбыта, распродажи, скидки, лотереи, подарочные сертификаты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Также к инструментарию sales promotion относятся программы поощрения лояльности клиентов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3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Цены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уровень цен на товары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4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Ассортимент, качество товаров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широта ассортимента, марки товаров, доступные в магазине, качество товаров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5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Оформление магазина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 xml:space="preserve">витрины, планировка торгового зала, стеллажи, ценники, освещение, музыкальный фон в магазине и </w:t>
      </w:r>
      <w:r w:rsidR="00BF2565">
        <w:rPr>
          <w:lang w:eastAsia="en-US"/>
        </w:rPr>
        <w:t>т.д.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6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Расположение магазина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здесь важны такие факторы, как близость конкурентов, плотность пешеходного и автомобильного потоков, имидж района, наличие парковки, а также количество магазинов в сети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7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Сервис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работа консультантов в магазине, наличие информационных материалов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прайсов, буклетов</w:t>
      </w:r>
      <w:r w:rsidR="00BF2565" w:rsidRPr="00BF2565">
        <w:rPr>
          <w:lang w:eastAsia="en-US"/>
        </w:rPr>
        <w:t>),</w:t>
      </w:r>
      <w:r w:rsidRPr="00BF2565">
        <w:rPr>
          <w:lang w:eastAsia="en-US"/>
        </w:rPr>
        <w:t xml:space="preserve"> дополнительные услуги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 xml:space="preserve">кредит, гарантийный ремонт, доставка товара и </w:t>
      </w:r>
      <w:r w:rsidR="00BF2565">
        <w:rPr>
          <w:lang w:eastAsia="en-US"/>
        </w:rPr>
        <w:t>др.)</w:t>
      </w:r>
      <w:r w:rsidR="00BF2565" w:rsidRPr="00BF2565">
        <w:rPr>
          <w:lang w:eastAsia="en-US"/>
        </w:rPr>
        <w:t xml:space="preserve"> </w:t>
      </w:r>
      <w:r w:rsidR="00104AD8" w:rsidRPr="00BF2565">
        <w:rPr>
          <w:rStyle w:val="aa"/>
          <w:color w:val="000000"/>
          <w:lang w:eastAsia="en-US"/>
        </w:rPr>
        <w:footnoteReference w:id="20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Каждый из приведенных факторов участвует как в привлечении новых клиентов, так и в удержании существующих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Критически важный аспект состоит в том, что покупатели оценивают розничный магазин в сравнении с конкурирующими магазинами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это характерно для новых покупателей в большей степени, а для лояльных покупателей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в несколько меньшей степени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Поэтому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плохие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или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хорошие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показатели розничной сети по каждому фактору могут быть таковыми только с учетом показателей конкурентов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Указанные составляющие ритейл-микса как целостного предложения розничной компании определяют следующие процессы на целевом рынке</w:t>
      </w:r>
      <w:r w:rsidR="00BF2565" w:rsidRPr="00BF2565">
        <w:rPr>
          <w:lang w:eastAsia="en-US"/>
        </w:rPr>
        <w:t>: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привлечение новых покупателей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как результат коммуникационного воздействия, консультации в магазине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на этапе до принятия решения о покупке</w:t>
      </w:r>
      <w:r w:rsidR="00BF2565" w:rsidRPr="00BF2565">
        <w:rPr>
          <w:lang w:eastAsia="en-US"/>
        </w:rPr>
        <w:t>),</w:t>
      </w:r>
      <w:r w:rsidRPr="00BF2565">
        <w:rPr>
          <w:lang w:eastAsia="en-US"/>
        </w:rPr>
        <w:t xml:space="preserve"> привлекательного оформления магазина, приемлемых цен, наличия нужных покупателю товаров, условий покупки и </w:t>
      </w:r>
      <w:r w:rsidR="00BF2565">
        <w:rPr>
          <w:lang w:eastAsia="en-US"/>
        </w:rPr>
        <w:t>т.д.,</w:t>
      </w:r>
      <w:r w:rsidRPr="00BF2565">
        <w:rPr>
          <w:lang w:eastAsia="en-US"/>
        </w:rPr>
        <w:t xml:space="preserve"> а также устных рекомендаций других покупателей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удовлетворенность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или неудовлетворенность</w:t>
      </w:r>
      <w:r w:rsidR="00BF2565" w:rsidRPr="00BF2565">
        <w:rPr>
          <w:lang w:eastAsia="en-US"/>
        </w:rPr>
        <w:t xml:space="preserve">) </w:t>
      </w:r>
      <w:r w:rsidRPr="00BF2565">
        <w:rPr>
          <w:lang w:eastAsia="en-US"/>
        </w:rPr>
        <w:t>клиента после покупки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 xml:space="preserve">как результат качественной консультации перед покупкой, удобной процедуры оформления покупки, качества купленного товара, адекватного выполнения компанией обязательств, например, о кредите, доставке, скидках и </w:t>
      </w:r>
      <w:r w:rsidR="00BF2565">
        <w:rPr>
          <w:lang w:eastAsia="en-US"/>
        </w:rPr>
        <w:t>т.д.;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лояльность клиента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как результат удовлетворенности предыдущими покупками и недостаточной привлекательности для клиента конкурентных предложений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а также часто как результат низкой вовлеченности в покупку, когда покупателю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лень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изучать ассортимент нескольких магазинов, искать более выгодную сделку</w:t>
      </w:r>
      <w:r w:rsidR="00BF2565" w:rsidRPr="00BF2565">
        <w:rPr>
          <w:lang w:eastAsia="en-US"/>
        </w:rPr>
        <w:t xml:space="preserve">). </w:t>
      </w:r>
      <w:r w:rsidRPr="00BF2565">
        <w:rPr>
          <w:lang w:eastAsia="en-US"/>
        </w:rPr>
        <w:t>Также важным фактором здесь является использование розничной сетью программ поощрения лояльности клиентов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Лояльность может выражаться не только в фактическом совершении повторных покупок в данной сети магазинов, но и в увеличении объема разовой покупки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после покупки рубашки через некоторое время клиент в этой же сети приобретает костюм</w:t>
      </w:r>
      <w:r w:rsidR="00BF2565" w:rsidRPr="00BF2565">
        <w:rPr>
          <w:lang w:eastAsia="en-US"/>
        </w:rPr>
        <w:t xml:space="preserve">) </w:t>
      </w:r>
      <w:r w:rsidRPr="00BF2565">
        <w:rPr>
          <w:lang w:eastAsia="en-US"/>
        </w:rPr>
        <w:t>и частоты повторных покупок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Это соответствует увеличению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доли кошелька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 xml:space="preserve">потребителя в данной розничной сети, </w:t>
      </w:r>
      <w:r w:rsidR="00BF2565">
        <w:rPr>
          <w:lang w:eastAsia="en-US"/>
        </w:rPr>
        <w:t>т.е.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доли всех расходов потребителя на товары данной категории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устные рекомендации как результат удовлетворенности клиента покупкой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довольный покупатель рекомендует данный магазин своим друзьям и знакомым, становится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адвокатом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компании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Чаще всего фирме приходится выбирать стратегию из нескольких возможных вариантов</w:t>
      </w:r>
      <w:r w:rsidR="00104AD8" w:rsidRPr="00BF2565">
        <w:rPr>
          <w:rStyle w:val="aa"/>
          <w:color w:val="000000"/>
          <w:lang w:eastAsia="en-US"/>
        </w:rPr>
        <w:footnoteReference w:id="21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Например, компания, которая хочет увеличить свою долю на рынке, может сделать это несколькими путями</w:t>
      </w:r>
      <w:r w:rsidR="00BF2565" w:rsidRPr="00BF2565">
        <w:rPr>
          <w:lang w:eastAsia="en-US"/>
        </w:rPr>
        <w:t>: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создать благоприятный образ товара через интенсивную рекламу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увеличить численность торгового персонала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представить новую модель товара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понизить цены и продавать через большее число розничных магазинов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эффективно объединить и скоординировать все эти элементы маркетинга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При этом каждая из альтернатив открывает различные возможности для маркетологов</w:t>
      </w:r>
      <w:r w:rsidR="00BF2565" w:rsidRPr="00BF2565">
        <w:rPr>
          <w:lang w:eastAsia="en-US"/>
        </w:rPr>
        <w:t>: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например, ценовая стратегия может быть очень гибкой, поскольку цены менять легче, чем создавать различные модификации товара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Однако стратегию легче всего скопировать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Кроме того, удачная ценовая стратегия может привести к ценовой войне, которая негативно скажется на размерах чистой прибыли</w:t>
      </w:r>
      <w:r w:rsidR="00BF2565" w:rsidRPr="00BF2565">
        <w:rPr>
          <w:lang w:eastAsia="en-US"/>
        </w:rPr>
        <w:t>;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в отличие от этого можно выбрать стратегию, основанную на преимуществах размещения розничной торговли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Но она может быть негибкой и плохо адаптироваться к изменениям окружающей среды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Для того, чтобы разработать стратегию маркетинга и управлять ей, работники сферы сбыта должны сконцентрировать свои усилия на нескольких маркетинговых задачах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анализе возможностей сбыта, внутренних факторах организации и силе маркетинговой среды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Возможности сбыта возникают в том случае, когда обстоятельства позволяют организации предпринять определенные действия, направленные на достижение конкретной группы потребителей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Такая возможность дает организации благоприятный шанс для сбыта продукции на выбранных рынках</w:t>
      </w:r>
      <w:r w:rsidR="00104AD8" w:rsidRPr="00BF2565">
        <w:rPr>
          <w:rStyle w:val="aa"/>
          <w:color w:val="000000"/>
          <w:lang w:eastAsia="en-US"/>
        </w:rPr>
        <w:footnoteReference w:id="22"/>
      </w:r>
      <w:r w:rsidR="00BF2565" w:rsidRPr="00BF2565">
        <w:rPr>
          <w:lang w:eastAsia="en-US"/>
        </w:rPr>
        <w:t>.</w:t>
      </w:r>
    </w:p>
    <w:p w:rsidR="00BF2565" w:rsidRDefault="008D49D2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Основная функция службы маркетинга </w:t>
      </w:r>
      <w:r w:rsidR="00BF2565">
        <w:rPr>
          <w:lang w:eastAsia="en-US"/>
        </w:rPr>
        <w:t>-</w:t>
      </w:r>
      <w:r w:rsidR="003A3BDD" w:rsidRPr="00BF2565">
        <w:rPr>
          <w:lang w:eastAsia="en-US"/>
        </w:rPr>
        <w:t xml:space="preserve"> определять и анализировать возможности сбыта</w:t>
      </w:r>
      <w:r w:rsidR="00BF2565" w:rsidRPr="00BF2565">
        <w:rPr>
          <w:lang w:eastAsia="en-US"/>
        </w:rPr>
        <w:t xml:space="preserve">. </w:t>
      </w:r>
      <w:r w:rsidR="003A3BDD" w:rsidRPr="00BF2565">
        <w:rPr>
          <w:lang w:eastAsia="en-US"/>
        </w:rPr>
        <w:t>Долгосрочное процветание организации зависит от разработки продуктов, удовлетворяющих потребности покупателей</w:t>
      </w:r>
      <w:r w:rsidR="00BF2565" w:rsidRPr="00BF2565">
        <w:rPr>
          <w:lang w:eastAsia="en-US"/>
        </w:rPr>
        <w:t xml:space="preserve">. </w:t>
      </w:r>
      <w:r w:rsidR="003A3BDD" w:rsidRPr="00BF2565">
        <w:rPr>
          <w:lang w:eastAsia="en-US"/>
        </w:rPr>
        <w:t>Очень немногие организации могут твердо заявить о том, что популярный на сегодняшний день продукт будет вызывать интерес у покупателей через десять ле</w:t>
      </w:r>
      <w:r w:rsidR="00BF2565">
        <w:rPr>
          <w:lang w:eastAsia="en-US"/>
        </w:rPr>
        <w:t>т.</w:t>
      </w:r>
      <w:r w:rsidR="00556608">
        <w:rPr>
          <w:lang w:eastAsia="en-US"/>
        </w:rPr>
        <w:t xml:space="preserve"> Д</w:t>
      </w:r>
      <w:r w:rsidR="003A3BDD" w:rsidRPr="00BF2565">
        <w:rPr>
          <w:lang w:eastAsia="en-US"/>
        </w:rPr>
        <w:t>ля достижения организацией своих целей по удовлетворению покупателей, она может сделать выбор между несколькими альтернативными методами непрерывной модернизации продукции</w:t>
      </w:r>
      <w:r w:rsidR="00BF2565" w:rsidRPr="00BF2565">
        <w:rPr>
          <w:lang w:eastAsia="en-US"/>
        </w:rPr>
        <w:t xml:space="preserve">. </w:t>
      </w:r>
      <w:r w:rsidR="003A3BDD" w:rsidRPr="00BF2565">
        <w:rPr>
          <w:lang w:eastAsia="en-US"/>
        </w:rPr>
        <w:t>Она может произвести видоизменение существующих продуктов, выпустить новый продукт и удалить с рынка не пользующиеся больше спросом у покупателей продукты</w:t>
      </w:r>
      <w:r w:rsidR="00BF2565" w:rsidRPr="00BF2565">
        <w:rPr>
          <w:lang w:eastAsia="en-US"/>
        </w:rPr>
        <w:t xml:space="preserve">. </w:t>
      </w:r>
      <w:r w:rsidR="003A3BDD" w:rsidRPr="00BF2565">
        <w:rPr>
          <w:lang w:eastAsia="en-US"/>
        </w:rPr>
        <w:t>Компания также может попытаться сбыть свой продукт большему числу потребителей, убедить существующих потребителей использовать большее количество продукта или, вероятно, расширить сферу сбыта на другие страны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Выгодной политикой для фирмы может являться политика диверсификации ассортимента продукции, выполненная собственными силами или путем покупки других организаций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Способности организации по успешному использованию любых возможностей такого рода зависят от внутренних характеристик организации и от условий сбыта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Основными внутренними факторами организации, которые должны быть рассмотрены при анализе возможностей сбыта, являются цели организации, финансовые ресурсы, управленческие навыки, сильные и слабые стороны организации, а также структура затрат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У большинства организаций имеются общие цели деятельности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Некоторые возникающие возможности сбыта могут соответствовать этим целям, другие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нет, и их использование может нанести организации вред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Часто использование такого рода возможностей приводит к неудачам или к необходимости изменить долгосрочные цели компании</w:t>
      </w:r>
      <w:r w:rsidR="00104AD8" w:rsidRPr="00BF2565">
        <w:rPr>
          <w:rStyle w:val="aa"/>
          <w:color w:val="000000"/>
          <w:lang w:eastAsia="en-US"/>
        </w:rPr>
        <w:footnoteReference w:id="23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Совершенно ясно, что финансовые ресурсы компании ограничивают ассортимент тех возможностей сбыта, которые могут быть ею использованы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Как правило, организации не занимаются разработкой проектов, которые могут привести к экономической катастрофе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Тем не менее, в некоторых ситуациях фирме необходимо произвести инвестиции в возможности сбыта, связанные с высокой степенью риска, так как убытки от неиспользования такого вида возможностей слишком высоки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Навыки и опыт работы руководящего персонала также ограничивают ассортимент тех возможностей сбыта, которые могут быть использованы компанией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Компания должна проявлять исключительную осторожность при использовании возможности выхода на незнакомые рынки с новыми продуктами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Если у компании имеется недостаток руководящих работников, обладающих соответствующими навыками и опытом, то фирма может получить эти навыки путем найма дополнительного управленческого персонала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У многих организаций, как и у людей, имеются сильные и слабые стороны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зависимости от типа выполняемых фирмой работ, ее сотрудники обычно имеют специальные навыки и технологическое образование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Эти характеристики являются сильной стороной компании при использовании соответствующей им стратегии маркетинга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Однако, в случае, если компания вступает в конкурентную борьбу на рынках новых продуктов, не связанных со старыми, эти навыки могут представлять собой ее слабую сторону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Структура затрат организации может быть преимуществом, при использовании компанией одних возможностей сбыта, и недостатком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при использовании других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На структуру затрат могут оказать влияние такие факторы, как географическое положение, навыки сотрудников, доступность сырья, а также тип оборудования и служб компании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Потребитель и маркетинг-микс находятся в окружении маркетинговой среды, которая состоит из политических, социальных, экономических, конкурентных и технологических сил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Маркетологи знают, что они не могут с полной определенностью предсказать изменения маркетинговой среды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Несмотря на это, с годами маркетологи стали применять более систематический подход при принятии этих сил в расчет во время планирования конкурентных действий</w:t>
      </w:r>
      <w:r w:rsidR="00104AD8" w:rsidRPr="00BF2565">
        <w:rPr>
          <w:rStyle w:val="aa"/>
          <w:color w:val="000000"/>
          <w:lang w:eastAsia="en-US"/>
        </w:rPr>
        <w:footnoteReference w:id="24"/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Силы маркетинговой среды могут повлиять на возможности маркетологов по поощрению и ускорению изменений тремя путями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Прежде всего, они влияют на потребителей путем изменения стиля их жизни, жизненных стандартов, предпочтений и потребностей в продуктах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Так как целью работы менеджера по маркетингу является разработка маркетинга-микс для удовлетворения потребителей, то действия сил окружающей среды также оказывают косвенное воздействие на составные части маркетинга-микс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Во-вторых, силы маркетинговой среды помогают менеджеру по маркетингу определить необходимость и методы выполнения определенных действий по сбыту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В-третьих, силы среды могут повлиять на решения и на действия, предпринимаемые менеджером по маркетингу, путем оказания влияния на реакцию потребителей в отношении системы сбыта фирмы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Несмотря на то, что действующие в маркетинговой среде силы иногда рассматриваются как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неконтролируемые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менеджер по маркетингу может оказывать влияние на одну из этих сил или сразу на несколько сил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Однако силы маркетинговой среды подвержены очень быстрым и резким изменениям, что является одной из причин того, что отрасль маркетинга является такой интересной и трудной областью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Так как все эти силы тесно взаимосвязаны, изменение одной из них может послужить причиной изменения остальных</w:t>
      </w:r>
      <w:r w:rsidR="00BF2565" w:rsidRPr="00BF2565">
        <w:rPr>
          <w:lang w:eastAsia="en-US"/>
        </w:rPr>
        <w:t>.</w:t>
      </w:r>
    </w:p>
    <w:p w:rsidR="00BF2565" w:rsidRDefault="003A3BDD" w:rsidP="00BF2565">
      <w:pPr>
        <w:ind w:firstLine="709"/>
        <w:rPr>
          <w:lang w:eastAsia="en-US"/>
        </w:rPr>
      </w:pPr>
      <w:r w:rsidRPr="00BF2565">
        <w:rPr>
          <w:lang w:eastAsia="en-US"/>
        </w:rPr>
        <w:t>Несмотря на то, что изменения в маркетинговой среде создают для маркетологов обстановку неопределенности и могут, временами, наносить вред маркетинговым усилиям, они также могут создавать и благоприятные возможности</w:t>
      </w:r>
      <w:r w:rsidRPr="00BF2565">
        <w:rPr>
          <w:vertAlign w:val="superscript"/>
          <w:lang w:eastAsia="en-US"/>
        </w:rPr>
        <w:footnoteReference w:id="25"/>
      </w:r>
      <w:r w:rsidR="00BF2565" w:rsidRPr="00BF2565">
        <w:rPr>
          <w:lang w:eastAsia="en-US"/>
        </w:rPr>
        <w:t>.</w:t>
      </w:r>
    </w:p>
    <w:p w:rsidR="00556608" w:rsidRDefault="00556608" w:rsidP="00BF2565">
      <w:pPr>
        <w:ind w:firstLine="709"/>
        <w:rPr>
          <w:lang w:eastAsia="en-US"/>
        </w:rPr>
      </w:pPr>
      <w:bookmarkStart w:id="10" w:name="_Toc263356705"/>
    </w:p>
    <w:p w:rsidR="00BF2565" w:rsidRPr="00BF2565" w:rsidRDefault="0092279E" w:rsidP="00556608">
      <w:pPr>
        <w:pStyle w:val="2"/>
      </w:pPr>
      <w:bookmarkStart w:id="11" w:name="_Toc273910475"/>
      <w:r w:rsidRPr="00BF2565">
        <w:t>Вывод</w:t>
      </w:r>
      <w:r w:rsidR="00B23752" w:rsidRPr="00BF2565">
        <w:t>ы</w:t>
      </w:r>
      <w:r w:rsidRPr="00BF2565">
        <w:t xml:space="preserve"> по главе</w:t>
      </w:r>
      <w:bookmarkEnd w:id="10"/>
      <w:bookmarkEnd w:id="11"/>
    </w:p>
    <w:p w:rsidR="00556608" w:rsidRDefault="00556608" w:rsidP="00BF2565">
      <w:pPr>
        <w:ind w:firstLine="709"/>
        <w:rPr>
          <w:lang w:eastAsia="en-US"/>
        </w:rPr>
      </w:pPr>
    </w:p>
    <w:p w:rsidR="00BF2565" w:rsidRDefault="00B23752" w:rsidP="00BF2565">
      <w:pPr>
        <w:ind w:firstLine="709"/>
        <w:rPr>
          <w:lang w:eastAsia="en-US"/>
        </w:rPr>
      </w:pPr>
      <w:r w:rsidRPr="00BF2565">
        <w:rPr>
          <w:lang w:eastAsia="en-US"/>
        </w:rPr>
        <w:t>Сбытовая политика предприятия заключается в проведении таких мероприятий, которые будут стимулировать динамичный рост сбыта производимой продукции и оказываемых услуг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структуру сбытовой политики входит товарная, ассортиментная, ценовая политики</w:t>
      </w:r>
      <w:r w:rsidR="00BF2565" w:rsidRPr="00BF2565">
        <w:rPr>
          <w:lang w:eastAsia="en-US"/>
        </w:rPr>
        <w:t>.</w:t>
      </w:r>
    </w:p>
    <w:p w:rsidR="00BF2565" w:rsidRDefault="00B23752" w:rsidP="00BF2565">
      <w:pPr>
        <w:ind w:firstLine="709"/>
        <w:rPr>
          <w:lang w:eastAsia="en-US"/>
        </w:rPr>
      </w:pPr>
      <w:r w:rsidRPr="00BF2565">
        <w:rPr>
          <w:lang w:eastAsia="en-US"/>
        </w:rPr>
        <w:t>Кроме того, крайне важны такие показатели, как уровень узнаваемости фирмы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пассивной и с подсказкой</w:t>
      </w:r>
      <w:r w:rsidR="00BF2565" w:rsidRPr="00BF2565">
        <w:rPr>
          <w:lang w:eastAsia="en-US"/>
        </w:rPr>
        <w:t>),</w:t>
      </w:r>
      <w:r w:rsidRPr="00BF2565">
        <w:rPr>
          <w:lang w:eastAsia="en-US"/>
        </w:rPr>
        <w:t xml:space="preserve"> необходимо осуществлять мероприятия, направленные на рост данного показателя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Ассортиментная политика предприятия должна быть направлена на то, чтобы иметь возможность предоставления </w:t>
      </w:r>
      <w:r w:rsidR="002244CE" w:rsidRPr="00BF2565">
        <w:rPr>
          <w:lang w:eastAsia="en-US"/>
        </w:rPr>
        <w:t>продукции, направленной на удовлетворение потребностей основных представителей целевой аудитории</w:t>
      </w:r>
      <w:r w:rsidR="00BF2565" w:rsidRPr="00BF2565">
        <w:rPr>
          <w:lang w:eastAsia="en-US"/>
        </w:rPr>
        <w:t>.</w:t>
      </w:r>
    </w:p>
    <w:p w:rsidR="00BF2565" w:rsidRDefault="00B23752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Ценовая политика предприятия должна быть ориентирована на рыночные тенденции, при этом необходимо учитывать также и себестоимость </w:t>
      </w:r>
      <w:r w:rsidR="002244CE" w:rsidRPr="00BF2565">
        <w:rPr>
          <w:lang w:eastAsia="en-US"/>
        </w:rPr>
        <w:t>производимой продукции</w:t>
      </w:r>
      <w:r w:rsidR="00BF2565">
        <w:rPr>
          <w:lang w:eastAsia="en-US"/>
        </w:rPr>
        <w:t xml:space="preserve"> (</w:t>
      </w:r>
      <w:r w:rsidR="002244CE" w:rsidRPr="00BF2565">
        <w:rPr>
          <w:lang w:eastAsia="en-US"/>
        </w:rPr>
        <w:t>оказываемых услуг</w:t>
      </w:r>
      <w:r w:rsidR="00BF2565" w:rsidRPr="00BF2565">
        <w:rPr>
          <w:lang w:eastAsia="en-US"/>
        </w:rPr>
        <w:t>).</w:t>
      </w:r>
    </w:p>
    <w:p w:rsidR="00BF2565" w:rsidRDefault="00B23752" w:rsidP="00BF2565">
      <w:pPr>
        <w:ind w:firstLine="709"/>
        <w:rPr>
          <w:lang w:eastAsia="en-US"/>
        </w:rPr>
      </w:pPr>
      <w:r w:rsidRPr="00BF2565">
        <w:rPr>
          <w:lang w:eastAsia="en-US"/>
        </w:rPr>
        <w:t>Таким образом, сбытовая политика</w:t>
      </w:r>
      <w:r w:rsidR="002244CE" w:rsidRPr="00BF2565">
        <w:rPr>
          <w:lang w:eastAsia="en-US"/>
        </w:rPr>
        <w:t xml:space="preserve">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понятие очень сложное и многоаспектное, требующее учета множества различных факторов и при этом необходимое для успешной и эффективной деятельности предприятия в длительном периоде</w:t>
      </w:r>
      <w:r w:rsidR="00BF2565" w:rsidRPr="00BF2565">
        <w:rPr>
          <w:lang w:eastAsia="en-US"/>
        </w:rPr>
        <w:t>.</w:t>
      </w:r>
    </w:p>
    <w:p w:rsidR="009F6E61" w:rsidRPr="00BF2565" w:rsidRDefault="009F6E61" w:rsidP="00556608">
      <w:pPr>
        <w:pStyle w:val="2"/>
      </w:pPr>
      <w:r w:rsidRPr="00BF2565">
        <w:br w:type="page"/>
      </w:r>
      <w:bookmarkStart w:id="12" w:name="_Toc263356706"/>
      <w:bookmarkStart w:id="13" w:name="_Toc273910476"/>
      <w:r w:rsidRPr="00BF2565">
        <w:t>2</w:t>
      </w:r>
      <w:r w:rsidR="00556608">
        <w:t>.</w:t>
      </w:r>
      <w:r w:rsidRPr="00BF2565">
        <w:t xml:space="preserve"> Особенности сбытовой политики компьютерной техники компании </w:t>
      </w:r>
      <w:r w:rsidRPr="00BF2565">
        <w:rPr>
          <w:lang w:val="en-US"/>
        </w:rPr>
        <w:t>Apple</w:t>
      </w:r>
      <w:r w:rsidRPr="00BF2565">
        <w:t xml:space="preserve"> на российском рынке</w:t>
      </w:r>
      <w:bookmarkEnd w:id="12"/>
      <w:bookmarkEnd w:id="13"/>
    </w:p>
    <w:p w:rsidR="00556608" w:rsidRDefault="00556608" w:rsidP="00BF2565">
      <w:pPr>
        <w:ind w:firstLine="709"/>
        <w:rPr>
          <w:lang w:eastAsia="en-US"/>
        </w:rPr>
      </w:pPr>
      <w:bookmarkStart w:id="14" w:name="_Toc263356707"/>
    </w:p>
    <w:p w:rsidR="00BF2565" w:rsidRPr="00BF2565" w:rsidRDefault="00BF2565" w:rsidP="00556608">
      <w:pPr>
        <w:pStyle w:val="2"/>
      </w:pPr>
      <w:bookmarkStart w:id="15" w:name="_Toc273910477"/>
      <w:r>
        <w:t>2.1</w:t>
      </w:r>
      <w:r w:rsidR="00552CDE" w:rsidRPr="00BF2565">
        <w:t xml:space="preserve"> Особенности российского рынка компьютерной техники</w:t>
      </w:r>
      <w:bookmarkEnd w:id="14"/>
      <w:bookmarkEnd w:id="15"/>
    </w:p>
    <w:p w:rsidR="00556608" w:rsidRDefault="00556608" w:rsidP="00BF2565">
      <w:pPr>
        <w:ind w:firstLine="709"/>
        <w:rPr>
          <w:rFonts w:eastAsia="ArialMT"/>
        </w:rPr>
      </w:pP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IT</w:t>
      </w:r>
      <w:r w:rsidR="00BF2565" w:rsidRPr="00BF2565">
        <w:rPr>
          <w:rFonts w:eastAsia="ArialMT"/>
        </w:rPr>
        <w:t xml:space="preserve"> - </w:t>
      </w:r>
      <w:r w:rsidRPr="00BF2565">
        <w:rPr>
          <w:rFonts w:eastAsia="ArialMT"/>
        </w:rPr>
        <w:t>рынок состоит из трех сегментов</w:t>
      </w:r>
      <w:r w:rsidR="00BF2565">
        <w:rPr>
          <w:rFonts w:eastAsia="ArialMT"/>
        </w:rPr>
        <w:t>:</w:t>
      </w:r>
    </w:p>
    <w:p w:rsidR="00BF2565" w:rsidRDefault="00BF2565" w:rsidP="00BF2565">
      <w:pPr>
        <w:ind w:firstLine="709"/>
        <w:rPr>
          <w:rFonts w:eastAsia="ArialMT"/>
        </w:rPr>
      </w:pPr>
      <w:r>
        <w:rPr>
          <w:rFonts w:eastAsia="ArialMT"/>
        </w:rPr>
        <w:t>1)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предоставление IT</w:t>
      </w:r>
      <w:r w:rsidRPr="00BF2565">
        <w:rPr>
          <w:rFonts w:eastAsia="ArialMT"/>
        </w:rPr>
        <w:t xml:space="preserve"> - </w:t>
      </w:r>
      <w:r w:rsidR="00552CDE" w:rsidRPr="00BF2565">
        <w:rPr>
          <w:rFonts w:eastAsia="ArialMT"/>
        </w:rPr>
        <w:t>услуг</w:t>
      </w:r>
      <w:r>
        <w:rPr>
          <w:rFonts w:eastAsia="ArialMT"/>
        </w:rPr>
        <w:t>;</w:t>
      </w:r>
    </w:p>
    <w:p w:rsidR="00BF2565" w:rsidRDefault="00BF2565" w:rsidP="00BF2565">
      <w:pPr>
        <w:ind w:firstLine="709"/>
        <w:rPr>
          <w:rFonts w:eastAsia="ArialMT"/>
        </w:rPr>
      </w:pPr>
      <w:r>
        <w:rPr>
          <w:rFonts w:eastAsia="ArialMT"/>
        </w:rPr>
        <w:t>2)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разработка программного обеспечения</w:t>
      </w:r>
      <w:r>
        <w:rPr>
          <w:rFonts w:eastAsia="ArialMT"/>
        </w:rPr>
        <w:t>;</w:t>
      </w:r>
    </w:p>
    <w:p w:rsidR="00BF2565" w:rsidRDefault="00BF2565" w:rsidP="00BF2565">
      <w:pPr>
        <w:ind w:firstLine="709"/>
        <w:rPr>
          <w:rFonts w:eastAsia="ArialMT"/>
        </w:rPr>
      </w:pPr>
      <w:r>
        <w:rPr>
          <w:rFonts w:eastAsia="ArialMT"/>
        </w:rPr>
        <w:t>3)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производство и продажа IT</w:t>
      </w:r>
      <w:r w:rsidRPr="00BF2565">
        <w:rPr>
          <w:rFonts w:eastAsia="ArialMT"/>
        </w:rPr>
        <w:t xml:space="preserve"> - </w:t>
      </w:r>
      <w:r w:rsidR="00552CDE" w:rsidRPr="00BF2565">
        <w:rPr>
          <w:rFonts w:eastAsia="ArialMT"/>
        </w:rPr>
        <w:t>оборудования</w:t>
      </w:r>
      <w:r w:rsidRPr="00BF2565">
        <w:rPr>
          <w:rFonts w:eastAsia="ArialMT"/>
        </w:rPr>
        <w:t xml:space="preserve">. </w:t>
      </w:r>
      <w:r w:rsidR="00552CDE" w:rsidRPr="00BF2565">
        <w:rPr>
          <w:rFonts w:eastAsia="ArialMT"/>
        </w:rPr>
        <w:t>Развитие российского рынка информационных технологий в течение последнего десятилетия, во многом</w:t>
      </w:r>
      <w:r w:rsidRPr="00BF2565">
        <w:rPr>
          <w:rFonts w:eastAsia="ArialMT"/>
        </w:rPr>
        <w:t xml:space="preserve">, </w:t>
      </w:r>
      <w:r w:rsidR="00552CDE" w:rsidRPr="00BF2565">
        <w:rPr>
          <w:rFonts w:eastAsia="ArialMT"/>
        </w:rPr>
        <w:t>обусловлено общей экономической конъюнктурой</w:t>
      </w:r>
      <w:r w:rsidRPr="00BF2565">
        <w:rPr>
          <w:rFonts w:eastAsia="ArialMT"/>
        </w:rPr>
        <w:t xml:space="preserve">. </w:t>
      </w:r>
      <w:r w:rsidR="00552CDE" w:rsidRPr="00BF2565">
        <w:rPr>
          <w:rFonts w:eastAsia="ArialMT"/>
        </w:rPr>
        <w:t>В период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1997-2001 гг</w:t>
      </w:r>
      <w:r w:rsidRPr="00BF2565">
        <w:rPr>
          <w:rFonts w:eastAsia="ArialMT"/>
        </w:rPr>
        <w:t xml:space="preserve">. </w:t>
      </w:r>
      <w:r w:rsidR="00552CDE" w:rsidRPr="00BF2565">
        <w:rPr>
          <w:rFonts w:eastAsia="ArialMT"/>
        </w:rPr>
        <w:t>рынок рос фактически с нуля, поэтому высокие темпы были естественными</w:t>
      </w:r>
      <w:r w:rsidRPr="00BF2565">
        <w:rPr>
          <w:rFonts w:eastAsia="ArialMT"/>
        </w:rPr>
        <w:t xml:space="preserve">. </w:t>
      </w:r>
      <w:r w:rsidR="00552CDE" w:rsidRPr="00BF2565">
        <w:rPr>
          <w:rFonts w:eastAsia="ArialMT"/>
        </w:rPr>
        <w:t>После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дефолта 1998 года началась регенерация отечественной промышленности</w:t>
      </w:r>
      <w:r w:rsidRPr="00BF2565">
        <w:rPr>
          <w:rFonts w:eastAsia="ArialMT"/>
        </w:rPr>
        <w:t xml:space="preserve">. </w:t>
      </w:r>
      <w:r w:rsidR="00552CDE" w:rsidRPr="00BF2565">
        <w:rPr>
          <w:rFonts w:eastAsia="ArialMT"/>
        </w:rPr>
        <w:t>Именно с этого момента в российской экономике начался промышленный рост</w:t>
      </w:r>
      <w:r w:rsidRPr="00BF2565">
        <w:rPr>
          <w:rFonts w:eastAsia="ArialMT"/>
        </w:rPr>
        <w:t xml:space="preserve">. </w:t>
      </w:r>
      <w:r w:rsidR="00552CDE" w:rsidRPr="00BF2565">
        <w:rPr>
          <w:rFonts w:eastAsia="ArialMT"/>
        </w:rPr>
        <w:t>Произошедшее в тот же период повышение цен на нефть способствовало оживлению экономики</w:t>
      </w:r>
      <w:r w:rsidRPr="00BF2565">
        <w:rPr>
          <w:rFonts w:eastAsia="ArialMT"/>
        </w:rPr>
        <w:t xml:space="preserve">. </w:t>
      </w:r>
      <w:r w:rsidR="00552CDE" w:rsidRPr="00BF2565">
        <w:rPr>
          <w:rFonts w:eastAsia="ArialMT"/>
        </w:rPr>
        <w:t>Сформировался новый тип потребителя IT, способного тратить большие деньги на дорогостоящие проекты</w:t>
      </w:r>
      <w:r w:rsidRPr="00BF2565">
        <w:rPr>
          <w:rFonts w:eastAsia="ArialMT"/>
        </w:rPr>
        <w:t xml:space="preserve"> - </w:t>
      </w:r>
      <w:r w:rsidR="00552CDE" w:rsidRPr="00BF2565">
        <w:rPr>
          <w:rFonts w:eastAsia="ArialMT"/>
        </w:rPr>
        <w:t>сверхприбыльные сырьевые монополии и государство</w:t>
      </w:r>
      <w:r w:rsidRPr="00BF2565">
        <w:rPr>
          <w:rFonts w:eastAsia="ArialMT"/>
        </w:rPr>
        <w:t xml:space="preserve">. </w:t>
      </w:r>
      <w:r w:rsidR="00552CDE" w:rsidRPr="00BF2565">
        <w:rPr>
          <w:rFonts w:eastAsia="ArialMT"/>
        </w:rPr>
        <w:t>Таким образом, первый эшелон крупных заказчиков на IT</w:t>
      </w:r>
      <w:r w:rsidRPr="00BF2565">
        <w:rPr>
          <w:rFonts w:eastAsia="ArialMT"/>
        </w:rPr>
        <w:t xml:space="preserve"> - </w:t>
      </w:r>
      <w:r w:rsidR="00552CDE" w:rsidRPr="00BF2565">
        <w:rPr>
          <w:rFonts w:eastAsia="ArialMT"/>
        </w:rPr>
        <w:t>рынке составили предприятия, которые накопили достаточные денежные средства за счет экспорта нефти и газа</w:t>
      </w:r>
      <w:r w:rsidRPr="00BF2565">
        <w:rPr>
          <w:rFonts w:eastAsia="ArialMT"/>
        </w:rPr>
        <w:t xml:space="preserve">. </w:t>
      </w:r>
      <w:r w:rsidR="00552CDE" w:rsidRPr="00BF2565">
        <w:rPr>
          <w:rFonts w:eastAsia="ArialMT"/>
        </w:rPr>
        <w:t>Одним из побудительных мотивов было их стремление выйти на международные фондовые рынки, что означало повышенные требования к финансовой отчетности и вытекающую из этого необходимость внедрения современных информационных систем</w:t>
      </w:r>
      <w:r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Начиная с 2001 года, началось</w:t>
      </w:r>
      <w:r w:rsidR="00BF2565">
        <w:rPr>
          <w:rFonts w:eastAsia="ArialMT"/>
        </w:rPr>
        <w:t xml:space="preserve"> "</w:t>
      </w:r>
      <w:r w:rsidRPr="00BF2565">
        <w:rPr>
          <w:rFonts w:eastAsia="ArialMT"/>
        </w:rPr>
        <w:t>остывание</w:t>
      </w:r>
      <w:r w:rsidR="00BF2565">
        <w:rPr>
          <w:rFonts w:eastAsia="ArialMT"/>
        </w:rPr>
        <w:t xml:space="preserve">" </w:t>
      </w:r>
      <w:r w:rsidRPr="00BF2565">
        <w:rPr>
          <w:rFonts w:eastAsia="ArialMT"/>
        </w:rPr>
        <w:t>рынка, поскольку механизм, который до сих пор управлял его развитием, оказался в значительной мере исчерпан и уже не мог обеспечить привлечение новых серьезных участников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Крупные сырьевые компании завершили к этому времени первый и основной этап внедрения информационных систем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Второй эшелон крупных заказчиков IT</w:t>
      </w:r>
      <w:r w:rsidR="00BF2565" w:rsidRPr="00BF2565">
        <w:rPr>
          <w:rFonts w:eastAsia="ArialMT"/>
        </w:rPr>
        <w:t xml:space="preserve"> - </w:t>
      </w:r>
      <w:r w:rsidRPr="00BF2565">
        <w:rPr>
          <w:rFonts w:eastAsia="ArialMT"/>
        </w:rPr>
        <w:t>машиностроительные предприятия-экспортеры</w:t>
      </w:r>
      <w:r w:rsidR="00BF2565" w:rsidRPr="00BF2565">
        <w:rPr>
          <w:rFonts w:eastAsia="ArialMT"/>
        </w:rPr>
        <w:t xml:space="preserve"> - </w:t>
      </w:r>
      <w:r w:rsidRPr="00BF2565">
        <w:rPr>
          <w:rFonts w:eastAsia="ArialMT"/>
        </w:rPr>
        <w:t>не могли обеспечивать столь высокие темпы, так как, в отличие от сырьевых отраслей, здесь было существенно меньше успешных предприятий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В последние годы темпы роста IT-рынка снижаются</w:t>
      </w:r>
      <w:r w:rsidR="00BF2565">
        <w:rPr>
          <w:rFonts w:eastAsia="ArialMT"/>
        </w:rPr>
        <w:t xml:space="preserve"> (рис.2.2</w:t>
      </w:r>
      <w:r w:rsidR="00BF2565" w:rsidRPr="00BF2565">
        <w:rPr>
          <w:rFonts w:eastAsia="ArialMT"/>
        </w:rPr>
        <w:t xml:space="preserve">). </w:t>
      </w:r>
      <w:r w:rsidRPr="00BF2565">
        <w:rPr>
          <w:rFonts w:eastAsia="ArialMT"/>
        </w:rPr>
        <w:t>Рынок вступил в стадию</w:t>
      </w:r>
      <w:r w:rsidR="00BF2565">
        <w:rPr>
          <w:rFonts w:eastAsia="ArialMT"/>
        </w:rPr>
        <w:t xml:space="preserve"> "</w:t>
      </w:r>
      <w:r w:rsidRPr="00BF2565">
        <w:rPr>
          <w:rFonts w:eastAsia="ArialMT"/>
        </w:rPr>
        <w:t>зрелости</w:t>
      </w:r>
      <w:r w:rsidR="00BF2565">
        <w:rPr>
          <w:rFonts w:eastAsia="ArialMT"/>
        </w:rPr>
        <w:t xml:space="preserve">", </w:t>
      </w:r>
      <w:r w:rsidRPr="00BF2565">
        <w:rPr>
          <w:rFonts w:eastAsia="ArialMT"/>
        </w:rPr>
        <w:t>что неизбежно привело к усилению конкуренции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Для</w:t>
      </w:r>
      <w:r w:rsidR="00BF2565">
        <w:rPr>
          <w:rFonts w:eastAsia="ArialMT"/>
        </w:rPr>
        <w:t xml:space="preserve"> "</w:t>
      </w:r>
      <w:r w:rsidRPr="00BF2565">
        <w:rPr>
          <w:rFonts w:eastAsia="ArialMT"/>
        </w:rPr>
        <w:t>выживания</w:t>
      </w:r>
      <w:r w:rsidR="00BF2565">
        <w:rPr>
          <w:rFonts w:eastAsia="ArialMT"/>
        </w:rPr>
        <w:t xml:space="preserve">" </w:t>
      </w:r>
      <w:r w:rsidRPr="00BF2565">
        <w:rPr>
          <w:rFonts w:eastAsia="ArialMT"/>
        </w:rPr>
        <w:t>в сложившейся ситуации сегодня многие российские компании вынуждены пересматривать свои конкурентные стратегии и искать эффективные пути формирования конкурентных преимуществ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Основными сегментами рынка IT-услуг являются</w:t>
      </w:r>
      <w:r w:rsidR="00BF2565">
        <w:rPr>
          <w:rFonts w:eastAsia="ArialMT"/>
        </w:rPr>
        <w:t>:</w:t>
      </w:r>
    </w:p>
    <w:p w:rsidR="00BF2565" w:rsidRDefault="00BF2565" w:rsidP="00BF2565">
      <w:pPr>
        <w:ind w:firstLine="709"/>
        <w:rPr>
          <w:rFonts w:eastAsia="ArialMT"/>
        </w:rPr>
      </w:pPr>
      <w:r>
        <w:rPr>
          <w:rFonts w:eastAsia="ArialMT"/>
        </w:rPr>
        <w:t>1)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IT-консалтинг</w:t>
      </w:r>
      <w:r>
        <w:rPr>
          <w:rFonts w:eastAsia="ArialMT"/>
        </w:rPr>
        <w:t>;</w:t>
      </w:r>
    </w:p>
    <w:p w:rsidR="00BF2565" w:rsidRDefault="00BF2565" w:rsidP="00BF2565">
      <w:pPr>
        <w:ind w:firstLine="709"/>
        <w:rPr>
          <w:rFonts w:eastAsia="ArialMT"/>
        </w:rPr>
      </w:pPr>
      <w:r>
        <w:rPr>
          <w:rFonts w:eastAsia="ArialMT"/>
        </w:rPr>
        <w:t>2)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системная интеграция</w:t>
      </w:r>
      <w:r>
        <w:rPr>
          <w:rFonts w:eastAsia="ArialMT"/>
        </w:rPr>
        <w:t>;</w:t>
      </w:r>
    </w:p>
    <w:p w:rsidR="00BF2565" w:rsidRDefault="00BF2565" w:rsidP="00BF2565">
      <w:pPr>
        <w:ind w:firstLine="709"/>
        <w:rPr>
          <w:rFonts w:eastAsia="ArialMT"/>
        </w:rPr>
      </w:pPr>
      <w:r>
        <w:rPr>
          <w:rFonts w:eastAsia="ArialMT"/>
        </w:rPr>
        <w:t>3)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поддержка IT-оборудования и ПО</w:t>
      </w:r>
      <w:r>
        <w:rPr>
          <w:rFonts w:eastAsia="ArialMT"/>
        </w:rPr>
        <w:t>;</w:t>
      </w:r>
    </w:p>
    <w:p w:rsidR="00BF2565" w:rsidRDefault="00BF2565" w:rsidP="00BF2565">
      <w:pPr>
        <w:ind w:firstLine="709"/>
        <w:rPr>
          <w:rFonts w:eastAsia="ArialMT"/>
        </w:rPr>
      </w:pPr>
      <w:r>
        <w:rPr>
          <w:rFonts w:eastAsia="ArialMT"/>
        </w:rPr>
        <w:t>4)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IT-аутсорсинг</w:t>
      </w:r>
      <w:r>
        <w:rPr>
          <w:rFonts w:eastAsia="ArialMT"/>
        </w:rPr>
        <w:t>;</w:t>
      </w:r>
    </w:p>
    <w:p w:rsidR="00BF2565" w:rsidRDefault="00BF2565" w:rsidP="00BF2565">
      <w:pPr>
        <w:ind w:firstLine="709"/>
        <w:rPr>
          <w:rFonts w:eastAsia="ArialMT"/>
        </w:rPr>
      </w:pPr>
      <w:r>
        <w:rPr>
          <w:rFonts w:eastAsia="ArialMT"/>
        </w:rPr>
        <w:t>5)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инжиниринг</w:t>
      </w:r>
      <w:r>
        <w:rPr>
          <w:rFonts w:eastAsia="ArialMT"/>
        </w:rPr>
        <w:t>;</w:t>
      </w:r>
    </w:p>
    <w:p w:rsidR="00BF2565" w:rsidRDefault="00BF2565" w:rsidP="00BF2565">
      <w:pPr>
        <w:ind w:firstLine="709"/>
        <w:rPr>
          <w:rFonts w:eastAsia="ArialMT"/>
        </w:rPr>
      </w:pPr>
      <w:r>
        <w:rPr>
          <w:rFonts w:eastAsia="ArialMT"/>
        </w:rPr>
        <w:t>6)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IT-обучение</w:t>
      </w:r>
      <w:r w:rsidRPr="00BF2565">
        <w:rPr>
          <w:rFonts w:eastAsia="ArialMT"/>
        </w:rPr>
        <w:t>.</w:t>
      </w:r>
    </w:p>
    <w:p w:rsidR="00556608" w:rsidRDefault="00556608" w:rsidP="00BF2565">
      <w:pPr>
        <w:ind w:firstLine="709"/>
        <w:rPr>
          <w:rFonts w:eastAsia="ArialMT"/>
        </w:rPr>
      </w:pPr>
    </w:p>
    <w:p w:rsidR="00552CDE" w:rsidRPr="00BF2565" w:rsidRDefault="00BF2565" w:rsidP="00BF2565">
      <w:pPr>
        <w:ind w:firstLine="709"/>
        <w:rPr>
          <w:rFonts w:eastAsia="ArialMT"/>
        </w:rPr>
      </w:pPr>
      <w:r>
        <w:rPr>
          <w:rFonts w:eastAsia="ArialMT"/>
        </w:rPr>
        <w:t>Рис.2.1</w:t>
      </w:r>
      <w:r w:rsidR="00552CDE" w:rsidRPr="00BF2565">
        <w:rPr>
          <w:rFonts w:eastAsia="ArialMT"/>
        </w:rPr>
        <w:t xml:space="preserve"> </w:t>
      </w:r>
      <w:r>
        <w:rPr>
          <w:rFonts w:eastAsia="ArialMT"/>
        </w:rPr>
        <w:t>-</w:t>
      </w:r>
      <w:r w:rsidR="00552CDE" w:rsidRPr="00BF2565">
        <w:rPr>
          <w:rFonts w:eastAsia="ArialMT"/>
        </w:rPr>
        <w:t xml:space="preserve"> Динамика российского IT </w:t>
      </w:r>
      <w:r>
        <w:rPr>
          <w:rFonts w:eastAsia="ArialMT"/>
        </w:rPr>
        <w:t>-</w:t>
      </w:r>
      <w:r w:rsidR="00552CDE" w:rsidRPr="00BF2565">
        <w:rPr>
          <w:rFonts w:eastAsia="ArialMT"/>
        </w:rPr>
        <w:t xml:space="preserve"> рынка</w:t>
      </w:r>
      <w:r w:rsidR="000D0A83" w:rsidRPr="00BF2565">
        <w:rPr>
          <w:rStyle w:val="aa"/>
          <w:rFonts w:eastAsia="ArialMT"/>
          <w:color w:val="000000"/>
        </w:rPr>
        <w:footnoteReference w:id="26"/>
      </w:r>
    </w:p>
    <w:p w:rsidR="00552CDE" w:rsidRDefault="008A4186" w:rsidP="00BF2565">
      <w:pPr>
        <w:ind w:firstLine="709"/>
        <w:rPr>
          <w:lang w:eastAsia="en-US"/>
        </w:rPr>
      </w:pPr>
      <w:r>
        <w:rPr>
          <w:rFonts w:eastAsia="ArialMT"/>
        </w:rPr>
        <w:pict>
          <v:shape id="_x0000_i1027" type="#_x0000_t75" style="width:314.25pt;height:193.5pt;visibility:visible">
            <v:imagedata r:id="rId9" o:title=""/>
          </v:shape>
        </w:pict>
      </w:r>
    </w:p>
    <w:p w:rsidR="00556608" w:rsidRPr="00BF2565" w:rsidRDefault="00556608" w:rsidP="00BF2565">
      <w:pPr>
        <w:ind w:firstLine="709"/>
        <w:rPr>
          <w:rFonts w:eastAsia="ArialMT"/>
        </w:rPr>
      </w:pP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Анализ выделенного рынка осложняется рядом обстоятельств</w:t>
      </w:r>
      <w:r w:rsidR="00BF2565" w:rsidRPr="00BF2565">
        <w:rPr>
          <w:rFonts w:eastAsia="ArialMT"/>
        </w:rPr>
        <w:t xml:space="preserve">: </w:t>
      </w:r>
      <w:r w:rsidRPr="00BF2565">
        <w:rPr>
          <w:rFonts w:eastAsia="ArialMT"/>
        </w:rPr>
        <w:t>отсутствует единый понятийный аппарат</w:t>
      </w:r>
      <w:r w:rsidR="00BF2565" w:rsidRPr="00BF2565">
        <w:rPr>
          <w:rFonts w:eastAsia="ArialMT"/>
        </w:rPr>
        <w:t xml:space="preserve">; </w:t>
      </w:r>
      <w:r w:rsidRPr="00BF2565">
        <w:rPr>
          <w:rFonts w:eastAsia="ArialMT"/>
        </w:rPr>
        <w:t>большая часть статистической информации относится к IT-рынку в целом без выделения данных по рынку IT-услуг</w:t>
      </w:r>
      <w:r w:rsidR="00BF2565" w:rsidRPr="00BF2565">
        <w:rPr>
          <w:rFonts w:eastAsia="ArialMT"/>
        </w:rPr>
        <w:t xml:space="preserve">; </w:t>
      </w:r>
      <w:r w:rsidRPr="00BF2565">
        <w:rPr>
          <w:rFonts w:eastAsia="ArialMT"/>
        </w:rPr>
        <w:t>показатели по рынку IT-услуг часто включают стоимость проектного оборудования и ПО, которые, в свою очередь, являются продуктами других рынков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В настоящее время темпы роста подотрасли IT-услуг тоже снижаются, но при этом</w:t>
      </w:r>
      <w:r w:rsidR="00BF2565" w:rsidRPr="00BF2565">
        <w:rPr>
          <w:rFonts w:eastAsia="ArialMT"/>
        </w:rPr>
        <w:t xml:space="preserve"> </w:t>
      </w:r>
      <w:r w:rsidRPr="00BF2565">
        <w:rPr>
          <w:rFonts w:eastAsia="ArialMT"/>
        </w:rPr>
        <w:t>превышают темпы роста всей отрасли IT</w:t>
      </w:r>
      <w:r w:rsidR="00BF2565">
        <w:rPr>
          <w:rFonts w:eastAsia="ArialMT"/>
        </w:rPr>
        <w:t xml:space="preserve"> (рис.2.2</w:t>
      </w:r>
      <w:r w:rsidR="00BF2565" w:rsidRPr="00BF2565">
        <w:rPr>
          <w:rFonts w:eastAsia="ArialMT"/>
        </w:rPr>
        <w:t>).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Доля услуг в общей структуре российского IT</w:t>
      </w:r>
      <w:r w:rsidR="00BF2565" w:rsidRPr="00BF2565">
        <w:rPr>
          <w:rFonts w:eastAsia="ArialMT"/>
        </w:rPr>
        <w:t xml:space="preserve"> - </w:t>
      </w:r>
      <w:r w:rsidRPr="00BF2565">
        <w:rPr>
          <w:rFonts w:eastAsia="ArialMT"/>
        </w:rPr>
        <w:t>рынка значительно меньше, чем в мире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В России</w:t>
      </w:r>
      <w:r w:rsidR="00BF2565" w:rsidRPr="00BF2565">
        <w:rPr>
          <w:rFonts w:eastAsia="ArialMT"/>
        </w:rPr>
        <w:t xml:space="preserve"> </w:t>
      </w:r>
      <w:r w:rsidRPr="00BF2565">
        <w:rPr>
          <w:rFonts w:eastAsia="ArialMT"/>
        </w:rPr>
        <w:t>на</w:t>
      </w:r>
      <w:r w:rsidR="00BF2565">
        <w:rPr>
          <w:rFonts w:eastAsia="ArialMT"/>
        </w:rPr>
        <w:t xml:space="preserve"> </w:t>
      </w:r>
      <w:r w:rsidRPr="00BF2565">
        <w:rPr>
          <w:rFonts w:eastAsia="ArialMT"/>
        </w:rPr>
        <w:t>IT-услуги приходится порядка 20</w:t>
      </w:r>
      <w:r w:rsidR="00BF2565" w:rsidRPr="00BF2565">
        <w:rPr>
          <w:rFonts w:eastAsia="ArialMT"/>
        </w:rPr>
        <w:t>%</w:t>
      </w:r>
      <w:r w:rsidRPr="00BF2565">
        <w:rPr>
          <w:rFonts w:eastAsia="ArialMT"/>
        </w:rPr>
        <w:t xml:space="preserve"> сбыта, тогда как</w:t>
      </w:r>
      <w:r w:rsidR="00BF2565">
        <w:rPr>
          <w:rFonts w:eastAsia="ArialMT"/>
        </w:rPr>
        <w:t xml:space="preserve"> </w:t>
      </w:r>
      <w:r w:rsidRPr="00BF2565">
        <w:rPr>
          <w:rFonts w:eastAsia="ArialMT"/>
        </w:rPr>
        <w:t>в</w:t>
      </w:r>
      <w:r w:rsidR="00BF2565">
        <w:rPr>
          <w:rFonts w:eastAsia="ArialMT"/>
        </w:rPr>
        <w:t xml:space="preserve"> </w:t>
      </w:r>
      <w:r w:rsidRPr="00BF2565">
        <w:rPr>
          <w:rFonts w:eastAsia="ArialMT"/>
        </w:rPr>
        <w:t>среднем по</w:t>
      </w:r>
      <w:r w:rsidR="00BF2565">
        <w:rPr>
          <w:rFonts w:eastAsia="ArialMT"/>
        </w:rPr>
        <w:t xml:space="preserve"> </w:t>
      </w:r>
      <w:r w:rsidRPr="00BF2565">
        <w:rPr>
          <w:rFonts w:eastAsia="ArialMT"/>
        </w:rPr>
        <w:t>миру его доля составляет около 60</w:t>
      </w:r>
      <w:r w:rsidR="00BF2565" w:rsidRPr="00BF2565">
        <w:rPr>
          <w:rFonts w:eastAsia="ArialMT"/>
        </w:rPr>
        <w:t>%</w:t>
      </w:r>
      <w:r w:rsidRPr="00BF2565">
        <w:rPr>
          <w:rFonts w:eastAsia="ArialMT"/>
        </w:rPr>
        <w:t>, а</w:t>
      </w:r>
      <w:r w:rsidR="00BF2565">
        <w:rPr>
          <w:rFonts w:eastAsia="ArialMT"/>
        </w:rPr>
        <w:t xml:space="preserve"> </w:t>
      </w:r>
      <w:r w:rsidRPr="00BF2565">
        <w:rPr>
          <w:rFonts w:eastAsia="ArialMT"/>
        </w:rPr>
        <w:t>в</w:t>
      </w:r>
      <w:r w:rsidR="00BF2565">
        <w:rPr>
          <w:rFonts w:eastAsia="ArialMT"/>
        </w:rPr>
        <w:t xml:space="preserve"> </w:t>
      </w:r>
      <w:r w:rsidRPr="00BF2565">
        <w:rPr>
          <w:rFonts w:eastAsia="ArialMT"/>
        </w:rPr>
        <w:t>европейских странах данная цифра даже превышает эту отметку</w:t>
      </w:r>
      <w:r w:rsidR="00BF2565">
        <w:rPr>
          <w:rFonts w:eastAsia="ArialMT"/>
        </w:rPr>
        <w:t xml:space="preserve"> (</w:t>
      </w:r>
      <w:r w:rsidRPr="00BF2565">
        <w:rPr>
          <w:rFonts w:eastAsia="ArialMT"/>
        </w:rPr>
        <w:t>см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табл</w:t>
      </w:r>
      <w:r w:rsidR="00BF2565">
        <w:rPr>
          <w:rFonts w:eastAsia="ArialMT"/>
        </w:rPr>
        <w:t>.2.1</w:t>
      </w:r>
      <w:r w:rsidR="00BF2565" w:rsidRPr="00BF2565">
        <w:rPr>
          <w:rFonts w:eastAsia="ArialMT"/>
        </w:rPr>
        <w:t>).</w:t>
      </w:r>
    </w:p>
    <w:p w:rsidR="00556608" w:rsidRDefault="00556608" w:rsidP="00BF2565">
      <w:pPr>
        <w:ind w:firstLine="709"/>
        <w:rPr>
          <w:rFonts w:eastAsia="ArialMT"/>
        </w:rPr>
      </w:pPr>
    </w:p>
    <w:p w:rsidR="00552CDE" w:rsidRPr="00BF2565" w:rsidRDefault="00BF2565" w:rsidP="00BF2565">
      <w:pPr>
        <w:ind w:firstLine="709"/>
        <w:rPr>
          <w:rFonts w:eastAsia="ArialMT"/>
        </w:rPr>
      </w:pPr>
      <w:r>
        <w:rPr>
          <w:rFonts w:eastAsia="ArialMT"/>
        </w:rPr>
        <w:t>Рис.2.2</w:t>
      </w:r>
      <w:r w:rsidR="00552CDE" w:rsidRPr="00BF2565">
        <w:rPr>
          <w:rFonts w:eastAsia="ArialMT"/>
        </w:rPr>
        <w:t xml:space="preserve"> </w:t>
      </w:r>
      <w:r>
        <w:rPr>
          <w:rFonts w:eastAsia="ArialMT"/>
        </w:rPr>
        <w:t>-</w:t>
      </w:r>
      <w:r w:rsidR="00552CDE" w:rsidRPr="00BF2565">
        <w:rPr>
          <w:rFonts w:eastAsia="ArialMT"/>
        </w:rPr>
        <w:t xml:space="preserve"> Темпы роста рынка IT-услуг и IT-рынка в целом</w:t>
      </w:r>
      <w:r w:rsidR="00B46F4F" w:rsidRPr="00BF2565">
        <w:rPr>
          <w:rStyle w:val="aa"/>
          <w:rFonts w:eastAsia="ArialMT"/>
          <w:color w:val="000000"/>
        </w:rPr>
        <w:footnoteReference w:id="27"/>
      </w:r>
    </w:p>
    <w:p w:rsidR="00BF2565" w:rsidRPr="00BF2565" w:rsidRDefault="008A4186" w:rsidP="00BF2565">
      <w:pPr>
        <w:ind w:firstLine="709"/>
        <w:rPr>
          <w:rFonts w:eastAsia="ArialMT"/>
        </w:rPr>
      </w:pPr>
      <w:r>
        <w:rPr>
          <w:rFonts w:eastAsia="ArialMT"/>
        </w:rPr>
        <w:pict>
          <v:shape id="_x0000_i1028" type="#_x0000_t75" style="width:319.5pt;height:180.75pt;visibility:visible">
            <v:imagedata r:id="rId10" o:title=""/>
          </v:shape>
        </w:pict>
      </w:r>
    </w:p>
    <w:p w:rsidR="00552CDE" w:rsidRPr="00BF2565" w:rsidRDefault="00556608" w:rsidP="00BF2565">
      <w:pPr>
        <w:ind w:firstLine="709"/>
        <w:rPr>
          <w:rFonts w:eastAsia="ArialMT"/>
        </w:rPr>
      </w:pPr>
      <w:r>
        <w:rPr>
          <w:rFonts w:eastAsia="ArialMT"/>
        </w:rPr>
        <w:br w:type="page"/>
      </w:r>
      <w:r w:rsidR="00552CDE" w:rsidRPr="00BF2565">
        <w:rPr>
          <w:rFonts w:eastAsia="ArialMT"/>
        </w:rPr>
        <w:t xml:space="preserve">Таблица </w:t>
      </w:r>
      <w:r w:rsidR="00BF2565">
        <w:rPr>
          <w:rFonts w:eastAsia="ArialMT"/>
        </w:rPr>
        <w:t>2.1</w:t>
      </w:r>
    </w:p>
    <w:p w:rsidR="00552CDE" w:rsidRP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Структура IT-рынка</w:t>
      </w:r>
      <w:r w:rsidR="00B46F4F" w:rsidRPr="00BF2565">
        <w:rPr>
          <w:rStyle w:val="aa"/>
          <w:rFonts w:eastAsia="ArialMT"/>
          <w:color w:val="000000"/>
        </w:rPr>
        <w:footnoteReference w:id="28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50"/>
        <w:gridCol w:w="1847"/>
        <w:gridCol w:w="2569"/>
        <w:gridCol w:w="1663"/>
      </w:tblGrid>
      <w:tr w:rsidR="00552CDE" w:rsidRPr="00BF2565" w:rsidTr="00D4357B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:rsidR="00552CDE" w:rsidRPr="00BF2565" w:rsidRDefault="00BF2565" w:rsidP="00556608">
            <w:pPr>
              <w:pStyle w:val="aff0"/>
            </w:pPr>
            <w: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Мировой IT-рынок</w:t>
            </w:r>
            <w:r w:rsidR="00BF2565" w:rsidRPr="00BF2565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IT-рынок Западной Европы</w:t>
            </w:r>
          </w:p>
        </w:tc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IT-рынок России</w:t>
            </w:r>
          </w:p>
        </w:tc>
      </w:tr>
      <w:tr w:rsidR="00552CDE" w:rsidRPr="00BF2565" w:rsidTr="00D4357B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Оборудование</w:t>
            </w:r>
          </w:p>
        </w:tc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33%</w:t>
            </w:r>
          </w:p>
        </w:tc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29%</w:t>
            </w:r>
          </w:p>
        </w:tc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69%</w:t>
            </w:r>
          </w:p>
        </w:tc>
      </w:tr>
      <w:tr w:rsidR="00552CDE" w:rsidRPr="00BF2565" w:rsidTr="00D4357B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ПО</w:t>
            </w:r>
          </w:p>
        </w:tc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9%</w:t>
            </w:r>
          </w:p>
        </w:tc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9%</w:t>
            </w:r>
          </w:p>
        </w:tc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9%</w:t>
            </w:r>
          </w:p>
        </w:tc>
      </w:tr>
      <w:tr w:rsidR="00552CDE" w:rsidRPr="00BF2565" w:rsidTr="00D4357B">
        <w:trPr>
          <w:trHeight w:val="60"/>
          <w:jc w:val="center"/>
        </w:trPr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IT-услуги</w:t>
            </w:r>
          </w:p>
        </w:tc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58%</w:t>
            </w:r>
          </w:p>
        </w:tc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62%</w:t>
            </w:r>
          </w:p>
        </w:tc>
        <w:tc>
          <w:tcPr>
            <w:tcW w:w="0" w:type="auto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21%</w:t>
            </w:r>
          </w:p>
        </w:tc>
      </w:tr>
    </w:tbl>
    <w:p w:rsidR="00552CDE" w:rsidRPr="00BF2565" w:rsidRDefault="00552CDE" w:rsidP="00BF2565">
      <w:pPr>
        <w:ind w:firstLine="709"/>
        <w:rPr>
          <w:rFonts w:eastAsia="ArialMT"/>
          <w:lang w:eastAsia="en-US"/>
        </w:rPr>
      </w:pP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Каждый отраслевой рынок можно представить в виде определенного типа рыночной структуры</w:t>
      </w:r>
      <w:r w:rsidR="00BF2565">
        <w:rPr>
          <w:rFonts w:eastAsia="ArialMT"/>
        </w:rPr>
        <w:t xml:space="preserve"> (</w:t>
      </w:r>
      <w:r w:rsidRPr="00BF2565">
        <w:rPr>
          <w:rFonts w:eastAsia="ArialMT"/>
        </w:rPr>
        <w:t>комбинации признаков рыночной организации</w:t>
      </w:r>
      <w:r w:rsidR="00BF2565" w:rsidRPr="00BF2565">
        <w:rPr>
          <w:rFonts w:eastAsia="ArialMT"/>
        </w:rPr>
        <w:t xml:space="preserve">) </w:t>
      </w:r>
      <w:r w:rsidRPr="00BF2565">
        <w:rPr>
          <w:rFonts w:eastAsia="ArialMT"/>
        </w:rPr>
        <w:t>обусловливающей способ установления цены и объема выпуска, а также определяющей характер взаимодействия фирм отрасли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В настоящее время на российском рынке информационных технологий действует небольшое число крупных компаний, обеспечивающих порядка 75-80% рынка, и большое число мелких фирм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В сегменте крупных корпоративных продаж присутствуют признаки олигополистической структуры рынка</w:t>
      </w:r>
      <w:r w:rsidR="00BF2565">
        <w:rPr>
          <w:rFonts w:eastAsia="ArialMT"/>
        </w:rPr>
        <w:t xml:space="preserve"> (</w:t>
      </w:r>
      <w:r w:rsidRPr="00BF2565">
        <w:rPr>
          <w:rFonts w:eastAsia="ArialMT"/>
        </w:rPr>
        <w:t>небольшое число крупных фирм, слабая доступность информации и высокие входные барьеры</w:t>
      </w:r>
      <w:r w:rsidR="00BF2565" w:rsidRPr="00BF2565">
        <w:rPr>
          <w:rFonts w:eastAsia="ArialMT"/>
        </w:rPr>
        <w:t xml:space="preserve">). </w:t>
      </w:r>
      <w:r w:rsidRPr="00BF2565">
        <w:rPr>
          <w:rFonts w:eastAsia="ArialMT"/>
        </w:rPr>
        <w:t>С другой стороны</w:t>
      </w:r>
      <w:r w:rsidR="00BF2565" w:rsidRPr="00BF2565">
        <w:rPr>
          <w:rFonts w:eastAsia="ArialMT"/>
        </w:rPr>
        <w:t xml:space="preserve">, </w:t>
      </w:r>
      <w:r w:rsidRPr="00BF2565">
        <w:rPr>
          <w:rFonts w:eastAsia="ArialMT"/>
        </w:rPr>
        <w:t>для подавляющего числа компаний на рынке IT-услуг свойственны признаки монополистической конкуренции</w:t>
      </w:r>
      <w:r w:rsidR="00BF2565">
        <w:rPr>
          <w:rFonts w:eastAsia="ArialMT"/>
        </w:rPr>
        <w:t xml:space="preserve"> (</w:t>
      </w:r>
      <w:r w:rsidRPr="00BF2565">
        <w:rPr>
          <w:rFonts w:eastAsia="ArialMT"/>
        </w:rPr>
        <w:t>большое количество участников рынка, дифференцированный продукт, низкие входные барьеры, высокая доступность информации</w:t>
      </w:r>
      <w:r w:rsidR="00BF2565" w:rsidRPr="00BF2565">
        <w:rPr>
          <w:rFonts w:eastAsia="ArialMT"/>
        </w:rPr>
        <w:t xml:space="preserve">). </w:t>
      </w:r>
      <w:r w:rsidRPr="00BF2565">
        <w:rPr>
          <w:rFonts w:eastAsia="ArialMT"/>
        </w:rPr>
        <w:t>Таким образом, можно констатировать</w:t>
      </w:r>
      <w:r w:rsidR="00BF2565" w:rsidRPr="00BF2565">
        <w:rPr>
          <w:rFonts w:eastAsia="ArialMT"/>
        </w:rPr>
        <w:t xml:space="preserve">, </w:t>
      </w:r>
      <w:r w:rsidRPr="00BF2565">
        <w:rPr>
          <w:rFonts w:eastAsia="ArialMT"/>
        </w:rPr>
        <w:t>что на рынке IT-услуг наблюдается смешанная модель рыночной структуры, представляющая собой синтез двух моделей</w:t>
      </w:r>
      <w:r w:rsidR="00BF2565" w:rsidRPr="00BF2565">
        <w:rPr>
          <w:rFonts w:eastAsia="ArialMT"/>
        </w:rPr>
        <w:t xml:space="preserve">: </w:t>
      </w:r>
      <w:r w:rsidRPr="00BF2565">
        <w:rPr>
          <w:rFonts w:eastAsia="ArialMT"/>
        </w:rPr>
        <w:t>монополистической конкуренции и олигополии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Соответственно должны различаться стратегии формирования конкурентных преимуществ IT-компаний, находящихся в разных сегментах рынка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Сегодня проблема повышения конкурентоспособности компаний наиболее остро стоит перед фирмами, находящимся в олигополистическом сегменте рынка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Проведенный анализ отраслевой конкуренции в олигополистическом сегменте рынка информационных технологий по методу исследования пяти конкурентных сил позволяет сделать следующие выводы</w:t>
      </w:r>
      <w:r w:rsidR="00BF2565" w:rsidRPr="00BF2565">
        <w:rPr>
          <w:rFonts w:eastAsia="ArialMT"/>
        </w:rPr>
        <w:t>: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 xml:space="preserve">Исследование </w:t>
      </w:r>
      <w:r w:rsidRPr="00BF2565">
        <w:rPr>
          <w:rFonts w:eastAsia="ArialMT"/>
          <w:i/>
          <w:iCs/>
        </w:rPr>
        <w:t xml:space="preserve">угрозы вхождения новых конкурентов в отрасль </w:t>
      </w:r>
      <w:r w:rsidRPr="00BF2565">
        <w:rPr>
          <w:rFonts w:eastAsia="ArialMT"/>
        </w:rPr>
        <w:t>как первой из пяти конкурентной сил показало наличие достаточно высоких входных барьеров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В олигополистическом сегменте рынка действуют крупные многопрофильные компании, созданные в период становления российского IT-рынка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Эти компании обладают целым рядом преимуществ, обусловленных эффектом от масштаба и</w:t>
      </w:r>
      <w:r w:rsidR="00BF2565" w:rsidRPr="00BF2565">
        <w:rPr>
          <w:rFonts w:eastAsia="ArialMT"/>
        </w:rPr>
        <w:t xml:space="preserve"> </w:t>
      </w:r>
      <w:r w:rsidRPr="00BF2565">
        <w:rPr>
          <w:rFonts w:eastAsia="ArialMT"/>
        </w:rPr>
        <w:t>преимуществами по затратам, недоступными для потенциальных участников рынка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К ним относятся а</w:t>
      </w:r>
      <w:r w:rsidR="00BF2565" w:rsidRPr="00BF2565">
        <w:rPr>
          <w:rFonts w:eastAsia="ArialMT"/>
        </w:rPr>
        <w:t xml:space="preserve">) </w:t>
      </w:r>
      <w:r w:rsidRPr="00BF2565">
        <w:rPr>
          <w:rFonts w:eastAsia="ArialMT"/>
        </w:rPr>
        <w:t>наличие высокого партнерского статуса</w:t>
      </w:r>
      <w:r w:rsidR="00BF2565" w:rsidRPr="00BF2565">
        <w:rPr>
          <w:rFonts w:eastAsia="ArialMT"/>
        </w:rPr>
        <w:t xml:space="preserve">; </w:t>
      </w:r>
      <w:r w:rsidRPr="00BF2565">
        <w:rPr>
          <w:rFonts w:eastAsia="ArialMT"/>
        </w:rPr>
        <w:t>б</w:t>
      </w:r>
      <w:r w:rsidR="00BF2565" w:rsidRPr="00BF2565">
        <w:rPr>
          <w:rFonts w:eastAsia="ArialMT"/>
        </w:rPr>
        <w:t xml:space="preserve">) </w:t>
      </w:r>
      <w:r w:rsidRPr="00BF2565">
        <w:rPr>
          <w:rFonts w:eastAsia="ArialMT"/>
        </w:rPr>
        <w:t>сформированный штат сертифицированных специалистов в условиях нарастающего кадрового дефицита</w:t>
      </w:r>
      <w:r w:rsidR="00BF2565" w:rsidRPr="00BF2565">
        <w:rPr>
          <w:rFonts w:eastAsia="ArialMT"/>
        </w:rPr>
        <w:t xml:space="preserve">; </w:t>
      </w:r>
      <w:r w:rsidRPr="00BF2565">
        <w:rPr>
          <w:rFonts w:eastAsia="ArialMT"/>
        </w:rPr>
        <w:t>в</w:t>
      </w:r>
      <w:r w:rsidR="00BF2565" w:rsidRPr="00BF2565">
        <w:rPr>
          <w:rFonts w:eastAsia="ArialMT"/>
        </w:rPr>
        <w:t xml:space="preserve">) </w:t>
      </w:r>
      <w:r w:rsidRPr="00BF2565">
        <w:rPr>
          <w:rFonts w:eastAsia="ArialMT"/>
        </w:rPr>
        <w:t>опыт и наработанная “история успеха”</w:t>
      </w:r>
      <w:r w:rsidR="00BF2565" w:rsidRPr="00BF2565">
        <w:rPr>
          <w:rFonts w:eastAsia="ArialMT"/>
        </w:rPr>
        <w:t xml:space="preserve">; </w:t>
      </w:r>
      <w:r w:rsidRPr="00BF2565">
        <w:rPr>
          <w:rFonts w:eastAsia="ArialMT"/>
        </w:rPr>
        <w:t>г</w:t>
      </w:r>
      <w:r w:rsidR="00BF2565" w:rsidRPr="00BF2565">
        <w:rPr>
          <w:rFonts w:eastAsia="ArialMT"/>
        </w:rPr>
        <w:t xml:space="preserve">) </w:t>
      </w:r>
      <w:r w:rsidRPr="00BF2565">
        <w:rPr>
          <w:rFonts w:eastAsia="ArialMT"/>
        </w:rPr>
        <w:t>наличие дорогостоящего демонстрационного оборудования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К тому же все крупные компании расположены, главным образом в Москве и Санкт-Петербурге, где и находятся основные крупные потребители информационных продуктов и услуг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Организация филиалов крупных компаний в регионах, не охваченным IT-бизнесом, дает им потенциальные преимущества</w:t>
      </w:r>
      <w:r w:rsidR="00BF2565" w:rsidRPr="00BF2565">
        <w:rPr>
          <w:rFonts w:eastAsia="ArialMT"/>
        </w:rPr>
        <w:t xml:space="preserve"> </w:t>
      </w:r>
      <w:r w:rsidRPr="00BF2565">
        <w:rPr>
          <w:rFonts w:eastAsia="ArialMT"/>
        </w:rPr>
        <w:t>в виде благоприятного расположения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Вероятность выхода на этот сегмент рынка новых компаний мала в силу неразвитости механизма венчурного финансирования и низкой привлекательности отрасли для потенциальных инвесторов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Давление со стороны</w:t>
      </w:r>
      <w:r w:rsidRPr="00BF2565">
        <w:rPr>
          <w:rFonts w:eastAsia="ArialMT"/>
          <w:i/>
          <w:iCs/>
        </w:rPr>
        <w:t xml:space="preserve"> продуктов-заменителей</w:t>
      </w:r>
      <w:r w:rsidRPr="00BF2565">
        <w:rPr>
          <w:rFonts w:eastAsia="ArialMT"/>
        </w:rPr>
        <w:t xml:space="preserve"> является незначительным на данном этапе развития рынка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Близкими заменителями высокоуровневых IT-услуг являются более дешевые услуги, предоставляемые мелкими компаниями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В перспективе влияние возможных заменителей будет снижаться в связи с развитием информационной культуры потенциальных потребителей и</w:t>
      </w:r>
      <w:r w:rsidR="00BF2565" w:rsidRPr="00BF2565">
        <w:rPr>
          <w:rFonts w:eastAsia="ArialMT"/>
        </w:rPr>
        <w:t xml:space="preserve"> </w:t>
      </w:r>
      <w:r w:rsidRPr="00BF2565">
        <w:rPr>
          <w:rFonts w:eastAsia="ArialMT"/>
        </w:rPr>
        <w:t>необходимостью информатизации сложных бизнес-процессов на предприятиях различных отраслей для повышения их конкурентоспособности на внутреннем и внешнем</w:t>
      </w:r>
      <w:r w:rsidR="00BF2565" w:rsidRPr="00BF2565">
        <w:rPr>
          <w:rFonts w:eastAsia="ArialMT"/>
        </w:rPr>
        <w:t xml:space="preserve"> </w:t>
      </w:r>
      <w:r w:rsidRPr="00BF2565">
        <w:rPr>
          <w:rFonts w:eastAsia="ArialMT"/>
        </w:rPr>
        <w:t>рынках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 xml:space="preserve">В настоящее время </w:t>
      </w:r>
      <w:r w:rsidRPr="00BF2565">
        <w:rPr>
          <w:rFonts w:eastAsia="ArialMT"/>
          <w:i/>
          <w:iCs/>
        </w:rPr>
        <w:t>власть покупателей</w:t>
      </w:r>
      <w:r w:rsidRPr="00BF2565">
        <w:rPr>
          <w:rFonts w:eastAsia="ArialMT"/>
        </w:rPr>
        <w:t xml:space="preserve"> на рынке IT-услуг значительна из-за того, что основными потребителями продукта являются крупные компании, а средние и малые предприятия пока не обладают достаточными финансовыми средствами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С развитием потенциального спроса со стороны среднего и малого бизнеса</w:t>
      </w:r>
      <w:r w:rsidR="00BF2565">
        <w:rPr>
          <w:rFonts w:eastAsia="ArialMT"/>
        </w:rPr>
        <w:t xml:space="preserve"> (</w:t>
      </w:r>
      <w:r w:rsidRPr="00BF2565">
        <w:rPr>
          <w:rFonts w:eastAsia="ArialMT"/>
        </w:rPr>
        <w:t>СМБ</w:t>
      </w:r>
      <w:r w:rsidR="00BF2565" w:rsidRPr="00BF2565">
        <w:rPr>
          <w:rFonts w:eastAsia="ArialMT"/>
        </w:rPr>
        <w:t xml:space="preserve">) </w:t>
      </w:r>
      <w:r w:rsidRPr="00BF2565">
        <w:rPr>
          <w:rFonts w:eastAsia="ArialMT"/>
        </w:rPr>
        <w:t>рыночная власть покупателей будет снижаться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 xml:space="preserve">Исследование </w:t>
      </w:r>
      <w:r w:rsidRPr="00BF2565">
        <w:rPr>
          <w:rFonts w:eastAsia="ArialMT"/>
          <w:i/>
          <w:iCs/>
        </w:rPr>
        <w:t>рыночной власти поставщиков</w:t>
      </w:r>
      <w:r w:rsidRPr="00BF2565">
        <w:rPr>
          <w:rFonts w:eastAsia="ArialMT"/>
        </w:rPr>
        <w:t xml:space="preserve"> выявило два основных</w:t>
      </w:r>
      <w:r w:rsidR="00BF2565" w:rsidRPr="00BF2565">
        <w:rPr>
          <w:rFonts w:eastAsia="ArialMT"/>
        </w:rPr>
        <w:t xml:space="preserve"> </w:t>
      </w:r>
      <w:r w:rsidRPr="00BF2565">
        <w:rPr>
          <w:rFonts w:eastAsia="ArialMT"/>
        </w:rPr>
        <w:t>типа поставщиков в отрасли IT-услуг</w:t>
      </w:r>
      <w:r w:rsidR="00BF2565">
        <w:rPr>
          <w:rFonts w:eastAsia="ArialMT"/>
        </w:rPr>
        <w:t>:</w:t>
      </w:r>
    </w:p>
    <w:p w:rsidR="00BF2565" w:rsidRDefault="00BF2565" w:rsidP="00BF2565">
      <w:pPr>
        <w:ind w:firstLine="709"/>
        <w:rPr>
          <w:rFonts w:eastAsia="ArialMT"/>
        </w:rPr>
      </w:pPr>
      <w:r>
        <w:rPr>
          <w:rFonts w:eastAsia="ArialMT"/>
        </w:rPr>
        <w:t>1)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компании-производители ПО и оборудования</w:t>
      </w:r>
      <w:r>
        <w:rPr>
          <w:rFonts w:eastAsia="ArialMT"/>
        </w:rPr>
        <w:t>,</w:t>
      </w:r>
    </w:p>
    <w:p w:rsidR="00BF2565" w:rsidRDefault="00BF2565" w:rsidP="00BF2565">
      <w:pPr>
        <w:ind w:firstLine="709"/>
        <w:rPr>
          <w:rFonts w:eastAsia="ArialMT"/>
        </w:rPr>
      </w:pPr>
      <w:r>
        <w:rPr>
          <w:rFonts w:eastAsia="ArialMT"/>
        </w:rPr>
        <w:t>2)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квалифицированные IT-специалисты</w:t>
      </w:r>
      <w:r w:rsidRPr="00BF2565">
        <w:rPr>
          <w:rFonts w:eastAsia="ArialMT"/>
        </w:rPr>
        <w:t xml:space="preserve">. </w:t>
      </w:r>
      <w:r w:rsidR="00552CDE" w:rsidRPr="00BF2565">
        <w:rPr>
          <w:rFonts w:eastAsia="ArialMT"/>
        </w:rPr>
        <w:t>Конкурентная сила поставщиков достаточно велика</w:t>
      </w:r>
      <w:r w:rsidRPr="00BF2565">
        <w:rPr>
          <w:rFonts w:eastAsia="ArialMT"/>
        </w:rPr>
        <w:t xml:space="preserve">. </w:t>
      </w:r>
      <w:r w:rsidR="00552CDE" w:rsidRPr="00BF2565">
        <w:rPr>
          <w:rFonts w:eastAsia="ArialMT"/>
        </w:rPr>
        <w:t>Но, если конкурентную силу поставщиков оборудования и программного обеспечения можно снизить путем диверсификации каналов поставки, то силы конкуренции специалистов в краткосрочном периоде, с высокой долей вероятности, будут расти, в силу значительного отставания</w:t>
      </w:r>
      <w:r w:rsidRPr="00BF2565">
        <w:rPr>
          <w:rFonts w:eastAsia="ArialMT"/>
        </w:rPr>
        <w:t xml:space="preserve"> </w:t>
      </w:r>
      <w:r w:rsidR="00552CDE" w:rsidRPr="00BF2565">
        <w:rPr>
          <w:rFonts w:eastAsia="ArialMT"/>
        </w:rPr>
        <w:t>темпов роста их предложения от темпов роста спроса на них</w:t>
      </w:r>
      <w:r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  <w:i/>
          <w:iCs/>
        </w:rPr>
        <w:t>Интенсивность соперничества</w:t>
      </w:r>
      <w:r w:rsidRPr="00BF2565">
        <w:rPr>
          <w:rFonts w:eastAsia="ArialMT"/>
        </w:rPr>
        <w:t xml:space="preserve"> усиливается в результате вхождения рынка IT</w:t>
      </w:r>
      <w:r w:rsidR="00BF2565" w:rsidRPr="00BF2565">
        <w:rPr>
          <w:rFonts w:eastAsia="ArialMT"/>
        </w:rPr>
        <w:t xml:space="preserve"> - </w:t>
      </w:r>
      <w:r w:rsidRPr="00BF2565">
        <w:rPr>
          <w:rFonts w:eastAsia="ArialMT"/>
        </w:rPr>
        <w:t>услуг в стадию зрелости в нише крупных заказчиков и низком уровне спроса в нише малого и среднего бизнеса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Важной тенденцией современного этапа развития является стремление компаний к укрупнению, слияниям и поглощениям для увеличения масштаба бизнеса и повышения своей конкурентоспособности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Можно прогнозировать, что уже в ближайшее время на российском рынке будет действовать не более 7-8 крупных компаний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 xml:space="preserve">Обобщенная оценка влияния пяти сил конкуренции на рынке IT-услуг приведена в таблице </w:t>
      </w:r>
      <w:r w:rsidR="00BF2565">
        <w:rPr>
          <w:rFonts w:eastAsia="ArialMT"/>
        </w:rPr>
        <w:t>2.2</w:t>
      </w:r>
    </w:p>
    <w:p w:rsidR="00552CDE" w:rsidRPr="00BF2565" w:rsidRDefault="00556608" w:rsidP="00BF2565">
      <w:pPr>
        <w:ind w:firstLine="709"/>
        <w:rPr>
          <w:rFonts w:eastAsia="ArialMT"/>
        </w:rPr>
      </w:pPr>
      <w:r>
        <w:rPr>
          <w:rFonts w:eastAsia="ArialMT"/>
        </w:rPr>
        <w:br w:type="page"/>
      </w:r>
      <w:r w:rsidR="00552CDE" w:rsidRPr="00BF2565">
        <w:rPr>
          <w:rFonts w:eastAsia="ArialMT"/>
        </w:rPr>
        <w:t xml:space="preserve">Таблица </w:t>
      </w:r>
      <w:r w:rsidR="00BF2565">
        <w:rPr>
          <w:rFonts w:eastAsia="ArialMT"/>
        </w:rPr>
        <w:t>2.2</w:t>
      </w:r>
    </w:p>
    <w:p w:rsidR="00552CDE" w:rsidRP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Силы конкуренции на рынке IT-услуг</w:t>
      </w:r>
      <w:r w:rsidR="00B46F4F" w:rsidRPr="00BF2565">
        <w:rPr>
          <w:rStyle w:val="aa"/>
          <w:rFonts w:eastAsia="ArialMT"/>
          <w:color w:val="000000"/>
        </w:rPr>
        <w:footnoteReference w:id="29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6"/>
        <w:gridCol w:w="4556"/>
        <w:gridCol w:w="1692"/>
        <w:gridCol w:w="2143"/>
      </w:tblGrid>
      <w:tr w:rsidR="00552CDE" w:rsidRPr="00BF2565" w:rsidTr="00D4357B">
        <w:trPr>
          <w:trHeight w:val="175"/>
          <w:jc w:val="center"/>
        </w:trPr>
        <w:tc>
          <w:tcPr>
            <w:tcW w:w="536" w:type="dxa"/>
            <w:vMerge w:val="restart"/>
            <w:shd w:val="clear" w:color="auto" w:fill="auto"/>
          </w:tcPr>
          <w:p w:rsidR="00552CDE" w:rsidRPr="00BF2565" w:rsidRDefault="00BF2565" w:rsidP="00556608">
            <w:pPr>
              <w:pStyle w:val="aff0"/>
            </w:pPr>
            <w:r>
              <w:t xml:space="preserve"> </w:t>
            </w:r>
          </w:p>
        </w:tc>
        <w:tc>
          <w:tcPr>
            <w:tcW w:w="4556" w:type="dxa"/>
            <w:vMerge w:val="restart"/>
            <w:shd w:val="clear" w:color="auto" w:fill="auto"/>
          </w:tcPr>
          <w:p w:rsidR="00BF2565" w:rsidRDefault="00BF2565" w:rsidP="00556608">
            <w:pPr>
              <w:pStyle w:val="aff0"/>
            </w:pPr>
          </w:p>
          <w:p w:rsidR="00552CDE" w:rsidRPr="00BF2565" w:rsidRDefault="00552CDE" w:rsidP="00556608">
            <w:pPr>
              <w:pStyle w:val="aff0"/>
            </w:pPr>
            <w:r w:rsidRPr="00BF2565">
              <w:t>Силы конкуренции на рынке IT-услуг</w:t>
            </w:r>
          </w:p>
        </w:tc>
        <w:tc>
          <w:tcPr>
            <w:tcW w:w="3835" w:type="dxa"/>
            <w:gridSpan w:val="2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Степень влияния</w:t>
            </w:r>
          </w:p>
        </w:tc>
      </w:tr>
      <w:tr w:rsidR="00552CDE" w:rsidRPr="00BF2565" w:rsidTr="00D4357B">
        <w:trPr>
          <w:trHeight w:val="549"/>
          <w:jc w:val="center"/>
        </w:trPr>
        <w:tc>
          <w:tcPr>
            <w:tcW w:w="536" w:type="dxa"/>
            <w:vMerge/>
            <w:shd w:val="clear" w:color="auto" w:fill="auto"/>
          </w:tcPr>
          <w:p w:rsidR="00552CDE" w:rsidRPr="00BF2565" w:rsidRDefault="00552CDE" w:rsidP="00556608">
            <w:pPr>
              <w:pStyle w:val="aff0"/>
            </w:pPr>
          </w:p>
        </w:tc>
        <w:tc>
          <w:tcPr>
            <w:tcW w:w="4556" w:type="dxa"/>
            <w:vMerge/>
            <w:shd w:val="clear" w:color="auto" w:fill="auto"/>
          </w:tcPr>
          <w:p w:rsidR="00552CDE" w:rsidRPr="00BF2565" w:rsidRDefault="00552CDE" w:rsidP="00556608">
            <w:pPr>
              <w:pStyle w:val="aff0"/>
            </w:pPr>
          </w:p>
        </w:tc>
        <w:tc>
          <w:tcPr>
            <w:tcW w:w="1692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в настоящее</w:t>
            </w:r>
          </w:p>
          <w:p w:rsidR="00552CDE" w:rsidRPr="00BF2565" w:rsidRDefault="00552CDE" w:rsidP="00556608">
            <w:pPr>
              <w:pStyle w:val="aff0"/>
            </w:pPr>
            <w:r w:rsidRPr="00BF2565">
              <w:t>время</w:t>
            </w:r>
          </w:p>
        </w:tc>
        <w:tc>
          <w:tcPr>
            <w:tcW w:w="2143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в перспективе</w:t>
            </w:r>
          </w:p>
        </w:tc>
      </w:tr>
      <w:tr w:rsidR="00552CDE" w:rsidRPr="00BF2565" w:rsidTr="00D4357B">
        <w:trPr>
          <w:trHeight w:val="20"/>
          <w:jc w:val="center"/>
        </w:trPr>
        <w:tc>
          <w:tcPr>
            <w:tcW w:w="536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1</w:t>
            </w:r>
          </w:p>
        </w:tc>
        <w:tc>
          <w:tcPr>
            <w:tcW w:w="4556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угроза вхождения в отрасль новых конкурентов</w:t>
            </w:r>
          </w:p>
        </w:tc>
        <w:tc>
          <w:tcPr>
            <w:tcW w:w="1692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слабая</w:t>
            </w:r>
          </w:p>
        </w:tc>
        <w:tc>
          <w:tcPr>
            <w:tcW w:w="2143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сохранится</w:t>
            </w:r>
          </w:p>
        </w:tc>
      </w:tr>
      <w:tr w:rsidR="00552CDE" w:rsidRPr="00BF2565" w:rsidTr="00D4357B">
        <w:trPr>
          <w:trHeight w:val="20"/>
          <w:jc w:val="center"/>
        </w:trPr>
        <w:tc>
          <w:tcPr>
            <w:tcW w:w="536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2</w:t>
            </w:r>
          </w:p>
        </w:tc>
        <w:tc>
          <w:tcPr>
            <w:tcW w:w="4556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 xml:space="preserve">отраслевая конкуренция </w:t>
            </w:r>
          </w:p>
        </w:tc>
        <w:tc>
          <w:tcPr>
            <w:tcW w:w="1692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сильная</w:t>
            </w:r>
          </w:p>
        </w:tc>
        <w:tc>
          <w:tcPr>
            <w:tcW w:w="2143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будет расти</w:t>
            </w:r>
          </w:p>
        </w:tc>
      </w:tr>
      <w:tr w:rsidR="00552CDE" w:rsidRPr="00BF2565" w:rsidTr="00D4357B">
        <w:trPr>
          <w:trHeight w:val="20"/>
          <w:jc w:val="center"/>
        </w:trPr>
        <w:tc>
          <w:tcPr>
            <w:tcW w:w="536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3</w:t>
            </w:r>
          </w:p>
        </w:tc>
        <w:tc>
          <w:tcPr>
            <w:tcW w:w="4556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рыночная власть покупателей</w:t>
            </w:r>
          </w:p>
        </w:tc>
        <w:tc>
          <w:tcPr>
            <w:tcW w:w="1692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сильная</w:t>
            </w:r>
          </w:p>
        </w:tc>
        <w:tc>
          <w:tcPr>
            <w:tcW w:w="2143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будет снижаться</w:t>
            </w:r>
          </w:p>
        </w:tc>
      </w:tr>
      <w:tr w:rsidR="00552CDE" w:rsidRPr="00BF2565" w:rsidTr="00D4357B">
        <w:trPr>
          <w:trHeight w:val="20"/>
          <w:jc w:val="center"/>
        </w:trPr>
        <w:tc>
          <w:tcPr>
            <w:tcW w:w="536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4</w:t>
            </w:r>
          </w:p>
        </w:tc>
        <w:tc>
          <w:tcPr>
            <w:tcW w:w="4556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рыночная власть поставщиков</w:t>
            </w:r>
          </w:p>
        </w:tc>
        <w:tc>
          <w:tcPr>
            <w:tcW w:w="1692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сильная</w:t>
            </w:r>
          </w:p>
        </w:tc>
        <w:tc>
          <w:tcPr>
            <w:tcW w:w="2143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будет расти</w:t>
            </w:r>
          </w:p>
        </w:tc>
      </w:tr>
      <w:tr w:rsidR="00552CDE" w:rsidRPr="00BF2565" w:rsidTr="00D4357B">
        <w:trPr>
          <w:trHeight w:val="20"/>
          <w:jc w:val="center"/>
        </w:trPr>
        <w:tc>
          <w:tcPr>
            <w:tcW w:w="536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5</w:t>
            </w:r>
          </w:p>
        </w:tc>
        <w:tc>
          <w:tcPr>
            <w:tcW w:w="4556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угроза появления товаров заменителей</w:t>
            </w:r>
          </w:p>
        </w:tc>
        <w:tc>
          <w:tcPr>
            <w:tcW w:w="1692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слабая</w:t>
            </w:r>
          </w:p>
        </w:tc>
        <w:tc>
          <w:tcPr>
            <w:tcW w:w="2143" w:type="dxa"/>
            <w:shd w:val="clear" w:color="auto" w:fill="auto"/>
          </w:tcPr>
          <w:p w:rsidR="00552CDE" w:rsidRPr="00BF2565" w:rsidRDefault="00552CDE" w:rsidP="00556608">
            <w:pPr>
              <w:pStyle w:val="aff0"/>
            </w:pPr>
            <w:r w:rsidRPr="00BF2565">
              <w:t>будет снижаться</w:t>
            </w:r>
          </w:p>
        </w:tc>
      </w:tr>
    </w:tbl>
    <w:p w:rsidR="00BF2565" w:rsidRDefault="00BF2565" w:rsidP="00BF2565">
      <w:pPr>
        <w:ind w:firstLine="709"/>
        <w:rPr>
          <w:rFonts w:eastAsia="ArialMT"/>
        </w:rPr>
      </w:pP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Таким образом, при разработке своих конкурентных стратегий IT</w:t>
      </w:r>
      <w:r w:rsidR="00BF2565" w:rsidRPr="00BF2565">
        <w:rPr>
          <w:rFonts w:eastAsia="ArialMT"/>
        </w:rPr>
        <w:t xml:space="preserve"> - </w:t>
      </w:r>
      <w:r w:rsidRPr="00BF2565">
        <w:rPr>
          <w:rFonts w:eastAsia="ArialMT"/>
        </w:rPr>
        <w:t>компании должны учитывать, главным образом, возрастающее влияние двух рыночных сил</w:t>
      </w:r>
      <w:r w:rsidR="00BF2565" w:rsidRPr="00BF2565">
        <w:rPr>
          <w:rFonts w:eastAsia="ArialMT"/>
        </w:rPr>
        <w:t xml:space="preserve">: </w:t>
      </w:r>
      <w:r w:rsidRPr="00BF2565">
        <w:rPr>
          <w:rFonts w:eastAsia="ArialMT"/>
        </w:rPr>
        <w:t>усиление отраслевой конкуренции и рыночную власть поставщиков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В отрасли IT-услуг именно ресурсы основных поставщиков определяют эффективность производственного процесса и качество продукции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Структурный анализ отрасли целесообразно дополнить диагностированием влияния государственной политики на условия функционирования отрасли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С одной стороны, можно оценивать влияние государства на отрасль посредством пяти сил конкуренции, с другой, и это особенно важно в современных российских условиях, государство достаточно активно вмешивается в развитие отрасли как объект влияния, что приводит</w:t>
      </w:r>
      <w:r w:rsidR="00BF2565" w:rsidRPr="00BF2565">
        <w:rPr>
          <w:rFonts w:eastAsia="ArialMT"/>
        </w:rPr>
        <w:t xml:space="preserve"> </w:t>
      </w:r>
      <w:r w:rsidRPr="00BF2565">
        <w:rPr>
          <w:rFonts w:eastAsia="ArialMT"/>
        </w:rPr>
        <w:t>к противоречивым последствиям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С одной стороны, воздействие власти всех уровней заметно искажает отраслевую структуру, влияет на возможности конкурентов и ставит различные предприятия в неравные условия входа на рынок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В то же время очевидна необходимость осуществления государственной поддержки IT-отрасли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Особенно важным является институциональное оформление политики государства в IT области через разработку специальных федеральных программ, формирование и развитие профильных структур в органах государственного управления, активизация деятельности бизнес-ассоциаций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При этом все проводимые мероприятия по поддержке IT</w:t>
      </w:r>
      <w:r w:rsidR="00BF2565" w:rsidRPr="00BF2565">
        <w:rPr>
          <w:rFonts w:eastAsia="ArialMT"/>
        </w:rPr>
        <w:t xml:space="preserve"> - </w:t>
      </w:r>
      <w:r w:rsidRPr="00BF2565">
        <w:rPr>
          <w:rFonts w:eastAsia="ArialMT"/>
        </w:rPr>
        <w:t>отрасли должны сопровождаться системой оценок их эффективности и анализом полученных результатов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Без мониторинга</w:t>
      </w:r>
      <w:r w:rsidR="00BF2565" w:rsidRPr="00BF2565">
        <w:rPr>
          <w:rFonts w:eastAsia="ArialMT"/>
        </w:rPr>
        <w:t xml:space="preserve"> </w:t>
      </w:r>
      <w:r w:rsidRPr="00BF2565">
        <w:rPr>
          <w:rFonts w:eastAsia="ArialMT"/>
        </w:rPr>
        <w:t>промежуточных и конечных результатов государственные программы и решения не принесут ощутимых изменений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Среди ключевых направлений государственной политики в отношении развития рынка информационных технологий, можно выделить две группы факторов</w:t>
      </w:r>
      <w:r w:rsidR="00BF2565" w:rsidRPr="00BF2565">
        <w:rPr>
          <w:rFonts w:eastAsia="ArialMT"/>
        </w:rPr>
        <w:t>:</w:t>
      </w:r>
      <w:r w:rsidR="00BF2565">
        <w:rPr>
          <w:rFonts w:eastAsia="ArialMT"/>
        </w:rPr>
        <w:t xml:space="preserve"> (</w:t>
      </w:r>
      <w:r w:rsidRPr="00BF2565">
        <w:rPr>
          <w:rFonts w:eastAsia="ArialMT"/>
        </w:rPr>
        <w:t>1</w:t>
      </w:r>
      <w:r w:rsidR="00BF2565" w:rsidRPr="00BF2565">
        <w:rPr>
          <w:rFonts w:eastAsia="ArialMT"/>
        </w:rPr>
        <w:t xml:space="preserve">) </w:t>
      </w:r>
      <w:r w:rsidRPr="00BF2565">
        <w:rPr>
          <w:rFonts w:eastAsia="ArialMT"/>
        </w:rPr>
        <w:t>факторы, стимулирующие рост спроса</w:t>
      </w:r>
      <w:r w:rsidR="00BF2565">
        <w:rPr>
          <w:rFonts w:eastAsia="ArialMT"/>
        </w:rPr>
        <w:t xml:space="preserve"> (</w:t>
      </w:r>
      <w:r w:rsidRPr="00BF2565">
        <w:rPr>
          <w:rFonts w:eastAsia="ArialMT"/>
        </w:rPr>
        <w:t>содействие расширению спроса частного сектора</w:t>
      </w:r>
      <w:r w:rsidR="00BF2565" w:rsidRPr="00BF2565">
        <w:rPr>
          <w:rFonts w:eastAsia="ArialMT"/>
        </w:rPr>
        <w:t xml:space="preserve">; </w:t>
      </w:r>
      <w:r w:rsidRPr="00BF2565">
        <w:rPr>
          <w:rFonts w:eastAsia="ArialMT"/>
        </w:rPr>
        <w:t>повышение транспарентности рынка госзакупок</w:t>
      </w:r>
      <w:r w:rsidR="00BF2565" w:rsidRPr="00BF2565">
        <w:rPr>
          <w:rFonts w:eastAsia="ArialMT"/>
        </w:rPr>
        <w:t xml:space="preserve">; </w:t>
      </w:r>
      <w:r w:rsidRPr="00BF2565">
        <w:rPr>
          <w:rFonts w:eastAsia="ArialMT"/>
        </w:rPr>
        <w:t>содействие преодолению барьеров выхода на внешние рынки</w:t>
      </w:r>
      <w:r w:rsidR="00BF2565" w:rsidRPr="00BF2565">
        <w:rPr>
          <w:rFonts w:eastAsia="ArialMT"/>
        </w:rPr>
        <w:t>);</w:t>
      </w:r>
      <w:r w:rsidR="00BF2565">
        <w:rPr>
          <w:rFonts w:eastAsia="ArialMT"/>
        </w:rPr>
        <w:t xml:space="preserve"> (</w:t>
      </w:r>
      <w:r w:rsidRPr="00BF2565">
        <w:rPr>
          <w:rFonts w:eastAsia="ArialMT"/>
        </w:rPr>
        <w:t>2</w:t>
      </w:r>
      <w:r w:rsidR="00BF2565" w:rsidRPr="00BF2565">
        <w:rPr>
          <w:rFonts w:eastAsia="ArialMT"/>
        </w:rPr>
        <w:t xml:space="preserve">) </w:t>
      </w:r>
      <w:r w:rsidRPr="00BF2565">
        <w:rPr>
          <w:rFonts w:eastAsia="ArialMT"/>
        </w:rPr>
        <w:t>факторы, стимулирующие рост предложения</w:t>
      </w:r>
      <w:r w:rsidR="00BF2565">
        <w:rPr>
          <w:rFonts w:eastAsia="ArialMT"/>
        </w:rPr>
        <w:t xml:space="preserve"> (</w:t>
      </w:r>
      <w:r w:rsidRPr="00BF2565">
        <w:rPr>
          <w:rFonts w:eastAsia="ArialMT"/>
        </w:rPr>
        <w:t>снижение издержек административных барьеров</w:t>
      </w:r>
      <w:r w:rsidR="00BF2565" w:rsidRPr="00BF2565">
        <w:rPr>
          <w:rFonts w:eastAsia="ArialMT"/>
        </w:rPr>
        <w:t xml:space="preserve">; </w:t>
      </w:r>
      <w:r w:rsidRPr="00BF2565">
        <w:rPr>
          <w:rFonts w:eastAsia="ArialMT"/>
        </w:rPr>
        <w:t>оптимизация налогообложения, содействие притоку капитала</w:t>
      </w:r>
      <w:r w:rsidR="00BF2565" w:rsidRPr="00BF2565">
        <w:rPr>
          <w:rFonts w:eastAsia="ArialMT"/>
        </w:rPr>
        <w:t xml:space="preserve">; </w:t>
      </w:r>
      <w:r w:rsidRPr="00BF2565">
        <w:rPr>
          <w:rFonts w:eastAsia="ArialMT"/>
        </w:rPr>
        <w:t>повышение стандартов и развитие системы IT-образования</w:t>
      </w:r>
      <w:r w:rsidR="00BF2565" w:rsidRPr="00BF2565">
        <w:rPr>
          <w:rFonts w:eastAsia="ArialMT"/>
        </w:rPr>
        <w:t>).</w:t>
      </w:r>
    </w:p>
    <w:p w:rsidR="00BF2565" w:rsidRDefault="00552CDE" w:rsidP="00BF2565">
      <w:pPr>
        <w:ind w:firstLine="709"/>
        <w:rPr>
          <w:rFonts w:eastAsia="ArialMT"/>
        </w:rPr>
      </w:pPr>
      <w:r w:rsidRPr="00BF2565">
        <w:rPr>
          <w:rFonts w:eastAsia="ArialMT"/>
        </w:rPr>
        <w:t>Необходимы совместные целенаправленные действия государства и бизнеса по стимулированию роста прозрачности, аудируемости и управляемости IT-бизнеса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Сегодня ситуация меняется в лучшую сторону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Уже очевидно, что наибольшее количество новых рабочих мест и добавленной стоимости в России может быть создано именно в основных сегментах информационного поля</w:t>
      </w:r>
      <w:r w:rsidR="00BF2565" w:rsidRPr="00BF2565">
        <w:rPr>
          <w:rFonts w:eastAsia="ArialMT"/>
        </w:rPr>
        <w:t xml:space="preserve">: </w:t>
      </w:r>
      <w:r w:rsidRPr="00BF2565">
        <w:rPr>
          <w:rFonts w:eastAsia="ArialMT"/>
        </w:rPr>
        <w:t>консалтинге, системной интеграции, IT</w:t>
      </w:r>
      <w:r w:rsidR="00BF2565" w:rsidRPr="00BF2565">
        <w:rPr>
          <w:rFonts w:eastAsia="ArialMT"/>
        </w:rPr>
        <w:t xml:space="preserve"> - </w:t>
      </w:r>
      <w:r w:rsidRPr="00BF2565">
        <w:rPr>
          <w:rFonts w:eastAsia="ArialMT"/>
        </w:rPr>
        <w:t>аутсорсинге, обучении, разработке ПО</w:t>
      </w:r>
      <w:r w:rsidR="00BF2565" w:rsidRPr="00BF2565">
        <w:rPr>
          <w:rFonts w:eastAsia="ArialMT"/>
        </w:rPr>
        <w:t xml:space="preserve">. </w:t>
      </w:r>
      <w:r w:rsidRPr="00BF2565">
        <w:rPr>
          <w:rFonts w:eastAsia="ArialMT"/>
        </w:rPr>
        <w:t>В пользу ускоренного развития отрасли IT</w:t>
      </w:r>
      <w:r w:rsidR="00BF2565" w:rsidRPr="00BF2565">
        <w:rPr>
          <w:rFonts w:eastAsia="ArialMT"/>
        </w:rPr>
        <w:t xml:space="preserve"> - </w:t>
      </w:r>
      <w:r w:rsidRPr="00BF2565">
        <w:rPr>
          <w:rFonts w:eastAsia="ArialMT"/>
        </w:rPr>
        <w:t>услуг говорят как общемировые тенденции, так и логика развития самого рынка</w:t>
      </w:r>
      <w:r w:rsidR="00BF2565" w:rsidRPr="00BF2565">
        <w:rPr>
          <w:rFonts w:eastAsia="ArialMT"/>
        </w:rPr>
        <w:t>.</w:t>
      </w:r>
    </w:p>
    <w:p w:rsidR="00BF2565" w:rsidRDefault="00552CDE" w:rsidP="00BF2565">
      <w:pPr>
        <w:ind w:firstLine="709"/>
        <w:rPr>
          <w:lang w:eastAsia="en-US"/>
        </w:rPr>
      </w:pPr>
      <w:r w:rsidRPr="00BF2565">
        <w:rPr>
          <w:lang w:eastAsia="en-US"/>
        </w:rPr>
        <w:t>В мае 2009 года специалисты GBA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research провели исследование рынка компьютерной техники в России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ходе исследования был оценен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объем рынка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2008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было продано около 9,4 млн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компьютеров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3,5 млн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ноутбуков, 5,9 млн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десктопов и 190 тыс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серверов стандартной архитектуры</w:t>
      </w:r>
      <w:r w:rsidR="00BF2565" w:rsidRPr="00BF2565">
        <w:rPr>
          <w:lang w:eastAsia="en-US"/>
        </w:rPr>
        <w:t>.</w:t>
      </w:r>
    </w:p>
    <w:p w:rsidR="00BF2565" w:rsidRDefault="00552CDE" w:rsidP="00BF2565">
      <w:pPr>
        <w:ind w:firstLine="709"/>
        <w:rPr>
          <w:lang w:eastAsia="en-US"/>
        </w:rPr>
      </w:pPr>
      <w:r w:rsidRPr="00BF2565">
        <w:rPr>
          <w:lang w:eastAsia="en-US"/>
        </w:rPr>
        <w:t>Было выявлено влияние кризиса на рынок компьютеров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 января по март 2009 года объем отгрузок компьютеров в Россию составил 1,2 миллиона штук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Это на 46,8 процента меньше, чем в первом, и на 22,3 процента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чем в четвертом квартале 2008 года</w:t>
      </w:r>
      <w:r w:rsidR="00BF2565" w:rsidRPr="00BF2565">
        <w:rPr>
          <w:lang w:eastAsia="en-US"/>
        </w:rPr>
        <w:t>.</w:t>
      </w:r>
    </w:p>
    <w:p w:rsidR="00BF2565" w:rsidRDefault="00552CDE" w:rsidP="00BF2565">
      <w:pPr>
        <w:ind w:firstLine="709"/>
        <w:rPr>
          <w:lang w:eastAsia="en-US"/>
        </w:rPr>
      </w:pPr>
      <w:r w:rsidRPr="00BF2565">
        <w:rPr>
          <w:lang w:eastAsia="en-US"/>
        </w:rPr>
        <w:t>Маркетологи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GBA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research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определили основных игроков рынка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Лидерами по итогам 2008 года в сегменте настольных ПК стали компании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Acer, Depo, Hewlett-Packard, K-Systems, Kraftway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Среди производителей ноутбуков лидировали Acer, Asus, Hewlett-Packard, Samsung, Toshiba</w:t>
      </w:r>
      <w:r w:rsidR="00BF2565" w:rsidRPr="00BF2565">
        <w:rPr>
          <w:lang w:eastAsia="en-US"/>
        </w:rPr>
        <w:t>.</w:t>
      </w:r>
    </w:p>
    <w:p w:rsidR="00BF2565" w:rsidRDefault="00552CDE" w:rsidP="00BF2565">
      <w:pPr>
        <w:ind w:firstLine="709"/>
        <w:rPr>
          <w:lang w:eastAsia="en-US"/>
        </w:rPr>
      </w:pPr>
      <w:r w:rsidRPr="00BF2565">
        <w:rPr>
          <w:lang w:eastAsia="en-US"/>
        </w:rPr>
        <w:t>Около 50</w:t>
      </w:r>
      <w:r w:rsidR="00BF2565">
        <w:rPr>
          <w:lang w:eastAsia="en-US"/>
        </w:rPr>
        <w:t>-</w:t>
      </w:r>
      <w:r w:rsidRPr="00BF2565">
        <w:rPr>
          <w:lang w:eastAsia="en-US"/>
        </w:rPr>
        <w:t>60% всех компьютеров продают универсальные сети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Наиболее заметные игроки этой категории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компании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Позитроника</w:t>
      </w:r>
      <w:r w:rsidR="00BF2565">
        <w:rPr>
          <w:lang w:eastAsia="en-US"/>
        </w:rPr>
        <w:t>", "</w:t>
      </w:r>
      <w:r w:rsidRPr="00BF2565">
        <w:rPr>
          <w:lang w:eastAsia="en-US"/>
        </w:rPr>
        <w:t>Санрайз</w:t>
      </w:r>
      <w:r w:rsidR="00BF2565">
        <w:rPr>
          <w:lang w:eastAsia="en-US"/>
        </w:rPr>
        <w:t>", "</w:t>
      </w:r>
      <w:r w:rsidRPr="00BF2565">
        <w:rPr>
          <w:lang w:eastAsia="en-US"/>
        </w:rPr>
        <w:t>Белый ветер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Цифровой</w:t>
      </w:r>
      <w:r w:rsidR="00BF2565">
        <w:rPr>
          <w:lang w:eastAsia="en-US"/>
        </w:rPr>
        <w:t>".</w:t>
      </w:r>
    </w:p>
    <w:p w:rsidR="00BF2565" w:rsidRDefault="00552CDE" w:rsidP="00BF2565">
      <w:pPr>
        <w:ind w:firstLine="709"/>
        <w:rPr>
          <w:lang w:eastAsia="en-US"/>
        </w:rPr>
      </w:pPr>
      <w:r w:rsidRPr="00BF2565">
        <w:rPr>
          <w:lang w:eastAsia="en-US"/>
        </w:rPr>
        <w:t>По данным аналитической компании ITResearch, в 2009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России было продано чуть более 7280 тыс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компьютеров, 3960 тыс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десктопов с учетом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самосбора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и 3320 мобильных ПК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 сравнению с 2008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рынок компьютеров в целом показал снижение на 26%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При этом настольный сегмент упал на 33%, а мобильный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на 16%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Среди компьютеров в 2009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только один показал положительную динамику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это нетбуки, показавшие рост почти на 20%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Это неудивительно, поскольку нетбуки начали продаваться только в 2008 г</w:t>
      </w:r>
      <w:r w:rsidR="00BF2565">
        <w:rPr>
          <w:lang w:eastAsia="en-US"/>
        </w:rPr>
        <w:t>.,</w:t>
      </w:r>
      <w:r w:rsidRPr="00BF2565">
        <w:rPr>
          <w:lang w:eastAsia="en-US"/>
        </w:rPr>
        <w:t xml:space="preserve"> и превышению начальных объемов продаж на зарождающемся рынке не смог помешать даже кризис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Доля категории нетбуков среди мобильных ПК составила почти 18%</w:t>
      </w:r>
      <w:r w:rsidR="00BF2565" w:rsidRPr="00BF2565">
        <w:rPr>
          <w:lang w:eastAsia="en-US"/>
        </w:rPr>
        <w:t>.</w:t>
      </w:r>
    </w:p>
    <w:p w:rsidR="00BF2565" w:rsidRDefault="00552CDE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При этом быстрорастущий и интересный, но более зрелый рынок ноутбуков снизился на 21%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Мобильные компьютеры вплотную приблизились к показателям настольных собратьев, уже в завершающем, IV квартале года их доля в общих продажах превысила 48%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И в этом году мобильный сегмент, очевидно, обгонит настольный в натуральном выражении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а в денежном это случилось уже давно</w:t>
      </w:r>
      <w:r w:rsidR="00BF2565" w:rsidRPr="00BF2565">
        <w:rPr>
          <w:lang w:eastAsia="en-US"/>
        </w:rPr>
        <w:t>).</w:t>
      </w:r>
    </w:p>
    <w:p w:rsidR="00BF2565" w:rsidRDefault="00552CDE" w:rsidP="00BF2565">
      <w:pPr>
        <w:ind w:firstLine="709"/>
        <w:rPr>
          <w:lang w:eastAsia="en-US"/>
        </w:rPr>
      </w:pPr>
      <w:r w:rsidRPr="00BF2565">
        <w:rPr>
          <w:lang w:eastAsia="en-US"/>
        </w:rPr>
        <w:t>Для всех без исключения отраслей в 2009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был справедлив схожий кризисный сценарий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 словам заместителя директора ITResearch Василия Мочара, это чрезвычайно плохое первое полугодие, когда рынок достиг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дна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и более-менее быстрое восстановление во втором полугодии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При этом, поскольку в каждой из рассматриваемых отраслей пропорции между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консьюмерской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и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корпоративной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составляющей отличаются, глубина падения была различной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Потребительский рынок чувствовал себя несколько лучше, поэтому чем меньше был его вклад, тем глубже проседал рынок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 ряду корпоративно-ориентированных отраслей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серверы, источники бесперебойного питания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ИПБ</w:t>
      </w:r>
      <w:r w:rsidR="00BF2565" w:rsidRPr="00BF2565">
        <w:rPr>
          <w:lang w:eastAsia="en-US"/>
        </w:rPr>
        <w:t>),</w:t>
      </w:r>
      <w:r w:rsidRPr="00BF2565">
        <w:rPr>
          <w:lang w:eastAsia="en-US"/>
        </w:rPr>
        <w:t xml:space="preserve"> информационные панели, проекторы</w:t>
      </w:r>
      <w:r w:rsidR="00BF2565" w:rsidRPr="00BF2565">
        <w:rPr>
          <w:lang w:eastAsia="en-US"/>
        </w:rPr>
        <w:t>),</w:t>
      </w:r>
      <w:r w:rsidRPr="00BF2565">
        <w:rPr>
          <w:lang w:eastAsia="en-US"/>
        </w:rPr>
        <w:t xml:space="preserve"> падение было наиболее глубоким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Следует отметить, что здесь же и медленнее всего идет восстановление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организации до сих пор минимизируют закупки, фактически приобретая оборудование только на замену физически вышедшего из строя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Последнее можно считать характерной особенностью прошедшего года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в отличие от всех предыдущих лет, когда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первичный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рынок превышал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вторичный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в 2009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практически по всем отраслям не наблюдалось расширения базы установленного оборудования</w:t>
      </w:r>
      <w:r w:rsidR="00BF2565" w:rsidRPr="00BF2565">
        <w:rPr>
          <w:lang w:eastAsia="en-US"/>
        </w:rPr>
        <w:t>.</w:t>
      </w:r>
    </w:p>
    <w:p w:rsidR="00BF2565" w:rsidRDefault="00552CDE" w:rsidP="00BF2565">
      <w:pPr>
        <w:ind w:firstLine="709"/>
        <w:rPr>
          <w:lang w:eastAsia="en-US"/>
        </w:rPr>
      </w:pPr>
      <w:r w:rsidRPr="00BF2565">
        <w:rPr>
          <w:lang w:eastAsia="en-US"/>
        </w:rPr>
        <w:t>В целом падение по итогам года сильно варьировалось от отрасли к отрасли, от 4% на рынке плазменных ТВ или 9% на рынке ЖК-ТВ до около 40% на рынке серверов, ИБП, проекторов, информационных панелей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Если не брать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консьюмерские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товары, как, например, ЖК и плазменные телевизоры, то совокупный рынок компьютеров и периферии снизился в 2009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на 32% в натуральном исчислении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При этом, поскольку ИТ-оборудование традиционно дешевеет, а кроме того, наблюдался сдвиг в сторону low end решений, снижение в денежных показателях было еще более значительным</w:t>
      </w:r>
      <w:r w:rsidR="00BF2565" w:rsidRPr="00BF2565">
        <w:rPr>
          <w:lang w:eastAsia="en-US"/>
        </w:rPr>
        <w:t>.</w:t>
      </w:r>
    </w:p>
    <w:p w:rsidR="00BF2565" w:rsidRDefault="00552CDE" w:rsidP="00BF2565">
      <w:pPr>
        <w:ind w:firstLine="709"/>
        <w:rPr>
          <w:lang w:eastAsia="en-US"/>
        </w:rPr>
      </w:pPr>
      <w:r w:rsidRPr="00BF2565">
        <w:rPr>
          <w:lang w:eastAsia="en-US"/>
        </w:rPr>
        <w:t>Несмотря на ощутимую просадку рынка, итоги 2009 года являются не столь драматичными, как это представлялось еще летом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Более того, уверенный рост во втором полугодии позволяет рассчитывать на более-менее удачный 2010 год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Производители и потребители в целом адаптировались к новым условиям, а чрезвычайно низкие показатели 2009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закладывают основу для хороших темпов роста в 2010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Естественно, никто не ждет немедленной коррекции к уровням 2007-2008 гг</w:t>
      </w:r>
      <w:r w:rsidR="00BF2565">
        <w:rPr>
          <w:lang w:eastAsia="en-US"/>
        </w:rPr>
        <w:t>.,</w:t>
      </w:r>
      <w:r w:rsidRPr="00BF2565">
        <w:rPr>
          <w:lang w:eastAsia="en-US"/>
        </w:rPr>
        <w:t xml:space="preserve"> но на данный момент, с учетом текущей макроэкономической обстановки, цен на нефть и внутренних течений рынка, прогноз на 2010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составляет +15% в целом по рынку компьютеров и периферии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Вероятность исполнения такого сценария на данный момент оценивается в 60%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Вероятность небольшого превышения сценария оценивается несколько выше, чем невыполнение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Вероятность значительного превышения сценария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более чем на 20%</w:t>
      </w:r>
      <w:r w:rsidR="00BF2565" w:rsidRPr="00BF2565">
        <w:rPr>
          <w:lang w:eastAsia="en-US"/>
        </w:rPr>
        <w:t xml:space="preserve">) </w:t>
      </w:r>
      <w:r w:rsidRPr="00BF2565">
        <w:rPr>
          <w:lang w:eastAsia="en-US"/>
        </w:rPr>
        <w:t>оценивается как незначительная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При этом мы рассчитываем, что в 2010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должен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ожить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корпоративный сегмент, однако, скорее всего, домашние пользователи все же останутся несколько более активными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Однако итоги первых месяцев 2010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пока особого оптимизма не внушают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При этом надо осознавать, что текущий рост спроса и продаж очень и очень неустойчив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У большинства участников рынка после столь масштабного стресса появилась мало чем подкрепленная надежда, что восстановление, как и в 1998 г</w:t>
      </w:r>
      <w:r w:rsidR="00BF2565">
        <w:rPr>
          <w:lang w:eastAsia="en-US"/>
        </w:rPr>
        <w:t>.,</w:t>
      </w:r>
      <w:r w:rsidRPr="00BF2565">
        <w:rPr>
          <w:lang w:eastAsia="en-US"/>
        </w:rPr>
        <w:t xml:space="preserve"> будет носить V-образный характер</w:t>
      </w:r>
      <w:r w:rsidR="00BF2565">
        <w:rPr>
          <w:lang w:eastAsia="en-US"/>
        </w:rPr>
        <w:t>".</w:t>
      </w:r>
    </w:p>
    <w:p w:rsidR="00BF2565" w:rsidRDefault="00552CDE" w:rsidP="00BF2565">
      <w:pPr>
        <w:ind w:firstLine="709"/>
        <w:rPr>
          <w:lang w:eastAsia="en-US"/>
        </w:rPr>
      </w:pPr>
      <w:r w:rsidRPr="00BF2565">
        <w:rPr>
          <w:lang w:eastAsia="en-US"/>
        </w:rPr>
        <w:t>Сейчас на рынке IT наблюдается постепенная стабилизация ситуации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Уже можно говорить о заметном улучшении конъюнктуры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Однако в значительной степени оживление продаж может объясняться сезонными факторами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Поддержку, несомненно, оказало начало нового учебного сезона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на этот период традиционно приходится всплеск продаж, а также традиционно высокая активность покупателей в предновогодние недели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по итогам декабря рост продаж ПК к ноябрю составил 55,6%</w:t>
      </w:r>
      <w:r w:rsidR="00BF2565" w:rsidRPr="00BF2565">
        <w:rPr>
          <w:lang w:eastAsia="en-US"/>
        </w:rPr>
        <w:t xml:space="preserve">). </w:t>
      </w:r>
      <w:r w:rsidRPr="00BF2565">
        <w:rPr>
          <w:lang w:eastAsia="en-US"/>
        </w:rPr>
        <w:t>Однако свою роль, похоже, сыграла и определенная стабилизация макроэкономической ситуации в целом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Что касается прогнозов по развитию рынка в 2010 г</w:t>
      </w:r>
      <w:r w:rsidR="00BF2565">
        <w:rPr>
          <w:lang w:eastAsia="en-US"/>
        </w:rPr>
        <w:t>.,</w:t>
      </w:r>
      <w:r w:rsidRPr="00BF2565">
        <w:rPr>
          <w:lang w:eastAsia="en-US"/>
        </w:rPr>
        <w:t xml:space="preserve"> мы скорее склонны разделять относительно оптимистичные ожидания и полагаем, что на фоне общего улучшения экономической ситуации и, в частности, ожидаемого роста располагаемых доходов населения, а также с учетом достаточно низкой базы неблагоприятного 2009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рост российского рынка в 2010 г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может сформироваться на уровне 15-20%</w:t>
      </w:r>
      <w:r w:rsidR="00BF2565" w:rsidRPr="00BF2565">
        <w:rPr>
          <w:lang w:eastAsia="en-US"/>
        </w:rPr>
        <w:t>.</w:t>
      </w:r>
    </w:p>
    <w:p w:rsidR="00556608" w:rsidRDefault="00556608" w:rsidP="00BF2565">
      <w:pPr>
        <w:ind w:firstLine="709"/>
        <w:rPr>
          <w:lang w:eastAsia="en-US"/>
        </w:rPr>
      </w:pPr>
    </w:p>
    <w:p w:rsidR="00552CDE" w:rsidRPr="00BF2565" w:rsidRDefault="00BF2565" w:rsidP="00BF2565">
      <w:pPr>
        <w:ind w:firstLine="709"/>
        <w:rPr>
          <w:lang w:eastAsia="en-US"/>
        </w:rPr>
      </w:pPr>
      <w:r>
        <w:rPr>
          <w:lang w:eastAsia="en-US"/>
        </w:rPr>
        <w:t>Рис.2.3</w:t>
      </w:r>
      <w:r w:rsidR="00552CDE" w:rsidRPr="00BF2565">
        <w:rPr>
          <w:lang w:eastAsia="en-US"/>
        </w:rPr>
        <w:t xml:space="preserve"> </w:t>
      </w:r>
      <w:r>
        <w:rPr>
          <w:lang w:eastAsia="en-US"/>
        </w:rPr>
        <w:t>-</w:t>
      </w:r>
      <w:r w:rsidR="00552CDE" w:rsidRPr="00BF2565">
        <w:rPr>
          <w:lang w:eastAsia="en-US"/>
        </w:rPr>
        <w:t xml:space="preserve"> Где российские компании закупают компьютеры,</w:t>
      </w:r>
      <w:r w:rsidR="00556608">
        <w:rPr>
          <w:lang w:eastAsia="en-US"/>
        </w:rPr>
        <w:t xml:space="preserve"> </w:t>
      </w:r>
      <w:r w:rsidRPr="00BF2565">
        <w:rPr>
          <w:lang w:eastAsia="en-US"/>
        </w:rPr>
        <w:t>%</w:t>
      </w:r>
      <w:r w:rsidR="00B46F4F" w:rsidRPr="00BF2565">
        <w:rPr>
          <w:rStyle w:val="aa"/>
          <w:color w:val="000000"/>
          <w:lang w:eastAsia="en-US"/>
        </w:rPr>
        <w:footnoteReference w:id="30"/>
      </w:r>
    </w:p>
    <w:p w:rsidR="00BF2565" w:rsidRPr="00BF2565" w:rsidRDefault="008A4186" w:rsidP="00BF2565">
      <w:pPr>
        <w:ind w:firstLine="709"/>
        <w:rPr>
          <w:lang w:eastAsia="en-US"/>
        </w:rPr>
      </w:pPr>
      <w:r>
        <w:rPr>
          <w:noProof/>
          <w:lang w:eastAsia="en-US"/>
        </w:rPr>
        <w:pict>
          <v:shape id="_x0000_i1029" type="#_x0000_t75" style="width:284.25pt;height:162.75pt">
            <v:imagedata r:id="rId11" o:title=""/>
            <o:lock v:ext="edit" aspectratio="f"/>
          </v:shape>
        </w:pict>
      </w:r>
    </w:p>
    <w:p w:rsidR="00556608" w:rsidRDefault="00556608" w:rsidP="00BF2565">
      <w:pPr>
        <w:ind w:firstLine="709"/>
        <w:rPr>
          <w:lang w:eastAsia="en-US"/>
        </w:rPr>
      </w:pPr>
      <w:bookmarkStart w:id="16" w:name="_Toc263356708"/>
    </w:p>
    <w:p w:rsidR="00BF2565" w:rsidRPr="00BF2565" w:rsidRDefault="00BF2565" w:rsidP="00556608">
      <w:pPr>
        <w:pStyle w:val="2"/>
      </w:pPr>
      <w:bookmarkStart w:id="17" w:name="_Toc273910478"/>
      <w:r>
        <w:t>2.2</w:t>
      </w:r>
      <w:r w:rsidR="009F6E61" w:rsidRPr="00BF2565">
        <w:t xml:space="preserve"> </w:t>
      </w:r>
      <w:bookmarkEnd w:id="16"/>
      <w:r w:rsidR="00A530A1" w:rsidRPr="00BF2565">
        <w:t xml:space="preserve">Общая характеристика компании </w:t>
      </w:r>
      <w:r w:rsidR="00A530A1" w:rsidRPr="00BF2565">
        <w:rPr>
          <w:lang w:val="en-US"/>
        </w:rPr>
        <w:t>Apple</w:t>
      </w:r>
      <w:r w:rsidR="00A530A1" w:rsidRPr="00BF2565">
        <w:t xml:space="preserve"> и ее сбытовой политики</w:t>
      </w:r>
      <w:bookmarkEnd w:id="17"/>
    </w:p>
    <w:p w:rsidR="00556608" w:rsidRDefault="00556608" w:rsidP="00BF2565">
      <w:pPr>
        <w:ind w:firstLine="709"/>
        <w:rPr>
          <w:lang w:eastAsia="en-US"/>
        </w:rPr>
      </w:pP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Компания Apple была основана 1 апреля 1976 года в штате Калифорния, США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Ее основателями выступили Стив Джобс и его тезка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Стив Возняк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Они вместе учились в университете и уже в середине 70-х собрали свой первый компьютер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Затем партнеры на заказ собрали больше полутора десятков подобных компьютеров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том же 1976 году компания выпускает свой первый фирменный компьютер Apple I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 сожалению версия не отличалась большой функциональностью, поэтому не получила большого спроса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В период с 1977 по 1993 год компания выпускала более совершенные компьютеры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Apple II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За этот период компания продала больше 5 миллионов компьютеров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На ряду с выпуском Apple II, компания Apple занималась выпуском более успешных моделей компьютеров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Macintosh, известные сейчас по своему сокращению Mac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Первый Macintosh был выпущен 24 января 1984 года и сразу завоевал популярность в США, так как был первый домашним компьютером, имеющим довольно понятный интерфейс и впервые использовал компьютерную мышь</w:t>
      </w:r>
      <w:r w:rsidR="00BF2565" w:rsidRPr="00BF2565">
        <w:rPr>
          <w:lang w:eastAsia="en-US"/>
        </w:rPr>
        <w:t xml:space="preserve">! </w:t>
      </w:r>
      <w:r w:rsidRPr="00BF2565">
        <w:rPr>
          <w:lang w:eastAsia="en-US"/>
        </w:rPr>
        <w:t>Поэтому компьютеры до сих пор пользуются высокой популярностью как в США, так и во многих других странах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Впоследствии, компания Apple стала заниматься производством не только настольных компьютеров, но выпуском ноутбуков, карманных компьютеров, телевизионных приставок, фотоаппаратами, смартфонов, плееров, а также разных комплектующих для своих компьютеров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веб-камеры, клавиатуры, дисплеи, принтеры, сканеры и др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данных момент самым последним инновационным устройством является Apple iPad, который уже 28 марта 2010 года стал доступен у нас, в России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Публичная история компании Apple, основанной Стивом Джобсом, началась в начале 1984 года, когда Джобс выпустил первый Macintosh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Компьютер, не такой, как PС, должен был стать главной альтернативой этой платформе и стал ей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И такую революцию в технике могли совершить только отчаянно смелые, нестандартно мыслящие люди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И мы находим этому доказательства в их неповторимых, безумных рекламных кампаниях, за которыми наблюдаем уже почти четверть века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На протяжении всей своей истории Apple в рекламных сообщениях, можно сказать, придерживался только двух стратегий, которые кратко можно охарактеризовать как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Think Different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и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В топку PC</w:t>
      </w:r>
      <w:r w:rsidR="00BF2565" w:rsidRPr="00BF2565">
        <w:rPr>
          <w:lang w:eastAsia="en-US"/>
        </w:rPr>
        <w:t xml:space="preserve">! </w:t>
      </w:r>
      <w:r w:rsidRPr="00BF2565">
        <w:rPr>
          <w:lang w:eastAsia="en-US"/>
        </w:rPr>
        <w:t>Мы удобней</w:t>
      </w:r>
      <w:r w:rsidR="00BF2565">
        <w:rPr>
          <w:lang w:eastAsia="en-US"/>
        </w:rPr>
        <w:t xml:space="preserve">". </w:t>
      </w:r>
      <w:r w:rsidRPr="00BF2565">
        <w:rPr>
          <w:lang w:eastAsia="en-US"/>
        </w:rPr>
        <w:t>Вторую стратегию они начали доносить до своей аудитории с первых же роликов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На компьютеры, представленные в этой рекламе, сейчас немного смешно смотреть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Практически одновременно с этими роликами Apple просто взорвал общественность своим самым известным, пожалуй, роликом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1984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который официально был показан всего один раз, во время трансляции третьей четверти матча в СуперКубке 22 января 1984 года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Оруэлловская антиутопия, переложенная в рекламный ролик, символизировала гегемонию IBM в мире, а девушка с молотом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Macintosh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Преследуемая охраной она вбежала в зал и запустила молот в экран, с которого вещал Большой Брат, повествуя об антиличностных достижениях режима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Заканчивается</w:t>
      </w:r>
      <w:r w:rsidRPr="00BF2565">
        <w:rPr>
          <w:lang w:val="en-US" w:eastAsia="en-US"/>
        </w:rPr>
        <w:t xml:space="preserve"> </w:t>
      </w:r>
      <w:r w:rsidRPr="00BF2565">
        <w:rPr>
          <w:lang w:eastAsia="en-US"/>
        </w:rPr>
        <w:t>ролик</w:t>
      </w:r>
      <w:r w:rsidRPr="00BF2565">
        <w:rPr>
          <w:lang w:val="en-US" w:eastAsia="en-US"/>
        </w:rPr>
        <w:t xml:space="preserve"> </w:t>
      </w:r>
      <w:r w:rsidRPr="00BF2565">
        <w:rPr>
          <w:lang w:eastAsia="en-US"/>
        </w:rPr>
        <w:t>тэглайном</w:t>
      </w:r>
      <w:r w:rsidR="00BF2565">
        <w:rPr>
          <w:lang w:val="en-US" w:eastAsia="en-US"/>
        </w:rPr>
        <w:t xml:space="preserve"> "</w:t>
      </w:r>
      <w:r w:rsidRPr="00BF2565">
        <w:rPr>
          <w:lang w:val="en-US" w:eastAsia="en-US"/>
        </w:rPr>
        <w:t>On January 24</w:t>
      </w:r>
      <w:r w:rsidRPr="00BF2565">
        <w:rPr>
          <w:vertAlign w:val="superscript"/>
          <w:lang w:val="en-US" w:eastAsia="en-US"/>
        </w:rPr>
        <w:t>th</w:t>
      </w:r>
      <w:r w:rsidR="00BF2565" w:rsidRPr="00BF2565">
        <w:rPr>
          <w:lang w:val="en-US" w:eastAsia="en-US"/>
        </w:rPr>
        <w:t>,</w:t>
      </w:r>
      <w:r w:rsidRPr="00BF2565">
        <w:rPr>
          <w:lang w:val="en-US" w:eastAsia="en-US"/>
        </w:rPr>
        <w:t xml:space="preserve"> Apple Computer will introduce the Macintosh</w:t>
      </w:r>
      <w:r w:rsidR="00BF2565" w:rsidRPr="00BF2565">
        <w:rPr>
          <w:lang w:val="en-US" w:eastAsia="en-US"/>
        </w:rPr>
        <w:t xml:space="preserve">. </w:t>
      </w:r>
      <w:r w:rsidRPr="00BF2565">
        <w:rPr>
          <w:lang w:val="en-US" w:eastAsia="en-US"/>
        </w:rPr>
        <w:t>And you'll see why 1984 won't be like</w:t>
      </w:r>
      <w:r w:rsidR="00BF2565">
        <w:rPr>
          <w:lang w:val="en-US" w:eastAsia="en-US"/>
        </w:rPr>
        <w:t xml:space="preserve"> "</w:t>
      </w:r>
      <w:r w:rsidRPr="00BF2565">
        <w:rPr>
          <w:lang w:val="en-US" w:eastAsia="en-US"/>
        </w:rPr>
        <w:t>1984</w:t>
      </w:r>
      <w:r w:rsidR="00BF2565">
        <w:rPr>
          <w:lang w:val="en-US" w:eastAsia="en-US"/>
        </w:rPr>
        <w:t xml:space="preserve">" </w:t>
      </w:r>
      <w:r w:rsidR="00BF2565" w:rsidRPr="00BF2565">
        <w:rPr>
          <w:lang w:val="en-US" w:eastAsia="en-US"/>
        </w:rPr>
        <w:t>-</w:t>
      </w:r>
      <w:r w:rsidR="00BF2565">
        <w:rPr>
          <w:lang w:val="en-US" w:eastAsia="en-US"/>
        </w:rPr>
        <w:t xml:space="preserve"> "</w:t>
      </w:r>
      <w:r w:rsidRPr="00BF2565">
        <w:rPr>
          <w:lang w:val="en-US" w:eastAsia="en-US"/>
        </w:rPr>
        <w:t xml:space="preserve">24 </w:t>
      </w:r>
      <w:r w:rsidRPr="00BF2565">
        <w:rPr>
          <w:lang w:eastAsia="en-US"/>
        </w:rPr>
        <w:t>января</w:t>
      </w:r>
      <w:r w:rsidRPr="00BF2565">
        <w:rPr>
          <w:lang w:val="en-US" w:eastAsia="en-US"/>
        </w:rPr>
        <w:t xml:space="preserve"> Apple Computer </w:t>
      </w:r>
      <w:r w:rsidRPr="00BF2565">
        <w:rPr>
          <w:lang w:eastAsia="en-US"/>
        </w:rPr>
        <w:t>представит</w:t>
      </w:r>
      <w:r w:rsidRPr="00BF2565">
        <w:rPr>
          <w:lang w:val="en-US" w:eastAsia="en-US"/>
        </w:rPr>
        <w:t xml:space="preserve"> Macintos</w:t>
      </w:r>
      <w:r w:rsidR="00BF2565" w:rsidRPr="00BF2565">
        <w:rPr>
          <w:lang w:val="en-US" w:eastAsia="en-US"/>
        </w:rPr>
        <w:t xml:space="preserve">. </w:t>
      </w:r>
      <w:r w:rsidRPr="00BF2565">
        <w:rPr>
          <w:lang w:eastAsia="en-US"/>
        </w:rPr>
        <w:t>И вы увидите, почему 1984 год не будет таким, как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1984</w:t>
      </w:r>
      <w:r w:rsidR="00BF2565">
        <w:rPr>
          <w:lang w:eastAsia="en-US"/>
        </w:rPr>
        <w:t>".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Ролик, разработанный агентством TBWA\Chiat\Day, снял Ридли Скотт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Через год, представляя пакет программного обеспечения Macintosh Office, Apple выпустил еще один ролик, который также был протранслирован единожды, во время СуперКубка</w:t>
      </w:r>
      <w:r w:rsidR="00BF2565" w:rsidRPr="00BF2565">
        <w:rPr>
          <w:lang w:eastAsia="en-US"/>
        </w:rPr>
        <w:t>.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Лемминги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не столь известны, как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1984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но не менее значимы в истории компании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ролик расценивается как ощутимый провал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А недавно сеть фаст-фуда Wendy's выпустила в эфир пародию на спот, в котором люди безвольно падают в пропасть, и лишь один человек отказывается это делать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После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Леммингов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Apple долгое время не выходила в эфир СуперКубков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14 лет прошло между этим роликом и Hal 2000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Минималистичный спот с приближающейся красной лампочкой был посвящен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проблеме 2000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которая в 1999 году была предметом опасений и споров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Закадровый голос спота сообщает, что Mac'и полностью лишены этой проблемы, поскольку они лучше, качественней и технологичней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В середине 80-х годов Стив Джобс, являвшийся основным разработчиком рекламных идей и основой прогресса кампании, покинул Apple и занялся</w:t>
      </w:r>
      <w:r w:rsidR="00BF2565">
        <w:rPr>
          <w:lang w:eastAsia="en-US"/>
        </w:rPr>
        <w:t>...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мультиками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основал знаменитую сейчас кампанию Pixar и руководил ей 20 лет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Видимо, этим и объясняется затишье в рекламе Apple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В многочисленных, но не таких уж шедевральных роликах они все равно твердо следовали курсом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макинтоши удобней и проще, чем PC</w:t>
      </w:r>
      <w:r w:rsidR="00BF2565">
        <w:rPr>
          <w:lang w:eastAsia="en-US"/>
        </w:rPr>
        <w:t xml:space="preserve">". </w:t>
      </w:r>
      <w:r w:rsidRPr="00BF2565">
        <w:rPr>
          <w:lang w:eastAsia="en-US"/>
        </w:rPr>
        <w:t>К примеру, при помощи ролика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Динозавры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в котором папа предлагает ребенку посмотреть на динозавров, но никак не может разобраться в своем PC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Ребенок решительно направляется к соседям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потому что у них Mac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Или ролик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7 языков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в котором мужчина не может разобраться в своем компьютере и обращается за помощью к женщине, которая с легкостью управляется с Mac'ом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Он говорит ей</w:t>
      </w:r>
      <w:r w:rsidR="00BF2565" w:rsidRPr="00BF2565">
        <w:rPr>
          <w:lang w:eastAsia="en-US"/>
        </w:rPr>
        <w:t>: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Я ничего не понимаю в компьютерах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на что она, лучезарно улыбнувшись, сообщает ему, что тоже ничего в них не смыслит</w:t>
      </w:r>
      <w:r w:rsidR="00BF2565">
        <w:rPr>
          <w:lang w:eastAsia="en-US"/>
        </w:rPr>
        <w:t>".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1991 год в истории компании был ознаменован выпуском первого портативного компьютера Powerbook и несколькими рекламными кампаниями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Самой яркой из которых можно назвать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What's On Your Powerbook</w:t>
      </w:r>
      <w:r w:rsidR="00BF2565">
        <w:rPr>
          <w:lang w:eastAsia="en-US"/>
        </w:rPr>
        <w:t xml:space="preserve">?" </w:t>
      </w:r>
      <w:r w:rsidR="00BF2565" w:rsidRPr="00BF2565">
        <w:rPr>
          <w:lang w:eastAsia="en-US"/>
        </w:rPr>
        <w:t>-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Что в твоем Powerbook</w:t>
      </w:r>
      <w:r w:rsidR="00BF2565">
        <w:rPr>
          <w:lang w:eastAsia="en-US"/>
        </w:rPr>
        <w:t xml:space="preserve">?". </w:t>
      </w:r>
      <w:r w:rsidRPr="00BF2565">
        <w:rPr>
          <w:lang w:eastAsia="en-US"/>
        </w:rPr>
        <w:t>В роликах кампании участвовали как знаменитости, так и обычные люди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Они рассказывали, как и для чего они используют компьютер, что они в нем хранят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Следом вышла кампания, в роликах которой Apple и TBWA\Chiat\Day рассказывали истории людей и показывали забавные моменты, связанные с использованием Powerbook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val="en-US" w:eastAsia="en-US"/>
        </w:rPr>
      </w:pPr>
      <w:r w:rsidRPr="00BF2565">
        <w:rPr>
          <w:lang w:eastAsia="en-US"/>
        </w:rPr>
        <w:t>В 1993 году появилась еще одна новинка от Apple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КПК Newton, дедушка iPhone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Лонч</w:t>
      </w:r>
      <w:r w:rsidRPr="00BF2565">
        <w:rPr>
          <w:lang w:val="en-US" w:eastAsia="en-US"/>
        </w:rPr>
        <w:t xml:space="preserve"> </w:t>
      </w:r>
      <w:r w:rsidRPr="00BF2565">
        <w:rPr>
          <w:lang w:eastAsia="en-US"/>
        </w:rPr>
        <w:t>продукта</w:t>
      </w:r>
      <w:r w:rsidRPr="00BF2565">
        <w:rPr>
          <w:lang w:val="en-US" w:eastAsia="en-US"/>
        </w:rPr>
        <w:t xml:space="preserve"> </w:t>
      </w:r>
      <w:r w:rsidRPr="00BF2565">
        <w:rPr>
          <w:lang w:eastAsia="en-US"/>
        </w:rPr>
        <w:t>поддержали</w:t>
      </w:r>
      <w:r w:rsidRPr="00BF2565">
        <w:rPr>
          <w:lang w:val="en-US" w:eastAsia="en-US"/>
        </w:rPr>
        <w:t xml:space="preserve"> </w:t>
      </w:r>
      <w:r w:rsidRPr="00BF2565">
        <w:rPr>
          <w:lang w:eastAsia="en-US"/>
        </w:rPr>
        <w:t>серией</w:t>
      </w:r>
      <w:r w:rsidRPr="00BF2565">
        <w:rPr>
          <w:lang w:val="en-US" w:eastAsia="en-US"/>
        </w:rPr>
        <w:t xml:space="preserve"> </w:t>
      </w:r>
      <w:r w:rsidRPr="00BF2565">
        <w:rPr>
          <w:lang w:eastAsia="en-US"/>
        </w:rPr>
        <w:t>роликов</w:t>
      </w:r>
      <w:r w:rsidR="00BF2565">
        <w:rPr>
          <w:lang w:val="en-US" w:eastAsia="en-US"/>
        </w:rPr>
        <w:t xml:space="preserve"> "</w:t>
      </w:r>
      <w:r w:rsidRPr="00BF2565">
        <w:rPr>
          <w:lang w:val="en-US" w:eastAsia="en-US"/>
        </w:rPr>
        <w:t>Who Is Newton</w:t>
      </w:r>
      <w:r w:rsidR="00BF2565">
        <w:rPr>
          <w:lang w:val="en-US" w:eastAsia="en-US"/>
        </w:rPr>
        <w:t>?", "</w:t>
      </w:r>
      <w:r w:rsidRPr="00BF2565">
        <w:rPr>
          <w:lang w:val="en-US" w:eastAsia="en-US"/>
        </w:rPr>
        <w:t>What Is Newton</w:t>
      </w:r>
      <w:r w:rsidR="00BF2565">
        <w:rPr>
          <w:lang w:val="en-US" w:eastAsia="en-US"/>
        </w:rPr>
        <w:t>?", "</w:t>
      </w:r>
      <w:r w:rsidRPr="00BF2565">
        <w:rPr>
          <w:lang w:val="en-US" w:eastAsia="en-US"/>
        </w:rPr>
        <w:t>Where Is Newton</w:t>
      </w:r>
      <w:r w:rsidR="00BF2565">
        <w:rPr>
          <w:lang w:val="en-US" w:eastAsia="en-US"/>
        </w:rPr>
        <w:t>?"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А в 1995 году Apple впервые вступил в конкуренцию с компанией Билла Гейтса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они выпустили два ролика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Контроль толпы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в которых изящно и легально намекнули на несостоятельность только что вышедшей операционной системы Windows'95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1996 году Джобс вернулся в компанию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Как раз в тот момент, когда она находилась на грани кризиса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На следующем этапе продвижения продукции </w:t>
      </w:r>
      <w:r w:rsidRPr="00BF2565">
        <w:rPr>
          <w:lang w:val="en-US" w:eastAsia="en-US"/>
        </w:rPr>
        <w:t>Apple</w:t>
      </w:r>
      <w:r w:rsidRPr="00BF2565">
        <w:rPr>
          <w:lang w:eastAsia="en-US"/>
        </w:rPr>
        <w:t xml:space="preserve"> осуществлялась рекламная кампания Think Different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 огромным количеством роликов и принтов, в которых были использованы образы людей, мысливших и мыслящих действительно революционно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Альберт Эйнштейн, Мохаммед Али, Джон Леннон и Йоко Оно, Мартин Лютер Кинг, Мария Каллас, Ричард Брэнсон, Боб Дилан, Томас Эдисон, Пабло Пикассо, Махатма Ганди, Альфред Хичкок, Амелия Эрхарт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все они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участвовали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в телевизионном ролике, ставшем легендой рекламы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В минутном монохромном споте кадры с этими людьми сопровождаются мощным, эмоциональным текстом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К этому ролику было сделано множество вариаций и дополнений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Некоторые участники общего ролика появились в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персональных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30-секундных спотах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Как например, Пабло Пикассо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В 2002 году поистине великую кампанию Think Different сменила кампания Switch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За 4 года ее существования в ней приняли участие 31 человек, выступившие в роли свитчеров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Свитчерами побывали как обычные люди, так и знаменитости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Минимализмом и технологичными роликами Apple увлекался в конце 90-х, когда запускал Power Mac G3</w:t>
      </w:r>
      <w:r w:rsidR="00BF2565" w:rsidRPr="00BF2565">
        <w:rPr>
          <w:lang w:eastAsia="en-US"/>
        </w:rPr>
        <w:t>,</w:t>
      </w:r>
      <w:r w:rsidRPr="00BF2565">
        <w:rPr>
          <w:lang w:eastAsia="en-US"/>
        </w:rPr>
        <w:t xml:space="preserve"> и в начале 2000-х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для продвижения iBook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Действующая с 2006 кампания Apple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Get a Mac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насчитывает уже 29 роликов с участием Джона Ходжмана в роли неуклюжего и нудного неудачника PC и Джастина Лонга в роли веселого и современного Mac'а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Шесть роликов этой кампании были отмечены на Каннских Львах-2007 серебряной наградой</w:t>
      </w:r>
      <w:r w:rsidR="00BF2565" w:rsidRPr="00BF2565">
        <w:rPr>
          <w:lang w:eastAsia="en-US"/>
        </w:rPr>
        <w:t>.</w:t>
      </w:r>
    </w:p>
    <w:p w:rsidR="00556608" w:rsidRDefault="00556608" w:rsidP="00BF2565">
      <w:pPr>
        <w:ind w:firstLine="709"/>
        <w:rPr>
          <w:lang w:eastAsia="en-US"/>
        </w:rPr>
      </w:pPr>
      <w:bookmarkStart w:id="18" w:name="_Toc263356709"/>
    </w:p>
    <w:p w:rsidR="00BF2565" w:rsidRPr="00BF2565" w:rsidRDefault="00BF2565" w:rsidP="00556608">
      <w:pPr>
        <w:pStyle w:val="2"/>
      </w:pPr>
      <w:bookmarkStart w:id="19" w:name="_Toc273910479"/>
      <w:r>
        <w:t>2.3</w:t>
      </w:r>
      <w:r w:rsidR="00552CDE" w:rsidRPr="00BF2565">
        <w:t xml:space="preserve"> </w:t>
      </w:r>
      <w:r w:rsidR="00A530A1" w:rsidRPr="00BF2565">
        <w:t>Анализ организации сбыта компьютерной техники</w:t>
      </w:r>
      <w:r w:rsidR="00180D1D" w:rsidRPr="00BF2565">
        <w:t xml:space="preserve"> компании</w:t>
      </w:r>
      <w:r w:rsidR="00552CDE" w:rsidRPr="00BF2565">
        <w:t xml:space="preserve"> </w:t>
      </w:r>
      <w:r w:rsidR="00552CDE" w:rsidRPr="00BF2565">
        <w:rPr>
          <w:lang w:val="en-US"/>
        </w:rPr>
        <w:t>Apple</w:t>
      </w:r>
      <w:r w:rsidR="00552CDE" w:rsidRPr="00BF2565">
        <w:t xml:space="preserve"> </w:t>
      </w:r>
      <w:bookmarkEnd w:id="18"/>
      <w:r w:rsidR="00A530A1" w:rsidRPr="00BF2565">
        <w:t>в России</w:t>
      </w:r>
      <w:bookmarkEnd w:id="19"/>
    </w:p>
    <w:p w:rsidR="00556608" w:rsidRDefault="00556608" w:rsidP="00BF2565">
      <w:pPr>
        <w:ind w:firstLine="709"/>
        <w:rPr>
          <w:lang w:eastAsia="en-US"/>
        </w:rPr>
      </w:pP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В ключевых сегментах российского рынка потребительской электроники Apple представлена слабо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 оценкам Mobile Research Group, сейчас Apple контролирует менее 1% российского рынка ноутбуков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Его MP3-плеер iPod стал бестселлером в большинстве стран мира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в США на его долю приходится 70% продаж всей портативной музыкальной электроники, в Западной Европе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до 40%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России же iPod, по оценкам MRG, занимает не более 12-15% рынка MP3-плееров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 мнению участников рынка, невпечатляющие результаты связаны с маркетинговыми проблемами Apple в России</w:t>
      </w:r>
      <w:r w:rsidRPr="00BF2565">
        <w:rPr>
          <w:rStyle w:val="aa"/>
          <w:color w:val="000000"/>
          <w:lang w:eastAsia="en-US"/>
        </w:rPr>
        <w:footnoteReference w:id="31"/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Еще несколько лет назад продукты Apple были доступны в России только узкому кругу профессионалов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За последние 2-3 года ситуация изменилась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ряды российских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яблочников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пополняются в геометрической прогрессии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Однако не секрет, что Apple занимает в России далеко не такое же положение, как на мировом рынке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Попробуем разобраться, что мешает продвижению компании на российском рынке и насколько успешны меры маркетинговой поддержки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Долгое время на территории России действовал лишь один авторизованный дистрибьютор Apple </w:t>
      </w:r>
      <w:r w:rsidR="00BF2565">
        <w:rPr>
          <w:lang w:eastAsia="en-US"/>
        </w:rPr>
        <w:t>- "</w:t>
      </w:r>
      <w:r w:rsidRPr="00BF2565">
        <w:rPr>
          <w:lang w:eastAsia="en-US"/>
        </w:rPr>
        <w:t>Дихаус</w:t>
      </w:r>
      <w:r w:rsidR="00BF2565">
        <w:rPr>
          <w:lang w:eastAsia="en-US"/>
        </w:rPr>
        <w:t>" (</w:t>
      </w:r>
      <w:r w:rsidRPr="00BF2565">
        <w:rPr>
          <w:lang w:eastAsia="en-US"/>
        </w:rPr>
        <w:t>входит в состав холдинга ECS, подконтрольного владельцу группы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Ланит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Георгию Генсу</w:t>
      </w:r>
      <w:r w:rsidR="00BF2565" w:rsidRPr="00BF2565">
        <w:rPr>
          <w:lang w:eastAsia="en-US"/>
        </w:rPr>
        <w:t>),</w:t>
      </w:r>
      <w:r w:rsidRPr="00BF2565">
        <w:rPr>
          <w:lang w:eastAsia="en-US"/>
        </w:rPr>
        <w:t xml:space="preserve"> не говоря уже о том, что официальное представительство компании было открыто в Москве всего 3 года назад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Совсем недавно права авторизированного дистрибьютора получила еще одна компания</w:t>
      </w:r>
      <w:r w:rsidR="00BF2565" w:rsidRPr="00BF2565">
        <w:rPr>
          <w:lang w:eastAsia="en-US"/>
        </w:rPr>
        <w:t xml:space="preserve"> -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Марвел</w:t>
      </w:r>
      <w:r w:rsidR="00BF2565">
        <w:rPr>
          <w:lang w:eastAsia="en-US"/>
        </w:rPr>
        <w:t xml:space="preserve">". </w:t>
      </w:r>
      <w:r w:rsidRPr="00BF2565">
        <w:rPr>
          <w:lang w:eastAsia="en-US"/>
        </w:rPr>
        <w:t>По мнению экспертов рынка, таким образом Apple пытается создать конкуренцию между российскими партнерами, чтобы повысить уровень продаж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Приведут ли эти меры к снижению цен на продукты Apple</w:t>
      </w:r>
      <w:r w:rsidR="00BF2565" w:rsidRPr="00BF2565">
        <w:rPr>
          <w:lang w:eastAsia="en-US"/>
        </w:rPr>
        <w:t xml:space="preserve">? </w:t>
      </w:r>
      <w:r w:rsidRPr="00BF2565">
        <w:rPr>
          <w:lang w:eastAsia="en-US"/>
        </w:rPr>
        <w:t>И каких еще последствий стоит ждать конечному пользователю</w:t>
      </w:r>
      <w:r w:rsidR="00BF2565" w:rsidRPr="00BF2565">
        <w:rPr>
          <w:lang w:eastAsia="en-US"/>
        </w:rPr>
        <w:t xml:space="preserve">? </w:t>
      </w:r>
      <w:r w:rsidRPr="00BF2565">
        <w:rPr>
          <w:lang w:eastAsia="en-US"/>
        </w:rPr>
        <w:t>Для ответа на эти вопросы попытаемся проанализировать дистрибьюторские каналы компании на российской территории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Цепочка сбыта продукции Apple в России строится по иерархичной схеме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от вендора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собственно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корпорации Apple</w:t>
      </w:r>
      <w:r w:rsidR="00BF2565" w:rsidRPr="00BF2565">
        <w:rPr>
          <w:lang w:eastAsia="en-US"/>
        </w:rPr>
        <w:t xml:space="preserve">) </w:t>
      </w:r>
      <w:r w:rsidRPr="00BF2565">
        <w:rPr>
          <w:lang w:eastAsia="en-US"/>
        </w:rPr>
        <w:t>до дилеров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розничных сетей-ритейлеров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Каждый уровень этой цепочки предполагает свои меры маркетинговой поддержки бренда Apple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Именно от этой цепочки зависит также ценообразование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чем больше посредников, тем выше цены на продукцию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i/>
          <w:iCs/>
          <w:lang w:eastAsia="en-US"/>
        </w:rPr>
      </w:pPr>
      <w:r w:rsidRPr="00BF2565">
        <w:rPr>
          <w:lang w:eastAsia="en-US"/>
        </w:rPr>
        <w:t>Все интересы Apple в России совместно с дистрибьюторами и партнерами представляет российский офис компании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Представительство Apple занимается продвижением Mac-продуктов на российском рынке, взаимодействует с дистрибьюторами и сервисными центрами, решает вопросы их авторизации, проводит фокусные и таргетированные обучающие тренинги для персонала дилерских сетей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 xml:space="preserve">такие тренинги предполагают нацеленность на конкретные результаты продаж и </w:t>
      </w:r>
      <w:r w:rsidR="00BF2565">
        <w:rPr>
          <w:lang w:eastAsia="en-US"/>
        </w:rPr>
        <w:t>т.д.) (</w:t>
      </w:r>
      <w:r w:rsidRPr="00BF2565">
        <w:rPr>
          <w:lang w:eastAsia="en-US"/>
        </w:rPr>
        <w:t>Приложение 2</w:t>
      </w:r>
      <w:r w:rsidR="00BF2565" w:rsidRPr="00BF2565">
        <w:rPr>
          <w:lang w:eastAsia="en-US"/>
        </w:rPr>
        <w:t xml:space="preserve">). </w:t>
      </w:r>
      <w:r w:rsidRPr="00BF2565">
        <w:rPr>
          <w:lang w:eastAsia="en-US"/>
        </w:rPr>
        <w:t>В качестве обучающих программ используются также специальные интерактивные курсы по продажам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ASTO</w:t>
      </w:r>
      <w:r w:rsidR="00BF2565">
        <w:rPr>
          <w:i/>
          <w:iCs/>
          <w:lang w:eastAsia="en-US"/>
        </w:rPr>
        <w:t xml:space="preserve"> (</w:t>
      </w:r>
      <w:r w:rsidRPr="00BF2565">
        <w:rPr>
          <w:i/>
          <w:iCs/>
          <w:lang w:eastAsia="en-US"/>
        </w:rPr>
        <w:t>Apple Sales Training Online</w:t>
      </w:r>
      <w:r w:rsidR="00BF2565" w:rsidRPr="00BF2565">
        <w:rPr>
          <w:i/>
          <w:iCs/>
          <w:lang w:eastAsia="en-US"/>
        </w:rPr>
        <w:t>).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Как известно, российские пользователи продукции </w:t>
      </w:r>
      <w:r w:rsidRPr="00BF2565">
        <w:rPr>
          <w:lang w:val="en-US" w:eastAsia="en-US"/>
        </w:rPr>
        <w:t>Apple</w:t>
      </w:r>
      <w:r w:rsidRPr="00BF2565">
        <w:rPr>
          <w:lang w:eastAsia="en-US"/>
        </w:rPr>
        <w:t xml:space="preserve"> долгое время ждал</w:t>
      </w:r>
      <w:r w:rsidRPr="00BF2565">
        <w:rPr>
          <w:lang w:val="en-US" w:eastAsia="en-US"/>
        </w:rPr>
        <w:t>b</w:t>
      </w:r>
      <w:r w:rsidRPr="00BF2565">
        <w:rPr>
          <w:lang w:eastAsia="en-US"/>
        </w:rPr>
        <w:t xml:space="preserve"> открытия официального представительства компании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Ожидания были связаны с возможным снижением цен на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яблочную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технику, улучшением сервиса, качества техобслуживания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Что же изменилось после официального прихода компании в Россию</w:t>
      </w:r>
      <w:r w:rsidR="00BF2565" w:rsidRPr="00BF2565">
        <w:rPr>
          <w:lang w:eastAsia="en-US"/>
        </w:rPr>
        <w:t>?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Заслуги официального представительства Apple в увеличении продаж и продвижении марки, несомненно, есть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Положительным результатом его деятельности, является, например, появление российского App Store в 2008 году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Сравним ситуацию с Apple в США и ряде европейских стран, где компания занимает ведущее положение на рынках компьютерной техники, с ситуацией в России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целом, перспективы деятельности российского представительства видятся нам довольно широкими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Многие маркетинговые решения для поддержки бренда Apple, которые активно применяются в других странах, в России пока еще не работают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Так, в США широко используется сервис техподдержки Genius Bar, который доступен в фирменных магазинах Apple в США и европейских странах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Когда появится нечто подобное в России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пока неизвестно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Вероятно, это произойдет только тогда, когда в России откроются собственные розничные магазины Apple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Пока же российские Mac-пользователи могут довольствоваться лишь сетями реселлеров и, соответственно, завышенными ценами на продукты Apple в результате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длинной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цепочки сбыта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Благодаря действиям официального представительства, начинающим Mac-пользователям в России предоставлено пока несколько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официальных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онлайн-систем сервисной поддержки, например,</w:t>
      </w:r>
      <w:r w:rsidR="00BF2565">
        <w:rPr>
          <w:lang w:eastAsia="en-US"/>
        </w:rPr>
        <w:t xml:space="preserve"> </w:t>
      </w:r>
      <w:r w:rsidRPr="00BF2565">
        <w:rPr>
          <w:lang w:eastAsia="en-US"/>
        </w:rPr>
        <w:t>Apple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Switch101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которая, кстати, в России пропагандируется не столь активно, как в США</w:t>
      </w:r>
      <w:r w:rsidR="00BF2565" w:rsidRPr="00BF2565">
        <w:rPr>
          <w:lang w:eastAsia="en-US"/>
        </w:rPr>
        <w:t xml:space="preserve">) </w:t>
      </w:r>
      <w:r w:rsidRPr="00BF2565">
        <w:rPr>
          <w:lang w:eastAsia="en-US"/>
        </w:rPr>
        <w:t>и другие Help-ресурсы на русскоязычном сайте Apple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В России, тем не менее, пока нет ресурсов, подобных Apple Consultants Network, представительством Apple не проводятся такого рода семинары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На аналогичных обучающих программах, специализируются в основном компании, которые входят либо в дилерские сети, либо относятся к дистрибьютору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Второй уровень в цепочке сбыта продукции Apple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официальные дистрибьюторы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Это, прежде всего, два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кита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бизнеса Apple в России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дистрибьюторские компании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Дихаус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и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Марвел</w:t>
      </w:r>
      <w:r w:rsidR="00BF2565">
        <w:rPr>
          <w:lang w:eastAsia="en-US"/>
        </w:rPr>
        <w:t xml:space="preserve">". </w:t>
      </w:r>
      <w:r w:rsidRPr="00BF2565">
        <w:rPr>
          <w:lang w:eastAsia="en-US"/>
        </w:rPr>
        <w:t>Именно эти компании занимаются логистикой и продвижением техники Apple на местном рынке, выстраивают контакты с розничными сетями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ритейлерами</w:t>
      </w:r>
      <w:r w:rsidR="00BF2565" w:rsidRPr="00BF2565">
        <w:rPr>
          <w:lang w:eastAsia="en-US"/>
        </w:rPr>
        <w:t>),</w:t>
      </w:r>
      <w:r w:rsidRPr="00BF2565">
        <w:rPr>
          <w:lang w:eastAsia="en-US"/>
        </w:rPr>
        <w:t xml:space="preserve"> обучая своих партнеров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Эти же функции, по договоренности с Apple, входят в обязанности операторов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большой тройки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которые реализуют iPhone на российском рынке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Компания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Дихаус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входит в крупнейшую российскую IT-группу ECS Group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 xml:space="preserve">известную ранее как DPI и включающую в себя также компании DPI-Computers, iPro и </w:t>
      </w:r>
      <w:r w:rsidR="00BF2565">
        <w:rPr>
          <w:lang w:eastAsia="en-US"/>
        </w:rPr>
        <w:t>др.)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До открытия официального представительства эта группа представляла все интересы Apple в России, имея в своем составе специально созданную для этого компанию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Apple IMC Russia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Именно поэтому в активе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Дихаус</w:t>
      </w:r>
      <w:r w:rsidR="00BF2565">
        <w:rPr>
          <w:lang w:eastAsia="en-US"/>
        </w:rPr>
        <w:t xml:space="preserve">" </w:t>
      </w:r>
      <w:r w:rsidR="00BF2565" w:rsidRPr="00BF2565">
        <w:rPr>
          <w:lang w:eastAsia="en-US"/>
        </w:rPr>
        <w:t xml:space="preserve">- </w:t>
      </w:r>
      <w:r w:rsidRPr="00BF2565">
        <w:rPr>
          <w:lang w:eastAsia="en-US"/>
        </w:rPr>
        <w:t>развитые розничные сети, наработанный годами опыт маркетинговой поддержки бренда, обучения партнеров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Компания успешно реализует множество собственных обучающих программ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Это, например, учебные курсы лаборатории iProLab, где проводятся бесплатные тренинги для пользователей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Дилерские розничные сети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Дихаус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которые занимаются продвижением продукции Apple, насчитывают почти 400 компаний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Кроме того,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Дихаус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продолжает заключать договора с новыми дилерами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Продукция Apple на данный момент занимает самую большую долю среди брендов, с которыми работает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Дихаус</w:t>
      </w:r>
      <w:r w:rsidR="00BF2565">
        <w:rPr>
          <w:lang w:eastAsia="en-US"/>
        </w:rPr>
        <w:t xml:space="preserve">". </w:t>
      </w:r>
      <w:r w:rsidRPr="00BF2565">
        <w:rPr>
          <w:lang w:eastAsia="en-US"/>
        </w:rPr>
        <w:t>Хотя эта доля будет существенно снижена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бренду Apple планируется отвести не более 25-30% доли всех продаж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Потенциал компании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Марвел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также высок, несмотря на то, что ранее компания занималась дистрибьюцией других IT-продуктов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Дилерская сеть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Марвел-Дистрибуция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включает в себя более 2500 компаний в 152 городах России, согласно итогам за 2008 год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На данный момент продвижением продукции Apple на российском рынке готовы заниматься порядка 50-100 компаний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Также компания собирается расширять дилерскую сеть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Планируется, что каналы компании будут пересекаться с каналами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Дихаус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ведь теперь у реселлерских компаний появилась возможность выбора, им доступны ресурсы обоих дистрибьюторов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О конкретных мерах маркетинговой поддержки продуктов Apple и первых результатах в этом направлении можно будет говорить только через пару месяцев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На данный момент на склады компании все еще не поступила продукция Apple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Что касается обучения персонала реселлерских компаний, здесь многое будет зависеть от инициативы российского представительства Apple</w:t>
      </w:r>
      <w:r w:rsidR="00BF2565" w:rsidRPr="00BF2565">
        <w:rPr>
          <w:lang w:eastAsia="en-US"/>
        </w:rPr>
        <w:t>: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Мы являемся только посредником,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транслятором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их инициатив</w:t>
      </w:r>
      <w:r w:rsidR="00BF2565">
        <w:rPr>
          <w:lang w:eastAsia="en-US"/>
        </w:rPr>
        <w:t xml:space="preserve">". </w:t>
      </w:r>
      <w:r w:rsidRPr="00BF2565">
        <w:rPr>
          <w:lang w:eastAsia="en-US"/>
        </w:rPr>
        <w:t>Но по его словам, представители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Марвел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планируют проводить также собственные семинары и тренинги по продукции вендора, оказывать всяческую поддержку дилерам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Цены на продукты Apple также будут зависеть, в первую очередь, от политики официального представительства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Тем не менее, очевидно, что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Марвел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будет располагать и собственными инструментами влияния на рынок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Если, например, компания решит снизить закупочные цены для реселлеров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это должно повлечь за собой снижение цен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Дихаус</w:t>
      </w:r>
      <w:r w:rsidR="00BF2565">
        <w:rPr>
          <w:lang w:eastAsia="en-US"/>
        </w:rPr>
        <w:t xml:space="preserve">" </w:t>
      </w:r>
      <w:r w:rsidR="00BF2565" w:rsidRPr="00BF2565">
        <w:rPr>
          <w:lang w:eastAsia="en-US"/>
        </w:rPr>
        <w:t xml:space="preserve">- </w:t>
      </w:r>
      <w:r w:rsidRPr="00BF2565">
        <w:rPr>
          <w:lang w:eastAsia="en-US"/>
        </w:rPr>
        <w:t>и в итоге цена будет снижена в розничных магазинах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В любом случае, с появлением второго дистрибьютора ситуация с продажами Apple в России должна измениться в лучшую сторону</w:t>
      </w:r>
      <w:r w:rsidR="00BF2565" w:rsidRPr="00BF2565">
        <w:rPr>
          <w:lang w:eastAsia="en-US"/>
        </w:rPr>
        <w:t>.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Марвел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обладает достаточно развитыми региональными сетями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во многом это и способствовало получению компанией дистрибьюторского статуса</w:t>
      </w:r>
      <w:r w:rsidR="00BF2565" w:rsidRPr="00BF2565">
        <w:rPr>
          <w:lang w:eastAsia="en-US"/>
        </w:rPr>
        <w:t xml:space="preserve">) </w:t>
      </w:r>
      <w:r w:rsidRPr="00BF2565">
        <w:rPr>
          <w:lang w:eastAsia="en-US"/>
        </w:rPr>
        <w:t>и огромным опытом в сфере проектного бизнеса</w:t>
      </w:r>
      <w:r w:rsidR="00BF2565" w:rsidRPr="00BF2565">
        <w:rPr>
          <w:lang w:eastAsia="en-US"/>
        </w:rPr>
        <w:t>.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Проектный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бизнес подразумевает поставки продукции на так называемые вертикальные рынки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образовательные и издательские учреждения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где продукты Apple традиционно пользуются большим спросом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Помимо сотрудничества с двумя авторизованными дистрибьюторами, для продвижения iPhone в России Apple имеет партнерские соглашения с операторами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большой тройки</w:t>
      </w:r>
      <w:r w:rsidR="00BF2565">
        <w:rPr>
          <w:lang w:eastAsia="en-US"/>
        </w:rPr>
        <w:t xml:space="preserve">". </w:t>
      </w:r>
      <w:r w:rsidRPr="00BF2565">
        <w:rPr>
          <w:lang w:eastAsia="en-US"/>
        </w:rPr>
        <w:t>По информации РБК daily, в связи с систематическими неудачами продаж коммуникатора на российском рынке руководство компании уже начинает подумывать о смене этой политики, налаживая контакты напрямую с реселлерами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Ведь сегодняшняя маркетинговая стратегия Apple в России является хорошим стимулом для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серых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поставок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что показательно в случае со всеми тремя поколениями iPhone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Очевидно, что к тому времени, когда Apple изменит свою политику реализации iPhone в России, спрос на этот продукт уже будет полностью удовлетворен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А пока, чтобы хоть как-то поддержать спрос на iPhone, операторы начинают придумывать авантюрные рекламные акции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Особенно преуспела в этом компания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МегаФон</w:t>
      </w:r>
      <w:r w:rsidR="00BF2565">
        <w:rPr>
          <w:lang w:eastAsia="en-US"/>
        </w:rPr>
        <w:t xml:space="preserve">": </w:t>
      </w:r>
      <w:r w:rsidRPr="00BF2565">
        <w:rPr>
          <w:lang w:eastAsia="en-US"/>
        </w:rPr>
        <w:t>по ее инициативе, c 1 по 8 августа 2009 года в сети магазинов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Видео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iPhone продавался всего за 9990 рублей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Дистрибьюторы являются звеном первого уровня в цепочке сбыта продукции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Они, в свою очередь, сотрудничают с партнерами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второго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уровня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 xml:space="preserve">ритейлерами, реселлерами и </w:t>
      </w:r>
      <w:r w:rsidR="00BF2565">
        <w:rPr>
          <w:lang w:eastAsia="en-US"/>
        </w:rPr>
        <w:t>т.п.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Эти компании уже напрямую контактируют с конечными покупателями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Разумеется, возможность принимать собственные решения по продвижению продукции у таких компаний несколько ограничена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Через свое официальное представительство и дистрибьюторов</w:t>
      </w:r>
      <w:r w:rsidR="00BF2565" w:rsidRPr="00BF2565">
        <w:rPr>
          <w:lang w:eastAsia="en-US"/>
        </w:rPr>
        <w:t xml:space="preserve"> </w:t>
      </w:r>
      <w:r w:rsidRPr="00BF2565">
        <w:rPr>
          <w:lang w:eastAsia="en-US"/>
        </w:rPr>
        <w:t>Apple распространяет единую, обязательную для всех партнеров политику ценообразования, а также маркетинговые стратегии по поддержке бренда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Дилерские компании, тем не менее, нередко реализуют довольно успешные собственные меры поддержки бренда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Например, компания re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Store, входящая вместе с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Дихаус</w:t>
      </w:r>
      <w:r w:rsidR="00BF2565">
        <w:rPr>
          <w:lang w:eastAsia="en-US"/>
        </w:rPr>
        <w:t xml:space="preserve">" </w:t>
      </w:r>
      <w:r w:rsidRPr="00BF2565">
        <w:rPr>
          <w:lang w:eastAsia="en-US"/>
        </w:rPr>
        <w:t>в холдинг ECS Group, располагает собственным сервисом техподдержки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Такие дилеры</w:t>
      </w:r>
      <w:r w:rsidR="00BF2565">
        <w:rPr>
          <w:lang w:eastAsia="en-US"/>
        </w:rPr>
        <w:t xml:space="preserve"> "</w:t>
      </w:r>
      <w:r w:rsidRPr="00BF2565">
        <w:rPr>
          <w:lang w:eastAsia="en-US"/>
        </w:rPr>
        <w:t>Дихаус</w:t>
      </w:r>
      <w:r w:rsidR="00BF2565">
        <w:rPr>
          <w:lang w:eastAsia="en-US"/>
        </w:rPr>
        <w:t xml:space="preserve">", </w:t>
      </w:r>
      <w:r w:rsidRPr="00BF2565">
        <w:rPr>
          <w:lang w:eastAsia="en-US"/>
        </w:rPr>
        <w:t>как MacSolutions и OnLine Trade, также являются не только развитыми розничными сетями, но и имеют свои офисы, сервисные и учебные центры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этих центрах имеются специальные демо-зоны, где можно протестировать продукцию Apple и получить о ней исчерпывающую информацию</w:t>
      </w:r>
      <w:r w:rsidR="00BF2565" w:rsidRPr="00BF2565">
        <w:rPr>
          <w:lang w:eastAsia="en-US"/>
        </w:rPr>
        <w:t>.</w:t>
      </w:r>
    </w:p>
    <w:p w:rsidR="00BF2565" w:rsidRDefault="00BF2565" w:rsidP="00BF2565">
      <w:pPr>
        <w:ind w:firstLine="709"/>
        <w:rPr>
          <w:lang w:eastAsia="en-US"/>
        </w:rPr>
      </w:pPr>
      <w:r>
        <w:rPr>
          <w:lang w:eastAsia="en-US"/>
        </w:rPr>
        <w:t>"</w:t>
      </w:r>
      <w:r w:rsidR="00A530A1" w:rsidRPr="00BF2565">
        <w:rPr>
          <w:lang w:eastAsia="en-US"/>
        </w:rPr>
        <w:t>Марвел</w:t>
      </w:r>
      <w:r>
        <w:rPr>
          <w:lang w:eastAsia="en-US"/>
        </w:rPr>
        <w:t xml:space="preserve">", </w:t>
      </w:r>
      <w:r w:rsidR="00A530A1" w:rsidRPr="00BF2565">
        <w:rPr>
          <w:lang w:eastAsia="en-US"/>
        </w:rPr>
        <w:t>в свою очередь, на данный момент сотрудничает в основном с крупными мультибрендовыми сетями, которые намерены реализовывать не только технику Apple, но и продукцию других марок</w:t>
      </w:r>
      <w:r w:rsidRPr="00BF2565">
        <w:rPr>
          <w:lang w:eastAsia="en-US"/>
        </w:rPr>
        <w:t xml:space="preserve">. </w:t>
      </w:r>
      <w:r w:rsidR="00A530A1" w:rsidRPr="00BF2565">
        <w:rPr>
          <w:lang w:eastAsia="en-US"/>
        </w:rPr>
        <w:t>Традиционно качество обслуживания в таких сетях несколько ниже, чем в специализированных Apple-центрах</w:t>
      </w:r>
      <w:r w:rsidRPr="00BF2565">
        <w:rPr>
          <w:lang w:eastAsia="en-US"/>
        </w:rPr>
        <w:t xml:space="preserve">. </w:t>
      </w:r>
      <w:r w:rsidR="00A530A1" w:rsidRPr="00BF2565">
        <w:rPr>
          <w:lang w:eastAsia="en-US"/>
        </w:rPr>
        <w:t>Эти дилеры, скорее, будут ориентироваться на крупные рекламные акции</w:t>
      </w:r>
      <w:r>
        <w:rPr>
          <w:lang w:eastAsia="en-US"/>
        </w:rPr>
        <w:t xml:space="preserve"> (</w:t>
      </w:r>
      <w:r w:rsidR="00A530A1" w:rsidRPr="00BF2565">
        <w:rPr>
          <w:lang w:eastAsia="en-US"/>
        </w:rPr>
        <w:t>например, как в случае с акцией</w:t>
      </w:r>
      <w:r>
        <w:rPr>
          <w:lang w:eastAsia="en-US"/>
        </w:rPr>
        <w:t xml:space="preserve"> "</w:t>
      </w:r>
      <w:r w:rsidR="00A530A1" w:rsidRPr="00BF2565">
        <w:rPr>
          <w:lang w:eastAsia="en-US"/>
        </w:rPr>
        <w:t>iPhone за 9990 руб</w:t>
      </w:r>
      <w:r w:rsidRPr="00BF2565">
        <w:rPr>
          <w:lang w:eastAsia="en-US"/>
        </w:rPr>
        <w:t>.</w:t>
      </w:r>
      <w:r>
        <w:rPr>
          <w:lang w:eastAsia="en-US"/>
        </w:rPr>
        <w:t xml:space="preserve"> "</w:t>
      </w:r>
      <w:r w:rsidRPr="00BF2565">
        <w:rPr>
          <w:lang w:eastAsia="en-US"/>
        </w:rPr>
        <w:t>)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В последние годы в продвижении Apple на российском рынке можно увидеть ряд положительных тенденций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Сам факт открытия официального представительства и появление второго авторизованного дистрибьютора говорят о росте интереса компании к нашей стране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Определенные шаги к увеличению доли Apple на российском рынке уже предприняты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Однозначно, это должно сказаться на улучшении маркетинговой стратегии на всех уровнях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от официального представительства и дистрибьюторов до розничных сетей, и, в итоге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на большей доступности продукции Apple для конечных пользователей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Тем не менее, ожидаемое снижение цен на продукты Apple, по прогнозам экспертов, будет незначительным</w:t>
      </w:r>
      <w:r w:rsidR="00BF2565" w:rsidRPr="00BF2565">
        <w:rPr>
          <w:lang w:eastAsia="en-US"/>
        </w:rPr>
        <w:t xml:space="preserve"> - </w:t>
      </w:r>
      <w:r w:rsidRPr="00BF2565">
        <w:rPr>
          <w:lang w:eastAsia="en-US"/>
        </w:rPr>
        <w:t>благодаря наличию множества посредников в цепочке сбыта</w:t>
      </w:r>
      <w:r w:rsidR="00BF2565" w:rsidRPr="00BF2565">
        <w:rPr>
          <w:lang w:eastAsia="en-US"/>
        </w:rPr>
        <w:t>.</w:t>
      </w:r>
    </w:p>
    <w:p w:rsidR="00BF2565" w:rsidRDefault="00A530A1" w:rsidP="00BF2565">
      <w:pPr>
        <w:ind w:firstLine="709"/>
        <w:rPr>
          <w:lang w:eastAsia="en-US"/>
        </w:rPr>
      </w:pPr>
      <w:r w:rsidRPr="00BF2565">
        <w:rPr>
          <w:lang w:eastAsia="en-US"/>
        </w:rPr>
        <w:t>На настоящий момент, если сравнивать с другими странами, российский рынок не является для Apple приоритетным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Об этом говорит хотя бы следующий факт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недавно Россия в очередной раз не вошла в список стран, где Apple планирует открытие своих фирменных магазинов</w:t>
      </w:r>
      <w:r w:rsidR="00BF2565" w:rsidRPr="00BF2565">
        <w:rPr>
          <w:lang w:eastAsia="en-US"/>
        </w:rPr>
        <w:t>.</w:t>
      </w:r>
    </w:p>
    <w:p w:rsidR="00BF2565" w:rsidRPr="00BF2565" w:rsidRDefault="002D61CD" w:rsidP="00BF2565">
      <w:pPr>
        <w:ind w:firstLine="709"/>
        <w:rPr>
          <w:lang w:eastAsia="en-US"/>
        </w:rPr>
      </w:pPr>
      <w:bookmarkStart w:id="20" w:name="_Toc263356710"/>
      <w:r w:rsidRPr="00BF2565">
        <w:rPr>
          <w:lang w:eastAsia="en-US"/>
        </w:rPr>
        <w:t>Выводы по главе</w:t>
      </w:r>
      <w:bookmarkEnd w:id="20"/>
    </w:p>
    <w:p w:rsidR="00BF2565" w:rsidRDefault="0082321B" w:rsidP="00BF2565">
      <w:pPr>
        <w:ind w:firstLine="709"/>
        <w:rPr>
          <w:lang w:eastAsia="en-US"/>
        </w:rPr>
      </w:pPr>
      <w:r w:rsidRPr="00BF2565">
        <w:rPr>
          <w:lang w:eastAsia="en-US"/>
        </w:rPr>
        <w:t>В результате проведенного исследования были выявлены особенности функционирования российского рынка компьютерного оборудования, по результатам анализа которого было выявлено, что в 2009 году динамике данного рынка были характерны кризисные тенденции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Большинство аналитиков полагает, что данные тенденции будут преодолены в 2010 году, на который прогнозируется значительный прирост уровня сбыта компьютеров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Существующие тенденции, сложившиеся в первом квартале 2010 года подтверждают данные предположения</w:t>
      </w:r>
      <w:r w:rsidR="00BF2565" w:rsidRPr="00BF2565">
        <w:rPr>
          <w:lang w:eastAsia="en-US"/>
        </w:rPr>
        <w:t xml:space="preserve">. </w:t>
      </w:r>
      <w:r w:rsidR="00C70C8E" w:rsidRPr="00BF2565">
        <w:rPr>
          <w:lang w:eastAsia="en-US"/>
        </w:rPr>
        <w:t xml:space="preserve">Именно эта ситуация может стать хорошей возможностью для компании </w:t>
      </w:r>
      <w:r w:rsidR="00C70C8E" w:rsidRPr="00BF2565">
        <w:rPr>
          <w:lang w:val="en-US" w:eastAsia="en-US"/>
        </w:rPr>
        <w:t>Apple</w:t>
      </w:r>
      <w:r w:rsidR="00C70C8E" w:rsidRPr="00BF2565">
        <w:rPr>
          <w:lang w:eastAsia="en-US"/>
        </w:rPr>
        <w:t xml:space="preserve"> укрепления своих позиций на российском рынке компьютерного рынка, захвата возникающих рыночных ниш и достижения того положения, которое было достигнуто компанией на большинстве своих преимущественных рынках сбыта</w:t>
      </w:r>
      <w:r w:rsidR="00BF2565" w:rsidRPr="00BF2565">
        <w:rPr>
          <w:lang w:eastAsia="en-US"/>
        </w:rPr>
        <w:t>.</w:t>
      </w:r>
    </w:p>
    <w:p w:rsidR="00BF2565" w:rsidRDefault="00C70C8E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В результате проведенного исследования был проведен анализ сбытовой политики компании </w:t>
      </w:r>
      <w:r w:rsidRPr="00BF2565">
        <w:rPr>
          <w:lang w:val="en-US" w:eastAsia="en-US"/>
        </w:rPr>
        <w:t>Apple</w:t>
      </w:r>
      <w:r w:rsidRPr="00BF2565">
        <w:rPr>
          <w:lang w:eastAsia="en-US"/>
        </w:rPr>
        <w:t xml:space="preserve">, его маркетинговая политика, а также особенности поведения потребителей компании </w:t>
      </w:r>
      <w:r w:rsidRPr="00BF2565">
        <w:rPr>
          <w:lang w:val="en-US" w:eastAsia="en-US"/>
        </w:rPr>
        <w:t>Apple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Проведенный анализ влияния конкурентоспособности предприятия на уровень эффективности его деятельности показал, что недостатки в организации сбытовой деятельности в России привели к тому, что уровень использования компьютерной техники компании </w:t>
      </w:r>
      <w:r w:rsidRPr="00BF2565">
        <w:rPr>
          <w:lang w:val="en-US" w:eastAsia="en-US"/>
        </w:rPr>
        <w:t>Apple</w:t>
      </w:r>
      <w:r w:rsidRPr="00BF2565">
        <w:rPr>
          <w:lang w:eastAsia="en-US"/>
        </w:rPr>
        <w:t xml:space="preserve"> в России значительно ниже соответствующего среднемирового показателя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Как было выявлено в процессе анализа, недостаточный уровень сбыта компании обусловлен низкой рекламной активностью и несформированностью имиджа компании </w:t>
      </w:r>
      <w:r w:rsidRPr="00BF2565">
        <w:rPr>
          <w:lang w:val="en-US" w:eastAsia="en-US"/>
        </w:rPr>
        <w:t>Apple</w:t>
      </w:r>
      <w:r w:rsidR="00BF2565" w:rsidRPr="00BF2565">
        <w:rPr>
          <w:lang w:eastAsia="en-US"/>
        </w:rPr>
        <w:t>.</w:t>
      </w:r>
    </w:p>
    <w:p w:rsidR="00BF2565" w:rsidRPr="00BF2565" w:rsidRDefault="00556608" w:rsidP="00556608">
      <w:pPr>
        <w:pStyle w:val="2"/>
      </w:pPr>
      <w:bookmarkStart w:id="21" w:name="_Toc263356711"/>
      <w:r>
        <w:br w:type="page"/>
      </w:r>
      <w:bookmarkStart w:id="22" w:name="_Toc273910480"/>
      <w:r w:rsidR="009F6E61" w:rsidRPr="00BF2565">
        <w:t>Заключение</w:t>
      </w:r>
      <w:bookmarkEnd w:id="21"/>
      <w:bookmarkEnd w:id="22"/>
    </w:p>
    <w:p w:rsidR="00556608" w:rsidRDefault="00556608" w:rsidP="00BF2565">
      <w:pPr>
        <w:ind w:firstLine="709"/>
        <w:rPr>
          <w:lang w:eastAsia="en-US"/>
        </w:rPr>
      </w:pPr>
    </w:p>
    <w:p w:rsidR="00BF2565" w:rsidRDefault="00425FF9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Проведенный анализ позволил сделать следующие выводы</w:t>
      </w:r>
      <w:r w:rsidR="00BF2565" w:rsidRPr="00BF2565">
        <w:rPr>
          <w:lang w:eastAsia="en-US"/>
        </w:rPr>
        <w:t>:</w:t>
      </w:r>
    </w:p>
    <w:p w:rsidR="00BF2565" w:rsidRDefault="00425FF9" w:rsidP="00BF2565">
      <w:pPr>
        <w:ind w:firstLine="709"/>
        <w:rPr>
          <w:lang w:eastAsia="en-US"/>
        </w:rPr>
      </w:pPr>
      <w:r w:rsidRPr="00BF2565">
        <w:rPr>
          <w:lang w:eastAsia="en-US"/>
        </w:rPr>
        <w:t>Для того чтобы оказываемые услуги всегда были конкурентоспособными и имели спрос, необходимо принимать множество решений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В маркетинговой деятельности такие решения касаются, как правило, четырех направлений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ассортиментной политики, ценовой политики, распределительной и сбытовой политики, коммуникативной политики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Ассортиментная политика в этом ряду является ядром, вокруг которого формируются другие решения, связанные с условиями приобретения услуги и методами её продвижения от производителя к конечному покупателю</w:t>
      </w:r>
      <w:r w:rsidR="00BF2565" w:rsidRPr="00BF2565">
        <w:rPr>
          <w:lang w:eastAsia="en-US"/>
        </w:rPr>
        <w:t>.</w:t>
      </w:r>
    </w:p>
    <w:p w:rsidR="00BF2565" w:rsidRDefault="00425FF9" w:rsidP="00BF2565">
      <w:pPr>
        <w:ind w:firstLine="709"/>
        <w:rPr>
          <w:lang w:eastAsia="en-US"/>
        </w:rPr>
      </w:pPr>
      <w:r w:rsidRPr="00BF2565">
        <w:rPr>
          <w:lang w:eastAsia="en-US"/>
        </w:rPr>
        <w:t>Конкурентные преимущества создаются за счет преобладания достоинств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сильных сторон</w:t>
      </w:r>
      <w:r w:rsidR="00BF2565" w:rsidRPr="00BF2565">
        <w:rPr>
          <w:lang w:eastAsia="en-US"/>
        </w:rPr>
        <w:t xml:space="preserve">) </w:t>
      </w:r>
      <w:r w:rsidRPr="00BF2565">
        <w:rPr>
          <w:lang w:eastAsia="en-US"/>
        </w:rPr>
        <w:t>предприятия над его недостатками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слабыми сторонами</w:t>
      </w:r>
      <w:r w:rsidR="00BF2565" w:rsidRPr="00BF2565">
        <w:rPr>
          <w:lang w:eastAsia="en-US"/>
        </w:rPr>
        <w:t xml:space="preserve">) </w:t>
      </w:r>
      <w:r w:rsidRPr="00BF2565">
        <w:rPr>
          <w:lang w:eastAsia="en-US"/>
        </w:rPr>
        <w:t>и могут быть реализованы одним субъектом конкуренции перед другим в условиях рынка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>Конкурентные преимущества можно разделить на два типа</w:t>
      </w:r>
      <w:r w:rsidR="00BF2565" w:rsidRPr="00BF2565">
        <w:rPr>
          <w:lang w:eastAsia="en-US"/>
        </w:rPr>
        <w:t xml:space="preserve">: </w:t>
      </w:r>
      <w:r w:rsidRPr="00BF2565">
        <w:rPr>
          <w:lang w:eastAsia="en-US"/>
        </w:rPr>
        <w:t>абсолютные и сравнительные</w:t>
      </w:r>
      <w:r w:rsidR="00BF2565" w:rsidRPr="00BF2565">
        <w:rPr>
          <w:lang w:eastAsia="en-US"/>
        </w:rPr>
        <w:t>.</w:t>
      </w:r>
    </w:p>
    <w:p w:rsidR="00BF2565" w:rsidRDefault="00425FF9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В условиях повышающейся открытости российской экономики неконтролируемые факторы, а именно макрофакторы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государственное регулиро</w:t>
      </w:r>
      <w:r w:rsidR="00556608">
        <w:rPr>
          <w:lang w:eastAsia="en-US"/>
        </w:rPr>
        <w:t>в</w:t>
      </w:r>
      <w:r w:rsidRPr="00BF2565">
        <w:rPr>
          <w:lang w:eastAsia="en-US"/>
        </w:rPr>
        <w:t xml:space="preserve">ание и законотворчество, уровень развития экономики и технологии, социально-демографическая и культурные характеристики населения и </w:t>
      </w:r>
      <w:r w:rsidR="00BF2565">
        <w:rPr>
          <w:lang w:eastAsia="en-US"/>
        </w:rPr>
        <w:t>т.д.</w:t>
      </w:r>
      <w:r w:rsidR="00BF2565" w:rsidRPr="00BF2565">
        <w:rPr>
          <w:lang w:eastAsia="en-US"/>
        </w:rPr>
        <w:t xml:space="preserve">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и микрофакторы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конкуренты, инвесторы и контактные аудитории </w:t>
      </w:r>
      <w:r w:rsidR="00BF2565">
        <w:rPr>
          <w:lang w:eastAsia="en-US"/>
        </w:rPr>
        <w:t>-</w:t>
      </w:r>
      <w:r w:rsidRPr="00BF2565">
        <w:rPr>
          <w:lang w:eastAsia="en-US"/>
        </w:rPr>
        <w:t xml:space="preserve"> являются решающими факторами, от которых зависит появление новых конкурентов и в конечном счете ожесточенность конкуренции внутри отрасли</w:t>
      </w:r>
      <w:r w:rsidR="00BF2565" w:rsidRPr="00BF2565">
        <w:rPr>
          <w:lang w:eastAsia="en-US"/>
        </w:rPr>
        <w:t>.</w:t>
      </w:r>
    </w:p>
    <w:p w:rsidR="00BF2565" w:rsidRDefault="00425FF9" w:rsidP="00BF2565">
      <w:pPr>
        <w:ind w:firstLine="709"/>
        <w:rPr>
          <w:lang w:eastAsia="en-US"/>
        </w:rPr>
      </w:pPr>
      <w:r w:rsidRPr="00BF2565">
        <w:rPr>
          <w:lang w:eastAsia="en-US"/>
        </w:rPr>
        <w:t>Микрофакторы образуют ближайшее внешнее окружение предприятия, и потому включены в состав неконтролируемых факторов условно, с оговоркой, что предприятие все-таки имеет инструменты ограниченного контроля над ними</w:t>
      </w:r>
      <w:r w:rsidR="00BF2565" w:rsidRPr="00BF2565">
        <w:rPr>
          <w:lang w:eastAsia="en-US"/>
        </w:rPr>
        <w:t>.</w:t>
      </w:r>
    </w:p>
    <w:p w:rsidR="00BF2565" w:rsidRDefault="00C70C8E" w:rsidP="00BF2565">
      <w:pPr>
        <w:ind w:firstLine="709"/>
        <w:rPr>
          <w:lang w:eastAsia="en-US"/>
        </w:rPr>
      </w:pPr>
      <w:r w:rsidRPr="00BF2565">
        <w:rPr>
          <w:lang w:eastAsia="en-US"/>
        </w:rPr>
        <w:t>Проведенный анализ особенностей рынка компьютерного оборудования в России показал, что в 2010 году большинством экспертов ожидается прирост уровня сбыта компьютеров по сравнению с кризисным 2009 годом и тенденции первого квартала 2010 года подтверждают это убеждение</w:t>
      </w:r>
      <w:r w:rsidR="00BF2565" w:rsidRPr="00BF2565">
        <w:rPr>
          <w:lang w:eastAsia="en-US"/>
        </w:rPr>
        <w:t xml:space="preserve">. </w:t>
      </w:r>
      <w:r w:rsidRPr="00BF2565">
        <w:rPr>
          <w:lang w:eastAsia="en-US"/>
        </w:rPr>
        <w:t xml:space="preserve">Именно эта ситуация может стать хорошей возможностью для компании </w:t>
      </w:r>
      <w:r w:rsidRPr="00BF2565">
        <w:rPr>
          <w:lang w:val="en-US" w:eastAsia="en-US"/>
        </w:rPr>
        <w:t>Apple</w:t>
      </w:r>
      <w:r w:rsidRPr="00BF2565">
        <w:rPr>
          <w:lang w:eastAsia="en-US"/>
        </w:rPr>
        <w:t xml:space="preserve"> укрепления своих позиций на российском рынке компьютерного рынка, захвата возникающих рыночных ниш и достижения того положения, которое было достигнуто компанией на большинстве своих преимущественных рынках сбыта</w:t>
      </w:r>
      <w:r w:rsidR="00BF2565" w:rsidRPr="00BF2565">
        <w:rPr>
          <w:lang w:eastAsia="en-US"/>
        </w:rPr>
        <w:t>.</w:t>
      </w:r>
    </w:p>
    <w:p w:rsidR="00BF2565" w:rsidRDefault="00425FF9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В результате проведенного исследования был проведен анализ финансово-экономического состояния сбытовой политики компании </w:t>
      </w:r>
      <w:r w:rsidRPr="00BF2565">
        <w:rPr>
          <w:lang w:val="en-US" w:eastAsia="en-US"/>
        </w:rPr>
        <w:t>Apple</w:t>
      </w:r>
      <w:r w:rsidRPr="00BF2565">
        <w:rPr>
          <w:lang w:eastAsia="en-US"/>
        </w:rPr>
        <w:t xml:space="preserve">, его маркетинговая политика, а также особенности поведения потребителей компании </w:t>
      </w:r>
      <w:r w:rsidRPr="00BF2565">
        <w:rPr>
          <w:lang w:val="en-US" w:eastAsia="en-US"/>
        </w:rPr>
        <w:t>Apple</w:t>
      </w:r>
      <w:r w:rsidR="00BF2565" w:rsidRPr="00BF2565">
        <w:rPr>
          <w:lang w:eastAsia="en-US"/>
        </w:rPr>
        <w:t>.</w:t>
      </w:r>
    </w:p>
    <w:p w:rsidR="00BF2565" w:rsidRDefault="00425FF9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Проведенный анализ влияния конкурентоспособности предприятия на уровень эффективности его деятельности показал, что недостатки в организации сбытовой деятельности в России привели к тому, что уровень использования компьютерной техники компании </w:t>
      </w:r>
      <w:r w:rsidRPr="00BF2565">
        <w:rPr>
          <w:lang w:val="en-US" w:eastAsia="en-US"/>
        </w:rPr>
        <w:t>Apple</w:t>
      </w:r>
      <w:r w:rsidRPr="00BF2565">
        <w:rPr>
          <w:lang w:eastAsia="en-US"/>
        </w:rPr>
        <w:t xml:space="preserve"> в России значительно ниже соответствующего среднемирового показателя</w:t>
      </w:r>
      <w:r w:rsidR="00BF2565" w:rsidRPr="00BF2565">
        <w:rPr>
          <w:lang w:eastAsia="en-US"/>
        </w:rPr>
        <w:t>.</w:t>
      </w:r>
    </w:p>
    <w:p w:rsidR="00BF2565" w:rsidRDefault="00425FF9" w:rsidP="00BF2565">
      <w:pPr>
        <w:ind w:firstLine="709"/>
        <w:rPr>
          <w:lang w:eastAsia="en-US"/>
        </w:rPr>
      </w:pPr>
      <w:r w:rsidRPr="00BF2565">
        <w:rPr>
          <w:lang w:eastAsia="en-US"/>
        </w:rPr>
        <w:t xml:space="preserve">Как было выявлено в процессе анализа, недостаточный уровень сбыта компании обусловлен низкой рекламной активностью и несформированностью имиджа компании </w:t>
      </w:r>
      <w:r w:rsidRPr="00BF2565">
        <w:rPr>
          <w:lang w:val="en-US" w:eastAsia="en-US"/>
        </w:rPr>
        <w:t>Apple</w:t>
      </w:r>
      <w:r w:rsidR="00BF2565" w:rsidRPr="00BF2565">
        <w:rPr>
          <w:lang w:eastAsia="en-US"/>
        </w:rPr>
        <w:t>.</w:t>
      </w:r>
    </w:p>
    <w:p w:rsidR="00BF2565" w:rsidRPr="00BF2565" w:rsidRDefault="009F6E61" w:rsidP="00556608">
      <w:pPr>
        <w:pStyle w:val="2"/>
      </w:pPr>
      <w:r w:rsidRPr="00BF2565">
        <w:br w:type="page"/>
      </w:r>
      <w:bookmarkStart w:id="23" w:name="_Toc263356712"/>
      <w:bookmarkStart w:id="24" w:name="_Toc273910481"/>
      <w:r w:rsidRPr="00BF2565">
        <w:t>Список использованной литературы</w:t>
      </w:r>
      <w:bookmarkEnd w:id="23"/>
      <w:bookmarkEnd w:id="24"/>
    </w:p>
    <w:p w:rsidR="00556608" w:rsidRDefault="00556608" w:rsidP="00BF2565">
      <w:pPr>
        <w:ind w:firstLine="709"/>
        <w:rPr>
          <w:lang w:eastAsia="en-US"/>
        </w:rPr>
      </w:pPr>
    </w:p>
    <w:p w:rsidR="00BF2565" w:rsidRDefault="00D26FB0" w:rsidP="00556608">
      <w:pPr>
        <w:pStyle w:val="a0"/>
      </w:pPr>
      <w:r w:rsidRPr="00BF2565">
        <w:t>Аакер Д</w:t>
      </w:r>
      <w:r w:rsidR="00BF2565">
        <w:t>.,</w:t>
      </w:r>
      <w:r w:rsidRPr="00BF2565">
        <w:t xml:space="preserve"> Кумар В</w:t>
      </w:r>
      <w:r w:rsidR="00BF2565">
        <w:t>.,</w:t>
      </w:r>
      <w:r w:rsidRPr="00BF2565">
        <w:t xml:space="preserve"> Дэй Дж</w:t>
      </w:r>
      <w:r w:rsidR="00BF2565" w:rsidRPr="00BF2565">
        <w:t xml:space="preserve">. </w:t>
      </w:r>
      <w:r w:rsidRPr="00BF2565">
        <w:t>Маркетинговые исследования</w:t>
      </w:r>
      <w:r w:rsidR="00BF2565" w:rsidRPr="00BF2565">
        <w:t xml:space="preserve">. </w:t>
      </w:r>
      <w:r w:rsidRPr="00BF2565">
        <w:t>СПб</w:t>
      </w:r>
      <w:r w:rsidR="00BF2565">
        <w:t>.:</w:t>
      </w:r>
      <w:r w:rsidR="00BF2565" w:rsidRPr="00BF2565">
        <w:t xml:space="preserve"> </w:t>
      </w:r>
      <w:r w:rsidRPr="00BF2565">
        <w:t>Питер, 2009</w:t>
      </w:r>
      <w:r w:rsidR="00BF2565" w:rsidRPr="00BF2565">
        <w:t xml:space="preserve">. </w:t>
      </w:r>
      <w:r w:rsidR="00BF2565">
        <w:t>-</w:t>
      </w:r>
      <w:r w:rsidRPr="00BF2565">
        <w:t xml:space="preserve"> 848 с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Аванесова Г</w:t>
      </w:r>
      <w:r w:rsidR="00BF2565">
        <w:t xml:space="preserve">.А. </w:t>
      </w:r>
      <w:r w:rsidRPr="00BF2565">
        <w:t>Сервисная деятельность</w:t>
      </w:r>
      <w:r w:rsidR="00BF2565" w:rsidRPr="00BF2565">
        <w:t xml:space="preserve">: </w:t>
      </w:r>
      <w:r w:rsidRPr="00BF2565">
        <w:t>Историческая и современная практика, предпринимательство, менеджмент</w:t>
      </w:r>
      <w:r w:rsidR="00BF2565" w:rsidRPr="00BF2565">
        <w:t xml:space="preserve">: </w:t>
      </w:r>
      <w:r w:rsidRPr="00BF2565">
        <w:t>Учебное пособие для студентов вузов / Г</w:t>
      </w:r>
      <w:r w:rsidR="00BF2565">
        <w:t xml:space="preserve">.А. </w:t>
      </w:r>
      <w:r w:rsidRPr="00BF2565">
        <w:t>Аванесова</w:t>
      </w:r>
      <w:r w:rsidR="00BF2565" w:rsidRPr="00BF2565">
        <w:t xml:space="preserve">.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>Аспект Пресс, 2009</w:t>
      </w:r>
      <w:r w:rsidR="00BF2565" w:rsidRPr="00BF2565">
        <w:t xml:space="preserve">. </w:t>
      </w:r>
      <w:r w:rsidR="00BF2565">
        <w:t>-</w:t>
      </w:r>
      <w:r w:rsidRPr="00BF2565">
        <w:t xml:space="preserve"> 318с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Акулич И</w:t>
      </w:r>
      <w:r w:rsidR="00BF2565">
        <w:t xml:space="preserve">.Л., </w:t>
      </w:r>
      <w:r w:rsidRPr="00BF2565">
        <w:t>Гергинов И</w:t>
      </w:r>
      <w:r w:rsidR="00BF2565">
        <w:t xml:space="preserve">.З. </w:t>
      </w:r>
      <w:r w:rsidRPr="00BF2565">
        <w:t>Маркетинг</w:t>
      </w:r>
      <w:r w:rsidR="00BF2565" w:rsidRPr="00BF2565">
        <w:t xml:space="preserve">: </w:t>
      </w:r>
      <w:r w:rsidRPr="00BF2565">
        <w:t>учебное пособие</w:t>
      </w:r>
      <w:r w:rsidR="00BF2565" w:rsidRPr="00BF2565">
        <w:t xml:space="preserve">. </w:t>
      </w:r>
      <w:r w:rsidRPr="00BF2565">
        <w:t>Минск, Интерпресссервис, 2003</w:t>
      </w:r>
      <w:r w:rsidR="00BF2565" w:rsidRPr="00BF2565">
        <w:t xml:space="preserve">. </w:t>
      </w:r>
      <w:r w:rsidR="00BF2565">
        <w:t>-</w:t>
      </w:r>
      <w:r w:rsidRPr="00BF2565">
        <w:t xml:space="preserve"> 397 с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Акулич М</w:t>
      </w:r>
      <w:r w:rsidR="00BF2565">
        <w:t xml:space="preserve">.В. </w:t>
      </w:r>
      <w:r w:rsidRPr="00BF2565">
        <w:t>Исследование рынков в практике международного бизнеса</w:t>
      </w:r>
      <w:r w:rsidR="00BF2565">
        <w:t xml:space="preserve"> // </w:t>
      </w:r>
      <w:r w:rsidRPr="00BF2565">
        <w:t xml:space="preserve">Маркетинг в России и за рубежом, №5 </w:t>
      </w:r>
      <w:r w:rsidR="00BF2565">
        <w:t>-</w:t>
      </w:r>
      <w:r w:rsidRPr="00BF2565">
        <w:t xml:space="preserve"> 2007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Алексунин В</w:t>
      </w:r>
      <w:r w:rsidR="00BF2565">
        <w:t xml:space="preserve">.А. </w:t>
      </w:r>
      <w:r w:rsidRPr="00BF2565">
        <w:t>Маркетинг</w:t>
      </w:r>
      <w:r w:rsidR="00BF2565" w:rsidRPr="00BF2565">
        <w:t xml:space="preserve">: </w:t>
      </w:r>
      <w:r w:rsidRPr="00BF2565">
        <w:t>Краткий курс</w:t>
      </w:r>
      <w:r w:rsidR="00BF2565" w:rsidRPr="00BF2565">
        <w:t xml:space="preserve">. </w:t>
      </w:r>
      <w:r w:rsidRPr="00BF2565">
        <w:t>Учебное пособие</w:t>
      </w:r>
      <w:r w:rsidR="00BF2565" w:rsidRPr="00BF2565">
        <w:t xml:space="preserve">. </w:t>
      </w:r>
      <w:r w:rsidRPr="00BF2565">
        <w:sym w:font="Symbol" w:char="F02D"/>
      </w:r>
      <w:r w:rsidRPr="00BF2565">
        <w:t xml:space="preserve"> 2-е изд</w:t>
      </w:r>
      <w:r w:rsidR="00BF2565" w:rsidRPr="00BF2565">
        <w:t xml:space="preserve">. </w:t>
      </w:r>
      <w:r w:rsidRPr="00BF2565">
        <w:sym w:font="Symbol" w:char="F02D"/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Издательский дом “Дашков и К</w:t>
      </w:r>
      <w:r w:rsidRPr="00BF2565">
        <w:rPr>
          <w:vertAlign w:val="superscript"/>
        </w:rPr>
        <w:t>о</w:t>
      </w:r>
      <w:r w:rsidR="00BF2565">
        <w:t>", 20</w:t>
      </w:r>
      <w:r w:rsidRPr="00BF2565">
        <w:t>09</w:t>
      </w:r>
      <w:r w:rsidR="00BF2565" w:rsidRPr="00BF2565">
        <w:t xml:space="preserve">. </w:t>
      </w:r>
      <w:r w:rsidRPr="00BF2565">
        <w:sym w:font="Symbol" w:char="F02D"/>
      </w:r>
      <w:r w:rsidRPr="00BF2565">
        <w:t>191 с</w:t>
      </w:r>
      <w:r w:rsidR="00BF2565" w:rsidRPr="00BF2565">
        <w:t>.</w:t>
      </w:r>
    </w:p>
    <w:p w:rsidR="00D26FB0" w:rsidRPr="00BF2565" w:rsidRDefault="00D26FB0" w:rsidP="00556608">
      <w:pPr>
        <w:pStyle w:val="a0"/>
      </w:pPr>
      <w:r w:rsidRPr="00BF2565">
        <w:t>Арман Дейан, Анни и Люк Троадек</w:t>
      </w:r>
      <w:r w:rsidR="00BF2565" w:rsidRPr="00BF2565">
        <w:t xml:space="preserve">. </w:t>
      </w:r>
      <w:r w:rsidRPr="00BF2565">
        <w:t xml:space="preserve">Стимулирование сбыта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 xml:space="preserve">Нева, 2007 </w:t>
      </w:r>
      <w:r w:rsidR="00BF2565">
        <w:t>-</w:t>
      </w:r>
      <w:r w:rsidRPr="00BF2565">
        <w:t xml:space="preserve"> с</w:t>
      </w:r>
      <w:r w:rsidR="00BF2565">
        <w:t>.6</w:t>
      </w:r>
      <w:r w:rsidRPr="00BF2565">
        <w:t>1</w:t>
      </w:r>
    </w:p>
    <w:p w:rsidR="00D26FB0" w:rsidRPr="00BF2565" w:rsidRDefault="00D26FB0" w:rsidP="00556608">
      <w:pPr>
        <w:pStyle w:val="a0"/>
      </w:pPr>
      <w:r w:rsidRPr="00BF2565">
        <w:t>Багиев Г</w:t>
      </w:r>
      <w:r w:rsidR="00BF2565">
        <w:t xml:space="preserve">.Л., </w:t>
      </w:r>
      <w:r w:rsidRPr="00BF2565">
        <w:t>Тарасевич В</w:t>
      </w:r>
      <w:r w:rsidR="00BF2565">
        <w:t xml:space="preserve">.М., </w:t>
      </w:r>
      <w:r w:rsidRPr="00BF2565">
        <w:t>Анн Х</w:t>
      </w:r>
      <w:r w:rsidR="00BF2565" w:rsidRPr="00BF2565">
        <w:t xml:space="preserve">. </w:t>
      </w:r>
      <w:r w:rsidRPr="00BF2565">
        <w:t>Маркетинг</w:t>
      </w:r>
      <w:r w:rsidR="00BF2565" w:rsidRPr="00BF2565">
        <w:t xml:space="preserve">: </w:t>
      </w:r>
      <w:r w:rsidRPr="00BF2565">
        <w:t>Учебник для вузов</w:t>
      </w:r>
      <w:r w:rsidR="00BF2565" w:rsidRPr="00BF2565">
        <w:t>. -</w:t>
      </w:r>
      <w:r w:rsidR="00BF2565">
        <w:t xml:space="preserve"> </w:t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Экономика, 2005</w:t>
      </w:r>
    </w:p>
    <w:p w:rsidR="00BF2565" w:rsidRDefault="00D26FB0" w:rsidP="00556608">
      <w:pPr>
        <w:pStyle w:val="a0"/>
      </w:pPr>
      <w:r w:rsidRPr="00BF2565">
        <w:t>Багиев Г</w:t>
      </w:r>
      <w:r w:rsidR="00BF2565">
        <w:t xml:space="preserve">.Л., </w:t>
      </w:r>
      <w:r w:rsidRPr="00BF2565">
        <w:t>Алексеев А</w:t>
      </w:r>
      <w:r w:rsidR="00BF2565">
        <w:t xml:space="preserve">.А. </w:t>
      </w:r>
      <w:r w:rsidRPr="00BF2565">
        <w:t>Основы проведения маркетинговых исследований</w:t>
      </w:r>
      <w:r w:rsidR="00BF2565" w:rsidRPr="00BF2565">
        <w:t xml:space="preserve">. </w:t>
      </w:r>
      <w:r w:rsidR="00BF2565">
        <w:t>-</w:t>
      </w:r>
      <w:r w:rsidRPr="00BF2565">
        <w:t xml:space="preserve"> СПб</w:t>
      </w:r>
      <w:r w:rsidR="00BF2565">
        <w:t>.:</w:t>
      </w:r>
      <w:r w:rsidR="00BF2565" w:rsidRPr="00BF2565">
        <w:t xml:space="preserve"> </w:t>
      </w:r>
      <w:r w:rsidRPr="00BF2565">
        <w:t>СПУЭФ, 2006</w:t>
      </w:r>
      <w:r w:rsidR="00BF2565" w:rsidRPr="00BF2565">
        <w:t xml:space="preserve">. </w:t>
      </w:r>
      <w:r w:rsidR="00BF2565">
        <w:t>-</w:t>
      </w:r>
      <w:r w:rsidRPr="00BF2565">
        <w:t xml:space="preserve"> 93 с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Беляевский И</w:t>
      </w:r>
      <w:r w:rsidR="00BF2565">
        <w:t xml:space="preserve">.К. </w:t>
      </w:r>
      <w:r w:rsidRPr="00BF2565">
        <w:t>Маркетинговые исследования</w:t>
      </w:r>
      <w:r w:rsidR="00BF2565" w:rsidRPr="00BF2565">
        <w:t xml:space="preserve">: </w:t>
      </w:r>
      <w:r w:rsidRPr="00BF2565">
        <w:t>информация, анализ, прогноз</w:t>
      </w:r>
      <w:r w:rsidR="00BF2565" w:rsidRPr="00BF2565">
        <w:t xml:space="preserve">.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>Финансы и статистика, 2009</w:t>
      </w:r>
      <w:r w:rsidR="00BF2565" w:rsidRPr="00BF2565">
        <w:t xml:space="preserve">. </w:t>
      </w:r>
      <w:r w:rsidR="00BF2565">
        <w:t>-</w:t>
      </w:r>
      <w:r w:rsidRPr="00BF2565">
        <w:t xml:space="preserve"> 320 с</w:t>
      </w:r>
      <w:r w:rsidR="00BF2565" w:rsidRPr="00BF2565">
        <w:t>.</w:t>
      </w:r>
    </w:p>
    <w:p w:rsidR="00D26FB0" w:rsidRPr="00BF2565" w:rsidRDefault="00D26FB0" w:rsidP="00556608">
      <w:pPr>
        <w:pStyle w:val="a0"/>
      </w:pPr>
      <w:r w:rsidRPr="00BF2565">
        <w:t>Беркутова Т</w:t>
      </w:r>
      <w:r w:rsidR="00BF2565">
        <w:t xml:space="preserve">.А. </w:t>
      </w:r>
      <w:r w:rsidRPr="00BF2565">
        <w:t xml:space="preserve">Маркетинговые коммуникации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 xml:space="preserve">Феникс, 2008 </w:t>
      </w:r>
      <w:r w:rsidR="00BF2565">
        <w:t>-</w:t>
      </w:r>
      <w:r w:rsidRPr="00BF2565">
        <w:t xml:space="preserve"> с</w:t>
      </w:r>
      <w:r w:rsidR="00BF2565">
        <w:t>.5</w:t>
      </w:r>
      <w:r w:rsidRPr="00BF2565">
        <w:t>6</w:t>
      </w:r>
    </w:p>
    <w:p w:rsidR="00BF2565" w:rsidRDefault="00D26FB0" w:rsidP="00556608">
      <w:pPr>
        <w:pStyle w:val="a0"/>
      </w:pPr>
      <w:r w:rsidRPr="00BF2565">
        <w:t>Болт Г</w:t>
      </w:r>
      <w:r w:rsidR="00BF2565" w:rsidRPr="00BF2565">
        <w:t xml:space="preserve">. </w:t>
      </w:r>
      <w:r w:rsidRPr="00BF2565">
        <w:t>Дж</w:t>
      </w:r>
      <w:r w:rsidR="00BF2565">
        <w:t>.7</w:t>
      </w:r>
      <w:r w:rsidRPr="00BF2565">
        <w:t>9 Практическое руководство по управлению сбытом</w:t>
      </w:r>
      <w:r w:rsidR="00BF2565" w:rsidRPr="00BF2565">
        <w:t xml:space="preserve">: </w:t>
      </w:r>
      <w:r w:rsidRPr="00BF2565">
        <w:t>Пер</w:t>
      </w:r>
      <w:r w:rsidR="00BF2565" w:rsidRPr="00BF2565">
        <w:t xml:space="preserve">. </w:t>
      </w:r>
      <w:r w:rsidRPr="00BF2565">
        <w:t>с англ</w:t>
      </w:r>
      <w:r w:rsidR="00BF2565" w:rsidRPr="00BF2565">
        <w:t xml:space="preserve">. </w:t>
      </w:r>
      <w:r w:rsidRPr="00BF2565">
        <w:t>/ Науч</w:t>
      </w:r>
      <w:r w:rsidR="00BF2565" w:rsidRPr="00BF2565">
        <w:t xml:space="preserve">. </w:t>
      </w:r>
      <w:r w:rsidRPr="00BF2565">
        <w:t>ред</w:t>
      </w:r>
      <w:r w:rsidR="00BF2565" w:rsidRPr="00BF2565">
        <w:t xml:space="preserve">. </w:t>
      </w:r>
      <w:r w:rsidRPr="00BF2565">
        <w:t>и авт</w:t>
      </w:r>
      <w:r w:rsidR="00BF2565" w:rsidRPr="00BF2565">
        <w:t xml:space="preserve">. </w:t>
      </w:r>
      <w:r w:rsidRPr="00BF2565">
        <w:t>предисл</w:t>
      </w:r>
      <w:r w:rsidR="00BF2565">
        <w:t>.</w:t>
      </w:r>
      <w:r w:rsidR="00556608">
        <w:t xml:space="preserve"> </w:t>
      </w:r>
      <w:r w:rsidR="00BF2565">
        <w:t xml:space="preserve">Ф.А. </w:t>
      </w:r>
      <w:r w:rsidRPr="00BF2565">
        <w:t>Крутиков</w:t>
      </w:r>
      <w:r w:rsidR="00BF2565" w:rsidRPr="00BF2565">
        <w:t>. -</w:t>
      </w:r>
      <w:r w:rsidR="00BF2565">
        <w:t xml:space="preserve"> </w:t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Экономика, 1991</w:t>
      </w:r>
      <w:r w:rsidR="00BF2565" w:rsidRPr="00BF2565">
        <w:t>. -</w:t>
      </w:r>
      <w:r w:rsidR="00BF2565">
        <w:t xml:space="preserve"> </w:t>
      </w:r>
      <w:r w:rsidRPr="00BF2565">
        <w:t>271 с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Браверманн А</w:t>
      </w:r>
      <w:r w:rsidR="00BF2565">
        <w:t xml:space="preserve">.А. </w:t>
      </w:r>
      <w:r w:rsidRPr="00BF2565">
        <w:t>Маркетинг в Российской экономике переходного периода</w:t>
      </w:r>
      <w:r w:rsidR="00BF2565" w:rsidRPr="00BF2565">
        <w:t xml:space="preserve">: </w:t>
      </w:r>
      <w:r w:rsidRPr="00BF2565">
        <w:t>методология и практика</w:t>
      </w:r>
      <w:r w:rsidR="00BF2565" w:rsidRPr="00BF2565">
        <w:t xml:space="preserve">. </w:t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Экономика, 1997</w:t>
      </w:r>
      <w:r w:rsidR="00BF2565" w:rsidRPr="00BF2565">
        <w:t xml:space="preserve">. </w:t>
      </w:r>
      <w:r w:rsidR="00BF2565">
        <w:t>-</w:t>
      </w:r>
      <w:r w:rsidRPr="00BF2565">
        <w:t xml:space="preserve"> 312 с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Бушуева Л</w:t>
      </w:r>
      <w:r w:rsidR="00BF2565">
        <w:t xml:space="preserve">.И. </w:t>
      </w:r>
      <w:r w:rsidRPr="00BF2565">
        <w:t>Маркетинговые информационные системы в управлении предприятием</w:t>
      </w:r>
      <w:r w:rsidR="00BF2565">
        <w:t xml:space="preserve"> // </w:t>
      </w:r>
      <w:r w:rsidRPr="00BF2565">
        <w:t>Вестник Научно-исследовательского центра корпоративного права, управления и венчурного инвестирования Сыктывкарского государственного университета, 2006, №1</w:t>
      </w:r>
      <w:r w:rsidR="00BF2565" w:rsidRPr="00BF2565">
        <w:t>.</w:t>
      </w:r>
    </w:p>
    <w:p w:rsidR="00D26FB0" w:rsidRPr="00BF2565" w:rsidRDefault="00D26FB0" w:rsidP="00556608">
      <w:pPr>
        <w:pStyle w:val="a0"/>
      </w:pPr>
      <w:r w:rsidRPr="00BF2565">
        <w:t>Виханский О</w:t>
      </w:r>
      <w:r w:rsidR="00BF2565">
        <w:t xml:space="preserve">.С., </w:t>
      </w:r>
      <w:r w:rsidRPr="00BF2565">
        <w:t>Наумов А</w:t>
      </w:r>
      <w:r w:rsidR="00BF2565">
        <w:t xml:space="preserve">.И. </w:t>
      </w:r>
      <w:r w:rsidRPr="00BF2565">
        <w:t>Менеджмент</w:t>
      </w:r>
      <w:r w:rsidR="00BF2565" w:rsidRPr="00BF2565">
        <w:t xml:space="preserve">.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>Экономистъ, 2005</w:t>
      </w:r>
      <w:r w:rsidR="00BF2565" w:rsidRPr="00BF2565">
        <w:t xml:space="preserve">. </w:t>
      </w:r>
      <w:r w:rsidR="00BF2565">
        <w:t>-</w:t>
      </w:r>
      <w:r w:rsidRPr="00BF2565">
        <w:t xml:space="preserve"> С</w:t>
      </w:r>
      <w:r w:rsidR="00BF2565">
        <w:t>.3</w:t>
      </w:r>
      <w:r w:rsidRPr="00BF2565">
        <w:t>78</w:t>
      </w:r>
    </w:p>
    <w:p w:rsidR="00BF2565" w:rsidRDefault="00D26FB0" w:rsidP="00556608">
      <w:pPr>
        <w:pStyle w:val="a0"/>
      </w:pPr>
      <w:r w:rsidRPr="00BF2565">
        <w:t>Герчикова И</w:t>
      </w:r>
      <w:r w:rsidR="00BF2565">
        <w:t xml:space="preserve">.Н. </w:t>
      </w:r>
      <w:r w:rsidRPr="00BF2565">
        <w:t>Менеджмент</w:t>
      </w:r>
      <w:r w:rsidR="00BF2565" w:rsidRPr="00BF2565">
        <w:t xml:space="preserve">: </w:t>
      </w:r>
      <w:r w:rsidRPr="00BF2565">
        <w:t>Учебник для вузов</w:t>
      </w:r>
      <w:r w:rsidR="00BF2565" w:rsidRPr="00BF2565">
        <w:t>. -</w:t>
      </w:r>
      <w:r w:rsidR="00BF2565">
        <w:t xml:space="preserve"> </w:t>
      </w:r>
      <w:r w:rsidRPr="00BF2565">
        <w:t>4-е изд</w:t>
      </w:r>
      <w:r w:rsidR="00BF2565">
        <w:t>.,</w:t>
      </w:r>
      <w:r w:rsidRPr="00BF2565">
        <w:t xml:space="preserve"> перераб</w:t>
      </w:r>
      <w:r w:rsidR="00BF2565" w:rsidRPr="00BF2565">
        <w:t xml:space="preserve">. </w:t>
      </w:r>
      <w:r w:rsidRPr="00BF2565">
        <w:t>И доп</w:t>
      </w:r>
      <w:r w:rsidR="00BF2565" w:rsidRPr="00BF2565">
        <w:t>. -</w:t>
      </w:r>
      <w:r w:rsidR="00BF2565">
        <w:t xml:space="preserve"> </w:t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ЮНИТИ-ДАНА, 2008</w:t>
      </w:r>
      <w:r w:rsidR="00BF2565" w:rsidRPr="00BF2565">
        <w:t>. -</w:t>
      </w:r>
      <w:r w:rsidR="00BF2565">
        <w:t xml:space="preserve"> </w:t>
      </w:r>
      <w:r w:rsidRPr="00BF2565">
        <w:t>511с</w:t>
      </w:r>
      <w:r w:rsidR="00BF2565" w:rsidRPr="00BF2565">
        <w:t>. -</w:t>
      </w:r>
      <w:r w:rsidR="00BF2565">
        <w:t xml:space="preserve"> (</w:t>
      </w:r>
      <w:r w:rsidRPr="00BF2565">
        <w:t>Серия</w:t>
      </w:r>
      <w:r w:rsidR="00BF2565">
        <w:t xml:space="preserve"> "</w:t>
      </w:r>
      <w:r w:rsidRPr="00BF2565">
        <w:t>Золотой фонд российских учебников</w:t>
      </w:r>
      <w:r w:rsidR="00BF2565">
        <w:t>"</w:t>
      </w:r>
      <w:r w:rsidR="00BF2565" w:rsidRPr="00BF2565">
        <w:t>)</w:t>
      </w:r>
    </w:p>
    <w:p w:rsidR="00BF2565" w:rsidRDefault="00D26FB0" w:rsidP="00556608">
      <w:pPr>
        <w:pStyle w:val="a0"/>
      </w:pPr>
      <w:r w:rsidRPr="00BF2565">
        <w:t>Голубин Е</w:t>
      </w:r>
      <w:r w:rsidR="00BF2565">
        <w:t xml:space="preserve">.В. </w:t>
      </w:r>
      <w:r w:rsidRPr="00BF2565">
        <w:t>Дистрибуция</w:t>
      </w:r>
      <w:r w:rsidR="00BF2565" w:rsidRPr="00BF2565">
        <w:t xml:space="preserve">. </w:t>
      </w:r>
      <w:r w:rsidRPr="00BF2565">
        <w:t>Формирование и оптимизация каналов сбыта</w:t>
      </w:r>
      <w:r w:rsidR="00BF2565" w:rsidRPr="00BF2565">
        <w:t xml:space="preserve">.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>Вершина, 2006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Голубков Е</w:t>
      </w:r>
      <w:r w:rsidR="00BF2565">
        <w:t xml:space="preserve">.П. </w:t>
      </w:r>
      <w:r w:rsidRPr="00BF2565">
        <w:t>Маркетинговые исследования</w:t>
      </w:r>
      <w:r w:rsidR="00BF2565" w:rsidRPr="00BF2565">
        <w:t xml:space="preserve">: </w:t>
      </w:r>
      <w:r w:rsidRPr="00BF2565">
        <w:t>теория, методология и практика</w:t>
      </w:r>
      <w:r w:rsidR="00BF2565">
        <w:t>.2</w:t>
      </w:r>
      <w:r w:rsidRPr="00BF2565">
        <w:t>-ое изд, перераб</w:t>
      </w:r>
      <w:r w:rsidR="00BF2565" w:rsidRPr="00BF2565">
        <w:t xml:space="preserve">. </w:t>
      </w:r>
      <w:r w:rsidRPr="00BF2565">
        <w:t>И доп</w:t>
      </w:r>
      <w:r w:rsidR="00BF2565" w:rsidRPr="00BF2565">
        <w:t xml:space="preserve">.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>Финпресс, 2009</w:t>
      </w:r>
      <w:r w:rsidR="00BF2565" w:rsidRPr="00BF2565">
        <w:t xml:space="preserve">. - </w:t>
      </w:r>
      <w:r w:rsidRPr="00BF2565">
        <w:t>464 с</w:t>
      </w:r>
      <w:r w:rsidR="00BF2565" w:rsidRPr="00BF2565">
        <w:t>.</w:t>
      </w:r>
    </w:p>
    <w:p w:rsidR="00D26FB0" w:rsidRPr="00BF2565" w:rsidRDefault="00D26FB0" w:rsidP="00556608">
      <w:pPr>
        <w:pStyle w:val="a0"/>
      </w:pPr>
      <w:r w:rsidRPr="00BF2565">
        <w:t>Голубкова Е</w:t>
      </w:r>
      <w:r w:rsidR="00BF2565">
        <w:t xml:space="preserve">.Н. </w:t>
      </w:r>
      <w:r w:rsidRPr="00BF2565">
        <w:t xml:space="preserve">Маркетинговые коммуникации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 xml:space="preserve">Финпресс, 2006 </w:t>
      </w:r>
      <w:r w:rsidR="00BF2565">
        <w:t>-</w:t>
      </w:r>
      <w:r w:rsidRPr="00BF2565">
        <w:t xml:space="preserve"> с</w:t>
      </w:r>
      <w:r w:rsidR="00BF2565">
        <w:t>.1</w:t>
      </w:r>
      <w:r w:rsidRPr="00BF2565">
        <w:t>73</w:t>
      </w:r>
    </w:p>
    <w:p w:rsidR="00BF2565" w:rsidRDefault="00D26FB0" w:rsidP="00556608">
      <w:pPr>
        <w:pStyle w:val="a0"/>
      </w:pPr>
      <w:r w:rsidRPr="00BF2565">
        <w:t>Григорьев М</w:t>
      </w:r>
      <w:r w:rsidR="00BF2565" w:rsidRPr="00BF2565">
        <w:t>.</w:t>
      </w:r>
      <w:r w:rsidR="00BF2565">
        <w:t xml:space="preserve"> </w:t>
      </w:r>
      <w:r w:rsidRPr="00BF2565">
        <w:t>Маркетинг</w:t>
      </w:r>
      <w:r w:rsidR="00BF2565" w:rsidRPr="00BF2565">
        <w:t xml:space="preserve">. </w:t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Гардарики, 2006</w:t>
      </w:r>
      <w:r w:rsidR="00BF2565" w:rsidRPr="00BF2565">
        <w:t xml:space="preserve">. </w:t>
      </w:r>
      <w:r w:rsidR="00BF2565">
        <w:t>-</w:t>
      </w:r>
      <w:r w:rsidRPr="00BF2565">
        <w:t xml:space="preserve"> 366 с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Дашков Л</w:t>
      </w:r>
      <w:r w:rsidR="00BF2565">
        <w:t xml:space="preserve">.П., </w:t>
      </w:r>
      <w:r w:rsidRPr="00BF2565">
        <w:t>Памбахчиянц В</w:t>
      </w:r>
      <w:r w:rsidR="00BF2565">
        <w:t xml:space="preserve">.К. </w:t>
      </w:r>
      <w:r w:rsidRPr="00BF2565">
        <w:t>Коммерция и технология торговли</w:t>
      </w:r>
      <w:r w:rsidR="00BF2565" w:rsidRPr="00BF2565">
        <w:t xml:space="preserve">: </w:t>
      </w:r>
      <w:r w:rsidRPr="00BF2565">
        <w:t>учебник для ВУЗов</w:t>
      </w:r>
      <w:r w:rsidR="00BF2565" w:rsidRPr="00BF2565">
        <w:t xml:space="preserve">.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>Маркетинг, 2001</w:t>
      </w:r>
      <w:r w:rsidR="00BF2565" w:rsidRPr="00BF2565">
        <w:t xml:space="preserve">. </w:t>
      </w:r>
      <w:r w:rsidR="00BF2565">
        <w:t>-</w:t>
      </w:r>
      <w:r w:rsidRPr="00BF2565">
        <w:t xml:space="preserve"> 485 с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Джоббер Д</w:t>
      </w:r>
      <w:r w:rsidR="00BF2565">
        <w:t>.,</w:t>
      </w:r>
      <w:r w:rsidRPr="00BF2565">
        <w:t xml:space="preserve"> Ланкастер Дж</w:t>
      </w:r>
      <w:r w:rsidR="00BF2565" w:rsidRPr="00BF2565">
        <w:t xml:space="preserve">. </w:t>
      </w:r>
      <w:r w:rsidRPr="00BF2565">
        <w:t>Продажи и управление продажами</w:t>
      </w:r>
      <w:r w:rsidR="00BF2565" w:rsidRPr="00BF2565">
        <w:t xml:space="preserve">: </w:t>
      </w:r>
      <w:r w:rsidRPr="00BF2565">
        <w:t>Учеб</w:t>
      </w:r>
      <w:r w:rsidR="00BF2565" w:rsidRPr="00BF2565">
        <w:t xml:space="preserve">. </w:t>
      </w:r>
      <w:r w:rsidRPr="00BF2565">
        <w:t>пособие для вузов</w:t>
      </w:r>
      <w:r w:rsidR="00BF2565" w:rsidRPr="00BF2565">
        <w:t>. -</w:t>
      </w:r>
      <w:r w:rsidR="00BF2565">
        <w:t xml:space="preserve"> </w:t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ЮНИТИ</w:t>
      </w:r>
      <w:r w:rsidR="00BF2565" w:rsidRPr="00BF2565">
        <w:t xml:space="preserve"> - </w:t>
      </w:r>
      <w:r w:rsidRPr="00BF2565">
        <w:t>ДАНА, 2002</w:t>
      </w:r>
      <w:r w:rsidR="00BF2565" w:rsidRPr="00BF2565">
        <w:t>. -</w:t>
      </w:r>
      <w:r w:rsidR="00BF2565">
        <w:t xml:space="preserve"> </w:t>
      </w:r>
      <w:r w:rsidRPr="00BF2565">
        <w:t>622 с</w:t>
      </w:r>
      <w:r w:rsidR="00BF2565" w:rsidRPr="00BF2565">
        <w:t>.</w:t>
      </w:r>
    </w:p>
    <w:p w:rsidR="00D26FB0" w:rsidRPr="00BF2565" w:rsidRDefault="00D26FB0" w:rsidP="00556608">
      <w:pPr>
        <w:pStyle w:val="a0"/>
      </w:pPr>
      <w:r w:rsidRPr="00BF2565">
        <w:t>Джулиана Камминз</w:t>
      </w:r>
      <w:r w:rsidR="00BF2565" w:rsidRPr="00BF2565">
        <w:t xml:space="preserve">. </w:t>
      </w:r>
      <w:r w:rsidRPr="00BF2565">
        <w:t>Стимулирование сбыта</w:t>
      </w:r>
      <w:r w:rsidR="00BF2565" w:rsidRPr="00BF2565">
        <w:t xml:space="preserve">. </w:t>
      </w:r>
      <w:r w:rsidRPr="00BF2565">
        <w:t xml:space="preserve">Как провести эффективную промо-компанию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 xml:space="preserve">Инфра-М, 2006 </w:t>
      </w:r>
      <w:r w:rsidR="00BF2565">
        <w:t>-</w:t>
      </w:r>
      <w:r w:rsidRPr="00BF2565">
        <w:t xml:space="preserve"> с</w:t>
      </w:r>
      <w:r w:rsidR="00BF2565">
        <w:t>.1</w:t>
      </w:r>
      <w:r w:rsidRPr="00BF2565">
        <w:t>08</w:t>
      </w:r>
    </w:p>
    <w:p w:rsidR="00BF2565" w:rsidRDefault="00D26FB0" w:rsidP="00556608">
      <w:pPr>
        <w:pStyle w:val="a0"/>
      </w:pPr>
      <w:r w:rsidRPr="00BF2565">
        <w:t>Дэниелс Джон Д</w:t>
      </w:r>
      <w:r w:rsidR="00BF2565">
        <w:t>.,</w:t>
      </w:r>
      <w:r w:rsidRPr="00BF2565">
        <w:t xml:space="preserve"> Радеба Ли Х</w:t>
      </w:r>
      <w:r w:rsidR="00BF2565" w:rsidRPr="00BF2565">
        <w:t xml:space="preserve">. </w:t>
      </w:r>
      <w:r w:rsidRPr="00BF2565">
        <w:t>Международный бизнес</w:t>
      </w:r>
      <w:r w:rsidR="00BF2565" w:rsidRPr="00BF2565">
        <w:t xml:space="preserve">: </w:t>
      </w:r>
      <w:r w:rsidRPr="00BF2565">
        <w:t>внешняя среда и деловые операции</w:t>
      </w:r>
      <w:r w:rsidR="00BF2565" w:rsidRPr="00BF2565">
        <w:t xml:space="preserve">: </w:t>
      </w:r>
      <w:r w:rsidRPr="00BF2565">
        <w:t>Пер</w:t>
      </w:r>
      <w:r w:rsidR="00BF2565" w:rsidRPr="00BF2565">
        <w:t xml:space="preserve">. </w:t>
      </w:r>
      <w:r w:rsidRPr="00BF2565">
        <w:t>с англ</w:t>
      </w:r>
      <w:r w:rsidR="00BF2565">
        <w:t>.,</w:t>
      </w:r>
      <w:r w:rsidRPr="00BF2565">
        <w:t xml:space="preserve"> 6-е изд</w:t>
      </w:r>
      <w:r w:rsidR="00BF2565" w:rsidRPr="00BF2565">
        <w:t xml:space="preserve">.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>Дело, 2008</w:t>
      </w:r>
      <w:r w:rsidR="00BF2565" w:rsidRPr="00BF2565">
        <w:t xml:space="preserve">. </w:t>
      </w:r>
      <w:r w:rsidR="00BF2565">
        <w:t>-</w:t>
      </w:r>
      <w:r w:rsidRPr="00BF2565">
        <w:t xml:space="preserve"> С</w:t>
      </w:r>
      <w:r w:rsidR="00BF2565">
        <w:t>.8</w:t>
      </w:r>
      <w:r w:rsidRPr="00BF2565">
        <w:t>6, с</w:t>
      </w:r>
      <w:r w:rsidR="00BF2565">
        <w:t>.7</w:t>
      </w:r>
      <w:r w:rsidRPr="00BF2565">
        <w:t>84</w:t>
      </w:r>
      <w:r w:rsidR="00BF2565" w:rsidRPr="00BF2565">
        <w:t>.</w:t>
      </w:r>
    </w:p>
    <w:p w:rsidR="00D26FB0" w:rsidRPr="00BF2565" w:rsidRDefault="00D26FB0" w:rsidP="00556608">
      <w:pPr>
        <w:pStyle w:val="a0"/>
      </w:pPr>
      <w:r w:rsidRPr="00BF2565">
        <w:t>Завгородняя А</w:t>
      </w:r>
      <w:r w:rsidR="00BF2565">
        <w:t xml:space="preserve">.В., </w:t>
      </w:r>
      <w:r w:rsidRPr="00BF2565">
        <w:t>Ямпольская Д</w:t>
      </w:r>
      <w:r w:rsidR="00BF2565">
        <w:t xml:space="preserve">.О. </w:t>
      </w:r>
      <w:r w:rsidRPr="00BF2565">
        <w:t>Маркетинговое планирование</w:t>
      </w:r>
      <w:r w:rsidR="00BF2565" w:rsidRPr="00BF2565">
        <w:t>. -</w:t>
      </w:r>
      <w:r w:rsidR="00BF2565">
        <w:t xml:space="preserve"> </w:t>
      </w:r>
      <w:r w:rsidRPr="00BF2565">
        <w:t>СПб</w:t>
      </w:r>
      <w:r w:rsidR="00BF2565" w:rsidRPr="00BF2565">
        <w:t xml:space="preserve">: </w:t>
      </w:r>
      <w:r w:rsidRPr="00BF2565">
        <w:t>Питер</w:t>
      </w:r>
      <w:r w:rsidR="00BF2565">
        <w:t>. 20</w:t>
      </w:r>
      <w:r w:rsidRPr="00BF2565">
        <w:t>07</w:t>
      </w:r>
    </w:p>
    <w:p w:rsidR="00BF2565" w:rsidRDefault="00D26FB0" w:rsidP="00556608">
      <w:pPr>
        <w:pStyle w:val="a0"/>
      </w:pPr>
      <w:r w:rsidRPr="00BF2565">
        <w:t>Карпов В</w:t>
      </w:r>
      <w:r w:rsidR="00BF2565" w:rsidRPr="00BF2565">
        <w:t xml:space="preserve">. </w:t>
      </w:r>
      <w:r w:rsidRPr="00BF2565">
        <w:t>Маркетинговое исследование рынка</w:t>
      </w:r>
      <w:r w:rsidR="00BF2565" w:rsidRPr="00BF2565">
        <w:t>.</w:t>
      </w:r>
      <w:r w:rsidR="00BF2565">
        <w:t xml:space="preserve"> // </w:t>
      </w:r>
      <w:r w:rsidRPr="00BF2565">
        <w:t>Маркетинг, №2, 2009, с</w:t>
      </w:r>
      <w:r w:rsidR="00BF2565">
        <w:t>.7</w:t>
      </w:r>
      <w:r w:rsidRPr="00BF2565">
        <w:t>8-88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Коммерческая деятельность</w:t>
      </w:r>
      <w:r w:rsidR="00BF2565" w:rsidRPr="00BF2565">
        <w:t xml:space="preserve">. </w:t>
      </w:r>
      <w:r w:rsidRPr="00BF2565">
        <w:t>Учебник</w:t>
      </w:r>
      <w:r w:rsidR="00BF2565" w:rsidRPr="00BF2565">
        <w:t xml:space="preserve">. </w:t>
      </w:r>
      <w:r w:rsidRPr="00BF2565">
        <w:t>/ Половцева Ф</w:t>
      </w:r>
      <w:r w:rsidR="00BF2565">
        <w:t xml:space="preserve">.П. </w:t>
      </w:r>
      <w:r w:rsidRPr="00BF2565">
        <w:t>Москва, Инфра-М, 2004 г</w:t>
      </w:r>
      <w:r w:rsidR="00BF2565" w:rsidRPr="00BF2565">
        <w:t>.</w:t>
      </w:r>
    </w:p>
    <w:p w:rsidR="00D26FB0" w:rsidRPr="00BF2565" w:rsidRDefault="00D26FB0" w:rsidP="00556608">
      <w:pPr>
        <w:pStyle w:val="a0"/>
      </w:pPr>
      <w:r w:rsidRPr="00BF2565">
        <w:t>Котлер Ф</w:t>
      </w:r>
      <w:r w:rsidR="00BF2565" w:rsidRPr="00BF2565">
        <w:t xml:space="preserve">. </w:t>
      </w:r>
      <w:r w:rsidRPr="00BF2565">
        <w:t>Маркетинг менеджмент</w:t>
      </w:r>
      <w:r w:rsidR="00BF2565" w:rsidRPr="00BF2565">
        <w:t>. -</w:t>
      </w:r>
      <w:r w:rsidR="00BF2565">
        <w:t xml:space="preserve"> </w:t>
      </w:r>
      <w:r w:rsidRPr="00BF2565">
        <w:t>СПб, Питер Ком, 2008</w:t>
      </w:r>
      <w:r w:rsidR="00BF2565" w:rsidRPr="00BF2565">
        <w:t>. -</w:t>
      </w:r>
      <w:r w:rsidR="00BF2565">
        <w:t xml:space="preserve"> </w:t>
      </w:r>
      <w:r w:rsidRPr="00BF2565">
        <w:t>896с</w:t>
      </w:r>
    </w:p>
    <w:p w:rsidR="00D26FB0" w:rsidRPr="00BF2565" w:rsidRDefault="00D26FB0" w:rsidP="00556608">
      <w:pPr>
        <w:pStyle w:val="a0"/>
      </w:pPr>
      <w:r w:rsidRPr="00BF2565">
        <w:t>Крис Браун</w:t>
      </w:r>
      <w:r w:rsidR="00BF2565" w:rsidRPr="00BF2565">
        <w:t xml:space="preserve">. </w:t>
      </w:r>
      <w:r w:rsidRPr="00BF2565">
        <w:t xml:space="preserve">Практическое пособие по стимулированию сбыта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 xml:space="preserve">Инфра-М, 2006 </w:t>
      </w:r>
      <w:r w:rsidR="00BF2565">
        <w:t>-</w:t>
      </w:r>
      <w:r w:rsidRPr="00BF2565">
        <w:t xml:space="preserve"> с</w:t>
      </w:r>
      <w:r w:rsidR="00BF2565">
        <w:t>.9</w:t>
      </w:r>
      <w:r w:rsidRPr="00BF2565">
        <w:t>3</w:t>
      </w:r>
    </w:p>
    <w:p w:rsidR="00BF2565" w:rsidRDefault="00D26FB0" w:rsidP="00556608">
      <w:pPr>
        <w:pStyle w:val="a0"/>
      </w:pPr>
      <w:r w:rsidRPr="00BF2565">
        <w:t>Крылова Г</w:t>
      </w:r>
      <w:r w:rsidR="00BF2565">
        <w:t xml:space="preserve">.Д., </w:t>
      </w:r>
      <w:r w:rsidRPr="00BF2565">
        <w:t>Соколова М</w:t>
      </w:r>
      <w:r w:rsidR="00BF2565">
        <w:t xml:space="preserve">.И. </w:t>
      </w:r>
      <w:r w:rsidRPr="00BF2565">
        <w:t>Практикум по маркетингу</w:t>
      </w:r>
      <w:r w:rsidR="00BF2565" w:rsidRPr="00BF2565">
        <w:t>. -</w:t>
      </w:r>
      <w:r w:rsidR="00BF2565">
        <w:t xml:space="preserve"> </w:t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Изд-во ИНИТИ, 2009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Лебедев А</w:t>
      </w:r>
      <w:r w:rsidR="00BF2565">
        <w:t xml:space="preserve">.Н. </w:t>
      </w:r>
      <w:r w:rsidRPr="00BF2565">
        <w:t>Управление, ориентированное на результат</w:t>
      </w:r>
      <w:r w:rsidR="00BF2565" w:rsidRPr="00BF2565">
        <w:t xml:space="preserve">. </w:t>
      </w:r>
      <w:r w:rsidRPr="00BF2565">
        <w:t>Мурманск</w:t>
      </w:r>
      <w:r w:rsidR="00BF2565" w:rsidRPr="00BF2565">
        <w:t xml:space="preserve">, </w:t>
      </w:r>
      <w:r w:rsidRPr="00BF2565">
        <w:t>2007</w:t>
      </w:r>
      <w:r w:rsidR="00BF2565" w:rsidRPr="00BF2565">
        <w:t xml:space="preserve">. </w:t>
      </w:r>
      <w:r w:rsidR="00BF2565">
        <w:t>-</w:t>
      </w:r>
      <w:r w:rsidRPr="00BF2565">
        <w:t xml:space="preserve"> 241 с</w:t>
      </w:r>
      <w:r w:rsidR="00BF2565" w:rsidRPr="00BF2565">
        <w:t>.</w:t>
      </w:r>
    </w:p>
    <w:p w:rsidR="00D26FB0" w:rsidRPr="00BF2565" w:rsidRDefault="00D26FB0" w:rsidP="00556608">
      <w:pPr>
        <w:pStyle w:val="a0"/>
      </w:pPr>
      <w:r w:rsidRPr="00BF2565">
        <w:t>Маркетинг</w:t>
      </w:r>
      <w:r w:rsidR="00BF2565" w:rsidRPr="00BF2565">
        <w:t xml:space="preserve">. </w:t>
      </w:r>
      <w:r w:rsidRPr="00BF2565">
        <w:t>Принципы и технология маркетинга в свободной рыночной системе</w:t>
      </w:r>
      <w:r w:rsidR="00BF2565" w:rsidRPr="00BF2565">
        <w:t xml:space="preserve">: </w:t>
      </w:r>
      <w:r w:rsidRPr="00BF2565">
        <w:t>Учебник для вузов/Под ред</w:t>
      </w:r>
      <w:r w:rsidR="00BF2565" w:rsidRPr="00BF2565">
        <w:t xml:space="preserve">. </w:t>
      </w:r>
      <w:r w:rsidRPr="00BF2565">
        <w:t>Н</w:t>
      </w:r>
      <w:r w:rsidR="00BF2565">
        <w:t xml:space="preserve">.Д. </w:t>
      </w:r>
      <w:r w:rsidRPr="00BF2565">
        <w:t>Эриашвили</w:t>
      </w:r>
      <w:r w:rsidR="00BF2565" w:rsidRPr="00BF2565">
        <w:t>. -</w:t>
      </w:r>
      <w:r w:rsidR="00BF2565">
        <w:t xml:space="preserve"> </w:t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Банки и биржи, ЮНИТИ, 2008</w:t>
      </w:r>
    </w:p>
    <w:p w:rsidR="00BF2565" w:rsidRDefault="00D26FB0" w:rsidP="00556608">
      <w:pPr>
        <w:pStyle w:val="a0"/>
      </w:pPr>
      <w:r w:rsidRPr="00BF2565">
        <w:t>Маркетинг</w:t>
      </w:r>
      <w:r w:rsidR="00BF2565" w:rsidRPr="00BF2565">
        <w:t xml:space="preserve">: </w:t>
      </w:r>
      <w:r w:rsidRPr="00BF2565">
        <w:t>Учебник, практикум и учебно-методический комплекс по маркетингу / Р</w:t>
      </w:r>
      <w:r w:rsidR="00BF2565">
        <w:t xml:space="preserve">.Б. </w:t>
      </w:r>
      <w:r w:rsidRPr="00BF2565">
        <w:t>Ноздрева, Г</w:t>
      </w:r>
      <w:r w:rsidR="00BF2565">
        <w:t xml:space="preserve">.Д. </w:t>
      </w:r>
      <w:r w:rsidRPr="00BF2565">
        <w:t>Крылова, М</w:t>
      </w:r>
      <w:r w:rsidR="00BF2565">
        <w:t xml:space="preserve">.И. </w:t>
      </w:r>
      <w:r w:rsidRPr="00BF2565">
        <w:t>Соколова, В</w:t>
      </w:r>
      <w:r w:rsidR="00BF2565">
        <w:t xml:space="preserve">.Ю. </w:t>
      </w:r>
      <w:r w:rsidRPr="00BF2565">
        <w:t>Гречков</w:t>
      </w:r>
      <w:r w:rsidR="00BF2565" w:rsidRPr="00BF2565">
        <w:t>. -</w:t>
      </w:r>
      <w:r w:rsidR="00BF2565">
        <w:t xml:space="preserve"> </w:t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Юристь, 2000</w:t>
      </w:r>
      <w:r w:rsidR="00BF2565" w:rsidRPr="00BF2565">
        <w:t>. -</w:t>
      </w:r>
      <w:r w:rsidR="00BF2565">
        <w:t xml:space="preserve"> </w:t>
      </w:r>
      <w:r w:rsidRPr="00BF2565">
        <w:t>568 с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Мескон, Майкл Х</w:t>
      </w:r>
      <w:r w:rsidR="00BF2565">
        <w:t>.,</w:t>
      </w:r>
      <w:r w:rsidRPr="00BF2565">
        <w:t xml:space="preserve"> Альберт, Майкл, Хедоури, Франклин</w:t>
      </w:r>
      <w:r w:rsidR="00BF2565" w:rsidRPr="00BF2565">
        <w:t xml:space="preserve">. </w:t>
      </w:r>
      <w:r w:rsidRPr="00BF2565">
        <w:t>Основы менеджмента, 3-е издание</w:t>
      </w:r>
      <w:r w:rsidR="00BF2565" w:rsidRPr="00BF2565">
        <w:t xml:space="preserve">: </w:t>
      </w:r>
      <w:r w:rsidRPr="00BF2565">
        <w:t>Пер</w:t>
      </w:r>
      <w:r w:rsidR="00BF2565" w:rsidRPr="00BF2565">
        <w:t xml:space="preserve">. </w:t>
      </w:r>
      <w:r w:rsidRPr="00BF2565">
        <w:t>с англ</w:t>
      </w:r>
      <w:r w:rsidR="00BF2565" w:rsidRPr="00BF2565">
        <w:t>. -</w:t>
      </w:r>
      <w:r w:rsidR="00BF2565">
        <w:t xml:space="preserve"> </w:t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ООО</w:t>
      </w:r>
      <w:r w:rsidR="00BF2565">
        <w:t xml:space="preserve"> "</w:t>
      </w:r>
      <w:r w:rsidRPr="00BF2565">
        <w:t>И</w:t>
      </w:r>
      <w:r w:rsidR="00BF2565">
        <w:t xml:space="preserve">.Д. </w:t>
      </w:r>
      <w:r w:rsidRPr="00BF2565">
        <w:t>Вильямс</w:t>
      </w:r>
      <w:r w:rsidR="00BF2565">
        <w:t xml:space="preserve">", </w:t>
      </w:r>
      <w:r w:rsidRPr="00BF2565">
        <w:t>2008</w:t>
      </w:r>
      <w:r w:rsidR="00BF2565" w:rsidRPr="00BF2565">
        <w:t>. -</w:t>
      </w:r>
      <w:r w:rsidR="00BF2565">
        <w:t xml:space="preserve"> </w:t>
      </w:r>
      <w:r w:rsidRPr="00BF2565">
        <w:t>672 с</w:t>
      </w:r>
      <w:r w:rsidR="00BF2565">
        <w:t>.:</w:t>
      </w:r>
      <w:r w:rsidR="00BF2565" w:rsidRPr="00BF2565">
        <w:t xml:space="preserve"> </w:t>
      </w:r>
      <w:r w:rsidRPr="00BF2565">
        <w:t>ил</w:t>
      </w:r>
      <w:r w:rsidR="00BF2565" w:rsidRPr="00BF2565">
        <w:t>. -</w:t>
      </w:r>
      <w:r w:rsidR="00BF2565">
        <w:t xml:space="preserve"> </w:t>
      </w:r>
      <w:r w:rsidRPr="00BF2565">
        <w:t>Парал</w:t>
      </w:r>
      <w:r w:rsidR="00BF2565" w:rsidRPr="00BF2565">
        <w:t xml:space="preserve">. </w:t>
      </w:r>
      <w:r w:rsidRPr="00BF2565">
        <w:t>тит</w:t>
      </w:r>
      <w:r w:rsidR="00BF2565" w:rsidRPr="00BF2565">
        <w:t xml:space="preserve">. </w:t>
      </w:r>
      <w:r w:rsidRPr="00BF2565">
        <w:t>англ</w:t>
      </w:r>
      <w:r w:rsidR="00BF2565" w:rsidRPr="00BF2565">
        <w:t>.</w:t>
      </w:r>
    </w:p>
    <w:p w:rsidR="00BF2565" w:rsidRDefault="008D49D2" w:rsidP="00556608">
      <w:pPr>
        <w:pStyle w:val="a0"/>
      </w:pPr>
      <w:r w:rsidRPr="00BF2565">
        <w:t>Михеев К</w:t>
      </w:r>
      <w:r w:rsidR="00BF2565">
        <w:t xml:space="preserve">.Н. </w:t>
      </w:r>
      <w:r w:rsidRPr="00BF2565">
        <w:t>Особенности формирования конкурентных преимуществ компаний на российском рынке ИТ</w:t>
      </w:r>
      <w:r w:rsidR="00BF2565">
        <w:t xml:space="preserve">.М., </w:t>
      </w:r>
      <w:r w:rsidR="00BF2565" w:rsidRPr="00BF2565">
        <w:t>20</w:t>
      </w:r>
      <w:r w:rsidRPr="00BF2565">
        <w:t>08</w:t>
      </w:r>
      <w:r w:rsidR="00BF2565" w:rsidRPr="00BF2565">
        <w:t>.</w:t>
      </w:r>
    </w:p>
    <w:p w:rsidR="00D26FB0" w:rsidRPr="00BF2565" w:rsidRDefault="00D26FB0" w:rsidP="00556608">
      <w:pPr>
        <w:pStyle w:val="a0"/>
      </w:pPr>
      <w:r w:rsidRPr="00BF2565">
        <w:t>Назаров М</w:t>
      </w:r>
      <w:r w:rsidR="00BF2565">
        <w:t xml:space="preserve">.М. </w:t>
      </w:r>
      <w:r w:rsidRPr="00BF2565">
        <w:t>Массовая коммуникация в современном мире</w:t>
      </w:r>
      <w:r w:rsidR="00BF2565" w:rsidRPr="00BF2565">
        <w:t xml:space="preserve">: </w:t>
      </w:r>
      <w:r w:rsidRPr="00BF2565">
        <w:t>методология анализа и практика исследований</w:t>
      </w:r>
      <w:r w:rsidR="00BF2565" w:rsidRPr="00BF2565">
        <w:t>. -</w:t>
      </w:r>
      <w:r w:rsidR="00BF2565">
        <w:t xml:space="preserve"> </w:t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Финпресс, 2007</w:t>
      </w:r>
      <w:r w:rsidR="00BF2565" w:rsidRPr="00BF2565">
        <w:t xml:space="preserve">. </w:t>
      </w:r>
      <w:r w:rsidR="00BF2565">
        <w:t>-</w:t>
      </w:r>
      <w:r w:rsidRPr="00BF2565">
        <w:t xml:space="preserve"> С</w:t>
      </w:r>
      <w:r w:rsidR="00BF2565">
        <w:t>.5</w:t>
      </w:r>
      <w:r w:rsidRPr="00BF2565">
        <w:t>1</w:t>
      </w:r>
    </w:p>
    <w:p w:rsidR="00BF2565" w:rsidRDefault="00D26FB0" w:rsidP="00556608">
      <w:pPr>
        <w:pStyle w:val="a0"/>
      </w:pPr>
      <w:r w:rsidRPr="00BF2565">
        <w:t>Наумов В</w:t>
      </w:r>
      <w:r w:rsidR="00BF2565">
        <w:t xml:space="preserve">.Н. </w:t>
      </w:r>
      <w:r w:rsidRPr="00BF2565">
        <w:t>Маркетинг сбыта /Под научной редакцией профессора Г</w:t>
      </w:r>
      <w:r w:rsidR="00BF2565">
        <w:t xml:space="preserve">.Л. </w:t>
      </w:r>
      <w:r w:rsidRPr="00BF2565">
        <w:t>Багиева</w:t>
      </w:r>
      <w:r w:rsidR="00BF2565" w:rsidRPr="00BF2565">
        <w:t xml:space="preserve">: </w:t>
      </w:r>
      <w:r w:rsidRPr="00BF2565">
        <w:t>Учебное пособие</w:t>
      </w:r>
      <w:r w:rsidR="00BF2565" w:rsidRPr="00BF2565">
        <w:t>. -</w:t>
      </w:r>
      <w:r w:rsidR="00BF2565">
        <w:t xml:space="preserve"> </w:t>
      </w:r>
      <w:r w:rsidRPr="00BF2565">
        <w:t>СПб</w:t>
      </w:r>
      <w:r w:rsidR="00BF2565">
        <w:t>.:</w:t>
      </w:r>
      <w:r w:rsidR="00BF2565" w:rsidRPr="00BF2565">
        <w:t xml:space="preserve"> </w:t>
      </w:r>
      <w:r w:rsidRPr="00BF2565">
        <w:t>Изд-во СПбГУЭФ, 2005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Полипенко Н</w:t>
      </w:r>
      <w:r w:rsidR="00BF2565" w:rsidRPr="00BF2565">
        <w:t xml:space="preserve">. </w:t>
      </w:r>
      <w:r w:rsidRPr="00BF2565">
        <w:t>Н, Татарский Е</w:t>
      </w:r>
      <w:r w:rsidR="00BF2565">
        <w:t xml:space="preserve">.Л. </w:t>
      </w:r>
      <w:r w:rsidRPr="00BF2565">
        <w:t>Основы маркетинга</w:t>
      </w:r>
      <w:r w:rsidR="00BF2565" w:rsidRPr="00BF2565">
        <w:t xml:space="preserve">: </w:t>
      </w:r>
      <w:r w:rsidRPr="00BF2565">
        <w:t>Учебно-методическое пособие</w:t>
      </w:r>
      <w:r w:rsidR="00BF2565" w:rsidRPr="00BF2565">
        <w:t xml:space="preserve">. </w:t>
      </w:r>
      <w:r w:rsidRPr="00BF2565">
        <w:sym w:font="Symbol" w:char="F02D"/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>Издательско-книготорговый центр “Маркетинг”, 2005</w:t>
      </w:r>
      <w:r w:rsidR="00BF2565" w:rsidRPr="00BF2565">
        <w:t xml:space="preserve">. </w:t>
      </w:r>
      <w:r w:rsidRPr="00BF2565">
        <w:sym w:font="Symbol" w:char="F02D"/>
      </w:r>
      <w:r w:rsidRPr="00BF2565">
        <w:t>180 с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Попадюк К</w:t>
      </w:r>
      <w:r w:rsidR="00BF2565">
        <w:t xml:space="preserve">.Н. </w:t>
      </w:r>
      <w:r w:rsidRPr="00BF2565">
        <w:t>Влияние жизненного цикла товара на изменение параметров цепи поставок</w:t>
      </w:r>
      <w:r w:rsidR="00BF2565">
        <w:t xml:space="preserve"> // </w:t>
      </w:r>
      <w:r w:rsidRPr="00BF2565">
        <w:t>Маркетинг в России и за рубежом, 2005, №2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Сафронова И</w:t>
      </w:r>
      <w:r w:rsidR="00BF2565">
        <w:t xml:space="preserve">.И. </w:t>
      </w:r>
      <w:r w:rsidRPr="00BF2565">
        <w:t>Формирование и развитие конкурентных преимуществ организаций сферы услуг на основе принципов маркетинга взаимодействия</w:t>
      </w:r>
      <w:r w:rsidR="00BF2565" w:rsidRPr="00BF2565">
        <w:t xml:space="preserve">. </w:t>
      </w:r>
      <w:r w:rsidRPr="00BF2565">
        <w:t>Дисс</w:t>
      </w:r>
      <w:r w:rsidR="00BF2565" w:rsidRPr="00BF2565">
        <w:t xml:space="preserve">. </w:t>
      </w:r>
      <w:r w:rsidRPr="00BF2565">
        <w:t>канд</w:t>
      </w:r>
      <w:r w:rsidR="00BF2565" w:rsidRPr="00BF2565">
        <w:t xml:space="preserve">. </w:t>
      </w:r>
      <w:r w:rsidRPr="00BF2565">
        <w:t>эк</w:t>
      </w:r>
      <w:r w:rsidR="00BF2565" w:rsidRPr="00BF2565">
        <w:t xml:space="preserve">. </w:t>
      </w:r>
      <w:r w:rsidRPr="00BF2565">
        <w:t>наук</w:t>
      </w:r>
      <w:r w:rsidR="00BF2565" w:rsidRPr="00BF2565">
        <w:t xml:space="preserve">. </w:t>
      </w:r>
      <w:r w:rsidRPr="00BF2565">
        <w:t>Орел, 2006</w:t>
      </w:r>
      <w:r w:rsidR="00BF2565" w:rsidRPr="00BF2565">
        <w:t>.</w:t>
      </w:r>
    </w:p>
    <w:p w:rsidR="00D26FB0" w:rsidRPr="00BF2565" w:rsidRDefault="00D26FB0" w:rsidP="00556608">
      <w:pPr>
        <w:pStyle w:val="a0"/>
      </w:pPr>
      <w:r w:rsidRPr="00BF2565">
        <w:t>Синяева И</w:t>
      </w:r>
      <w:r w:rsidR="00BF2565">
        <w:t xml:space="preserve">.М., </w:t>
      </w:r>
      <w:r w:rsidRPr="00BF2565">
        <w:t>Земляк С</w:t>
      </w:r>
      <w:r w:rsidR="00BF2565">
        <w:t xml:space="preserve">.В., </w:t>
      </w:r>
      <w:r w:rsidRPr="00BF2565">
        <w:t>Синяев В</w:t>
      </w:r>
      <w:r w:rsidR="00BF2565">
        <w:t xml:space="preserve">.В. </w:t>
      </w:r>
      <w:r w:rsidRPr="00BF2565">
        <w:t xml:space="preserve">Маркетинговые коммуникации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 xml:space="preserve">Дашков и Ко, 2008 </w:t>
      </w:r>
      <w:r w:rsidR="00BF2565">
        <w:t>-</w:t>
      </w:r>
      <w:r w:rsidRPr="00BF2565">
        <w:t xml:space="preserve"> с</w:t>
      </w:r>
      <w:r w:rsidR="00BF2565">
        <w:t>.1</w:t>
      </w:r>
      <w:r w:rsidRPr="00BF2565">
        <w:t>24</w:t>
      </w:r>
    </w:p>
    <w:p w:rsidR="00BF2565" w:rsidRDefault="00D26FB0" w:rsidP="00556608">
      <w:pPr>
        <w:pStyle w:val="a0"/>
      </w:pPr>
      <w:r w:rsidRPr="00BF2565">
        <w:t>Стоун М</w:t>
      </w:r>
      <w:r w:rsidR="00BF2565">
        <w:t>.,</w:t>
      </w:r>
      <w:r w:rsidRPr="00BF2565">
        <w:t xml:space="preserve"> Вудкок Н</w:t>
      </w:r>
      <w:r w:rsidR="00BF2565">
        <w:t>.,</w:t>
      </w:r>
      <w:r w:rsidRPr="00BF2565">
        <w:t xml:space="preserve"> Мэчтингер Л</w:t>
      </w:r>
      <w:r w:rsidR="00BF2565" w:rsidRPr="00BF2565">
        <w:t xml:space="preserve">. </w:t>
      </w:r>
      <w:r w:rsidRPr="00BF2565">
        <w:t>Маркетинг, ориентированный на потребителя</w:t>
      </w:r>
      <w:r w:rsidR="00BF2565" w:rsidRPr="00BF2565">
        <w:t xml:space="preserve">. </w:t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Изд-во Фаир-пресс, 2008</w:t>
      </w:r>
      <w:r w:rsidR="00BF2565" w:rsidRPr="00BF2565">
        <w:t xml:space="preserve">. - </w:t>
      </w:r>
      <w:r w:rsidRPr="00BF2565">
        <w:t>561с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Фатхутдинов Р</w:t>
      </w:r>
      <w:r w:rsidR="00BF2565">
        <w:t xml:space="preserve">.А. </w:t>
      </w:r>
      <w:r w:rsidRPr="00BF2565">
        <w:t>Конкурентоспособность</w:t>
      </w:r>
      <w:r w:rsidR="00BF2565" w:rsidRPr="00BF2565">
        <w:t xml:space="preserve">: </w:t>
      </w:r>
      <w:r w:rsidRPr="00BF2565">
        <w:t>экономика, стратегия, управление</w:t>
      </w:r>
      <w:r w:rsidR="00BF2565" w:rsidRPr="00BF2565">
        <w:t>. -</w:t>
      </w:r>
      <w:r w:rsidR="00BF2565">
        <w:t xml:space="preserve"> </w:t>
      </w:r>
      <w:r w:rsidRPr="00BF2565">
        <w:t>М</w:t>
      </w:r>
      <w:r w:rsidR="00BF2565">
        <w:t>.6</w:t>
      </w:r>
      <w:r w:rsidRPr="00BF2565">
        <w:t>ИНФРА-М</w:t>
      </w:r>
      <w:r w:rsidR="00BF2565" w:rsidRPr="00BF2565">
        <w:t xml:space="preserve">. - </w:t>
      </w:r>
      <w:r w:rsidRPr="00BF2565">
        <w:t>2005</w:t>
      </w:r>
      <w:r w:rsidR="00BF2565" w:rsidRPr="00BF2565">
        <w:t xml:space="preserve">. - </w:t>
      </w:r>
      <w:r w:rsidRPr="00BF2565">
        <w:t>312с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Федько В</w:t>
      </w:r>
      <w:r w:rsidR="00BF2565">
        <w:t xml:space="preserve">.П. </w:t>
      </w:r>
      <w:r w:rsidRPr="00BF2565">
        <w:t>и др</w:t>
      </w:r>
      <w:r w:rsidR="00BF2565" w:rsidRPr="00BF2565">
        <w:t xml:space="preserve">. </w:t>
      </w:r>
      <w:r w:rsidRPr="00BF2565">
        <w:t>Основы маркетинга для студентов вузов, Ростов-на-Дону</w:t>
      </w:r>
      <w:r w:rsidR="00BF2565" w:rsidRPr="00BF2565">
        <w:t xml:space="preserve">: </w:t>
      </w:r>
      <w:r w:rsidRPr="00BF2565">
        <w:t>Феникс, 2005</w:t>
      </w:r>
      <w:r w:rsidR="00BF2565" w:rsidRPr="00BF2565">
        <w:t xml:space="preserve">. </w:t>
      </w:r>
      <w:r w:rsidR="00BF2565">
        <w:t>-</w:t>
      </w:r>
      <w:r w:rsidRPr="00BF2565">
        <w:t xml:space="preserve"> 479 с</w:t>
      </w:r>
      <w:r w:rsidR="00BF2565" w:rsidRPr="00BF2565">
        <w:t>.</w:t>
      </w:r>
    </w:p>
    <w:p w:rsidR="00D26FB0" w:rsidRPr="00BF2565" w:rsidRDefault="00D26FB0" w:rsidP="00556608">
      <w:pPr>
        <w:pStyle w:val="a0"/>
      </w:pPr>
      <w:r w:rsidRPr="00BF2565">
        <w:t>Филюрин А</w:t>
      </w:r>
      <w:r w:rsidR="00BF2565">
        <w:t xml:space="preserve">.С. </w:t>
      </w:r>
      <w:r w:rsidRPr="00BF2565">
        <w:t>Торговые марки</w:t>
      </w:r>
      <w:r w:rsidR="00BF2565">
        <w:t>.</w:t>
      </w:r>
      <w:r w:rsidR="00556608">
        <w:t xml:space="preserve"> </w:t>
      </w:r>
      <w:r w:rsidR="00BF2565">
        <w:t xml:space="preserve">М., </w:t>
      </w:r>
      <w:r w:rsidR="00BF2565" w:rsidRPr="00BF2565">
        <w:t>20</w:t>
      </w:r>
      <w:r w:rsidRPr="00BF2565">
        <w:t>07</w:t>
      </w:r>
    </w:p>
    <w:p w:rsidR="00BF2565" w:rsidRDefault="00D26FB0" w:rsidP="00556608">
      <w:pPr>
        <w:pStyle w:val="a0"/>
      </w:pPr>
      <w:r w:rsidRPr="00BF2565">
        <w:t>Хамел Г</w:t>
      </w:r>
      <w:r w:rsidR="00BF2565">
        <w:t>.,</w:t>
      </w:r>
      <w:r w:rsidRPr="00BF2565">
        <w:t xml:space="preserve"> Прахалад К</w:t>
      </w:r>
      <w:r w:rsidR="00BF2565">
        <w:t xml:space="preserve">.К. </w:t>
      </w:r>
      <w:r w:rsidRPr="00BF2565">
        <w:t>Конкурируя за будущее</w:t>
      </w:r>
      <w:r w:rsidR="00BF2565" w:rsidRPr="00BF2565">
        <w:t xml:space="preserve">. </w:t>
      </w:r>
      <w:r w:rsidRPr="00BF2565">
        <w:t>Создание рынков завтрашнего дня / Пер</w:t>
      </w:r>
      <w:r w:rsidR="00BF2565" w:rsidRPr="00BF2565">
        <w:t xml:space="preserve">. </w:t>
      </w:r>
      <w:r w:rsidRPr="00BF2565">
        <w:t>с англ</w:t>
      </w:r>
      <w:r w:rsidR="00BF2565" w:rsidRPr="00BF2565">
        <w:t>. -</w:t>
      </w:r>
      <w:r w:rsidR="00BF2565">
        <w:t xml:space="preserve"> </w:t>
      </w:r>
      <w:r w:rsidRPr="00BF2565">
        <w:t>М</w:t>
      </w:r>
      <w:r w:rsidR="00BF2565">
        <w:t>.:</w:t>
      </w:r>
      <w:r w:rsidR="00BF2565" w:rsidRPr="00BF2565">
        <w:t xml:space="preserve"> </w:t>
      </w:r>
      <w:r w:rsidRPr="00BF2565">
        <w:t>ЗАО</w:t>
      </w:r>
      <w:r w:rsidR="00BF2565">
        <w:t xml:space="preserve"> "</w:t>
      </w:r>
      <w:r w:rsidRPr="00BF2565">
        <w:t>Олимп-Бизнес</w:t>
      </w:r>
      <w:r w:rsidR="00BF2565">
        <w:t xml:space="preserve">", </w:t>
      </w:r>
      <w:r w:rsidRPr="00BF2565">
        <w:t>2002</w:t>
      </w:r>
      <w:r w:rsidR="00BF2565" w:rsidRPr="00BF2565">
        <w:t>. -</w:t>
      </w:r>
      <w:r w:rsidR="00BF2565">
        <w:t xml:space="preserve"> </w:t>
      </w:r>
      <w:r w:rsidRPr="00BF2565">
        <w:t>288с</w:t>
      </w:r>
      <w:r w:rsidR="00BF2565">
        <w:t>.:</w:t>
      </w:r>
      <w:r w:rsidR="00BF2565" w:rsidRPr="00BF2565">
        <w:t xml:space="preserve"> </w:t>
      </w:r>
      <w:r w:rsidRPr="00BF2565">
        <w:t>ил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Хруцкий В</w:t>
      </w:r>
      <w:r w:rsidR="00BF2565">
        <w:t xml:space="preserve">.Е. </w:t>
      </w:r>
      <w:r w:rsidRPr="00BF2565">
        <w:t>Современный маркетинг</w:t>
      </w:r>
      <w:r w:rsidR="00BF2565" w:rsidRPr="00BF2565">
        <w:t xml:space="preserve">: </w:t>
      </w:r>
      <w:r w:rsidRPr="00BF2565">
        <w:t>настольная книга по исследованию рынка</w:t>
      </w:r>
      <w:r w:rsidR="00BF2565" w:rsidRPr="00BF2565">
        <w:t xml:space="preserve">. </w:t>
      </w:r>
      <w:r w:rsidRPr="00BF2565">
        <w:t>Уч</w:t>
      </w:r>
      <w:r w:rsidR="00BF2565" w:rsidRPr="00BF2565">
        <w:t xml:space="preserve">. </w:t>
      </w:r>
      <w:r w:rsidRPr="00BF2565">
        <w:t>пос</w:t>
      </w:r>
      <w:r w:rsidR="00BF2565" w:rsidRPr="00BF2565">
        <w:t xml:space="preserve">.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>Финансы и статистика, 2005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Чеботарев А</w:t>
      </w:r>
      <w:r w:rsidR="00BF2565">
        <w:t xml:space="preserve">.А., </w:t>
      </w:r>
      <w:r w:rsidRPr="00BF2565">
        <w:t>Чеботарев А</w:t>
      </w:r>
      <w:r w:rsidR="00BF2565">
        <w:t xml:space="preserve">.Д. </w:t>
      </w:r>
      <w:r w:rsidRPr="00BF2565">
        <w:t>Логистика и маркетинг</w:t>
      </w:r>
      <w:r w:rsidR="00BF2565" w:rsidRPr="00BF2565">
        <w:t xml:space="preserve">. </w:t>
      </w:r>
      <w:r w:rsidRPr="00BF2565">
        <w:t>Маркетологистика</w:t>
      </w:r>
      <w:r w:rsidR="00BF2565" w:rsidRPr="00BF2565">
        <w:t xml:space="preserve">. </w:t>
      </w:r>
      <w:r w:rsidRPr="00BF2565">
        <w:t>М</w:t>
      </w:r>
      <w:r w:rsidR="00BF2565">
        <w:t>.: "</w:t>
      </w:r>
      <w:r w:rsidRPr="00BF2565">
        <w:t>Экономика</w:t>
      </w:r>
      <w:r w:rsidR="00BF2565">
        <w:t xml:space="preserve">", </w:t>
      </w:r>
      <w:r w:rsidRPr="00BF2565">
        <w:t>2005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Шаповалов В</w:t>
      </w:r>
      <w:r w:rsidR="00BF2565">
        <w:t xml:space="preserve">.А. </w:t>
      </w:r>
      <w:r w:rsidRPr="00BF2565">
        <w:t>Маркетинговый анализ</w:t>
      </w:r>
      <w:r w:rsidR="00BF2565" w:rsidRPr="00BF2565">
        <w:t xml:space="preserve">.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>Феникс, 2005</w:t>
      </w:r>
      <w:r w:rsidR="00BF2565" w:rsidRPr="00BF2565">
        <w:t xml:space="preserve">. </w:t>
      </w:r>
      <w:r w:rsidR="00BF2565">
        <w:t>-</w:t>
      </w:r>
      <w:r w:rsidRPr="00BF2565">
        <w:t xml:space="preserve"> 156 с</w:t>
      </w:r>
      <w:r w:rsidR="00BF2565" w:rsidRPr="00BF2565">
        <w:t>.</w:t>
      </w:r>
    </w:p>
    <w:p w:rsidR="00D26FB0" w:rsidRPr="00BF2565" w:rsidRDefault="00D26FB0" w:rsidP="00556608">
      <w:pPr>
        <w:pStyle w:val="a0"/>
      </w:pPr>
      <w:r w:rsidRPr="00BF2565">
        <w:t>Шарков Ф</w:t>
      </w:r>
      <w:r w:rsidR="00BF2565">
        <w:t xml:space="preserve">.И. </w:t>
      </w:r>
      <w:r w:rsidRPr="00BF2565">
        <w:t xml:space="preserve">Современные маркетинговые коммуникации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 xml:space="preserve">Альфа-Пресс, 2006 </w:t>
      </w:r>
      <w:r w:rsidR="00BF2565">
        <w:t>-</w:t>
      </w:r>
      <w:r w:rsidRPr="00BF2565">
        <w:t xml:space="preserve"> с</w:t>
      </w:r>
      <w:r w:rsidR="00BF2565">
        <w:t>.5</w:t>
      </w:r>
      <w:r w:rsidRPr="00BF2565">
        <w:t>2</w:t>
      </w:r>
    </w:p>
    <w:p w:rsidR="00BF2565" w:rsidRDefault="00D26FB0" w:rsidP="00556608">
      <w:pPr>
        <w:pStyle w:val="a0"/>
      </w:pPr>
      <w:r w:rsidRPr="00BF2565">
        <w:t>Шепель В</w:t>
      </w:r>
      <w:r w:rsidR="00BF2565" w:rsidRPr="00BF2565">
        <w:t xml:space="preserve">. </w:t>
      </w:r>
      <w:r w:rsidRPr="00BF2565">
        <w:t>Коммуникационный менеджмент</w:t>
      </w:r>
      <w:r w:rsidR="00BF2565" w:rsidRPr="00BF2565">
        <w:t xml:space="preserve">. </w:t>
      </w:r>
      <w:r w:rsidRPr="00BF2565">
        <w:t>Учебное пособие</w:t>
      </w:r>
      <w:r w:rsidR="00BF2565" w:rsidRPr="00BF2565">
        <w:t xml:space="preserve">. </w:t>
      </w:r>
      <w:r w:rsidR="00BF2565">
        <w:t>-</w:t>
      </w:r>
      <w:r w:rsidRPr="00BF2565">
        <w:t xml:space="preserve"> М</w:t>
      </w:r>
      <w:r w:rsidR="00BF2565">
        <w:t>.:</w:t>
      </w:r>
      <w:r w:rsidR="00BF2565" w:rsidRPr="00BF2565">
        <w:t xml:space="preserve"> </w:t>
      </w:r>
      <w:r w:rsidRPr="00BF2565">
        <w:t>Гардарика, 2009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Шонесси Дж</w:t>
      </w:r>
      <w:r w:rsidR="00BF2565">
        <w:t xml:space="preserve">.О. </w:t>
      </w:r>
      <w:r w:rsidRPr="00BF2565">
        <w:t>Конкурентный маркетинг</w:t>
      </w:r>
      <w:r w:rsidR="00BF2565" w:rsidRPr="00BF2565">
        <w:t xml:space="preserve">. </w:t>
      </w:r>
      <w:r w:rsidRPr="00BF2565">
        <w:t>Стратегический подход</w:t>
      </w:r>
      <w:r w:rsidR="00BF2565" w:rsidRPr="00BF2565">
        <w:t xml:space="preserve">. </w:t>
      </w:r>
      <w:r w:rsidRPr="00BF2565">
        <w:t>СПб</w:t>
      </w:r>
      <w:r w:rsidR="00BF2565" w:rsidRPr="00BF2565">
        <w:t xml:space="preserve">: </w:t>
      </w:r>
      <w:r w:rsidRPr="00BF2565">
        <w:t>Питер 2001, 864 с</w:t>
      </w:r>
      <w:r w:rsidR="00BF2565" w:rsidRPr="00BF2565">
        <w:t>.</w:t>
      </w:r>
    </w:p>
    <w:p w:rsidR="00BF2565" w:rsidRDefault="00D26FB0" w:rsidP="00556608">
      <w:pPr>
        <w:pStyle w:val="a0"/>
      </w:pPr>
      <w:r w:rsidRPr="00BF2565">
        <w:t>Энджел Д</w:t>
      </w:r>
      <w:r w:rsidR="00BF2565" w:rsidRPr="00BF2565">
        <w:t xml:space="preserve">. </w:t>
      </w:r>
      <w:r w:rsidRPr="00BF2565">
        <w:t>Поведение потребителей</w:t>
      </w:r>
      <w:r w:rsidR="00BF2565" w:rsidRPr="00BF2565">
        <w:t xml:space="preserve">. </w:t>
      </w:r>
      <w:r w:rsidR="00BF2565">
        <w:t>-</w:t>
      </w:r>
      <w:r w:rsidRPr="00BF2565">
        <w:t xml:space="preserve"> СПб</w:t>
      </w:r>
      <w:r w:rsidR="00BF2565">
        <w:t>.:</w:t>
      </w:r>
      <w:r w:rsidR="00BF2565" w:rsidRPr="00BF2565">
        <w:t xml:space="preserve"> </w:t>
      </w:r>
      <w:r w:rsidRPr="00BF2565">
        <w:t>Питер Ком, 2009</w:t>
      </w:r>
      <w:r w:rsidR="00BF2565" w:rsidRPr="00BF2565">
        <w:t>.</w:t>
      </w:r>
    </w:p>
    <w:p w:rsidR="00483CFB" w:rsidRPr="00BF2565" w:rsidRDefault="00483CFB" w:rsidP="00556608">
      <w:pPr>
        <w:pStyle w:val="2"/>
      </w:pPr>
      <w:r w:rsidRPr="00BF2565">
        <w:br w:type="page"/>
      </w:r>
      <w:bookmarkStart w:id="25" w:name="_Toc263356713"/>
      <w:bookmarkStart w:id="26" w:name="_Toc273910482"/>
      <w:r w:rsidRPr="00BF2565">
        <w:t>Приложения</w:t>
      </w:r>
      <w:bookmarkEnd w:id="25"/>
      <w:bookmarkEnd w:id="26"/>
    </w:p>
    <w:p w:rsidR="00556608" w:rsidRDefault="00556608" w:rsidP="00BF2565">
      <w:pPr>
        <w:ind w:firstLine="709"/>
        <w:rPr>
          <w:lang w:eastAsia="en-US"/>
        </w:rPr>
      </w:pPr>
    </w:p>
    <w:p w:rsidR="00483CFB" w:rsidRPr="00BF2565" w:rsidRDefault="00483CFB" w:rsidP="00556608">
      <w:pPr>
        <w:pStyle w:val="aff"/>
      </w:pPr>
      <w:r w:rsidRPr="00BF2565">
        <w:t>Приложение 1</w:t>
      </w:r>
    </w:p>
    <w:p w:rsidR="00556608" w:rsidRDefault="00556608" w:rsidP="00BF2565">
      <w:pPr>
        <w:ind w:firstLine="709"/>
      </w:pPr>
    </w:p>
    <w:p w:rsidR="008D49D2" w:rsidRPr="00BF2565" w:rsidRDefault="008D49D2" w:rsidP="00BF2565">
      <w:pPr>
        <w:ind w:firstLine="709"/>
      </w:pPr>
      <w:r w:rsidRPr="00BF2565">
        <w:t>Критерии оценки нового изделия</w:t>
      </w:r>
      <w:r w:rsidRPr="00BF2565">
        <w:rPr>
          <w:vertAlign w:val="superscript"/>
        </w:rPr>
        <w:footnoteReference w:id="32"/>
      </w:r>
    </w:p>
    <w:tbl>
      <w:tblPr>
        <w:tblW w:w="92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5"/>
        <w:gridCol w:w="2279"/>
        <w:gridCol w:w="2472"/>
        <w:gridCol w:w="1967"/>
      </w:tblGrid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Критерии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Выше среднего уровня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Средний уровень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Ниже среднего уровня</w:t>
            </w:r>
          </w:p>
        </w:tc>
      </w:tr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1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2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3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4</w:t>
            </w:r>
          </w:p>
        </w:tc>
      </w:tr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Рыночные</w:t>
            </w:r>
            <w:r w:rsidR="00BF2565" w:rsidRPr="00BF2565">
              <w:t xml:space="preserve">: </w:t>
            </w:r>
            <w:r w:rsidRPr="00BF2565">
              <w:t>потребность в изделии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Изделие будет удовлетворять спрос, который сегодня не удовлетворяется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Изделие улучшено лишь по второстепенным характеристикам, но будет иметь привлекательность для многих потребителей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Изделие практически не изменилось, спрос не будет удовлетворен</w:t>
            </w:r>
          </w:p>
        </w:tc>
      </w:tr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Перспективы развития рынка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Однородный рынок, имеющий значительные перспективы развития с охватом разнообразных слоев покупателей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Рынок более или менее стабилен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Рынок сужается или может сузиться</w:t>
            </w:r>
          </w:p>
        </w:tc>
      </w:tr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Степень конкурентоспособности изделия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Низкая себестоимость</w:t>
            </w:r>
            <w:r w:rsidR="00BF2565" w:rsidRPr="00BF2565">
              <w:t xml:space="preserve">. </w:t>
            </w:r>
            <w:r w:rsidRPr="00BF2565">
              <w:t>Конкуренты не располагают возможностями для принятия контрмер против нового изделия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Конкуренты имеют прочные позиции, для получения умеренных доходов потребуются умеренные расходы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На рынке несколько сильных конкурентов</w:t>
            </w:r>
            <w:r w:rsidR="00BF2565" w:rsidRPr="00BF2565">
              <w:t xml:space="preserve">. </w:t>
            </w:r>
            <w:r w:rsidRPr="00BF2565">
              <w:t>Очень высокий уровень рекламных расходов по сравнению с уровнем продаж</w:t>
            </w:r>
            <w:r w:rsidR="00BF2565" w:rsidRPr="00BF2565">
              <w:t xml:space="preserve">. </w:t>
            </w:r>
            <w:r w:rsidRPr="00BF2565">
              <w:t>Конкуренты способны принять быстрые и эффективные меры против новой продукции</w:t>
            </w:r>
            <w:r w:rsidR="00BF2565" w:rsidRPr="00BF2565">
              <w:t xml:space="preserve">. </w:t>
            </w:r>
          </w:p>
        </w:tc>
      </w:tr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Степень стабильности рынка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Рынок не подвержен сезонным колебаниям</w:t>
            </w:r>
            <w:r w:rsidR="00BF2565" w:rsidRPr="00BF2565">
              <w:t xml:space="preserve">. </w:t>
            </w:r>
            <w:r w:rsidRPr="00BF2565">
              <w:t>Предлагаемое изделие будет иметь постоянный спрос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Объем сбыта умеренный</w:t>
            </w:r>
            <w:r w:rsidR="00BF2565" w:rsidRPr="00BF2565">
              <w:t xml:space="preserve">. </w:t>
            </w:r>
            <w:r w:rsidRPr="00BF2565">
              <w:t>Изделие будет пользоваться спросом в течение долгого времени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Объем сбыта находится в сильной зависимости от общеэкономических изменений</w:t>
            </w:r>
            <w:r w:rsidR="00BF2565" w:rsidRPr="00BF2565">
              <w:t xml:space="preserve">. </w:t>
            </w:r>
            <w:r w:rsidRPr="00BF2565">
              <w:t>Получение прибыли сомнительно</w:t>
            </w:r>
          </w:p>
        </w:tc>
      </w:tr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Характеризующие товар</w:t>
            </w:r>
            <w:r w:rsidR="00BF2565" w:rsidRPr="00BF2565">
              <w:t xml:space="preserve">: </w:t>
            </w:r>
            <w:r w:rsidRPr="00BF2565">
              <w:t>технические характеристики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Изделие обладает уникальными свойствами, заметно превосходит конкурентные изделия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Изделие уникально, однако патенты не являются достаточно надежными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Свойства изделия не могут быть запатентованы, их легко скопировать</w:t>
            </w:r>
          </w:p>
        </w:tc>
      </w:tr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Упаковка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Уникальна и запатентована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Превосходит конкурентную, но не может быть запатентована</w:t>
            </w:r>
            <w:r w:rsidR="00BF2565" w:rsidRPr="00BF2565">
              <w:t xml:space="preserve">. </w:t>
            </w:r>
            <w:r w:rsidRPr="00BF2565">
              <w:t>Однако для ее производства конкурент должен иметь дорогостоящее оборудование, знать технологию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Не может быть запатентована, ее легко скопировать</w:t>
            </w:r>
          </w:p>
        </w:tc>
      </w:tr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Цена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Изделие лучшего качества, чем у конкурента, предлагается по более низкой цене</w:t>
            </w:r>
            <w:r w:rsidR="00BF2565" w:rsidRPr="00BF2565">
              <w:t xml:space="preserve">. </w:t>
            </w:r>
            <w:r w:rsidRPr="00BF2565">
              <w:t>У конкурента нет стимула соперничать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Цена та же, что и у конкурента, но изделие имеет более высокое качество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Изделие такого же качества, как и у конкурентов, но предлагается по более высокой цене</w:t>
            </w:r>
          </w:p>
        </w:tc>
      </w:tr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Сбытовые</w:t>
            </w:r>
            <w:r w:rsidR="00BF2565" w:rsidRPr="00BF2565">
              <w:t xml:space="preserve">: </w:t>
            </w:r>
            <w:r w:rsidRPr="00BF2565">
              <w:t>увязка с выпускаемой продукцией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Производство новой продукции должно содействовать сбыту остальной продукции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Изделие может быть приспособлено к остальной продукции, но не окажет воздействия на ее сбыт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Изделие плохо увязывается с остальной продукцией</w:t>
            </w:r>
            <w:r w:rsidR="00BF2565" w:rsidRPr="00BF2565">
              <w:t xml:space="preserve">. </w:t>
            </w:r>
            <w:r w:rsidRPr="00BF2565">
              <w:t>Продажа его может привести к уменьшению продажи остальной продукции</w:t>
            </w:r>
          </w:p>
        </w:tc>
      </w:tr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Реализация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Полностью обеспечивается существующей распределительной сетью и имеющимся сбытовым аппаратом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Обеспечивается частично существующей сетью распределения, может потребоваться реорганизация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Может быть произведена только через дополнительные каналы</w:t>
            </w:r>
            <w:r w:rsidR="00BF2565" w:rsidRPr="00BF2565">
              <w:t xml:space="preserve">. </w:t>
            </w:r>
            <w:r w:rsidRPr="00BF2565">
              <w:t>Потребуется полная замена сбытового аппарата</w:t>
            </w:r>
          </w:p>
        </w:tc>
      </w:tr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Реклама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 xml:space="preserve">Свойства изделия позволяют эффективно проводить рекламу теми рекламными методами, которыми фирма владеет лучше всего 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Изделие не превосходит по своим свойствам конкурента, но фирма лучше владеет методами рекламы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Реклама находится на более низком уровне, чем у конкурента</w:t>
            </w:r>
          </w:p>
        </w:tc>
      </w:tr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Производственные</w:t>
            </w:r>
            <w:r w:rsidR="00BF2565" w:rsidRPr="00BF2565">
              <w:t xml:space="preserve">: </w:t>
            </w:r>
            <w:r w:rsidRPr="00BF2565">
              <w:t>оборудование и персонал завода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Производство может быть организовано на базе существующего оборудования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Может потребоваться дополнительное оборудование, дополнительный персонал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Потребуется значительное количество дополнительного оборудования или новые технологические средства, нужна переподготовка кадров</w:t>
            </w:r>
          </w:p>
        </w:tc>
      </w:tr>
      <w:tr w:rsidR="00712814" w:rsidRPr="00BF2565" w:rsidTr="00D4357B">
        <w:trPr>
          <w:jc w:val="center"/>
        </w:trPr>
        <w:tc>
          <w:tcPr>
            <w:tcW w:w="2555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Инженерно-технические знания</w:t>
            </w:r>
          </w:p>
        </w:tc>
        <w:tc>
          <w:tcPr>
            <w:tcW w:w="231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Оптимально используются</w:t>
            </w:r>
          </w:p>
        </w:tc>
        <w:tc>
          <w:tcPr>
            <w:tcW w:w="2520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Слабо используются</w:t>
            </w:r>
          </w:p>
        </w:tc>
        <w:tc>
          <w:tcPr>
            <w:tcW w:w="1868" w:type="dxa"/>
            <w:shd w:val="clear" w:color="auto" w:fill="auto"/>
          </w:tcPr>
          <w:p w:rsidR="008D49D2" w:rsidRPr="00BF2565" w:rsidRDefault="008D49D2" w:rsidP="00556608">
            <w:pPr>
              <w:pStyle w:val="aff0"/>
            </w:pPr>
            <w:r w:rsidRPr="00BF2565">
              <w:t>Не используются</w:t>
            </w:r>
          </w:p>
        </w:tc>
      </w:tr>
    </w:tbl>
    <w:p w:rsidR="00BF2565" w:rsidRPr="00BF2565" w:rsidRDefault="00BF2565" w:rsidP="00BF2565">
      <w:pPr>
        <w:ind w:firstLine="709"/>
      </w:pPr>
    </w:p>
    <w:p w:rsidR="00BF2565" w:rsidRDefault="00483CFB" w:rsidP="00556608">
      <w:pPr>
        <w:pStyle w:val="aff"/>
      </w:pPr>
      <w:r w:rsidRPr="00BF2565">
        <w:br w:type="page"/>
        <w:t>Приложение 2</w:t>
      </w:r>
    </w:p>
    <w:p w:rsidR="00556608" w:rsidRDefault="00556608" w:rsidP="00BF2565">
      <w:pPr>
        <w:ind w:firstLine="709"/>
        <w:rPr>
          <w:lang w:eastAsia="en-US"/>
        </w:rPr>
      </w:pPr>
    </w:p>
    <w:p w:rsidR="00BF2565" w:rsidRDefault="00483CFB" w:rsidP="00BF2565">
      <w:pPr>
        <w:ind w:firstLine="709"/>
        <w:rPr>
          <w:lang w:eastAsia="en-US"/>
        </w:rPr>
      </w:pPr>
      <w:r w:rsidRPr="00BF2565">
        <w:rPr>
          <w:lang w:eastAsia="en-US"/>
        </w:rPr>
        <w:t>Дилеры продукции Apple</w:t>
      </w:r>
      <w:r w:rsidR="00BF2565">
        <w:rPr>
          <w:lang w:eastAsia="en-US"/>
        </w:rPr>
        <w:t xml:space="preserve"> (</w:t>
      </w:r>
      <w:r w:rsidRPr="00BF2565">
        <w:rPr>
          <w:lang w:eastAsia="en-US"/>
        </w:rPr>
        <w:t>по данным дистрибьюторских компаний</w:t>
      </w:r>
      <w:r w:rsidR="00BF2565" w:rsidRPr="00BF2565">
        <w:rPr>
          <w:lang w:eastAsia="en-US"/>
        </w:rPr>
        <w:t>)</w:t>
      </w:r>
    </w:p>
    <w:p w:rsidR="00556608" w:rsidRDefault="00556608" w:rsidP="00BF2565">
      <w:pPr>
        <w:ind w:firstLine="709"/>
        <w:rPr>
          <w:lang w:eastAsia="en-US"/>
        </w:rPr>
      </w:pPr>
    </w:p>
    <w:p w:rsidR="00BF2565" w:rsidRDefault="008A4186" w:rsidP="00BF2565">
      <w:pPr>
        <w:ind w:firstLine="709"/>
        <w:rPr>
          <w:lang w:eastAsia="en-US"/>
        </w:rPr>
      </w:pPr>
      <w:r>
        <w:rPr>
          <w:noProof/>
          <w:lang w:eastAsia="en-US"/>
        </w:rPr>
        <w:pict>
          <v:shape id="Рисунок 1726" o:spid="_x0000_i1030" type="#_x0000_t75" alt="Каналы сбыта продукции Apple в России " style="width:340.5pt;height:201pt;visibility:visible">
            <v:imagedata r:id="rId12" o:title=""/>
          </v:shape>
        </w:pict>
      </w:r>
    </w:p>
    <w:p w:rsidR="00483CFB" w:rsidRPr="00BF2565" w:rsidRDefault="00483CFB" w:rsidP="00BF2565">
      <w:pPr>
        <w:ind w:firstLine="709"/>
        <w:rPr>
          <w:lang w:eastAsia="en-US"/>
        </w:rPr>
      </w:pPr>
      <w:bookmarkStart w:id="27" w:name="_GoBack"/>
      <w:bookmarkEnd w:id="27"/>
    </w:p>
    <w:sectPr w:rsidR="00483CFB" w:rsidRPr="00BF2565" w:rsidSect="00BF2565">
      <w:headerReference w:type="default" r:id="rId13"/>
      <w:footerReference w:type="default" r:id="rId14"/>
      <w:type w:val="continuous"/>
      <w:pgSz w:w="11906" w:h="16838" w:code="9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357B" w:rsidRDefault="00D4357B" w:rsidP="003A3BD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endnote>
  <w:endnote w:type="continuationSeparator" w:id="0">
    <w:p w:rsidR="00D4357B" w:rsidRDefault="00D4357B" w:rsidP="003A3BD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65" w:rsidRDefault="00BF2565" w:rsidP="00556608">
    <w:pPr>
      <w:pStyle w:val="af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357B" w:rsidRDefault="00D4357B" w:rsidP="003A3BD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separator/>
      </w:r>
    </w:p>
  </w:footnote>
  <w:footnote w:type="continuationSeparator" w:id="0">
    <w:p w:rsidR="00D4357B" w:rsidRDefault="00D4357B" w:rsidP="003A3BDD">
      <w:pPr>
        <w:spacing w:line="240" w:lineRule="auto"/>
        <w:ind w:firstLine="709"/>
        <w:rPr>
          <w:lang w:eastAsia="en-US"/>
        </w:rPr>
      </w:pPr>
      <w:r>
        <w:rPr>
          <w:lang w:eastAsia="en-US"/>
        </w:rPr>
        <w:continuationSeparator/>
      </w:r>
    </w:p>
  </w:footnote>
  <w:footnote w:id="1">
    <w:p w:rsidR="00D4357B" w:rsidRDefault="00BF2565" w:rsidP="00556608">
      <w:pPr>
        <w:pStyle w:val="af1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Наумов В.Н. Маркетинг сбыта /Под научной редакцией профессора Г.Л.Багиева: Учебное пособие. - СПб.: Изд-во СПбГУЭФ, 2005.</w:t>
      </w:r>
      <w:r>
        <w:t xml:space="preserve"> – С. 294.</w:t>
      </w:r>
    </w:p>
  </w:footnote>
  <w:footnote w:id="2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Стоун М., Вудкок Н., Мэчтингер Л. Маркетинг, ориентированный на потребителя. М.: Изд-во Фаир-пресс, 2008.-561с.</w:t>
      </w:r>
      <w:r>
        <w:t xml:space="preserve"> – С. 175.</w:t>
      </w:r>
    </w:p>
  </w:footnote>
  <w:footnote w:id="3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Федько В.П. и др. Основы маркетинга для студентов вузов, Ростов-на-Дону: Феникс, 2005. – 479 с.</w:t>
      </w:r>
      <w:r>
        <w:t xml:space="preserve"> – С. 354.</w:t>
      </w:r>
    </w:p>
  </w:footnote>
  <w:footnote w:id="4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 xml:space="preserve">Полипенко Н.Н, Татарский Е.Л. Основы маркетинга: Учебно-методическое пособие. </w:t>
      </w:r>
      <w:r w:rsidRPr="00E52CF8">
        <w:sym w:font="Symbol" w:char="F02D"/>
      </w:r>
      <w:r w:rsidRPr="00E52CF8">
        <w:t xml:space="preserve"> М.: Издательско-книготорговый центр “Маркетинг”, 2005.</w:t>
      </w:r>
      <w:r w:rsidRPr="00E52CF8">
        <w:sym w:font="Symbol" w:char="F02D"/>
      </w:r>
      <w:r w:rsidRPr="00E52CF8">
        <w:t>180 с.</w:t>
      </w:r>
      <w:r>
        <w:t xml:space="preserve"> – С. 54.</w:t>
      </w:r>
    </w:p>
  </w:footnote>
  <w:footnote w:id="5">
    <w:p w:rsidR="00D4357B" w:rsidRDefault="00BF2565" w:rsidP="003A3BDD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Шаповалов В.А. Управление маркетингом и маркетинговый анализ: Учебное пособие. – Ростов-на-Дону: Феникс, 2008. – 345 с. – С. 92.</w:t>
      </w:r>
    </w:p>
  </w:footnote>
  <w:footnote w:id="6">
    <w:p w:rsidR="00D4357B" w:rsidRDefault="00BF2565" w:rsidP="008D49D2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Хруцкий В.Е. Современный маркетинг: настольная книга по исследованию рынка. Уч. пос. – М.: Финансы и статистика, 2005.</w:t>
      </w:r>
      <w:r>
        <w:t xml:space="preserve"> – С. 74.</w:t>
      </w:r>
    </w:p>
  </w:footnote>
  <w:footnote w:id="7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Маркетинг. Принципы и технология маркетинга в сво</w:t>
      </w:r>
      <w:r w:rsidRPr="00E52CF8">
        <w:softHyphen/>
        <w:t>бодной рыночной системе: Учебник для вузов</w:t>
      </w:r>
      <w:r w:rsidR="00556608">
        <w:t xml:space="preserve"> </w:t>
      </w:r>
      <w:r w:rsidRPr="00E52CF8">
        <w:t>/</w:t>
      </w:r>
      <w:r w:rsidR="00556608">
        <w:t xml:space="preserve"> </w:t>
      </w:r>
      <w:r w:rsidRPr="00E52CF8">
        <w:t>Под ред. Н.Д. Эриашвили. — М.: Банки и биржи, ЮНИТИ, 2008</w:t>
      </w:r>
      <w:r>
        <w:t xml:space="preserve"> – С. 86.</w:t>
      </w:r>
    </w:p>
  </w:footnote>
  <w:footnote w:id="8">
    <w:p w:rsidR="00D4357B" w:rsidRDefault="00BF2565" w:rsidP="003A3BDD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Котлер Ф. Маркетинг менеджмент / Пер. с англ. – СПб.: Питер, 2008. – С. 614.</w:t>
      </w:r>
    </w:p>
  </w:footnote>
  <w:footnote w:id="9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Коммерческая деятельность. Учебник. / Половцева Ф.П. Москва, Инфра-М, 2004 г.</w:t>
      </w:r>
      <w:r>
        <w:t xml:space="preserve"> – С. 284.</w:t>
      </w:r>
    </w:p>
  </w:footnote>
  <w:footnote w:id="10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Голубков Е.П. Маркетинговые исследования: теория, методология и практика. 2-ое изд, перераб. И доп. – М.: Финпресс, 2009.-464 с.</w:t>
      </w:r>
      <w:r>
        <w:t xml:space="preserve"> – С. 341.</w:t>
      </w:r>
    </w:p>
  </w:footnote>
  <w:footnote w:id="11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Голубин Е.В. Дистрибуция. Формирование и оптимизация каналов сбыта. – М.: Вершина, 2006.</w:t>
      </w:r>
      <w:r>
        <w:t xml:space="preserve"> – С. 93.</w:t>
      </w:r>
    </w:p>
  </w:footnote>
  <w:footnote w:id="12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Джоббер Д., Ланкастер Дж. Продажи и управление продажами: Учеб. пособие для вузов. - М.: ЮНИТИ- ДАНА, 2002. - 622 с.</w:t>
      </w:r>
      <w:r>
        <w:t xml:space="preserve"> – С. 172.</w:t>
      </w:r>
    </w:p>
  </w:footnote>
  <w:footnote w:id="13">
    <w:p w:rsidR="00D4357B" w:rsidRDefault="00BF2565" w:rsidP="003A3BDD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Секерин В.Д. Практический маркетинг в России: Учебно-практическое пособие. М.: Бизнес-школа, Интел-синтез, 2002.</w:t>
      </w:r>
    </w:p>
  </w:footnote>
  <w:footnote w:id="14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Синяева И.М., Земляк С.В., Синяев В.В. Маркетинговые коммуникации – М.: Дашков и Ко, 2008 – с. 124</w:t>
      </w:r>
    </w:p>
  </w:footnote>
  <w:footnote w:id="15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Хамел Г., Прахалад К.К. Конкурируя за будущее. Создание рынков завтрашнего дня / Пер. с англ. - М.: ЗАО "Олимп-Бизнес", 2002. - 288с.: ил.</w:t>
      </w:r>
      <w:r>
        <w:t xml:space="preserve"> – С. 83.</w:t>
      </w:r>
    </w:p>
  </w:footnote>
  <w:footnote w:id="16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Сафронова И.И. Формирование и развитие конкурентных преимуществ организаций сферы услуг на основе принципов маркетинга взаимодействия. Дисс. канд. эк. наук. Орел, 2006.</w:t>
      </w:r>
      <w:r>
        <w:t xml:space="preserve"> – С. 18.</w:t>
      </w:r>
    </w:p>
  </w:footnote>
  <w:footnote w:id="17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Браун</w:t>
      </w:r>
      <w:r w:rsidRPr="00104AD8">
        <w:t xml:space="preserve"> </w:t>
      </w:r>
      <w:r w:rsidRPr="00E52CF8">
        <w:t>Крис. Практическое пособие по стимулированию сбыта – М.: Инфра-М, 2006 – с. 93</w:t>
      </w:r>
    </w:p>
  </w:footnote>
  <w:footnote w:id="18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Камминз Джулиана. Стимулирование сбыта. Как провести эффективную промо-компанию – М.: Инфра-М, 2006 – с. 108</w:t>
      </w:r>
    </w:p>
  </w:footnote>
  <w:footnote w:id="19">
    <w:p w:rsidR="00D4357B" w:rsidRDefault="00BF2565" w:rsidP="003A3BDD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Леви М., Вейтц Б.А. Основы розничной торговли. – СПб: Питер, 1999.</w:t>
      </w:r>
    </w:p>
  </w:footnote>
  <w:footnote w:id="20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Котлер Ф. Маркетинг менеджмент. — СПб, Питер Ком, 2008. — 896с</w:t>
      </w:r>
      <w:r>
        <w:t>. – С. 714.</w:t>
      </w:r>
    </w:p>
  </w:footnote>
  <w:footnote w:id="21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Голубкова Е.Н. Маркетинговые коммуникации – М.: Финпресс, 2006 – с. 173</w:t>
      </w:r>
    </w:p>
  </w:footnote>
  <w:footnote w:id="22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Бушуева Л.И. Маркетинговые информационные системы в управлении предприятием // Вестник Научно-исследовательского центра корпоративного права, управления и венчурного инвестирования Сыктывкарского государственного университета, 2006, №1.</w:t>
      </w:r>
      <w:r>
        <w:t xml:space="preserve"> – С. 35.</w:t>
      </w:r>
    </w:p>
  </w:footnote>
  <w:footnote w:id="23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Багиев Г. Л., Тарасевич В. М., Анн Х. Маркетинг: Учебник для вузов.- М.: Экономика, 2005</w:t>
      </w:r>
      <w:r>
        <w:t>. – С. 84.</w:t>
      </w:r>
    </w:p>
  </w:footnote>
  <w:footnote w:id="24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E52CF8">
        <w:t>Алексунин В.А. Маркетинг: Краткий курс. Учебное пособие.</w:t>
      </w:r>
      <w:r w:rsidRPr="00E52CF8">
        <w:sym w:font="Symbol" w:char="F02D"/>
      </w:r>
      <w:r w:rsidRPr="00E52CF8">
        <w:t xml:space="preserve"> 2-е изд.</w:t>
      </w:r>
      <w:r w:rsidRPr="00E52CF8">
        <w:sym w:font="Symbol" w:char="F02D"/>
      </w:r>
      <w:r w:rsidRPr="00E52CF8">
        <w:t>М.:Издательский дом “Дашков и К</w:t>
      </w:r>
      <w:r w:rsidRPr="00E52CF8">
        <w:rPr>
          <w:vertAlign w:val="superscript"/>
        </w:rPr>
        <w:t>о</w:t>
      </w:r>
      <w:r w:rsidRPr="00E52CF8">
        <w:t>”,2009.</w:t>
      </w:r>
      <w:r w:rsidRPr="00E52CF8">
        <w:sym w:font="Symbol" w:char="F02D"/>
      </w:r>
      <w:r w:rsidRPr="00E52CF8">
        <w:t>191 с.</w:t>
      </w:r>
      <w:r>
        <w:t xml:space="preserve"> – С. 71.</w:t>
      </w:r>
    </w:p>
  </w:footnote>
  <w:footnote w:id="25">
    <w:p w:rsidR="00D4357B" w:rsidRDefault="00BF2565" w:rsidP="003A3BDD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Котернюк А.В. Основы современного маркетинга. – Ростов-на-Дону: Феникс, 2008. – 666 с.</w:t>
      </w:r>
    </w:p>
  </w:footnote>
  <w:footnote w:id="26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Михеев К.Н. Особенности формирования конкурентных преимуществ компаний на российском рынке ИТ. М., 2008.</w:t>
      </w:r>
    </w:p>
  </w:footnote>
  <w:footnote w:id="27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B46F4F">
        <w:t>Михеев К.Н. Особенности формирования конкурентных преимуществ компаний на российском рынке ИТ. М., 2008.</w:t>
      </w:r>
    </w:p>
  </w:footnote>
  <w:footnote w:id="28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B46F4F">
        <w:t>Михеев К.Н. Особенности формирования конкурентных преимуществ компаний на российском рынке ИТ. М., 2008.</w:t>
      </w:r>
    </w:p>
  </w:footnote>
  <w:footnote w:id="29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B46F4F">
        <w:t>Михеев К.Н. Особенности формирования конкурентных преимуществ компаний на российском рынке ИТ. М., 2008.</w:t>
      </w:r>
    </w:p>
  </w:footnote>
  <w:footnote w:id="30">
    <w:p w:rsidR="00D4357B" w:rsidRDefault="00BF2565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B46F4F">
        <w:t>Михеев К.Н. Особенности формирования конкурентных преимуществ компаний на российском рынке ИТ. М., 2008.</w:t>
      </w:r>
    </w:p>
  </w:footnote>
  <w:footnote w:id="31">
    <w:p w:rsidR="00D4357B" w:rsidRDefault="00BF2565" w:rsidP="00A530A1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937F6E">
        <w:t>http://www.kommersant.ru/doc.aspx?DocsID=781907</w:t>
      </w:r>
    </w:p>
  </w:footnote>
  <w:footnote w:id="32">
    <w:p w:rsidR="00D4357B" w:rsidRDefault="00BF2565" w:rsidP="008D49D2">
      <w:pPr>
        <w:pStyle w:val="a9"/>
      </w:pPr>
      <w:r>
        <w:rPr>
          <w:rStyle w:val="aa"/>
          <w:sz w:val="20"/>
          <w:szCs w:val="20"/>
        </w:rPr>
        <w:footnoteRef/>
      </w:r>
      <w:r>
        <w:t xml:space="preserve"> </w:t>
      </w:r>
      <w:r w:rsidRPr="0027646D">
        <w:t>Маркетинг. Принципы и технология маркетинга в сво</w:t>
      </w:r>
      <w:r w:rsidRPr="0027646D">
        <w:softHyphen/>
        <w:t xml:space="preserve">бодной рыночной системе: Учебник для вузов/Под ред. Н.Д. Эриашвили. — М.: Банки и биржи, ЮНИТИ, </w:t>
      </w:r>
      <w:r>
        <w:t>200</w:t>
      </w:r>
      <w:r w:rsidRPr="0027646D">
        <w:t>8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2565" w:rsidRDefault="004F72B3" w:rsidP="00556608">
    <w:pPr>
      <w:pStyle w:val="ad"/>
      <w:framePr w:wrap="auto" w:vAnchor="text" w:hAnchor="margin" w:xAlign="right" w:y="1"/>
      <w:ind w:firstLine="0"/>
      <w:jc w:val="both"/>
      <w:rPr>
        <w:rStyle w:val="afb"/>
      </w:rPr>
    </w:pPr>
    <w:r>
      <w:rPr>
        <w:rStyle w:val="afb"/>
      </w:rPr>
      <w:t>2</w:t>
    </w:r>
  </w:p>
  <w:p w:rsidR="00BF2565" w:rsidRDefault="00BF2565" w:rsidP="00BF2565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039273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C56F8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826A1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99E99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E5475E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</w:abstractNum>
  <w:abstractNum w:abstractNumId="5">
    <w:nsid w:val="FFFFFF81"/>
    <w:multiLevelType w:val="singleLevel"/>
    <w:tmpl w:val="1A86C7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</w:abstractNum>
  <w:abstractNum w:abstractNumId="6">
    <w:nsid w:val="FFFFFF82"/>
    <w:multiLevelType w:val="singleLevel"/>
    <w:tmpl w:val="7C0C4E0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7">
    <w:nsid w:val="FFFFFF83"/>
    <w:multiLevelType w:val="singleLevel"/>
    <w:tmpl w:val="34E457A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8">
    <w:nsid w:val="FFFFFF88"/>
    <w:multiLevelType w:val="singleLevel"/>
    <w:tmpl w:val="FC7CA6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B2040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07574E5E"/>
    <w:multiLevelType w:val="hybridMultilevel"/>
    <w:tmpl w:val="AF80331A"/>
    <w:lvl w:ilvl="0" w:tplc="519402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077B1CFF"/>
    <w:multiLevelType w:val="hybridMultilevel"/>
    <w:tmpl w:val="3D0EAA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7F2027E"/>
    <w:multiLevelType w:val="hybridMultilevel"/>
    <w:tmpl w:val="8D3230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8C641F1"/>
    <w:multiLevelType w:val="hybridMultilevel"/>
    <w:tmpl w:val="E1BC64D0"/>
    <w:lvl w:ilvl="0" w:tplc="BF444798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5">
    <w:nsid w:val="0E4F16E2"/>
    <w:multiLevelType w:val="multilevel"/>
    <w:tmpl w:val="2F880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>
    <w:nsid w:val="19D41DF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7">
    <w:nsid w:val="1C7734CA"/>
    <w:multiLevelType w:val="hybridMultilevel"/>
    <w:tmpl w:val="743A7580"/>
    <w:lvl w:ilvl="0" w:tplc="012893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16B32DD"/>
    <w:multiLevelType w:val="hybridMultilevel"/>
    <w:tmpl w:val="079AF058"/>
    <w:lvl w:ilvl="0" w:tplc="4D228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25BE1D8E"/>
    <w:multiLevelType w:val="hybridMultilevel"/>
    <w:tmpl w:val="0B1C71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29500F16"/>
    <w:multiLevelType w:val="hybridMultilevel"/>
    <w:tmpl w:val="EF60B6B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1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57335E2"/>
    <w:multiLevelType w:val="hybridMultilevel"/>
    <w:tmpl w:val="D7406B12"/>
    <w:lvl w:ilvl="0" w:tplc="90382720">
      <w:start w:val="1"/>
      <w:numFmt w:val="decimal"/>
      <w:pStyle w:val="1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60472CC"/>
    <w:multiLevelType w:val="hybridMultilevel"/>
    <w:tmpl w:val="B39CDBF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4">
    <w:nsid w:val="3F5F5F98"/>
    <w:multiLevelType w:val="hybridMultilevel"/>
    <w:tmpl w:val="1B1203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01B1E44"/>
    <w:multiLevelType w:val="hybridMultilevel"/>
    <w:tmpl w:val="A948B3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6">
    <w:nsid w:val="447A4F59"/>
    <w:multiLevelType w:val="hybridMultilevel"/>
    <w:tmpl w:val="B0F4F0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7">
    <w:nsid w:val="4B124155"/>
    <w:multiLevelType w:val="hybridMultilevel"/>
    <w:tmpl w:val="2DC8BD28"/>
    <w:lvl w:ilvl="0" w:tplc="BF4447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4B147EA6"/>
    <w:multiLevelType w:val="hybridMultilevel"/>
    <w:tmpl w:val="0D3AB600"/>
    <w:lvl w:ilvl="0" w:tplc="BF4447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4B21696D"/>
    <w:multiLevelType w:val="hybridMultilevel"/>
    <w:tmpl w:val="9BFC8ED8"/>
    <w:lvl w:ilvl="0" w:tplc="BF444798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57F63F62"/>
    <w:multiLevelType w:val="multilevel"/>
    <w:tmpl w:val="83DAA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DE85429"/>
    <w:multiLevelType w:val="hybridMultilevel"/>
    <w:tmpl w:val="04CC5578"/>
    <w:lvl w:ilvl="0" w:tplc="DE10A0F2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2A10AB8"/>
    <w:multiLevelType w:val="hybridMultilevel"/>
    <w:tmpl w:val="B532BCB0"/>
    <w:lvl w:ilvl="0" w:tplc="BF4447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710D4942"/>
    <w:multiLevelType w:val="hybridMultilevel"/>
    <w:tmpl w:val="428A142E"/>
    <w:lvl w:ilvl="0" w:tplc="BF44479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31"/>
  </w:num>
  <w:num w:numId="4">
    <w:abstractNumId w:val="28"/>
  </w:num>
  <w:num w:numId="5">
    <w:abstractNumId w:val="32"/>
  </w:num>
  <w:num w:numId="6">
    <w:abstractNumId w:val="33"/>
  </w:num>
  <w:num w:numId="7">
    <w:abstractNumId w:val="25"/>
  </w:num>
  <w:num w:numId="8">
    <w:abstractNumId w:val="26"/>
  </w:num>
  <w:num w:numId="9">
    <w:abstractNumId w:val="23"/>
  </w:num>
  <w:num w:numId="10">
    <w:abstractNumId w:val="20"/>
  </w:num>
  <w:num w:numId="11">
    <w:abstractNumId w:val="16"/>
  </w:num>
  <w:num w:numId="12">
    <w:abstractNumId w:val="29"/>
  </w:num>
  <w:num w:numId="13">
    <w:abstractNumId w:val="27"/>
  </w:num>
  <w:num w:numId="14">
    <w:abstractNumId w:val="17"/>
  </w:num>
  <w:num w:numId="15">
    <w:abstractNumId w:val="18"/>
  </w:num>
  <w:num w:numId="16">
    <w:abstractNumId w:val="30"/>
  </w:num>
  <w:num w:numId="17">
    <w:abstractNumId w:val="15"/>
  </w:num>
  <w:num w:numId="18">
    <w:abstractNumId w:val="11"/>
  </w:num>
  <w:num w:numId="19">
    <w:abstractNumId w:val="19"/>
  </w:num>
  <w:num w:numId="20">
    <w:abstractNumId w:val="24"/>
  </w:num>
  <w:num w:numId="21">
    <w:abstractNumId w:val="12"/>
  </w:num>
  <w:num w:numId="22">
    <w:abstractNumId w:val="21"/>
  </w:num>
  <w:num w:numId="23">
    <w:abstractNumId w:val="22"/>
  </w:num>
  <w:num w:numId="24">
    <w:abstractNumId w:val="10"/>
  </w:num>
  <w:num w:numId="25">
    <w:abstractNumId w:val="34"/>
  </w:num>
  <w:num w:numId="26">
    <w:abstractNumId w:val="9"/>
  </w:num>
  <w:num w:numId="27">
    <w:abstractNumId w:val="7"/>
  </w:num>
  <w:num w:numId="28">
    <w:abstractNumId w:val="6"/>
  </w:num>
  <w:num w:numId="29">
    <w:abstractNumId w:val="5"/>
  </w:num>
  <w:num w:numId="30">
    <w:abstractNumId w:val="4"/>
  </w:num>
  <w:num w:numId="31">
    <w:abstractNumId w:val="8"/>
  </w:num>
  <w:num w:numId="32">
    <w:abstractNumId w:val="3"/>
  </w:num>
  <w:num w:numId="33">
    <w:abstractNumId w:val="2"/>
  </w:num>
  <w:num w:numId="34">
    <w:abstractNumId w:val="1"/>
  </w:num>
  <w:num w:numId="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drawingGridVerticalSpacing w:val="381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1579"/>
    <w:rsid w:val="0001641A"/>
    <w:rsid w:val="000337D8"/>
    <w:rsid w:val="00044E50"/>
    <w:rsid w:val="000861FA"/>
    <w:rsid w:val="000966A9"/>
    <w:rsid w:val="000D0A83"/>
    <w:rsid w:val="00104AD8"/>
    <w:rsid w:val="00135456"/>
    <w:rsid w:val="001571F3"/>
    <w:rsid w:val="00180D1D"/>
    <w:rsid w:val="0018460F"/>
    <w:rsid w:val="001A28A9"/>
    <w:rsid w:val="001C3B22"/>
    <w:rsid w:val="001F1579"/>
    <w:rsid w:val="002244CE"/>
    <w:rsid w:val="00250167"/>
    <w:rsid w:val="0027646D"/>
    <w:rsid w:val="00292B3E"/>
    <w:rsid w:val="002D61CD"/>
    <w:rsid w:val="002F06F4"/>
    <w:rsid w:val="00331015"/>
    <w:rsid w:val="00373247"/>
    <w:rsid w:val="00395EFE"/>
    <w:rsid w:val="003A3BDD"/>
    <w:rsid w:val="003F63C6"/>
    <w:rsid w:val="00417E2E"/>
    <w:rsid w:val="00425A89"/>
    <w:rsid w:val="00425FF9"/>
    <w:rsid w:val="00483CFB"/>
    <w:rsid w:val="004F72B3"/>
    <w:rsid w:val="0052209A"/>
    <w:rsid w:val="0054286E"/>
    <w:rsid w:val="00552CDE"/>
    <w:rsid w:val="00556608"/>
    <w:rsid w:val="00593A8C"/>
    <w:rsid w:val="005A60C0"/>
    <w:rsid w:val="006E076A"/>
    <w:rsid w:val="00712814"/>
    <w:rsid w:val="00736509"/>
    <w:rsid w:val="00771A32"/>
    <w:rsid w:val="0078789A"/>
    <w:rsid w:val="007F3979"/>
    <w:rsid w:val="0082321B"/>
    <w:rsid w:val="0083707B"/>
    <w:rsid w:val="008858AD"/>
    <w:rsid w:val="008A4186"/>
    <w:rsid w:val="008B3C2E"/>
    <w:rsid w:val="008B7719"/>
    <w:rsid w:val="008C3646"/>
    <w:rsid w:val="008D49D2"/>
    <w:rsid w:val="008F696D"/>
    <w:rsid w:val="009206DA"/>
    <w:rsid w:val="0092279E"/>
    <w:rsid w:val="00937F6E"/>
    <w:rsid w:val="009870C0"/>
    <w:rsid w:val="009D1B99"/>
    <w:rsid w:val="009D46F7"/>
    <w:rsid w:val="009F6E61"/>
    <w:rsid w:val="00A22CDA"/>
    <w:rsid w:val="00A23597"/>
    <w:rsid w:val="00A530A1"/>
    <w:rsid w:val="00A61336"/>
    <w:rsid w:val="00AD4CAE"/>
    <w:rsid w:val="00B23752"/>
    <w:rsid w:val="00B46F4F"/>
    <w:rsid w:val="00B64D6B"/>
    <w:rsid w:val="00B67391"/>
    <w:rsid w:val="00B85CC4"/>
    <w:rsid w:val="00BB3B88"/>
    <w:rsid w:val="00BC6340"/>
    <w:rsid w:val="00BF2565"/>
    <w:rsid w:val="00C5686E"/>
    <w:rsid w:val="00C70C8E"/>
    <w:rsid w:val="00C74C14"/>
    <w:rsid w:val="00CA4258"/>
    <w:rsid w:val="00CC7551"/>
    <w:rsid w:val="00D1440A"/>
    <w:rsid w:val="00D26FB0"/>
    <w:rsid w:val="00D4357B"/>
    <w:rsid w:val="00D94D9A"/>
    <w:rsid w:val="00DB5E0E"/>
    <w:rsid w:val="00E10095"/>
    <w:rsid w:val="00E44BF7"/>
    <w:rsid w:val="00E52CF8"/>
    <w:rsid w:val="00EE3913"/>
    <w:rsid w:val="00EE59E0"/>
    <w:rsid w:val="00F84056"/>
    <w:rsid w:val="00F85B4F"/>
    <w:rsid w:val="00FA2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4:defaultImageDpi w14:val="0"/>
  <w15:chartTrackingRefBased/>
  <w15:docId w15:val="{FC7442FC-6BBD-47BA-951E-113F50C0B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uiPriority w:val="99"/>
    <w:qFormat/>
    <w:rsid w:val="00BF2565"/>
    <w:pPr>
      <w:spacing w:line="360" w:lineRule="auto"/>
      <w:ind w:firstLine="720"/>
      <w:jc w:val="both"/>
    </w:pPr>
    <w:rPr>
      <w:rFonts w:ascii="Times New Roman" w:eastAsia="Times New Roman" w:hAnsi="Times New Roman"/>
      <w:sz w:val="28"/>
      <w:szCs w:val="28"/>
    </w:rPr>
  </w:style>
  <w:style w:type="paragraph" w:styleId="10">
    <w:name w:val="heading 1"/>
    <w:basedOn w:val="a2"/>
    <w:next w:val="a2"/>
    <w:link w:val="11"/>
    <w:autoRedefine/>
    <w:uiPriority w:val="99"/>
    <w:qFormat/>
    <w:rsid w:val="00BF2565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  <w:lang w:eastAsia="en-US"/>
    </w:rPr>
  </w:style>
  <w:style w:type="paragraph" w:styleId="2">
    <w:name w:val="heading 2"/>
    <w:basedOn w:val="a2"/>
    <w:next w:val="a2"/>
    <w:link w:val="20"/>
    <w:autoRedefine/>
    <w:uiPriority w:val="99"/>
    <w:qFormat/>
    <w:rsid w:val="00BF2565"/>
    <w:pPr>
      <w:keepNext/>
      <w:ind w:firstLine="0"/>
      <w:jc w:val="center"/>
      <w:outlineLvl w:val="1"/>
    </w:pPr>
    <w:rPr>
      <w:b/>
      <w:bCs/>
      <w:i/>
      <w:iCs/>
      <w:smallCaps/>
      <w:lang w:eastAsia="en-US"/>
    </w:rPr>
  </w:style>
  <w:style w:type="paragraph" w:styleId="3">
    <w:name w:val="heading 3"/>
    <w:basedOn w:val="a2"/>
    <w:next w:val="a2"/>
    <w:link w:val="30"/>
    <w:uiPriority w:val="99"/>
    <w:qFormat/>
    <w:rsid w:val="00BF2565"/>
    <w:pPr>
      <w:keepNext/>
      <w:ind w:firstLine="709"/>
      <w:outlineLvl w:val="2"/>
    </w:pPr>
    <w:rPr>
      <w:b/>
      <w:bCs/>
      <w:noProof/>
      <w:lang w:eastAsia="en-US"/>
    </w:rPr>
  </w:style>
  <w:style w:type="paragraph" w:styleId="4">
    <w:name w:val="heading 4"/>
    <w:basedOn w:val="a2"/>
    <w:next w:val="a2"/>
    <w:link w:val="40"/>
    <w:uiPriority w:val="99"/>
    <w:qFormat/>
    <w:rsid w:val="00BF2565"/>
    <w:pPr>
      <w:keepNext/>
      <w:ind w:firstLine="709"/>
      <w:jc w:val="center"/>
      <w:outlineLvl w:val="3"/>
    </w:pPr>
    <w:rPr>
      <w:i/>
      <w:iCs/>
      <w:noProof/>
      <w:lang w:eastAsia="en-US"/>
    </w:rPr>
  </w:style>
  <w:style w:type="paragraph" w:styleId="5">
    <w:name w:val="heading 5"/>
    <w:basedOn w:val="a2"/>
    <w:next w:val="a2"/>
    <w:link w:val="50"/>
    <w:uiPriority w:val="99"/>
    <w:qFormat/>
    <w:rsid w:val="00BF2565"/>
    <w:pPr>
      <w:keepNext/>
      <w:ind w:left="737" w:firstLine="709"/>
      <w:jc w:val="left"/>
      <w:outlineLvl w:val="4"/>
    </w:pPr>
    <w:rPr>
      <w:lang w:eastAsia="en-US"/>
    </w:rPr>
  </w:style>
  <w:style w:type="paragraph" w:styleId="6">
    <w:name w:val="heading 6"/>
    <w:basedOn w:val="a2"/>
    <w:next w:val="a2"/>
    <w:link w:val="60"/>
    <w:uiPriority w:val="99"/>
    <w:qFormat/>
    <w:rsid w:val="00BF2565"/>
    <w:pPr>
      <w:keepNext/>
      <w:ind w:firstLine="709"/>
      <w:jc w:val="center"/>
      <w:outlineLvl w:val="5"/>
    </w:pPr>
    <w:rPr>
      <w:b/>
      <w:bCs/>
      <w:sz w:val="30"/>
      <w:szCs w:val="30"/>
      <w:lang w:eastAsia="en-US"/>
    </w:rPr>
  </w:style>
  <w:style w:type="paragraph" w:styleId="7">
    <w:name w:val="heading 7"/>
    <w:basedOn w:val="a2"/>
    <w:next w:val="a2"/>
    <w:link w:val="70"/>
    <w:uiPriority w:val="99"/>
    <w:qFormat/>
    <w:rsid w:val="00BF2565"/>
    <w:pPr>
      <w:keepNext/>
      <w:ind w:firstLine="709"/>
      <w:outlineLvl w:val="6"/>
    </w:pPr>
    <w:rPr>
      <w:sz w:val="24"/>
      <w:szCs w:val="24"/>
      <w:lang w:eastAsia="en-US"/>
    </w:rPr>
  </w:style>
  <w:style w:type="paragraph" w:styleId="8">
    <w:name w:val="heading 8"/>
    <w:basedOn w:val="a2"/>
    <w:next w:val="a2"/>
    <w:link w:val="80"/>
    <w:uiPriority w:val="99"/>
    <w:qFormat/>
    <w:rsid w:val="00BF2565"/>
    <w:pPr>
      <w:keepNext/>
      <w:ind w:firstLine="709"/>
      <w:outlineLvl w:val="7"/>
    </w:pPr>
    <w:rPr>
      <w:rFonts w:ascii="Arial" w:hAnsi="Arial" w:cs="Arial"/>
      <w:b/>
      <w:bCs/>
      <w:sz w:val="32"/>
      <w:szCs w:val="3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250167"/>
    <w:rPr>
      <w:rFonts w:eastAsia="Times New Roman"/>
      <w:b/>
      <w:bCs/>
      <w:i/>
      <w:iCs/>
      <w:smallCaps/>
      <w:sz w:val="28"/>
      <w:szCs w:val="28"/>
      <w:lang w:val="ru-RU" w:eastAsia="en-US"/>
    </w:rPr>
  </w:style>
  <w:style w:type="character" w:customStyle="1" w:styleId="30">
    <w:name w:val="Заголовок 3 Знак"/>
    <w:link w:val="3"/>
    <w:uiPriority w:val="99"/>
    <w:semiHidden/>
    <w:locked/>
    <w:rsid w:val="00250167"/>
    <w:rPr>
      <w:rFonts w:eastAsia="Times New Roman"/>
      <w:b/>
      <w:bCs/>
      <w:noProof/>
      <w:sz w:val="28"/>
      <w:szCs w:val="28"/>
      <w:lang w:val="ru-RU" w:eastAsia="en-US"/>
    </w:rPr>
  </w:style>
  <w:style w:type="character" w:customStyle="1" w:styleId="40">
    <w:name w:val="Заголовок 4 Знак"/>
    <w:link w:val="4"/>
    <w:uiPriority w:val="99"/>
    <w:semiHidden/>
    <w:locked/>
    <w:rsid w:val="00250167"/>
    <w:rPr>
      <w:rFonts w:eastAsia="Times New Roman"/>
      <w:i/>
      <w:iCs/>
      <w:noProof/>
      <w:sz w:val="28"/>
      <w:szCs w:val="28"/>
      <w:lang w:val="ru-RU" w:eastAsia="en-US"/>
    </w:rPr>
  </w:style>
  <w:style w:type="paragraph" w:styleId="a6">
    <w:name w:val="List Paragraph"/>
    <w:basedOn w:val="a2"/>
    <w:uiPriority w:val="99"/>
    <w:qFormat/>
    <w:rsid w:val="00250167"/>
    <w:pPr>
      <w:ind w:left="720" w:firstLine="709"/>
    </w:pPr>
    <w:rPr>
      <w:lang w:eastAsia="en-US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  <w:lang w:eastAsia="en-US"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11">
    <w:name w:val="Заголовок 1 Знак"/>
    <w:link w:val="10"/>
    <w:uiPriority w:val="99"/>
    <w:locked/>
    <w:rsid w:val="00250167"/>
    <w:rPr>
      <w:rFonts w:eastAsia="Times New Roman"/>
      <w:b/>
      <w:bCs/>
      <w:caps/>
      <w:noProof/>
      <w:kern w:val="16"/>
      <w:lang w:val="ru-RU" w:eastAsia="en-US"/>
    </w:rPr>
  </w:style>
  <w:style w:type="paragraph" w:styleId="a7">
    <w:name w:val="TOC Heading"/>
    <w:basedOn w:val="10"/>
    <w:next w:val="a2"/>
    <w:uiPriority w:val="99"/>
    <w:qFormat/>
    <w:rsid w:val="00250167"/>
    <w:pPr>
      <w:outlineLvl w:val="9"/>
    </w:pPr>
  </w:style>
  <w:style w:type="paragraph" w:customStyle="1" w:styleId="110">
    <w:name w:val="Заголовок 11"/>
    <w:basedOn w:val="10"/>
    <w:next w:val="a8"/>
    <w:link w:val="1Char"/>
    <w:uiPriority w:val="99"/>
    <w:rsid w:val="002F06F4"/>
    <w:pPr>
      <w:widowControl w:val="0"/>
      <w:suppressLineNumbers/>
      <w:suppressAutoHyphens/>
    </w:pPr>
    <w:rPr>
      <w:rFonts w:eastAsia="Calibri"/>
      <w:lang w:eastAsia="ru-RU"/>
    </w:rPr>
  </w:style>
  <w:style w:type="character" w:customStyle="1" w:styleId="1Char">
    <w:name w:val="Заголовок 1 Char"/>
    <w:link w:val="110"/>
    <w:uiPriority w:val="99"/>
    <w:locked/>
    <w:rsid w:val="002F06F4"/>
    <w:rPr>
      <w:rFonts w:ascii="Times New Roman" w:eastAsia="Times New Roman" w:hAnsi="Times New Roman" w:cs="Times New Roman"/>
      <w:b/>
      <w:bCs/>
      <w:caps/>
      <w:noProof/>
      <w:kern w:val="16"/>
      <w:lang w:val="ru-RU" w:eastAsia="ru-RU"/>
    </w:rPr>
  </w:style>
  <w:style w:type="paragraph" w:customStyle="1" w:styleId="21">
    <w:name w:val="Заголовок 21"/>
    <w:basedOn w:val="2"/>
    <w:next w:val="a8"/>
    <w:link w:val="2Char"/>
    <w:autoRedefine/>
    <w:uiPriority w:val="99"/>
    <w:rsid w:val="00250167"/>
    <w:pPr>
      <w:widowControl w:val="0"/>
      <w:suppressLineNumbers/>
      <w:suppressAutoHyphens/>
    </w:pPr>
    <w:rPr>
      <w:rFonts w:eastAsia="Calibri"/>
    </w:rPr>
  </w:style>
  <w:style w:type="character" w:customStyle="1" w:styleId="2Char">
    <w:name w:val="Заголовок 2 Char"/>
    <w:link w:val="21"/>
    <w:uiPriority w:val="99"/>
    <w:locked/>
    <w:rsid w:val="00250167"/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Заголовок 31"/>
    <w:basedOn w:val="3"/>
    <w:next w:val="a8"/>
    <w:uiPriority w:val="99"/>
    <w:rsid w:val="00250167"/>
    <w:pPr>
      <w:widowControl w:val="0"/>
      <w:suppressLineNumbers/>
      <w:suppressAutoHyphens/>
      <w:jc w:val="center"/>
    </w:pPr>
    <w:rPr>
      <w:rFonts w:eastAsia="Calibri"/>
    </w:rPr>
  </w:style>
  <w:style w:type="paragraph" w:customStyle="1" w:styleId="a8">
    <w:name w:val="Стандарт"/>
    <w:basedOn w:val="a2"/>
    <w:link w:val="Char"/>
    <w:uiPriority w:val="99"/>
    <w:rsid w:val="00250167"/>
    <w:pPr>
      <w:widowControl w:val="0"/>
      <w:ind w:firstLine="709"/>
    </w:pPr>
    <w:rPr>
      <w:rFonts w:eastAsia="Calibri"/>
    </w:rPr>
  </w:style>
  <w:style w:type="character" w:customStyle="1" w:styleId="Char">
    <w:name w:val="Стандарт Char"/>
    <w:link w:val="a8"/>
    <w:uiPriority w:val="99"/>
    <w:locked/>
    <w:rsid w:val="00250167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9">
    <w:name w:val="footnote text"/>
    <w:basedOn w:val="a2"/>
    <w:link w:val="12"/>
    <w:autoRedefine/>
    <w:uiPriority w:val="99"/>
    <w:semiHidden/>
    <w:rsid w:val="00BF2565"/>
    <w:pPr>
      <w:ind w:firstLine="709"/>
    </w:pPr>
    <w:rPr>
      <w:color w:val="000000"/>
      <w:sz w:val="20"/>
      <w:szCs w:val="20"/>
      <w:lang w:eastAsia="en-US"/>
    </w:rPr>
  </w:style>
  <w:style w:type="character" w:styleId="aa">
    <w:name w:val="footnote reference"/>
    <w:uiPriority w:val="99"/>
    <w:semiHidden/>
    <w:rsid w:val="00BF2565"/>
    <w:rPr>
      <w:sz w:val="28"/>
      <w:szCs w:val="28"/>
      <w:vertAlign w:val="superscript"/>
    </w:rPr>
  </w:style>
  <w:style w:type="character" w:customStyle="1" w:styleId="12">
    <w:name w:val="Текст сноски Знак1"/>
    <w:link w:val="a9"/>
    <w:uiPriority w:val="99"/>
    <w:semiHidden/>
    <w:locked/>
    <w:rsid w:val="003A3BDD"/>
    <w:rPr>
      <w:rFonts w:eastAsia="Times New Roman"/>
      <w:color w:val="000000"/>
      <w:lang w:val="ru-RU" w:eastAsia="en-US"/>
    </w:rPr>
  </w:style>
  <w:style w:type="table" w:styleId="ab">
    <w:name w:val="Table Grid"/>
    <w:basedOn w:val="a4"/>
    <w:uiPriority w:val="99"/>
    <w:rsid w:val="00BF2565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table" w:customStyle="1" w:styleId="22">
    <w:name w:val="Сетка таблицы2"/>
    <w:basedOn w:val="a4"/>
    <w:next w:val="ab"/>
    <w:uiPriority w:val="99"/>
    <w:rsid w:val="003A3BDD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Hyperlink"/>
    <w:uiPriority w:val="99"/>
    <w:rsid w:val="00BF2565"/>
    <w:rPr>
      <w:color w:val="auto"/>
      <w:sz w:val="28"/>
      <w:szCs w:val="28"/>
      <w:u w:val="single"/>
      <w:vertAlign w:val="baseline"/>
    </w:rPr>
  </w:style>
  <w:style w:type="paragraph" w:styleId="ad">
    <w:name w:val="header"/>
    <w:basedOn w:val="a2"/>
    <w:next w:val="ae"/>
    <w:link w:val="13"/>
    <w:uiPriority w:val="99"/>
    <w:rsid w:val="00BF2565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  <w:lang w:eastAsia="en-US"/>
    </w:rPr>
  </w:style>
  <w:style w:type="paragraph" w:styleId="af">
    <w:name w:val="footer"/>
    <w:basedOn w:val="a2"/>
    <w:link w:val="af0"/>
    <w:uiPriority w:val="99"/>
    <w:semiHidden/>
    <w:rsid w:val="00BF2565"/>
    <w:pPr>
      <w:tabs>
        <w:tab w:val="center" w:pos="4819"/>
        <w:tab w:val="right" w:pos="9639"/>
      </w:tabs>
      <w:ind w:firstLine="709"/>
    </w:pPr>
    <w:rPr>
      <w:rFonts w:eastAsia="Calibri"/>
    </w:rPr>
  </w:style>
  <w:style w:type="character" w:customStyle="1" w:styleId="13">
    <w:name w:val="Верхний колонтитул Знак1"/>
    <w:link w:val="ad"/>
    <w:uiPriority w:val="99"/>
    <w:semiHidden/>
    <w:locked/>
    <w:rsid w:val="00BF2565"/>
    <w:rPr>
      <w:noProof/>
      <w:kern w:val="16"/>
      <w:sz w:val="28"/>
      <w:szCs w:val="28"/>
      <w:lang w:val="ru-RU" w:eastAsia="ru-RU"/>
    </w:rPr>
  </w:style>
  <w:style w:type="paragraph" w:styleId="14">
    <w:name w:val="toc 1"/>
    <w:basedOn w:val="a2"/>
    <w:next w:val="a2"/>
    <w:autoRedefine/>
    <w:uiPriority w:val="99"/>
    <w:semiHidden/>
    <w:rsid w:val="00BF2565"/>
    <w:pPr>
      <w:tabs>
        <w:tab w:val="right" w:leader="dot" w:pos="1400"/>
      </w:tabs>
      <w:ind w:firstLine="709"/>
    </w:pPr>
    <w:rPr>
      <w:lang w:eastAsia="en-US"/>
    </w:rPr>
  </w:style>
  <w:style w:type="character" w:customStyle="1" w:styleId="af0">
    <w:name w:val="Нижний колонтитул Знак"/>
    <w:link w:val="af"/>
    <w:uiPriority w:val="99"/>
    <w:semiHidden/>
    <w:locked/>
    <w:rsid w:val="00BF2565"/>
    <w:rPr>
      <w:sz w:val="28"/>
      <w:szCs w:val="28"/>
      <w:lang w:val="ru-RU" w:eastAsia="ru-RU"/>
    </w:rPr>
  </w:style>
  <w:style w:type="paragraph" w:styleId="23">
    <w:name w:val="toc 2"/>
    <w:basedOn w:val="a2"/>
    <w:next w:val="a2"/>
    <w:autoRedefine/>
    <w:uiPriority w:val="99"/>
    <w:semiHidden/>
    <w:rsid w:val="00BF2565"/>
    <w:pPr>
      <w:tabs>
        <w:tab w:val="left" w:leader="dot" w:pos="3500"/>
      </w:tabs>
      <w:ind w:firstLine="0"/>
      <w:jc w:val="left"/>
    </w:pPr>
    <w:rPr>
      <w:smallCaps/>
      <w:lang w:eastAsia="en-US"/>
    </w:rPr>
  </w:style>
  <w:style w:type="paragraph" w:styleId="af1">
    <w:name w:val="endnote text"/>
    <w:basedOn w:val="a2"/>
    <w:autoRedefine/>
    <w:uiPriority w:val="99"/>
    <w:semiHidden/>
    <w:rsid w:val="00BF2565"/>
    <w:pPr>
      <w:ind w:firstLine="709"/>
    </w:pPr>
    <w:rPr>
      <w:sz w:val="20"/>
      <w:szCs w:val="20"/>
      <w:lang w:eastAsia="en-US"/>
    </w:rPr>
  </w:style>
  <w:style w:type="character" w:styleId="af2">
    <w:name w:val="endnote reference"/>
    <w:uiPriority w:val="99"/>
    <w:semiHidden/>
    <w:rsid w:val="00BF2565"/>
    <w:rPr>
      <w:vertAlign w:val="superscript"/>
    </w:rPr>
  </w:style>
  <w:style w:type="character" w:customStyle="1" w:styleId="15">
    <w:name w:val="Текст Знак1"/>
    <w:link w:val="af3"/>
    <w:uiPriority w:val="99"/>
    <w:locked/>
    <w:rsid w:val="00BF2565"/>
    <w:rPr>
      <w:rFonts w:ascii="Consolas" w:eastAsia="Times New Roman" w:hAnsi="Consolas" w:cs="Consolas"/>
      <w:sz w:val="21"/>
      <w:szCs w:val="21"/>
      <w:lang w:val="uk-UA" w:eastAsia="en-US"/>
    </w:rPr>
  </w:style>
  <w:style w:type="table" w:styleId="-1">
    <w:name w:val="Table Web 1"/>
    <w:basedOn w:val="a4"/>
    <w:uiPriority w:val="99"/>
    <w:rsid w:val="00BF2565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rPr>
      <w:rFonts w:ascii="Times New Roman" w:eastAsia="Times New Roman" w:hAnsi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Body Text"/>
    <w:basedOn w:val="a2"/>
    <w:link w:val="af4"/>
    <w:uiPriority w:val="99"/>
    <w:rsid w:val="00BF2565"/>
    <w:pPr>
      <w:ind w:firstLine="709"/>
    </w:pPr>
    <w:rPr>
      <w:lang w:eastAsia="en-US"/>
    </w:rPr>
  </w:style>
  <w:style w:type="character" w:customStyle="1" w:styleId="af4">
    <w:name w:val="Основной текст Знак"/>
    <w:link w:val="ae"/>
    <w:uiPriority w:val="99"/>
    <w:semiHidden/>
    <w:rPr>
      <w:rFonts w:ascii="Times New Roman" w:eastAsia="Times New Roman" w:hAnsi="Times New Roman"/>
      <w:sz w:val="28"/>
      <w:szCs w:val="28"/>
    </w:rPr>
  </w:style>
  <w:style w:type="character" w:customStyle="1" w:styleId="af5">
    <w:name w:val="Верхний колонтитул Знак"/>
    <w:uiPriority w:val="99"/>
    <w:rsid w:val="00BF2565"/>
    <w:rPr>
      <w:kern w:val="16"/>
      <w:sz w:val="24"/>
      <w:szCs w:val="24"/>
    </w:rPr>
  </w:style>
  <w:style w:type="paragraph" w:customStyle="1" w:styleId="af6">
    <w:name w:val="выделение"/>
    <w:uiPriority w:val="99"/>
    <w:rsid w:val="00BF2565"/>
    <w:pPr>
      <w:spacing w:line="360" w:lineRule="auto"/>
      <w:ind w:firstLine="709"/>
      <w:jc w:val="both"/>
    </w:pPr>
    <w:rPr>
      <w:rFonts w:ascii="Times New Roman" w:eastAsia="Times New Roman" w:hAnsi="Times New Roman"/>
      <w:b/>
      <w:bCs/>
      <w:i/>
      <w:iCs/>
      <w:noProof/>
      <w:sz w:val="28"/>
      <w:szCs w:val="28"/>
    </w:rPr>
  </w:style>
  <w:style w:type="paragraph" w:customStyle="1" w:styleId="24">
    <w:name w:val="Заголовок 2 дипл"/>
    <w:basedOn w:val="a2"/>
    <w:next w:val="af7"/>
    <w:uiPriority w:val="99"/>
    <w:rsid w:val="00BF2565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7">
    <w:name w:val="Body Text Indent"/>
    <w:basedOn w:val="a2"/>
    <w:link w:val="af8"/>
    <w:uiPriority w:val="99"/>
    <w:rsid w:val="00BF2565"/>
    <w:pPr>
      <w:shd w:val="clear" w:color="auto" w:fill="FFFFFF"/>
      <w:spacing w:before="192"/>
      <w:ind w:right="-5" w:firstLine="360"/>
    </w:pPr>
    <w:rPr>
      <w:lang w:eastAsia="en-US"/>
    </w:rPr>
  </w:style>
  <w:style w:type="character" w:customStyle="1" w:styleId="af8">
    <w:name w:val="Основной текст с отступом Знак"/>
    <w:link w:val="af7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af3">
    <w:name w:val="Plain Text"/>
    <w:basedOn w:val="a2"/>
    <w:link w:val="15"/>
    <w:uiPriority w:val="99"/>
    <w:rsid w:val="00BF2565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9">
    <w:name w:val="Текст Знак"/>
    <w:uiPriority w:val="99"/>
    <w:semiHidden/>
    <w:rPr>
      <w:rFonts w:ascii="Courier New" w:eastAsia="Times New Roman" w:hAnsi="Courier New" w:cs="Courier New"/>
      <w:sz w:val="20"/>
      <w:szCs w:val="20"/>
    </w:rPr>
  </w:style>
  <w:style w:type="paragraph" w:customStyle="1" w:styleId="a0">
    <w:name w:val="лит"/>
    <w:autoRedefine/>
    <w:uiPriority w:val="99"/>
    <w:rsid w:val="00BF2565"/>
    <w:pPr>
      <w:numPr>
        <w:numId w:val="22"/>
      </w:numPr>
      <w:spacing w:line="360" w:lineRule="auto"/>
      <w:jc w:val="both"/>
    </w:pPr>
    <w:rPr>
      <w:rFonts w:ascii="Times New Roman" w:eastAsia="Times New Roman" w:hAnsi="Times New Roman"/>
      <w:sz w:val="28"/>
      <w:szCs w:val="28"/>
    </w:rPr>
  </w:style>
  <w:style w:type="paragraph" w:customStyle="1" w:styleId="1">
    <w:name w:val="лит.1"/>
    <w:basedOn w:val="a0"/>
    <w:autoRedefine/>
    <w:uiPriority w:val="99"/>
    <w:rsid w:val="00BF2565"/>
    <w:pPr>
      <w:numPr>
        <w:numId w:val="23"/>
      </w:numPr>
    </w:pPr>
  </w:style>
  <w:style w:type="paragraph" w:customStyle="1" w:styleId="afa">
    <w:name w:val="литера"/>
    <w:uiPriority w:val="99"/>
    <w:rsid w:val="00BF2565"/>
    <w:pPr>
      <w:spacing w:line="360" w:lineRule="auto"/>
      <w:jc w:val="both"/>
    </w:pPr>
    <w:rPr>
      <w:rFonts w:ascii="??????????" w:eastAsia="Times New Roman" w:hAnsi="??????????" w:cs="??????????"/>
      <w:sz w:val="28"/>
      <w:szCs w:val="28"/>
    </w:rPr>
  </w:style>
  <w:style w:type="character" w:styleId="afb">
    <w:name w:val="page number"/>
    <w:uiPriority w:val="99"/>
    <w:rsid w:val="00BF2565"/>
    <w:rPr>
      <w:rFonts w:ascii="Times New Roman" w:hAnsi="Times New Roman" w:cs="Times New Roman"/>
      <w:sz w:val="28"/>
      <w:szCs w:val="28"/>
    </w:rPr>
  </w:style>
  <w:style w:type="character" w:customStyle="1" w:styleId="afc">
    <w:name w:val="номер страницы"/>
    <w:uiPriority w:val="99"/>
    <w:rsid w:val="00BF2565"/>
    <w:rPr>
      <w:sz w:val="28"/>
      <w:szCs w:val="28"/>
    </w:rPr>
  </w:style>
  <w:style w:type="paragraph" w:styleId="afd">
    <w:name w:val="Normal (Web)"/>
    <w:basedOn w:val="a2"/>
    <w:uiPriority w:val="99"/>
    <w:rsid w:val="00BF2565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e">
    <w:name w:val="Обычный +"/>
    <w:basedOn w:val="a2"/>
    <w:autoRedefine/>
    <w:uiPriority w:val="99"/>
    <w:rsid w:val="00BF2565"/>
    <w:pPr>
      <w:ind w:firstLine="709"/>
    </w:pPr>
    <w:rPr>
      <w:lang w:eastAsia="en-US"/>
    </w:rPr>
  </w:style>
  <w:style w:type="paragraph" w:styleId="32">
    <w:name w:val="toc 3"/>
    <w:basedOn w:val="a2"/>
    <w:next w:val="a2"/>
    <w:autoRedefine/>
    <w:uiPriority w:val="99"/>
    <w:semiHidden/>
    <w:rsid w:val="00BF2565"/>
    <w:pPr>
      <w:ind w:firstLine="709"/>
      <w:jc w:val="left"/>
    </w:pPr>
    <w:rPr>
      <w:lang w:eastAsia="en-US"/>
    </w:rPr>
  </w:style>
  <w:style w:type="paragraph" w:styleId="41">
    <w:name w:val="toc 4"/>
    <w:basedOn w:val="a2"/>
    <w:next w:val="a2"/>
    <w:autoRedefine/>
    <w:uiPriority w:val="99"/>
    <w:semiHidden/>
    <w:rsid w:val="00BF2565"/>
    <w:pPr>
      <w:tabs>
        <w:tab w:val="right" w:leader="dot" w:pos="9345"/>
      </w:tabs>
      <w:ind w:firstLine="709"/>
    </w:pPr>
    <w:rPr>
      <w:noProof/>
      <w:lang w:eastAsia="en-US"/>
    </w:rPr>
  </w:style>
  <w:style w:type="paragraph" w:styleId="51">
    <w:name w:val="toc 5"/>
    <w:basedOn w:val="a2"/>
    <w:next w:val="a2"/>
    <w:autoRedefine/>
    <w:uiPriority w:val="99"/>
    <w:semiHidden/>
    <w:rsid w:val="00BF2565"/>
    <w:pPr>
      <w:ind w:left="958" w:firstLine="709"/>
    </w:pPr>
    <w:rPr>
      <w:lang w:eastAsia="en-US"/>
    </w:rPr>
  </w:style>
  <w:style w:type="paragraph" w:styleId="25">
    <w:name w:val="Body Text Indent 2"/>
    <w:basedOn w:val="a2"/>
    <w:link w:val="26"/>
    <w:uiPriority w:val="99"/>
    <w:rsid w:val="00BF2565"/>
    <w:pPr>
      <w:shd w:val="clear" w:color="auto" w:fill="FFFFFF"/>
      <w:tabs>
        <w:tab w:val="left" w:pos="163"/>
      </w:tabs>
      <w:ind w:firstLine="360"/>
    </w:pPr>
    <w:rPr>
      <w:lang w:eastAsia="en-US"/>
    </w:rPr>
  </w:style>
  <w:style w:type="character" w:customStyle="1" w:styleId="26">
    <w:name w:val="Основной текст с отступом 2 Знак"/>
    <w:link w:val="25"/>
    <w:uiPriority w:val="99"/>
    <w:semiHidden/>
    <w:rPr>
      <w:rFonts w:ascii="Times New Roman" w:eastAsia="Times New Roman" w:hAnsi="Times New Roman"/>
      <w:sz w:val="28"/>
      <w:szCs w:val="28"/>
    </w:rPr>
  </w:style>
  <w:style w:type="paragraph" w:styleId="33">
    <w:name w:val="Body Text Indent 3"/>
    <w:basedOn w:val="a2"/>
    <w:link w:val="34"/>
    <w:uiPriority w:val="99"/>
    <w:rsid w:val="00BF2565"/>
    <w:pPr>
      <w:shd w:val="clear" w:color="auto" w:fill="FFFFFF"/>
      <w:tabs>
        <w:tab w:val="left" w:pos="4262"/>
        <w:tab w:val="left" w:pos="5640"/>
      </w:tabs>
      <w:ind w:left="720" w:firstLine="709"/>
    </w:pPr>
    <w:rPr>
      <w:lang w:eastAsia="en-US"/>
    </w:rPr>
  </w:style>
  <w:style w:type="character" w:customStyle="1" w:styleId="34">
    <w:name w:val="Основной текст с отступом 3 Знак"/>
    <w:link w:val="33"/>
    <w:uiPriority w:val="99"/>
    <w:semiHidden/>
    <w:rPr>
      <w:rFonts w:ascii="Times New Roman" w:eastAsia="Times New Roman" w:hAnsi="Times New Roman"/>
      <w:sz w:val="16"/>
      <w:szCs w:val="16"/>
    </w:rPr>
  </w:style>
  <w:style w:type="paragraph" w:customStyle="1" w:styleId="aff">
    <w:name w:val="содержание"/>
    <w:uiPriority w:val="99"/>
    <w:rsid w:val="00BF2565"/>
    <w:pPr>
      <w:spacing w:line="360" w:lineRule="auto"/>
      <w:jc w:val="center"/>
    </w:pPr>
    <w:rPr>
      <w:rFonts w:ascii="Times New Roman" w:eastAsia="Times New Roman" w:hAnsi="Times New Roman"/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BF2565"/>
    <w:pPr>
      <w:numPr>
        <w:numId w:val="24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BF2565"/>
    <w:pPr>
      <w:numPr>
        <w:numId w:val="25"/>
      </w:numPr>
      <w:spacing w:line="360" w:lineRule="auto"/>
      <w:jc w:val="both"/>
    </w:pPr>
    <w:rPr>
      <w:rFonts w:ascii="Times New Roman" w:eastAsia="Times New Roman" w:hAnsi="Times New Roman"/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4"/>
    <w:autoRedefine/>
    <w:uiPriority w:val="99"/>
    <w:rsid w:val="00BF2565"/>
    <w:rPr>
      <w:b/>
      <w:bCs/>
    </w:rPr>
  </w:style>
  <w:style w:type="paragraph" w:customStyle="1" w:styleId="101">
    <w:name w:val="Стиль Оглавление 1 + Первая строка:  0 см1"/>
    <w:basedOn w:val="14"/>
    <w:autoRedefine/>
    <w:uiPriority w:val="99"/>
    <w:rsid w:val="00BF2565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BF2565"/>
  </w:style>
  <w:style w:type="paragraph" w:customStyle="1" w:styleId="31250">
    <w:name w:val="Стиль Оглавление 3 + Слева:  125 см Первая строка:  0 см"/>
    <w:basedOn w:val="32"/>
    <w:autoRedefine/>
    <w:uiPriority w:val="99"/>
    <w:rsid w:val="00BF2565"/>
    <w:rPr>
      <w:i/>
      <w:iCs/>
    </w:rPr>
  </w:style>
  <w:style w:type="paragraph" w:customStyle="1" w:styleId="aff0">
    <w:name w:val="ТАБЛИЦА"/>
    <w:next w:val="a2"/>
    <w:autoRedefine/>
    <w:uiPriority w:val="99"/>
    <w:rsid w:val="00BF2565"/>
    <w:pPr>
      <w:spacing w:line="360" w:lineRule="auto"/>
    </w:pPr>
    <w:rPr>
      <w:rFonts w:ascii="Times New Roman" w:eastAsia="Times New Roman" w:hAnsi="Times New Roman"/>
      <w:color w:val="000000"/>
    </w:rPr>
  </w:style>
  <w:style w:type="paragraph" w:customStyle="1" w:styleId="102">
    <w:name w:val="Стиль ТАБЛИЦА + 10 пт"/>
    <w:basedOn w:val="aff0"/>
    <w:next w:val="a2"/>
    <w:autoRedefine/>
    <w:uiPriority w:val="99"/>
    <w:rsid w:val="00BF2565"/>
  </w:style>
  <w:style w:type="paragraph" w:customStyle="1" w:styleId="aff1">
    <w:name w:val="Стиль ТАБЛИЦА + Междустр.интервал:  полуторный"/>
    <w:basedOn w:val="aff0"/>
    <w:uiPriority w:val="99"/>
    <w:rsid w:val="00BF2565"/>
  </w:style>
  <w:style w:type="paragraph" w:customStyle="1" w:styleId="16">
    <w:name w:val="Стиль ТАБЛИЦА + Междустр.интервал:  полуторный1"/>
    <w:basedOn w:val="aff0"/>
    <w:autoRedefine/>
    <w:uiPriority w:val="99"/>
    <w:rsid w:val="00BF2565"/>
  </w:style>
  <w:style w:type="table" w:customStyle="1" w:styleId="17">
    <w:name w:val="Стиль таблицы1"/>
    <w:basedOn w:val="a4"/>
    <w:uiPriority w:val="99"/>
    <w:rsid w:val="00BF2565"/>
    <w:pPr>
      <w:spacing w:line="360" w:lineRule="auto"/>
    </w:pPr>
    <w:rPr>
      <w:rFonts w:ascii="Times New Roman" w:eastAsia="Times New Roman" w:hAnsi="Times New Roman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f2">
    <w:name w:val="схема"/>
    <w:autoRedefine/>
    <w:uiPriority w:val="99"/>
    <w:rsid w:val="00BF2565"/>
    <w:pPr>
      <w:jc w:val="center"/>
    </w:pPr>
    <w:rPr>
      <w:rFonts w:ascii="Times New Roman" w:eastAsia="Times New Roman" w:hAnsi="Times New Roman"/>
    </w:rPr>
  </w:style>
  <w:style w:type="character" w:customStyle="1" w:styleId="aff3">
    <w:name w:val="Текст сноски Знак"/>
    <w:uiPriority w:val="99"/>
    <w:rsid w:val="00BF2565"/>
    <w:rPr>
      <w:color w:val="000000"/>
      <w:lang w:val="ru-RU" w:eastAsia="ru-RU"/>
    </w:rPr>
  </w:style>
  <w:style w:type="paragraph" w:customStyle="1" w:styleId="aff4">
    <w:name w:val="титут"/>
    <w:autoRedefine/>
    <w:uiPriority w:val="99"/>
    <w:rsid w:val="00BF2565"/>
    <w:pPr>
      <w:spacing w:line="360" w:lineRule="auto"/>
      <w:jc w:val="center"/>
    </w:pPr>
    <w:rPr>
      <w:rFonts w:ascii="Times New Roman" w:eastAsia="Times New Roman" w:hAnsi="Times New Roman"/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935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8935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8935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93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89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5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5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93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935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9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93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13836</Words>
  <Characters>78871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/>
  <LinksUpToDate>false</LinksUpToDate>
  <CharactersWithSpaces>92522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Светлана</dc:creator>
  <cp:keywords/>
  <dc:description/>
  <cp:lastModifiedBy>admin</cp:lastModifiedBy>
  <cp:revision>2</cp:revision>
  <dcterms:created xsi:type="dcterms:W3CDTF">2014-02-24T10:34:00Z</dcterms:created>
  <dcterms:modified xsi:type="dcterms:W3CDTF">2014-02-24T10:34:00Z</dcterms:modified>
</cp:coreProperties>
</file>