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08" w:rsidRPr="00A9625B" w:rsidRDefault="00044B08" w:rsidP="00A9625B">
      <w:pPr>
        <w:widowControl w:val="0"/>
        <w:spacing w:after="0" w:line="360" w:lineRule="auto"/>
        <w:ind w:firstLine="709"/>
        <w:jc w:val="center"/>
        <w:rPr>
          <w:rFonts w:ascii="Times New Roman" w:hAnsi="Times New Roman"/>
          <w:b/>
          <w:sz w:val="28"/>
          <w:szCs w:val="28"/>
        </w:rPr>
      </w:pPr>
      <w:r w:rsidRPr="00A9625B">
        <w:rPr>
          <w:rFonts w:ascii="Times New Roman" w:hAnsi="Times New Roman"/>
          <w:b/>
          <w:sz w:val="28"/>
          <w:szCs w:val="28"/>
        </w:rPr>
        <w:t>Содержание</w:t>
      </w:r>
    </w:p>
    <w:p w:rsidR="0040161B" w:rsidRPr="00A9625B" w:rsidRDefault="0040161B" w:rsidP="00A9625B">
      <w:pPr>
        <w:widowControl w:val="0"/>
        <w:spacing w:after="0" w:line="360" w:lineRule="auto"/>
        <w:ind w:firstLine="709"/>
        <w:jc w:val="both"/>
        <w:rPr>
          <w:rFonts w:ascii="Times New Roman" w:hAnsi="Times New Roman"/>
          <w:sz w:val="28"/>
          <w:szCs w:val="28"/>
        </w:rPr>
      </w:pPr>
    </w:p>
    <w:p w:rsidR="0093432D" w:rsidRPr="00A9625B" w:rsidRDefault="00044B08" w:rsidP="00FE1664">
      <w:pPr>
        <w:widowControl w:val="0"/>
        <w:tabs>
          <w:tab w:val="left" w:pos="567"/>
          <w:tab w:val="left" w:pos="9921"/>
        </w:tabs>
        <w:spacing w:after="0" w:line="360" w:lineRule="auto"/>
        <w:rPr>
          <w:rFonts w:ascii="Times New Roman" w:hAnsi="Times New Roman"/>
          <w:sz w:val="28"/>
          <w:szCs w:val="28"/>
        </w:rPr>
      </w:pPr>
      <w:r w:rsidRPr="00A9625B">
        <w:rPr>
          <w:rFonts w:ascii="Times New Roman" w:hAnsi="Times New Roman"/>
          <w:sz w:val="28"/>
          <w:szCs w:val="28"/>
        </w:rPr>
        <w:t>Введение</w:t>
      </w:r>
    </w:p>
    <w:p w:rsidR="0093432D" w:rsidRPr="00A9625B" w:rsidRDefault="00032182"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Глава 1</w:t>
      </w:r>
      <w:r w:rsidR="00FE1664">
        <w:rPr>
          <w:rFonts w:ascii="Times New Roman" w:hAnsi="Times New Roman"/>
          <w:sz w:val="28"/>
          <w:szCs w:val="28"/>
        </w:rPr>
        <w:t>.</w:t>
      </w:r>
      <w:r w:rsidR="00681291" w:rsidRPr="00A9625B">
        <w:rPr>
          <w:rFonts w:ascii="Times New Roman" w:hAnsi="Times New Roman"/>
          <w:sz w:val="28"/>
          <w:szCs w:val="28"/>
        </w:rPr>
        <w:t xml:space="preserve"> </w:t>
      </w:r>
      <w:r w:rsidR="0093432D" w:rsidRPr="00A9625B">
        <w:rPr>
          <w:rFonts w:ascii="Times New Roman" w:hAnsi="Times New Roman"/>
          <w:sz w:val="28"/>
          <w:szCs w:val="28"/>
        </w:rPr>
        <w:t>Понятие и значения безналичных расчетов</w:t>
      </w:r>
    </w:p>
    <w:p w:rsidR="0093432D" w:rsidRPr="00A9625B" w:rsidRDefault="00032182" w:rsidP="00FE1664">
      <w:pPr>
        <w:widowControl w:val="0"/>
        <w:tabs>
          <w:tab w:val="left" w:pos="567"/>
          <w:tab w:val="left" w:pos="851"/>
          <w:tab w:val="left" w:pos="9921"/>
        </w:tabs>
        <w:spacing w:after="0" w:line="360" w:lineRule="auto"/>
        <w:rPr>
          <w:rFonts w:ascii="Times New Roman" w:hAnsi="Times New Roman"/>
          <w:sz w:val="28"/>
          <w:szCs w:val="28"/>
        </w:rPr>
      </w:pPr>
      <w:r w:rsidRPr="00A9625B">
        <w:rPr>
          <w:rFonts w:ascii="Times New Roman" w:hAnsi="Times New Roman"/>
          <w:sz w:val="28"/>
          <w:szCs w:val="28"/>
        </w:rPr>
        <w:t>1.1</w:t>
      </w:r>
      <w:r w:rsidR="0093432D" w:rsidRPr="00A9625B">
        <w:rPr>
          <w:rFonts w:ascii="Times New Roman" w:hAnsi="Times New Roman"/>
          <w:sz w:val="28"/>
          <w:szCs w:val="28"/>
        </w:rPr>
        <w:t xml:space="preserve"> Возникновение и развитие безналичных расчетов в РФ</w:t>
      </w:r>
    </w:p>
    <w:p w:rsidR="00A9625B" w:rsidRDefault="00032182" w:rsidP="00FE1664">
      <w:pPr>
        <w:widowControl w:val="0"/>
        <w:tabs>
          <w:tab w:val="left" w:pos="9921"/>
          <w:tab w:val="left" w:pos="10010"/>
          <w:tab w:val="left" w:pos="10065"/>
        </w:tabs>
        <w:spacing w:after="0" w:line="360" w:lineRule="auto"/>
        <w:rPr>
          <w:rFonts w:ascii="Times New Roman" w:hAnsi="Times New Roman"/>
          <w:sz w:val="28"/>
          <w:szCs w:val="28"/>
        </w:rPr>
      </w:pPr>
      <w:r w:rsidRPr="00A9625B">
        <w:rPr>
          <w:rFonts w:ascii="Times New Roman" w:hAnsi="Times New Roman"/>
          <w:sz w:val="28"/>
          <w:szCs w:val="28"/>
        </w:rPr>
        <w:t>1.2</w:t>
      </w:r>
      <w:r w:rsidR="0093432D" w:rsidRPr="00A9625B">
        <w:rPr>
          <w:rFonts w:ascii="Times New Roman" w:hAnsi="Times New Roman"/>
          <w:sz w:val="28"/>
          <w:szCs w:val="28"/>
        </w:rPr>
        <w:t xml:space="preserve"> Значение и принципы организации безналичных расчетов в РФ</w:t>
      </w:r>
    </w:p>
    <w:p w:rsidR="00A9625B" w:rsidRDefault="00032182" w:rsidP="00FE1664">
      <w:pPr>
        <w:widowControl w:val="0"/>
        <w:tabs>
          <w:tab w:val="left" w:pos="9921"/>
          <w:tab w:val="left" w:pos="10010"/>
          <w:tab w:val="left" w:pos="10065"/>
        </w:tabs>
        <w:spacing w:after="0" w:line="360" w:lineRule="auto"/>
        <w:rPr>
          <w:rFonts w:ascii="Times New Roman" w:hAnsi="Times New Roman"/>
          <w:sz w:val="28"/>
          <w:szCs w:val="28"/>
        </w:rPr>
      </w:pPr>
      <w:r w:rsidRPr="00A9625B">
        <w:rPr>
          <w:rFonts w:ascii="Times New Roman" w:hAnsi="Times New Roman"/>
          <w:sz w:val="28"/>
          <w:szCs w:val="28"/>
        </w:rPr>
        <w:t>1.3</w:t>
      </w:r>
      <w:r w:rsidR="0093432D" w:rsidRPr="00A9625B">
        <w:rPr>
          <w:rFonts w:ascii="Times New Roman" w:hAnsi="Times New Roman"/>
          <w:sz w:val="28"/>
          <w:szCs w:val="28"/>
        </w:rPr>
        <w:t xml:space="preserve"> Классификация, и инс</w:t>
      </w:r>
      <w:r w:rsidR="00CA280B" w:rsidRPr="00A9625B">
        <w:rPr>
          <w:rFonts w:ascii="Times New Roman" w:hAnsi="Times New Roman"/>
          <w:sz w:val="28"/>
          <w:szCs w:val="28"/>
        </w:rPr>
        <w:t>трументы</w:t>
      </w:r>
      <w:r w:rsidR="00F60F74">
        <w:rPr>
          <w:rFonts w:ascii="Times New Roman" w:hAnsi="Times New Roman"/>
          <w:sz w:val="28"/>
          <w:szCs w:val="28"/>
        </w:rPr>
        <w:t xml:space="preserve"> </w:t>
      </w:r>
      <w:r w:rsidRPr="00A9625B">
        <w:rPr>
          <w:rFonts w:ascii="Times New Roman" w:hAnsi="Times New Roman"/>
          <w:sz w:val="28"/>
          <w:szCs w:val="28"/>
        </w:rPr>
        <w:t>безналичных расчетов</w:t>
      </w:r>
    </w:p>
    <w:p w:rsidR="0093432D" w:rsidRPr="00A9625B" w:rsidRDefault="00032182" w:rsidP="00FE1664">
      <w:pPr>
        <w:widowControl w:val="0"/>
        <w:tabs>
          <w:tab w:val="left" w:pos="9921"/>
          <w:tab w:val="left" w:pos="10010"/>
          <w:tab w:val="left" w:pos="10065"/>
        </w:tabs>
        <w:spacing w:after="0" w:line="360" w:lineRule="auto"/>
        <w:rPr>
          <w:rFonts w:ascii="Times New Roman" w:hAnsi="Times New Roman"/>
          <w:sz w:val="28"/>
          <w:szCs w:val="28"/>
        </w:rPr>
      </w:pPr>
      <w:r w:rsidRPr="00A9625B">
        <w:rPr>
          <w:rFonts w:ascii="Times New Roman" w:hAnsi="Times New Roman"/>
          <w:sz w:val="28"/>
          <w:szCs w:val="28"/>
        </w:rPr>
        <w:t>Глава 2</w:t>
      </w:r>
      <w:r w:rsidR="00FE1664">
        <w:rPr>
          <w:rFonts w:ascii="Times New Roman" w:hAnsi="Times New Roman"/>
          <w:sz w:val="28"/>
          <w:szCs w:val="28"/>
        </w:rPr>
        <w:t>.</w:t>
      </w:r>
      <w:r w:rsidRPr="00A9625B">
        <w:rPr>
          <w:rFonts w:ascii="Times New Roman" w:hAnsi="Times New Roman"/>
          <w:sz w:val="28"/>
          <w:szCs w:val="28"/>
        </w:rPr>
        <w:t xml:space="preserve"> </w:t>
      </w:r>
      <w:r w:rsidR="0093432D" w:rsidRPr="00A9625B">
        <w:rPr>
          <w:rFonts w:ascii="Times New Roman" w:hAnsi="Times New Roman"/>
          <w:sz w:val="28"/>
          <w:szCs w:val="28"/>
        </w:rPr>
        <w:t>Анализ ф</w:t>
      </w:r>
      <w:r w:rsidR="00681291" w:rsidRPr="00A9625B">
        <w:rPr>
          <w:rFonts w:ascii="Times New Roman" w:hAnsi="Times New Roman"/>
          <w:sz w:val="28"/>
          <w:szCs w:val="28"/>
        </w:rPr>
        <w:t>орм безналичных расчетов в РФ</w:t>
      </w:r>
    </w:p>
    <w:p w:rsidR="0093432D" w:rsidRPr="00A9625B" w:rsidRDefault="00681291" w:rsidP="00FE1664">
      <w:pPr>
        <w:widowControl w:val="0"/>
        <w:tabs>
          <w:tab w:val="left" w:pos="567"/>
          <w:tab w:val="left" w:pos="9921"/>
        </w:tabs>
        <w:spacing w:after="0" w:line="360" w:lineRule="auto"/>
        <w:rPr>
          <w:rFonts w:ascii="Times New Roman" w:hAnsi="Times New Roman"/>
          <w:sz w:val="28"/>
          <w:szCs w:val="28"/>
        </w:rPr>
      </w:pPr>
      <w:r w:rsidRPr="00A9625B">
        <w:rPr>
          <w:rFonts w:ascii="Times New Roman" w:hAnsi="Times New Roman"/>
          <w:sz w:val="28"/>
          <w:szCs w:val="28"/>
        </w:rPr>
        <w:t>2.1</w:t>
      </w:r>
      <w:r w:rsidR="0040161B" w:rsidRPr="00A9625B">
        <w:rPr>
          <w:rFonts w:ascii="Times New Roman" w:hAnsi="Times New Roman"/>
          <w:sz w:val="28"/>
          <w:szCs w:val="28"/>
        </w:rPr>
        <w:t xml:space="preserve"> </w:t>
      </w:r>
      <w:r w:rsidR="0093432D" w:rsidRPr="00A9625B">
        <w:rPr>
          <w:rFonts w:ascii="Times New Roman" w:hAnsi="Times New Roman"/>
          <w:sz w:val="28"/>
          <w:szCs w:val="28"/>
        </w:rPr>
        <w:t>Формы безналичных расчетов в соответствии с сов</w:t>
      </w:r>
      <w:r w:rsidR="00E7654C" w:rsidRPr="00A9625B">
        <w:rPr>
          <w:rFonts w:ascii="Times New Roman" w:hAnsi="Times New Roman"/>
          <w:sz w:val="28"/>
          <w:szCs w:val="28"/>
        </w:rPr>
        <w:t>ременным</w:t>
      </w:r>
      <w:r w:rsidR="00A9625B">
        <w:rPr>
          <w:rFonts w:ascii="Times New Roman" w:hAnsi="Times New Roman"/>
          <w:sz w:val="28"/>
          <w:szCs w:val="28"/>
        </w:rPr>
        <w:t xml:space="preserve"> </w:t>
      </w:r>
      <w:r w:rsidRPr="00A9625B">
        <w:rPr>
          <w:rFonts w:ascii="Times New Roman" w:hAnsi="Times New Roman"/>
          <w:sz w:val="28"/>
          <w:szCs w:val="28"/>
        </w:rPr>
        <w:t>законодательством РФ</w:t>
      </w:r>
    </w:p>
    <w:p w:rsidR="0093432D" w:rsidRPr="00A9625B" w:rsidRDefault="00681291" w:rsidP="00FE1664">
      <w:pPr>
        <w:widowControl w:val="0"/>
        <w:tabs>
          <w:tab w:val="left" w:pos="9923"/>
        </w:tabs>
        <w:spacing w:after="0" w:line="360" w:lineRule="auto"/>
        <w:rPr>
          <w:rFonts w:ascii="Times New Roman" w:hAnsi="Times New Roman"/>
          <w:sz w:val="28"/>
          <w:szCs w:val="28"/>
        </w:rPr>
      </w:pPr>
      <w:r w:rsidRPr="00A9625B">
        <w:rPr>
          <w:rFonts w:ascii="Times New Roman" w:hAnsi="Times New Roman"/>
          <w:sz w:val="28"/>
          <w:szCs w:val="28"/>
        </w:rPr>
        <w:t>2.2</w:t>
      </w:r>
      <w:r w:rsidR="0093432D" w:rsidRPr="00A9625B">
        <w:rPr>
          <w:rFonts w:ascii="Times New Roman" w:hAnsi="Times New Roman"/>
          <w:sz w:val="28"/>
          <w:szCs w:val="28"/>
        </w:rPr>
        <w:t xml:space="preserve"> </w:t>
      </w:r>
      <w:r w:rsidR="008F106D" w:rsidRPr="00A9625B">
        <w:rPr>
          <w:rFonts w:ascii="Times New Roman" w:hAnsi="Times New Roman"/>
          <w:sz w:val="28"/>
          <w:szCs w:val="28"/>
        </w:rPr>
        <w:t xml:space="preserve">Проблема организации </w:t>
      </w:r>
      <w:r w:rsidRPr="00A9625B">
        <w:rPr>
          <w:rFonts w:ascii="Times New Roman" w:hAnsi="Times New Roman"/>
          <w:sz w:val="28"/>
          <w:szCs w:val="28"/>
        </w:rPr>
        <w:t>и развития безналичного расчета</w:t>
      </w:r>
    </w:p>
    <w:p w:rsidR="00D11ABC" w:rsidRPr="00A9625B" w:rsidRDefault="0093432D" w:rsidP="00FE1664">
      <w:pPr>
        <w:widowControl w:val="0"/>
        <w:tabs>
          <w:tab w:val="left" w:pos="851"/>
          <w:tab w:val="left" w:pos="9921"/>
        </w:tabs>
        <w:spacing w:after="0" w:line="360" w:lineRule="auto"/>
        <w:rPr>
          <w:rFonts w:ascii="Times New Roman" w:hAnsi="Times New Roman"/>
          <w:sz w:val="28"/>
          <w:szCs w:val="28"/>
        </w:rPr>
      </w:pPr>
      <w:r w:rsidRPr="00A9625B">
        <w:rPr>
          <w:rFonts w:ascii="Times New Roman" w:hAnsi="Times New Roman"/>
          <w:sz w:val="28"/>
          <w:szCs w:val="28"/>
        </w:rPr>
        <w:t>2.3</w:t>
      </w:r>
      <w:r w:rsidR="00CA280B" w:rsidRPr="00A9625B">
        <w:rPr>
          <w:rFonts w:ascii="Times New Roman" w:hAnsi="Times New Roman"/>
          <w:sz w:val="28"/>
          <w:szCs w:val="28"/>
        </w:rPr>
        <w:t xml:space="preserve"> </w:t>
      </w:r>
      <w:r w:rsidR="008F106D" w:rsidRPr="00A9625B">
        <w:rPr>
          <w:rFonts w:ascii="Times New Roman" w:hAnsi="Times New Roman"/>
          <w:sz w:val="28"/>
          <w:szCs w:val="28"/>
        </w:rPr>
        <w:t>Анализ</w:t>
      </w:r>
      <w:r w:rsidR="00CA280B" w:rsidRPr="00A9625B">
        <w:rPr>
          <w:rFonts w:ascii="Times New Roman" w:hAnsi="Times New Roman"/>
          <w:sz w:val="28"/>
          <w:szCs w:val="28"/>
        </w:rPr>
        <w:t xml:space="preserve"> кредитных переводов, как</w:t>
      </w:r>
      <w:r w:rsidR="008F106D" w:rsidRPr="00A9625B">
        <w:rPr>
          <w:rFonts w:ascii="Times New Roman" w:hAnsi="Times New Roman"/>
          <w:sz w:val="28"/>
          <w:szCs w:val="28"/>
        </w:rPr>
        <w:t xml:space="preserve"> форм</w:t>
      </w:r>
      <w:r w:rsidR="00CA280B" w:rsidRPr="00A9625B">
        <w:rPr>
          <w:rFonts w:ascii="Times New Roman" w:hAnsi="Times New Roman"/>
          <w:sz w:val="28"/>
          <w:szCs w:val="28"/>
        </w:rPr>
        <w:t>ы</w:t>
      </w:r>
      <w:r w:rsidR="00681291" w:rsidRPr="00A9625B">
        <w:rPr>
          <w:rFonts w:ascii="Times New Roman" w:hAnsi="Times New Roman"/>
          <w:sz w:val="28"/>
          <w:szCs w:val="28"/>
        </w:rPr>
        <w:t xml:space="preserve"> безналичных расчетов</w:t>
      </w:r>
    </w:p>
    <w:p w:rsidR="0093432D" w:rsidRPr="00A9625B" w:rsidRDefault="00681291" w:rsidP="00FE1664">
      <w:pPr>
        <w:widowControl w:val="0"/>
        <w:tabs>
          <w:tab w:val="left" w:pos="851"/>
          <w:tab w:val="left" w:pos="9921"/>
        </w:tabs>
        <w:spacing w:after="0" w:line="360" w:lineRule="auto"/>
        <w:rPr>
          <w:rFonts w:ascii="Times New Roman" w:hAnsi="Times New Roman"/>
          <w:sz w:val="28"/>
          <w:szCs w:val="28"/>
        </w:rPr>
      </w:pPr>
      <w:r w:rsidRPr="00A9625B">
        <w:rPr>
          <w:rFonts w:ascii="Times New Roman" w:hAnsi="Times New Roman"/>
          <w:sz w:val="28"/>
          <w:szCs w:val="28"/>
        </w:rPr>
        <w:t>в РФ</w:t>
      </w:r>
    </w:p>
    <w:p w:rsidR="0093432D" w:rsidRPr="00A9625B" w:rsidRDefault="00681291"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Глава 3</w:t>
      </w:r>
      <w:r w:rsidR="00FE1664">
        <w:rPr>
          <w:rFonts w:ascii="Times New Roman" w:hAnsi="Times New Roman"/>
          <w:sz w:val="28"/>
          <w:szCs w:val="28"/>
        </w:rPr>
        <w:t>.</w:t>
      </w:r>
      <w:r w:rsidR="0093432D" w:rsidRPr="00A9625B">
        <w:rPr>
          <w:rFonts w:ascii="Times New Roman" w:hAnsi="Times New Roman"/>
          <w:sz w:val="28"/>
          <w:szCs w:val="28"/>
        </w:rPr>
        <w:t xml:space="preserve"> Совершенствование форм безналичных расчетов в РФ</w:t>
      </w:r>
    </w:p>
    <w:p w:rsidR="0093432D" w:rsidRPr="00A9625B" w:rsidRDefault="0093432D"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3.1</w:t>
      </w:r>
      <w:r w:rsidR="00F82482" w:rsidRPr="00A9625B">
        <w:rPr>
          <w:rFonts w:ascii="Times New Roman" w:hAnsi="Times New Roman"/>
          <w:sz w:val="28"/>
          <w:szCs w:val="28"/>
        </w:rPr>
        <w:t xml:space="preserve"> Основные направления совершенствования безналичных</w:t>
      </w:r>
      <w:r w:rsidR="0050788A" w:rsidRPr="00A9625B">
        <w:rPr>
          <w:rFonts w:ascii="Times New Roman" w:hAnsi="Times New Roman"/>
          <w:sz w:val="28"/>
          <w:szCs w:val="28"/>
        </w:rPr>
        <w:t xml:space="preserve"> расчетов</w:t>
      </w:r>
      <w:r w:rsidR="00A9625B">
        <w:rPr>
          <w:rFonts w:ascii="Times New Roman" w:hAnsi="Times New Roman"/>
          <w:sz w:val="28"/>
          <w:szCs w:val="28"/>
        </w:rPr>
        <w:t xml:space="preserve"> </w:t>
      </w:r>
    </w:p>
    <w:p w:rsidR="0093432D" w:rsidRPr="00A9625B" w:rsidRDefault="00681291"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3.2</w:t>
      </w:r>
      <w:r w:rsidR="00E7654C" w:rsidRPr="00A9625B">
        <w:rPr>
          <w:rFonts w:ascii="Times New Roman" w:hAnsi="Times New Roman"/>
          <w:sz w:val="28"/>
          <w:szCs w:val="28"/>
        </w:rPr>
        <w:t xml:space="preserve"> </w:t>
      </w:r>
      <w:r w:rsidR="0093432D" w:rsidRPr="00A9625B">
        <w:rPr>
          <w:rFonts w:ascii="Times New Roman" w:hAnsi="Times New Roman"/>
          <w:sz w:val="28"/>
          <w:szCs w:val="28"/>
        </w:rPr>
        <w:t xml:space="preserve">Создание эффективной </w:t>
      </w:r>
      <w:r w:rsidRPr="00A9625B">
        <w:rPr>
          <w:rFonts w:ascii="Times New Roman" w:hAnsi="Times New Roman"/>
          <w:sz w:val="28"/>
          <w:szCs w:val="28"/>
        </w:rPr>
        <w:t>электронной платежной системы</w:t>
      </w:r>
    </w:p>
    <w:p w:rsidR="00044B08" w:rsidRPr="00A9625B" w:rsidRDefault="00F82482"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3.3</w:t>
      </w:r>
      <w:r w:rsidR="000E11DD" w:rsidRPr="00A9625B">
        <w:rPr>
          <w:rFonts w:ascii="Times New Roman" w:hAnsi="Times New Roman"/>
          <w:sz w:val="28"/>
          <w:szCs w:val="28"/>
        </w:rPr>
        <w:t xml:space="preserve"> Клиринг – как один из перспективных методов банковских расчетов</w:t>
      </w:r>
      <w:r w:rsidR="00A9625B">
        <w:rPr>
          <w:rFonts w:ascii="Times New Roman" w:hAnsi="Times New Roman"/>
          <w:sz w:val="28"/>
          <w:szCs w:val="28"/>
        </w:rPr>
        <w:t xml:space="preserve"> </w:t>
      </w:r>
    </w:p>
    <w:p w:rsidR="00A758A9" w:rsidRPr="00A9625B" w:rsidRDefault="0093432D" w:rsidP="00FE1664">
      <w:pPr>
        <w:widowControl w:val="0"/>
        <w:tabs>
          <w:tab w:val="left" w:pos="9921"/>
        </w:tabs>
        <w:spacing w:after="0" w:line="360" w:lineRule="auto"/>
        <w:rPr>
          <w:rFonts w:ascii="Times New Roman" w:hAnsi="Times New Roman"/>
          <w:sz w:val="28"/>
          <w:szCs w:val="28"/>
        </w:rPr>
      </w:pPr>
      <w:r w:rsidRPr="00A9625B">
        <w:rPr>
          <w:rFonts w:ascii="Times New Roman" w:hAnsi="Times New Roman"/>
          <w:sz w:val="28"/>
          <w:szCs w:val="28"/>
        </w:rPr>
        <w:t>Заключение</w:t>
      </w:r>
    </w:p>
    <w:p w:rsidR="000E1E5B" w:rsidRPr="00A9625B" w:rsidRDefault="0093432D" w:rsidP="00FE1664">
      <w:pPr>
        <w:widowControl w:val="0"/>
        <w:tabs>
          <w:tab w:val="left" w:pos="9639"/>
          <w:tab w:val="left" w:pos="9921"/>
        </w:tabs>
        <w:spacing w:after="0" w:line="360" w:lineRule="auto"/>
        <w:rPr>
          <w:rFonts w:ascii="Times New Roman" w:hAnsi="Times New Roman"/>
          <w:sz w:val="28"/>
          <w:szCs w:val="28"/>
        </w:rPr>
      </w:pPr>
      <w:r w:rsidRPr="00A9625B">
        <w:rPr>
          <w:rFonts w:ascii="Times New Roman" w:hAnsi="Times New Roman"/>
          <w:sz w:val="28"/>
          <w:szCs w:val="28"/>
        </w:rPr>
        <w:t>Список литературы</w:t>
      </w:r>
      <w:r w:rsidR="0095298C" w:rsidRPr="00A9625B">
        <w:rPr>
          <w:rFonts w:ascii="Times New Roman" w:hAnsi="Times New Roman"/>
          <w:sz w:val="28"/>
          <w:szCs w:val="28"/>
        </w:rPr>
        <w:t xml:space="preserve"> и другие источники</w:t>
      </w:r>
      <w:r w:rsidR="00D11ABC" w:rsidRPr="00A9625B">
        <w:rPr>
          <w:rFonts w:ascii="Times New Roman" w:hAnsi="Times New Roman"/>
          <w:sz w:val="28"/>
          <w:szCs w:val="28"/>
        </w:rPr>
        <w:t xml:space="preserve"> информации</w:t>
      </w:r>
    </w:p>
    <w:p w:rsidR="00681291" w:rsidRPr="00A9625B" w:rsidRDefault="00FE1664" w:rsidP="00FE1664">
      <w:pPr>
        <w:widowControl w:val="0"/>
        <w:tabs>
          <w:tab w:val="left" w:pos="1134"/>
        </w:tabs>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81291" w:rsidRPr="00FE1664">
        <w:rPr>
          <w:rFonts w:ascii="Times New Roman" w:hAnsi="Times New Roman"/>
          <w:b/>
          <w:sz w:val="28"/>
          <w:szCs w:val="28"/>
        </w:rPr>
        <w:t>Введение</w:t>
      </w:r>
    </w:p>
    <w:p w:rsidR="00FE1664" w:rsidRDefault="00FE1664" w:rsidP="00A9625B">
      <w:pPr>
        <w:widowControl w:val="0"/>
        <w:tabs>
          <w:tab w:val="left" w:pos="567"/>
          <w:tab w:val="left" w:pos="1134"/>
        </w:tabs>
        <w:spacing w:after="0" w:line="360" w:lineRule="auto"/>
        <w:ind w:firstLine="709"/>
        <w:jc w:val="both"/>
        <w:rPr>
          <w:rFonts w:ascii="Times New Roman" w:hAnsi="Times New Roman"/>
          <w:sz w:val="28"/>
          <w:szCs w:val="28"/>
        </w:rPr>
      </w:pPr>
    </w:p>
    <w:p w:rsidR="0071324B" w:rsidRPr="00A9625B" w:rsidRDefault="00A50915"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w:t>
      </w:r>
      <w:r w:rsidR="0071324B" w:rsidRPr="00A9625B">
        <w:rPr>
          <w:rFonts w:ascii="Times New Roman" w:hAnsi="Times New Roman"/>
          <w:sz w:val="28"/>
          <w:szCs w:val="28"/>
        </w:rPr>
        <w:t>Денежные расчеты</w:t>
      </w:r>
      <w:r w:rsidRPr="00A9625B">
        <w:rPr>
          <w:rFonts w:ascii="Times New Roman" w:hAnsi="Times New Roman"/>
          <w:sz w:val="28"/>
          <w:szCs w:val="28"/>
        </w:rPr>
        <w:t xml:space="preserve">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причине экономии, так и с</w:t>
      </w:r>
      <w:r w:rsidR="00636C6D" w:rsidRPr="00A9625B">
        <w:rPr>
          <w:rFonts w:ascii="Times New Roman" w:hAnsi="Times New Roman"/>
          <w:sz w:val="28"/>
          <w:szCs w:val="28"/>
        </w:rPr>
        <w:t xml:space="preserve"> целью изучения и регулировании </w:t>
      </w:r>
      <w:r w:rsidRPr="00A9625B">
        <w:rPr>
          <w:rFonts w:ascii="Times New Roman" w:hAnsi="Times New Roman"/>
          <w:sz w:val="28"/>
          <w:szCs w:val="28"/>
        </w:rPr>
        <w:t>макроэкономических процессов.</w:t>
      </w:r>
    </w:p>
    <w:p w:rsidR="00A50915" w:rsidRPr="00A9625B" w:rsidRDefault="00A50915"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Безналичные расчеты представляют собой денежные расчеты путем записей по счетам в банках, когда деньги списываются со счета плательщика и зачисляются на счет получателя. </w:t>
      </w:r>
      <w:r w:rsidR="00E7654C" w:rsidRPr="00A9625B">
        <w:rPr>
          <w:rFonts w:ascii="Times New Roman" w:hAnsi="Times New Roman"/>
          <w:sz w:val="28"/>
          <w:szCs w:val="28"/>
        </w:rPr>
        <w:t xml:space="preserve">Безналичные расчеты в хозяйстве </w:t>
      </w:r>
      <w:r w:rsidRPr="00A9625B">
        <w:rPr>
          <w:rFonts w:ascii="Times New Roman" w:hAnsi="Times New Roman"/>
          <w:sz w:val="28"/>
          <w:szCs w:val="28"/>
        </w:rPr>
        <w:t xml:space="preserve">организованы по определенной </w:t>
      </w:r>
      <w:r w:rsidR="00E7654C" w:rsidRPr="00A9625B">
        <w:rPr>
          <w:rFonts w:ascii="Times New Roman" w:hAnsi="Times New Roman"/>
          <w:sz w:val="28"/>
          <w:szCs w:val="28"/>
        </w:rPr>
        <w:t xml:space="preserve">системе, под которой понимается </w:t>
      </w:r>
      <w:r w:rsidRPr="00A9625B">
        <w:rPr>
          <w:rFonts w:ascii="Times New Roman" w:hAnsi="Times New Roman"/>
          <w:sz w:val="28"/>
          <w:szCs w:val="28"/>
        </w:rPr>
        <w:t>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r w:rsidR="0071324B" w:rsidRPr="00A9625B">
        <w:rPr>
          <w:rFonts w:ascii="Times New Roman" w:hAnsi="Times New Roman"/>
          <w:sz w:val="28"/>
          <w:szCs w:val="28"/>
        </w:rPr>
        <w:t xml:space="preserve"> Безналичные расчеты – главная составляющая </w:t>
      </w:r>
      <w:r w:rsidR="00D7623C" w:rsidRPr="00A9625B">
        <w:rPr>
          <w:rFonts w:ascii="Times New Roman" w:hAnsi="Times New Roman"/>
          <w:sz w:val="28"/>
          <w:szCs w:val="28"/>
        </w:rPr>
        <w:t>(</w:t>
      </w:r>
      <w:r w:rsidR="0071324B" w:rsidRPr="00A9625B">
        <w:rPr>
          <w:rFonts w:ascii="Times New Roman" w:hAnsi="Times New Roman"/>
          <w:sz w:val="28"/>
          <w:szCs w:val="28"/>
        </w:rPr>
        <w:t>90%) всех денежных расчетов – являются жизненно важным элементом рыночной экономики.</w:t>
      </w:r>
    </w:p>
    <w:p w:rsidR="00A50915" w:rsidRPr="00A9625B" w:rsidRDefault="00A50915"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w:t>
      </w:r>
    </w:p>
    <w:p w:rsidR="00A50915" w:rsidRPr="00A9625B" w:rsidRDefault="00A50915"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Изменения происходят и в функционировании банков: повышается самостоятельность и роль банков; изыскиваются пути роста эффективности банковского обслуживания, идет поиск оптимального разграничения сфер деятельности и функций, специализированных финансово-кредитных и банковских учреждений, постоянно разрабатываются новое банковское законодательство в соответствии с задачами современного этапа развития.</w:t>
      </w:r>
    </w:p>
    <w:p w:rsidR="00A50915" w:rsidRPr="00A9625B" w:rsidRDefault="00A50915"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связ</w:t>
      </w:r>
      <w:r w:rsidR="00072A10" w:rsidRPr="00A9625B">
        <w:rPr>
          <w:rFonts w:ascii="Times New Roman" w:hAnsi="Times New Roman"/>
          <w:sz w:val="28"/>
          <w:szCs w:val="28"/>
        </w:rPr>
        <w:t>и с этими фактами выбранная</w:t>
      </w:r>
      <w:r w:rsidRPr="00A9625B">
        <w:rPr>
          <w:rFonts w:ascii="Times New Roman" w:hAnsi="Times New Roman"/>
          <w:sz w:val="28"/>
          <w:szCs w:val="28"/>
        </w:rPr>
        <w:t xml:space="preserve"> тема «Система безналичных расчетов в РФ» видится весьма актуальной, особенно в существующих рыночных условиях.</w:t>
      </w:r>
    </w:p>
    <w:p w:rsidR="00A50915" w:rsidRPr="00A9625B" w:rsidRDefault="00A5091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данный момент ряд аналитиков финансового рынка пытаются спрогнозировать состояние и развитие финансово-банковского сектора на ближайшее время. Сделать это весьма сложно, даже в условиях экономической стабилизации в стране.</w:t>
      </w:r>
    </w:p>
    <w:p w:rsidR="0071324B" w:rsidRPr="00A9625B" w:rsidRDefault="001362EE"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Цель выпускной квалификационной работы – изучение порядка осуществления безналичных расчетов.</w:t>
      </w:r>
    </w:p>
    <w:p w:rsidR="00A50915" w:rsidRPr="00A9625B" w:rsidRDefault="00A5091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Для достижения этой цели поставлены задачи:</w:t>
      </w:r>
    </w:p>
    <w:p w:rsidR="00A50915" w:rsidRPr="00A9625B" w:rsidRDefault="00F91754" w:rsidP="00A9625B">
      <w:pPr>
        <w:widowControl w:val="0"/>
        <w:numPr>
          <w:ilvl w:val="0"/>
          <w:numId w:val="14"/>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и</w:t>
      </w:r>
      <w:r w:rsidR="00A50915" w:rsidRPr="00A9625B">
        <w:rPr>
          <w:rFonts w:ascii="Times New Roman" w:hAnsi="Times New Roman"/>
          <w:sz w:val="28"/>
          <w:szCs w:val="28"/>
        </w:rPr>
        <w:t>зучить российское законодательство, регулирующее организацию безналичных расчетов банков;</w:t>
      </w:r>
    </w:p>
    <w:p w:rsidR="00A50915" w:rsidRPr="00A9625B" w:rsidRDefault="00F91754" w:rsidP="00A9625B">
      <w:pPr>
        <w:widowControl w:val="0"/>
        <w:numPr>
          <w:ilvl w:val="0"/>
          <w:numId w:val="14"/>
        </w:numPr>
        <w:tabs>
          <w:tab w:val="left" w:pos="284"/>
          <w:tab w:val="left" w:pos="426"/>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w:t>
      </w:r>
      <w:r w:rsidR="00A50915" w:rsidRPr="00A9625B">
        <w:rPr>
          <w:rFonts w:ascii="Times New Roman" w:hAnsi="Times New Roman"/>
          <w:sz w:val="28"/>
          <w:szCs w:val="28"/>
        </w:rPr>
        <w:t>знакомиться с основными направлениями работы по осуществлению безналичных расчетов юридических лиц;</w:t>
      </w:r>
    </w:p>
    <w:p w:rsidR="00A50915" w:rsidRPr="00A9625B" w:rsidRDefault="00F91754" w:rsidP="00A9625B">
      <w:pPr>
        <w:widowControl w:val="0"/>
        <w:numPr>
          <w:ilvl w:val="0"/>
          <w:numId w:val="14"/>
        </w:numPr>
        <w:tabs>
          <w:tab w:val="left" w:pos="284"/>
          <w:tab w:val="left" w:pos="567"/>
          <w:tab w:val="left" w:pos="851"/>
          <w:tab w:val="left" w:pos="1418"/>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w:t>
      </w:r>
      <w:r w:rsidR="00A50915" w:rsidRPr="00A9625B">
        <w:rPr>
          <w:rFonts w:ascii="Times New Roman" w:hAnsi="Times New Roman"/>
          <w:sz w:val="28"/>
          <w:szCs w:val="28"/>
        </w:rPr>
        <w:t>знакомиться на практике с</w:t>
      </w:r>
      <w:r w:rsidR="00E7654C" w:rsidRPr="00A9625B">
        <w:rPr>
          <w:rFonts w:ascii="Times New Roman" w:hAnsi="Times New Roman"/>
          <w:sz w:val="28"/>
          <w:szCs w:val="28"/>
        </w:rPr>
        <w:t xml:space="preserve"> проведением платежей по счетам </w:t>
      </w:r>
      <w:r w:rsidR="00A50915" w:rsidRPr="00A9625B">
        <w:rPr>
          <w:rFonts w:ascii="Times New Roman" w:hAnsi="Times New Roman"/>
          <w:sz w:val="28"/>
          <w:szCs w:val="28"/>
        </w:rPr>
        <w:t>юридических лиц и другим операциям по обслуживанию клиентов;</w:t>
      </w:r>
    </w:p>
    <w:p w:rsidR="00A50915" w:rsidRPr="00A9625B" w:rsidRDefault="00F91754" w:rsidP="00A9625B">
      <w:pPr>
        <w:widowControl w:val="0"/>
        <w:numPr>
          <w:ilvl w:val="0"/>
          <w:numId w:val="14"/>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w:t>
      </w:r>
      <w:r w:rsidR="00A50915" w:rsidRPr="00A9625B">
        <w:rPr>
          <w:rFonts w:ascii="Times New Roman" w:hAnsi="Times New Roman"/>
          <w:sz w:val="28"/>
          <w:szCs w:val="28"/>
        </w:rPr>
        <w:t xml:space="preserve">ровести анализ </w:t>
      </w:r>
      <w:r w:rsidR="0071324B" w:rsidRPr="00A9625B">
        <w:rPr>
          <w:rFonts w:ascii="Times New Roman" w:hAnsi="Times New Roman"/>
          <w:sz w:val="28"/>
          <w:szCs w:val="28"/>
        </w:rPr>
        <w:t>безналичных расчетов;</w:t>
      </w:r>
    </w:p>
    <w:p w:rsidR="00A50915" w:rsidRPr="00A9625B" w:rsidRDefault="00F91754" w:rsidP="00A9625B">
      <w:pPr>
        <w:widowControl w:val="0"/>
        <w:numPr>
          <w:ilvl w:val="0"/>
          <w:numId w:val="14"/>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w:t>
      </w:r>
      <w:r w:rsidR="00A50915" w:rsidRPr="00A9625B">
        <w:rPr>
          <w:rFonts w:ascii="Times New Roman" w:hAnsi="Times New Roman"/>
          <w:sz w:val="28"/>
          <w:szCs w:val="28"/>
        </w:rPr>
        <w:t>ыявить ряд проблем, тенденции развития и совершенствования безналичных расчетов.</w:t>
      </w:r>
    </w:p>
    <w:p w:rsidR="00A50915" w:rsidRPr="00A9625B" w:rsidRDefault="00A50915"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Структура работы представлена следующим образом:</w:t>
      </w:r>
    </w:p>
    <w:p w:rsidR="00A50915" w:rsidRPr="00A9625B" w:rsidRDefault="00A50915" w:rsidP="00A9625B">
      <w:pPr>
        <w:widowControl w:val="0"/>
        <w:numPr>
          <w:ilvl w:val="0"/>
          <w:numId w:val="10"/>
        </w:numPr>
        <w:tabs>
          <w:tab w:val="left" w:pos="284"/>
          <w:tab w:val="left" w:pos="567"/>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возникновение и развитие безналичных расчетов;</w:t>
      </w:r>
    </w:p>
    <w:p w:rsidR="00A50915" w:rsidRPr="00A9625B" w:rsidRDefault="00A50915" w:rsidP="00A9625B">
      <w:pPr>
        <w:widowControl w:val="0"/>
        <w:numPr>
          <w:ilvl w:val="0"/>
          <w:numId w:val="10"/>
        </w:numPr>
        <w:tabs>
          <w:tab w:val="left" w:pos="284"/>
          <w:tab w:val="left" w:pos="851"/>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мировая практика осуществления безналичных расчетов;</w:t>
      </w:r>
    </w:p>
    <w:p w:rsidR="00A50915" w:rsidRPr="00A9625B" w:rsidRDefault="00A50915" w:rsidP="00A9625B">
      <w:pPr>
        <w:widowControl w:val="0"/>
        <w:numPr>
          <w:ilvl w:val="0"/>
          <w:numId w:val="10"/>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правовая база безналичных расчетов;</w:t>
      </w:r>
    </w:p>
    <w:p w:rsidR="00A50915" w:rsidRPr="00A9625B" w:rsidRDefault="00A50915" w:rsidP="00A9625B">
      <w:pPr>
        <w:widowControl w:val="0"/>
        <w:numPr>
          <w:ilvl w:val="0"/>
          <w:numId w:val="10"/>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основные формы безналич</w:t>
      </w:r>
      <w:r w:rsidR="00681291" w:rsidRPr="00A9625B">
        <w:rPr>
          <w:rFonts w:ascii="Times New Roman" w:hAnsi="Times New Roman"/>
          <w:sz w:val="28"/>
          <w:szCs w:val="28"/>
        </w:rPr>
        <w:t xml:space="preserve">ных расчетов и их экономическая </w:t>
      </w:r>
      <w:r w:rsidRPr="00A9625B">
        <w:rPr>
          <w:rFonts w:ascii="Times New Roman" w:hAnsi="Times New Roman"/>
          <w:sz w:val="28"/>
          <w:szCs w:val="28"/>
        </w:rPr>
        <w:t>эффективность;</w:t>
      </w:r>
    </w:p>
    <w:p w:rsidR="00A50915" w:rsidRPr="00A9625B" w:rsidRDefault="00A50915" w:rsidP="00A9625B">
      <w:pPr>
        <w:widowControl w:val="0"/>
        <w:numPr>
          <w:ilvl w:val="0"/>
          <w:numId w:val="10"/>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недостатки в организации безналичных расчетов;</w:t>
      </w:r>
    </w:p>
    <w:p w:rsidR="00A50915" w:rsidRPr="00A9625B" w:rsidRDefault="00A50915" w:rsidP="00A9625B">
      <w:pPr>
        <w:widowControl w:val="0"/>
        <w:numPr>
          <w:ilvl w:val="0"/>
          <w:numId w:val="10"/>
        </w:numPr>
        <w:tabs>
          <w:tab w:val="left" w:pos="284"/>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совершенствование безналичных расчетов;</w:t>
      </w:r>
    </w:p>
    <w:p w:rsidR="00A50915" w:rsidRPr="00A9625B" w:rsidRDefault="00272A17"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Выпускная квалификационная</w:t>
      </w:r>
      <w:r w:rsidR="00A50915" w:rsidRPr="00A9625B">
        <w:rPr>
          <w:rFonts w:ascii="Times New Roman" w:hAnsi="Times New Roman"/>
          <w:sz w:val="28"/>
          <w:szCs w:val="28"/>
        </w:rPr>
        <w:t xml:space="preserve"> работа состоит из трех основных глав. Первая глава посвящена общим вопросам организации безналичных расчетов. Вторая глава дипломной работы носит аналитический характер. В ней дана оценка эффективности осуществления безналичных расчетов юридических лиц на исследуемом объекте. Количественные и качественные показатели работы отдела были подвержены глубокому экономическому анализу</w:t>
      </w:r>
      <w:r w:rsidR="0071324B" w:rsidRPr="00A9625B">
        <w:rPr>
          <w:rFonts w:ascii="Times New Roman" w:hAnsi="Times New Roman"/>
          <w:sz w:val="28"/>
          <w:szCs w:val="28"/>
        </w:rPr>
        <w:t xml:space="preserve">. </w:t>
      </w:r>
      <w:r w:rsidR="00A50915" w:rsidRPr="00A9625B">
        <w:rPr>
          <w:rFonts w:ascii="Times New Roman" w:hAnsi="Times New Roman"/>
          <w:sz w:val="28"/>
          <w:szCs w:val="28"/>
        </w:rPr>
        <w:t>В третьей главе освещены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работы коммерческих банков в данном направлении.</w:t>
      </w:r>
    </w:p>
    <w:p w:rsidR="00A50915" w:rsidRPr="00A9625B" w:rsidRDefault="00A50915"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При написании </w:t>
      </w:r>
      <w:r w:rsidR="00272A17" w:rsidRPr="00A9625B">
        <w:rPr>
          <w:rFonts w:ascii="Times New Roman" w:hAnsi="Times New Roman"/>
          <w:sz w:val="28"/>
          <w:szCs w:val="28"/>
        </w:rPr>
        <w:t>выпускной квалификационной</w:t>
      </w:r>
      <w:r w:rsidRPr="00A9625B">
        <w:rPr>
          <w:rFonts w:ascii="Times New Roman" w:hAnsi="Times New Roman"/>
          <w:sz w:val="28"/>
          <w:szCs w:val="28"/>
        </w:rPr>
        <w:t xml:space="preserve"> работы использовалась различная литература в форме периодических изданий в банковской области, нормативных актов, как общего характера (Граж</w:t>
      </w:r>
      <w:r w:rsidR="008E291A" w:rsidRPr="00A9625B">
        <w:rPr>
          <w:rFonts w:ascii="Times New Roman" w:hAnsi="Times New Roman"/>
          <w:sz w:val="28"/>
          <w:szCs w:val="28"/>
        </w:rPr>
        <w:t>данский кодекс</w:t>
      </w:r>
      <w:r w:rsidRPr="00A9625B">
        <w:rPr>
          <w:rFonts w:ascii="Times New Roman" w:hAnsi="Times New Roman"/>
          <w:sz w:val="28"/>
          <w:szCs w:val="28"/>
        </w:rPr>
        <w:t>), так и регулирующие банковскую деятельность, в частности, безналичные расчеты коммерческих банков.</w:t>
      </w:r>
    </w:p>
    <w:p w:rsidR="00A50915" w:rsidRPr="00A9625B" w:rsidRDefault="00A50915"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Следует отметить, что проблема организации безналичных расчетов коммерческими банками достаточно хорошо освещена в прессе. При ознакомлении с данной литературой, выявлен ряд неоднозначных мнений специалистов по вопросам обслуживания клиентов, спектра услуг, межбанковской конкуренции на рынке. Все вышеперечисленные аспекты принимались во внимание при написании дипломной работы.</w:t>
      </w:r>
    </w:p>
    <w:p w:rsidR="00681291" w:rsidRPr="00FE1664" w:rsidRDefault="00FE1664" w:rsidP="00FE1664">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81291" w:rsidRPr="00FE1664">
        <w:rPr>
          <w:rFonts w:ascii="Times New Roman" w:hAnsi="Times New Roman"/>
          <w:b/>
          <w:sz w:val="28"/>
          <w:szCs w:val="28"/>
        </w:rPr>
        <w:t>Глава 1</w:t>
      </w:r>
      <w:r>
        <w:rPr>
          <w:rFonts w:ascii="Times New Roman" w:hAnsi="Times New Roman"/>
          <w:b/>
          <w:sz w:val="28"/>
          <w:szCs w:val="28"/>
        </w:rPr>
        <w:t>.</w:t>
      </w:r>
      <w:r w:rsidR="004D1111" w:rsidRPr="00FE1664">
        <w:rPr>
          <w:rFonts w:ascii="Times New Roman" w:hAnsi="Times New Roman"/>
          <w:b/>
          <w:sz w:val="28"/>
          <w:szCs w:val="28"/>
        </w:rPr>
        <w:t xml:space="preserve"> Понятие и </w:t>
      </w:r>
      <w:r w:rsidR="004727BD" w:rsidRPr="00FE1664">
        <w:rPr>
          <w:rFonts w:ascii="Times New Roman" w:hAnsi="Times New Roman"/>
          <w:b/>
          <w:sz w:val="28"/>
          <w:szCs w:val="28"/>
        </w:rPr>
        <w:t>значения</w:t>
      </w:r>
      <w:r w:rsidR="00681291" w:rsidRPr="00FE1664">
        <w:rPr>
          <w:rFonts w:ascii="Times New Roman" w:hAnsi="Times New Roman"/>
          <w:b/>
          <w:sz w:val="28"/>
          <w:szCs w:val="28"/>
        </w:rPr>
        <w:t xml:space="preserve"> безналичных расчетов</w:t>
      </w:r>
    </w:p>
    <w:p w:rsidR="00F12627" w:rsidRPr="00FE1664" w:rsidRDefault="00F12627" w:rsidP="00FE1664">
      <w:pPr>
        <w:widowControl w:val="0"/>
        <w:spacing w:after="0" w:line="360" w:lineRule="auto"/>
        <w:ind w:firstLine="709"/>
        <w:jc w:val="center"/>
        <w:rPr>
          <w:rFonts w:ascii="Times New Roman" w:hAnsi="Times New Roman"/>
          <w:b/>
          <w:sz w:val="28"/>
          <w:szCs w:val="28"/>
        </w:rPr>
      </w:pPr>
    </w:p>
    <w:p w:rsidR="008C6162" w:rsidRPr="00FE1664" w:rsidRDefault="00681291" w:rsidP="00FE1664">
      <w:pPr>
        <w:widowControl w:val="0"/>
        <w:spacing w:after="0" w:line="360" w:lineRule="auto"/>
        <w:ind w:firstLine="709"/>
        <w:jc w:val="center"/>
        <w:rPr>
          <w:rFonts w:ascii="Times New Roman" w:hAnsi="Times New Roman"/>
          <w:b/>
          <w:sz w:val="28"/>
          <w:szCs w:val="28"/>
        </w:rPr>
      </w:pPr>
      <w:r w:rsidRPr="00FE1664">
        <w:rPr>
          <w:rFonts w:ascii="Times New Roman" w:hAnsi="Times New Roman"/>
          <w:b/>
          <w:sz w:val="28"/>
          <w:szCs w:val="28"/>
        </w:rPr>
        <w:t xml:space="preserve">1.1 </w:t>
      </w:r>
      <w:r w:rsidR="004D1111" w:rsidRPr="00FE1664">
        <w:rPr>
          <w:rFonts w:ascii="Times New Roman" w:hAnsi="Times New Roman"/>
          <w:b/>
          <w:sz w:val="28"/>
          <w:szCs w:val="28"/>
        </w:rPr>
        <w:t xml:space="preserve">Возникновение </w:t>
      </w:r>
      <w:r w:rsidRPr="00FE1664">
        <w:rPr>
          <w:rFonts w:ascii="Times New Roman" w:hAnsi="Times New Roman"/>
          <w:b/>
          <w:sz w:val="28"/>
          <w:szCs w:val="28"/>
        </w:rPr>
        <w:t>и развитие безналичных расчетов</w:t>
      </w:r>
    </w:p>
    <w:p w:rsidR="00F12627" w:rsidRPr="00A9625B" w:rsidRDefault="00F12627" w:rsidP="00A9625B">
      <w:pPr>
        <w:widowControl w:val="0"/>
        <w:spacing w:after="0" w:line="360" w:lineRule="auto"/>
        <w:ind w:firstLine="709"/>
        <w:jc w:val="both"/>
        <w:rPr>
          <w:rFonts w:ascii="Times New Roman" w:hAnsi="Times New Roman"/>
          <w:sz w:val="28"/>
          <w:szCs w:val="28"/>
        </w:rPr>
      </w:pPr>
    </w:p>
    <w:p w:rsidR="00480553" w:rsidRPr="00A9625B" w:rsidRDefault="00F60F74" w:rsidP="00A9625B">
      <w:pPr>
        <w:pStyle w:val="a7"/>
        <w:widowControl w:val="0"/>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Существующая в </w:t>
      </w:r>
      <w:r w:rsidR="00480553" w:rsidRPr="00A9625B">
        <w:rPr>
          <w:rFonts w:ascii="Times New Roman" w:hAnsi="Times New Roman"/>
          <w:sz w:val="28"/>
          <w:szCs w:val="28"/>
        </w:rPr>
        <w:t xml:space="preserve">настоящее время система безналичных расчетов возникла не сразу, она сложилась в результате многолетних трудов, </w:t>
      </w:r>
      <w:r>
        <w:rPr>
          <w:rFonts w:ascii="Times New Roman" w:hAnsi="Times New Roman"/>
          <w:sz w:val="28"/>
          <w:szCs w:val="28"/>
        </w:rPr>
        <w:t xml:space="preserve">как практиков, так и теоретиков </w:t>
      </w:r>
      <w:r w:rsidR="00480553" w:rsidRPr="00A9625B">
        <w:rPr>
          <w:rFonts w:ascii="Times New Roman" w:hAnsi="Times New Roman"/>
          <w:sz w:val="28"/>
          <w:szCs w:val="28"/>
        </w:rPr>
        <w:t>в области юриспруденции и экономики. Безналичные расчеты предполагают обязательное учас</w:t>
      </w:r>
      <w:r w:rsidR="00681291" w:rsidRPr="00A9625B">
        <w:rPr>
          <w:rFonts w:ascii="Times New Roman" w:hAnsi="Times New Roman"/>
          <w:sz w:val="28"/>
          <w:szCs w:val="28"/>
        </w:rPr>
        <w:t xml:space="preserve">тие экономических посредников – </w:t>
      </w:r>
      <w:r w:rsidR="00480553" w:rsidRPr="00A9625B">
        <w:rPr>
          <w:rFonts w:ascii="Times New Roman" w:hAnsi="Times New Roman"/>
          <w:sz w:val="28"/>
          <w:szCs w:val="28"/>
        </w:rPr>
        <w:t>банков или иных видов кредитных организаций, специализирующихся на осуществлении расчетов, поэтому было бы правильным появление безналичных расчетов связывать с возникновением кредитно-банковской системы.</w:t>
      </w:r>
    </w:p>
    <w:p w:rsidR="00480553" w:rsidRPr="00A9625B" w:rsidRDefault="00480553"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После </w:t>
      </w:r>
      <w:r w:rsidR="00681291" w:rsidRPr="00A9625B">
        <w:rPr>
          <w:rFonts w:ascii="Times New Roman" w:hAnsi="Times New Roman"/>
          <w:sz w:val="28"/>
          <w:szCs w:val="28"/>
        </w:rPr>
        <w:t xml:space="preserve">Октябрьского переворота </w:t>
      </w:r>
      <w:smartTag w:uri="urn:schemas-microsoft-com:office:smarttags" w:element="metricconverter">
        <w:smartTagPr>
          <w:attr w:name="ProductID" w:val="1917 г"/>
        </w:smartTagPr>
        <w:r w:rsidR="00681291" w:rsidRPr="00A9625B">
          <w:rPr>
            <w:rFonts w:ascii="Times New Roman" w:hAnsi="Times New Roman"/>
            <w:sz w:val="28"/>
            <w:szCs w:val="28"/>
          </w:rPr>
          <w:t>1917</w:t>
        </w:r>
        <w:r w:rsidR="0050788A" w:rsidRPr="00A9625B">
          <w:rPr>
            <w:rFonts w:ascii="Times New Roman" w:hAnsi="Times New Roman"/>
            <w:sz w:val="28"/>
            <w:szCs w:val="28"/>
          </w:rPr>
          <w:t xml:space="preserve"> </w:t>
        </w:r>
        <w:r w:rsidR="00681291" w:rsidRPr="00A9625B">
          <w:rPr>
            <w:rFonts w:ascii="Times New Roman" w:hAnsi="Times New Roman"/>
            <w:sz w:val="28"/>
            <w:szCs w:val="28"/>
          </w:rPr>
          <w:t>г</w:t>
        </w:r>
      </w:smartTag>
      <w:r w:rsidR="00681291" w:rsidRPr="00A9625B">
        <w:rPr>
          <w:rFonts w:ascii="Times New Roman" w:hAnsi="Times New Roman"/>
          <w:sz w:val="28"/>
          <w:szCs w:val="28"/>
        </w:rPr>
        <w:t>. в</w:t>
      </w:r>
      <w:r w:rsidRPr="00A9625B">
        <w:rPr>
          <w:rFonts w:ascii="Times New Roman" w:hAnsi="Times New Roman"/>
          <w:sz w:val="28"/>
          <w:szCs w:val="28"/>
        </w:rPr>
        <w:t xml:space="preserve"> нашей стране происходили глубокие преобразования в экономической жизни общества. Была реформирована банковская система; серьезные изменения затронули денежно-кредитную систему в связи с гражданской войной, военной интервенцией и, позднее, переводом экономики на мирные рельсы. В этот период, не</w:t>
      </w:r>
      <w:r w:rsidR="00681291" w:rsidRPr="00A9625B">
        <w:rPr>
          <w:rFonts w:ascii="Times New Roman" w:hAnsi="Times New Roman"/>
          <w:sz w:val="28"/>
          <w:szCs w:val="28"/>
        </w:rPr>
        <w:t>смотря на сужение сферы товарно–</w:t>
      </w:r>
      <w:r w:rsidRPr="00A9625B">
        <w:rPr>
          <w:rFonts w:ascii="Times New Roman" w:hAnsi="Times New Roman"/>
          <w:sz w:val="28"/>
          <w:szCs w:val="28"/>
        </w:rPr>
        <w:t>денежных отношений, все же применялись безналичные расчеты с использованием векселей, чеков, выполнялись банковские переводы. Однако единой унифицированной системы безналичных расчетов в стране не существовало.</w:t>
      </w:r>
    </w:p>
    <w:p w:rsidR="004D1111" w:rsidRPr="00A9625B" w:rsidRDefault="00480553"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В России начало становления банковской системы необходимо связывать с вступлением в действие Постановления ВСНХ от 30 августа </w:t>
      </w:r>
      <w:smartTag w:uri="urn:schemas-microsoft-com:office:smarttags" w:element="metricconverter">
        <w:smartTagPr>
          <w:attr w:name="ProductID" w:val="1918 г"/>
        </w:smartTagPr>
        <w:r w:rsidRPr="00A9625B">
          <w:rPr>
            <w:rFonts w:ascii="Times New Roman" w:hAnsi="Times New Roman"/>
            <w:sz w:val="28"/>
            <w:szCs w:val="28"/>
          </w:rPr>
          <w:t>1918</w:t>
        </w:r>
        <w:r w:rsidR="0050788A" w:rsidRPr="00A9625B">
          <w:rPr>
            <w:rFonts w:ascii="Times New Roman" w:hAnsi="Times New Roman"/>
            <w:sz w:val="28"/>
            <w:szCs w:val="28"/>
          </w:rPr>
          <w:t xml:space="preserve"> </w:t>
        </w:r>
        <w:r w:rsidRPr="00A9625B">
          <w:rPr>
            <w:rFonts w:ascii="Times New Roman" w:hAnsi="Times New Roman"/>
            <w:sz w:val="28"/>
            <w:szCs w:val="28"/>
          </w:rPr>
          <w:t>г</w:t>
        </w:r>
      </w:smartTag>
      <w:r w:rsidRPr="00A9625B">
        <w:rPr>
          <w:rFonts w:ascii="Times New Roman" w:hAnsi="Times New Roman"/>
          <w:sz w:val="28"/>
          <w:szCs w:val="28"/>
        </w:rPr>
        <w:t xml:space="preserve">., когда были национализированы частные коммерческие банки и иные кредитные учреждения. Период с 1920 по </w:t>
      </w:r>
      <w:smartTag w:uri="urn:schemas-microsoft-com:office:smarttags" w:element="metricconverter">
        <w:smartTagPr>
          <w:attr w:name="ProductID" w:val="1929 г"/>
        </w:smartTagPr>
        <w:r w:rsidRPr="00A9625B">
          <w:rPr>
            <w:rFonts w:ascii="Times New Roman" w:hAnsi="Times New Roman"/>
            <w:sz w:val="28"/>
            <w:szCs w:val="28"/>
          </w:rPr>
          <w:t>1929 г</w:t>
        </w:r>
      </w:smartTag>
      <w:r w:rsidR="0050788A" w:rsidRPr="00A9625B">
        <w:rPr>
          <w:rFonts w:ascii="Times New Roman" w:hAnsi="Times New Roman"/>
          <w:sz w:val="28"/>
          <w:szCs w:val="28"/>
        </w:rPr>
        <w:t>.</w:t>
      </w:r>
      <w:r w:rsidRPr="00A9625B">
        <w:rPr>
          <w:rFonts w:ascii="Times New Roman" w:hAnsi="Times New Roman"/>
          <w:sz w:val="28"/>
          <w:szCs w:val="28"/>
        </w:rPr>
        <w:t>г. характеризуется целенаправленной деятельностью Госбанка по проведению мероприятий, связанных с ограничением сферы применения налично-денежного оборота, концентрацией в банке денежных резервов и с одновременным развитием безналичных расчетов.</w:t>
      </w:r>
    </w:p>
    <w:p w:rsidR="00B70E7F" w:rsidRPr="00A9625B" w:rsidRDefault="00B70E7F"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ходе проведения кредитной реформы 1930-</w:t>
      </w:r>
      <w:smartTag w:uri="urn:schemas-microsoft-com:office:smarttags" w:element="metricconverter">
        <w:smartTagPr>
          <w:attr w:name="ProductID" w:val="1932 г"/>
        </w:smartTagPr>
        <w:r w:rsidRPr="00A9625B">
          <w:rPr>
            <w:rFonts w:ascii="Times New Roman" w:hAnsi="Times New Roman"/>
            <w:sz w:val="28"/>
            <w:szCs w:val="28"/>
          </w:rPr>
          <w:t>1932</w:t>
        </w:r>
        <w:r w:rsidR="0050788A" w:rsidRPr="00A9625B">
          <w:rPr>
            <w:rFonts w:ascii="Times New Roman" w:hAnsi="Times New Roman"/>
            <w:sz w:val="28"/>
            <w:szCs w:val="28"/>
          </w:rPr>
          <w:t xml:space="preserve"> </w:t>
        </w:r>
        <w:r w:rsidRPr="00A9625B">
          <w:rPr>
            <w:rFonts w:ascii="Times New Roman" w:hAnsi="Times New Roman"/>
            <w:sz w:val="28"/>
            <w:szCs w:val="28"/>
          </w:rPr>
          <w:t>г</w:t>
        </w:r>
      </w:smartTag>
      <w:r w:rsidR="0050788A" w:rsidRPr="00A9625B">
        <w:rPr>
          <w:rFonts w:ascii="Times New Roman" w:hAnsi="Times New Roman"/>
          <w:sz w:val="28"/>
          <w:szCs w:val="28"/>
        </w:rPr>
        <w:t xml:space="preserve"> </w:t>
      </w:r>
      <w:r w:rsidRPr="00A9625B">
        <w:rPr>
          <w:rFonts w:ascii="Times New Roman" w:hAnsi="Times New Roman"/>
          <w:sz w:val="28"/>
          <w:szCs w:val="28"/>
        </w:rPr>
        <w:t>г. коммерческий кредит и косвенный банковский кредит были заменены прямым банковским кредитом, и соответственно использование векселей на территории страны было запрещено. Вместе с тем впервые были введены такие формы безналичных расчетов как акцептная, аккредитивная и расчеты по особым счетам. Последняя являлась своеобразной разновидностью аккредитивной формы расчетов и предполагала возможность для покупателя:</w:t>
      </w:r>
    </w:p>
    <w:p w:rsidR="00B70E7F" w:rsidRPr="00A9625B" w:rsidRDefault="00B70E7F" w:rsidP="00A9625B">
      <w:pPr>
        <w:pStyle w:val="a7"/>
        <w:widowControl w:val="0"/>
        <w:numPr>
          <w:ilvl w:val="0"/>
          <w:numId w:val="15"/>
        </w:numPr>
        <w:tabs>
          <w:tab w:val="left" w:pos="0"/>
          <w:tab w:val="left" w:pos="709"/>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рассчитываться с несколькими поставщиками с одного особого счета, на котором предварительно бронировались средства для расчетов;</w:t>
      </w:r>
    </w:p>
    <w:p w:rsidR="00B70E7F" w:rsidRPr="00A9625B" w:rsidRDefault="00B70E7F" w:rsidP="00A9625B">
      <w:pPr>
        <w:pStyle w:val="a7"/>
        <w:widowControl w:val="0"/>
        <w:numPr>
          <w:ilvl w:val="0"/>
          <w:numId w:val="15"/>
        </w:numPr>
        <w:tabs>
          <w:tab w:val="left" w:pos="0"/>
          <w:tab w:val="left" w:pos="567"/>
          <w:tab w:val="left" w:pos="709"/>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получать наличные денежные средства</w:t>
      </w:r>
      <w:r w:rsidR="00C06031" w:rsidRPr="00A9625B">
        <w:rPr>
          <w:rFonts w:ascii="Times New Roman" w:hAnsi="Times New Roman"/>
          <w:sz w:val="28"/>
          <w:szCs w:val="28"/>
        </w:rPr>
        <w:t xml:space="preserve"> с особого счета на оплату </w:t>
      </w:r>
      <w:r w:rsidR="004B613A" w:rsidRPr="00A9625B">
        <w:rPr>
          <w:rFonts w:ascii="Times New Roman" w:hAnsi="Times New Roman"/>
          <w:sz w:val="28"/>
          <w:szCs w:val="28"/>
        </w:rPr>
        <w:t>канцелярских расходов и на выплату командировочных уполномоченному покупателя, осуществлявшему приемку товара по качеству в пункте нахождения поставщика.</w:t>
      </w:r>
    </w:p>
    <w:p w:rsidR="004B613A" w:rsidRPr="00A9625B" w:rsidRDefault="004B613A"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Кредитная реформа 30-х гг. подвела определенные итоги в экономи</w:t>
      </w:r>
      <w:r w:rsidR="003A246F" w:rsidRPr="00A9625B">
        <w:rPr>
          <w:rFonts w:ascii="Times New Roman" w:hAnsi="Times New Roman"/>
          <w:sz w:val="28"/>
          <w:szCs w:val="28"/>
        </w:rPr>
        <w:t>ческом развитии страны и была нацелена на создание экономических предпосылок для перехода от рыночной экономики к плановой (административно-командной).</w:t>
      </w:r>
      <w:r w:rsidR="00A9625B">
        <w:rPr>
          <w:rFonts w:ascii="Times New Roman" w:hAnsi="Times New Roman"/>
          <w:sz w:val="28"/>
          <w:szCs w:val="28"/>
        </w:rPr>
        <w:t xml:space="preserve"> </w:t>
      </w:r>
      <w:r w:rsidR="003A246F" w:rsidRPr="00A9625B">
        <w:rPr>
          <w:rFonts w:ascii="Times New Roman" w:hAnsi="Times New Roman"/>
          <w:sz w:val="28"/>
          <w:szCs w:val="28"/>
        </w:rPr>
        <w:t>Изучение кредитной реформы 30-х гг. имеет особое значение сегодня, поскольку в настоящее время в России осуществляется обратное движение от административно-командной к рыночной экономике, но на новом витке исторического развития</w:t>
      </w:r>
      <w:r w:rsidR="00D12037" w:rsidRPr="00A9625B">
        <w:rPr>
          <w:rFonts w:ascii="Times New Roman" w:hAnsi="Times New Roman"/>
          <w:sz w:val="28"/>
          <w:szCs w:val="28"/>
        </w:rPr>
        <w:t>. В частности, в сфере расчетов с 1989 года в стране вновь стали использовать вексель для расчетных операций.</w:t>
      </w:r>
    </w:p>
    <w:p w:rsidR="00D12037" w:rsidRPr="00A9625B" w:rsidRDefault="00D7623C"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В период существования плановой социалистической экономики система безналичных расчетов претерпела серьезные изменения, но главным ее преимуществом была строгая унификация форм безналичных расчетов на территории всей страны и жесткий контроль платежной дисциплины со </w:t>
      </w:r>
      <w:r w:rsidR="00515E9A" w:rsidRPr="00A9625B">
        <w:rPr>
          <w:rFonts w:ascii="Times New Roman" w:hAnsi="Times New Roman"/>
          <w:sz w:val="28"/>
          <w:szCs w:val="28"/>
        </w:rPr>
        <w:t xml:space="preserve">стороны государственных банков [19, </w:t>
      </w:r>
      <w:r w:rsidR="00515E9A" w:rsidRPr="00A9625B">
        <w:rPr>
          <w:rFonts w:ascii="Times New Roman" w:hAnsi="Times New Roman"/>
          <w:sz w:val="28"/>
          <w:szCs w:val="28"/>
          <w:lang w:val="en-US"/>
        </w:rPr>
        <w:t>c</w:t>
      </w:r>
      <w:r w:rsidR="00515E9A" w:rsidRPr="00A9625B">
        <w:rPr>
          <w:rFonts w:ascii="Times New Roman" w:hAnsi="Times New Roman"/>
          <w:sz w:val="28"/>
          <w:szCs w:val="28"/>
        </w:rPr>
        <w:t>. 19]</w:t>
      </w:r>
      <w:r w:rsidR="00DA54CA" w:rsidRPr="00A9625B">
        <w:rPr>
          <w:rFonts w:ascii="Times New Roman" w:hAnsi="Times New Roman"/>
          <w:sz w:val="28"/>
          <w:szCs w:val="28"/>
        </w:rPr>
        <w:t>.</w:t>
      </w:r>
    </w:p>
    <w:p w:rsidR="00874802" w:rsidRPr="00A9625B" w:rsidRDefault="00874802" w:rsidP="00552F8C">
      <w:pPr>
        <w:pStyle w:val="a7"/>
        <w:widowControl w:val="0"/>
        <w:tabs>
          <w:tab w:val="left" w:pos="1134"/>
        </w:tabs>
        <w:spacing w:after="0" w:line="360" w:lineRule="auto"/>
        <w:ind w:left="0" w:firstLine="709"/>
        <w:contextualSpacing w:val="0"/>
        <w:jc w:val="both"/>
        <w:rPr>
          <w:rFonts w:ascii="Times New Roman" w:hAnsi="Times New Roman"/>
          <w:sz w:val="28"/>
          <w:szCs w:val="28"/>
        </w:rPr>
      </w:pPr>
      <w:r w:rsidRPr="00A9625B">
        <w:rPr>
          <w:rFonts w:ascii="Times New Roman" w:hAnsi="Times New Roman"/>
          <w:sz w:val="28"/>
          <w:szCs w:val="28"/>
        </w:rPr>
        <w:t>В 90-х гг. продолжилось дальнейшее совершенствование платежной системы России, включающей как платежную систему Банка России, так и платежные системы кредитных организаций, с целью повышения эффективности и надежности расчетного обслуживания участников расчетов.</w:t>
      </w:r>
    </w:p>
    <w:p w:rsidR="00C527AD" w:rsidRPr="00A9625B" w:rsidRDefault="00C527AD"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Объемы платежей, проводимых через различные системы расчетов, из-за сложившихся экономических условий в течение года подвергались колебаниям. </w:t>
      </w:r>
      <w:r w:rsidR="00851BC6" w:rsidRPr="00A9625B">
        <w:rPr>
          <w:rFonts w:ascii="Times New Roman" w:hAnsi="Times New Roman"/>
          <w:sz w:val="28"/>
          <w:szCs w:val="28"/>
        </w:rPr>
        <w:t>После роста в первой половине 1998 года в августе платежи сократились и достигли своего минимума в сентябре. В декабре 1998 года положение по осуществлению операций улучшилось.</w:t>
      </w:r>
    </w:p>
    <w:p w:rsidR="00851BC6" w:rsidRPr="00A9625B" w:rsidRDefault="00851BC6"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декабре 1998 года активизи</w:t>
      </w:r>
      <w:r w:rsidR="00C06031" w:rsidRPr="00A9625B">
        <w:rPr>
          <w:rFonts w:ascii="Times New Roman" w:hAnsi="Times New Roman"/>
          <w:sz w:val="28"/>
          <w:szCs w:val="28"/>
        </w:rPr>
        <w:t>ровалось внедрение электронного д</w:t>
      </w:r>
      <w:r w:rsidRPr="00A9625B">
        <w:rPr>
          <w:rFonts w:ascii="Times New Roman" w:hAnsi="Times New Roman"/>
          <w:sz w:val="28"/>
          <w:szCs w:val="28"/>
        </w:rPr>
        <w:t>окументооборота, продолжалось формирование оптимальной сети расчетных подразделений банков, создавалась современная автоматизированная система</w:t>
      </w:r>
      <w:r w:rsidR="004D3CA6" w:rsidRPr="00A9625B">
        <w:rPr>
          <w:rFonts w:ascii="Times New Roman" w:hAnsi="Times New Roman"/>
          <w:sz w:val="28"/>
          <w:szCs w:val="28"/>
        </w:rPr>
        <w:t xml:space="preserve"> расчетов, работающая в режиме реального времени. Внедрялась система передачи и обработки учетно-операционной информации на принципиально</w:t>
      </w:r>
      <w:r w:rsidR="003C1524" w:rsidRPr="00A9625B">
        <w:rPr>
          <w:rFonts w:ascii="Times New Roman" w:hAnsi="Times New Roman"/>
          <w:sz w:val="28"/>
          <w:szCs w:val="28"/>
        </w:rPr>
        <w:t xml:space="preserve"> новой программно-технической платформе и телекоммуникационной среде.</w:t>
      </w:r>
    </w:p>
    <w:p w:rsidR="003C1524" w:rsidRPr="00A9625B" w:rsidRDefault="003C1524"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1998 году отмечались позитивные изменения в общей структуре платежей, осуществляемых через рас</w:t>
      </w:r>
      <w:r w:rsidR="00BE45D0" w:rsidRPr="00A9625B">
        <w:rPr>
          <w:rFonts w:ascii="Times New Roman" w:hAnsi="Times New Roman"/>
          <w:sz w:val="28"/>
          <w:szCs w:val="28"/>
        </w:rPr>
        <w:t>четные сети коммерческих банков.</w:t>
      </w:r>
    </w:p>
    <w:p w:rsidR="00B36641" w:rsidRPr="00A9625B" w:rsidRDefault="00B36641"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1999 году значительное расширение сферы электронных платежей, позволяющих про</w:t>
      </w:r>
      <w:r w:rsidR="004A4464" w:rsidRPr="00A9625B">
        <w:rPr>
          <w:rFonts w:ascii="Times New Roman" w:hAnsi="Times New Roman"/>
          <w:sz w:val="28"/>
          <w:szCs w:val="28"/>
        </w:rPr>
        <w:t>водить расчеты в более короткие сроки, было обеспечено за счет создания нормативной базы и расширения круга территориальных учреждений и подразделений расчетной сети банков – участников электронной системы межбанковских расчетов.</w:t>
      </w:r>
    </w:p>
    <w:p w:rsidR="004A4464" w:rsidRPr="00A9625B" w:rsidRDefault="004A4464"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2000 году доля электронных платежей в общ</w:t>
      </w:r>
      <w:r w:rsidR="00F91754" w:rsidRPr="00A9625B">
        <w:rPr>
          <w:rFonts w:ascii="Times New Roman" w:hAnsi="Times New Roman"/>
          <w:sz w:val="28"/>
          <w:szCs w:val="28"/>
        </w:rPr>
        <w:t>ем объеме достигла 100% уровня.</w:t>
      </w:r>
    </w:p>
    <w:p w:rsidR="004A4464" w:rsidRPr="00A9625B" w:rsidRDefault="004A4464"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Было определено понятие аналога собственноручной подписи, применяемого для подписания э</w:t>
      </w:r>
      <w:r w:rsidR="0037372A" w:rsidRPr="00A9625B">
        <w:rPr>
          <w:rFonts w:ascii="Times New Roman" w:hAnsi="Times New Roman"/>
          <w:sz w:val="28"/>
          <w:szCs w:val="28"/>
        </w:rPr>
        <w:t>лектронных платежных документов, что позволяет использовать при проведении расчетов электронные документы наравне с платежными документами на бумажных носителях, подписанных собственноручно.</w:t>
      </w:r>
    </w:p>
    <w:p w:rsidR="0037372A" w:rsidRPr="00A9625B" w:rsidRDefault="0037372A"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Банк России постоянно уделяет особое внимание совершенствованию и развитию нормативной базы, обеспечивающей функционирование платежной системы России. В 2002 году утверждена новая р</w:t>
      </w:r>
      <w:r w:rsidR="0050788A" w:rsidRPr="00A9625B">
        <w:rPr>
          <w:rFonts w:ascii="Times New Roman" w:hAnsi="Times New Roman"/>
          <w:sz w:val="28"/>
          <w:szCs w:val="28"/>
        </w:rPr>
        <w:t>едакция Положения Банка России «</w:t>
      </w:r>
      <w:r w:rsidRPr="00A9625B">
        <w:rPr>
          <w:rFonts w:ascii="Times New Roman" w:hAnsi="Times New Roman"/>
          <w:sz w:val="28"/>
          <w:szCs w:val="28"/>
        </w:rPr>
        <w:t xml:space="preserve">О безналичных </w:t>
      </w:r>
      <w:r w:rsidR="0050788A" w:rsidRPr="00A9625B">
        <w:rPr>
          <w:rFonts w:ascii="Times New Roman" w:hAnsi="Times New Roman"/>
          <w:sz w:val="28"/>
          <w:szCs w:val="28"/>
        </w:rPr>
        <w:t>расчетах в Российской Федерации»</w:t>
      </w:r>
      <w:r w:rsidR="00F91754" w:rsidRPr="00A9625B">
        <w:rPr>
          <w:rFonts w:ascii="Times New Roman" w:hAnsi="Times New Roman"/>
          <w:sz w:val="28"/>
          <w:szCs w:val="28"/>
        </w:rPr>
        <w:t xml:space="preserve"> №</w:t>
      </w:r>
      <w:r w:rsidRPr="00A9625B">
        <w:rPr>
          <w:rFonts w:ascii="Times New Roman" w:hAnsi="Times New Roman"/>
          <w:sz w:val="28"/>
          <w:szCs w:val="28"/>
        </w:rPr>
        <w:t xml:space="preserve">2-П, в которой уточнен порядок расчетов платежными требованиями, оплачиваемыми с акцептом, а также дано определение окончательности и безотзывности платежей, которое позволит исключить финансовые риски участников и обеспечить еще более высокую степень надежности платежной системы. </w:t>
      </w:r>
      <w:r w:rsidR="00D7623C" w:rsidRPr="00A9625B">
        <w:rPr>
          <w:rFonts w:ascii="Times New Roman" w:hAnsi="Times New Roman"/>
          <w:sz w:val="28"/>
          <w:szCs w:val="28"/>
        </w:rPr>
        <w:t xml:space="preserve">Банком России, совместно с Министерством финансов Российской Федерации и Министерством Российской Федерации по налогам и сборам, в 2002 году подготавливались нормативные документы по унификации расчетных документов, реализация которых позволит ускорить зачисление налоговых и других платежей в федеральный бюджет, бюджеты других уровней бюджетной системы Российской Федерации, государственные внебюджетные фонды, и их перечисление на финансирование расходов бюджетов. </w:t>
      </w:r>
      <w:r w:rsidRPr="00A9625B">
        <w:rPr>
          <w:rFonts w:ascii="Times New Roman" w:hAnsi="Times New Roman"/>
          <w:sz w:val="28"/>
          <w:szCs w:val="28"/>
        </w:rPr>
        <w:t>В целях совершенствования организации наличного денежного обращения и регулирования расчетов наличными деньгами в 2002 году Банком России совместно с Министерством Российской Федерации по налогам и сборам давались разъяснения, касающиеся установленного Банком России предельного размера расчетов наличными деньгами между юридическими лицами.</w:t>
      </w:r>
    </w:p>
    <w:p w:rsidR="0037372A" w:rsidRPr="00A9625B" w:rsidRDefault="0037372A"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Еще в середине прошлого века Госбанк СССР отмечал, что «безналичные расчеты позволяют контролировать движение материальных средств</w:t>
      </w:r>
      <w:r w:rsidR="002476E6" w:rsidRPr="00A9625B">
        <w:rPr>
          <w:rFonts w:ascii="Times New Roman" w:hAnsi="Times New Roman"/>
          <w:sz w:val="28"/>
          <w:szCs w:val="28"/>
        </w:rPr>
        <w:t xml:space="preserve">, то есть </w:t>
      </w:r>
      <w:r w:rsidRPr="00A9625B">
        <w:rPr>
          <w:rFonts w:ascii="Times New Roman" w:hAnsi="Times New Roman"/>
          <w:sz w:val="28"/>
          <w:szCs w:val="28"/>
        </w:rPr>
        <w:t>способствуют лучшей организации учета и ра</w:t>
      </w:r>
      <w:r w:rsidR="00BE45D0" w:rsidRPr="00A9625B">
        <w:rPr>
          <w:rFonts w:ascii="Times New Roman" w:hAnsi="Times New Roman"/>
          <w:sz w:val="28"/>
          <w:szCs w:val="28"/>
        </w:rPr>
        <w:t>спределения продуктов»</w:t>
      </w:r>
      <w:r w:rsidR="009F08DD" w:rsidRPr="00A9625B">
        <w:rPr>
          <w:rFonts w:ascii="Times New Roman" w:hAnsi="Times New Roman"/>
          <w:sz w:val="28"/>
          <w:szCs w:val="28"/>
        </w:rPr>
        <w:t xml:space="preserve">. </w:t>
      </w:r>
      <w:r w:rsidRPr="00A9625B">
        <w:rPr>
          <w:rFonts w:ascii="Times New Roman" w:hAnsi="Times New Roman"/>
          <w:sz w:val="28"/>
          <w:szCs w:val="28"/>
        </w:rPr>
        <w:t>В оптовых и межрегиональных хозяйственных операциях безналичные расчеты эффективнее и распространены больше наличных. Для розничных и внутрирегиональных расчетов характерна противоположная картина. Конкуренция, использование различных форм денег не позволяет в полной мере проявиться преимуществам безналичных расчетов, является основой неполного учета и искажения отчетности. Поэтому задача расширения безналичных расчетов всегда выдвигалась на первый план, как государств</w:t>
      </w:r>
      <w:r w:rsidR="009F08DD" w:rsidRPr="00A9625B">
        <w:rPr>
          <w:rFonts w:ascii="Times New Roman" w:hAnsi="Times New Roman"/>
          <w:sz w:val="28"/>
          <w:szCs w:val="28"/>
        </w:rPr>
        <w:t>ом, так и экономической наукой.</w:t>
      </w:r>
    </w:p>
    <w:p w:rsidR="002476E6" w:rsidRPr="00A9625B" w:rsidRDefault="005F3CEC"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Вплоть до 1990-х г</w:t>
      </w:r>
      <w:r w:rsidR="00F91754" w:rsidRPr="00A9625B">
        <w:rPr>
          <w:rFonts w:ascii="Times New Roman" w:hAnsi="Times New Roman"/>
          <w:sz w:val="28"/>
          <w:szCs w:val="28"/>
        </w:rPr>
        <w:t>.</w:t>
      </w:r>
      <w:r w:rsidRPr="00A9625B">
        <w:rPr>
          <w:rFonts w:ascii="Times New Roman" w:hAnsi="Times New Roman"/>
          <w:sz w:val="28"/>
          <w:szCs w:val="28"/>
        </w:rPr>
        <w:t>г. эта задача решалась путем совершенствования форм расчетов и способов платежа, усиления контроля кассовой дисциплины. Однако, несмотря на все усилия специалистов в области банковского дела и денежного обращения, кардинально повысить эффективность или более успешно навязывать безналичные расчеты не удавалось. Такие расчеты требовали определенных бухгалтерских навыков, собственных усилий и времени на взаимодействие с банком. Для обычных людей они были более сложными и менее привычными по с</w:t>
      </w:r>
      <w:r w:rsidR="002476E6" w:rsidRPr="00A9625B">
        <w:rPr>
          <w:rFonts w:ascii="Times New Roman" w:hAnsi="Times New Roman"/>
          <w:sz w:val="28"/>
          <w:szCs w:val="28"/>
        </w:rPr>
        <w:t>равнению с наличными расчетами.</w:t>
      </w:r>
    </w:p>
    <w:p w:rsidR="005F3CEC" w:rsidRPr="00A9625B" w:rsidRDefault="005F3CEC" w:rsidP="00A9625B">
      <w:pPr>
        <w:pStyle w:val="a7"/>
        <w:widowControl w:val="0"/>
        <w:tabs>
          <w:tab w:val="left" w:pos="567"/>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Развитие электронных технологий в середине 1990-х г</w:t>
      </w:r>
      <w:r w:rsidR="0050788A" w:rsidRPr="00A9625B">
        <w:rPr>
          <w:rFonts w:ascii="Times New Roman" w:hAnsi="Times New Roman"/>
          <w:sz w:val="28"/>
          <w:szCs w:val="28"/>
        </w:rPr>
        <w:t>.</w:t>
      </w:r>
      <w:r w:rsidRPr="00A9625B">
        <w:rPr>
          <w:rFonts w:ascii="Times New Roman" w:hAnsi="Times New Roman"/>
          <w:sz w:val="28"/>
          <w:szCs w:val="28"/>
        </w:rPr>
        <w:t>г. открыло новые большие возможности по автоматизации бухгалтерского учета. Безналичные расчеты стали распространяться на розничные операции благодаря более простому формированию платежных документов и их передачи в банки.</w:t>
      </w:r>
      <w:r w:rsidR="00A9625B">
        <w:rPr>
          <w:rFonts w:ascii="Times New Roman" w:hAnsi="Times New Roman"/>
          <w:sz w:val="28"/>
          <w:szCs w:val="28"/>
        </w:rPr>
        <w:t xml:space="preserve"> </w:t>
      </w:r>
      <w:r w:rsidRPr="00A9625B">
        <w:rPr>
          <w:rFonts w:ascii="Times New Roman" w:hAnsi="Times New Roman"/>
          <w:sz w:val="28"/>
          <w:szCs w:val="28"/>
        </w:rPr>
        <w:t>Кардинально сократились время и трудозатраты банков на проведение безналичных расчетов. Специалисты больше не обсуждают перспективы той или иной формы расчетов или способа платежа. Научный и практический поиск переместился в область повышения эффективности учетных систем банков и предприятий.</w:t>
      </w:r>
    </w:p>
    <w:p w:rsidR="005F3CEC" w:rsidRPr="00A9625B" w:rsidRDefault="005F3CEC"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В </w:t>
      </w:r>
      <w:smartTag w:uri="urn:schemas-microsoft-com:office:smarttags" w:element="metricconverter">
        <w:smartTagPr>
          <w:attr w:name="ProductID" w:val="2003 г"/>
        </w:smartTagPr>
        <w:r w:rsidRPr="00A9625B">
          <w:rPr>
            <w:rFonts w:ascii="Times New Roman" w:hAnsi="Times New Roman"/>
            <w:sz w:val="28"/>
            <w:szCs w:val="28"/>
          </w:rPr>
          <w:t>2003 г</w:t>
        </w:r>
      </w:smartTag>
      <w:r w:rsidRPr="00A9625B">
        <w:rPr>
          <w:rFonts w:ascii="Times New Roman" w:hAnsi="Times New Roman"/>
          <w:sz w:val="28"/>
          <w:szCs w:val="28"/>
        </w:rPr>
        <w:t xml:space="preserve">. в России на банковские счета населения зачисляется порядка 13% заработной платы, и с них оплачивается не более </w:t>
      </w:r>
      <w:r w:rsidR="007B1F3B" w:rsidRPr="00A9625B">
        <w:rPr>
          <w:rFonts w:ascii="Times New Roman" w:hAnsi="Times New Roman"/>
          <w:sz w:val="28"/>
          <w:szCs w:val="28"/>
        </w:rPr>
        <w:t>одного</w:t>
      </w:r>
      <w:r w:rsidR="006247D3" w:rsidRPr="00A9625B">
        <w:rPr>
          <w:rFonts w:ascii="Times New Roman" w:hAnsi="Times New Roman"/>
          <w:sz w:val="28"/>
          <w:szCs w:val="28"/>
        </w:rPr>
        <w:t xml:space="preserve"> процента</w:t>
      </w:r>
      <w:r w:rsidRPr="00A9625B">
        <w:rPr>
          <w:rFonts w:ascii="Times New Roman" w:hAnsi="Times New Roman"/>
          <w:sz w:val="28"/>
          <w:szCs w:val="28"/>
        </w:rPr>
        <w:t xml:space="preserve"> розничных покупок. Наличные деньги в обращении, включая доллары США и евро, превышают по своему объему остатки на счетах клиентов в банках. Вместе с тем безналичные расчеты, остатки на счетах растут на 20-30% быстрее ВВП и доходов населения. Россия пока находится только на начальном этапе расширения безналичных расчетов в розничных операциях.</w:t>
      </w:r>
      <w:r w:rsidRPr="00A9625B">
        <w:rPr>
          <w:rFonts w:ascii="Times New Roman" w:hAnsi="Times New Roman"/>
          <w:color w:val="001F4B"/>
          <w:sz w:val="28"/>
        </w:rPr>
        <w:t xml:space="preserve"> </w:t>
      </w:r>
      <w:r w:rsidRPr="00A9625B">
        <w:rPr>
          <w:rFonts w:ascii="Times New Roman" w:hAnsi="Times New Roman"/>
          <w:sz w:val="28"/>
          <w:szCs w:val="28"/>
        </w:rPr>
        <w:t>В 2002 году темпы роста объемов наличного денежного оборота (132,5%) были выше темпов роста объемов безналичных платежей (122%).</w:t>
      </w:r>
    </w:p>
    <w:p w:rsidR="005F3CEC" w:rsidRPr="00A9625B" w:rsidRDefault="005F3CEC"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Безналичные расчеты по-прежнему требуют больших навыков и издержек чем наличные. В первичном учете используются те же формы документов, те же субъекты осуществляют обработку документов и проводки по банковским счетам.</w:t>
      </w:r>
    </w:p>
    <w:p w:rsidR="005F3CEC" w:rsidRPr="00A9625B" w:rsidRDefault="00BE45D0"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Развитие безналичных расчетов продолжается в настоящее время.</w:t>
      </w:r>
      <w:r w:rsidR="00A9625B">
        <w:rPr>
          <w:rFonts w:ascii="Times New Roman" w:hAnsi="Times New Roman"/>
          <w:sz w:val="28"/>
          <w:szCs w:val="28"/>
        </w:rPr>
        <w:t xml:space="preserve"> </w:t>
      </w:r>
      <w:r w:rsidRPr="00A9625B">
        <w:rPr>
          <w:rFonts w:ascii="Times New Roman" w:hAnsi="Times New Roman"/>
          <w:sz w:val="28"/>
          <w:szCs w:val="28"/>
        </w:rPr>
        <w:t>Система безналичного расчета не стоит на мест</w:t>
      </w:r>
      <w:r w:rsidR="0063383B" w:rsidRPr="00A9625B">
        <w:rPr>
          <w:rFonts w:ascii="Times New Roman" w:hAnsi="Times New Roman"/>
          <w:sz w:val="28"/>
          <w:szCs w:val="28"/>
        </w:rPr>
        <w:t>е, она стремительно развивается</w:t>
      </w:r>
      <w:r w:rsidR="0050788A" w:rsidRPr="00A9625B">
        <w:rPr>
          <w:rFonts w:ascii="Times New Roman" w:hAnsi="Times New Roman"/>
          <w:sz w:val="28"/>
          <w:szCs w:val="28"/>
        </w:rPr>
        <w:t xml:space="preserve"> </w:t>
      </w:r>
      <w:r w:rsidR="0063383B" w:rsidRPr="00A9625B">
        <w:rPr>
          <w:rFonts w:ascii="Times New Roman" w:hAnsi="Times New Roman"/>
          <w:sz w:val="28"/>
          <w:szCs w:val="28"/>
        </w:rPr>
        <w:t>[4, с. 56].</w:t>
      </w:r>
    </w:p>
    <w:p w:rsidR="00BE45D0" w:rsidRPr="00A9625B" w:rsidRDefault="008C46E7"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период 1921</w:t>
      </w:r>
      <w:r w:rsidR="009F08DD" w:rsidRPr="00A9625B">
        <w:rPr>
          <w:rFonts w:ascii="Times New Roman" w:hAnsi="Times New Roman"/>
          <w:sz w:val="28"/>
          <w:szCs w:val="28"/>
        </w:rPr>
        <w:t>-</w:t>
      </w:r>
      <w:smartTag w:uri="urn:schemas-microsoft-com:office:smarttags" w:element="metricconverter">
        <w:smartTagPr>
          <w:attr w:name="ProductID" w:val="1930 г"/>
        </w:smartTagPr>
        <w:r w:rsidR="00BE45D0" w:rsidRPr="00A9625B">
          <w:rPr>
            <w:rFonts w:ascii="Times New Roman" w:hAnsi="Times New Roman"/>
            <w:sz w:val="28"/>
            <w:szCs w:val="28"/>
          </w:rPr>
          <w:t>1930</w:t>
        </w:r>
        <w:r w:rsidR="0050788A" w:rsidRPr="00A9625B">
          <w:rPr>
            <w:rFonts w:ascii="Times New Roman" w:hAnsi="Times New Roman"/>
            <w:sz w:val="28"/>
            <w:szCs w:val="28"/>
          </w:rPr>
          <w:t xml:space="preserve"> </w:t>
        </w:r>
        <w:r w:rsidR="00BE45D0" w:rsidRPr="00A9625B">
          <w:rPr>
            <w:rFonts w:ascii="Times New Roman" w:hAnsi="Times New Roman"/>
            <w:sz w:val="28"/>
            <w:szCs w:val="28"/>
          </w:rPr>
          <w:t>г</w:t>
        </w:r>
      </w:smartTag>
      <w:r w:rsidR="0050788A" w:rsidRPr="00A9625B">
        <w:rPr>
          <w:rFonts w:ascii="Times New Roman" w:hAnsi="Times New Roman"/>
          <w:sz w:val="28"/>
          <w:szCs w:val="28"/>
        </w:rPr>
        <w:t>.</w:t>
      </w:r>
      <w:r w:rsidR="00BE45D0" w:rsidRPr="00A9625B">
        <w:rPr>
          <w:rFonts w:ascii="Times New Roman" w:hAnsi="Times New Roman"/>
          <w:sz w:val="28"/>
          <w:szCs w:val="28"/>
        </w:rPr>
        <w:t>г. существовали расчеты с чеками, банковские переводы, расчеты с использованием векселей;</w:t>
      </w:r>
    </w:p>
    <w:p w:rsidR="00BE45D0" w:rsidRPr="00A9625B" w:rsidRDefault="008C46E7"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1930</w:t>
      </w:r>
      <w:r w:rsidR="009F08DD" w:rsidRPr="00A9625B">
        <w:rPr>
          <w:rFonts w:ascii="Times New Roman" w:hAnsi="Times New Roman"/>
          <w:sz w:val="28"/>
          <w:szCs w:val="28"/>
        </w:rPr>
        <w:t>-</w:t>
      </w:r>
      <w:smartTag w:uri="urn:schemas-microsoft-com:office:smarttags" w:element="metricconverter">
        <w:smartTagPr>
          <w:attr w:name="ProductID" w:val="1932 г"/>
        </w:smartTagPr>
        <w:r w:rsidR="00BE45D0" w:rsidRPr="00A9625B">
          <w:rPr>
            <w:rFonts w:ascii="Times New Roman" w:hAnsi="Times New Roman"/>
            <w:sz w:val="28"/>
            <w:szCs w:val="28"/>
          </w:rPr>
          <w:t>1932</w:t>
        </w:r>
        <w:r w:rsidR="00F91754" w:rsidRPr="00A9625B">
          <w:rPr>
            <w:rFonts w:ascii="Times New Roman" w:hAnsi="Times New Roman"/>
            <w:sz w:val="28"/>
            <w:szCs w:val="28"/>
          </w:rPr>
          <w:t xml:space="preserve"> </w:t>
        </w:r>
        <w:r w:rsidR="00BE45D0" w:rsidRPr="00A9625B">
          <w:rPr>
            <w:rFonts w:ascii="Times New Roman" w:hAnsi="Times New Roman"/>
            <w:sz w:val="28"/>
            <w:szCs w:val="28"/>
          </w:rPr>
          <w:t>г</w:t>
        </w:r>
      </w:smartTag>
      <w:r w:rsidR="00F91754" w:rsidRPr="00A9625B">
        <w:rPr>
          <w:rFonts w:ascii="Times New Roman" w:hAnsi="Times New Roman"/>
          <w:sz w:val="28"/>
          <w:szCs w:val="28"/>
        </w:rPr>
        <w:t>.</w:t>
      </w:r>
      <w:r w:rsidR="00BE45D0" w:rsidRPr="00A9625B">
        <w:rPr>
          <w:rFonts w:ascii="Times New Roman" w:hAnsi="Times New Roman"/>
          <w:sz w:val="28"/>
          <w:szCs w:val="28"/>
        </w:rPr>
        <w:t>г</w:t>
      </w:r>
      <w:r w:rsidR="004727BD" w:rsidRPr="00A9625B">
        <w:rPr>
          <w:rFonts w:ascii="Times New Roman" w:hAnsi="Times New Roman"/>
          <w:sz w:val="28"/>
          <w:szCs w:val="28"/>
        </w:rPr>
        <w:t>.</w:t>
      </w:r>
      <w:r w:rsidR="00A9625B">
        <w:rPr>
          <w:rFonts w:ascii="Times New Roman" w:hAnsi="Times New Roman"/>
          <w:sz w:val="28"/>
          <w:szCs w:val="28"/>
        </w:rPr>
        <w:t xml:space="preserve"> </w:t>
      </w:r>
      <w:r w:rsidR="00BE45D0" w:rsidRPr="00A9625B">
        <w:rPr>
          <w:rFonts w:ascii="Times New Roman" w:hAnsi="Times New Roman"/>
          <w:sz w:val="28"/>
          <w:szCs w:val="28"/>
        </w:rPr>
        <w:t>появилась аккредитивная и акцептная формы расчетов, расчеты по особым счетам</w:t>
      </w:r>
      <w:r w:rsidR="004727BD" w:rsidRPr="00A9625B">
        <w:rPr>
          <w:rFonts w:ascii="Times New Roman" w:hAnsi="Times New Roman"/>
          <w:sz w:val="28"/>
          <w:szCs w:val="28"/>
        </w:rPr>
        <w:t xml:space="preserve">, расчеты с чеками, банковские переводы, расчеты с </w:t>
      </w:r>
      <w:r w:rsidR="00F91754" w:rsidRPr="00A9625B">
        <w:rPr>
          <w:rFonts w:ascii="Times New Roman" w:hAnsi="Times New Roman"/>
          <w:sz w:val="28"/>
          <w:szCs w:val="28"/>
        </w:rPr>
        <w:t>использованием векселей.</w:t>
      </w:r>
    </w:p>
    <w:p w:rsidR="004727BD" w:rsidRPr="00A9625B" w:rsidRDefault="008C46E7"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1987</w:t>
      </w:r>
      <w:r w:rsidR="009F08DD" w:rsidRPr="00A9625B">
        <w:rPr>
          <w:rFonts w:ascii="Times New Roman" w:hAnsi="Times New Roman"/>
          <w:sz w:val="28"/>
          <w:szCs w:val="28"/>
        </w:rPr>
        <w:t>-</w:t>
      </w:r>
      <w:smartTag w:uri="urn:schemas-microsoft-com:office:smarttags" w:element="metricconverter">
        <w:smartTagPr>
          <w:attr w:name="ProductID" w:val="1992 г"/>
        </w:smartTagPr>
        <w:r w:rsidR="006247D3" w:rsidRPr="00A9625B">
          <w:rPr>
            <w:rFonts w:ascii="Times New Roman" w:hAnsi="Times New Roman"/>
            <w:sz w:val="28"/>
            <w:szCs w:val="28"/>
          </w:rPr>
          <w:t>1992 г</w:t>
        </w:r>
      </w:smartTag>
      <w:r w:rsidR="0050788A" w:rsidRPr="00A9625B">
        <w:rPr>
          <w:rFonts w:ascii="Times New Roman" w:hAnsi="Times New Roman"/>
          <w:sz w:val="28"/>
          <w:szCs w:val="28"/>
        </w:rPr>
        <w:t>.</w:t>
      </w:r>
      <w:r w:rsidR="006247D3" w:rsidRPr="00A9625B">
        <w:rPr>
          <w:rFonts w:ascii="Times New Roman" w:hAnsi="Times New Roman"/>
          <w:sz w:val="28"/>
          <w:szCs w:val="28"/>
        </w:rPr>
        <w:t xml:space="preserve">г. </w:t>
      </w:r>
      <w:r w:rsidR="004727BD" w:rsidRPr="00A9625B">
        <w:rPr>
          <w:rFonts w:ascii="Times New Roman" w:hAnsi="Times New Roman"/>
          <w:sz w:val="28"/>
          <w:szCs w:val="28"/>
        </w:rPr>
        <w:t>– расчеты платежными поручениями, плановыми платежами, расчеты в порядке зачета взаимных требований, аккредитивная и акцептная формы расч</w:t>
      </w:r>
      <w:r w:rsidR="00F91754" w:rsidRPr="00A9625B">
        <w:rPr>
          <w:rFonts w:ascii="Times New Roman" w:hAnsi="Times New Roman"/>
          <w:sz w:val="28"/>
          <w:szCs w:val="28"/>
        </w:rPr>
        <w:t>етов, расчеты с чеками.</w:t>
      </w:r>
    </w:p>
    <w:p w:rsidR="004727BD" w:rsidRPr="00A9625B" w:rsidRDefault="008C46E7" w:rsidP="00A9625B">
      <w:pPr>
        <w:pStyle w:val="a7"/>
        <w:widowControl w:val="0"/>
        <w:tabs>
          <w:tab w:val="left" w:pos="567"/>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1922</w:t>
      </w:r>
      <w:r w:rsidR="009F08DD" w:rsidRPr="00A9625B">
        <w:rPr>
          <w:rFonts w:ascii="Times New Roman" w:hAnsi="Times New Roman"/>
          <w:sz w:val="28"/>
          <w:szCs w:val="28"/>
        </w:rPr>
        <w:t>-</w:t>
      </w:r>
      <w:smartTag w:uri="urn:schemas-microsoft-com:office:smarttags" w:element="metricconverter">
        <w:smartTagPr>
          <w:attr w:name="ProductID" w:val="1996 г"/>
        </w:smartTagPr>
        <w:r w:rsidR="004727BD" w:rsidRPr="00A9625B">
          <w:rPr>
            <w:rFonts w:ascii="Times New Roman" w:hAnsi="Times New Roman"/>
            <w:sz w:val="28"/>
            <w:szCs w:val="28"/>
          </w:rPr>
          <w:t>1996</w:t>
        </w:r>
        <w:r w:rsidR="006247D3" w:rsidRPr="00A9625B">
          <w:rPr>
            <w:rFonts w:ascii="Times New Roman" w:hAnsi="Times New Roman"/>
            <w:sz w:val="28"/>
            <w:szCs w:val="28"/>
          </w:rPr>
          <w:t xml:space="preserve"> </w:t>
        </w:r>
        <w:r w:rsidR="004727BD" w:rsidRPr="00A9625B">
          <w:rPr>
            <w:rFonts w:ascii="Times New Roman" w:hAnsi="Times New Roman"/>
            <w:sz w:val="28"/>
            <w:szCs w:val="28"/>
          </w:rPr>
          <w:t>г</w:t>
        </w:r>
      </w:smartTag>
      <w:r w:rsidR="0050788A" w:rsidRPr="00A9625B">
        <w:rPr>
          <w:rFonts w:ascii="Times New Roman" w:hAnsi="Times New Roman"/>
          <w:sz w:val="28"/>
          <w:szCs w:val="28"/>
        </w:rPr>
        <w:t>.</w:t>
      </w:r>
      <w:r w:rsidR="004727BD" w:rsidRPr="00A9625B">
        <w:rPr>
          <w:rFonts w:ascii="Times New Roman" w:hAnsi="Times New Roman"/>
          <w:sz w:val="28"/>
          <w:szCs w:val="28"/>
        </w:rPr>
        <w:t>г. – расчеты платежными требованиями, расчеты платежными поручениями, плановыми платежами, расчеты в порядке зачета взаимных требований, аккредитивная и акцептная ф</w:t>
      </w:r>
      <w:r w:rsidR="00F91754" w:rsidRPr="00A9625B">
        <w:rPr>
          <w:rFonts w:ascii="Times New Roman" w:hAnsi="Times New Roman"/>
          <w:sz w:val="28"/>
          <w:szCs w:val="28"/>
        </w:rPr>
        <w:t>ормы расчетов, расчеты с чеками.</w:t>
      </w:r>
    </w:p>
    <w:p w:rsidR="004727BD" w:rsidRPr="00A9625B" w:rsidRDefault="004727BD"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1996 по настоящее время – расчеты по инкассо, расчеты с использованием векселей, расчеты платежными поручениями-требованиями, расчеты с использованием банковских карт.</w:t>
      </w:r>
    </w:p>
    <w:p w:rsidR="004727BD" w:rsidRPr="00A9625B" w:rsidRDefault="004727BD" w:rsidP="00A9625B">
      <w:pPr>
        <w:pStyle w:val="a7"/>
        <w:widowControl w:val="0"/>
        <w:tabs>
          <w:tab w:val="left" w:pos="567"/>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Поэтому развитие системы безналичных расчетов началось с зарплатных проектов, в рамках которых организации не выдают сотрудникам заработанные деньги наличными, а перечисляют их на карточные счета. В итоге и сегодня большинство россиян пользуется, в основном, дебетовыми карточками, с которых можно снять денег не больше, чем получил зарплаты. И использует карточки не в качестве платежного средства, а для получения наличных в банкоматах. Более того, за последние несколько лет доля граждан, использующих пластиковые карты для оплаты товаров и услуг, не росла по мере увеличения количества карт.</w:t>
      </w:r>
    </w:p>
    <w:p w:rsidR="004727BD" w:rsidRDefault="004727BD"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Тем не менее, кредитные проекты в России тоже развиваются, пока в основном как одно из направлений потребительского кредитования.</w:t>
      </w:r>
    </w:p>
    <w:p w:rsidR="00552F8C" w:rsidRPr="00875070" w:rsidRDefault="00552F8C" w:rsidP="00A9625B">
      <w:pPr>
        <w:pStyle w:val="a7"/>
        <w:widowControl w:val="0"/>
        <w:tabs>
          <w:tab w:val="left" w:pos="1134"/>
        </w:tabs>
        <w:spacing w:after="0" w:line="360" w:lineRule="auto"/>
        <w:ind w:left="0" w:firstLine="709"/>
        <w:jc w:val="both"/>
        <w:rPr>
          <w:rFonts w:ascii="Times New Roman" w:hAnsi="Times New Roman"/>
          <w:color w:val="FFFFFF"/>
          <w:sz w:val="28"/>
          <w:szCs w:val="28"/>
        </w:rPr>
      </w:pPr>
      <w:r w:rsidRPr="00875070">
        <w:rPr>
          <w:rFonts w:ascii="Times New Roman" w:hAnsi="Times New Roman"/>
          <w:color w:val="FFFFFF"/>
          <w:sz w:val="28"/>
          <w:szCs w:val="28"/>
        </w:rPr>
        <w:t>безналичный расчёт клиринг банковский</w:t>
      </w:r>
    </w:p>
    <w:p w:rsidR="005F3CEC" w:rsidRPr="00FE1664" w:rsidRDefault="00FE1664" w:rsidP="00FE1664">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B6B12" w:rsidRPr="00FE1664">
        <w:rPr>
          <w:rFonts w:ascii="Times New Roman" w:hAnsi="Times New Roman"/>
          <w:b/>
          <w:sz w:val="28"/>
          <w:szCs w:val="28"/>
        </w:rPr>
        <w:t xml:space="preserve">1.2 </w:t>
      </w:r>
      <w:r w:rsidR="0057571F" w:rsidRPr="00FE1664">
        <w:rPr>
          <w:rFonts w:ascii="Times New Roman" w:hAnsi="Times New Roman"/>
          <w:b/>
          <w:sz w:val="28"/>
          <w:szCs w:val="28"/>
        </w:rPr>
        <w:t>Значения и принципы организации безнали</w:t>
      </w:r>
      <w:r w:rsidR="00FB6B12" w:rsidRPr="00FE1664">
        <w:rPr>
          <w:rFonts w:ascii="Times New Roman" w:hAnsi="Times New Roman"/>
          <w:b/>
          <w:sz w:val="28"/>
          <w:szCs w:val="28"/>
        </w:rPr>
        <w:t>чных расчетов</w:t>
      </w:r>
    </w:p>
    <w:p w:rsidR="008C6162" w:rsidRPr="00A9625B" w:rsidRDefault="008C6162" w:rsidP="00A9625B">
      <w:pPr>
        <w:pStyle w:val="a7"/>
        <w:widowControl w:val="0"/>
        <w:spacing w:after="0" w:line="360" w:lineRule="auto"/>
        <w:ind w:left="0" w:firstLine="709"/>
        <w:jc w:val="both"/>
        <w:rPr>
          <w:rFonts w:ascii="Times New Roman" w:hAnsi="Times New Roman"/>
          <w:sz w:val="28"/>
          <w:szCs w:val="28"/>
        </w:rPr>
      </w:pPr>
    </w:p>
    <w:p w:rsidR="006247D3" w:rsidRPr="00A9625B" w:rsidRDefault="00D841D4"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 совершенствованием платежно</w:t>
      </w:r>
      <w:r w:rsidR="002476E6" w:rsidRPr="00A9625B">
        <w:rPr>
          <w:rFonts w:ascii="Times New Roman" w:hAnsi="Times New Roman"/>
          <w:sz w:val="28"/>
          <w:szCs w:val="28"/>
        </w:rPr>
        <w:t>-расчетных отношений менялось и с</w:t>
      </w:r>
      <w:r w:rsidRPr="00A9625B">
        <w:rPr>
          <w:rFonts w:ascii="Times New Roman" w:hAnsi="Times New Roman"/>
          <w:sz w:val="28"/>
          <w:szCs w:val="28"/>
        </w:rPr>
        <w:t xml:space="preserve">оотношение между наличными и безналичными сферами денежного обращения. До конца 19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w:t>
      </w:r>
      <w:r w:rsidR="006247D3" w:rsidRPr="00A9625B">
        <w:rPr>
          <w:rFonts w:ascii="Times New Roman" w:hAnsi="Times New Roman"/>
          <w:sz w:val="28"/>
          <w:szCs w:val="28"/>
        </w:rPr>
        <w:t>десяти процентов</w:t>
      </w:r>
      <w:r w:rsidRPr="00A9625B">
        <w:rPr>
          <w:rFonts w:ascii="Times New Roman" w:hAnsi="Times New Roman"/>
          <w:sz w:val="28"/>
          <w:szCs w:val="28"/>
        </w:rPr>
        <w:t>. Безналичные расчеты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w:t>
      </w:r>
    </w:p>
    <w:p w:rsidR="00D841D4" w:rsidRPr="00A9625B" w:rsidRDefault="00D841D4"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Особенности безналичных расчетов проявляются в следующем:</w:t>
      </w:r>
    </w:p>
    <w:p w:rsidR="00D841D4" w:rsidRPr="00A9625B" w:rsidRDefault="00D841D4" w:rsidP="00A9625B">
      <w:pPr>
        <w:widowControl w:val="0"/>
        <w:numPr>
          <w:ilvl w:val="0"/>
          <w:numId w:val="2"/>
        </w:numPr>
        <w:tabs>
          <w:tab w:val="left" w:pos="426"/>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записи по счетам плательщика и получателя;</w:t>
      </w:r>
    </w:p>
    <w:p w:rsidR="00D841D4" w:rsidRPr="00A9625B" w:rsidRDefault="00D841D4" w:rsidP="00A9625B">
      <w:pPr>
        <w:widowControl w:val="0"/>
        <w:numPr>
          <w:ilvl w:val="0"/>
          <w:numId w:val="2"/>
        </w:numPr>
        <w:tabs>
          <w:tab w:val="left" w:pos="426"/>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w:t>
      </w:r>
      <w:r w:rsidR="002476E6" w:rsidRPr="00A9625B">
        <w:rPr>
          <w:rFonts w:ascii="Times New Roman" w:hAnsi="Times New Roman"/>
          <w:sz w:val="28"/>
          <w:szCs w:val="28"/>
        </w:rPr>
        <w:t>е кредитные отношения в налично-</w:t>
      </w:r>
      <w:r w:rsidRPr="00A9625B">
        <w:rPr>
          <w:rFonts w:ascii="Times New Roman" w:hAnsi="Times New Roman"/>
          <w:sz w:val="28"/>
          <w:szCs w:val="28"/>
        </w:rPr>
        <w:t>денежном обороте отсутствуют;</w:t>
      </w:r>
    </w:p>
    <w:p w:rsidR="00D841D4" w:rsidRPr="00A9625B" w:rsidRDefault="00D841D4" w:rsidP="00A9625B">
      <w:pPr>
        <w:widowControl w:val="0"/>
        <w:numPr>
          <w:ilvl w:val="0"/>
          <w:numId w:val="2"/>
        </w:numPr>
        <w:tabs>
          <w:tab w:val="left" w:pos="426"/>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перемещения (перечисления) денег, принадлежащих одному участнику расчетов, в пользу другого производя</w:t>
      </w:r>
      <w:r w:rsidR="00337859">
        <w:rPr>
          <w:rFonts w:ascii="Times New Roman" w:hAnsi="Times New Roman"/>
          <w:sz w:val="28"/>
          <w:szCs w:val="28"/>
        </w:rPr>
        <w:t xml:space="preserve">тся путем записей по их счетам, </w:t>
      </w:r>
      <w:r w:rsidRPr="00A9625B">
        <w:rPr>
          <w:rFonts w:ascii="Times New Roman" w:hAnsi="Times New Roman"/>
          <w:sz w:val="28"/>
          <w:szCs w:val="28"/>
        </w:rPr>
        <w:t>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 Безналичные расчеты обслуживают в основном сферу хозяйственных связей предприятий и их взаимоотношения с финансово-кредитной системой. 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9F08DD" w:rsidRPr="00A9625B" w:rsidRDefault="00D841D4"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Значение безнали</w:t>
      </w:r>
      <w:r w:rsidR="00FB6B12" w:rsidRPr="00A9625B">
        <w:rPr>
          <w:rFonts w:ascii="Times New Roman" w:hAnsi="Times New Roman"/>
          <w:sz w:val="28"/>
          <w:szCs w:val="28"/>
        </w:rPr>
        <w:t>чных расчетов велико, так как:</w:t>
      </w:r>
    </w:p>
    <w:p w:rsidR="009F08DD" w:rsidRPr="00A9625B" w:rsidRDefault="00D841D4" w:rsidP="00A9625B">
      <w:pPr>
        <w:widowControl w:val="0"/>
        <w:numPr>
          <w:ilvl w:val="0"/>
          <w:numId w:val="1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w:t>
      </w:r>
      <w:r w:rsidR="009F08DD" w:rsidRPr="00A9625B">
        <w:rPr>
          <w:rFonts w:ascii="Times New Roman" w:hAnsi="Times New Roman"/>
          <w:sz w:val="28"/>
          <w:szCs w:val="28"/>
        </w:rPr>
        <w:t>из источников кредитования;</w:t>
      </w:r>
    </w:p>
    <w:p w:rsidR="009F08DD" w:rsidRPr="00A9625B" w:rsidRDefault="009F08DD" w:rsidP="00A9625B">
      <w:pPr>
        <w:widowControl w:val="0"/>
        <w:numPr>
          <w:ilvl w:val="0"/>
          <w:numId w:val="1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б</w:t>
      </w:r>
      <w:r w:rsidR="00D841D4" w:rsidRPr="00A9625B">
        <w:rPr>
          <w:rFonts w:ascii="Times New Roman" w:hAnsi="Times New Roman"/>
          <w:sz w:val="28"/>
          <w:szCs w:val="28"/>
        </w:rPr>
        <w:t>езналичные расчеты способствуют нормальному кругообороту</w:t>
      </w:r>
      <w:r w:rsidR="00FB6B12" w:rsidRPr="00A9625B">
        <w:rPr>
          <w:rFonts w:ascii="Times New Roman" w:hAnsi="Times New Roman"/>
          <w:sz w:val="28"/>
          <w:szCs w:val="28"/>
        </w:rPr>
        <w:t xml:space="preserve"> средств в народном хозяйстве;</w:t>
      </w:r>
    </w:p>
    <w:p w:rsidR="009F08DD" w:rsidRPr="00A9625B" w:rsidRDefault="00D841D4" w:rsidP="00A9625B">
      <w:pPr>
        <w:widowControl w:val="0"/>
        <w:numPr>
          <w:ilvl w:val="0"/>
          <w:numId w:val="16"/>
        </w:numPr>
        <w:tabs>
          <w:tab w:val="left" w:pos="567"/>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w:t>
      </w:r>
    </w:p>
    <w:p w:rsidR="00D841D4" w:rsidRPr="00A9625B" w:rsidRDefault="00D841D4"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Расширение сферы безналичного оборота позволяет более точно определять размеры эмиссии и изъятия наличных денег из обращения. С одной стороны, развитие безналичных расчетов приводит к сокращению потребности в наличных деньгах и к экономии издержек обращения. Чем крупнее платеж, тем сильнее проявляются эти преимущества. Однако, если сумма уплаты незначительна, то более экономичен взнос наличными. Установить точно грань, когда преимущества наличного платежа переходят в его недостатки, довольно трудно. С другой стороны, безналичные расчеты могут заменять собой банкнотное обращение.</w:t>
      </w:r>
    </w:p>
    <w:p w:rsidR="00D841D4" w:rsidRPr="00A9625B" w:rsidRDefault="00D841D4"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Особое значение приобретают безналичные расчеты при попытках стабилизации валюты, так как они облегчают переход от «падающих» денег к золотому обращению (или к валюте, имеющей золотое обеспечение). Столь же значительно влияние безналичных расчетов на покупательную способность денег внутри страны. Когда безналичные расчеты получают общественное признание (например, развитая чековая система), тогда чрезмерное форсирование их, подобно чрезмерному выпуску банкнот, может действовать инфляционно. Поэтому развитие безналичного оборота должно подвергаться такому же регулированию, как и эмитирование банкнот. Таким образом, можно сказать, что безналичные расчеты совокупность безналичных денежно-кредитных операций в процессе реализации товаров и услуг, распределения и перераспределения национального дохода. Их назначение состоит в погашении денежных и кредитных обязательств юридических и физических лиц на основе функционирования денег как безн</w:t>
      </w:r>
      <w:r w:rsidR="0063383B" w:rsidRPr="00A9625B">
        <w:rPr>
          <w:rFonts w:ascii="Times New Roman" w:hAnsi="Times New Roman"/>
          <w:sz w:val="28"/>
          <w:szCs w:val="28"/>
        </w:rPr>
        <w:t>аличного средства платежа</w:t>
      </w:r>
      <w:r w:rsidR="0050788A" w:rsidRPr="00A9625B">
        <w:rPr>
          <w:rFonts w:ascii="Times New Roman" w:hAnsi="Times New Roman"/>
          <w:sz w:val="28"/>
          <w:szCs w:val="28"/>
        </w:rPr>
        <w:t xml:space="preserve"> </w:t>
      </w:r>
      <w:r w:rsidR="0063383B" w:rsidRPr="00A9625B">
        <w:rPr>
          <w:rFonts w:ascii="Times New Roman" w:hAnsi="Times New Roman"/>
          <w:sz w:val="28"/>
          <w:szCs w:val="28"/>
        </w:rPr>
        <w:t>[8, с. 83].</w:t>
      </w:r>
    </w:p>
    <w:p w:rsidR="0057571F" w:rsidRPr="00A9625B" w:rsidRDefault="0057571F"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Безналичный платёжный оборот в стране организуется на основе определённых принципов. </w:t>
      </w:r>
      <w:r w:rsidR="00EA2E54" w:rsidRPr="00A9625B">
        <w:rPr>
          <w:rFonts w:ascii="Times New Roman" w:hAnsi="Times New Roman"/>
          <w:sz w:val="28"/>
          <w:szCs w:val="28"/>
        </w:rPr>
        <w:t>Принципы организации расчётов</w:t>
      </w:r>
      <w:r w:rsidR="006247D3" w:rsidRPr="00A9625B">
        <w:rPr>
          <w:rFonts w:ascii="Times New Roman" w:hAnsi="Times New Roman"/>
          <w:sz w:val="28"/>
          <w:szCs w:val="28"/>
        </w:rPr>
        <w:t xml:space="preserve"> – </w:t>
      </w:r>
      <w:r w:rsidR="00EA2E54" w:rsidRPr="00A9625B">
        <w:rPr>
          <w:rFonts w:ascii="Times New Roman" w:hAnsi="Times New Roman"/>
          <w:sz w:val="28"/>
          <w:szCs w:val="28"/>
        </w:rPr>
        <w:t>основополагающие начала их проведения.</w:t>
      </w:r>
      <w:r w:rsidR="00A9625B">
        <w:rPr>
          <w:rFonts w:ascii="Times New Roman" w:hAnsi="Times New Roman"/>
          <w:sz w:val="28"/>
          <w:szCs w:val="28"/>
        </w:rPr>
        <w:t xml:space="preserve"> </w:t>
      </w:r>
      <w:r w:rsidRPr="00A9625B">
        <w:rPr>
          <w:rFonts w:ascii="Times New Roman" w:hAnsi="Times New Roman"/>
          <w:sz w:val="28"/>
          <w:szCs w:val="28"/>
        </w:rPr>
        <w:t>Соблюдение принципов в совокупности позволяет обеспечить соответствие расчётов предъявляемым требованиям: своевременности, надёжности, эффективности.</w:t>
      </w:r>
    </w:p>
    <w:p w:rsidR="00D841D4" w:rsidRPr="00A9625B" w:rsidRDefault="00D841D4" w:rsidP="00A9625B">
      <w:pPr>
        <w:widowControl w:val="0"/>
        <w:tabs>
          <w:tab w:val="left" w:pos="567"/>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w:t>
      </w:r>
      <w:r w:rsidR="00AC63A6" w:rsidRPr="00A9625B">
        <w:rPr>
          <w:rFonts w:ascii="Times New Roman" w:hAnsi="Times New Roman"/>
          <w:sz w:val="28"/>
          <w:szCs w:val="28"/>
        </w:rPr>
        <w:t>равовой режим осуществления расчётов и платежей – обусловлен ролью платёжной системы как основного элемент</w:t>
      </w:r>
      <w:r w:rsidRPr="00A9625B">
        <w:rPr>
          <w:rFonts w:ascii="Times New Roman" w:hAnsi="Times New Roman"/>
          <w:sz w:val="28"/>
          <w:szCs w:val="28"/>
        </w:rPr>
        <w:t>а любого современного общества.</w:t>
      </w:r>
    </w:p>
    <w:p w:rsidR="00AC63A6" w:rsidRPr="00A9625B" w:rsidRDefault="00AC63A6"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Все гражданские правоотношения подразделяются на вещные и обязательственные. Рыночный оборот по существу представляет собой совокупность различных обязательственных отношений, связанных с исполнением определённых обязанностей конкретными должниками в пользу кредиторов. Выполнение обязательств предприятиями, частными лицами, государством обеспечивается благодаря платёжной системе. В литературе высказана позиция, что безналичные расчёты – это не движение денежных средств, а движение денежных обязательств. При этом объём требований клиента к банку отражается на его расчётном (текущем) счёте. На корреспондентских счетах банков отражаются уже сумы требований к банкам-корреспондентам, основным из которых является Банк России. Сложность и важность расчётных взаимоотношений предопределяют необходимость установления единообразия</w:t>
      </w:r>
      <w:r w:rsidR="00A9625B">
        <w:rPr>
          <w:rFonts w:ascii="Times New Roman" w:hAnsi="Times New Roman"/>
          <w:sz w:val="28"/>
          <w:szCs w:val="28"/>
        </w:rPr>
        <w:t xml:space="preserve"> </w:t>
      </w:r>
      <w:r w:rsidRPr="00A9625B">
        <w:rPr>
          <w:rFonts w:ascii="Times New Roman" w:hAnsi="Times New Roman"/>
          <w:sz w:val="28"/>
          <w:szCs w:val="28"/>
        </w:rPr>
        <w:t>посредством регулирования.</w:t>
      </w:r>
    </w:p>
    <w:p w:rsidR="00AC63A6" w:rsidRPr="00A9625B" w:rsidRDefault="00AC63A6"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 главным законодательным источникам регулирования расчётов относятся:</w:t>
      </w:r>
    </w:p>
    <w:p w:rsidR="00AC63A6" w:rsidRPr="00A9625B" w:rsidRDefault="00AC63A6" w:rsidP="00A9625B">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Гражданский кодекс РФ;</w:t>
      </w:r>
    </w:p>
    <w:p w:rsidR="00AC63A6" w:rsidRPr="00A9625B" w:rsidRDefault="00AC63A6" w:rsidP="00A9625B">
      <w:pPr>
        <w:widowControl w:val="0"/>
        <w:numPr>
          <w:ilvl w:val="0"/>
          <w:numId w:val="1"/>
        </w:numPr>
        <w:tabs>
          <w:tab w:val="left" w:pos="567"/>
          <w:tab w:val="left" w:pos="851"/>
        </w:tabs>
        <w:spacing w:after="0" w:line="360" w:lineRule="auto"/>
        <w:ind w:left="0" w:firstLine="709"/>
        <w:jc w:val="both"/>
        <w:rPr>
          <w:rFonts w:ascii="Times New Roman" w:hAnsi="Times New Roman"/>
          <w:sz w:val="28"/>
          <w:szCs w:val="28"/>
        </w:rPr>
      </w:pPr>
      <w:r w:rsidRPr="00CC1177">
        <w:rPr>
          <w:rFonts w:ascii="Times New Roman" w:hAnsi="Times New Roman"/>
          <w:sz w:val="28"/>
          <w:szCs w:val="28"/>
        </w:rPr>
        <w:t>Гражданский процессуальный кодекс Российской Федерации от 14.11.2002 N 138-ФЗ</w:t>
      </w:r>
      <w:r w:rsidRPr="00A9625B">
        <w:rPr>
          <w:rFonts w:ascii="Times New Roman" w:hAnsi="Times New Roman"/>
          <w:sz w:val="28"/>
          <w:szCs w:val="28"/>
        </w:rPr>
        <w:t>;</w:t>
      </w:r>
    </w:p>
    <w:p w:rsidR="00AC63A6" w:rsidRPr="00A9625B" w:rsidRDefault="00D205CD" w:rsidP="00A9625B">
      <w:pPr>
        <w:widowControl w:val="0"/>
        <w:numPr>
          <w:ilvl w:val="0"/>
          <w:numId w:val="1"/>
        </w:numPr>
        <w:tabs>
          <w:tab w:val="left" w:pos="851"/>
        </w:tabs>
        <w:spacing w:after="0" w:line="360" w:lineRule="auto"/>
        <w:ind w:left="0" w:firstLine="709"/>
        <w:jc w:val="both"/>
        <w:rPr>
          <w:rFonts w:ascii="Times New Roman" w:hAnsi="Times New Roman"/>
          <w:sz w:val="28"/>
          <w:szCs w:val="28"/>
        </w:rPr>
      </w:pPr>
      <w:hyperlink r:id="rId7" w:tgtFrame="_blank" w:history="1">
        <w:r w:rsidR="00AC63A6" w:rsidRPr="00A9625B">
          <w:rPr>
            <w:rStyle w:val="a8"/>
            <w:rFonts w:ascii="Times New Roman" w:hAnsi="Times New Roman"/>
            <w:color w:val="auto"/>
            <w:sz w:val="28"/>
            <w:szCs w:val="28"/>
            <w:u w:val="none"/>
          </w:rPr>
          <w:t>Арбитражный процессуальный кодекс Российской Федерации от 24.07.2002 N 95-ФЗ</w:t>
        </w:r>
      </w:hyperlink>
      <w:r w:rsidR="00AC63A6" w:rsidRPr="00A9625B">
        <w:rPr>
          <w:rFonts w:ascii="Times New Roman" w:hAnsi="Times New Roman"/>
          <w:sz w:val="28"/>
          <w:szCs w:val="28"/>
        </w:rPr>
        <w:t>.</w:t>
      </w:r>
    </w:p>
    <w:p w:rsidR="00AC63A6" w:rsidRPr="00A9625B" w:rsidRDefault="00AC63A6" w:rsidP="00A9625B">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Специальные законодательные и подзаконные акты включают:</w:t>
      </w:r>
    </w:p>
    <w:p w:rsidR="00AC63A6" w:rsidRPr="00A9625B" w:rsidRDefault="00AC63A6" w:rsidP="00A9625B">
      <w:pPr>
        <w:widowControl w:val="0"/>
        <w:numPr>
          <w:ilvl w:val="0"/>
          <w:numId w:val="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Федеральный закон «О Центральном банке РФ »</w:t>
      </w:r>
      <w:r w:rsidR="00A9625B">
        <w:rPr>
          <w:rFonts w:ascii="Times New Roman" w:hAnsi="Times New Roman"/>
          <w:sz w:val="28"/>
          <w:szCs w:val="28"/>
        </w:rPr>
        <w:t xml:space="preserve"> </w:t>
      </w:r>
      <w:r w:rsidRPr="00A9625B">
        <w:rPr>
          <w:rFonts w:ascii="Times New Roman" w:hAnsi="Times New Roman"/>
          <w:sz w:val="28"/>
          <w:szCs w:val="28"/>
        </w:rPr>
        <w:t>от 03. 06. 2009 №102-ФЗ;</w:t>
      </w:r>
    </w:p>
    <w:p w:rsidR="00AC63A6" w:rsidRPr="00A9625B" w:rsidRDefault="00AC63A6" w:rsidP="00A9625B">
      <w:pPr>
        <w:widowControl w:val="0"/>
        <w:numPr>
          <w:ilvl w:val="0"/>
          <w:numId w:val="1"/>
        </w:numPr>
        <w:tabs>
          <w:tab w:val="left" w:pos="567"/>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Федеральный закон «О банках и банковской деятельности» от </w:t>
      </w:r>
      <w:r w:rsidR="006247D3" w:rsidRPr="00A9625B">
        <w:rPr>
          <w:rFonts w:ascii="Times New Roman" w:hAnsi="Times New Roman"/>
          <w:sz w:val="28"/>
          <w:szCs w:val="28"/>
        </w:rPr>
        <w:t>15.02.2010 г.</w:t>
      </w:r>
      <w:r w:rsidRPr="00A9625B">
        <w:rPr>
          <w:rFonts w:ascii="Times New Roman" w:hAnsi="Times New Roman"/>
          <w:sz w:val="28"/>
          <w:szCs w:val="28"/>
        </w:rPr>
        <w:t xml:space="preserve"> №</w:t>
      </w:r>
      <w:r w:rsidR="006247D3" w:rsidRPr="00A9625B">
        <w:rPr>
          <w:rFonts w:ascii="Times New Roman" w:hAnsi="Times New Roman"/>
          <w:sz w:val="28"/>
          <w:szCs w:val="28"/>
        </w:rPr>
        <w:t>11-ФЗ</w:t>
      </w:r>
      <w:r w:rsidRPr="00A9625B">
        <w:rPr>
          <w:rFonts w:ascii="Times New Roman" w:hAnsi="Times New Roman"/>
          <w:sz w:val="28"/>
          <w:szCs w:val="28"/>
        </w:rPr>
        <w:t>.</w:t>
      </w:r>
    </w:p>
    <w:p w:rsidR="00AC63A6" w:rsidRPr="00A9625B" w:rsidRDefault="00AC63A6"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К сожалению, существующая в России неопределенность правовых условий на данный момент порождает правовой риск.</w:t>
      </w:r>
    </w:p>
    <w:p w:rsidR="00AC63A6" w:rsidRPr="00A9625B" w:rsidRDefault="00AC63A6"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Осуществление расчётов преимущественно по банковским счетам. Наличие</w:t>
      </w:r>
      <w:r w:rsidR="00A9625B">
        <w:rPr>
          <w:rFonts w:ascii="Times New Roman" w:hAnsi="Times New Roman"/>
          <w:sz w:val="28"/>
          <w:szCs w:val="28"/>
        </w:rPr>
        <w:t xml:space="preserve"> </w:t>
      </w:r>
      <w:r w:rsidRPr="00A9625B">
        <w:rPr>
          <w:rFonts w:ascii="Times New Roman" w:hAnsi="Times New Roman"/>
          <w:sz w:val="28"/>
          <w:szCs w:val="28"/>
        </w:rPr>
        <w:t xml:space="preserve">банковских </w:t>
      </w:r>
      <w:r w:rsidR="00EA2E54" w:rsidRPr="00A9625B">
        <w:rPr>
          <w:rFonts w:ascii="Times New Roman" w:hAnsi="Times New Roman"/>
          <w:sz w:val="28"/>
          <w:szCs w:val="28"/>
        </w:rPr>
        <w:t>счетов,</w:t>
      </w:r>
      <w:r w:rsidRPr="00A9625B">
        <w:rPr>
          <w:rFonts w:ascii="Times New Roman" w:hAnsi="Times New Roman"/>
          <w:sz w:val="28"/>
          <w:szCs w:val="28"/>
        </w:rPr>
        <w:t xml:space="preserve"> как у получателя, так и плательщика – необходимая предпосылка расчётов. Безналичные расчёты ведутся юридическими лицами и гражданами через банк, в котором им открыт соответствующий счёт. Для расчётного обслуживания между банком и клиентом заключается договор банковского счёта – самостоятельный двусторонний (участники имеют как права, так и обязанности) гражданско-правовой договор. Юридическое оформление и функционирование счетов предприятий в банке предопределяется действующим порядком создания предприятий, их правовым статусом.</w:t>
      </w:r>
    </w:p>
    <w:p w:rsidR="00AC63A6" w:rsidRPr="00A9625B" w:rsidRDefault="00AC63A6"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 развитием экономики изменяются основы системы безналичных расчетов, в том числе принципы их организации.</w:t>
      </w:r>
    </w:p>
    <w:p w:rsidR="00EA2E54" w:rsidRPr="00A9625B" w:rsidRDefault="00EA2E54"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Первый принцип безналичных расчетов в рыночных условиях</w:t>
      </w:r>
      <w:r w:rsidR="00C4030E" w:rsidRPr="00A9625B">
        <w:rPr>
          <w:rFonts w:ascii="Times New Roman" w:hAnsi="Times New Roman"/>
          <w:sz w:val="28"/>
          <w:szCs w:val="28"/>
        </w:rPr>
        <w:t xml:space="preserve"> </w:t>
      </w:r>
      <w:r w:rsidRPr="00A9625B">
        <w:rPr>
          <w:rFonts w:ascii="Times New Roman" w:hAnsi="Times New Roman"/>
          <w:sz w:val="28"/>
          <w:szCs w:val="28"/>
        </w:rPr>
        <w:t>хозяйствования состоит в их осуществлении по банковским счетам, которые открываются клиентам для хранения и перевода средств.</w:t>
      </w:r>
      <w:r w:rsidR="00FB6B12" w:rsidRPr="00A9625B">
        <w:rPr>
          <w:rFonts w:ascii="Times New Roman" w:hAnsi="Times New Roman"/>
          <w:sz w:val="28"/>
          <w:szCs w:val="28"/>
        </w:rPr>
        <w:t xml:space="preserve"> </w:t>
      </w:r>
      <w:r w:rsidRPr="00A9625B">
        <w:rPr>
          <w:rFonts w:ascii="Times New Roman" w:hAnsi="Times New Roman"/>
          <w:sz w:val="28"/>
          <w:szCs w:val="28"/>
        </w:rPr>
        <w:t>Названный принцип отличается от первого принципа безналичных расчетов плановой системы хозяйствования, суть которого заключалась в проведении всех расчетов предприятий и организаций через учреждения банка. Последнее вытекало из требования обязательности хранения денег на счетах в банке всеми предприятиями и организациями, что соответствовало административно-командным методам управления экономикой.</w:t>
      </w:r>
    </w:p>
    <w:p w:rsidR="00EA2E54" w:rsidRPr="00A9625B" w:rsidRDefault="00EA2E54"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рыночных условиях хозяйствования проведение расчетов через банк должно обусловливаться экономической целесообразностью, сочетаться с экономической самостоятельностью субъектов рынка и их материальной ответственностью за свои действия. Важно подчеркнуть, что первый принцип безналичных расчетов в условиях рынка имеет отношение как к юридическим, так и к физическим лицам, в то время как раньше касался исключительно юридических лиц, поскольку существовало четкое законодательное разграничение сферы наличного и безналичного денежного оборота.</w:t>
      </w:r>
    </w:p>
    <w:p w:rsidR="00EA2E54" w:rsidRPr="00A9625B" w:rsidRDefault="00EA2E54"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Второй принцип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w:t>
      </w:r>
      <w:r w:rsidR="006247D3" w:rsidRPr="00A9625B">
        <w:rPr>
          <w:rFonts w:ascii="Times New Roman" w:hAnsi="Times New Roman"/>
          <w:sz w:val="28"/>
          <w:szCs w:val="28"/>
        </w:rPr>
        <w:t xml:space="preserve">рации от 23 мая </w:t>
      </w:r>
      <w:smartTag w:uri="urn:schemas-microsoft-com:office:smarttags" w:element="metricconverter">
        <w:smartTagPr>
          <w:attr w:name="ProductID" w:val="1994 г"/>
        </w:smartTagPr>
        <w:r w:rsidR="006247D3" w:rsidRPr="00A9625B">
          <w:rPr>
            <w:rFonts w:ascii="Times New Roman" w:hAnsi="Times New Roman"/>
            <w:sz w:val="28"/>
            <w:szCs w:val="28"/>
          </w:rPr>
          <w:t>1994 г</w:t>
        </w:r>
      </w:smartTag>
      <w:r w:rsidR="006247D3" w:rsidRPr="00A9625B">
        <w:rPr>
          <w:rFonts w:ascii="Times New Roman" w:hAnsi="Times New Roman"/>
          <w:sz w:val="28"/>
          <w:szCs w:val="28"/>
        </w:rPr>
        <w:t>. N 1005 «</w:t>
      </w:r>
      <w:r w:rsidRPr="00A9625B">
        <w:rPr>
          <w:rFonts w:ascii="Times New Roman" w:hAnsi="Times New Roman"/>
          <w:sz w:val="28"/>
          <w:szCs w:val="28"/>
        </w:rPr>
        <w:t xml:space="preserve">О дополнительных мерах по нормализации расчетов и укреплению платежной </w:t>
      </w:r>
      <w:r w:rsidR="006247D3" w:rsidRPr="00A9625B">
        <w:rPr>
          <w:rFonts w:ascii="Times New Roman" w:hAnsi="Times New Roman"/>
          <w:sz w:val="28"/>
          <w:szCs w:val="28"/>
        </w:rPr>
        <w:t>дисциплины в народном хозяйстве»</w:t>
      </w:r>
      <w:r w:rsidRPr="00A9625B">
        <w:rPr>
          <w:rFonts w:ascii="Times New Roman" w:hAnsi="Times New Roman"/>
          <w:sz w:val="28"/>
          <w:szCs w:val="28"/>
        </w:rPr>
        <w:t xml:space="preserve"> ЦБ РФ с 1 июля </w:t>
      </w:r>
      <w:smartTag w:uri="urn:schemas-microsoft-com:office:smarttags" w:element="metricconverter">
        <w:smartTagPr>
          <w:attr w:name="ProductID" w:val="1994 г"/>
        </w:smartTagPr>
        <w:r w:rsidRPr="00A9625B">
          <w:rPr>
            <w:rFonts w:ascii="Times New Roman" w:hAnsi="Times New Roman"/>
            <w:sz w:val="28"/>
            <w:szCs w:val="28"/>
          </w:rPr>
          <w:t>1994 г</w:t>
        </w:r>
      </w:smartTag>
      <w:r w:rsidRPr="00A9625B">
        <w:rPr>
          <w:rFonts w:ascii="Times New Roman" w:hAnsi="Times New Roman"/>
          <w:sz w:val="28"/>
          <w:szCs w:val="28"/>
        </w:rPr>
        <w:t>.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первоочередном порядке). Эта административная мера является временной и в основном продиктована заботами Правительства РФ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p>
    <w:p w:rsidR="00411702" w:rsidRPr="00A9625B" w:rsidRDefault="0041170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 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w:t>
      </w:r>
      <w:r w:rsidR="00505D6F" w:rsidRPr="00A9625B">
        <w:rPr>
          <w:rFonts w:ascii="Times New Roman" w:hAnsi="Times New Roman"/>
          <w:sz w:val="28"/>
          <w:szCs w:val="28"/>
        </w:rPr>
        <w:t>ту рынка – участнику расчетов, –</w:t>
      </w:r>
      <w:r w:rsidRPr="00A9625B">
        <w:rPr>
          <w:rFonts w:ascii="Times New Roman" w:hAnsi="Times New Roman"/>
          <w:sz w:val="28"/>
          <w:szCs w:val="28"/>
        </w:rPr>
        <w:t xml:space="preserve"> это осуществление последним платежей в пределах имеющегося остатка средств на счете.</w:t>
      </w:r>
    </w:p>
    <w:p w:rsidR="00411702" w:rsidRPr="00A9625B" w:rsidRDefault="00411702"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Третий принцип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411702" w:rsidRPr="00A9625B" w:rsidRDefault="00411702"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w:t>
      </w:r>
      <w:r w:rsidR="00C4030E" w:rsidRPr="00A9625B">
        <w:rPr>
          <w:rFonts w:ascii="Times New Roman" w:hAnsi="Times New Roman"/>
          <w:sz w:val="28"/>
          <w:szCs w:val="28"/>
        </w:rPr>
        <w:t xml:space="preserve">тся роль посредника в платежах. </w:t>
      </w:r>
      <w:r w:rsidR="006247D3" w:rsidRPr="00A9625B">
        <w:rPr>
          <w:rFonts w:ascii="Times New Roman" w:hAnsi="Times New Roman"/>
          <w:sz w:val="28"/>
          <w:szCs w:val="28"/>
        </w:rPr>
        <w:t>В Положении «О</w:t>
      </w:r>
      <w:r w:rsidR="00A9625B">
        <w:rPr>
          <w:rFonts w:ascii="Times New Roman" w:hAnsi="Times New Roman"/>
          <w:sz w:val="28"/>
          <w:szCs w:val="28"/>
        </w:rPr>
        <w:t xml:space="preserve"> </w:t>
      </w:r>
      <w:r w:rsidRPr="00A9625B">
        <w:rPr>
          <w:rFonts w:ascii="Times New Roman" w:hAnsi="Times New Roman"/>
          <w:sz w:val="28"/>
          <w:szCs w:val="28"/>
        </w:rPr>
        <w:t>безналичных расчетах</w:t>
      </w:r>
      <w:r w:rsidR="006247D3" w:rsidRPr="00A9625B">
        <w:rPr>
          <w:rFonts w:ascii="Times New Roman" w:hAnsi="Times New Roman"/>
          <w:sz w:val="28"/>
          <w:szCs w:val="28"/>
        </w:rPr>
        <w:t>»</w:t>
      </w:r>
      <w:r w:rsidRPr="00A9625B">
        <w:rPr>
          <w:rFonts w:ascii="Times New Roman" w:hAnsi="Times New Roman"/>
          <w:sz w:val="28"/>
          <w:szCs w:val="28"/>
        </w:rPr>
        <w:t xml:space="preserve">, принятом 3 октября </w:t>
      </w:r>
      <w:smartTag w:uri="urn:schemas-microsoft-com:office:smarttags" w:element="metricconverter">
        <w:smartTagPr>
          <w:attr w:name="ProductID" w:val="2002 г"/>
        </w:smartTagPr>
        <w:r w:rsidRPr="00A9625B">
          <w:rPr>
            <w:rFonts w:ascii="Times New Roman" w:hAnsi="Times New Roman"/>
            <w:sz w:val="28"/>
            <w:szCs w:val="28"/>
          </w:rPr>
          <w:t>2002 г</w:t>
        </w:r>
      </w:smartTag>
      <w:r w:rsidRPr="00A9625B">
        <w:rPr>
          <w:rFonts w:ascii="Times New Roman" w:hAnsi="Times New Roman"/>
          <w:sz w:val="28"/>
          <w:szCs w:val="28"/>
        </w:rPr>
        <w:t>.,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411702" w:rsidRPr="00A9625B" w:rsidRDefault="0041170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Все три названных принципа безналичных расчетов хотя и не четко,</w:t>
      </w:r>
      <w:r w:rsidR="006247D3" w:rsidRPr="00A9625B">
        <w:rPr>
          <w:rFonts w:ascii="Times New Roman" w:hAnsi="Times New Roman"/>
          <w:sz w:val="28"/>
          <w:szCs w:val="28"/>
        </w:rPr>
        <w:t xml:space="preserve"> но прослеживаются в Положении «О</w:t>
      </w:r>
      <w:r w:rsidRPr="00A9625B">
        <w:rPr>
          <w:rFonts w:ascii="Times New Roman" w:hAnsi="Times New Roman"/>
          <w:sz w:val="28"/>
          <w:szCs w:val="28"/>
        </w:rPr>
        <w:t xml:space="preserve"> безналичных расчетах в Российской Федерации</w:t>
      </w:r>
      <w:r w:rsidR="006247D3" w:rsidRPr="00A9625B">
        <w:rPr>
          <w:rFonts w:ascii="Times New Roman" w:hAnsi="Times New Roman"/>
          <w:sz w:val="28"/>
          <w:szCs w:val="28"/>
        </w:rPr>
        <w:t>»</w:t>
      </w:r>
      <w:r w:rsidRPr="00A9625B">
        <w:rPr>
          <w:rFonts w:ascii="Times New Roman" w:hAnsi="Times New Roman"/>
          <w:sz w:val="28"/>
          <w:szCs w:val="28"/>
        </w:rPr>
        <w:t xml:space="preserve"> от 3 октября </w:t>
      </w:r>
      <w:smartTag w:uri="urn:schemas-microsoft-com:office:smarttags" w:element="metricconverter">
        <w:smartTagPr>
          <w:attr w:name="ProductID" w:val="2002 г"/>
        </w:smartTagPr>
        <w:r w:rsidRPr="00A9625B">
          <w:rPr>
            <w:rFonts w:ascii="Times New Roman" w:hAnsi="Times New Roman"/>
            <w:sz w:val="28"/>
            <w:szCs w:val="28"/>
          </w:rPr>
          <w:t>2002 г</w:t>
        </w:r>
      </w:smartTag>
      <w:r w:rsidRPr="00A9625B">
        <w:rPr>
          <w:rFonts w:ascii="Times New Roman" w:hAnsi="Times New Roman"/>
          <w:sz w:val="28"/>
          <w:szCs w:val="28"/>
        </w:rPr>
        <w:t>. Однако, на наш взгляд, к ним следует добавить еще два принципа организации безналичных расчетов: срочность п</w:t>
      </w:r>
      <w:r w:rsidR="0063383B" w:rsidRPr="00A9625B">
        <w:rPr>
          <w:rFonts w:ascii="Times New Roman" w:hAnsi="Times New Roman"/>
          <w:sz w:val="28"/>
          <w:szCs w:val="28"/>
        </w:rPr>
        <w:t>латежа и обеспеченность платежа [3]</w:t>
      </w:r>
      <w:r w:rsidR="0050788A" w:rsidRPr="00A9625B">
        <w:rPr>
          <w:rFonts w:ascii="Times New Roman" w:hAnsi="Times New Roman"/>
          <w:sz w:val="28"/>
          <w:szCs w:val="28"/>
        </w:rPr>
        <w:t>.</w:t>
      </w:r>
    </w:p>
    <w:p w:rsidR="00411702" w:rsidRPr="00A9625B" w:rsidRDefault="00411702"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Также существуют экономические принципы безналичных расчетов:</w:t>
      </w:r>
    </w:p>
    <w:p w:rsidR="00505D6F" w:rsidRPr="00A9625B" w:rsidRDefault="0041170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Принцип срочности платежа означает осуществление расчетов исходя из сроков, предусмотренных в хозяйственных, кредитных, страховых договорах, инструкциях Минфина России, коллективных договорах с рабочими и служащими предприятий, организаций на выплату зарплаты или в контрактах, трудовых соглашениях, договорах подряда и</w:t>
      </w:r>
      <w:r w:rsidR="00FB6B12" w:rsidRPr="00A9625B">
        <w:rPr>
          <w:rFonts w:ascii="Times New Roman" w:hAnsi="Times New Roman"/>
          <w:sz w:val="28"/>
          <w:szCs w:val="28"/>
        </w:rPr>
        <w:t xml:space="preserve"> так далее</w:t>
      </w:r>
      <w:r w:rsidR="00505D6F" w:rsidRPr="00A9625B">
        <w:rPr>
          <w:rFonts w:ascii="Times New Roman" w:hAnsi="Times New Roman"/>
          <w:sz w:val="28"/>
          <w:szCs w:val="28"/>
        </w:rPr>
        <w:t>.</w:t>
      </w:r>
    </w:p>
    <w:p w:rsidR="00411702" w:rsidRPr="00A9625B" w:rsidRDefault="0041170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411702" w:rsidRPr="00A9625B" w:rsidRDefault="00411702"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Срочный платеж может совершаться:</w:t>
      </w:r>
    </w:p>
    <w:p w:rsidR="00411702" w:rsidRPr="00A9625B" w:rsidRDefault="00A9625B" w:rsidP="00A9625B">
      <w:pPr>
        <w:widowControl w:val="0"/>
        <w:numPr>
          <w:ilvl w:val="0"/>
          <w:numId w:val="13"/>
        </w:numPr>
        <w:tabs>
          <w:tab w:val="left" w:pos="284"/>
          <w:tab w:val="left" w:pos="567"/>
          <w:tab w:val="left" w:pos="709"/>
          <w:tab w:val="left" w:pos="851"/>
          <w:tab w:val="left" w:pos="993"/>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11702" w:rsidRPr="00A9625B">
        <w:rPr>
          <w:rFonts w:ascii="Times New Roman" w:hAnsi="Times New Roman"/>
          <w:sz w:val="28"/>
          <w:szCs w:val="28"/>
        </w:rPr>
        <w:t>до начала торговой операции, то есть до отгрузки товаров поставщиком или оказания им услуг (авансовый платеж);</w:t>
      </w:r>
    </w:p>
    <w:p w:rsidR="00411702" w:rsidRPr="00A9625B" w:rsidRDefault="00411702" w:rsidP="00A9625B">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немедленно после завершения торговой операции (например, платежным поручением плательщика);</w:t>
      </w:r>
    </w:p>
    <w:p w:rsidR="00411702" w:rsidRPr="00A9625B" w:rsidRDefault="00C31A7F" w:rsidP="00A9625B">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через определенный срок после завершения торговой операции – на условиях коммерческого кредита без оформления долгового обязательства или с письменным оформлением векселя.</w:t>
      </w:r>
    </w:p>
    <w:p w:rsidR="00C31A7F" w:rsidRPr="00A9625B" w:rsidRDefault="00C31A7F"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На практике могут встречаться как досрочные, так и отсроченные и просроченные платежи.</w:t>
      </w:r>
    </w:p>
    <w:p w:rsidR="00C31A7F" w:rsidRPr="00A9625B" w:rsidRDefault="00C31A7F"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Досрочный платеж – это выполнение денежного обязательства д</w:t>
      </w:r>
      <w:r w:rsidR="006247D3" w:rsidRPr="00A9625B">
        <w:rPr>
          <w:rFonts w:ascii="Times New Roman" w:hAnsi="Times New Roman"/>
          <w:sz w:val="28"/>
          <w:szCs w:val="28"/>
        </w:rPr>
        <w:t>о истечения оговоренного срока.</w:t>
      </w:r>
    </w:p>
    <w:p w:rsidR="00C31A7F" w:rsidRPr="00A9625B" w:rsidRDefault="00C31A7F"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Отсроченный платеж характеризует невозможность погасить денежное обязательство в намеченный срок и предполагает установление нового срока по данному платежу, то есть продление первоначально установленного срока платежа, производимое по согласованию с получателем средств.</w:t>
      </w:r>
      <w:r w:rsidRPr="00A9625B">
        <w:rPr>
          <w:rFonts w:ascii="Times New Roman" w:hAnsi="Times New Roman"/>
          <w:sz w:val="28"/>
          <w:szCs w:val="28"/>
        </w:rPr>
        <w:br/>
        <w:t>Просроченные платежи 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505D6F" w:rsidRPr="00A9625B" w:rsidRDefault="00C31A7F"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Принцип обеспеченности платежа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w:t>
      </w:r>
      <w:r w:rsidR="00505D6F" w:rsidRPr="00A9625B">
        <w:rPr>
          <w:rFonts w:ascii="Times New Roman" w:hAnsi="Times New Roman"/>
          <w:sz w:val="28"/>
          <w:szCs w:val="28"/>
        </w:rPr>
        <w:t>д получателем денежных средств.</w:t>
      </w:r>
    </w:p>
    <w:p w:rsidR="00C31A7F" w:rsidRPr="00A9625B" w:rsidRDefault="00C31A7F"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зависимости от характера ликвидных средств</w:t>
      </w:r>
      <w:r w:rsidR="00FB6B12" w:rsidRPr="00A9625B">
        <w:rPr>
          <w:rFonts w:ascii="Times New Roman" w:hAnsi="Times New Roman"/>
          <w:sz w:val="28"/>
          <w:szCs w:val="28"/>
        </w:rPr>
        <w:t xml:space="preserve">, следует различать оперативную и </w:t>
      </w:r>
      <w:r w:rsidRPr="00A9625B">
        <w:rPr>
          <w:rFonts w:ascii="Times New Roman" w:hAnsi="Times New Roman"/>
          <w:sz w:val="28"/>
          <w:szCs w:val="28"/>
        </w:rPr>
        <w:t>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w:t>
      </w:r>
    </w:p>
    <w:p w:rsidR="00C31A7F" w:rsidRPr="00A9625B" w:rsidRDefault="00C31A7F"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Оперативное обеспечение платежей может иметь разнообразные формы (в том числе и в виде внесения</w:t>
      </w:r>
      <w:r w:rsidR="0079107E" w:rsidRPr="00A9625B">
        <w:rPr>
          <w:rFonts w:ascii="Times New Roman" w:hAnsi="Times New Roman"/>
          <w:sz w:val="28"/>
          <w:szCs w:val="28"/>
        </w:rPr>
        <w:t xml:space="preserve"> средств за счет клиента или банка для последующего их перечисления получателю). 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w:t>
      </w:r>
    </w:p>
    <w:p w:rsidR="00411702" w:rsidRPr="00A9625B" w:rsidRDefault="0079107E"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 Все принципы расчетов тесно связаны и взаимообусловлены. Нарушение одного из них приводит к нарушению других. Операции по безналичным расчетам отражаются на расчетных, текущих и иных счетах, открываемых банками своим клиентам</w:t>
      </w:r>
      <w:r w:rsidR="00364027" w:rsidRPr="00A9625B">
        <w:rPr>
          <w:rFonts w:ascii="Times New Roman" w:hAnsi="Times New Roman"/>
          <w:sz w:val="28"/>
          <w:szCs w:val="28"/>
        </w:rPr>
        <w:t xml:space="preserve"> после представления последними соответствующих документов.</w:t>
      </w:r>
    </w:p>
    <w:p w:rsidR="00364027" w:rsidRPr="00A9625B" w:rsidRDefault="00364027"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Каждое предприятие, организация могут иметь</w:t>
      </w:r>
      <w:r w:rsidR="008F0A35" w:rsidRPr="00A9625B">
        <w:rPr>
          <w:rFonts w:ascii="Times New Roman" w:hAnsi="Times New Roman"/>
          <w:sz w:val="28"/>
          <w:szCs w:val="28"/>
        </w:rPr>
        <w:t xml:space="preserve"> в банке только один основной счет – расчетный или текущий. Расчетные счета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505D6F" w:rsidRPr="00A9625B" w:rsidRDefault="008F0A3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Текущие счета в настоящее время открываются организациям и учреждениям, не занимающимся коммерческой деятельностью и не имеющим статуса юридического лица. Традиционно такие счета открываются общественным организациям, учреждениям и организациям, состоящим на федеральном, республиканском или местном бюдже</w:t>
      </w:r>
      <w:r w:rsidR="00505D6F" w:rsidRPr="00A9625B">
        <w:rPr>
          <w:rFonts w:ascii="Times New Roman" w:hAnsi="Times New Roman"/>
          <w:sz w:val="28"/>
          <w:szCs w:val="28"/>
        </w:rPr>
        <w:t>те.</w:t>
      </w:r>
    </w:p>
    <w:p w:rsidR="008F0A35" w:rsidRPr="00A9625B" w:rsidRDefault="008F0A3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w:t>
      </w:r>
    </w:p>
    <w:p w:rsidR="008F0A35" w:rsidRPr="00A9625B" w:rsidRDefault="008F0A35" w:rsidP="00A9625B">
      <w:pPr>
        <w:widowControl w:val="0"/>
        <w:spacing w:after="0" w:line="360" w:lineRule="auto"/>
        <w:ind w:firstLine="709"/>
        <w:jc w:val="both"/>
        <w:rPr>
          <w:rFonts w:ascii="Times New Roman" w:hAnsi="Times New Roman"/>
          <w:sz w:val="28"/>
          <w:szCs w:val="28"/>
        </w:rPr>
      </w:pPr>
    </w:p>
    <w:p w:rsidR="008F0A35" w:rsidRPr="00A9625B" w:rsidRDefault="008F0A35" w:rsidP="00C61AB4">
      <w:pPr>
        <w:widowControl w:val="0"/>
        <w:spacing w:after="0" w:line="360" w:lineRule="auto"/>
        <w:ind w:firstLine="709"/>
        <w:jc w:val="center"/>
        <w:rPr>
          <w:rFonts w:ascii="Times New Roman" w:hAnsi="Times New Roman"/>
          <w:bCs/>
          <w:sz w:val="28"/>
          <w:szCs w:val="28"/>
        </w:rPr>
      </w:pPr>
      <w:r w:rsidRPr="00C61AB4">
        <w:rPr>
          <w:rFonts w:ascii="Times New Roman" w:hAnsi="Times New Roman"/>
          <w:b/>
          <w:bCs/>
          <w:sz w:val="28"/>
          <w:szCs w:val="28"/>
        </w:rPr>
        <w:t>1.3 Классификация безналичных расчетов</w:t>
      </w:r>
    </w:p>
    <w:p w:rsidR="008C6162" w:rsidRPr="00A9625B" w:rsidRDefault="008C6162" w:rsidP="00A9625B">
      <w:pPr>
        <w:widowControl w:val="0"/>
        <w:spacing w:after="0" w:line="360" w:lineRule="auto"/>
        <w:ind w:firstLine="709"/>
        <w:jc w:val="both"/>
        <w:rPr>
          <w:rFonts w:ascii="Times New Roman" w:hAnsi="Times New Roman"/>
          <w:bCs/>
          <w:sz w:val="28"/>
          <w:szCs w:val="28"/>
        </w:rPr>
      </w:pPr>
    </w:p>
    <w:p w:rsidR="008F0A35" w:rsidRPr="00A9625B" w:rsidRDefault="008F0A3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Основу классификации безналичных расчетов составляют вид расчетного документа, способ организации платежей, характер экономичес</w:t>
      </w:r>
      <w:r w:rsidR="0063383B" w:rsidRPr="00A9625B">
        <w:rPr>
          <w:rFonts w:ascii="Times New Roman" w:hAnsi="Times New Roman"/>
          <w:sz w:val="28"/>
          <w:szCs w:val="28"/>
        </w:rPr>
        <w:t>ких связей и</w:t>
      </w:r>
      <w:r w:rsidR="00A9625B">
        <w:rPr>
          <w:rFonts w:ascii="Times New Roman" w:hAnsi="Times New Roman"/>
          <w:sz w:val="28"/>
          <w:szCs w:val="28"/>
        </w:rPr>
        <w:t xml:space="preserve"> </w:t>
      </w:r>
      <w:r w:rsidR="0063383B" w:rsidRPr="00A9625B">
        <w:rPr>
          <w:rFonts w:ascii="Times New Roman" w:hAnsi="Times New Roman"/>
          <w:sz w:val="28"/>
          <w:szCs w:val="28"/>
        </w:rPr>
        <w:t>состав участников [15, с. 112].</w:t>
      </w:r>
    </w:p>
    <w:p w:rsidR="008F0A35" w:rsidRPr="00A9625B" w:rsidRDefault="002002F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w:t>
      </w:r>
      <w:r w:rsidR="008F0A35" w:rsidRPr="00A9625B">
        <w:rPr>
          <w:rFonts w:ascii="Times New Roman" w:hAnsi="Times New Roman"/>
          <w:sz w:val="28"/>
          <w:szCs w:val="28"/>
        </w:rPr>
        <w:t xml:space="preserve"> зависимости от вида расчетного документа различают: расчеты платежными требованиями, расчеты инкассовыми поручениями, расчеты платежными поручениями, расчеты чеками, расчеты аккредитивами.</w:t>
      </w:r>
    </w:p>
    <w:p w:rsidR="008F0A35" w:rsidRPr="00A9625B" w:rsidRDefault="008F0A3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Расчетные документы на бумажных носителях оформляются на бланках определенного формата, изготавливаются в типографии или с использованием электронно-вычислительных машин.</w:t>
      </w:r>
    </w:p>
    <w:p w:rsidR="008F0A35" w:rsidRPr="00A9625B" w:rsidRDefault="008F0A3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зависимости от способа организации платежа, различают следующие безналичные расчеты:</w:t>
      </w:r>
    </w:p>
    <w:p w:rsidR="008F0A35" w:rsidRPr="00A9625B" w:rsidRDefault="008F0A35"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 путем зачета взаимных требований;</w:t>
      </w:r>
    </w:p>
    <w:p w:rsidR="008F0A35" w:rsidRPr="00A9625B" w:rsidRDefault="008F0A35"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плановые расчеты, то есть перечисление денег со счета покупателя на счет </w:t>
      </w:r>
      <w:r w:rsidR="007F0220" w:rsidRPr="00A9625B">
        <w:rPr>
          <w:rFonts w:ascii="Times New Roman" w:hAnsi="Times New Roman"/>
          <w:sz w:val="28"/>
          <w:szCs w:val="28"/>
        </w:rPr>
        <w:t>продавца,</w:t>
      </w:r>
      <w:r w:rsidRPr="00A9625B">
        <w:rPr>
          <w:rFonts w:ascii="Times New Roman" w:hAnsi="Times New Roman"/>
          <w:sz w:val="28"/>
          <w:szCs w:val="28"/>
        </w:rPr>
        <w:t xml:space="preserve"> исходя из плановой величины стоимости поступивших товаров или оказанных услуг;</w:t>
      </w:r>
    </w:p>
    <w:p w:rsidR="008F0A35" w:rsidRPr="00A9625B" w:rsidRDefault="008F0A35"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ф</w:t>
      </w:r>
      <w:r w:rsidR="00AD068E" w:rsidRPr="00A9625B">
        <w:rPr>
          <w:rFonts w:ascii="Times New Roman" w:hAnsi="Times New Roman"/>
          <w:sz w:val="28"/>
          <w:szCs w:val="28"/>
        </w:rPr>
        <w:t>акторинговые операции, то есть</w:t>
      </w:r>
      <w:r w:rsidRPr="00A9625B">
        <w:rPr>
          <w:rFonts w:ascii="Times New Roman" w:hAnsi="Times New Roman"/>
          <w:sz w:val="28"/>
          <w:szCs w:val="28"/>
        </w:rPr>
        <w:t xml:space="preserve"> передача долговых обязательств предприятий факторинговым учреждениям;</w:t>
      </w:r>
    </w:p>
    <w:p w:rsidR="008F0A35" w:rsidRPr="00A9625B" w:rsidRDefault="00AD068E"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лизинговые операции, то есть</w:t>
      </w:r>
      <w:r w:rsidR="008F0A35" w:rsidRPr="00A9625B">
        <w:rPr>
          <w:rFonts w:ascii="Times New Roman" w:hAnsi="Times New Roman"/>
          <w:sz w:val="28"/>
          <w:szCs w:val="28"/>
        </w:rPr>
        <w:t xml:space="preserve"> услуги по аренде с правом последующего выкупа;</w:t>
      </w:r>
    </w:p>
    <w:p w:rsidR="008F0A35" w:rsidRPr="00A9625B" w:rsidRDefault="008F0A35"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расчеты в полной сумме, указанной в расчетном документе (глобальный платеж), и расчеты в сумме сальдо взаимных требований плательщиков и получателей;</w:t>
      </w:r>
    </w:p>
    <w:p w:rsidR="008F0A35" w:rsidRPr="00A9625B" w:rsidRDefault="008F0A35" w:rsidP="00A9625B">
      <w:pPr>
        <w:widowControl w:val="0"/>
        <w:numPr>
          <w:ilvl w:val="0"/>
          <w:numId w:val="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расчеты </w:t>
      </w:r>
      <w:r w:rsidR="00AD068E" w:rsidRPr="00A9625B">
        <w:rPr>
          <w:rFonts w:ascii="Times New Roman" w:hAnsi="Times New Roman"/>
          <w:sz w:val="28"/>
          <w:szCs w:val="28"/>
        </w:rPr>
        <w:t>с гарантированным платежом, то есть</w:t>
      </w:r>
      <w:r w:rsidRPr="00A9625B">
        <w:rPr>
          <w:rFonts w:ascii="Times New Roman" w:hAnsi="Times New Roman"/>
          <w:sz w:val="28"/>
          <w:szCs w:val="28"/>
        </w:rPr>
        <w:t xml:space="preserve"> с предварительным депонированием средств на отдельных счетах в банке по месту нахождения плательщика и с последующим их списанием со счета после зачисления денег на счет покупателя, и расчеты без создания специального депозита в банке по месту нахождения плательщика.</w:t>
      </w:r>
    </w:p>
    <w:p w:rsidR="008F0A35" w:rsidRPr="00A9625B" w:rsidRDefault="008F0A3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зависимости от характера экономических связей безналичные расчеты подразделяются на:</w:t>
      </w:r>
    </w:p>
    <w:p w:rsidR="008F0A35" w:rsidRPr="00A9625B" w:rsidRDefault="00AD068E" w:rsidP="00A9625B">
      <w:pPr>
        <w:widowControl w:val="0"/>
        <w:numPr>
          <w:ilvl w:val="0"/>
          <w:numId w:val="17"/>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иногородние, то есть</w:t>
      </w:r>
      <w:r w:rsidR="008F0A35" w:rsidRPr="00A9625B">
        <w:rPr>
          <w:rFonts w:ascii="Times New Roman" w:hAnsi="Times New Roman"/>
          <w:sz w:val="28"/>
          <w:szCs w:val="28"/>
        </w:rPr>
        <w:t xml:space="preserve"> расчеты между предприятиями, счета которых открыты в учреждениях банка, находящихся в различных городах;</w:t>
      </w:r>
    </w:p>
    <w:p w:rsidR="008F0A35" w:rsidRPr="00A9625B" w:rsidRDefault="00AD068E" w:rsidP="00A9625B">
      <w:pPr>
        <w:widowControl w:val="0"/>
        <w:numPr>
          <w:ilvl w:val="0"/>
          <w:numId w:val="17"/>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одногородние, то есть </w:t>
      </w:r>
      <w:r w:rsidR="008F0A35" w:rsidRPr="00A9625B">
        <w:rPr>
          <w:rFonts w:ascii="Times New Roman" w:hAnsi="Times New Roman"/>
          <w:sz w:val="28"/>
          <w:szCs w:val="28"/>
        </w:rPr>
        <w:t>счета предприятий открыты в банках одного города или разных, но обслуживаемых одним вычислительным центром;</w:t>
      </w:r>
    </w:p>
    <w:p w:rsidR="008F0A35" w:rsidRPr="00A9625B" w:rsidRDefault="008F0A35" w:rsidP="00A9625B">
      <w:pPr>
        <w:widowControl w:val="0"/>
        <w:numPr>
          <w:ilvl w:val="0"/>
          <w:numId w:val="17"/>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w:t>
      </w:r>
      <w:r w:rsidR="00AD068E" w:rsidRPr="00A9625B">
        <w:rPr>
          <w:rFonts w:ascii="Times New Roman" w:hAnsi="Times New Roman"/>
          <w:sz w:val="28"/>
          <w:szCs w:val="28"/>
        </w:rPr>
        <w:t>четы по товарным операциям, то есть</w:t>
      </w:r>
      <w:r w:rsidRPr="00A9625B">
        <w:rPr>
          <w:rFonts w:ascii="Times New Roman" w:hAnsi="Times New Roman"/>
          <w:sz w:val="28"/>
          <w:szCs w:val="28"/>
        </w:rPr>
        <w:t xml:space="preserve"> за товары, услуги, выполненные работы, и расче</w:t>
      </w:r>
      <w:r w:rsidR="00AD068E" w:rsidRPr="00A9625B">
        <w:rPr>
          <w:rFonts w:ascii="Times New Roman" w:hAnsi="Times New Roman"/>
          <w:sz w:val="28"/>
          <w:szCs w:val="28"/>
        </w:rPr>
        <w:t>ты по нетоварным операциям, то есть</w:t>
      </w:r>
      <w:r w:rsidRPr="00A9625B">
        <w:rPr>
          <w:rFonts w:ascii="Times New Roman" w:hAnsi="Times New Roman"/>
          <w:sz w:val="28"/>
          <w:szCs w:val="28"/>
        </w:rPr>
        <w:t xml:space="preserve"> расчеты, связанные с распределением денежных накоплен</w:t>
      </w:r>
      <w:r w:rsidR="00AD068E" w:rsidRPr="00A9625B">
        <w:rPr>
          <w:rFonts w:ascii="Times New Roman" w:hAnsi="Times New Roman"/>
          <w:sz w:val="28"/>
          <w:szCs w:val="28"/>
        </w:rPr>
        <w:t>ий по кредитным операциям, и так далее</w:t>
      </w:r>
      <w:r w:rsidRPr="00A9625B">
        <w:rPr>
          <w:rFonts w:ascii="Times New Roman" w:hAnsi="Times New Roman"/>
          <w:sz w:val="28"/>
          <w:szCs w:val="28"/>
        </w:rPr>
        <w:t>.</w:t>
      </w:r>
    </w:p>
    <w:p w:rsidR="008F0A35" w:rsidRPr="00A9625B" w:rsidRDefault="008F0A3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Особенности реализации продукции диктуют деление безн</w:t>
      </w:r>
      <w:r w:rsidR="00AD068E" w:rsidRPr="00A9625B">
        <w:rPr>
          <w:rFonts w:ascii="Times New Roman" w:hAnsi="Times New Roman"/>
          <w:sz w:val="28"/>
          <w:szCs w:val="28"/>
        </w:rPr>
        <w:t>аличных расчетов на прямые, то есть</w:t>
      </w:r>
      <w:r w:rsidRPr="00A9625B">
        <w:rPr>
          <w:rFonts w:ascii="Times New Roman" w:hAnsi="Times New Roman"/>
          <w:sz w:val="28"/>
          <w:szCs w:val="28"/>
        </w:rPr>
        <w:t xml:space="preserve"> осуществляемые непосредственно между поставщиком и потребителем, и расчеты по транзитным операциям, когда в реализации продукции участвует промежуточное звено.</w:t>
      </w:r>
    </w:p>
    <w:p w:rsidR="008F106D" w:rsidRPr="00C61AB4" w:rsidRDefault="00C61AB4" w:rsidP="00C61AB4">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D068E" w:rsidRPr="00C61AB4">
        <w:rPr>
          <w:rFonts w:ascii="Times New Roman" w:hAnsi="Times New Roman"/>
          <w:b/>
          <w:sz w:val="28"/>
          <w:szCs w:val="28"/>
        </w:rPr>
        <w:t>Глава 2</w:t>
      </w:r>
      <w:r w:rsidR="008F106D" w:rsidRPr="00C61AB4">
        <w:rPr>
          <w:rFonts w:ascii="Times New Roman" w:hAnsi="Times New Roman"/>
          <w:b/>
          <w:sz w:val="28"/>
          <w:szCs w:val="28"/>
        </w:rPr>
        <w:t xml:space="preserve"> Анализ форм безналичных расчетов в РФ</w:t>
      </w:r>
    </w:p>
    <w:p w:rsidR="00AD068E" w:rsidRPr="00C61AB4" w:rsidRDefault="00AD068E" w:rsidP="00C61AB4">
      <w:pPr>
        <w:widowControl w:val="0"/>
        <w:spacing w:after="0" w:line="360" w:lineRule="auto"/>
        <w:ind w:firstLine="709"/>
        <w:jc w:val="center"/>
        <w:rPr>
          <w:rFonts w:ascii="Times New Roman" w:hAnsi="Times New Roman"/>
          <w:b/>
          <w:sz w:val="28"/>
          <w:szCs w:val="28"/>
        </w:rPr>
      </w:pPr>
    </w:p>
    <w:p w:rsidR="008F106D" w:rsidRPr="00C61AB4" w:rsidRDefault="00AD068E" w:rsidP="00C61AB4">
      <w:pPr>
        <w:widowControl w:val="0"/>
        <w:spacing w:after="0" w:line="360" w:lineRule="auto"/>
        <w:ind w:firstLine="709"/>
        <w:jc w:val="center"/>
        <w:rPr>
          <w:rFonts w:ascii="Times New Roman" w:hAnsi="Times New Roman"/>
          <w:b/>
          <w:sz w:val="28"/>
          <w:szCs w:val="28"/>
        </w:rPr>
      </w:pPr>
      <w:r w:rsidRPr="00C61AB4">
        <w:rPr>
          <w:rFonts w:ascii="Times New Roman" w:hAnsi="Times New Roman"/>
          <w:b/>
          <w:sz w:val="28"/>
          <w:szCs w:val="28"/>
        </w:rPr>
        <w:t>2.1</w:t>
      </w:r>
      <w:r w:rsidR="008F106D" w:rsidRPr="00C61AB4">
        <w:rPr>
          <w:rFonts w:ascii="Times New Roman" w:hAnsi="Times New Roman"/>
          <w:b/>
          <w:sz w:val="28"/>
          <w:szCs w:val="28"/>
        </w:rPr>
        <w:t xml:space="preserve"> Формы безналичных расчетов в соответствии с современным законодательством РФ</w:t>
      </w:r>
    </w:p>
    <w:p w:rsidR="008F106D" w:rsidRPr="00A9625B" w:rsidRDefault="008F106D" w:rsidP="00A9625B">
      <w:pPr>
        <w:widowControl w:val="0"/>
        <w:spacing w:after="0" w:line="360" w:lineRule="auto"/>
        <w:ind w:firstLine="709"/>
        <w:jc w:val="both"/>
        <w:rPr>
          <w:rFonts w:ascii="Times New Roman" w:hAnsi="Times New Roman"/>
          <w:sz w:val="28"/>
          <w:szCs w:val="28"/>
        </w:rPr>
      </w:pPr>
    </w:p>
    <w:p w:rsidR="008456BD" w:rsidRPr="00A9625B" w:rsidRDefault="008C616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соответствии с Положением 2-П от 3.10.2002</w:t>
      </w:r>
      <w:r w:rsidR="00505D6F" w:rsidRPr="00A9625B">
        <w:rPr>
          <w:rFonts w:ascii="Times New Roman" w:hAnsi="Times New Roman"/>
          <w:sz w:val="28"/>
          <w:szCs w:val="28"/>
        </w:rPr>
        <w:t xml:space="preserve"> </w:t>
      </w:r>
      <w:r w:rsidRPr="00A9625B">
        <w:rPr>
          <w:rFonts w:ascii="Times New Roman" w:hAnsi="Times New Roman"/>
          <w:sz w:val="28"/>
          <w:szCs w:val="28"/>
        </w:rPr>
        <w:t xml:space="preserve">г. «О безналичных расчетах в Российской Федерации» существуют следующие формы безналичных </w:t>
      </w:r>
      <w:r w:rsidR="008456BD" w:rsidRPr="00A9625B">
        <w:rPr>
          <w:rFonts w:ascii="Times New Roman" w:hAnsi="Times New Roman"/>
          <w:sz w:val="28"/>
          <w:szCs w:val="28"/>
        </w:rPr>
        <w:t>расчетов:</w:t>
      </w:r>
    </w:p>
    <w:p w:rsidR="008456BD" w:rsidRPr="00A9625B" w:rsidRDefault="008456BD" w:rsidP="00A9625B">
      <w:pPr>
        <w:widowControl w:val="0"/>
        <w:numPr>
          <w:ilvl w:val="0"/>
          <w:numId w:val="1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расчеты платежными поручениями;</w:t>
      </w:r>
    </w:p>
    <w:p w:rsidR="008456BD" w:rsidRPr="00A9625B" w:rsidRDefault="008456BD" w:rsidP="00A9625B">
      <w:pPr>
        <w:widowControl w:val="0"/>
        <w:numPr>
          <w:ilvl w:val="0"/>
          <w:numId w:val="18"/>
        </w:numPr>
        <w:tabs>
          <w:tab w:val="left" w:pos="851"/>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расчеты по аккредитиву;</w:t>
      </w:r>
    </w:p>
    <w:p w:rsidR="008456BD" w:rsidRPr="00A9625B" w:rsidRDefault="008456BD" w:rsidP="00A9625B">
      <w:pPr>
        <w:widowControl w:val="0"/>
        <w:numPr>
          <w:ilvl w:val="0"/>
          <w:numId w:val="1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расчеты чеками;</w:t>
      </w:r>
    </w:p>
    <w:p w:rsidR="008456BD" w:rsidRPr="00A9625B" w:rsidRDefault="008456BD" w:rsidP="00A9625B">
      <w:pPr>
        <w:widowControl w:val="0"/>
        <w:numPr>
          <w:ilvl w:val="0"/>
          <w:numId w:val="1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расчеты по инкассо;</w:t>
      </w:r>
    </w:p>
    <w:p w:rsidR="008456BD" w:rsidRPr="00A9625B" w:rsidRDefault="008456BD" w:rsidP="00A9625B">
      <w:pPr>
        <w:widowControl w:val="0"/>
        <w:numPr>
          <w:ilvl w:val="0"/>
          <w:numId w:val="1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а также расчеты в иных ф</w:t>
      </w:r>
      <w:r w:rsidR="00AD068E" w:rsidRPr="00A9625B">
        <w:rPr>
          <w:rFonts w:ascii="Times New Roman" w:hAnsi="Times New Roman"/>
          <w:sz w:val="28"/>
          <w:szCs w:val="28"/>
        </w:rPr>
        <w:t xml:space="preserve">ормах, предусмотренных законом, </w:t>
      </w:r>
      <w:r w:rsidRPr="00A9625B">
        <w:rPr>
          <w:rFonts w:ascii="Times New Roman" w:hAnsi="Times New Roman"/>
          <w:sz w:val="28"/>
          <w:szCs w:val="28"/>
        </w:rPr>
        <w:t>установленными в соответствии с ним банковскими правилами и применяемыми в банковской практике обычаями делового оборота.</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Остальная часть платежного о</w:t>
      </w:r>
      <w:r w:rsidR="0050788A" w:rsidRPr="00A9625B">
        <w:rPr>
          <w:rFonts w:ascii="Times New Roman" w:hAnsi="Times New Roman"/>
          <w:sz w:val="28"/>
          <w:szCs w:val="28"/>
        </w:rPr>
        <w:t>борота (примерно одна четве</w:t>
      </w:r>
      <w:r w:rsidR="00505D6F" w:rsidRPr="00A9625B">
        <w:rPr>
          <w:rFonts w:ascii="Times New Roman" w:hAnsi="Times New Roman"/>
          <w:sz w:val="28"/>
          <w:szCs w:val="28"/>
        </w:rPr>
        <w:t>рть) –</w:t>
      </w:r>
      <w:r w:rsidR="0050788A" w:rsidRPr="00A9625B">
        <w:rPr>
          <w:rFonts w:ascii="Times New Roman" w:hAnsi="Times New Roman"/>
          <w:sz w:val="28"/>
          <w:szCs w:val="28"/>
        </w:rPr>
        <w:t xml:space="preserve"> </w:t>
      </w:r>
      <w:r w:rsidRPr="00A9625B">
        <w:rPr>
          <w:rFonts w:ascii="Times New Roman" w:hAnsi="Times New Roman"/>
          <w:sz w:val="28"/>
          <w:szCs w:val="28"/>
        </w:rPr>
        <w:t>это расч</w:t>
      </w:r>
      <w:r w:rsidR="0050788A" w:rsidRPr="00A9625B">
        <w:rPr>
          <w:rFonts w:ascii="Times New Roman" w:hAnsi="Times New Roman"/>
          <w:sz w:val="28"/>
          <w:szCs w:val="28"/>
        </w:rPr>
        <w:t>еты по нетоварным операциям, то есть</w:t>
      </w:r>
      <w:r w:rsidRPr="00A9625B">
        <w:rPr>
          <w:rFonts w:ascii="Times New Roman" w:hAnsi="Times New Roman"/>
          <w:sz w:val="28"/>
          <w:szCs w:val="28"/>
        </w:rPr>
        <w:t xml:space="preserve"> расчеты предприятий и организаций с бюджетом, органами государственного и социального страхования, кредитными учреждениями, органами управления, судом,</w:t>
      </w:r>
      <w:r w:rsidR="00AD068E" w:rsidRPr="00A9625B">
        <w:rPr>
          <w:rFonts w:ascii="Times New Roman" w:hAnsi="Times New Roman"/>
          <w:sz w:val="28"/>
          <w:szCs w:val="28"/>
        </w:rPr>
        <w:t xml:space="preserve"> хозяйственным судом и так далее</w:t>
      </w:r>
      <w:r w:rsidRPr="00A9625B">
        <w:rPr>
          <w:rFonts w:ascii="Times New Roman" w:hAnsi="Times New Roman"/>
          <w:sz w:val="28"/>
          <w:szCs w:val="28"/>
        </w:rPr>
        <w:t>.</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населенных пунктах, называются иногородними.</w:t>
      </w:r>
    </w:p>
    <w:p w:rsidR="00505D6F"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iCs/>
          <w:sz w:val="28"/>
          <w:szCs w:val="28"/>
        </w:rPr>
        <w:t>Форма расчетов</w:t>
      </w:r>
      <w:r w:rsidR="0063383B" w:rsidRPr="00A9625B">
        <w:rPr>
          <w:rFonts w:ascii="Times New Roman" w:hAnsi="Times New Roman"/>
          <w:sz w:val="28"/>
          <w:szCs w:val="28"/>
        </w:rPr>
        <w:t xml:space="preserve"> </w:t>
      </w:r>
      <w:r w:rsidRPr="00A9625B">
        <w:rPr>
          <w:rFonts w:ascii="Times New Roman" w:hAnsi="Times New Roman"/>
          <w:sz w:val="28"/>
          <w:szCs w:val="28"/>
        </w:rPr>
        <w:t>представляет собой совокупность взаимосвязанных элементов, к числу которых относятся способ платежа и соотв</w:t>
      </w:r>
      <w:r w:rsidR="00505D6F" w:rsidRPr="00A9625B">
        <w:rPr>
          <w:rFonts w:ascii="Times New Roman" w:hAnsi="Times New Roman"/>
          <w:sz w:val="28"/>
          <w:szCs w:val="28"/>
        </w:rPr>
        <w:t>етствующий ему документооборот.</w:t>
      </w:r>
    </w:p>
    <w:p w:rsidR="00C50618" w:rsidRPr="00A9625B" w:rsidRDefault="00AD068E"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Документооборот – </w:t>
      </w:r>
      <w:r w:rsidR="00D7623C" w:rsidRPr="00A9625B">
        <w:rPr>
          <w:rFonts w:ascii="Times New Roman" w:hAnsi="Times New Roman"/>
          <w:sz w:val="28"/>
          <w:szCs w:val="28"/>
        </w:rPr>
        <w:t xml:space="preserve">это система оформления, использования и движения расчетных документов и денежных средств, куда входят: выписка грузоотправителем счета-фактуры и передача его другим участникам расчетов; содержание расчетного документа и его реквизиты; сроки составления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w:t>
      </w:r>
      <w:r w:rsidR="00C50618" w:rsidRPr="00A9625B">
        <w:rPr>
          <w:rFonts w:ascii="Times New Roman" w:hAnsi="Times New Roman"/>
          <w:sz w:val="28"/>
          <w:szCs w:val="28"/>
        </w:rPr>
        <w:t>порядок и сроки оплаты расчетного документа, перевода и получения денежных средств; порядок использования расчетного документа для взаимного контроля участников расчета и осуществления мер экономического воздейст</w:t>
      </w:r>
      <w:r w:rsidR="0063383B" w:rsidRPr="00A9625B">
        <w:rPr>
          <w:rFonts w:ascii="Times New Roman" w:hAnsi="Times New Roman"/>
          <w:sz w:val="28"/>
          <w:szCs w:val="28"/>
        </w:rPr>
        <w:t>вия [10, с. 5-6].</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Соответственно, при осуществлении безналичных расчетов в формах, предусмотренных в настоящей части Положения, используются следующие расчетные документы:</w:t>
      </w:r>
    </w:p>
    <w:p w:rsidR="00C50618" w:rsidRPr="00A9625B" w:rsidRDefault="00C50618" w:rsidP="00A9625B">
      <w:pPr>
        <w:widowControl w:val="0"/>
        <w:numPr>
          <w:ilvl w:val="0"/>
          <w:numId w:val="1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платежные поручения</w:t>
      </w:r>
      <w:r w:rsidRPr="00A9625B">
        <w:rPr>
          <w:rFonts w:ascii="Times New Roman" w:hAnsi="Times New Roman"/>
          <w:bCs/>
          <w:sz w:val="28"/>
          <w:szCs w:val="28"/>
        </w:rPr>
        <w:t>;</w:t>
      </w:r>
    </w:p>
    <w:p w:rsidR="00C50618" w:rsidRPr="00A9625B" w:rsidRDefault="00C50618" w:rsidP="00A9625B">
      <w:pPr>
        <w:widowControl w:val="0"/>
        <w:numPr>
          <w:ilvl w:val="0"/>
          <w:numId w:val="1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аккредитивы</w:t>
      </w:r>
      <w:r w:rsidRPr="00A9625B">
        <w:rPr>
          <w:rFonts w:ascii="Times New Roman" w:hAnsi="Times New Roman"/>
          <w:bCs/>
          <w:sz w:val="28"/>
          <w:szCs w:val="28"/>
        </w:rPr>
        <w:t>;</w:t>
      </w:r>
    </w:p>
    <w:p w:rsidR="00C50618" w:rsidRPr="00A9625B" w:rsidRDefault="00A9625B" w:rsidP="00A9625B">
      <w:pPr>
        <w:widowControl w:val="0"/>
        <w:numPr>
          <w:ilvl w:val="0"/>
          <w:numId w:val="19"/>
        </w:numPr>
        <w:tabs>
          <w:tab w:val="left" w:pos="709"/>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50618" w:rsidRPr="00A9625B">
        <w:rPr>
          <w:rFonts w:ascii="Times New Roman" w:hAnsi="Times New Roman"/>
          <w:sz w:val="28"/>
          <w:szCs w:val="28"/>
        </w:rPr>
        <w:t>чеки;</w:t>
      </w:r>
    </w:p>
    <w:p w:rsidR="00C50618" w:rsidRPr="00A9625B" w:rsidRDefault="00A9625B" w:rsidP="00A9625B">
      <w:pPr>
        <w:widowControl w:val="0"/>
        <w:numPr>
          <w:ilvl w:val="0"/>
          <w:numId w:val="19"/>
        </w:numPr>
        <w:tabs>
          <w:tab w:val="left" w:pos="709"/>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50618" w:rsidRPr="00A9625B">
        <w:rPr>
          <w:rFonts w:ascii="Times New Roman" w:hAnsi="Times New Roman"/>
          <w:sz w:val="28"/>
          <w:szCs w:val="28"/>
        </w:rPr>
        <w:t>платежные требования</w:t>
      </w:r>
      <w:r w:rsidR="00C50618" w:rsidRPr="00A9625B">
        <w:rPr>
          <w:rFonts w:ascii="Times New Roman" w:hAnsi="Times New Roman"/>
          <w:bCs/>
          <w:sz w:val="28"/>
          <w:szCs w:val="28"/>
        </w:rPr>
        <w:t>;</w:t>
      </w:r>
    </w:p>
    <w:p w:rsidR="00C50618" w:rsidRPr="00A9625B" w:rsidRDefault="00A9625B" w:rsidP="00A9625B">
      <w:pPr>
        <w:widowControl w:val="0"/>
        <w:numPr>
          <w:ilvl w:val="0"/>
          <w:numId w:val="19"/>
        </w:numPr>
        <w:tabs>
          <w:tab w:val="left" w:pos="709"/>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50618" w:rsidRPr="00A9625B">
        <w:rPr>
          <w:rFonts w:ascii="Times New Roman" w:hAnsi="Times New Roman"/>
          <w:sz w:val="28"/>
          <w:szCs w:val="28"/>
        </w:rPr>
        <w:t>инкассовые поручения</w:t>
      </w:r>
      <w:r w:rsidR="00C50618" w:rsidRPr="00A9625B">
        <w:rPr>
          <w:rFonts w:ascii="Times New Roman" w:hAnsi="Times New Roman"/>
          <w:bCs/>
          <w:sz w:val="28"/>
          <w:szCs w:val="28"/>
        </w:rPr>
        <w:t>.</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Формы безналичных расчетов применяются клиентами кредитных организаций (филиалов), учреждений и подразделений расчетной сети Банка России, а также самими банками.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переходных условиях</w:t>
      </w:r>
      <w:r w:rsidR="00A9625B">
        <w:rPr>
          <w:rFonts w:ascii="Times New Roman" w:hAnsi="Times New Roman"/>
          <w:sz w:val="28"/>
          <w:szCs w:val="28"/>
        </w:rPr>
        <w:t xml:space="preserve"> </w:t>
      </w:r>
      <w:r w:rsidRPr="00A9625B">
        <w:rPr>
          <w:rFonts w:ascii="Times New Roman" w:hAnsi="Times New Roman"/>
          <w:sz w:val="28"/>
          <w:szCs w:val="28"/>
        </w:rPr>
        <w:t xml:space="preserve">к </w:t>
      </w:r>
      <w:r w:rsidR="00D509CB" w:rsidRPr="00A9625B">
        <w:rPr>
          <w:rFonts w:ascii="Times New Roman" w:hAnsi="Times New Roman"/>
          <w:sz w:val="28"/>
          <w:szCs w:val="28"/>
        </w:rPr>
        <w:t xml:space="preserve">рыночной экономике </w:t>
      </w:r>
      <w:r w:rsidRPr="00A9625B">
        <w:rPr>
          <w:rFonts w:ascii="Times New Roman" w:hAnsi="Times New Roman"/>
          <w:sz w:val="28"/>
          <w:szCs w:val="28"/>
        </w:rPr>
        <w:t>наиболе</w:t>
      </w:r>
      <w:r w:rsidR="00D509CB" w:rsidRPr="00A9625B">
        <w:rPr>
          <w:rFonts w:ascii="Times New Roman" w:hAnsi="Times New Roman"/>
          <w:sz w:val="28"/>
          <w:szCs w:val="28"/>
        </w:rPr>
        <w:t xml:space="preserve">е </w:t>
      </w:r>
      <w:r w:rsidRPr="00A9625B">
        <w:rPr>
          <w:rFonts w:ascii="Times New Roman" w:hAnsi="Times New Roman"/>
          <w:sz w:val="28"/>
          <w:szCs w:val="28"/>
        </w:rPr>
        <w:t>распространенной формой</w:t>
      </w:r>
      <w:r w:rsidR="00D509CB" w:rsidRPr="00A9625B">
        <w:rPr>
          <w:rFonts w:ascii="Times New Roman" w:hAnsi="Times New Roman"/>
          <w:sz w:val="28"/>
          <w:szCs w:val="28"/>
        </w:rPr>
        <w:t xml:space="preserve"> расчётов стали переводы. В </w:t>
      </w:r>
      <w:r w:rsidRPr="00A9625B">
        <w:rPr>
          <w:rFonts w:ascii="Times New Roman" w:hAnsi="Times New Roman"/>
          <w:sz w:val="28"/>
          <w:szCs w:val="28"/>
        </w:rPr>
        <w:t>с</w:t>
      </w:r>
      <w:r w:rsidR="00D509CB" w:rsidRPr="00A9625B">
        <w:rPr>
          <w:rFonts w:ascii="Times New Roman" w:hAnsi="Times New Roman"/>
          <w:sz w:val="28"/>
          <w:szCs w:val="28"/>
        </w:rPr>
        <w:t xml:space="preserve">оответствии с классификацией </w:t>
      </w:r>
      <w:r w:rsidRPr="00A9625B">
        <w:rPr>
          <w:rFonts w:ascii="Times New Roman" w:hAnsi="Times New Roman"/>
          <w:sz w:val="28"/>
          <w:szCs w:val="28"/>
        </w:rPr>
        <w:t>Банка международных расчётов в Базеле, при</w:t>
      </w:r>
      <w:r w:rsidR="00D509CB" w:rsidRPr="00A9625B">
        <w:rPr>
          <w:rFonts w:ascii="Times New Roman" w:hAnsi="Times New Roman"/>
          <w:sz w:val="28"/>
          <w:szCs w:val="28"/>
        </w:rPr>
        <w:t xml:space="preserve">меняемой во многих странах, </w:t>
      </w:r>
      <w:r w:rsidRPr="00A9625B">
        <w:rPr>
          <w:rFonts w:ascii="Times New Roman" w:hAnsi="Times New Roman"/>
          <w:sz w:val="28"/>
          <w:szCs w:val="28"/>
        </w:rPr>
        <w:t>переводы подразделяются на дебетовые и кредитовые.</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Кредитовые перев</w:t>
      </w:r>
      <w:r w:rsidR="00AD068E" w:rsidRPr="00A9625B">
        <w:rPr>
          <w:rFonts w:ascii="Times New Roman" w:hAnsi="Times New Roman"/>
          <w:sz w:val="28"/>
          <w:szCs w:val="28"/>
        </w:rPr>
        <w:t xml:space="preserve">оды – </w:t>
      </w:r>
      <w:r w:rsidRPr="00A9625B">
        <w:rPr>
          <w:rFonts w:ascii="Times New Roman" w:hAnsi="Times New Roman"/>
          <w:sz w:val="28"/>
          <w:szCs w:val="28"/>
        </w:rPr>
        <w:t>в России</w:t>
      </w:r>
      <w:r w:rsidR="00A9625B">
        <w:rPr>
          <w:rFonts w:ascii="Times New Roman" w:hAnsi="Times New Roman"/>
          <w:sz w:val="28"/>
          <w:szCs w:val="28"/>
        </w:rPr>
        <w:t xml:space="preserve"> </w:t>
      </w:r>
      <w:r w:rsidRPr="00A9625B">
        <w:rPr>
          <w:rFonts w:ascii="Times New Roman" w:hAnsi="Times New Roman"/>
          <w:sz w:val="28"/>
          <w:szCs w:val="28"/>
        </w:rPr>
        <w:t>используются</w:t>
      </w:r>
      <w:r w:rsidR="00A9625B">
        <w:rPr>
          <w:rFonts w:ascii="Times New Roman" w:hAnsi="Times New Roman"/>
          <w:sz w:val="28"/>
          <w:szCs w:val="28"/>
        </w:rPr>
        <w:t xml:space="preserve"> </w:t>
      </w:r>
      <w:r w:rsidRPr="00A9625B">
        <w:rPr>
          <w:rFonts w:ascii="Times New Roman" w:hAnsi="Times New Roman"/>
          <w:sz w:val="28"/>
          <w:szCs w:val="28"/>
        </w:rPr>
        <w:t>преимущественно</w:t>
      </w:r>
      <w:r w:rsidR="00A9625B">
        <w:rPr>
          <w:rFonts w:ascii="Times New Roman" w:hAnsi="Times New Roman"/>
          <w:sz w:val="28"/>
          <w:szCs w:val="28"/>
        </w:rPr>
        <w:t xml:space="preserve"> </w:t>
      </w:r>
      <w:r w:rsidRPr="00A9625B">
        <w:rPr>
          <w:rFonts w:ascii="Times New Roman" w:hAnsi="Times New Roman"/>
          <w:sz w:val="28"/>
          <w:szCs w:val="28"/>
        </w:rPr>
        <w:t xml:space="preserve">кредитовые </w:t>
      </w:r>
      <w:r w:rsidR="00D509CB" w:rsidRPr="00A9625B">
        <w:rPr>
          <w:rFonts w:ascii="Times New Roman" w:hAnsi="Times New Roman"/>
          <w:sz w:val="28"/>
          <w:szCs w:val="28"/>
        </w:rPr>
        <w:t>переводы (90% платежного оборота). Инициатива их</w:t>
      </w:r>
      <w:r w:rsidR="00A9625B">
        <w:rPr>
          <w:rFonts w:ascii="Times New Roman" w:hAnsi="Times New Roman"/>
          <w:sz w:val="28"/>
          <w:szCs w:val="28"/>
        </w:rPr>
        <w:t xml:space="preserve"> </w:t>
      </w:r>
      <w:r w:rsidR="00D509CB" w:rsidRPr="00A9625B">
        <w:rPr>
          <w:rFonts w:ascii="Times New Roman" w:hAnsi="Times New Roman"/>
          <w:sz w:val="28"/>
          <w:szCs w:val="28"/>
        </w:rPr>
        <w:t xml:space="preserve">начала </w:t>
      </w:r>
      <w:r w:rsidRPr="00A9625B">
        <w:rPr>
          <w:rFonts w:ascii="Times New Roman" w:hAnsi="Times New Roman"/>
          <w:sz w:val="28"/>
          <w:szCs w:val="28"/>
        </w:rPr>
        <w:t>принадлежит плательщику (дебитору), дающ</w:t>
      </w:r>
      <w:r w:rsidR="00D509CB" w:rsidRPr="00A9625B">
        <w:rPr>
          <w:rFonts w:ascii="Times New Roman" w:hAnsi="Times New Roman"/>
          <w:sz w:val="28"/>
          <w:szCs w:val="28"/>
        </w:rPr>
        <w:t>ему</w:t>
      </w:r>
      <w:r w:rsidR="00A9625B">
        <w:rPr>
          <w:rFonts w:ascii="Times New Roman" w:hAnsi="Times New Roman"/>
          <w:sz w:val="28"/>
          <w:szCs w:val="28"/>
        </w:rPr>
        <w:t xml:space="preserve"> </w:t>
      </w:r>
      <w:r w:rsidR="00D509CB" w:rsidRPr="00A9625B">
        <w:rPr>
          <w:rFonts w:ascii="Times New Roman" w:hAnsi="Times New Roman"/>
          <w:sz w:val="28"/>
          <w:szCs w:val="28"/>
        </w:rPr>
        <w:t>распоряжение</w:t>
      </w:r>
      <w:r w:rsidR="00A9625B">
        <w:rPr>
          <w:rFonts w:ascii="Times New Roman" w:hAnsi="Times New Roman"/>
          <w:sz w:val="28"/>
          <w:szCs w:val="28"/>
        </w:rPr>
        <w:t xml:space="preserve"> </w:t>
      </w:r>
      <w:r w:rsidR="00D509CB" w:rsidRPr="00A9625B">
        <w:rPr>
          <w:rFonts w:ascii="Times New Roman" w:hAnsi="Times New Roman"/>
          <w:sz w:val="28"/>
          <w:szCs w:val="28"/>
        </w:rPr>
        <w:t xml:space="preserve">кредитовать </w:t>
      </w:r>
      <w:r w:rsidRPr="00A9625B">
        <w:rPr>
          <w:rFonts w:ascii="Times New Roman" w:hAnsi="Times New Roman"/>
          <w:sz w:val="28"/>
          <w:szCs w:val="28"/>
        </w:rPr>
        <w:t>счет</w:t>
      </w:r>
      <w:r w:rsidR="00A9625B">
        <w:rPr>
          <w:rFonts w:ascii="Times New Roman" w:hAnsi="Times New Roman"/>
          <w:sz w:val="28"/>
          <w:szCs w:val="28"/>
        </w:rPr>
        <w:t xml:space="preserve"> </w:t>
      </w:r>
      <w:r w:rsidRPr="00A9625B">
        <w:rPr>
          <w:rFonts w:ascii="Times New Roman" w:hAnsi="Times New Roman"/>
          <w:sz w:val="28"/>
          <w:szCs w:val="28"/>
        </w:rPr>
        <w:t>получателя (кредитора).</w:t>
      </w:r>
      <w:r w:rsidR="00D509CB" w:rsidRPr="00A9625B">
        <w:rPr>
          <w:rFonts w:ascii="Times New Roman" w:hAnsi="Times New Roman"/>
          <w:sz w:val="28"/>
          <w:szCs w:val="28"/>
        </w:rPr>
        <w:t xml:space="preserve"> В качестве платежного инструмента</w:t>
      </w:r>
      <w:r w:rsidRPr="00A9625B">
        <w:rPr>
          <w:rFonts w:ascii="Times New Roman" w:hAnsi="Times New Roman"/>
          <w:sz w:val="28"/>
          <w:szCs w:val="28"/>
        </w:rPr>
        <w:t xml:space="preserve"> используе</w:t>
      </w:r>
      <w:r w:rsidR="00D509CB" w:rsidRPr="00A9625B">
        <w:rPr>
          <w:rFonts w:ascii="Times New Roman" w:hAnsi="Times New Roman"/>
          <w:sz w:val="28"/>
          <w:szCs w:val="28"/>
        </w:rPr>
        <w:t xml:space="preserve">тся </w:t>
      </w:r>
      <w:r w:rsidRPr="00A9625B">
        <w:rPr>
          <w:rFonts w:ascii="Times New Roman" w:hAnsi="Times New Roman"/>
          <w:sz w:val="28"/>
          <w:szCs w:val="28"/>
        </w:rPr>
        <w:t>платежное поручение о дебетовых списаниях.</w:t>
      </w:r>
    </w:p>
    <w:p w:rsidR="00C50618" w:rsidRPr="00A9625B" w:rsidRDefault="00AD068E"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Дебетовые переводы – </w:t>
      </w:r>
      <w:r w:rsidR="00C50618" w:rsidRPr="00A9625B">
        <w:rPr>
          <w:rFonts w:ascii="Times New Roman" w:hAnsi="Times New Roman"/>
          <w:sz w:val="28"/>
          <w:szCs w:val="28"/>
        </w:rPr>
        <w:t>платежи</w:t>
      </w:r>
      <w:r w:rsidR="00D509CB" w:rsidRPr="00A9625B">
        <w:rPr>
          <w:rFonts w:ascii="Times New Roman" w:hAnsi="Times New Roman"/>
          <w:sz w:val="28"/>
          <w:szCs w:val="28"/>
        </w:rPr>
        <w:t>,</w:t>
      </w:r>
      <w:r w:rsidR="00A9625B">
        <w:rPr>
          <w:rFonts w:ascii="Times New Roman" w:hAnsi="Times New Roman"/>
          <w:sz w:val="28"/>
          <w:szCs w:val="28"/>
        </w:rPr>
        <w:t xml:space="preserve"> </w:t>
      </w:r>
      <w:r w:rsidR="00D509CB" w:rsidRPr="00A9625B">
        <w:rPr>
          <w:rFonts w:ascii="Times New Roman" w:hAnsi="Times New Roman"/>
          <w:sz w:val="28"/>
          <w:szCs w:val="28"/>
        </w:rPr>
        <w:t xml:space="preserve">инициатива начала </w:t>
      </w:r>
      <w:r w:rsidRPr="00A9625B">
        <w:rPr>
          <w:rFonts w:ascii="Times New Roman" w:hAnsi="Times New Roman"/>
          <w:sz w:val="28"/>
          <w:szCs w:val="28"/>
        </w:rPr>
        <w:t xml:space="preserve">которых </w:t>
      </w:r>
      <w:r w:rsidR="00C50618" w:rsidRPr="00A9625B">
        <w:rPr>
          <w:rFonts w:ascii="Times New Roman" w:hAnsi="Times New Roman"/>
          <w:sz w:val="28"/>
          <w:szCs w:val="28"/>
        </w:rPr>
        <w:t xml:space="preserve">принадлежит </w:t>
      </w:r>
      <w:r w:rsidR="00D509CB" w:rsidRPr="00A9625B">
        <w:rPr>
          <w:rFonts w:ascii="Times New Roman" w:hAnsi="Times New Roman"/>
          <w:sz w:val="28"/>
          <w:szCs w:val="28"/>
        </w:rPr>
        <w:t>кредиторам</w:t>
      </w:r>
      <w:r w:rsidR="00C50618" w:rsidRPr="00A9625B">
        <w:rPr>
          <w:rFonts w:ascii="Times New Roman" w:hAnsi="Times New Roman"/>
          <w:sz w:val="28"/>
          <w:szCs w:val="28"/>
        </w:rPr>
        <w:t xml:space="preserve"> (получател</w:t>
      </w:r>
      <w:r w:rsidR="00D509CB" w:rsidRPr="00A9625B">
        <w:rPr>
          <w:rFonts w:ascii="Times New Roman" w:hAnsi="Times New Roman"/>
          <w:sz w:val="28"/>
          <w:szCs w:val="28"/>
        </w:rPr>
        <w:t>ям платежа), пускающим</w:t>
      </w:r>
      <w:r w:rsidRPr="00A9625B">
        <w:rPr>
          <w:rFonts w:ascii="Times New Roman" w:hAnsi="Times New Roman"/>
          <w:sz w:val="28"/>
          <w:szCs w:val="28"/>
        </w:rPr>
        <w:t xml:space="preserve"> в </w:t>
      </w:r>
      <w:r w:rsidR="00D509CB" w:rsidRPr="00A9625B">
        <w:rPr>
          <w:rFonts w:ascii="Times New Roman" w:hAnsi="Times New Roman"/>
          <w:sz w:val="28"/>
          <w:szCs w:val="28"/>
        </w:rPr>
        <w:t xml:space="preserve">обращение </w:t>
      </w:r>
      <w:r w:rsidR="00C50618" w:rsidRPr="00A9625B">
        <w:rPr>
          <w:rFonts w:ascii="Times New Roman" w:hAnsi="Times New Roman"/>
          <w:sz w:val="28"/>
          <w:szCs w:val="28"/>
        </w:rPr>
        <w:t xml:space="preserve">платежные </w:t>
      </w:r>
      <w:r w:rsidR="00D509CB" w:rsidRPr="00A9625B">
        <w:rPr>
          <w:rFonts w:ascii="Times New Roman" w:hAnsi="Times New Roman"/>
          <w:sz w:val="28"/>
          <w:szCs w:val="28"/>
        </w:rPr>
        <w:t>инструменты, подтверждающие долг дебиторов</w:t>
      </w:r>
      <w:r w:rsidR="00C50618" w:rsidRPr="00A9625B">
        <w:rPr>
          <w:rFonts w:ascii="Times New Roman" w:hAnsi="Times New Roman"/>
          <w:sz w:val="28"/>
          <w:szCs w:val="28"/>
        </w:rPr>
        <w:t xml:space="preserve"> (плате</w:t>
      </w:r>
      <w:r w:rsidR="00D509CB" w:rsidRPr="00A9625B">
        <w:rPr>
          <w:rFonts w:ascii="Times New Roman" w:hAnsi="Times New Roman"/>
          <w:sz w:val="28"/>
          <w:szCs w:val="28"/>
        </w:rPr>
        <w:t>льщиков). К</w:t>
      </w:r>
      <w:r w:rsidR="00C50618" w:rsidRPr="00A9625B">
        <w:rPr>
          <w:rFonts w:ascii="Times New Roman" w:hAnsi="Times New Roman"/>
          <w:sz w:val="28"/>
          <w:szCs w:val="28"/>
        </w:rPr>
        <w:t xml:space="preserve"> этим</w:t>
      </w:r>
      <w:r w:rsidR="00D509CB" w:rsidRPr="00A9625B">
        <w:rPr>
          <w:rFonts w:ascii="Times New Roman" w:hAnsi="Times New Roman"/>
          <w:sz w:val="28"/>
          <w:szCs w:val="28"/>
        </w:rPr>
        <w:t xml:space="preserve"> </w:t>
      </w:r>
      <w:r w:rsidR="00C50618" w:rsidRPr="00A9625B">
        <w:rPr>
          <w:rFonts w:ascii="Times New Roman" w:hAnsi="Times New Roman"/>
          <w:sz w:val="28"/>
          <w:szCs w:val="28"/>
        </w:rPr>
        <w:t>инстру</w:t>
      </w:r>
      <w:r w:rsidR="00D509CB" w:rsidRPr="00A9625B">
        <w:rPr>
          <w:rFonts w:ascii="Times New Roman" w:hAnsi="Times New Roman"/>
          <w:sz w:val="28"/>
          <w:szCs w:val="28"/>
        </w:rPr>
        <w:t xml:space="preserve">ментам относятся вексель, чек, инкассовое поручение на </w:t>
      </w:r>
      <w:r w:rsidR="00C50618" w:rsidRPr="00A9625B">
        <w:rPr>
          <w:rFonts w:ascii="Times New Roman" w:hAnsi="Times New Roman"/>
          <w:sz w:val="28"/>
          <w:szCs w:val="28"/>
        </w:rPr>
        <w:t>бесспорное</w:t>
      </w:r>
      <w:r w:rsidR="00D509CB" w:rsidRPr="00A9625B">
        <w:rPr>
          <w:rFonts w:ascii="Times New Roman" w:hAnsi="Times New Roman"/>
          <w:sz w:val="28"/>
          <w:szCs w:val="28"/>
        </w:rPr>
        <w:t xml:space="preserve"> (</w:t>
      </w:r>
      <w:r w:rsidR="00C50618" w:rsidRPr="00A9625B">
        <w:rPr>
          <w:rFonts w:ascii="Times New Roman" w:hAnsi="Times New Roman"/>
          <w:sz w:val="28"/>
          <w:szCs w:val="28"/>
        </w:rPr>
        <w:t>безакцептное) списание средств.</w:t>
      </w:r>
    </w:p>
    <w:p w:rsidR="00C50618" w:rsidRPr="00A9625B" w:rsidRDefault="00C50618" w:rsidP="00A9625B">
      <w:pPr>
        <w:widowControl w:val="0"/>
        <w:spacing w:after="0" w:line="360" w:lineRule="auto"/>
        <w:ind w:firstLine="709"/>
        <w:jc w:val="both"/>
        <w:rPr>
          <w:rFonts w:ascii="Times New Roman" w:hAnsi="Times New Roman"/>
          <w:iCs/>
          <w:sz w:val="28"/>
          <w:szCs w:val="28"/>
        </w:rPr>
      </w:pPr>
      <w:r w:rsidRPr="00A9625B">
        <w:rPr>
          <w:rFonts w:ascii="Times New Roman" w:hAnsi="Times New Roman"/>
          <w:iCs/>
          <w:sz w:val="28"/>
          <w:szCs w:val="28"/>
        </w:rPr>
        <w:t>Расчетные документы,</w:t>
      </w:r>
      <w:r w:rsidRPr="00A9625B">
        <w:rPr>
          <w:rFonts w:ascii="Times New Roman" w:hAnsi="Times New Roman"/>
          <w:sz w:val="28"/>
          <w:szCs w:val="28"/>
        </w:rPr>
        <w:t> используемые при действующих формах расчетов, принимаются банком к исполнению только при их соответствии стандартизированным требованиям и, следовательно, </w:t>
      </w:r>
      <w:r w:rsidRPr="00A9625B">
        <w:rPr>
          <w:rFonts w:ascii="Times New Roman" w:hAnsi="Times New Roman"/>
          <w:iCs/>
          <w:sz w:val="28"/>
          <w:szCs w:val="28"/>
        </w:rPr>
        <w:t>должны содержать следующие данные:</w:t>
      </w:r>
    </w:p>
    <w:p w:rsidR="00E471E8" w:rsidRPr="00A9625B" w:rsidRDefault="00C50618" w:rsidP="00A9625B">
      <w:pPr>
        <w:widowControl w:val="0"/>
        <w:numPr>
          <w:ilvl w:val="0"/>
          <w:numId w:val="5"/>
        </w:numPr>
        <w:tabs>
          <w:tab w:val="left" w:pos="851"/>
        </w:tabs>
        <w:spacing w:after="0" w:line="360" w:lineRule="auto"/>
        <w:ind w:left="0" w:firstLine="709"/>
        <w:jc w:val="both"/>
        <w:rPr>
          <w:rFonts w:ascii="Times New Roman" w:hAnsi="Times New Roman"/>
          <w:iCs/>
          <w:sz w:val="28"/>
          <w:szCs w:val="28"/>
        </w:rPr>
      </w:pPr>
      <w:r w:rsidRPr="00A9625B">
        <w:rPr>
          <w:rFonts w:ascii="Times New Roman" w:hAnsi="Times New Roman"/>
          <w:iCs/>
          <w:sz w:val="28"/>
          <w:szCs w:val="28"/>
        </w:rPr>
        <w:t>наименование расчетного документа, ч</w:t>
      </w:r>
      <w:r w:rsidR="00E471E8" w:rsidRPr="00A9625B">
        <w:rPr>
          <w:rFonts w:ascii="Times New Roman" w:hAnsi="Times New Roman"/>
          <w:iCs/>
          <w:sz w:val="28"/>
          <w:szCs w:val="28"/>
        </w:rPr>
        <w:t>исло, месяц, год его выписки;</w:t>
      </w:r>
    </w:p>
    <w:p w:rsidR="00C50618" w:rsidRPr="00A9625B" w:rsidRDefault="00C50618" w:rsidP="00A9625B">
      <w:pPr>
        <w:widowControl w:val="0"/>
        <w:numPr>
          <w:ilvl w:val="0"/>
          <w:numId w:val="5"/>
        </w:numPr>
        <w:tabs>
          <w:tab w:val="left" w:pos="851"/>
        </w:tabs>
        <w:spacing w:after="0" w:line="360" w:lineRule="auto"/>
        <w:ind w:left="0" w:firstLine="709"/>
        <w:jc w:val="both"/>
        <w:rPr>
          <w:rFonts w:ascii="Times New Roman" w:hAnsi="Times New Roman"/>
          <w:iCs/>
          <w:sz w:val="28"/>
          <w:szCs w:val="28"/>
        </w:rPr>
      </w:pPr>
      <w:r w:rsidRPr="00A9625B">
        <w:rPr>
          <w:rFonts w:ascii="Times New Roman" w:hAnsi="Times New Roman"/>
          <w:iCs/>
          <w:sz w:val="28"/>
          <w:szCs w:val="28"/>
        </w:rPr>
        <w:t>наименование плательщика, номер его счета в банке, наименование и номер банка плательщика;</w:t>
      </w:r>
    </w:p>
    <w:p w:rsidR="00C50618" w:rsidRPr="00A9625B" w:rsidRDefault="00C50618" w:rsidP="00A9625B">
      <w:pPr>
        <w:widowControl w:val="0"/>
        <w:numPr>
          <w:ilvl w:val="0"/>
          <w:numId w:val="5"/>
        </w:numPr>
        <w:tabs>
          <w:tab w:val="left" w:pos="851"/>
        </w:tabs>
        <w:spacing w:after="0" w:line="360" w:lineRule="auto"/>
        <w:ind w:left="0" w:firstLine="709"/>
        <w:jc w:val="both"/>
        <w:rPr>
          <w:rFonts w:ascii="Times New Roman" w:hAnsi="Times New Roman"/>
          <w:iCs/>
          <w:sz w:val="28"/>
          <w:szCs w:val="28"/>
        </w:rPr>
      </w:pPr>
      <w:r w:rsidRPr="00A9625B">
        <w:rPr>
          <w:rFonts w:ascii="Times New Roman" w:hAnsi="Times New Roman"/>
          <w:iCs/>
          <w:sz w:val="28"/>
          <w:szCs w:val="28"/>
        </w:rPr>
        <w:t>наименование получателя средств, номер его счета в банке, наименование и номер банка получателя средств;</w:t>
      </w:r>
    </w:p>
    <w:p w:rsidR="00C50618" w:rsidRPr="00A9625B" w:rsidRDefault="00C50618" w:rsidP="00A9625B">
      <w:pPr>
        <w:widowControl w:val="0"/>
        <w:numPr>
          <w:ilvl w:val="0"/>
          <w:numId w:val="5"/>
        </w:numPr>
        <w:tabs>
          <w:tab w:val="left" w:pos="851"/>
        </w:tabs>
        <w:spacing w:after="0" w:line="360" w:lineRule="auto"/>
        <w:ind w:left="0" w:firstLine="709"/>
        <w:jc w:val="both"/>
        <w:rPr>
          <w:rStyle w:val="apple-style-span"/>
          <w:rFonts w:ascii="Times New Roman" w:hAnsi="Times New Roman"/>
          <w:iCs/>
          <w:color w:val="000000"/>
          <w:sz w:val="28"/>
          <w:szCs w:val="27"/>
        </w:rPr>
      </w:pPr>
      <w:r w:rsidRPr="00A9625B">
        <w:rPr>
          <w:rStyle w:val="apple-style-span"/>
          <w:rFonts w:ascii="Times New Roman" w:hAnsi="Times New Roman"/>
          <w:iCs/>
          <w:color w:val="000000"/>
          <w:sz w:val="28"/>
          <w:szCs w:val="27"/>
        </w:rPr>
        <w:t>назначение платежа (в чеке не указывается);</w:t>
      </w:r>
    </w:p>
    <w:p w:rsidR="00C50618" w:rsidRPr="00A9625B" w:rsidRDefault="00C50618" w:rsidP="00A9625B">
      <w:pPr>
        <w:widowControl w:val="0"/>
        <w:numPr>
          <w:ilvl w:val="0"/>
          <w:numId w:val="5"/>
        </w:numPr>
        <w:tabs>
          <w:tab w:val="left" w:pos="851"/>
        </w:tabs>
        <w:spacing w:after="0" w:line="360" w:lineRule="auto"/>
        <w:ind w:left="0" w:firstLine="709"/>
        <w:jc w:val="both"/>
        <w:rPr>
          <w:rFonts w:ascii="Times New Roman" w:hAnsi="Times New Roman"/>
          <w:iCs/>
          <w:sz w:val="28"/>
          <w:szCs w:val="28"/>
        </w:rPr>
      </w:pPr>
      <w:r w:rsidRPr="00A9625B">
        <w:rPr>
          <w:rFonts w:ascii="Times New Roman" w:hAnsi="Times New Roman"/>
          <w:iCs/>
          <w:sz w:val="28"/>
          <w:szCs w:val="28"/>
        </w:rPr>
        <w:t>сумма платежа (цифрами и прописью).</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первого экземпляра расчетного документа.</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Расчетные документы принимаются банками к исполнению в течение операционного дня банка (операционный день устанавливается до 13 часов). Документы, принятые банком от клиентов в операционное время, проводятся им по балансу в этот же день.</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За несвоевременное или неправильное списание средств со счета владельца, а также несвоевременное или неправильное зачисление банком сумм, причитающихся владельцу счета, последний имеет право потребовать от банка уплатит</w:t>
      </w:r>
      <w:r w:rsidR="00655429" w:rsidRPr="00A9625B">
        <w:rPr>
          <w:rFonts w:ascii="Times New Roman" w:hAnsi="Times New Roman"/>
          <w:sz w:val="28"/>
          <w:szCs w:val="28"/>
        </w:rPr>
        <w:t xml:space="preserve">ь </w:t>
      </w:r>
      <w:r w:rsidR="000F6CF2" w:rsidRPr="00A9625B">
        <w:rPr>
          <w:rFonts w:ascii="Times New Roman" w:hAnsi="Times New Roman"/>
          <w:sz w:val="28"/>
          <w:szCs w:val="28"/>
        </w:rPr>
        <w:t xml:space="preserve">в свою пользу штраф в размере одной второй процента </w:t>
      </w:r>
      <w:r w:rsidRPr="00A9625B">
        <w:rPr>
          <w:rFonts w:ascii="Times New Roman" w:hAnsi="Times New Roman"/>
          <w:sz w:val="28"/>
          <w:szCs w:val="28"/>
        </w:rPr>
        <w:t>от суммы, несвоевременно зачисленной или неправомерно списанной за каждый день задержки.</w:t>
      </w:r>
    </w:p>
    <w:p w:rsidR="00C50618" w:rsidRPr="00A9625B" w:rsidRDefault="00655429" w:rsidP="00A9625B">
      <w:pPr>
        <w:widowControl w:val="0"/>
        <w:tabs>
          <w:tab w:val="left" w:pos="1134"/>
        </w:tabs>
        <w:spacing w:after="0" w:line="360" w:lineRule="auto"/>
        <w:ind w:firstLine="709"/>
        <w:jc w:val="both"/>
        <w:rPr>
          <w:rFonts w:ascii="Times New Roman" w:hAnsi="Times New Roman"/>
          <w:bCs/>
          <w:sz w:val="28"/>
          <w:szCs w:val="28"/>
        </w:rPr>
      </w:pPr>
      <w:r w:rsidRPr="00A9625B">
        <w:rPr>
          <w:rFonts w:ascii="Times New Roman" w:hAnsi="Times New Roman"/>
          <w:bCs/>
          <w:sz w:val="28"/>
          <w:szCs w:val="28"/>
        </w:rPr>
        <w:t>Рассмотрим особенности расчетов платежными поручениями.</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Платежное поручение представляет собой письменное распоряжение владельца счета банку о перечислении определенной денежной суммы с его счета (расчетного, текущего, бюджетного, ссудног</w:t>
      </w:r>
      <w:r w:rsidR="00E471E8" w:rsidRPr="00A9625B">
        <w:rPr>
          <w:rFonts w:ascii="Times New Roman" w:hAnsi="Times New Roman"/>
          <w:sz w:val="28"/>
          <w:szCs w:val="28"/>
        </w:rPr>
        <w:t>о) на счет другого предприятия –</w:t>
      </w:r>
      <w:r w:rsidRPr="00A9625B">
        <w:rPr>
          <w:rFonts w:ascii="Times New Roman" w:hAnsi="Times New Roman"/>
          <w:sz w:val="28"/>
          <w:szCs w:val="28"/>
        </w:rPr>
        <w:t xml:space="preserve"> получателя средств в том же или другом одногородном или </w:t>
      </w:r>
      <w:r w:rsidR="00655429" w:rsidRPr="00A9625B">
        <w:rPr>
          <w:rFonts w:ascii="Times New Roman" w:hAnsi="Times New Roman"/>
          <w:sz w:val="28"/>
          <w:szCs w:val="28"/>
        </w:rPr>
        <w:t>иногороднем учрежде</w:t>
      </w:r>
      <w:r w:rsidRPr="00A9625B">
        <w:rPr>
          <w:rFonts w:ascii="Times New Roman" w:hAnsi="Times New Roman"/>
          <w:sz w:val="28"/>
          <w:szCs w:val="28"/>
        </w:rPr>
        <w:t>нии банка.</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Возможности применения в расчетах платёжных поручений много</w:t>
      </w:r>
      <w:r w:rsidR="00E471E8" w:rsidRPr="00A9625B">
        <w:rPr>
          <w:rFonts w:ascii="Times New Roman" w:hAnsi="Times New Roman"/>
          <w:sz w:val="28"/>
          <w:szCs w:val="28"/>
        </w:rPr>
        <w:t>образны. С их помощью совершают</w:t>
      </w:r>
      <w:r w:rsidRPr="00A9625B">
        <w:rPr>
          <w:rFonts w:ascii="Times New Roman" w:hAnsi="Times New Roman"/>
          <w:sz w:val="28"/>
          <w:szCs w:val="28"/>
        </w:rPr>
        <w:t xml:space="preserve">ся расчеты в </w:t>
      </w:r>
      <w:r w:rsidR="007F0220" w:rsidRPr="00A9625B">
        <w:rPr>
          <w:rFonts w:ascii="Times New Roman" w:hAnsi="Times New Roman"/>
          <w:sz w:val="28"/>
          <w:szCs w:val="28"/>
        </w:rPr>
        <w:t>хозяйстве,</w:t>
      </w:r>
      <w:r w:rsidRPr="00A9625B">
        <w:rPr>
          <w:rFonts w:ascii="Times New Roman" w:hAnsi="Times New Roman"/>
          <w:sz w:val="28"/>
          <w:szCs w:val="28"/>
        </w:rPr>
        <w:t xml:space="preserve"> как по товарным, так и по нетоварным операци</w:t>
      </w:r>
      <w:r w:rsidR="0063383B" w:rsidRPr="00A9625B">
        <w:rPr>
          <w:rFonts w:ascii="Times New Roman" w:hAnsi="Times New Roman"/>
          <w:sz w:val="28"/>
          <w:szCs w:val="28"/>
        </w:rPr>
        <w:t>ям. При этом все нетоварные пла</w:t>
      </w:r>
      <w:r w:rsidRPr="00A9625B">
        <w:rPr>
          <w:rFonts w:ascii="Times New Roman" w:hAnsi="Times New Roman"/>
          <w:sz w:val="28"/>
          <w:szCs w:val="28"/>
        </w:rPr>
        <w:t>тежи совершаются исключит</w:t>
      </w:r>
      <w:r w:rsidR="00E471E8" w:rsidRPr="00A9625B">
        <w:rPr>
          <w:rFonts w:ascii="Times New Roman" w:hAnsi="Times New Roman"/>
          <w:sz w:val="28"/>
          <w:szCs w:val="28"/>
        </w:rPr>
        <w:t>ельно платежными пору</w:t>
      </w:r>
      <w:r w:rsidR="00F12627" w:rsidRPr="00A9625B">
        <w:rPr>
          <w:rFonts w:ascii="Times New Roman" w:hAnsi="Times New Roman"/>
          <w:sz w:val="28"/>
          <w:szCs w:val="28"/>
        </w:rPr>
        <w:t>чениями.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расчетах за товары и услуги</w:t>
      </w:r>
      <w:r w:rsidR="00E471E8" w:rsidRPr="00A9625B">
        <w:rPr>
          <w:rFonts w:ascii="Times New Roman" w:hAnsi="Times New Roman"/>
          <w:sz w:val="28"/>
          <w:szCs w:val="28"/>
        </w:rPr>
        <w:t xml:space="preserve"> платежные поруче</w:t>
      </w:r>
      <w:r w:rsidRPr="00A9625B">
        <w:rPr>
          <w:rFonts w:ascii="Times New Roman" w:hAnsi="Times New Roman"/>
          <w:sz w:val="28"/>
          <w:szCs w:val="28"/>
        </w:rPr>
        <w:t>ния используются в следующих случаях:</w:t>
      </w:r>
    </w:p>
    <w:p w:rsidR="00C50618" w:rsidRPr="00A9625B" w:rsidRDefault="00C50618" w:rsidP="00A9625B">
      <w:pPr>
        <w:widowControl w:val="0"/>
        <w:numPr>
          <w:ilvl w:val="0"/>
          <w:numId w:val="1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за полученные </w:t>
      </w:r>
      <w:r w:rsidR="00AD068E" w:rsidRPr="00A9625B">
        <w:rPr>
          <w:rFonts w:ascii="Times New Roman" w:hAnsi="Times New Roman"/>
          <w:sz w:val="28"/>
          <w:szCs w:val="28"/>
        </w:rPr>
        <w:t>товары и оказанные услуги (то есть</w:t>
      </w:r>
      <w:r w:rsidRPr="00A9625B">
        <w:rPr>
          <w:rFonts w:ascii="Times New Roman" w:hAnsi="Times New Roman"/>
          <w:sz w:val="28"/>
          <w:szCs w:val="28"/>
        </w:rPr>
        <w:t xml:space="preserve"> путем прямого акцепта товара)</w:t>
      </w:r>
      <w:r w:rsidR="00AD068E" w:rsidRPr="00A9625B">
        <w:rPr>
          <w:rFonts w:ascii="Times New Roman" w:hAnsi="Times New Roman"/>
          <w:sz w:val="28"/>
          <w:szCs w:val="28"/>
        </w:rPr>
        <w:t>,</w:t>
      </w:r>
      <w:r w:rsidRPr="00A9625B">
        <w:rPr>
          <w:rFonts w:ascii="Times New Roman" w:hAnsi="Times New Roman"/>
          <w:sz w:val="28"/>
          <w:szCs w:val="28"/>
        </w:rPr>
        <w:t xml:space="preserve"> при условии ссылки в поручении на номер и дату товарно-транспортного документа, подтверждающего получение т</w:t>
      </w:r>
      <w:r w:rsidR="00F8114C" w:rsidRPr="00A9625B">
        <w:rPr>
          <w:rFonts w:ascii="Times New Roman" w:hAnsi="Times New Roman"/>
          <w:sz w:val="28"/>
          <w:szCs w:val="28"/>
        </w:rPr>
        <w:t xml:space="preserve">оваров или услуг плательщиком; </w:t>
      </w:r>
      <w:r w:rsidRPr="00A9625B">
        <w:rPr>
          <w:rFonts w:ascii="Times New Roman" w:hAnsi="Times New Roman"/>
          <w:sz w:val="28"/>
          <w:szCs w:val="28"/>
        </w:rPr>
        <w:t>для платежей в порядке предварительной оплаты и услуг (при условии ссылки в поручении на номер договора, соглашения, контракта, в которых предусмо</w:t>
      </w:r>
      <w:r w:rsidR="00E471E8" w:rsidRPr="00A9625B">
        <w:rPr>
          <w:rFonts w:ascii="Times New Roman" w:hAnsi="Times New Roman"/>
          <w:sz w:val="28"/>
          <w:szCs w:val="28"/>
        </w:rPr>
        <w:t>трена предварительная оплата);</w:t>
      </w:r>
    </w:p>
    <w:p w:rsidR="00E471E8" w:rsidRPr="00A9625B" w:rsidRDefault="00C50618" w:rsidP="00A9625B">
      <w:pPr>
        <w:widowControl w:val="0"/>
        <w:numPr>
          <w:ilvl w:val="0"/>
          <w:numId w:val="1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для погашения кредиторской задолженности по товарным о</w:t>
      </w:r>
      <w:r w:rsidR="00E471E8" w:rsidRPr="00A9625B">
        <w:rPr>
          <w:rFonts w:ascii="Times New Roman" w:hAnsi="Times New Roman"/>
          <w:sz w:val="28"/>
          <w:szCs w:val="28"/>
        </w:rPr>
        <w:t>перациям;</w:t>
      </w:r>
    </w:p>
    <w:p w:rsidR="00E471E8" w:rsidRPr="00A9625B" w:rsidRDefault="00C50618" w:rsidP="00A9625B">
      <w:pPr>
        <w:widowControl w:val="0"/>
        <w:numPr>
          <w:ilvl w:val="0"/>
          <w:numId w:val="1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при расчетах за товары и услуги</w:t>
      </w:r>
      <w:r w:rsidR="00E471E8" w:rsidRPr="00A9625B">
        <w:rPr>
          <w:rFonts w:ascii="Times New Roman" w:hAnsi="Times New Roman"/>
          <w:sz w:val="28"/>
          <w:szCs w:val="28"/>
        </w:rPr>
        <w:t xml:space="preserve"> по решениям суда и арбитража;</w:t>
      </w:r>
    </w:p>
    <w:p w:rsidR="00C50618" w:rsidRPr="00A9625B" w:rsidRDefault="00C50618" w:rsidP="00A9625B">
      <w:pPr>
        <w:widowControl w:val="0"/>
        <w:numPr>
          <w:ilvl w:val="0"/>
          <w:numId w:val="12"/>
        </w:numPr>
        <w:tabs>
          <w:tab w:val="left" w:pos="567"/>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по арендной плате за помещения; </w:t>
      </w:r>
    </w:p>
    <w:p w:rsidR="00C50618" w:rsidRPr="00A9625B" w:rsidRDefault="00C50618" w:rsidP="00A9625B">
      <w:pPr>
        <w:widowControl w:val="0"/>
        <w:numPr>
          <w:ilvl w:val="0"/>
          <w:numId w:val="12"/>
        </w:numPr>
        <w:tabs>
          <w:tab w:val="left" w:pos="567"/>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платежи транспортным, коммунальным, бытовым предприятиям за экспл</w:t>
      </w:r>
      <w:r w:rsidR="00AD068E" w:rsidRPr="00A9625B">
        <w:rPr>
          <w:rFonts w:ascii="Times New Roman" w:hAnsi="Times New Roman"/>
          <w:sz w:val="28"/>
          <w:szCs w:val="28"/>
        </w:rPr>
        <w:t>уатационное обслуживание и другое.</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расчетах по нетоварным операциям платежн</w:t>
      </w:r>
      <w:r w:rsidR="00E471E8" w:rsidRPr="00A9625B">
        <w:rPr>
          <w:rFonts w:ascii="Times New Roman" w:hAnsi="Times New Roman"/>
          <w:sz w:val="28"/>
          <w:szCs w:val="28"/>
        </w:rPr>
        <w:t>ые поручения используются для:</w:t>
      </w:r>
    </w:p>
    <w:p w:rsidR="00C50618" w:rsidRPr="00A9625B" w:rsidRDefault="00E471E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платежей в бюджет;</w:t>
      </w:r>
    </w:p>
    <w:p w:rsidR="00C50618" w:rsidRPr="00A9625B" w:rsidRDefault="00C5061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погашения банковских ссуд и процентов по ссудам;</w:t>
      </w:r>
    </w:p>
    <w:p w:rsidR="00E471E8" w:rsidRPr="00A9625B" w:rsidRDefault="00C5061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перечисления средств органам государственн</w:t>
      </w:r>
      <w:r w:rsidR="00E471E8" w:rsidRPr="00A9625B">
        <w:rPr>
          <w:rFonts w:ascii="Times New Roman" w:hAnsi="Times New Roman"/>
          <w:sz w:val="28"/>
          <w:szCs w:val="28"/>
        </w:rPr>
        <w:t>ого и социального страхования;</w:t>
      </w:r>
    </w:p>
    <w:p w:rsidR="00AD068E" w:rsidRPr="00A9625B" w:rsidRDefault="00C5061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взносов средств в уставные фонды при уч</w:t>
      </w:r>
      <w:r w:rsidR="00AD068E" w:rsidRPr="00A9625B">
        <w:rPr>
          <w:rFonts w:ascii="Times New Roman" w:hAnsi="Times New Roman"/>
          <w:sz w:val="28"/>
          <w:szCs w:val="28"/>
        </w:rPr>
        <w:t>реждении АО, товариществ</w:t>
      </w:r>
      <w:r w:rsidRPr="00A9625B">
        <w:rPr>
          <w:rFonts w:ascii="Times New Roman" w:hAnsi="Times New Roman"/>
          <w:sz w:val="28"/>
          <w:szCs w:val="28"/>
        </w:rPr>
        <w:t>;</w:t>
      </w:r>
    </w:p>
    <w:p w:rsidR="00C50618" w:rsidRPr="00A9625B" w:rsidRDefault="00C5061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приобретения акций, облигаций, депоз</w:t>
      </w:r>
      <w:r w:rsidR="00E471E8" w:rsidRPr="00A9625B">
        <w:rPr>
          <w:rFonts w:ascii="Times New Roman" w:hAnsi="Times New Roman"/>
          <w:sz w:val="28"/>
          <w:szCs w:val="28"/>
        </w:rPr>
        <w:t>итных сер</w:t>
      </w:r>
      <w:r w:rsidRPr="00A9625B">
        <w:rPr>
          <w:rFonts w:ascii="Times New Roman" w:hAnsi="Times New Roman"/>
          <w:sz w:val="28"/>
          <w:szCs w:val="28"/>
        </w:rPr>
        <w:t>тификатов, банковских векселей;</w:t>
      </w:r>
    </w:p>
    <w:p w:rsidR="00C50618" w:rsidRPr="00A9625B" w:rsidRDefault="00C50618" w:rsidP="00A9625B">
      <w:pPr>
        <w:widowControl w:val="0"/>
        <w:numPr>
          <w:ilvl w:val="0"/>
          <w:numId w:val="20"/>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уплаты пени, штраф</w:t>
      </w:r>
      <w:r w:rsidR="00E471E8" w:rsidRPr="00A9625B">
        <w:rPr>
          <w:rFonts w:ascii="Times New Roman" w:hAnsi="Times New Roman"/>
          <w:sz w:val="28"/>
          <w:szCs w:val="28"/>
        </w:rPr>
        <w:t>ов, неусто</w:t>
      </w:r>
      <w:r w:rsidR="00DA54CA" w:rsidRPr="00A9625B">
        <w:rPr>
          <w:rFonts w:ascii="Times New Roman" w:hAnsi="Times New Roman"/>
          <w:sz w:val="28"/>
          <w:szCs w:val="28"/>
        </w:rPr>
        <w:t>ек</w:t>
      </w:r>
      <w:r w:rsidR="00E471E8" w:rsidRPr="00A9625B">
        <w:rPr>
          <w:rFonts w:ascii="Times New Roman" w:hAnsi="Times New Roman"/>
          <w:sz w:val="28"/>
          <w:szCs w:val="28"/>
        </w:rPr>
        <w:t>.</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Платежное поручение выписывается плательщиком на бланке установле</w:t>
      </w:r>
      <w:r w:rsidR="00E471E8" w:rsidRPr="00A9625B">
        <w:rPr>
          <w:rFonts w:ascii="Times New Roman" w:hAnsi="Times New Roman"/>
          <w:sz w:val="28"/>
          <w:szCs w:val="28"/>
        </w:rPr>
        <w:t>нной формы, содержащем все необ</w:t>
      </w:r>
      <w:r w:rsidRPr="00A9625B">
        <w:rPr>
          <w:rFonts w:ascii="Times New Roman" w:hAnsi="Times New Roman"/>
          <w:sz w:val="28"/>
          <w:szCs w:val="28"/>
        </w:rPr>
        <w:t xml:space="preserve">ходимые реквизиты для совершения платежа, и представляется в банк, как правило, в </w:t>
      </w:r>
      <w:r w:rsidR="00AD068E" w:rsidRPr="00A9625B">
        <w:rPr>
          <w:rFonts w:ascii="Times New Roman" w:hAnsi="Times New Roman"/>
          <w:sz w:val="28"/>
          <w:szCs w:val="28"/>
        </w:rPr>
        <w:t>четырех</w:t>
      </w:r>
      <w:r w:rsidR="00E471E8" w:rsidRPr="00A9625B">
        <w:rPr>
          <w:rFonts w:ascii="Times New Roman" w:hAnsi="Times New Roman"/>
          <w:sz w:val="28"/>
          <w:szCs w:val="28"/>
        </w:rPr>
        <w:t xml:space="preserve"> экземплярах, каж</w:t>
      </w:r>
      <w:r w:rsidRPr="00A9625B">
        <w:rPr>
          <w:rFonts w:ascii="Times New Roman" w:hAnsi="Times New Roman"/>
          <w:sz w:val="28"/>
          <w:szCs w:val="28"/>
        </w:rPr>
        <w:t>дый из которых имеет свое определенное назначение: </w:t>
      </w:r>
    </w:p>
    <w:p w:rsidR="00C50618" w:rsidRPr="00A9625B" w:rsidRDefault="00AD068E"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Первый</w:t>
      </w:r>
      <w:r w:rsidR="00C50618" w:rsidRPr="00A9625B">
        <w:rPr>
          <w:rFonts w:ascii="Times New Roman" w:hAnsi="Times New Roman"/>
          <w:sz w:val="28"/>
          <w:szCs w:val="28"/>
        </w:rPr>
        <w:t xml:space="preserve"> экземпляр используется в банке плательщика для списания средств со счета плательщика и ос</w:t>
      </w:r>
      <w:r w:rsidR="00E471E8" w:rsidRPr="00A9625B">
        <w:rPr>
          <w:rFonts w:ascii="Times New Roman" w:hAnsi="Times New Roman"/>
          <w:sz w:val="28"/>
          <w:szCs w:val="28"/>
        </w:rPr>
        <w:t>тается в документах для банка;</w:t>
      </w:r>
    </w:p>
    <w:p w:rsidR="00E471E8" w:rsidRPr="00A9625B" w:rsidRDefault="00AD068E"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Четвертый</w:t>
      </w:r>
      <w:r w:rsidR="00C50618" w:rsidRPr="00A9625B">
        <w:rPr>
          <w:rFonts w:ascii="Times New Roman" w:hAnsi="Times New Roman"/>
          <w:sz w:val="28"/>
          <w:szCs w:val="28"/>
        </w:rPr>
        <w:t xml:space="preserve"> экземпляр возвращается плательщику со штампом банка в качестве расписки о приеме плат</w:t>
      </w:r>
      <w:r w:rsidR="00E471E8" w:rsidRPr="00A9625B">
        <w:rPr>
          <w:rFonts w:ascii="Times New Roman" w:hAnsi="Times New Roman"/>
          <w:sz w:val="28"/>
          <w:szCs w:val="28"/>
        </w:rPr>
        <w:t>ежного поручения к исполнению;</w:t>
      </w:r>
    </w:p>
    <w:p w:rsidR="00C50618" w:rsidRPr="00A9625B" w:rsidRDefault="00AD068E"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Второй и третий</w:t>
      </w:r>
      <w:r w:rsidR="00C50618" w:rsidRPr="00A9625B">
        <w:rPr>
          <w:rFonts w:ascii="Times New Roman" w:hAnsi="Times New Roman"/>
          <w:sz w:val="28"/>
          <w:szCs w:val="28"/>
        </w:rPr>
        <w:t xml:space="preserve"> экземпляры платежного поручения отсылаются в банк получателя платежа, при этом </w:t>
      </w:r>
      <w:r w:rsidRPr="00A9625B">
        <w:rPr>
          <w:rFonts w:ascii="Times New Roman" w:hAnsi="Times New Roman"/>
          <w:sz w:val="28"/>
          <w:szCs w:val="28"/>
        </w:rPr>
        <w:t>второй</w:t>
      </w:r>
      <w:r w:rsidR="00C50618" w:rsidRPr="00A9625B">
        <w:rPr>
          <w:rFonts w:ascii="Times New Roman" w:hAnsi="Times New Roman"/>
          <w:sz w:val="28"/>
          <w:szCs w:val="28"/>
        </w:rPr>
        <w:t xml:space="preserve"> экземпляр служит основанием для зачисления средств на счет получателя и остается в документах для этого банка, а </w:t>
      </w:r>
      <w:r w:rsidRPr="00A9625B">
        <w:rPr>
          <w:rFonts w:ascii="Times New Roman" w:hAnsi="Times New Roman"/>
          <w:sz w:val="28"/>
          <w:szCs w:val="28"/>
        </w:rPr>
        <w:t>третий</w:t>
      </w:r>
      <w:r w:rsidR="00C50618" w:rsidRPr="00A9625B">
        <w:rPr>
          <w:rFonts w:ascii="Times New Roman" w:hAnsi="Times New Roman"/>
          <w:sz w:val="28"/>
          <w:szCs w:val="28"/>
        </w:rPr>
        <w:t xml:space="preserve"> экземпляр прилагается к выписке со счета получателя как основание для подтверждения банковской проводки.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Платежное поручение принимается банком к исполнению только при наличии достаточных средств на счете плательщика. Для совершения платежа может использоваться также ссуда банка при наличии у хо</w:t>
      </w:r>
      <w:r w:rsidR="00E471E8" w:rsidRPr="00A9625B">
        <w:rPr>
          <w:rFonts w:ascii="Times New Roman" w:hAnsi="Times New Roman"/>
          <w:sz w:val="28"/>
          <w:szCs w:val="28"/>
        </w:rPr>
        <w:t xml:space="preserve">зоргана права на ее получение. </w:t>
      </w:r>
      <w:r w:rsidRPr="00A9625B">
        <w:rPr>
          <w:rFonts w:ascii="Times New Roman" w:hAnsi="Times New Roman"/>
          <w:sz w:val="28"/>
          <w:szCs w:val="28"/>
        </w:rPr>
        <w:t xml:space="preserve">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конкретные сроки и в определенной сумме на основе плана отпуска товаров и услуг на предстоящий месяц, квартал. Таким путем могут производиться расчеты между торговыми </w:t>
      </w:r>
      <w:r w:rsidR="00E471E8" w:rsidRPr="00A9625B">
        <w:rPr>
          <w:rFonts w:ascii="Times New Roman" w:hAnsi="Times New Roman"/>
          <w:sz w:val="28"/>
          <w:szCs w:val="28"/>
        </w:rPr>
        <w:t xml:space="preserve">организациями и их поставщиками </w:t>
      </w:r>
      <w:r w:rsidRPr="00A9625B">
        <w:rPr>
          <w:rFonts w:ascii="Times New Roman" w:hAnsi="Times New Roman"/>
          <w:sz w:val="28"/>
          <w:szCs w:val="28"/>
        </w:rPr>
        <w:t>(мясокомбинатами, хлебозаводами, молокозаводами), между</w:t>
      </w:r>
      <w:r w:rsidR="00E471E8" w:rsidRPr="00A9625B">
        <w:rPr>
          <w:rFonts w:ascii="Times New Roman" w:hAnsi="Times New Roman"/>
          <w:sz w:val="28"/>
          <w:szCs w:val="28"/>
        </w:rPr>
        <w:t xml:space="preserve"> </w:t>
      </w:r>
      <w:r w:rsidRPr="00A9625B">
        <w:rPr>
          <w:rFonts w:ascii="Times New Roman" w:hAnsi="Times New Roman"/>
          <w:sz w:val="28"/>
          <w:szCs w:val="28"/>
        </w:rPr>
        <w:t>торфопредприятиями и элект</w:t>
      </w:r>
      <w:r w:rsidR="00E471E8" w:rsidRPr="00A9625B">
        <w:rPr>
          <w:rFonts w:ascii="Times New Roman" w:hAnsi="Times New Roman"/>
          <w:sz w:val="28"/>
          <w:szCs w:val="28"/>
        </w:rPr>
        <w:t>ростанциями, про</w:t>
      </w:r>
      <w:r w:rsidRPr="00A9625B">
        <w:rPr>
          <w:rFonts w:ascii="Times New Roman" w:hAnsi="Times New Roman"/>
          <w:sz w:val="28"/>
          <w:szCs w:val="28"/>
        </w:rPr>
        <w:t>изводственным</w:t>
      </w:r>
      <w:r w:rsidR="00E471E8" w:rsidRPr="00A9625B">
        <w:rPr>
          <w:rFonts w:ascii="Times New Roman" w:hAnsi="Times New Roman"/>
          <w:sz w:val="28"/>
          <w:szCs w:val="28"/>
        </w:rPr>
        <w:t xml:space="preserve">и </w:t>
      </w:r>
      <w:r w:rsidRPr="00A9625B">
        <w:rPr>
          <w:rFonts w:ascii="Times New Roman" w:hAnsi="Times New Roman"/>
          <w:sz w:val="28"/>
          <w:szCs w:val="28"/>
        </w:rPr>
        <w:t>п</w:t>
      </w:r>
      <w:r w:rsidR="00E471E8" w:rsidRPr="00A9625B">
        <w:rPr>
          <w:rFonts w:ascii="Times New Roman" w:hAnsi="Times New Roman"/>
          <w:sz w:val="28"/>
          <w:szCs w:val="28"/>
        </w:rPr>
        <w:t>редприятиями за уголь, газ, эле</w:t>
      </w:r>
      <w:r w:rsidRPr="00A9625B">
        <w:rPr>
          <w:rFonts w:ascii="Times New Roman" w:hAnsi="Times New Roman"/>
          <w:sz w:val="28"/>
          <w:szCs w:val="28"/>
        </w:rPr>
        <w:t>ктроэнергию, металл</w:t>
      </w:r>
      <w:r w:rsidR="0063383B" w:rsidRPr="00A9625B">
        <w:rPr>
          <w:rFonts w:ascii="Times New Roman" w:hAnsi="Times New Roman"/>
          <w:sz w:val="28"/>
          <w:szCs w:val="28"/>
        </w:rPr>
        <w:t xml:space="preserve"> [3]</w:t>
      </w:r>
      <w:r w:rsidR="0050788A" w:rsidRPr="00A9625B">
        <w:rPr>
          <w:rFonts w:ascii="Times New Roman" w:hAnsi="Times New Roman"/>
          <w:sz w:val="28"/>
          <w:szCs w:val="28"/>
        </w:rPr>
        <w:t>.</w:t>
      </w:r>
    </w:p>
    <w:p w:rsidR="00C50618" w:rsidRPr="00A9625B" w:rsidRDefault="000F6CF2"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Рассмотрим особенности расчетов по аккредитиву</w:t>
      </w:r>
      <w:r w:rsidR="00C50618" w:rsidRPr="00A9625B">
        <w:rPr>
          <w:rFonts w:ascii="Times New Roman" w:hAnsi="Times New Roman"/>
          <w:sz w:val="28"/>
          <w:szCs w:val="28"/>
        </w:rPr>
        <w:t>.</w:t>
      </w:r>
    </w:p>
    <w:p w:rsidR="00E471E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 - эмитент), может произвести поставщику платеж или предоставить полномочия другому банку производить такие платежи при условии представления им документов, предусмотренных в аккредитиве, и при выполнении дру</w:t>
      </w:r>
      <w:r w:rsidR="00E471E8" w:rsidRPr="00A9625B">
        <w:rPr>
          <w:rFonts w:ascii="Times New Roman" w:hAnsi="Times New Roman"/>
          <w:sz w:val="28"/>
          <w:szCs w:val="28"/>
        </w:rPr>
        <w:t>гих условий аккредитива.</w:t>
      </w:r>
    </w:p>
    <w:p w:rsidR="00E471E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Банками могут открываться сле</w:t>
      </w:r>
      <w:r w:rsidR="00E471E8" w:rsidRPr="00A9625B">
        <w:rPr>
          <w:rFonts w:ascii="Times New Roman" w:hAnsi="Times New Roman"/>
          <w:sz w:val="28"/>
          <w:szCs w:val="28"/>
        </w:rPr>
        <w:t>дующие виды аккредитивов:</w:t>
      </w:r>
    </w:p>
    <w:p w:rsidR="00BF57C9" w:rsidRPr="00A9625B" w:rsidRDefault="00C50618" w:rsidP="00A9625B">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покрытые (депонированные) и непокрытые (гарантированные);</w:t>
      </w:r>
    </w:p>
    <w:p w:rsidR="00AD068E" w:rsidRPr="00A9625B" w:rsidRDefault="00C50618" w:rsidP="00A9625B">
      <w:pPr>
        <w:widowControl w:val="0"/>
        <w:numPr>
          <w:ilvl w:val="0"/>
          <w:numId w:val="2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отзывные и безотзывные (могут б</w:t>
      </w:r>
      <w:r w:rsidR="00AD068E" w:rsidRPr="00A9625B">
        <w:rPr>
          <w:rFonts w:ascii="Times New Roman" w:hAnsi="Times New Roman"/>
          <w:sz w:val="28"/>
          <w:szCs w:val="28"/>
        </w:rPr>
        <w:t>ыть подтвержденными).</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w:t>
      </w:r>
      <w:r w:rsidR="000F6CF2" w:rsidRPr="00A9625B">
        <w:rPr>
          <w:rFonts w:ascii="Times New Roman" w:hAnsi="Times New Roman"/>
          <w:sz w:val="28"/>
          <w:szCs w:val="28"/>
        </w:rPr>
        <w:t xml:space="preserve"> </w:t>
      </w:r>
      <w:r w:rsidRPr="00A9625B">
        <w:rPr>
          <w:rFonts w:ascii="Times New Roman" w:hAnsi="Times New Roman"/>
          <w:sz w:val="28"/>
          <w:szCs w:val="28"/>
        </w:rPr>
        <w:t>корреспондентского счета банка-эмитента по гарантированному аккредитиву определяется по соглашению между банками.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Безотзывным 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E471E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 О закрытии аккредитива в банк плательщика направляется уведомление. Использование аккредитивной формы расчетов предусматривается в основном договоре между плательщиком и поставщиком, где, в частности оговариваются: конкретные условия расчетов по аккредитиву, срок его действия, вид аккредитива и способ его исполнения. Наименование банков плательщика и поставщика, перечень документов, против которых п</w:t>
      </w:r>
      <w:r w:rsidR="0063383B" w:rsidRPr="00A9625B">
        <w:rPr>
          <w:rFonts w:ascii="Times New Roman" w:hAnsi="Times New Roman"/>
          <w:sz w:val="28"/>
          <w:szCs w:val="28"/>
        </w:rPr>
        <w:t>роизводится оплата.</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Аккредитив может быть предназначен для расчетов только с одним поставщиком. Срок действия аккредитива банковскими правилами не регламентируется. Расчеты аккредитивом особенно выгодны поставщику. При 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C50618" w:rsidRPr="00A9625B" w:rsidRDefault="000F6CF2"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Рассмотрим особенности расчетов по чеку</w:t>
      </w:r>
      <w:r w:rsidR="00C50618" w:rsidRPr="00A9625B">
        <w:rPr>
          <w:rFonts w:ascii="Times New Roman" w:hAnsi="Times New Roman"/>
          <w:sz w:val="28"/>
          <w:szCs w:val="28"/>
        </w:rPr>
        <w:t>.</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Чек – ценная бумага, со</w:t>
      </w:r>
      <w:r w:rsidR="00012728" w:rsidRPr="00A9625B">
        <w:rPr>
          <w:rFonts w:ascii="Times New Roman" w:hAnsi="Times New Roman"/>
          <w:sz w:val="28"/>
          <w:szCs w:val="28"/>
        </w:rPr>
        <w:t xml:space="preserve">держащая ничем не обусловленное </w:t>
      </w:r>
      <w:r w:rsidRPr="00A9625B">
        <w:rPr>
          <w:rFonts w:ascii="Times New Roman" w:hAnsi="Times New Roman"/>
          <w:sz w:val="28"/>
          <w:szCs w:val="28"/>
        </w:rPr>
        <w:t xml:space="preserve">распоряжение чекодателя банку произвести платеж указанной в нем суммы чекодержателю. Чек, как и платежное поручение, оформляется плательщиком, но, в отличие от расчетов платежным поручением, чек передается плательщиком, минуя банк, непосредственно получателю платежа в момент совершения хозяйственной операции, который и предъявляет чек в банк для оплаты. В соответствии с </w:t>
      </w:r>
      <w:r w:rsidR="00012728" w:rsidRPr="00A9625B">
        <w:rPr>
          <w:rFonts w:ascii="Times New Roman" w:hAnsi="Times New Roman"/>
          <w:sz w:val="28"/>
          <w:szCs w:val="28"/>
        </w:rPr>
        <w:t>Гражданским Кодексом РФ</w:t>
      </w:r>
      <w:r w:rsidRPr="00A9625B">
        <w:rPr>
          <w:rFonts w:ascii="Times New Roman" w:hAnsi="Times New Roman"/>
          <w:sz w:val="28"/>
          <w:szCs w:val="28"/>
        </w:rPr>
        <w:t xml:space="preserve"> чек должен содержать следующие реквизиты:</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наименование «чек», включенное в текст документа;</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поручение плательщику выплатить чекодателю определенную денежную сумму;</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наименование плательщика и указание счета, с которого должен быть произведен платеж;</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указание валюты платежа;</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указание даты и места составления чека;</w:t>
      </w:r>
    </w:p>
    <w:p w:rsidR="00C50618" w:rsidRPr="00A9625B" w:rsidRDefault="00C50618" w:rsidP="00A9625B">
      <w:pPr>
        <w:widowControl w:val="0"/>
        <w:numPr>
          <w:ilvl w:val="0"/>
          <w:numId w:val="6"/>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подпись лица, выписавшего чек.</w:t>
      </w:r>
    </w:p>
    <w:p w:rsidR="00405718" w:rsidRPr="00A9625B" w:rsidRDefault="000F6CF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Положение «О безналичных расчетах в РФ» №2-П </w:t>
      </w:r>
      <w:r w:rsidR="00C50618" w:rsidRPr="00A9625B">
        <w:rPr>
          <w:rFonts w:ascii="Times New Roman" w:hAnsi="Times New Roman"/>
          <w:sz w:val="28"/>
          <w:szCs w:val="28"/>
        </w:rPr>
        <w:t>от 12.04.01</w:t>
      </w:r>
      <w:r w:rsidR="00505D6F" w:rsidRPr="00A9625B">
        <w:rPr>
          <w:rFonts w:ascii="Times New Roman" w:hAnsi="Times New Roman"/>
          <w:sz w:val="28"/>
          <w:szCs w:val="28"/>
        </w:rPr>
        <w:t xml:space="preserve"> </w:t>
      </w:r>
      <w:r w:rsidR="00C50618" w:rsidRPr="00A9625B">
        <w:rPr>
          <w:rFonts w:ascii="Times New Roman" w:hAnsi="Times New Roman"/>
          <w:sz w:val="28"/>
          <w:szCs w:val="28"/>
        </w:rPr>
        <w:t>г. предусматривает возможность использования в безналичных расчетах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ГК РФ, а также может содержать все дополнительные реквизиты, определяемые спецификой банковской деятельности. Сфера обращения чеков кредитных организаций ограничена: они не должны применяться для расчетов через подразделения расчетной сети Банка России, а могут использоваться лишь во взаимоотношениях банков и их клиентов, а также в межбанковских расчетах при наличии прямых корреспондентских отношений с други</w:t>
      </w:r>
      <w:r w:rsidR="00405718" w:rsidRPr="00A9625B">
        <w:rPr>
          <w:rFonts w:ascii="Times New Roman" w:hAnsi="Times New Roman"/>
          <w:sz w:val="28"/>
          <w:szCs w:val="28"/>
        </w:rPr>
        <w:t>ми банками.</w:t>
      </w:r>
    </w:p>
    <w:p w:rsidR="00505D6F"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Порядок и условия использования чеков кредитных организаций определяются внутрибанковскими правилами, которые, в частности, должны предусматривать: форму чека, перечень его реквизитов, перечень участников расчетов данными чеками, срок предъявления чеков </w:t>
      </w:r>
      <w:r w:rsidR="00505D6F" w:rsidRPr="00A9625B">
        <w:rPr>
          <w:rFonts w:ascii="Times New Roman" w:hAnsi="Times New Roman"/>
          <w:sz w:val="28"/>
          <w:szCs w:val="28"/>
        </w:rPr>
        <w:t>к оплате, условия оплаты чеков.</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Помимо этого банками предусматривается выдача организациям лимитированных чековых книжек. Выдача лимитированных чековых книжек производится банком на основании заявления организации - чекодателя и платежного поручения на депонирование лимита суммы книжки. При выдаче книжки банк списывает указанную сумму со счета клиента и депонирует ее на отдельном счете.</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Чеки из чековой книжки выписываются чекодателем в момент определения суммы платежа и вручаются пол</w:t>
      </w:r>
      <w:r w:rsidR="00505D6F" w:rsidRPr="00A9625B">
        <w:rPr>
          <w:rFonts w:ascii="Times New Roman" w:hAnsi="Times New Roman"/>
          <w:sz w:val="28"/>
          <w:szCs w:val="28"/>
        </w:rPr>
        <w:t>учателю денег –</w:t>
      </w:r>
      <w:r w:rsidR="00405718" w:rsidRPr="00A9625B">
        <w:rPr>
          <w:rFonts w:ascii="Times New Roman" w:hAnsi="Times New Roman"/>
          <w:sz w:val="28"/>
          <w:szCs w:val="28"/>
        </w:rPr>
        <w:t xml:space="preserve"> </w:t>
      </w:r>
      <w:r w:rsidRPr="00A9625B">
        <w:rPr>
          <w:rFonts w:ascii="Times New Roman" w:hAnsi="Times New Roman"/>
          <w:sz w:val="28"/>
          <w:szCs w:val="28"/>
        </w:rPr>
        <w:t>чекодержателю, который предъявляет чеки в обслуживающее его учреждение банка для оплаты.</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Банк поставщика направляет предъявленные чеки в банк покупателя; последний списывает суммы со счета и перечисляет в банк поставщика для зачисления на его расчетный счет. В чеке указывается наименование чекодержателя, номер счета, наименование банка - плательщика и его код, сумма платежа.</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Чеки выписываются в одном экземпляре, подписываются лицами, имеющими право распоряжаться счетом в банке, скрепляются печатями чекодателя и оплачиваются только в полной сумме.</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Чек действителен </w:t>
      </w:r>
      <w:r w:rsidR="00405718" w:rsidRPr="00A9625B">
        <w:rPr>
          <w:rFonts w:ascii="Times New Roman" w:hAnsi="Times New Roman"/>
          <w:sz w:val="28"/>
          <w:szCs w:val="28"/>
        </w:rPr>
        <w:t>десять</w:t>
      </w:r>
      <w:r w:rsidRPr="00A9625B">
        <w:rPr>
          <w:rFonts w:ascii="Times New Roman" w:hAnsi="Times New Roman"/>
          <w:sz w:val="28"/>
          <w:szCs w:val="28"/>
        </w:rPr>
        <w:t xml:space="preserve"> дней, не считая даты выписки. Одновременно с чеком заполняется его корешок, который остается в книжке у чекодателя. Корешки чеков служат для контроля за использованием лимита чековой книжки и оплаты чеков.</w:t>
      </w:r>
    </w:p>
    <w:p w:rsidR="004057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При выписке очередного чека покупатель (чекодатель) переносит в него остаток лимита из корешка предыдущего</w:t>
      </w:r>
      <w:r w:rsidR="00405718" w:rsidRPr="00A9625B">
        <w:rPr>
          <w:rFonts w:ascii="Times New Roman" w:hAnsi="Times New Roman"/>
          <w:sz w:val="28"/>
          <w:szCs w:val="28"/>
        </w:rPr>
        <w:t xml:space="preserve"> чека и выводит остаток лимита.</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Банки сдают чеки в расчетно-кассовые центры (РКЦ), если плательщиками являются другие банки. Банки производят списание, средств со счета чекодателя на основании поступивших из расчетно-кассового центра реестра чеков. Сами чеки остаются на хранении в РКЦ.</w:t>
      </w:r>
    </w:p>
    <w:p w:rsidR="00C50618" w:rsidRPr="00A9625B" w:rsidRDefault="000F6CF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Рассмотрим особенности расчетов по инкассо</w:t>
      </w:r>
      <w:r w:rsidR="00C50618" w:rsidRPr="00A9625B">
        <w:rPr>
          <w:rFonts w:ascii="Times New Roman" w:hAnsi="Times New Roman"/>
          <w:sz w:val="28"/>
          <w:szCs w:val="28"/>
        </w:rPr>
        <w:t>.</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Расчеты по инкассо представляют собой банковскую операцию, по</w:t>
      </w:r>
      <w:r w:rsidR="00012728" w:rsidRPr="00A9625B">
        <w:rPr>
          <w:rFonts w:ascii="Times New Roman" w:hAnsi="Times New Roman"/>
          <w:sz w:val="28"/>
          <w:szCs w:val="28"/>
        </w:rPr>
        <w:t>средством которой банк (далее – банк–</w:t>
      </w:r>
      <w:r w:rsidRPr="00A9625B">
        <w:rPr>
          <w:rFonts w:ascii="Times New Roman" w:hAnsi="Times New Roman"/>
          <w:sz w:val="28"/>
          <w:szCs w:val="28"/>
        </w:rPr>
        <w:t>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w:t>
      </w:r>
      <w:r w:rsidR="00012728" w:rsidRPr="00A9625B">
        <w:rPr>
          <w:rFonts w:ascii="Times New Roman" w:hAnsi="Times New Roman"/>
          <w:sz w:val="28"/>
          <w:szCs w:val="28"/>
        </w:rPr>
        <w:t xml:space="preserve"> другой банк (далее – </w:t>
      </w:r>
      <w:r w:rsidRPr="00A9625B">
        <w:rPr>
          <w:rFonts w:ascii="Times New Roman" w:hAnsi="Times New Roman"/>
          <w:sz w:val="28"/>
          <w:szCs w:val="28"/>
        </w:rPr>
        <w:t>исполняющий банк).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Расчеты посредством платежных требований могут осуществляться с предварительным акцептом и без акцепта плательщика.</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Без акцепта плательщика расчеты платежными требованиями осуществляются в случаях:</w:t>
      </w:r>
    </w:p>
    <w:p w:rsidR="00C50618" w:rsidRPr="00A9625B" w:rsidRDefault="00C50618" w:rsidP="00A9625B">
      <w:pPr>
        <w:widowControl w:val="0"/>
        <w:numPr>
          <w:ilvl w:val="0"/>
          <w:numId w:val="7"/>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установленных законодательством;</w:t>
      </w:r>
    </w:p>
    <w:p w:rsidR="00C50618" w:rsidRPr="00A9625B" w:rsidRDefault="00C50618" w:rsidP="00A9625B">
      <w:pPr>
        <w:widowControl w:val="0"/>
        <w:numPr>
          <w:ilvl w:val="0"/>
          <w:numId w:val="7"/>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платежном требовании указывается:</w:t>
      </w:r>
    </w:p>
    <w:p w:rsidR="00C50618" w:rsidRPr="00A9625B" w:rsidRDefault="00C50618" w:rsidP="00A9625B">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условие оплаты;</w:t>
      </w:r>
    </w:p>
    <w:p w:rsidR="00C50618" w:rsidRPr="00A9625B" w:rsidRDefault="00C50618" w:rsidP="00A9625B">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срок даты акцепта;</w:t>
      </w:r>
    </w:p>
    <w:p w:rsidR="00C50618" w:rsidRPr="00A9625B" w:rsidRDefault="00C50618" w:rsidP="00A9625B">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дата отсылки (вручения) плател</w:t>
      </w:r>
      <w:r w:rsidR="00BF57C9" w:rsidRPr="00A9625B">
        <w:rPr>
          <w:rFonts w:ascii="Times New Roman" w:hAnsi="Times New Roman"/>
          <w:sz w:val="28"/>
          <w:szCs w:val="28"/>
        </w:rPr>
        <w:t xml:space="preserve">ьщику предусмотренных договором </w:t>
      </w:r>
      <w:r w:rsidRPr="00A9625B">
        <w:rPr>
          <w:rFonts w:ascii="Times New Roman" w:hAnsi="Times New Roman"/>
          <w:sz w:val="28"/>
          <w:szCs w:val="28"/>
        </w:rPr>
        <w:t>документов в случае, если эти документы были посланы (вручены) им плательщику;</w:t>
      </w:r>
    </w:p>
    <w:p w:rsidR="00C50618" w:rsidRPr="00A9625B" w:rsidRDefault="00C50618" w:rsidP="00A9625B">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(выполнение работ, оказание услуг), способ поста</w:t>
      </w:r>
      <w:r w:rsidR="00012728" w:rsidRPr="00A9625B">
        <w:rPr>
          <w:rFonts w:ascii="Times New Roman" w:hAnsi="Times New Roman"/>
          <w:sz w:val="28"/>
          <w:szCs w:val="28"/>
        </w:rPr>
        <w:t xml:space="preserve">вки товара и другие реквизиты – </w:t>
      </w:r>
      <w:r w:rsidR="00C05599" w:rsidRPr="00A9625B">
        <w:rPr>
          <w:rFonts w:ascii="Times New Roman" w:hAnsi="Times New Roman"/>
          <w:sz w:val="28"/>
          <w:szCs w:val="28"/>
        </w:rPr>
        <w:t>в поле «Назначение платежа»</w:t>
      </w:r>
      <w:r w:rsidR="0050788A" w:rsidRPr="00A9625B">
        <w:rPr>
          <w:rFonts w:ascii="Times New Roman" w:hAnsi="Times New Roman"/>
          <w:sz w:val="28"/>
          <w:szCs w:val="28"/>
        </w:rPr>
        <w:t>;</w:t>
      </w:r>
    </w:p>
    <w:p w:rsidR="00C50618" w:rsidRPr="00A9625B" w:rsidRDefault="00C50618" w:rsidP="00A9625B">
      <w:pPr>
        <w:widowControl w:val="0"/>
        <w:numPr>
          <w:ilvl w:val="0"/>
          <w:numId w:val="22"/>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расчеты платежными требованиями, оплачиваемыми с акцептом плательщиков: в платежном требовании, оплачиваемом </w:t>
      </w:r>
      <w:r w:rsidR="000F6CF2" w:rsidRPr="00A9625B">
        <w:rPr>
          <w:rFonts w:ascii="Times New Roman" w:hAnsi="Times New Roman"/>
          <w:sz w:val="28"/>
          <w:szCs w:val="28"/>
        </w:rPr>
        <w:t>с акцептом плательщика, в поле «Условие оплаты»</w:t>
      </w:r>
      <w:r w:rsidRPr="00A9625B">
        <w:rPr>
          <w:rFonts w:ascii="Times New Roman" w:hAnsi="Times New Roman"/>
          <w:sz w:val="28"/>
          <w:szCs w:val="28"/>
        </w:rPr>
        <w:t xml:space="preserve"> </w:t>
      </w:r>
      <w:r w:rsidR="000F6CF2" w:rsidRPr="00A9625B">
        <w:rPr>
          <w:rFonts w:ascii="Times New Roman" w:hAnsi="Times New Roman"/>
          <w:sz w:val="28"/>
          <w:szCs w:val="28"/>
        </w:rPr>
        <w:t>получатель средств проставляет «с акцептом»</w:t>
      </w:r>
      <w:r w:rsidRPr="00A9625B">
        <w:rPr>
          <w:rFonts w:ascii="Times New Roman" w:hAnsi="Times New Roman"/>
          <w:sz w:val="28"/>
          <w:szCs w:val="28"/>
        </w:rPr>
        <w:t>. Срок для акцепта платежных требований определяется сторонами по основному договору. При этом срок для акцепта должен быть не менее пяти рабочих дней.</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При оформлении платежного требования кредитор (получатель средств</w:t>
      </w:r>
      <w:r w:rsidR="000F6CF2" w:rsidRPr="00A9625B">
        <w:rPr>
          <w:rFonts w:ascii="Times New Roman" w:hAnsi="Times New Roman"/>
          <w:sz w:val="28"/>
          <w:szCs w:val="28"/>
        </w:rPr>
        <w:t>) по основному договору в поле «Срок для акцепта»</w:t>
      </w:r>
      <w:r w:rsidRPr="00A9625B">
        <w:rPr>
          <w:rFonts w:ascii="Times New Roman" w:hAnsi="Times New Roman"/>
          <w:sz w:val="28"/>
          <w:szCs w:val="28"/>
        </w:rPr>
        <w:t xml:space="preserve"> указывает количество дней, установленных договором для акцепта платежного требования. При отсутствии такого указания сроком для акцепта считается пять рабочих дней.</w:t>
      </w:r>
    </w:p>
    <w:p w:rsidR="00C50618" w:rsidRPr="00A9625B" w:rsidRDefault="004057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w:t>
      </w:r>
      <w:r w:rsidR="00C50618" w:rsidRPr="00A9625B">
        <w:rPr>
          <w:rFonts w:ascii="Times New Roman" w:hAnsi="Times New Roman"/>
          <w:sz w:val="28"/>
          <w:szCs w:val="28"/>
        </w:rPr>
        <w:t>асчеты платежными требованиями, оплачиваемыми без акцепта плательщиков: в платежном требовании на безакцептное списание денежных средств со счетов плательщиков на осн</w:t>
      </w:r>
      <w:r w:rsidR="00C05599" w:rsidRPr="00A9625B">
        <w:rPr>
          <w:rFonts w:ascii="Times New Roman" w:hAnsi="Times New Roman"/>
          <w:sz w:val="28"/>
          <w:szCs w:val="28"/>
        </w:rPr>
        <w:t>овании законодательства в поле «Условие оплаты»</w:t>
      </w:r>
      <w:r w:rsidR="00C50618" w:rsidRPr="00A9625B">
        <w:rPr>
          <w:rFonts w:ascii="Times New Roman" w:hAnsi="Times New Roman"/>
          <w:sz w:val="28"/>
          <w:szCs w:val="28"/>
        </w:rPr>
        <w:t xml:space="preserve"> получатель средств про</w:t>
      </w:r>
      <w:r w:rsidR="00C05599" w:rsidRPr="00A9625B">
        <w:rPr>
          <w:rFonts w:ascii="Times New Roman" w:hAnsi="Times New Roman"/>
          <w:sz w:val="28"/>
          <w:szCs w:val="28"/>
        </w:rPr>
        <w:t>ставляет «без акцепта»</w:t>
      </w:r>
      <w:r w:rsidR="00C50618" w:rsidRPr="00A9625B">
        <w:rPr>
          <w:rFonts w:ascii="Times New Roman" w:hAnsi="Times New Roman"/>
          <w:sz w:val="28"/>
          <w:szCs w:val="28"/>
        </w:rPr>
        <w:t>, а также делает ссылку на закон (с указанием его номера, даты принятия и соответствующей статьи), на основании которого осуществляется взыскание. В поле «Назначение платежа» взыскателем в установленных случаях указываются показания измерительных приборов и действующие тарифы либо производится запись о расчетах на основании измерительных приборов и действующих тарифов.</w:t>
      </w:r>
    </w:p>
    <w:p w:rsidR="00F12627"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платежном требовании на безакцептное списание денежных средст</w:t>
      </w:r>
      <w:r w:rsidR="00C05599" w:rsidRPr="00A9625B">
        <w:rPr>
          <w:rFonts w:ascii="Times New Roman" w:hAnsi="Times New Roman"/>
          <w:sz w:val="28"/>
          <w:szCs w:val="28"/>
        </w:rPr>
        <w:t>в на основании договора в поле «Условие оплаты» получатель средств указывает «без акцепта»</w:t>
      </w:r>
      <w:r w:rsidRPr="00A9625B">
        <w:rPr>
          <w:rFonts w:ascii="Times New Roman" w:hAnsi="Times New Roman"/>
          <w:sz w:val="28"/>
          <w:szCs w:val="28"/>
        </w:rPr>
        <w:t>, а также дату, номер основного договора и соответствующий его пункт, предусматривающий право безакцептного списания</w:t>
      </w:r>
      <w:r w:rsidR="00012728" w:rsidRPr="00A9625B">
        <w:rPr>
          <w:rFonts w:ascii="Times New Roman" w:hAnsi="Times New Roman"/>
          <w:sz w:val="28"/>
          <w:szCs w:val="28"/>
        </w:rPr>
        <w:t>.</w:t>
      </w:r>
    </w:p>
    <w:p w:rsidR="00505D6F"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Безакцептное списание денежных средств со счета в случаях предусмотренных основным договором, осуществляется банком при наличии в договоре банковского счета условия о безакцептном списании денежных средств либо на основании дополнительного соглашения к договору банковского счета, содер</w:t>
      </w:r>
      <w:r w:rsidR="00505D6F" w:rsidRPr="00A9625B">
        <w:rPr>
          <w:rFonts w:ascii="Times New Roman" w:hAnsi="Times New Roman"/>
          <w:sz w:val="28"/>
          <w:szCs w:val="28"/>
        </w:rPr>
        <w:t>жащего соответствующее условие.</w:t>
      </w:r>
    </w:p>
    <w:p w:rsidR="00C05599"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Плательщик обязан предоставить в обсуживающий банк сведения о кредиторе (получателе средств),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w:t>
      </w:r>
      <w:r w:rsidR="00C05599" w:rsidRPr="00A9625B">
        <w:rPr>
          <w:rFonts w:ascii="Times New Roman" w:hAnsi="Times New Roman"/>
          <w:sz w:val="28"/>
          <w:szCs w:val="28"/>
        </w:rPr>
        <w:t xml:space="preserve"> право безакцептного списания).</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Отсутствие условия о безакцептном списании денежных средств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и иных вышеуказанных сведений является основанием для отказа банком в оплате платежного требования без акцепта. Данное платежное требование оплачивается в порядке предварительного акцепта со сроко</w:t>
      </w:r>
      <w:r w:rsidR="0063383B" w:rsidRPr="00A9625B">
        <w:rPr>
          <w:rFonts w:ascii="Times New Roman" w:hAnsi="Times New Roman"/>
          <w:sz w:val="28"/>
          <w:szCs w:val="28"/>
        </w:rPr>
        <w:t>м для акцепта пять рабочих дней.</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Инкассовое поручение является расчетным документом, на основании которого производится списание денежных средств со счетов пл</w:t>
      </w:r>
      <w:r w:rsidR="0063383B" w:rsidRPr="00A9625B">
        <w:rPr>
          <w:rFonts w:ascii="Times New Roman" w:hAnsi="Times New Roman"/>
          <w:sz w:val="28"/>
          <w:szCs w:val="28"/>
        </w:rPr>
        <w:t>ательщиков в бесспорном порядке [22, с. 342].</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Инкассовые поручения применяются:</w:t>
      </w:r>
    </w:p>
    <w:p w:rsidR="00C50618" w:rsidRPr="00A9625B" w:rsidRDefault="00C50618" w:rsidP="00A9625B">
      <w:pPr>
        <w:widowControl w:val="0"/>
        <w:numPr>
          <w:ilvl w:val="0"/>
          <w:numId w:val="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C50618" w:rsidRPr="00A9625B" w:rsidRDefault="00C50618" w:rsidP="00A9625B">
      <w:pPr>
        <w:widowControl w:val="0"/>
        <w:numPr>
          <w:ilvl w:val="0"/>
          <w:numId w:val="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для взыскания по исполнительным документам;</w:t>
      </w:r>
    </w:p>
    <w:p w:rsidR="00C50618" w:rsidRPr="00A9625B" w:rsidRDefault="00C50618" w:rsidP="00A9625B">
      <w:pPr>
        <w:widowControl w:val="0"/>
        <w:numPr>
          <w:ilvl w:val="0"/>
          <w:numId w:val="8"/>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505D6F"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При взыскании денежных средств на основании исполнительных документов инкассовое поручение должно содержать ссылку на дату и номер исполнительного документа, а также наименование органа, вынесшего решение, подлежа</w:t>
      </w:r>
      <w:r w:rsidR="00505D6F" w:rsidRPr="00A9625B">
        <w:rPr>
          <w:rFonts w:ascii="Times New Roman" w:hAnsi="Times New Roman"/>
          <w:sz w:val="28"/>
          <w:szCs w:val="28"/>
        </w:rPr>
        <w:t>щее принудительному исполнению.</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данном случае банк взыскателя принимает инкассовые поручения с приложением подлинника </w:t>
      </w:r>
      <w:r w:rsidR="00405718" w:rsidRPr="00A9625B">
        <w:rPr>
          <w:rFonts w:ascii="Times New Roman" w:hAnsi="Times New Roman"/>
          <w:sz w:val="28"/>
          <w:szCs w:val="28"/>
        </w:rPr>
        <w:t xml:space="preserve">исполнительного документа, либо </w:t>
      </w:r>
      <w:r w:rsidRPr="00A9625B">
        <w:rPr>
          <w:rFonts w:ascii="Times New Roman" w:hAnsi="Times New Roman"/>
          <w:sz w:val="28"/>
          <w:szCs w:val="28"/>
        </w:rPr>
        <w:t>его дубликата. При этом банк не принимает к исполнению инкассовое поручение, если к нему приложен исполнительный документ с истекшим сроком давности.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Исполнительные документы о взыскании периодических платежей сохраняют силу на все время, на которое присуждены платежи.</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При отсутствии или недостаточности денеж</w:t>
      </w:r>
      <w:r w:rsidR="00012728" w:rsidRPr="00A9625B">
        <w:rPr>
          <w:rFonts w:ascii="Times New Roman" w:hAnsi="Times New Roman"/>
          <w:sz w:val="28"/>
          <w:szCs w:val="28"/>
        </w:rPr>
        <w:t xml:space="preserve">ных средств на счете должника – </w:t>
      </w:r>
      <w:r w:rsidRPr="00A9625B">
        <w:rPr>
          <w:rFonts w:ascii="Times New Roman" w:hAnsi="Times New Roman"/>
          <w:sz w:val="28"/>
          <w:szCs w:val="28"/>
        </w:rPr>
        <w:t xml:space="preserve">банк помещает инкассовое поручение с приложенным исполнительным документом в картотеку </w:t>
      </w:r>
      <w:r w:rsidR="00C05599" w:rsidRPr="00A9625B">
        <w:rPr>
          <w:rFonts w:ascii="Times New Roman" w:hAnsi="Times New Roman"/>
          <w:sz w:val="28"/>
          <w:szCs w:val="28"/>
        </w:rPr>
        <w:t xml:space="preserve">под номером два </w:t>
      </w:r>
      <w:r w:rsidRPr="00A9625B">
        <w:rPr>
          <w:rFonts w:ascii="Times New Roman" w:hAnsi="Times New Roman"/>
          <w:sz w:val="28"/>
          <w:szCs w:val="28"/>
        </w:rPr>
        <w:t>и исполняет по мере поступления денежных средств на счет в установленной законом очередности.</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Ответственность за правомерность выставления инкассового поручения и правильность указания основания бесспорного взыскания несет получатель средств. Банки не рассматривают по существу возражения плательщиков против списания денежных средств с их счетов в бесспорном порядке.</w:t>
      </w:r>
    </w:p>
    <w:p w:rsidR="00C50618" w:rsidRPr="00A9625B" w:rsidRDefault="00C05599"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Рассмотрим особенности вексельной формы расчетов</w:t>
      </w:r>
      <w:r w:rsidR="00C50618" w:rsidRPr="00A9625B">
        <w:rPr>
          <w:rFonts w:ascii="Times New Roman" w:hAnsi="Times New Roman"/>
          <w:sz w:val="28"/>
          <w:szCs w:val="28"/>
        </w:rPr>
        <w:t>.</w:t>
      </w:r>
    </w:p>
    <w:p w:rsidR="004057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w:t>
      </w:r>
      <w:r w:rsidR="00405718" w:rsidRPr="00A9625B">
        <w:rPr>
          <w:rFonts w:ascii="Times New Roman" w:hAnsi="Times New Roman"/>
          <w:sz w:val="28"/>
          <w:szCs w:val="28"/>
        </w:rPr>
        <w:t>ьного документа-векселя.</w:t>
      </w:r>
    </w:p>
    <w:p w:rsidR="00C50618" w:rsidRPr="00A9625B" w:rsidRDefault="0001272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Вексель –</w:t>
      </w:r>
      <w:r w:rsidR="00C50618" w:rsidRPr="00A9625B">
        <w:rPr>
          <w:rFonts w:ascii="Times New Roman" w:hAnsi="Times New Roman"/>
          <w:sz w:val="28"/>
          <w:szCs w:val="28"/>
        </w:rPr>
        <w:t xml:space="preserve">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w:t>
      </w:r>
    </w:p>
    <w:p w:rsidR="00430C0F" w:rsidRPr="00A9625B" w:rsidRDefault="0001272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Простой вексель (соло–вексель) – </w:t>
      </w:r>
      <w:r w:rsidR="00C50618" w:rsidRPr="00A9625B">
        <w:rPr>
          <w:rFonts w:ascii="Times New Roman" w:hAnsi="Times New Roman"/>
          <w:sz w:val="28"/>
          <w:szCs w:val="28"/>
        </w:rPr>
        <w:t>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w:t>
      </w:r>
      <w:r w:rsidR="006F7A2B" w:rsidRPr="00A9625B">
        <w:rPr>
          <w:rFonts w:ascii="Times New Roman" w:hAnsi="Times New Roman"/>
          <w:sz w:val="28"/>
          <w:szCs w:val="28"/>
        </w:rPr>
        <w:t>вляется его долговой распиской</w:t>
      </w:r>
    </w:p>
    <w:p w:rsidR="00405718" w:rsidRPr="00A9625B" w:rsidRDefault="0001272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Переводной вексель (тратта)</w:t>
      </w:r>
      <w:r w:rsidR="00C50618" w:rsidRPr="00A9625B">
        <w:rPr>
          <w:rFonts w:ascii="Times New Roman" w:hAnsi="Times New Roman"/>
          <w:sz w:val="28"/>
          <w:szCs w:val="28"/>
        </w:rPr>
        <w:t xml:space="preserve"> </w:t>
      </w:r>
      <w:r w:rsidRPr="00A9625B">
        <w:rPr>
          <w:rFonts w:ascii="Times New Roman" w:hAnsi="Times New Roman"/>
          <w:sz w:val="28"/>
          <w:szCs w:val="28"/>
        </w:rPr>
        <w:t xml:space="preserve">– </w:t>
      </w:r>
      <w:r w:rsidR="00C50618" w:rsidRPr="00A9625B">
        <w:rPr>
          <w:rFonts w:ascii="Times New Roman" w:hAnsi="Times New Roman"/>
          <w:sz w:val="28"/>
          <w:szCs w:val="28"/>
        </w:rPr>
        <w:t>это письменный документ, содержащий безусловный приказ векселедателя (кредитора) плательщику об уплате указанной в векселе денежной суммы</w:t>
      </w:r>
      <w:r w:rsidR="00405718" w:rsidRPr="00A9625B">
        <w:rPr>
          <w:rFonts w:ascii="Times New Roman" w:hAnsi="Times New Roman"/>
          <w:sz w:val="28"/>
          <w:szCs w:val="28"/>
        </w:rPr>
        <w:t xml:space="preserve"> третьему лицу или его приказу.</w:t>
      </w:r>
    </w:p>
    <w:p w:rsidR="004057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w:t>
      </w:r>
      <w:r w:rsidR="00012728" w:rsidRPr="00A9625B">
        <w:rPr>
          <w:rFonts w:ascii="Times New Roman" w:hAnsi="Times New Roman"/>
          <w:sz w:val="28"/>
          <w:szCs w:val="28"/>
        </w:rPr>
        <w:t xml:space="preserve">ледержатель (ремитент) – </w:t>
      </w:r>
      <w:r w:rsidRPr="00A9625B">
        <w:rPr>
          <w:rFonts w:ascii="Times New Roman" w:hAnsi="Times New Roman"/>
          <w:sz w:val="28"/>
          <w:szCs w:val="28"/>
        </w:rPr>
        <w:t>получатель платежа по векселю.</w:t>
      </w:r>
    </w:p>
    <w:p w:rsidR="004057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Акцепт отмечается в левой части лицевой стороны векселя и выражается слова</w:t>
      </w:r>
      <w:r w:rsidR="00C05599" w:rsidRPr="00A9625B">
        <w:rPr>
          <w:rFonts w:ascii="Times New Roman" w:hAnsi="Times New Roman"/>
          <w:sz w:val="28"/>
          <w:szCs w:val="28"/>
        </w:rPr>
        <w:t>ми «акцептован, принят, заплачу» и</w:t>
      </w:r>
      <w:r w:rsidR="00A9625B">
        <w:rPr>
          <w:rFonts w:ascii="Times New Roman" w:hAnsi="Times New Roman"/>
          <w:sz w:val="28"/>
          <w:szCs w:val="28"/>
        </w:rPr>
        <w:t xml:space="preserve"> </w:t>
      </w:r>
      <w:r w:rsidRPr="00A9625B">
        <w:rPr>
          <w:rFonts w:ascii="Times New Roman" w:hAnsi="Times New Roman"/>
          <w:sz w:val="28"/>
          <w:szCs w:val="28"/>
        </w:rPr>
        <w:t>с обязательным про</w:t>
      </w:r>
      <w:r w:rsidR="00405718" w:rsidRPr="00A9625B">
        <w:rPr>
          <w:rFonts w:ascii="Times New Roman" w:hAnsi="Times New Roman"/>
          <w:sz w:val="28"/>
          <w:szCs w:val="28"/>
        </w:rPr>
        <w:t>ставлением подписи плательщика.</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Вексель является строго формальным документом. Он содержит перечень обязательных реквизитов. Отсутствие хотя бы одного из них лишает вексель юридической силы.</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 обязательным вексельным реквизитам относятся:</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вексельная метка, </w:t>
      </w:r>
      <w:r w:rsidR="00C05599" w:rsidRPr="00A9625B">
        <w:rPr>
          <w:rFonts w:ascii="Times New Roman" w:hAnsi="Times New Roman"/>
          <w:sz w:val="28"/>
          <w:szCs w:val="28"/>
        </w:rPr>
        <w:t>то есть</w:t>
      </w:r>
      <w:r w:rsidRPr="00A9625B">
        <w:rPr>
          <w:rFonts w:ascii="Times New Roman" w:hAnsi="Times New Roman"/>
          <w:sz w:val="28"/>
          <w:szCs w:val="28"/>
        </w:rPr>
        <w:t xml:space="preserve"> обозначение документа</w:t>
      </w:r>
      <w:r w:rsidR="0050788A" w:rsidRPr="00A9625B">
        <w:rPr>
          <w:rFonts w:ascii="Times New Roman" w:hAnsi="Times New Roman"/>
          <w:sz w:val="28"/>
          <w:szCs w:val="28"/>
        </w:rPr>
        <w:t xml:space="preserve"> словом «вексель»</w:t>
      </w:r>
      <w:r w:rsidRPr="00A9625B">
        <w:rPr>
          <w:rFonts w:ascii="Times New Roman" w:hAnsi="Times New Roman"/>
          <w:sz w:val="28"/>
          <w:szCs w:val="28"/>
        </w:rPr>
        <w:t>, выраженное на том же языке, на котором написан документ;</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место и время составления векселя (день, месяц и год составления);</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обещание уплатить определенную денежную сумму;</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указание денежной суммы циф</w:t>
      </w:r>
      <w:r w:rsidR="00012728" w:rsidRPr="00A9625B">
        <w:rPr>
          <w:rFonts w:ascii="Times New Roman" w:hAnsi="Times New Roman"/>
          <w:sz w:val="28"/>
          <w:szCs w:val="28"/>
        </w:rPr>
        <w:t xml:space="preserve">рами и прописью (исправления не </w:t>
      </w:r>
      <w:r w:rsidRPr="00A9625B">
        <w:rPr>
          <w:rFonts w:ascii="Times New Roman" w:hAnsi="Times New Roman"/>
          <w:sz w:val="28"/>
          <w:szCs w:val="28"/>
        </w:rPr>
        <w:t>допускаются);</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срок платежа;</w:t>
      </w:r>
    </w:p>
    <w:p w:rsidR="00C50618" w:rsidRPr="00A9625B" w:rsidRDefault="00C5061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место платежа;</w:t>
      </w:r>
    </w:p>
    <w:p w:rsidR="00C50618" w:rsidRPr="00A9625B" w:rsidRDefault="00505D6F" w:rsidP="00A9625B">
      <w:pPr>
        <w:widowControl w:val="0"/>
        <w:numPr>
          <w:ilvl w:val="0"/>
          <w:numId w:val="23"/>
        </w:numPr>
        <w:tabs>
          <w:tab w:val="left" w:pos="567"/>
          <w:tab w:val="left" w:pos="851"/>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w:t>
      </w:r>
      <w:r w:rsidR="00C50618" w:rsidRPr="00A9625B">
        <w:rPr>
          <w:rFonts w:ascii="Times New Roman" w:hAnsi="Times New Roman"/>
          <w:sz w:val="28"/>
          <w:szCs w:val="28"/>
        </w:rPr>
        <w:t>аименование того, кому или по приказу кого должен быть совершен платеж;</w:t>
      </w:r>
    </w:p>
    <w:p w:rsidR="00C50618" w:rsidRPr="00A9625B" w:rsidRDefault="00012728" w:rsidP="00A9625B">
      <w:pPr>
        <w:widowControl w:val="0"/>
        <w:numPr>
          <w:ilvl w:val="0"/>
          <w:numId w:val="23"/>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подпись векселедателя</w:t>
      </w:r>
      <w:r w:rsidR="00C50618" w:rsidRPr="00A9625B">
        <w:rPr>
          <w:rFonts w:ascii="Times New Roman" w:hAnsi="Times New Roman"/>
          <w:sz w:val="28"/>
          <w:szCs w:val="28"/>
        </w:rPr>
        <w:t xml:space="preserve"> </w:t>
      </w:r>
      <w:r w:rsidRPr="00A9625B">
        <w:rPr>
          <w:rFonts w:ascii="Times New Roman" w:hAnsi="Times New Roman"/>
          <w:sz w:val="28"/>
          <w:szCs w:val="28"/>
        </w:rPr>
        <w:t>(</w:t>
      </w:r>
      <w:r w:rsidR="00C50618" w:rsidRPr="00A9625B">
        <w:rPr>
          <w:rFonts w:ascii="Times New Roman" w:hAnsi="Times New Roman"/>
          <w:sz w:val="28"/>
          <w:szCs w:val="28"/>
        </w:rPr>
        <w:t>представляется им собственноручно рукописным путем</w:t>
      </w:r>
      <w:r w:rsidRPr="00A9625B">
        <w:rPr>
          <w:rFonts w:ascii="Times New Roman" w:hAnsi="Times New Roman"/>
          <w:sz w:val="28"/>
          <w:szCs w:val="28"/>
        </w:rPr>
        <w:t>)</w:t>
      </w:r>
      <w:r w:rsidR="00C50618" w:rsidRPr="00A9625B">
        <w:rPr>
          <w:rFonts w:ascii="Times New Roman" w:hAnsi="Times New Roman"/>
          <w:sz w:val="28"/>
          <w:szCs w:val="28"/>
        </w:rPr>
        <w:t>.</w:t>
      </w:r>
    </w:p>
    <w:p w:rsidR="00505D6F"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 Для банка это один и</w:t>
      </w:r>
      <w:r w:rsidR="00505D6F" w:rsidRPr="00A9625B">
        <w:rPr>
          <w:rFonts w:ascii="Times New Roman" w:hAnsi="Times New Roman"/>
          <w:sz w:val="28"/>
          <w:szCs w:val="28"/>
        </w:rPr>
        <w:t>з источников получения прибыли.</w:t>
      </w:r>
    </w:p>
    <w:p w:rsidR="00505D6F"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Кроме того, в процессе совершения кассовых операций на корреспондентском счете коммерческого банка сосредотачиваются значительные средства, которые он может пустить в свой оборот.</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современной отечественной банковской практике используется и банковский вексель. Банковский вексель представляет собой односторонне, ничем не обус</w:t>
      </w:r>
      <w:r w:rsidR="00012728" w:rsidRPr="00A9625B">
        <w:rPr>
          <w:rFonts w:ascii="Times New Roman" w:hAnsi="Times New Roman"/>
          <w:sz w:val="28"/>
          <w:szCs w:val="28"/>
        </w:rPr>
        <w:t xml:space="preserve">ловленное обязательство банка–эмитента векселя – </w:t>
      </w:r>
      <w:r w:rsidRPr="00A9625B">
        <w:rPr>
          <w:rFonts w:ascii="Times New Roman" w:hAnsi="Times New Roman"/>
          <w:sz w:val="28"/>
          <w:szCs w:val="28"/>
        </w:rPr>
        <w:t>об уплате обозначенному в нем лицу или его приказу определенной денежной суммы в установленный срок.</w:t>
      </w:r>
    </w:p>
    <w:p w:rsidR="00CB3D9D"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Банковские векселя могут приобретать юридические и физические лица, прежде всего, с целью извлечения дохода. В отличие от сертификатов, банковский вексель может быть использован его владельцем не только в качестве средства накопления, но и в качестве покупа</w:t>
      </w:r>
      <w:r w:rsidR="00CB3D9D" w:rsidRPr="00A9625B">
        <w:rPr>
          <w:rFonts w:ascii="Times New Roman" w:hAnsi="Times New Roman"/>
          <w:sz w:val="28"/>
          <w:szCs w:val="28"/>
        </w:rPr>
        <w:t>тельного и платежного средства.</w:t>
      </w:r>
    </w:p>
    <w:p w:rsidR="004057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Держатель векселя может расплатиться им за товары и услуги, передавая вексель по индоссаменту новому векселедержателю, к которому по закону переходят все права по векселю. Вместе с тем индоссамент по банковскому векселю, как правило, предусматривает свободный переход прав по векселю между юридическим</w:t>
      </w:r>
      <w:r w:rsidR="00405718" w:rsidRPr="00A9625B">
        <w:rPr>
          <w:rFonts w:ascii="Times New Roman" w:hAnsi="Times New Roman"/>
          <w:sz w:val="28"/>
          <w:szCs w:val="28"/>
        </w:rPr>
        <w:t>и и физическими лицами.</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Таким образом, имея юридическую силу срочного обязательства банка со всеми вытекающими отсюда правами, банковский вексель является эластичным, гибким инструментом совершения платежей, обслуживания части платежного оборота хозяйства.</w:t>
      </w:r>
    </w:p>
    <w:p w:rsidR="00C50618" w:rsidRPr="00A9625B" w:rsidRDefault="00C50618" w:rsidP="00A9625B">
      <w:pPr>
        <w:widowControl w:val="0"/>
        <w:spacing w:after="0" w:line="360" w:lineRule="auto"/>
        <w:ind w:firstLine="709"/>
        <w:jc w:val="both"/>
        <w:rPr>
          <w:rFonts w:ascii="Times New Roman" w:hAnsi="Times New Roman"/>
          <w:sz w:val="28"/>
          <w:szCs w:val="28"/>
        </w:rPr>
      </w:pPr>
    </w:p>
    <w:p w:rsidR="00C50618" w:rsidRPr="008142BD" w:rsidRDefault="00C50618" w:rsidP="008142BD">
      <w:pPr>
        <w:widowControl w:val="0"/>
        <w:spacing w:after="0" w:line="360" w:lineRule="auto"/>
        <w:ind w:firstLine="709"/>
        <w:jc w:val="center"/>
        <w:rPr>
          <w:rFonts w:ascii="Times New Roman" w:hAnsi="Times New Roman"/>
          <w:b/>
          <w:sz w:val="28"/>
          <w:szCs w:val="28"/>
        </w:rPr>
      </w:pPr>
      <w:r w:rsidRPr="008142BD">
        <w:rPr>
          <w:rFonts w:ascii="Times New Roman" w:hAnsi="Times New Roman"/>
          <w:b/>
          <w:sz w:val="28"/>
          <w:szCs w:val="28"/>
        </w:rPr>
        <w:t>2</w:t>
      </w:r>
      <w:r w:rsidR="00305869" w:rsidRPr="008142BD">
        <w:rPr>
          <w:rFonts w:ascii="Times New Roman" w:hAnsi="Times New Roman"/>
          <w:b/>
          <w:sz w:val="28"/>
          <w:szCs w:val="28"/>
        </w:rPr>
        <w:t>.2 Проблема организации и развития безналичного расчета</w:t>
      </w:r>
    </w:p>
    <w:p w:rsidR="00305869" w:rsidRPr="00A9625B" w:rsidRDefault="00305869" w:rsidP="00A9625B">
      <w:pPr>
        <w:widowControl w:val="0"/>
        <w:spacing w:after="0" w:line="360" w:lineRule="auto"/>
        <w:ind w:firstLine="709"/>
        <w:jc w:val="both"/>
        <w:rPr>
          <w:rFonts w:ascii="Times New Roman" w:hAnsi="Times New Roman"/>
          <w:sz w:val="28"/>
          <w:szCs w:val="28"/>
        </w:rPr>
      </w:pPr>
    </w:p>
    <w:p w:rsidR="00305869" w:rsidRPr="00A9625B" w:rsidRDefault="00305869"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настоящее время наиболее сложной стала проблема налаживания расчетно-платежной системы и проблема неплатежей в экономике. Неплатежи являются одной из причин увеличения дефицита бюджета.</w:t>
      </w:r>
    </w:p>
    <w:p w:rsidR="00305869" w:rsidRPr="00A9625B" w:rsidRDefault="004057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З</w:t>
      </w:r>
      <w:r w:rsidR="00305869" w:rsidRPr="00A9625B">
        <w:rPr>
          <w:rFonts w:ascii="Times New Roman" w:hAnsi="Times New Roman"/>
          <w:sz w:val="28"/>
          <w:szCs w:val="28"/>
        </w:rPr>
        <w:t xml:space="preserve">а последние годы, однако, темпы роста неплатежей снизились. Если в </w:t>
      </w:r>
      <w:smartTag w:uri="urn:schemas-microsoft-com:office:smarttags" w:element="metricconverter">
        <w:smartTagPr>
          <w:attr w:name="ProductID" w:val="1997 г"/>
        </w:smartTagPr>
        <w:r w:rsidR="00305869" w:rsidRPr="00A9625B">
          <w:rPr>
            <w:rFonts w:ascii="Times New Roman" w:hAnsi="Times New Roman"/>
            <w:sz w:val="28"/>
            <w:szCs w:val="28"/>
          </w:rPr>
          <w:t>1997 г</w:t>
        </w:r>
      </w:smartTag>
      <w:r w:rsidR="00305869" w:rsidRPr="00A9625B">
        <w:rPr>
          <w:rFonts w:ascii="Times New Roman" w:hAnsi="Times New Roman"/>
          <w:sz w:val="28"/>
          <w:szCs w:val="28"/>
        </w:rPr>
        <w:t xml:space="preserve">. суммарная просроченная задолженность росла достаточно высокими темпами (6,6% в месяц при среднемесячном темпе инфляции 1,65%), то в 1999г. темп прироста составил 3,1% (что меньше среднемесячного темпа инфляции). Стабилизация темпов роста неплатежей </w:t>
      </w:r>
      <w:r w:rsidR="007F0220" w:rsidRPr="00A9625B">
        <w:rPr>
          <w:rFonts w:ascii="Times New Roman" w:hAnsi="Times New Roman"/>
          <w:sz w:val="28"/>
          <w:szCs w:val="28"/>
        </w:rPr>
        <w:t>обусловлена,</w:t>
      </w:r>
      <w:r w:rsidR="00305869" w:rsidRPr="00A9625B">
        <w:rPr>
          <w:rFonts w:ascii="Times New Roman" w:hAnsi="Times New Roman"/>
          <w:sz w:val="28"/>
          <w:szCs w:val="28"/>
        </w:rPr>
        <w:t xml:space="preserve"> прежде </w:t>
      </w:r>
      <w:r w:rsidR="007F0220" w:rsidRPr="00A9625B">
        <w:rPr>
          <w:rFonts w:ascii="Times New Roman" w:hAnsi="Times New Roman"/>
          <w:sz w:val="28"/>
          <w:szCs w:val="28"/>
        </w:rPr>
        <w:t>всего,</w:t>
      </w:r>
      <w:r w:rsidR="00305869" w:rsidRPr="00A9625B">
        <w:rPr>
          <w:rFonts w:ascii="Times New Roman" w:hAnsi="Times New Roman"/>
          <w:sz w:val="28"/>
          <w:szCs w:val="28"/>
        </w:rPr>
        <w:t xml:space="preserve"> резко увеличившейся долей бартерных операций. В январе-феврале </w:t>
      </w:r>
      <w:smartTag w:uri="urn:schemas-microsoft-com:office:smarttags" w:element="metricconverter">
        <w:smartTagPr>
          <w:attr w:name="ProductID" w:val="2000 г"/>
        </w:smartTagPr>
        <w:r w:rsidR="00305869" w:rsidRPr="00A9625B">
          <w:rPr>
            <w:rFonts w:ascii="Times New Roman" w:hAnsi="Times New Roman"/>
            <w:sz w:val="28"/>
            <w:szCs w:val="28"/>
          </w:rPr>
          <w:t>2000 г</w:t>
        </w:r>
      </w:smartTag>
      <w:r w:rsidR="00305869" w:rsidRPr="00A9625B">
        <w:rPr>
          <w:rFonts w:ascii="Times New Roman" w:hAnsi="Times New Roman"/>
          <w:sz w:val="28"/>
          <w:szCs w:val="28"/>
        </w:rPr>
        <w:t xml:space="preserve">. произошло дальнейшее снижение темпов роста неплатежей (до 1% в среднем за месяц), прежде всего под воздействием частичного восстановления платежно-расчетной системы и относительно меньшего «денежного голода». </w:t>
      </w:r>
      <w:r w:rsidR="00D7623C" w:rsidRPr="00A9625B">
        <w:rPr>
          <w:rFonts w:ascii="Times New Roman" w:hAnsi="Times New Roman"/>
          <w:sz w:val="28"/>
          <w:szCs w:val="28"/>
        </w:rPr>
        <w:t xml:space="preserve">Экономика вошла в «равновесный», но нездоровый режим функционирования. </w:t>
      </w:r>
      <w:r w:rsidR="00305869" w:rsidRPr="00A9625B">
        <w:rPr>
          <w:rFonts w:ascii="Times New Roman" w:hAnsi="Times New Roman"/>
          <w:sz w:val="28"/>
          <w:szCs w:val="28"/>
        </w:rPr>
        <w:t>В данных условиях совершенствование безналичных расчетов, разработка их норм и способов - одна из главных задач российской экономики.</w:t>
      </w:r>
    </w:p>
    <w:p w:rsidR="00305869" w:rsidRPr="00A9625B" w:rsidRDefault="00305869"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Остановимся подробнее на следующих проблемах: задержки расчетов банками, предприятиями, РКЦ; скорость совершения платежей; очередность платежей;</w:t>
      </w:r>
      <w:r w:rsidR="006F7A2B" w:rsidRPr="00A9625B">
        <w:rPr>
          <w:rFonts w:ascii="Times New Roman" w:hAnsi="Times New Roman"/>
          <w:sz w:val="28"/>
          <w:szCs w:val="28"/>
        </w:rPr>
        <w:t xml:space="preserve"> проблемы вексельного обращения [16, с. 106].</w:t>
      </w:r>
    </w:p>
    <w:p w:rsidR="00305869" w:rsidRPr="00A9625B" w:rsidRDefault="00305869"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bCs/>
          <w:sz w:val="28"/>
          <w:szCs w:val="28"/>
        </w:rPr>
        <w:t>Задержки расчетов банками и РКЦ.</w:t>
      </w:r>
      <w:r w:rsidR="004E7214" w:rsidRPr="00A9625B">
        <w:rPr>
          <w:rFonts w:ascii="Times New Roman" w:hAnsi="Times New Roman"/>
          <w:b/>
          <w:bCs/>
          <w:sz w:val="28"/>
          <w:szCs w:val="28"/>
        </w:rPr>
        <w:t xml:space="preserve"> </w:t>
      </w:r>
      <w:r w:rsidRPr="00A9625B">
        <w:rPr>
          <w:rFonts w:ascii="Times New Roman" w:hAnsi="Times New Roman"/>
          <w:sz w:val="28"/>
          <w:szCs w:val="28"/>
        </w:rPr>
        <w:t>С введением расчетов банков через корсчета появляется много проблем: сбои и задержки расчетов в РКЦ, связанные в основном с большим потоком бумажных носителей с финансово-денежной информацией; наруш</w:t>
      </w:r>
      <w:r w:rsidR="004E7214" w:rsidRPr="00A9625B">
        <w:rPr>
          <w:rFonts w:ascii="Times New Roman" w:hAnsi="Times New Roman"/>
          <w:sz w:val="28"/>
          <w:szCs w:val="28"/>
        </w:rPr>
        <w:t>ения в расчетах по вине самих коммерческих банков</w:t>
      </w:r>
      <w:r w:rsidRPr="00A9625B">
        <w:rPr>
          <w:rFonts w:ascii="Times New Roman" w:hAnsi="Times New Roman"/>
          <w:sz w:val="28"/>
          <w:szCs w:val="28"/>
        </w:rPr>
        <w:t>.</w:t>
      </w:r>
    </w:p>
    <w:p w:rsidR="00305869" w:rsidRPr="00A9625B" w:rsidRDefault="00305869"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305869" w:rsidRPr="00A9625B" w:rsidRDefault="00305869"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bCs/>
          <w:sz w:val="28"/>
          <w:szCs w:val="28"/>
        </w:rPr>
        <w:t>Проблема скорости совершения платежей.</w:t>
      </w:r>
      <w:r w:rsidR="004E7214" w:rsidRPr="00A9625B">
        <w:rPr>
          <w:rFonts w:ascii="Times New Roman" w:hAnsi="Times New Roman"/>
          <w:b/>
          <w:bCs/>
          <w:sz w:val="28"/>
          <w:szCs w:val="28"/>
        </w:rPr>
        <w:t xml:space="preserve"> </w:t>
      </w:r>
      <w:r w:rsidR="004E7214" w:rsidRPr="00A9625B">
        <w:rPr>
          <w:rFonts w:ascii="Times New Roman" w:hAnsi="Times New Roman"/>
          <w:sz w:val="28"/>
          <w:szCs w:val="28"/>
        </w:rPr>
        <w:t xml:space="preserve">Скорость платежа в </w:t>
      </w:r>
      <w:r w:rsidRPr="00A9625B">
        <w:rPr>
          <w:rFonts w:ascii="Times New Roman" w:hAnsi="Times New Roman"/>
          <w:sz w:val="28"/>
          <w:szCs w:val="28"/>
        </w:rPr>
        <w:t>значительной мере обусловлена его срочностью.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w:t>
      </w:r>
      <w:r w:rsidR="004E7214" w:rsidRPr="00A9625B">
        <w:rPr>
          <w:rFonts w:ascii="Times New Roman" w:hAnsi="Times New Roman"/>
          <w:sz w:val="28"/>
          <w:szCs w:val="28"/>
        </w:rPr>
        <w:t xml:space="preserve"> течение недели в расчетах, то есть</w:t>
      </w:r>
      <w:r w:rsidRPr="00A9625B">
        <w:rPr>
          <w:rFonts w:ascii="Times New Roman" w:hAnsi="Times New Roman"/>
          <w:sz w:val="28"/>
          <w:szCs w:val="28"/>
        </w:rPr>
        <w:t xml:space="preserve"> были изъяты из полезного хозяйственного оборота.</w:t>
      </w:r>
    </w:p>
    <w:p w:rsidR="00305869" w:rsidRPr="00A9625B" w:rsidRDefault="00305869"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r w:rsidR="00012728" w:rsidRPr="00A9625B">
        <w:rPr>
          <w:rFonts w:ascii="Times New Roman" w:hAnsi="Times New Roman"/>
          <w:sz w:val="28"/>
          <w:szCs w:val="28"/>
        </w:rPr>
        <w:t xml:space="preserve"> </w:t>
      </w:r>
      <w:r w:rsidRPr="00A9625B">
        <w:rPr>
          <w:rFonts w:ascii="Times New Roman" w:hAnsi="Times New Roman"/>
          <w:sz w:val="28"/>
          <w:szCs w:val="28"/>
        </w:rPr>
        <w:t>Сокращение времени прохождения платежей достигается рядом коммерческих банков путем внедрения технологий, новых платежных инструментов, активизации внедрения эл</w:t>
      </w:r>
      <w:r w:rsidR="004E7214" w:rsidRPr="00A9625B">
        <w:rPr>
          <w:rFonts w:ascii="Times New Roman" w:hAnsi="Times New Roman"/>
          <w:sz w:val="28"/>
          <w:szCs w:val="28"/>
        </w:rPr>
        <w:t>ектронного документооборота</w:t>
      </w:r>
      <w:r w:rsidRPr="00A9625B">
        <w:rPr>
          <w:rFonts w:ascii="Times New Roman" w:hAnsi="Times New Roman"/>
          <w:sz w:val="28"/>
          <w:szCs w:val="28"/>
        </w:rPr>
        <w:t>.</w:t>
      </w:r>
    </w:p>
    <w:p w:rsidR="00305869" w:rsidRPr="00A9625B" w:rsidRDefault="00305869"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bCs/>
          <w:sz w:val="28"/>
          <w:szCs w:val="28"/>
        </w:rPr>
        <w:t>Очередность платежей.</w:t>
      </w:r>
      <w:r w:rsidR="00405718" w:rsidRPr="00A9625B">
        <w:rPr>
          <w:rFonts w:ascii="Times New Roman" w:hAnsi="Times New Roman"/>
          <w:sz w:val="28"/>
          <w:szCs w:val="28"/>
        </w:rPr>
        <w:t xml:space="preserve"> </w:t>
      </w:r>
      <w:r w:rsidRPr="00A9625B">
        <w:rPr>
          <w:rFonts w:ascii="Times New Roman" w:hAnsi="Times New Roman"/>
          <w:sz w:val="28"/>
          <w:szCs w:val="28"/>
        </w:rPr>
        <w:t>Регу</w:t>
      </w:r>
      <w:r w:rsidR="00CB3D9D" w:rsidRPr="00A9625B">
        <w:rPr>
          <w:rFonts w:ascii="Times New Roman" w:hAnsi="Times New Roman"/>
          <w:sz w:val="28"/>
          <w:szCs w:val="28"/>
        </w:rPr>
        <w:t>лирование очередности платежей –</w:t>
      </w:r>
      <w:r w:rsidRPr="00A9625B">
        <w:rPr>
          <w:rFonts w:ascii="Times New Roman" w:hAnsi="Times New Roman"/>
          <w:sz w:val="28"/>
          <w:szCs w:val="28"/>
        </w:rPr>
        <w:t xml:space="preserve"> один из острых вопросов денежно-кредитной политики. Существуют различные мнения по проблеме очередности платежей. Внешне создается впечатление, что очередность платежей по усмотрению плательщиков, укрепляя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r w:rsidR="00012728" w:rsidRPr="00A9625B">
        <w:rPr>
          <w:rFonts w:ascii="Times New Roman" w:hAnsi="Times New Roman"/>
          <w:sz w:val="28"/>
          <w:szCs w:val="28"/>
        </w:rPr>
        <w:t xml:space="preserve"> </w:t>
      </w:r>
      <w:r w:rsidRPr="00A9625B">
        <w:rPr>
          <w:rFonts w:ascii="Times New Roman" w:hAnsi="Times New Roman"/>
          <w:sz w:val="28"/>
          <w:szCs w:val="28"/>
        </w:rPr>
        <w:t>Некоторые авторы, например, А.М. Косой, предлагают периодическую очередность. Платежи подразделяются на три вида: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305869" w:rsidRPr="00A9625B" w:rsidRDefault="00305869"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bCs/>
          <w:sz w:val="28"/>
          <w:szCs w:val="28"/>
        </w:rPr>
        <w:t>Аккредитивы.</w:t>
      </w:r>
      <w:r w:rsidR="00405718" w:rsidRPr="00A9625B">
        <w:rPr>
          <w:rFonts w:ascii="Times New Roman" w:hAnsi="Times New Roman"/>
          <w:b/>
          <w:bCs/>
          <w:sz w:val="28"/>
          <w:szCs w:val="28"/>
        </w:rPr>
        <w:t xml:space="preserve"> </w:t>
      </w:r>
      <w:r w:rsidRPr="00A9625B">
        <w:rPr>
          <w:rFonts w:ascii="Times New Roman" w:hAnsi="Times New Roman"/>
          <w:sz w:val="28"/>
          <w:szCs w:val="28"/>
        </w:rPr>
        <w:t>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w:t>
      </w:r>
    </w:p>
    <w:p w:rsidR="00305869" w:rsidRPr="00A9625B" w:rsidRDefault="00305869"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p>
    <w:p w:rsidR="00305869" w:rsidRPr="00A9625B" w:rsidRDefault="00305869"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Расчеты с помощью аккредитива позволяют предприятиям увеличивать скорость платежей, так как в работу включается сеть банков-корреспондентов, работающих в системе банка-эмитента и обслуживающих выставленные аккредитивы. При наличии высокой степени защиты электронного формата документов проведение расчетных операций подобного типа сможет хотя бы частично решить проблему платежей между предприятиями.</w:t>
      </w:r>
    </w:p>
    <w:p w:rsidR="00E874F6" w:rsidRPr="00A9625B" w:rsidRDefault="00E874F6" w:rsidP="00A9625B">
      <w:pPr>
        <w:widowControl w:val="0"/>
        <w:spacing w:after="0" w:line="360" w:lineRule="auto"/>
        <w:ind w:firstLine="709"/>
        <w:jc w:val="both"/>
        <w:rPr>
          <w:rFonts w:ascii="Times New Roman" w:hAnsi="Times New Roman"/>
          <w:sz w:val="28"/>
          <w:szCs w:val="28"/>
        </w:rPr>
      </w:pPr>
    </w:p>
    <w:p w:rsidR="00D71F50" w:rsidRPr="008142BD" w:rsidRDefault="00D71F50" w:rsidP="008142BD">
      <w:pPr>
        <w:widowControl w:val="0"/>
        <w:spacing w:after="0" w:line="360" w:lineRule="auto"/>
        <w:ind w:firstLine="709"/>
        <w:jc w:val="center"/>
        <w:rPr>
          <w:rFonts w:ascii="Times New Roman" w:hAnsi="Times New Roman"/>
          <w:b/>
          <w:sz w:val="28"/>
          <w:szCs w:val="28"/>
        </w:rPr>
      </w:pPr>
      <w:r w:rsidRPr="008142BD">
        <w:rPr>
          <w:rFonts w:ascii="Times New Roman" w:hAnsi="Times New Roman"/>
          <w:b/>
          <w:sz w:val="28"/>
          <w:szCs w:val="28"/>
        </w:rPr>
        <w:t>2.3 Анализ</w:t>
      </w:r>
      <w:r w:rsidR="003A7E5A" w:rsidRPr="008142BD">
        <w:rPr>
          <w:rFonts w:ascii="Times New Roman" w:hAnsi="Times New Roman"/>
          <w:b/>
          <w:sz w:val="28"/>
          <w:szCs w:val="28"/>
        </w:rPr>
        <w:t xml:space="preserve"> кредитовых переводов, как</w:t>
      </w:r>
      <w:r w:rsidRPr="008142BD">
        <w:rPr>
          <w:rFonts w:ascii="Times New Roman" w:hAnsi="Times New Roman"/>
          <w:b/>
          <w:sz w:val="28"/>
          <w:szCs w:val="28"/>
        </w:rPr>
        <w:t xml:space="preserve"> форм</w:t>
      </w:r>
      <w:r w:rsidR="003A7E5A" w:rsidRPr="008142BD">
        <w:rPr>
          <w:rFonts w:ascii="Times New Roman" w:hAnsi="Times New Roman"/>
          <w:b/>
          <w:sz w:val="28"/>
          <w:szCs w:val="28"/>
        </w:rPr>
        <w:t>ы</w:t>
      </w:r>
      <w:r w:rsidR="00012728" w:rsidRPr="008142BD">
        <w:rPr>
          <w:rFonts w:ascii="Times New Roman" w:hAnsi="Times New Roman"/>
          <w:b/>
          <w:sz w:val="28"/>
          <w:szCs w:val="28"/>
        </w:rPr>
        <w:t xml:space="preserve"> безналичных расчетов в РФ</w:t>
      </w:r>
    </w:p>
    <w:p w:rsidR="00D71F50" w:rsidRPr="008142BD" w:rsidRDefault="00D71F50" w:rsidP="008142BD">
      <w:pPr>
        <w:widowControl w:val="0"/>
        <w:spacing w:after="0" w:line="360" w:lineRule="auto"/>
        <w:ind w:firstLine="709"/>
        <w:jc w:val="center"/>
        <w:rPr>
          <w:rFonts w:ascii="Times New Roman" w:hAnsi="Times New Roman"/>
          <w:b/>
          <w:sz w:val="28"/>
          <w:szCs w:val="28"/>
        </w:rPr>
      </w:pPr>
    </w:p>
    <w:p w:rsidR="003A7E5A" w:rsidRPr="00A9625B" w:rsidRDefault="00D71F50"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2008 году в России, как и в предыдущие годы, самым востребованным безналичным платежным инструментом оставались кредитовые переводы. </w:t>
      </w:r>
      <w:r w:rsidR="00D7623C" w:rsidRPr="00A9625B">
        <w:rPr>
          <w:rFonts w:ascii="Times New Roman" w:hAnsi="Times New Roman"/>
          <w:sz w:val="28"/>
          <w:szCs w:val="28"/>
        </w:rPr>
        <w:t xml:space="preserve">За год по платежам клиентов кредитных организаций (физических и юридических лиц, не являющихся кредитными организациями) и собственным платежам кредитных организаций в форме кредитовых переводов было осуществлено 2,0 млрд. трансакций на сумму 699,9 трлн. рублей. </w:t>
      </w:r>
      <w:r w:rsidRPr="00A9625B">
        <w:rPr>
          <w:rFonts w:ascii="Times New Roman" w:hAnsi="Times New Roman"/>
          <w:sz w:val="28"/>
          <w:szCs w:val="28"/>
        </w:rPr>
        <w:t>Несмотря на сокращение по сравнению с</w:t>
      </w:r>
      <w:r w:rsidR="00012728" w:rsidRPr="00A9625B">
        <w:rPr>
          <w:rFonts w:ascii="Times New Roman" w:hAnsi="Times New Roman"/>
          <w:sz w:val="28"/>
          <w:szCs w:val="28"/>
        </w:rPr>
        <w:t xml:space="preserve"> </w:t>
      </w:r>
      <w:r w:rsidRPr="00A9625B">
        <w:rPr>
          <w:rFonts w:ascii="Times New Roman" w:hAnsi="Times New Roman"/>
          <w:sz w:val="28"/>
          <w:szCs w:val="28"/>
        </w:rPr>
        <w:t>2007 годом доли кредитовых переводов в общем количестве платежей, проведенных кредитными организациями</w:t>
      </w:r>
      <w:r w:rsidR="00012728" w:rsidRPr="00A9625B">
        <w:rPr>
          <w:rFonts w:ascii="Times New Roman" w:hAnsi="Times New Roman"/>
          <w:sz w:val="28"/>
          <w:szCs w:val="28"/>
        </w:rPr>
        <w:t xml:space="preserve">, она оставалась значительной – </w:t>
      </w:r>
      <w:r w:rsidRPr="00A9625B">
        <w:rPr>
          <w:rFonts w:ascii="Times New Roman" w:hAnsi="Times New Roman"/>
          <w:sz w:val="28"/>
          <w:szCs w:val="28"/>
        </w:rPr>
        <w:t>75,6%. По объему данный показатель увеличился до 96,1%. Количество и объем кредитовых переводов выросли на 12,1 и 7,0% соответственно. Невысокий прирост объема платежей данной категории был обусловлен уменьшением средней суммы трансакц</w:t>
      </w:r>
      <w:r w:rsidR="002E3CF3" w:rsidRPr="00A9625B">
        <w:rPr>
          <w:rFonts w:ascii="Times New Roman" w:hAnsi="Times New Roman"/>
          <w:sz w:val="28"/>
          <w:szCs w:val="28"/>
        </w:rPr>
        <w:t>ии c 375,3 до 358,3 тыс. рублей [25].</w:t>
      </w:r>
    </w:p>
    <w:p w:rsidR="003A7E5A" w:rsidRPr="00A9625B" w:rsidRDefault="00B571CE"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2008 году не произошло каких-</w:t>
      </w:r>
      <w:r w:rsidR="00D71F50" w:rsidRPr="00A9625B">
        <w:rPr>
          <w:rFonts w:ascii="Times New Roman" w:hAnsi="Times New Roman"/>
          <w:sz w:val="28"/>
          <w:szCs w:val="28"/>
        </w:rPr>
        <w:t>либо заметных</w:t>
      </w:r>
      <w:r w:rsidRPr="00A9625B">
        <w:rPr>
          <w:rFonts w:ascii="Times New Roman" w:hAnsi="Times New Roman"/>
          <w:sz w:val="28"/>
          <w:szCs w:val="28"/>
        </w:rPr>
        <w:t xml:space="preserve"> </w:t>
      </w:r>
      <w:r w:rsidR="00D71F50" w:rsidRPr="00A9625B">
        <w:rPr>
          <w:rFonts w:ascii="Times New Roman" w:hAnsi="Times New Roman"/>
          <w:sz w:val="28"/>
          <w:szCs w:val="28"/>
        </w:rPr>
        <w:t>изменений в стр</w:t>
      </w:r>
      <w:r w:rsidRPr="00A9625B">
        <w:rPr>
          <w:rFonts w:ascii="Times New Roman" w:hAnsi="Times New Roman"/>
          <w:sz w:val="28"/>
          <w:szCs w:val="28"/>
        </w:rPr>
        <w:t xml:space="preserve">уктуре кредитовых переводов. По </w:t>
      </w:r>
      <w:r w:rsidR="00D71F50" w:rsidRPr="00A9625B">
        <w:rPr>
          <w:rFonts w:ascii="Times New Roman" w:hAnsi="Times New Roman"/>
          <w:sz w:val="28"/>
          <w:szCs w:val="28"/>
        </w:rPr>
        <w:t>прежнему основную</w:t>
      </w:r>
      <w:r w:rsidRPr="00A9625B">
        <w:rPr>
          <w:rFonts w:ascii="Times New Roman" w:hAnsi="Times New Roman"/>
          <w:sz w:val="28"/>
          <w:szCs w:val="28"/>
        </w:rPr>
        <w:t xml:space="preserve"> роль в ней играли платежи с ис</w:t>
      </w:r>
      <w:r w:rsidR="00D71F50" w:rsidRPr="00A9625B">
        <w:rPr>
          <w:rFonts w:ascii="Times New Roman" w:hAnsi="Times New Roman"/>
          <w:sz w:val="28"/>
          <w:szCs w:val="28"/>
        </w:rPr>
        <w:t>пользованием платежных поручений, на долю которых</w:t>
      </w:r>
      <w:r w:rsidRPr="00A9625B">
        <w:rPr>
          <w:rFonts w:ascii="Times New Roman" w:hAnsi="Times New Roman"/>
          <w:sz w:val="28"/>
          <w:szCs w:val="28"/>
        </w:rPr>
        <w:t xml:space="preserve"> </w:t>
      </w:r>
      <w:r w:rsidR="00D71F50" w:rsidRPr="00A9625B">
        <w:rPr>
          <w:rFonts w:ascii="Times New Roman" w:hAnsi="Times New Roman"/>
          <w:sz w:val="28"/>
          <w:szCs w:val="28"/>
        </w:rPr>
        <w:t>приходилось около 60% от общего количества кредитовых переводов и 99,5% от их общего объема</w:t>
      </w:r>
      <w:r w:rsidR="004912ED" w:rsidRPr="00A9625B">
        <w:rPr>
          <w:rFonts w:ascii="Times New Roman" w:hAnsi="Times New Roman"/>
          <w:sz w:val="28"/>
          <w:szCs w:val="28"/>
        </w:rPr>
        <w:t xml:space="preserve"> </w:t>
      </w:r>
      <w:r w:rsidR="00012728" w:rsidRPr="00A9625B">
        <w:rPr>
          <w:rFonts w:ascii="Times New Roman" w:hAnsi="Times New Roman"/>
          <w:sz w:val="28"/>
          <w:szCs w:val="28"/>
        </w:rPr>
        <w:t xml:space="preserve">(в 2007 году – </w:t>
      </w:r>
      <w:r w:rsidR="00D71F50" w:rsidRPr="00A9625B">
        <w:rPr>
          <w:rFonts w:ascii="Times New Roman" w:hAnsi="Times New Roman"/>
          <w:sz w:val="28"/>
          <w:szCs w:val="28"/>
        </w:rPr>
        <w:t>58,0 и 99,6% соответственно).</w:t>
      </w:r>
      <w:r w:rsidR="004912ED" w:rsidRPr="00A9625B">
        <w:rPr>
          <w:rFonts w:ascii="Times New Roman" w:hAnsi="Times New Roman"/>
          <w:sz w:val="28"/>
          <w:szCs w:val="28"/>
        </w:rPr>
        <w:t xml:space="preserve"> </w:t>
      </w:r>
      <w:r w:rsidR="00D71F50" w:rsidRPr="00A9625B">
        <w:rPr>
          <w:rFonts w:ascii="Times New Roman" w:hAnsi="Times New Roman"/>
          <w:sz w:val="28"/>
          <w:szCs w:val="28"/>
        </w:rPr>
        <w:t>Количество и сумма платежей с использованием</w:t>
      </w:r>
      <w:r w:rsidR="004912ED" w:rsidRPr="00A9625B">
        <w:rPr>
          <w:rFonts w:ascii="Times New Roman" w:hAnsi="Times New Roman"/>
          <w:sz w:val="28"/>
          <w:szCs w:val="28"/>
        </w:rPr>
        <w:t xml:space="preserve"> </w:t>
      </w:r>
      <w:r w:rsidR="00D71F50" w:rsidRPr="00A9625B">
        <w:rPr>
          <w:rFonts w:ascii="Times New Roman" w:hAnsi="Times New Roman"/>
          <w:sz w:val="28"/>
          <w:szCs w:val="28"/>
        </w:rPr>
        <w:t>платежных поручений</w:t>
      </w:r>
      <w:r w:rsidR="004912ED" w:rsidRPr="00A9625B">
        <w:rPr>
          <w:rFonts w:ascii="Times New Roman" w:hAnsi="Times New Roman"/>
          <w:sz w:val="28"/>
          <w:szCs w:val="28"/>
        </w:rPr>
        <w:t xml:space="preserve"> в российских рублях и иностран</w:t>
      </w:r>
      <w:r w:rsidR="00D71F50" w:rsidRPr="00A9625B">
        <w:rPr>
          <w:rFonts w:ascii="Times New Roman" w:hAnsi="Times New Roman"/>
          <w:sz w:val="28"/>
          <w:szCs w:val="28"/>
        </w:rPr>
        <w:t>ной валюте увеличились соответственно на 11,4 и 6,9%</w:t>
      </w:r>
      <w:r w:rsidR="004912ED" w:rsidRPr="00A9625B">
        <w:rPr>
          <w:rFonts w:ascii="Times New Roman" w:hAnsi="Times New Roman"/>
          <w:sz w:val="28"/>
          <w:szCs w:val="28"/>
        </w:rPr>
        <w:t xml:space="preserve"> </w:t>
      </w:r>
      <w:r w:rsidR="00D71F50" w:rsidRPr="00A9625B">
        <w:rPr>
          <w:rFonts w:ascii="Times New Roman" w:hAnsi="Times New Roman"/>
          <w:sz w:val="28"/>
          <w:szCs w:val="28"/>
        </w:rPr>
        <w:t>и за 2008 год составили более 1,1 млрд. трансакцийна сумму 696,5 трлн</w:t>
      </w:r>
      <w:r w:rsidR="004912ED" w:rsidRPr="00A9625B">
        <w:rPr>
          <w:rFonts w:ascii="Times New Roman" w:hAnsi="Times New Roman"/>
          <w:sz w:val="28"/>
          <w:szCs w:val="28"/>
        </w:rPr>
        <w:t>. рублей. Из них на платежи, со</w:t>
      </w:r>
      <w:r w:rsidR="00D71F50" w:rsidRPr="00A9625B">
        <w:rPr>
          <w:rFonts w:ascii="Times New Roman" w:hAnsi="Times New Roman"/>
          <w:sz w:val="28"/>
          <w:szCs w:val="28"/>
        </w:rPr>
        <w:t>вершенные юридическими лицами, не являющимися</w:t>
      </w:r>
      <w:r w:rsidR="004912ED" w:rsidRPr="00A9625B">
        <w:rPr>
          <w:rFonts w:ascii="Times New Roman" w:hAnsi="Times New Roman"/>
          <w:sz w:val="28"/>
          <w:szCs w:val="28"/>
        </w:rPr>
        <w:t xml:space="preserve"> </w:t>
      </w:r>
      <w:r w:rsidR="00D71F50" w:rsidRPr="00A9625B">
        <w:rPr>
          <w:rFonts w:ascii="Times New Roman" w:hAnsi="Times New Roman"/>
          <w:sz w:val="28"/>
          <w:szCs w:val="28"/>
        </w:rPr>
        <w:t>кредитными организациями, приходилось 75,6% по</w:t>
      </w:r>
      <w:r w:rsidR="004912ED" w:rsidRPr="00A9625B">
        <w:rPr>
          <w:rFonts w:ascii="Times New Roman" w:hAnsi="Times New Roman"/>
          <w:sz w:val="28"/>
          <w:szCs w:val="28"/>
        </w:rPr>
        <w:t xml:space="preserve"> </w:t>
      </w:r>
      <w:r w:rsidR="00D71F50" w:rsidRPr="00A9625B">
        <w:rPr>
          <w:rFonts w:ascii="Times New Roman" w:hAnsi="Times New Roman"/>
          <w:sz w:val="28"/>
          <w:szCs w:val="28"/>
        </w:rPr>
        <w:t xml:space="preserve">количеству и 43,3% </w:t>
      </w:r>
      <w:r w:rsidR="004912ED" w:rsidRPr="00A9625B">
        <w:rPr>
          <w:rFonts w:ascii="Times New Roman" w:hAnsi="Times New Roman"/>
          <w:sz w:val="28"/>
          <w:szCs w:val="28"/>
        </w:rPr>
        <w:t>по объему; на собственные пла</w:t>
      </w:r>
      <w:r w:rsidR="00D71F50" w:rsidRPr="00A9625B">
        <w:rPr>
          <w:rFonts w:ascii="Times New Roman" w:hAnsi="Times New Roman"/>
          <w:sz w:val="28"/>
          <w:szCs w:val="28"/>
        </w:rPr>
        <w:t>тежи кредитных орга</w:t>
      </w:r>
      <w:r w:rsidR="00012728" w:rsidRPr="00A9625B">
        <w:rPr>
          <w:rFonts w:ascii="Times New Roman" w:hAnsi="Times New Roman"/>
          <w:sz w:val="28"/>
          <w:szCs w:val="28"/>
        </w:rPr>
        <w:t xml:space="preserve">низаций – </w:t>
      </w:r>
      <w:r w:rsidR="004912ED" w:rsidRPr="00A9625B">
        <w:rPr>
          <w:rFonts w:ascii="Times New Roman" w:hAnsi="Times New Roman"/>
          <w:sz w:val="28"/>
          <w:szCs w:val="28"/>
        </w:rPr>
        <w:t>8,9 и 55,6%; на плате</w:t>
      </w:r>
      <w:r w:rsidR="00012728" w:rsidRPr="00A9625B">
        <w:rPr>
          <w:rFonts w:ascii="Times New Roman" w:hAnsi="Times New Roman"/>
          <w:sz w:val="28"/>
          <w:szCs w:val="28"/>
        </w:rPr>
        <w:t xml:space="preserve">жи физических лиц – </w:t>
      </w:r>
      <w:r w:rsidR="00D71F50" w:rsidRPr="00A9625B">
        <w:rPr>
          <w:rFonts w:ascii="Times New Roman" w:hAnsi="Times New Roman"/>
          <w:sz w:val="28"/>
          <w:szCs w:val="28"/>
        </w:rPr>
        <w:t>15,5 и 1,1%.</w:t>
      </w:r>
      <w:r w:rsidR="004912ED" w:rsidRPr="00A9625B">
        <w:rPr>
          <w:rFonts w:ascii="Times New Roman" w:hAnsi="Times New Roman"/>
          <w:sz w:val="28"/>
          <w:szCs w:val="28"/>
        </w:rPr>
        <w:t xml:space="preserve"> </w:t>
      </w:r>
      <w:r w:rsidR="00D71F50" w:rsidRPr="00A9625B">
        <w:rPr>
          <w:rFonts w:ascii="Times New Roman" w:hAnsi="Times New Roman"/>
          <w:bCs/>
          <w:sz w:val="28"/>
          <w:szCs w:val="28"/>
        </w:rPr>
        <w:t>Креди</w:t>
      </w:r>
      <w:r w:rsidR="004912ED" w:rsidRPr="00A9625B">
        <w:rPr>
          <w:rFonts w:ascii="Times New Roman" w:hAnsi="Times New Roman"/>
          <w:bCs/>
          <w:sz w:val="28"/>
          <w:szCs w:val="28"/>
        </w:rPr>
        <w:t>товые переводы оставались наибо</w:t>
      </w:r>
      <w:r w:rsidR="00D71F50" w:rsidRPr="00A9625B">
        <w:rPr>
          <w:rFonts w:ascii="Times New Roman" w:hAnsi="Times New Roman"/>
          <w:bCs/>
          <w:sz w:val="28"/>
          <w:szCs w:val="28"/>
        </w:rPr>
        <w:t>лее во</w:t>
      </w:r>
      <w:r w:rsidR="004912ED" w:rsidRPr="00A9625B">
        <w:rPr>
          <w:rFonts w:ascii="Times New Roman" w:hAnsi="Times New Roman"/>
          <w:bCs/>
          <w:sz w:val="28"/>
          <w:szCs w:val="28"/>
        </w:rPr>
        <w:t>стребованным безналичным платеж</w:t>
      </w:r>
      <w:r w:rsidR="00D71F50" w:rsidRPr="00A9625B">
        <w:rPr>
          <w:rFonts w:ascii="Times New Roman" w:hAnsi="Times New Roman"/>
          <w:bCs/>
          <w:sz w:val="28"/>
          <w:szCs w:val="28"/>
        </w:rPr>
        <w:t>ным инструментом.</w:t>
      </w:r>
      <w:r w:rsidR="004912ED" w:rsidRPr="00A9625B">
        <w:rPr>
          <w:rFonts w:ascii="Times New Roman" w:hAnsi="Times New Roman"/>
          <w:bCs/>
          <w:sz w:val="28"/>
          <w:szCs w:val="28"/>
        </w:rPr>
        <w:t xml:space="preserve"> </w:t>
      </w:r>
      <w:r w:rsidR="00D71F50" w:rsidRPr="00A9625B">
        <w:rPr>
          <w:rFonts w:ascii="Times New Roman" w:hAnsi="Times New Roman"/>
          <w:sz w:val="28"/>
          <w:szCs w:val="28"/>
        </w:rPr>
        <w:t xml:space="preserve">Более 40% от </w:t>
      </w:r>
      <w:r w:rsidR="004912ED" w:rsidRPr="00A9625B">
        <w:rPr>
          <w:rFonts w:ascii="Times New Roman" w:hAnsi="Times New Roman"/>
          <w:sz w:val="28"/>
          <w:szCs w:val="28"/>
        </w:rPr>
        <w:t>общего количества кредитовых пе</w:t>
      </w:r>
      <w:r w:rsidR="00D71F50" w:rsidRPr="00A9625B">
        <w:rPr>
          <w:rFonts w:ascii="Times New Roman" w:hAnsi="Times New Roman"/>
          <w:sz w:val="28"/>
          <w:szCs w:val="28"/>
        </w:rPr>
        <w:t>реводов и 0,4% от и</w:t>
      </w:r>
      <w:r w:rsidR="004912ED" w:rsidRPr="00A9625B">
        <w:rPr>
          <w:rFonts w:ascii="Times New Roman" w:hAnsi="Times New Roman"/>
          <w:sz w:val="28"/>
          <w:szCs w:val="28"/>
        </w:rPr>
        <w:t>х общего объема в 2008 году при</w:t>
      </w:r>
      <w:r w:rsidR="00D71F50" w:rsidRPr="00A9625B">
        <w:rPr>
          <w:rFonts w:ascii="Times New Roman" w:hAnsi="Times New Roman"/>
          <w:sz w:val="28"/>
          <w:szCs w:val="28"/>
        </w:rPr>
        <w:t>ходилось на денежные переводы физических лиц без</w:t>
      </w:r>
      <w:r w:rsidR="0050788A" w:rsidRPr="00A9625B">
        <w:rPr>
          <w:rFonts w:ascii="Times New Roman" w:hAnsi="Times New Roman"/>
          <w:sz w:val="28"/>
          <w:szCs w:val="28"/>
        </w:rPr>
        <w:t xml:space="preserve"> </w:t>
      </w:r>
      <w:r w:rsidR="004912ED" w:rsidRPr="00A9625B">
        <w:rPr>
          <w:rFonts w:ascii="Times New Roman" w:hAnsi="Times New Roman"/>
          <w:sz w:val="28"/>
          <w:szCs w:val="28"/>
        </w:rPr>
        <w:t>открытия банковского счета.</w:t>
      </w:r>
    </w:p>
    <w:p w:rsidR="003A7E5A" w:rsidRPr="00A9625B" w:rsidRDefault="004912ED"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Несмотря на </w:t>
      </w:r>
      <w:r w:rsidR="00D7623C" w:rsidRPr="00A9625B">
        <w:rPr>
          <w:rFonts w:ascii="Times New Roman" w:hAnsi="Times New Roman"/>
          <w:sz w:val="28"/>
          <w:szCs w:val="28"/>
        </w:rPr>
        <w:t>то,</w:t>
      </w:r>
      <w:r w:rsidRPr="00A9625B">
        <w:rPr>
          <w:rFonts w:ascii="Times New Roman" w:hAnsi="Times New Roman"/>
          <w:sz w:val="28"/>
          <w:szCs w:val="28"/>
        </w:rPr>
        <w:t xml:space="preserve"> что их</w:t>
      </w:r>
      <w:r w:rsidR="003A7E5A" w:rsidRPr="00A9625B">
        <w:rPr>
          <w:rFonts w:ascii="Times New Roman" w:hAnsi="Times New Roman"/>
          <w:sz w:val="28"/>
          <w:szCs w:val="28"/>
        </w:rPr>
        <w:t xml:space="preserve"> </w:t>
      </w:r>
      <w:r w:rsidRPr="00A9625B">
        <w:rPr>
          <w:rFonts w:ascii="Times New Roman" w:hAnsi="Times New Roman"/>
          <w:sz w:val="28"/>
          <w:szCs w:val="28"/>
        </w:rPr>
        <w:t>доля в общем коли</w:t>
      </w:r>
      <w:r w:rsidR="003A7E5A" w:rsidRPr="00A9625B">
        <w:rPr>
          <w:rFonts w:ascii="Times New Roman" w:hAnsi="Times New Roman"/>
          <w:sz w:val="28"/>
          <w:szCs w:val="28"/>
        </w:rPr>
        <w:t>честве и объеме платежей физиче</w:t>
      </w:r>
      <w:r w:rsidRPr="00A9625B">
        <w:rPr>
          <w:rFonts w:ascii="Times New Roman" w:hAnsi="Times New Roman"/>
          <w:sz w:val="28"/>
          <w:szCs w:val="28"/>
        </w:rPr>
        <w:t>ских лиц незначительно сократилась (с 83,0 до 82,6%</w:t>
      </w:r>
      <w:r w:rsidR="003A7E5A" w:rsidRPr="00A9625B">
        <w:rPr>
          <w:rFonts w:ascii="Times New Roman" w:hAnsi="Times New Roman"/>
          <w:sz w:val="28"/>
          <w:szCs w:val="28"/>
        </w:rPr>
        <w:t xml:space="preserve"> </w:t>
      </w:r>
      <w:r w:rsidRPr="00A9625B">
        <w:rPr>
          <w:rFonts w:ascii="Times New Roman" w:hAnsi="Times New Roman"/>
          <w:sz w:val="28"/>
          <w:szCs w:val="28"/>
        </w:rPr>
        <w:t>и с 28,7 д</w:t>
      </w:r>
      <w:r w:rsidR="003A7E5A" w:rsidRPr="00A9625B">
        <w:rPr>
          <w:rFonts w:ascii="Times New Roman" w:hAnsi="Times New Roman"/>
          <w:sz w:val="28"/>
          <w:szCs w:val="28"/>
        </w:rPr>
        <w:t>о 26,8% соответственно), они по-</w:t>
      </w:r>
      <w:r w:rsidRPr="00A9625B">
        <w:rPr>
          <w:rFonts w:ascii="Times New Roman" w:hAnsi="Times New Roman"/>
          <w:sz w:val="28"/>
          <w:szCs w:val="28"/>
        </w:rPr>
        <w:t>прежнему</w:t>
      </w:r>
      <w:r w:rsidR="003A7E5A" w:rsidRPr="00A9625B">
        <w:rPr>
          <w:rFonts w:ascii="Times New Roman" w:hAnsi="Times New Roman"/>
          <w:sz w:val="28"/>
          <w:szCs w:val="28"/>
        </w:rPr>
        <w:t xml:space="preserve"> </w:t>
      </w:r>
      <w:r w:rsidRPr="00A9625B">
        <w:rPr>
          <w:rFonts w:ascii="Times New Roman" w:hAnsi="Times New Roman"/>
          <w:sz w:val="28"/>
          <w:szCs w:val="28"/>
        </w:rPr>
        <w:t>являлись одним из наиболее востребованных видов</w:t>
      </w:r>
      <w:r w:rsidR="003A7E5A" w:rsidRPr="00A9625B">
        <w:rPr>
          <w:rFonts w:ascii="Times New Roman" w:hAnsi="Times New Roman"/>
          <w:sz w:val="28"/>
          <w:szCs w:val="28"/>
        </w:rPr>
        <w:t xml:space="preserve"> </w:t>
      </w:r>
      <w:r w:rsidRPr="00A9625B">
        <w:rPr>
          <w:rFonts w:ascii="Times New Roman" w:hAnsi="Times New Roman"/>
          <w:sz w:val="28"/>
          <w:szCs w:val="28"/>
        </w:rPr>
        <w:t>платежа в структур</w:t>
      </w:r>
      <w:r w:rsidR="003A7E5A" w:rsidRPr="00A9625B">
        <w:rPr>
          <w:rFonts w:ascii="Times New Roman" w:hAnsi="Times New Roman"/>
          <w:sz w:val="28"/>
          <w:szCs w:val="28"/>
        </w:rPr>
        <w:t>е кредитовых переводов. По срав</w:t>
      </w:r>
      <w:r w:rsidRPr="00A9625B">
        <w:rPr>
          <w:rFonts w:ascii="Times New Roman" w:hAnsi="Times New Roman"/>
          <w:sz w:val="28"/>
          <w:szCs w:val="28"/>
        </w:rPr>
        <w:t>нению с 2007 годо</w:t>
      </w:r>
      <w:r w:rsidR="003A7E5A" w:rsidRPr="00A9625B">
        <w:rPr>
          <w:rFonts w:ascii="Times New Roman" w:hAnsi="Times New Roman"/>
          <w:sz w:val="28"/>
          <w:szCs w:val="28"/>
        </w:rPr>
        <w:t>м количество и объем таких пере</w:t>
      </w:r>
      <w:r w:rsidRPr="00A9625B">
        <w:rPr>
          <w:rFonts w:ascii="Times New Roman" w:hAnsi="Times New Roman"/>
          <w:sz w:val="28"/>
          <w:szCs w:val="28"/>
        </w:rPr>
        <w:t>водов выросли на 12,9 и</w:t>
      </w:r>
      <w:r w:rsidR="003A7E5A" w:rsidRPr="00A9625B">
        <w:rPr>
          <w:rFonts w:ascii="Times New Roman" w:hAnsi="Times New Roman"/>
          <w:sz w:val="28"/>
          <w:szCs w:val="28"/>
        </w:rPr>
        <w:t xml:space="preserve"> 18,3% соответственно и со</w:t>
      </w:r>
      <w:r w:rsidRPr="00A9625B">
        <w:rPr>
          <w:rFonts w:ascii="Times New Roman" w:hAnsi="Times New Roman"/>
          <w:sz w:val="28"/>
          <w:szCs w:val="28"/>
        </w:rPr>
        <w:t>ставили 827,2 млн. трансакций на сумму 2930,8 млрд.</w:t>
      </w:r>
      <w:r w:rsidR="003A7E5A" w:rsidRPr="00A9625B">
        <w:rPr>
          <w:rFonts w:ascii="Times New Roman" w:hAnsi="Times New Roman"/>
          <w:sz w:val="28"/>
          <w:szCs w:val="28"/>
        </w:rPr>
        <w:t xml:space="preserve"> </w:t>
      </w:r>
      <w:r w:rsidRPr="00A9625B">
        <w:rPr>
          <w:rFonts w:ascii="Times New Roman" w:hAnsi="Times New Roman"/>
          <w:sz w:val="28"/>
          <w:szCs w:val="28"/>
        </w:rPr>
        <w:t>рублей. Средний</w:t>
      </w:r>
      <w:r w:rsidR="003A7E5A" w:rsidRPr="00A9625B">
        <w:rPr>
          <w:rFonts w:ascii="Times New Roman" w:hAnsi="Times New Roman"/>
          <w:sz w:val="28"/>
          <w:szCs w:val="28"/>
        </w:rPr>
        <w:t xml:space="preserve"> размер денежного перевода прак</w:t>
      </w:r>
      <w:r w:rsidRPr="00A9625B">
        <w:rPr>
          <w:rFonts w:ascii="Times New Roman" w:hAnsi="Times New Roman"/>
          <w:sz w:val="28"/>
          <w:szCs w:val="28"/>
        </w:rPr>
        <w:t>тически не изменился</w:t>
      </w:r>
      <w:r w:rsidR="003A7E5A" w:rsidRPr="00A9625B">
        <w:rPr>
          <w:rFonts w:ascii="Times New Roman" w:hAnsi="Times New Roman"/>
          <w:sz w:val="28"/>
          <w:szCs w:val="28"/>
        </w:rPr>
        <w:t xml:space="preserve"> и составил 3,5 тыс. рублей. Ос</w:t>
      </w:r>
      <w:r w:rsidRPr="00A9625B">
        <w:rPr>
          <w:rFonts w:ascii="Times New Roman" w:hAnsi="Times New Roman"/>
          <w:sz w:val="28"/>
          <w:szCs w:val="28"/>
        </w:rPr>
        <w:t>нову составляли</w:t>
      </w:r>
      <w:r w:rsidR="008C46E7" w:rsidRPr="00A9625B">
        <w:rPr>
          <w:rFonts w:ascii="Times New Roman" w:hAnsi="Times New Roman"/>
          <w:sz w:val="28"/>
          <w:szCs w:val="28"/>
        </w:rPr>
        <w:t xml:space="preserve"> переводы в российских рублях – </w:t>
      </w:r>
      <w:r w:rsidRPr="00A9625B">
        <w:rPr>
          <w:rFonts w:ascii="Times New Roman" w:hAnsi="Times New Roman"/>
          <w:sz w:val="28"/>
          <w:szCs w:val="28"/>
        </w:rPr>
        <w:t>98,3</w:t>
      </w:r>
      <w:r w:rsidR="003A7E5A" w:rsidRPr="00A9625B">
        <w:rPr>
          <w:rFonts w:ascii="Times New Roman" w:hAnsi="Times New Roman"/>
          <w:sz w:val="28"/>
          <w:szCs w:val="28"/>
        </w:rPr>
        <w:t xml:space="preserve"> </w:t>
      </w:r>
      <w:r w:rsidRPr="00A9625B">
        <w:rPr>
          <w:rFonts w:ascii="Times New Roman" w:hAnsi="Times New Roman"/>
          <w:sz w:val="28"/>
          <w:szCs w:val="28"/>
        </w:rPr>
        <w:t>и 88,6% от их общего ко</w:t>
      </w:r>
      <w:r w:rsidR="003A7E5A" w:rsidRPr="00A9625B">
        <w:rPr>
          <w:rFonts w:ascii="Times New Roman" w:hAnsi="Times New Roman"/>
          <w:sz w:val="28"/>
          <w:szCs w:val="28"/>
        </w:rPr>
        <w:t>личества и объема. Физические лица осуществля</w:t>
      </w:r>
      <w:r w:rsidRPr="00A9625B">
        <w:rPr>
          <w:rFonts w:ascii="Times New Roman" w:hAnsi="Times New Roman"/>
          <w:sz w:val="28"/>
          <w:szCs w:val="28"/>
        </w:rPr>
        <w:t>ли переводы без открытия банковского счета главным</w:t>
      </w:r>
      <w:r w:rsidR="003A7E5A" w:rsidRPr="00A9625B">
        <w:rPr>
          <w:rFonts w:ascii="Times New Roman" w:hAnsi="Times New Roman"/>
          <w:sz w:val="28"/>
          <w:szCs w:val="28"/>
        </w:rPr>
        <w:t xml:space="preserve"> </w:t>
      </w:r>
      <w:r w:rsidRPr="00A9625B">
        <w:rPr>
          <w:rFonts w:ascii="Times New Roman" w:hAnsi="Times New Roman"/>
          <w:sz w:val="28"/>
          <w:szCs w:val="28"/>
        </w:rPr>
        <w:t>образом в целях о</w:t>
      </w:r>
      <w:r w:rsidR="003A7E5A" w:rsidRPr="00A9625B">
        <w:rPr>
          <w:rFonts w:ascii="Times New Roman" w:hAnsi="Times New Roman"/>
          <w:sz w:val="28"/>
          <w:szCs w:val="28"/>
        </w:rPr>
        <w:t>платы услуг электросвязи, жилищно-</w:t>
      </w:r>
      <w:r w:rsidRPr="00A9625B">
        <w:rPr>
          <w:rFonts w:ascii="Times New Roman" w:hAnsi="Times New Roman"/>
          <w:sz w:val="28"/>
          <w:szCs w:val="28"/>
        </w:rPr>
        <w:t>коммунальных услуг, налог</w:t>
      </w:r>
      <w:r w:rsidR="003A7E5A" w:rsidRPr="00A9625B">
        <w:rPr>
          <w:rFonts w:ascii="Times New Roman" w:hAnsi="Times New Roman"/>
          <w:sz w:val="28"/>
          <w:szCs w:val="28"/>
        </w:rPr>
        <w:t>ов, штрафов, услуг мо</w:t>
      </w:r>
      <w:r w:rsidRPr="00A9625B">
        <w:rPr>
          <w:rFonts w:ascii="Times New Roman" w:hAnsi="Times New Roman"/>
          <w:sz w:val="28"/>
          <w:szCs w:val="28"/>
        </w:rPr>
        <w:t>бильной связи, телевидения.</w:t>
      </w:r>
      <w:r w:rsidR="003A7E5A" w:rsidRPr="00A9625B">
        <w:rPr>
          <w:rFonts w:ascii="Times New Roman" w:hAnsi="Times New Roman"/>
          <w:sz w:val="28"/>
          <w:szCs w:val="28"/>
        </w:rPr>
        <w:t xml:space="preserve"> </w:t>
      </w:r>
      <w:r w:rsidRPr="00A9625B">
        <w:rPr>
          <w:rFonts w:ascii="Times New Roman" w:hAnsi="Times New Roman"/>
          <w:sz w:val="28"/>
          <w:szCs w:val="28"/>
        </w:rPr>
        <w:t>В 2008 году в структуре кредитовых переводов</w:t>
      </w:r>
      <w:r w:rsidR="003A7E5A" w:rsidRPr="00A9625B">
        <w:rPr>
          <w:rFonts w:ascii="Times New Roman" w:hAnsi="Times New Roman"/>
          <w:sz w:val="28"/>
          <w:szCs w:val="28"/>
        </w:rPr>
        <w:t xml:space="preserve"> </w:t>
      </w:r>
      <w:r w:rsidRPr="00A9625B">
        <w:rPr>
          <w:rFonts w:ascii="Times New Roman" w:hAnsi="Times New Roman"/>
          <w:sz w:val="28"/>
          <w:szCs w:val="28"/>
        </w:rPr>
        <w:t>удельный вес плат</w:t>
      </w:r>
      <w:r w:rsidR="003A7E5A" w:rsidRPr="00A9625B">
        <w:rPr>
          <w:rFonts w:ascii="Times New Roman" w:hAnsi="Times New Roman"/>
          <w:sz w:val="28"/>
          <w:szCs w:val="28"/>
        </w:rPr>
        <w:t xml:space="preserve">ежей с использованием </w:t>
      </w:r>
      <w:r w:rsidR="00D7623C" w:rsidRPr="00A9625B">
        <w:rPr>
          <w:rFonts w:ascii="Times New Roman" w:hAnsi="Times New Roman"/>
          <w:sz w:val="28"/>
          <w:szCs w:val="28"/>
        </w:rPr>
        <w:t>аккредитивов,</w:t>
      </w:r>
      <w:r w:rsidRPr="00A9625B">
        <w:rPr>
          <w:rFonts w:ascii="Times New Roman" w:hAnsi="Times New Roman"/>
          <w:sz w:val="28"/>
          <w:szCs w:val="28"/>
        </w:rPr>
        <w:t xml:space="preserve"> как по количеству, так и по объему платежей не</w:t>
      </w:r>
      <w:r w:rsidR="003A7E5A" w:rsidRPr="00A9625B">
        <w:rPr>
          <w:rFonts w:ascii="Times New Roman" w:hAnsi="Times New Roman"/>
          <w:sz w:val="28"/>
          <w:szCs w:val="28"/>
        </w:rPr>
        <w:t xml:space="preserve"> </w:t>
      </w:r>
      <w:r w:rsidRPr="00A9625B">
        <w:rPr>
          <w:rFonts w:ascii="Times New Roman" w:hAnsi="Times New Roman"/>
          <w:sz w:val="28"/>
          <w:szCs w:val="28"/>
        </w:rPr>
        <w:t>превышал сотых д</w:t>
      </w:r>
      <w:r w:rsidR="003A7E5A" w:rsidRPr="00A9625B">
        <w:rPr>
          <w:rFonts w:ascii="Times New Roman" w:hAnsi="Times New Roman"/>
          <w:sz w:val="28"/>
          <w:szCs w:val="28"/>
        </w:rPr>
        <w:t>олей процента. Вместе с тем, не</w:t>
      </w:r>
      <w:r w:rsidRPr="00A9625B">
        <w:rPr>
          <w:rFonts w:ascii="Times New Roman" w:hAnsi="Times New Roman"/>
          <w:sz w:val="28"/>
          <w:szCs w:val="28"/>
        </w:rPr>
        <w:t>смотря на незначительную долю, аккредитивы стали использоваться актив</w:t>
      </w:r>
      <w:r w:rsidR="003A7E5A" w:rsidRPr="00A9625B">
        <w:rPr>
          <w:rFonts w:ascii="Times New Roman" w:hAnsi="Times New Roman"/>
          <w:sz w:val="28"/>
          <w:szCs w:val="28"/>
        </w:rPr>
        <w:t>нее.</w:t>
      </w:r>
    </w:p>
    <w:p w:rsidR="003A7E5A" w:rsidRPr="00A9625B" w:rsidRDefault="003A7E5A"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За год их количество и объ</w:t>
      </w:r>
      <w:r w:rsidR="004912ED" w:rsidRPr="00A9625B">
        <w:rPr>
          <w:rFonts w:ascii="Times New Roman" w:hAnsi="Times New Roman"/>
          <w:sz w:val="28"/>
          <w:szCs w:val="28"/>
        </w:rPr>
        <w:t>ем выросли в 1,2 и 2</w:t>
      </w:r>
      <w:r w:rsidRPr="00A9625B">
        <w:rPr>
          <w:rFonts w:ascii="Times New Roman" w:hAnsi="Times New Roman"/>
          <w:sz w:val="28"/>
          <w:szCs w:val="28"/>
        </w:rPr>
        <w:t>,1 раза и составили 51 тыс. пла</w:t>
      </w:r>
      <w:r w:rsidR="004912ED" w:rsidRPr="00A9625B">
        <w:rPr>
          <w:rFonts w:ascii="Times New Roman" w:hAnsi="Times New Roman"/>
          <w:sz w:val="28"/>
          <w:szCs w:val="28"/>
        </w:rPr>
        <w:t>тежей на сумму 493,8 млн. рублей. Из них 52,5 и 94,5%</w:t>
      </w:r>
      <w:r w:rsidRPr="00A9625B">
        <w:rPr>
          <w:rFonts w:ascii="Times New Roman" w:hAnsi="Times New Roman"/>
          <w:sz w:val="28"/>
          <w:szCs w:val="28"/>
        </w:rPr>
        <w:t xml:space="preserve"> </w:t>
      </w:r>
      <w:r w:rsidR="004912ED" w:rsidRPr="00A9625B">
        <w:rPr>
          <w:rFonts w:ascii="Times New Roman" w:hAnsi="Times New Roman"/>
          <w:sz w:val="28"/>
          <w:szCs w:val="28"/>
        </w:rPr>
        <w:t>приходилось на пл</w:t>
      </w:r>
      <w:r w:rsidRPr="00A9625B">
        <w:rPr>
          <w:rFonts w:ascii="Times New Roman" w:hAnsi="Times New Roman"/>
          <w:sz w:val="28"/>
          <w:szCs w:val="28"/>
        </w:rPr>
        <w:t>атежи юридических лиц, не являю</w:t>
      </w:r>
      <w:r w:rsidR="004912ED" w:rsidRPr="00A9625B">
        <w:rPr>
          <w:rFonts w:ascii="Times New Roman" w:hAnsi="Times New Roman"/>
          <w:sz w:val="28"/>
          <w:szCs w:val="28"/>
        </w:rPr>
        <w:t>щихся кредитны</w:t>
      </w:r>
      <w:r w:rsidR="008C46E7" w:rsidRPr="00A9625B">
        <w:rPr>
          <w:rFonts w:ascii="Times New Roman" w:hAnsi="Times New Roman"/>
          <w:sz w:val="28"/>
          <w:szCs w:val="28"/>
        </w:rPr>
        <w:t xml:space="preserve">ми организациями, 21,5 и 4,4% – </w:t>
      </w:r>
      <w:r w:rsidR="004912ED" w:rsidRPr="00A9625B">
        <w:rPr>
          <w:rFonts w:ascii="Times New Roman" w:hAnsi="Times New Roman"/>
          <w:sz w:val="28"/>
          <w:szCs w:val="28"/>
        </w:rPr>
        <w:t>на</w:t>
      </w:r>
      <w:r w:rsidRPr="00A9625B">
        <w:rPr>
          <w:rFonts w:ascii="Times New Roman" w:hAnsi="Times New Roman"/>
          <w:sz w:val="28"/>
          <w:szCs w:val="28"/>
        </w:rPr>
        <w:t xml:space="preserve"> </w:t>
      </w:r>
      <w:r w:rsidR="004912ED" w:rsidRPr="00A9625B">
        <w:rPr>
          <w:rFonts w:ascii="Times New Roman" w:hAnsi="Times New Roman"/>
          <w:sz w:val="28"/>
          <w:szCs w:val="28"/>
        </w:rPr>
        <w:t>платежи физических</w:t>
      </w:r>
      <w:r w:rsidR="008C46E7" w:rsidRPr="00A9625B">
        <w:rPr>
          <w:rFonts w:ascii="Times New Roman" w:hAnsi="Times New Roman"/>
          <w:sz w:val="28"/>
          <w:szCs w:val="28"/>
        </w:rPr>
        <w:t xml:space="preserve"> лиц, 26,0 и 1,2% –</w:t>
      </w:r>
      <w:r w:rsidRPr="00A9625B">
        <w:rPr>
          <w:rFonts w:ascii="Times New Roman" w:hAnsi="Times New Roman"/>
          <w:sz w:val="28"/>
          <w:szCs w:val="28"/>
        </w:rPr>
        <w:t xml:space="preserve"> на собствен</w:t>
      </w:r>
      <w:r w:rsidR="004912ED" w:rsidRPr="00A9625B">
        <w:rPr>
          <w:rFonts w:ascii="Times New Roman" w:hAnsi="Times New Roman"/>
          <w:sz w:val="28"/>
          <w:szCs w:val="28"/>
        </w:rPr>
        <w:t>ные</w:t>
      </w:r>
      <w:r w:rsidR="004E7214" w:rsidRPr="00A9625B">
        <w:rPr>
          <w:rFonts w:ascii="Times New Roman" w:hAnsi="Times New Roman"/>
          <w:sz w:val="28"/>
          <w:szCs w:val="28"/>
        </w:rPr>
        <w:t xml:space="preserve"> платежи кредитных организаций.</w:t>
      </w:r>
    </w:p>
    <w:p w:rsidR="00E874F6" w:rsidRPr="00A9625B" w:rsidRDefault="004912ED"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Средний размер</w:t>
      </w:r>
      <w:r w:rsidR="003A7E5A" w:rsidRPr="00A9625B">
        <w:rPr>
          <w:rFonts w:ascii="Times New Roman" w:hAnsi="Times New Roman"/>
          <w:sz w:val="28"/>
          <w:szCs w:val="28"/>
        </w:rPr>
        <w:t xml:space="preserve"> </w:t>
      </w:r>
      <w:r w:rsidRPr="00A9625B">
        <w:rPr>
          <w:rFonts w:ascii="Times New Roman" w:hAnsi="Times New Roman"/>
          <w:sz w:val="28"/>
          <w:szCs w:val="28"/>
        </w:rPr>
        <w:t>платежа с использованием аккредитивов за 2008 год</w:t>
      </w:r>
      <w:r w:rsidR="003A7E5A" w:rsidRPr="00A9625B">
        <w:rPr>
          <w:rFonts w:ascii="Times New Roman" w:hAnsi="Times New Roman"/>
          <w:sz w:val="28"/>
          <w:szCs w:val="28"/>
        </w:rPr>
        <w:t xml:space="preserve"> </w:t>
      </w:r>
      <w:r w:rsidRPr="00A9625B">
        <w:rPr>
          <w:rFonts w:ascii="Times New Roman" w:hAnsi="Times New Roman"/>
          <w:sz w:val="28"/>
          <w:szCs w:val="28"/>
        </w:rPr>
        <w:t>вырос в 1,8 раза и составил 9,7 млн. рублей.</w:t>
      </w:r>
      <w:r w:rsidR="003A7E5A" w:rsidRPr="00A9625B">
        <w:rPr>
          <w:rFonts w:ascii="Times New Roman" w:hAnsi="Times New Roman"/>
          <w:sz w:val="28"/>
          <w:szCs w:val="28"/>
        </w:rPr>
        <w:t xml:space="preserve"> </w:t>
      </w:r>
      <w:r w:rsidR="008C46E7" w:rsidRPr="00A9625B">
        <w:rPr>
          <w:rFonts w:ascii="Times New Roman" w:hAnsi="Times New Roman"/>
          <w:sz w:val="28"/>
          <w:szCs w:val="28"/>
        </w:rPr>
        <w:t>Сравнение с данными стран–</w:t>
      </w:r>
      <w:r w:rsidRPr="00A9625B">
        <w:rPr>
          <w:rFonts w:ascii="Times New Roman" w:hAnsi="Times New Roman"/>
          <w:sz w:val="28"/>
          <w:szCs w:val="28"/>
        </w:rPr>
        <w:t>членов Комитета по</w:t>
      </w:r>
      <w:r w:rsidR="003A7E5A" w:rsidRPr="00A9625B">
        <w:rPr>
          <w:rFonts w:ascii="Times New Roman" w:hAnsi="Times New Roman"/>
          <w:sz w:val="28"/>
          <w:szCs w:val="28"/>
        </w:rPr>
        <w:t xml:space="preserve"> </w:t>
      </w:r>
      <w:r w:rsidR="004E7214" w:rsidRPr="00A9625B">
        <w:rPr>
          <w:rFonts w:ascii="Times New Roman" w:hAnsi="Times New Roman"/>
          <w:sz w:val="28"/>
          <w:szCs w:val="28"/>
        </w:rPr>
        <w:t>платежным и расчетным системам</w:t>
      </w:r>
      <w:r w:rsidRPr="00A9625B">
        <w:rPr>
          <w:rFonts w:ascii="Times New Roman" w:hAnsi="Times New Roman"/>
          <w:sz w:val="28"/>
          <w:szCs w:val="28"/>
        </w:rPr>
        <w:t xml:space="preserve"> показывает, что</w:t>
      </w:r>
      <w:r w:rsidR="003A7E5A" w:rsidRPr="00A9625B">
        <w:rPr>
          <w:rFonts w:ascii="Times New Roman" w:hAnsi="Times New Roman"/>
          <w:sz w:val="28"/>
          <w:szCs w:val="28"/>
        </w:rPr>
        <w:t xml:space="preserve"> </w:t>
      </w:r>
      <w:r w:rsidRPr="00A9625B">
        <w:rPr>
          <w:rFonts w:ascii="Times New Roman" w:hAnsi="Times New Roman"/>
          <w:sz w:val="28"/>
          <w:szCs w:val="28"/>
        </w:rPr>
        <w:t>в России кредитовы</w:t>
      </w:r>
      <w:r w:rsidR="003A7E5A" w:rsidRPr="00A9625B">
        <w:rPr>
          <w:rFonts w:ascii="Times New Roman" w:hAnsi="Times New Roman"/>
          <w:sz w:val="28"/>
          <w:szCs w:val="28"/>
        </w:rPr>
        <w:t>е переводы являются наиболее ак</w:t>
      </w:r>
      <w:r w:rsidRPr="00A9625B">
        <w:rPr>
          <w:rFonts w:ascii="Times New Roman" w:hAnsi="Times New Roman"/>
          <w:sz w:val="28"/>
          <w:szCs w:val="28"/>
        </w:rPr>
        <w:t>тивно используемым безналичным инструментом. Так,</w:t>
      </w:r>
      <w:r w:rsidR="003A7E5A" w:rsidRPr="00A9625B">
        <w:rPr>
          <w:rFonts w:ascii="Times New Roman" w:hAnsi="Times New Roman"/>
          <w:sz w:val="28"/>
          <w:szCs w:val="28"/>
        </w:rPr>
        <w:t xml:space="preserve"> </w:t>
      </w:r>
      <w:r w:rsidRPr="00A9625B">
        <w:rPr>
          <w:rFonts w:ascii="Times New Roman" w:hAnsi="Times New Roman"/>
          <w:sz w:val="28"/>
          <w:szCs w:val="28"/>
        </w:rPr>
        <w:t>в 2008 году доля кр</w:t>
      </w:r>
      <w:r w:rsidR="003A7E5A" w:rsidRPr="00A9625B">
        <w:rPr>
          <w:rFonts w:ascii="Times New Roman" w:hAnsi="Times New Roman"/>
          <w:sz w:val="28"/>
          <w:szCs w:val="28"/>
        </w:rPr>
        <w:t>едитовых переводов от общего ко</w:t>
      </w:r>
      <w:r w:rsidRPr="00A9625B">
        <w:rPr>
          <w:rFonts w:ascii="Times New Roman" w:hAnsi="Times New Roman"/>
          <w:sz w:val="28"/>
          <w:szCs w:val="28"/>
        </w:rPr>
        <w:t xml:space="preserve">личества безналичных платежей12 </w:t>
      </w:r>
      <w:r w:rsidR="003A7E5A" w:rsidRPr="00A9625B">
        <w:rPr>
          <w:rFonts w:ascii="Times New Roman" w:hAnsi="Times New Roman"/>
          <w:sz w:val="28"/>
          <w:szCs w:val="28"/>
        </w:rPr>
        <w:t>в России составля</w:t>
      </w:r>
      <w:r w:rsidRPr="00A9625B">
        <w:rPr>
          <w:rFonts w:ascii="Times New Roman" w:hAnsi="Times New Roman"/>
          <w:sz w:val="28"/>
          <w:szCs w:val="28"/>
        </w:rPr>
        <w:t>ла 57,3</w:t>
      </w:r>
      <w:r w:rsidR="00430C0F" w:rsidRPr="00A9625B">
        <w:rPr>
          <w:rFonts w:ascii="Times New Roman" w:hAnsi="Times New Roman"/>
          <w:sz w:val="28"/>
          <w:szCs w:val="28"/>
        </w:rPr>
        <w:t>%</w:t>
      </w:r>
      <w:r w:rsidR="0050788A" w:rsidRPr="00A9625B">
        <w:rPr>
          <w:rFonts w:ascii="Times New Roman" w:hAnsi="Times New Roman"/>
          <w:sz w:val="28"/>
          <w:szCs w:val="28"/>
        </w:rPr>
        <w:t>.</w:t>
      </w:r>
    </w:p>
    <w:p w:rsidR="005237E5" w:rsidRPr="00A9625B" w:rsidRDefault="005237E5" w:rsidP="00A9625B">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Ниже приведены диаграммы, на которых видно, как безналичные расчеты заменяют все виды операций с документами и наличной валютой.</w:t>
      </w:r>
    </w:p>
    <w:p w:rsidR="00057A4B" w:rsidRPr="00A9625B" w:rsidRDefault="00552F8C" w:rsidP="00A9625B">
      <w:pPr>
        <w:widowControl w:val="0"/>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r w:rsidR="00D205CD">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43.25pt">
            <v:imagedata r:id="rId8" o:title=""/>
          </v:shape>
        </w:pict>
      </w:r>
    </w:p>
    <w:p w:rsidR="004E7214" w:rsidRPr="00A9625B" w:rsidRDefault="004E7214"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Рисунок 1 – Структура кредитовых переводов по видам расчетных документов в 2008 году* (по количеству)</w:t>
      </w:r>
    </w:p>
    <w:p w:rsidR="00057A4B" w:rsidRPr="00A9625B" w:rsidRDefault="00057A4B" w:rsidP="00A9625B">
      <w:pPr>
        <w:widowControl w:val="0"/>
        <w:autoSpaceDE w:val="0"/>
        <w:autoSpaceDN w:val="0"/>
        <w:adjustRightInd w:val="0"/>
        <w:spacing w:after="0" w:line="360" w:lineRule="auto"/>
        <w:ind w:firstLine="709"/>
        <w:jc w:val="both"/>
        <w:rPr>
          <w:rFonts w:ascii="Times New Roman" w:hAnsi="Times New Roman"/>
          <w:sz w:val="28"/>
          <w:szCs w:val="28"/>
        </w:rPr>
      </w:pPr>
    </w:p>
    <w:p w:rsidR="008C46E7" w:rsidRPr="00A9625B" w:rsidRDefault="00D205CD" w:rsidP="00A9625B">
      <w:pPr>
        <w:widowControl w:val="0"/>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26" type="#_x0000_t75" style="width:306.75pt;height:120pt">
            <v:imagedata r:id="rId9" o:title=""/>
          </v:shape>
        </w:pict>
      </w:r>
    </w:p>
    <w:p w:rsidR="004E7214" w:rsidRPr="00A9625B" w:rsidRDefault="004E7214"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Рисунок 2 – Структура кредитовых переводов по видам расчетных документов в 2008 году (по объему)</w:t>
      </w:r>
    </w:p>
    <w:p w:rsidR="00552F8C" w:rsidRDefault="00552F8C" w:rsidP="00A9625B">
      <w:pPr>
        <w:widowControl w:val="0"/>
        <w:autoSpaceDE w:val="0"/>
        <w:autoSpaceDN w:val="0"/>
        <w:adjustRightInd w:val="0"/>
        <w:spacing w:after="0" w:line="360" w:lineRule="auto"/>
        <w:ind w:firstLine="709"/>
        <w:jc w:val="both"/>
        <w:rPr>
          <w:rFonts w:ascii="Times New Roman" w:hAnsi="Times New Roman"/>
          <w:noProof/>
          <w:sz w:val="28"/>
          <w:lang w:eastAsia="ru-RU"/>
        </w:rPr>
      </w:pPr>
    </w:p>
    <w:p w:rsidR="00057A4B" w:rsidRPr="00A9625B" w:rsidRDefault="00D205CD" w:rsidP="00A9625B">
      <w:pPr>
        <w:widowControl w:val="0"/>
        <w:autoSpaceDE w:val="0"/>
        <w:autoSpaceDN w:val="0"/>
        <w:adjustRightInd w:val="0"/>
        <w:spacing w:after="0" w:line="360" w:lineRule="auto"/>
        <w:ind w:firstLine="709"/>
        <w:jc w:val="both"/>
        <w:rPr>
          <w:rFonts w:ascii="Times New Roman" w:hAnsi="Times New Roman"/>
          <w:noProof/>
          <w:sz w:val="28"/>
          <w:lang w:eastAsia="ru-RU"/>
        </w:rPr>
      </w:pPr>
      <w:r>
        <w:rPr>
          <w:rFonts w:ascii="Times New Roman" w:hAnsi="Times New Roman"/>
          <w:noProof/>
          <w:sz w:val="28"/>
          <w:lang w:eastAsia="ru-RU"/>
        </w:rPr>
        <w:pict>
          <v:shape id="_x0000_i1027" type="#_x0000_t75" style="width:307.5pt;height:123pt">
            <v:imagedata r:id="rId10" o:title=""/>
          </v:shape>
        </w:pict>
      </w:r>
    </w:p>
    <w:p w:rsidR="004E7214" w:rsidRPr="00A9625B" w:rsidRDefault="004E7214"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Рисунок 3 – Структура денежных переводов физических лиц без открытия банковского счета в 2008 году (по объему)</w:t>
      </w:r>
    </w:p>
    <w:p w:rsidR="00057A4B" w:rsidRPr="00A9625B" w:rsidRDefault="00552F8C" w:rsidP="00A9625B">
      <w:pPr>
        <w:widowControl w:val="0"/>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r w:rsidR="00D205CD">
        <w:rPr>
          <w:rFonts w:ascii="Times New Roman" w:hAnsi="Times New Roman"/>
          <w:noProof/>
          <w:sz w:val="28"/>
          <w:szCs w:val="28"/>
          <w:lang w:eastAsia="ru-RU"/>
        </w:rPr>
        <w:pict>
          <v:shape id="_x0000_i1028" type="#_x0000_t75" style="width:282pt;height:180.75pt">
            <v:imagedata r:id="rId11" o:title=""/>
          </v:shape>
        </w:pict>
      </w:r>
    </w:p>
    <w:p w:rsidR="004E7214" w:rsidRPr="00A9625B" w:rsidRDefault="004E7214" w:rsidP="00A9625B">
      <w:pPr>
        <w:widowControl w:val="0"/>
        <w:autoSpaceDE w:val="0"/>
        <w:autoSpaceDN w:val="0"/>
        <w:adjustRightInd w:val="0"/>
        <w:spacing w:after="0" w:line="360" w:lineRule="auto"/>
        <w:ind w:firstLine="709"/>
        <w:jc w:val="both"/>
        <w:rPr>
          <w:rFonts w:ascii="Times New Roman" w:hAnsi="Times New Roman"/>
          <w:noProof/>
          <w:sz w:val="28"/>
          <w:szCs w:val="28"/>
          <w:lang w:eastAsia="ru-RU"/>
        </w:rPr>
      </w:pPr>
      <w:r w:rsidRPr="00A9625B">
        <w:rPr>
          <w:rFonts w:ascii="Times New Roman" w:hAnsi="Times New Roman"/>
          <w:noProof/>
          <w:sz w:val="28"/>
          <w:szCs w:val="28"/>
          <w:lang w:eastAsia="ru-RU"/>
        </w:rPr>
        <w:t>Рисунок 4 – Доля кредитовых переводов в общем количестве и объеме платежей в 2008 году, %</w:t>
      </w:r>
    </w:p>
    <w:p w:rsidR="00057A4B" w:rsidRPr="00A9625B" w:rsidRDefault="00057A4B" w:rsidP="00A9625B">
      <w:pPr>
        <w:widowControl w:val="0"/>
        <w:autoSpaceDE w:val="0"/>
        <w:autoSpaceDN w:val="0"/>
        <w:adjustRightInd w:val="0"/>
        <w:spacing w:after="0" w:line="360" w:lineRule="auto"/>
        <w:ind w:firstLine="709"/>
        <w:jc w:val="both"/>
        <w:rPr>
          <w:rFonts w:ascii="Times New Roman" w:hAnsi="Times New Roman"/>
          <w:sz w:val="28"/>
          <w:szCs w:val="28"/>
        </w:rPr>
      </w:pPr>
    </w:p>
    <w:p w:rsidR="00057A4B" w:rsidRPr="00A9625B" w:rsidRDefault="00D205CD" w:rsidP="00A9625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9" type="#_x0000_t75" style="width:321pt;height:186pt">
            <v:imagedata r:id="rId12" o:title=""/>
          </v:shape>
        </w:pict>
      </w:r>
    </w:p>
    <w:p w:rsidR="00057A4B" w:rsidRPr="00A9625B" w:rsidRDefault="004E7214"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Рисунок 5 – Количество банковских карт и безналичные платежи, совершенные с их использованием.</w:t>
      </w:r>
    </w:p>
    <w:p w:rsidR="00552F8C" w:rsidRDefault="00552F8C" w:rsidP="00A9625B">
      <w:pPr>
        <w:widowControl w:val="0"/>
        <w:autoSpaceDE w:val="0"/>
        <w:autoSpaceDN w:val="0"/>
        <w:adjustRightInd w:val="0"/>
        <w:spacing w:after="0" w:line="360" w:lineRule="auto"/>
        <w:ind w:firstLine="709"/>
        <w:jc w:val="both"/>
        <w:rPr>
          <w:rFonts w:ascii="Times New Roman" w:hAnsi="Times New Roman"/>
          <w:sz w:val="28"/>
          <w:szCs w:val="28"/>
        </w:rPr>
      </w:pPr>
    </w:p>
    <w:p w:rsidR="003A7E5A" w:rsidRPr="00A9625B" w:rsidRDefault="00BB73C6"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Таким образом и</w:t>
      </w:r>
      <w:r w:rsidR="00D7623C" w:rsidRPr="00A9625B">
        <w:rPr>
          <w:rFonts w:ascii="Times New Roman" w:hAnsi="Times New Roman"/>
          <w:sz w:val="28"/>
          <w:szCs w:val="28"/>
        </w:rPr>
        <w:t xml:space="preserve">з данных таблиц, мы видим, какую роль играют безналичные расчеты. </w:t>
      </w:r>
      <w:r w:rsidR="007A200A" w:rsidRPr="00A9625B">
        <w:rPr>
          <w:rFonts w:ascii="Times New Roman" w:hAnsi="Times New Roman"/>
          <w:sz w:val="28"/>
          <w:szCs w:val="28"/>
        </w:rPr>
        <w:t xml:space="preserve">Они стали заменять документные виды </w:t>
      </w:r>
      <w:r w:rsidRPr="00A9625B">
        <w:rPr>
          <w:rFonts w:ascii="Times New Roman" w:hAnsi="Times New Roman"/>
          <w:sz w:val="28"/>
          <w:szCs w:val="28"/>
        </w:rPr>
        <w:t>опера и прочие другие операции, связанные с расчетом денежных средств.</w:t>
      </w:r>
    </w:p>
    <w:p w:rsidR="00BB73C6" w:rsidRPr="00A9625B" w:rsidRDefault="00BB73C6"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Безналичные расчеты с каждым годом принимают новый вид расчетов и вытесняют тем самым все операции, связанные с документацией </w:t>
      </w:r>
      <w:r w:rsidR="00952492" w:rsidRPr="00A9625B">
        <w:rPr>
          <w:rFonts w:ascii="Times New Roman" w:hAnsi="Times New Roman"/>
          <w:sz w:val="28"/>
          <w:szCs w:val="28"/>
        </w:rPr>
        <w:t>и опер</w:t>
      </w:r>
      <w:r w:rsidR="000A6B9D" w:rsidRPr="00A9625B">
        <w:rPr>
          <w:rFonts w:ascii="Times New Roman" w:hAnsi="Times New Roman"/>
          <w:sz w:val="28"/>
          <w:szCs w:val="28"/>
        </w:rPr>
        <w:t>а</w:t>
      </w:r>
      <w:r w:rsidR="00952492" w:rsidRPr="00A9625B">
        <w:rPr>
          <w:rFonts w:ascii="Times New Roman" w:hAnsi="Times New Roman"/>
          <w:sz w:val="28"/>
          <w:szCs w:val="28"/>
        </w:rPr>
        <w:t>ции с наличной валютой.</w:t>
      </w:r>
    </w:p>
    <w:p w:rsidR="00952492" w:rsidRPr="00A9625B" w:rsidRDefault="00952492" w:rsidP="00A9625B">
      <w:pPr>
        <w:widowControl w:val="0"/>
        <w:autoSpaceDE w:val="0"/>
        <w:autoSpaceDN w:val="0"/>
        <w:adjustRightInd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Все реже и реже используются денежные переводы без открытия банковского счета – все это заменяется платежными поручениями.</w:t>
      </w:r>
    </w:p>
    <w:p w:rsidR="00C50618" w:rsidRPr="008142BD" w:rsidRDefault="008142BD" w:rsidP="008142BD">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C46E7" w:rsidRPr="008142BD">
        <w:rPr>
          <w:rFonts w:ascii="Times New Roman" w:hAnsi="Times New Roman"/>
          <w:b/>
          <w:sz w:val="28"/>
          <w:szCs w:val="28"/>
        </w:rPr>
        <w:t>Глава 3</w:t>
      </w:r>
      <w:r>
        <w:rPr>
          <w:rFonts w:ascii="Times New Roman" w:hAnsi="Times New Roman"/>
          <w:b/>
          <w:sz w:val="28"/>
          <w:szCs w:val="28"/>
        </w:rPr>
        <w:t>.</w:t>
      </w:r>
      <w:r w:rsidR="00C50618" w:rsidRPr="008142BD">
        <w:rPr>
          <w:rFonts w:ascii="Times New Roman" w:hAnsi="Times New Roman"/>
          <w:b/>
          <w:sz w:val="28"/>
          <w:szCs w:val="28"/>
        </w:rPr>
        <w:t xml:space="preserve"> Совершенствование ф</w:t>
      </w:r>
      <w:r w:rsidR="008C46E7" w:rsidRPr="008142BD">
        <w:rPr>
          <w:rFonts w:ascii="Times New Roman" w:hAnsi="Times New Roman"/>
          <w:b/>
          <w:sz w:val="28"/>
          <w:szCs w:val="28"/>
        </w:rPr>
        <w:t>орм безналичных расчетов в РФ</w:t>
      </w:r>
    </w:p>
    <w:p w:rsidR="008C46E7" w:rsidRPr="008142BD" w:rsidRDefault="008C46E7" w:rsidP="008142BD">
      <w:pPr>
        <w:widowControl w:val="0"/>
        <w:spacing w:after="0" w:line="360" w:lineRule="auto"/>
        <w:ind w:firstLine="709"/>
        <w:jc w:val="center"/>
        <w:rPr>
          <w:rFonts w:ascii="Times New Roman" w:hAnsi="Times New Roman"/>
          <w:b/>
          <w:sz w:val="28"/>
          <w:szCs w:val="28"/>
        </w:rPr>
      </w:pPr>
    </w:p>
    <w:p w:rsidR="00C50618" w:rsidRPr="008142BD" w:rsidRDefault="008C46E7" w:rsidP="008142BD">
      <w:pPr>
        <w:widowControl w:val="0"/>
        <w:spacing w:after="0" w:line="360" w:lineRule="auto"/>
        <w:ind w:firstLine="709"/>
        <w:jc w:val="center"/>
        <w:rPr>
          <w:rFonts w:ascii="Times New Roman" w:hAnsi="Times New Roman"/>
          <w:b/>
          <w:sz w:val="28"/>
          <w:szCs w:val="28"/>
        </w:rPr>
      </w:pPr>
      <w:r w:rsidRPr="008142BD">
        <w:rPr>
          <w:rFonts w:ascii="Times New Roman" w:hAnsi="Times New Roman"/>
          <w:b/>
          <w:sz w:val="28"/>
          <w:szCs w:val="28"/>
        </w:rPr>
        <w:t>3.1</w:t>
      </w:r>
      <w:r w:rsidR="00C50618" w:rsidRPr="008142BD">
        <w:rPr>
          <w:rFonts w:ascii="Times New Roman" w:hAnsi="Times New Roman"/>
          <w:b/>
          <w:sz w:val="28"/>
          <w:szCs w:val="28"/>
        </w:rPr>
        <w:t xml:space="preserve"> Основные направления совершенствования безналичных расчетов в современных условиях</w:t>
      </w:r>
    </w:p>
    <w:p w:rsidR="00BF57C9" w:rsidRPr="00A9625B" w:rsidRDefault="00BF57C9" w:rsidP="00A9625B">
      <w:pPr>
        <w:widowControl w:val="0"/>
        <w:spacing w:after="0" w:line="360" w:lineRule="auto"/>
        <w:ind w:firstLine="709"/>
        <w:jc w:val="both"/>
        <w:rPr>
          <w:rFonts w:ascii="Times New Roman" w:hAnsi="Times New Roman"/>
          <w:sz w:val="28"/>
          <w:szCs w:val="28"/>
        </w:rPr>
      </w:pP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объединяющего всю экономику.</w:t>
      </w:r>
    </w:p>
    <w:p w:rsidR="00C50618" w:rsidRPr="00A9625B" w:rsidRDefault="00C50618"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Для коммерческих банков расчеты</w:t>
      </w:r>
      <w:r w:rsidR="008C46E7" w:rsidRPr="00A9625B">
        <w:rPr>
          <w:rFonts w:ascii="Times New Roman" w:hAnsi="Times New Roman"/>
          <w:sz w:val="28"/>
          <w:szCs w:val="28"/>
        </w:rPr>
        <w:t xml:space="preserve"> – </w:t>
      </w:r>
      <w:r w:rsidRPr="00A9625B">
        <w:rPr>
          <w:rFonts w:ascii="Times New Roman" w:hAnsi="Times New Roman"/>
          <w:sz w:val="28"/>
          <w:szCs w:val="28"/>
        </w:rPr>
        <w:t xml:space="preserve">один из главных участков деятельности, во многом обслуживающий их процветание. По данным банков, наибольший удельный вес в общей сумме доходов составляют доходы от оказания услуг по переводу денежных средств. От качества </w:t>
      </w:r>
      <w:r w:rsidR="007F0220" w:rsidRPr="00A9625B">
        <w:rPr>
          <w:rFonts w:ascii="Times New Roman" w:hAnsi="Times New Roman"/>
          <w:sz w:val="28"/>
          <w:szCs w:val="28"/>
        </w:rPr>
        <w:t>расчетно-кассового</w:t>
      </w:r>
      <w:r w:rsidRPr="00A9625B">
        <w:rPr>
          <w:rFonts w:ascii="Times New Roman" w:hAnsi="Times New Roman"/>
          <w:sz w:val="28"/>
          <w:szCs w:val="28"/>
        </w:rPr>
        <w:t xml:space="preserve"> обслуживания зависят устойчивость и приток клиентуры и мобилизация крупных и нередко бесплатных ресурсов для проведения активных операций. Расче</w:t>
      </w:r>
      <w:r w:rsidR="00952492" w:rsidRPr="00A9625B">
        <w:rPr>
          <w:rFonts w:ascii="Times New Roman" w:hAnsi="Times New Roman"/>
          <w:sz w:val="28"/>
          <w:szCs w:val="28"/>
        </w:rPr>
        <w:t>тные операции занимают около две трети</w:t>
      </w:r>
      <w:r w:rsidRPr="00A9625B">
        <w:rPr>
          <w:rFonts w:ascii="Times New Roman" w:hAnsi="Times New Roman"/>
          <w:sz w:val="28"/>
          <w:szCs w:val="28"/>
        </w:rPr>
        <w:t xml:space="preserve"> всего операционного времени работы банков.</w:t>
      </w:r>
    </w:p>
    <w:p w:rsidR="00C50618" w:rsidRPr="00A9625B" w:rsidRDefault="00C50618"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Объем требований клиента к банку отражается на его расчетном (текущем) счете. На корреспондентских счетах банков отражаются уже суммы требований к банкам-корреспондентам. Сложность и важность расчетных взаимоотношений предопределяет необходимость установления единообразия посредством регулирования. Это требует выработки единой концепции стандартизации и сертификации банковской деятельности. В рамках этой концепции, как свидетельствует международная и отечественная практика.</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Особое место в совершенствовании безналичных расчетов занимает повсеместное внедрение новаций в проведение безналичных расчетов.</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Суть инновационных изменений в этой сфере можно свести к следующему:</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«многоканальная деятельность» при сочетании новых и традиционных технологий и инструментов;</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самообслуживание;</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дистанционное обслуживание;</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использование Интернета (виртуальные банковские и финансовые технологии управления банковским счетом);</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создание телефонных центров;</w:t>
      </w:r>
    </w:p>
    <w:p w:rsidR="00C50618" w:rsidRPr="00A9625B" w:rsidRDefault="00C50618" w:rsidP="00A9625B">
      <w:pPr>
        <w:widowControl w:val="0"/>
        <w:numPr>
          <w:ilvl w:val="0"/>
          <w:numId w:val="9"/>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предоставление новых банковских продуктов (услуг) на базе новых технологий</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Во многих развитых странах все больше операций проводится клиентами без посещения банка. Во Франции, например, прямую связь с банком имеют около 300 тыс. клиентов. В США все крупные банки предлагают своим клиентам обслуживание на дому.</w:t>
      </w:r>
    </w:p>
    <w:p w:rsidR="00D23C15" w:rsidRPr="00A9625B" w:rsidRDefault="00D23C1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Современные тенденции развития безналичных расчетов обусловлены интенсивным развитием современных информационных технологий и основаны не на развитии новых форм платежных инструкций, а на создании принципиально нового механизма безналичного денежного обращения на основе использования так наз</w:t>
      </w:r>
      <w:r w:rsidR="002E3CF3" w:rsidRPr="00A9625B">
        <w:rPr>
          <w:rFonts w:ascii="Times New Roman" w:hAnsi="Times New Roman"/>
          <w:sz w:val="28"/>
          <w:szCs w:val="28"/>
        </w:rPr>
        <w:t>ываемой безбумажной технологии [19, с. 19].</w:t>
      </w:r>
    </w:p>
    <w:p w:rsidR="00D23C15" w:rsidRPr="00A9625B" w:rsidRDefault="00D23C1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Поэтому очень важным является дальнейшее развитие безналичных расчетных операций с использованием различных коммуникационных систем: почтовой, телеграфной, телетайпной, телексной и других, а также электронной связи, когда носителями платежных инструментов являются электронные импульсы и дискеты.</w:t>
      </w:r>
    </w:p>
    <w:p w:rsidR="006F5FD2" w:rsidRPr="00A9625B" w:rsidRDefault="006F5FD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Во многих странах сегодня повсеместно применяются</w:t>
      </w:r>
      <w:r w:rsidR="00A9625B">
        <w:rPr>
          <w:rFonts w:ascii="Times New Roman" w:hAnsi="Times New Roman"/>
          <w:sz w:val="28"/>
          <w:szCs w:val="28"/>
        </w:rPr>
        <w:t xml:space="preserve"> </w:t>
      </w:r>
      <w:r w:rsidRPr="00A9625B">
        <w:rPr>
          <w:rFonts w:ascii="Times New Roman" w:hAnsi="Times New Roman"/>
          <w:sz w:val="28"/>
          <w:szCs w:val="28"/>
          <w:lang w:val="en-US"/>
        </w:rPr>
        <w:t>IT</w:t>
      </w:r>
      <w:r w:rsidRPr="00A9625B">
        <w:rPr>
          <w:rFonts w:ascii="Times New Roman" w:hAnsi="Times New Roman"/>
          <w:sz w:val="28"/>
          <w:szCs w:val="28"/>
        </w:rPr>
        <w:t xml:space="preserve">-технологии и развивается </w:t>
      </w:r>
      <w:r w:rsidRPr="00A9625B">
        <w:rPr>
          <w:rFonts w:ascii="Times New Roman" w:hAnsi="Times New Roman"/>
          <w:sz w:val="28"/>
          <w:szCs w:val="28"/>
          <w:lang w:val="en-US"/>
        </w:rPr>
        <w:t>e</w:t>
      </w:r>
      <w:r w:rsidRPr="00A9625B">
        <w:rPr>
          <w:rFonts w:ascii="Times New Roman" w:hAnsi="Times New Roman"/>
          <w:sz w:val="28"/>
          <w:szCs w:val="28"/>
        </w:rPr>
        <w:t>-</w:t>
      </w:r>
      <w:r w:rsidRPr="00A9625B">
        <w:rPr>
          <w:rFonts w:ascii="Times New Roman" w:hAnsi="Times New Roman"/>
          <w:sz w:val="28"/>
          <w:szCs w:val="28"/>
          <w:lang w:val="en-US"/>
        </w:rPr>
        <w:t>banking</w:t>
      </w:r>
      <w:r w:rsidRPr="00A9625B">
        <w:rPr>
          <w:rFonts w:ascii="Times New Roman" w:hAnsi="Times New Roman"/>
          <w:sz w:val="28"/>
          <w:szCs w:val="28"/>
        </w:rPr>
        <w:t>. Эти услуги предоставляют клиенту возможность удаленного управления своим счетом с использованием тех или иных телекоммуникационных сетей. В нашей стране уже несколько лет сущес</w:t>
      </w:r>
      <w:r w:rsidR="00CB3D9D" w:rsidRPr="00A9625B">
        <w:rPr>
          <w:rFonts w:ascii="Times New Roman" w:hAnsi="Times New Roman"/>
          <w:sz w:val="28"/>
          <w:szCs w:val="28"/>
        </w:rPr>
        <w:t>твует индустрия интернет-</w:t>
      </w:r>
      <w:r w:rsidRPr="00A9625B">
        <w:rPr>
          <w:rFonts w:ascii="Times New Roman" w:hAnsi="Times New Roman"/>
          <w:sz w:val="28"/>
          <w:szCs w:val="28"/>
        </w:rPr>
        <w:t>банкинга. Вряд ли ее обороты можно назвать очень большими, однако данная услуга успешно развивается и доказала свою перспективность в Беларуси. Несмотря на недоверие бо</w:t>
      </w:r>
      <w:r w:rsidR="00CB3D9D" w:rsidRPr="00A9625B">
        <w:rPr>
          <w:rFonts w:ascii="Times New Roman" w:hAnsi="Times New Roman"/>
          <w:sz w:val="28"/>
          <w:szCs w:val="28"/>
        </w:rPr>
        <w:t>льшинства населения к</w:t>
      </w:r>
      <w:r w:rsidR="00A9625B">
        <w:rPr>
          <w:rFonts w:ascii="Times New Roman" w:hAnsi="Times New Roman"/>
          <w:sz w:val="28"/>
          <w:szCs w:val="28"/>
        </w:rPr>
        <w:t xml:space="preserve"> </w:t>
      </w:r>
      <w:r w:rsidR="00CB3D9D" w:rsidRPr="00A9625B">
        <w:rPr>
          <w:rFonts w:ascii="Times New Roman" w:hAnsi="Times New Roman"/>
          <w:sz w:val="28"/>
          <w:szCs w:val="28"/>
        </w:rPr>
        <w:t>Интернет-</w:t>
      </w:r>
      <w:r w:rsidRPr="00A9625B">
        <w:rPr>
          <w:rFonts w:ascii="Times New Roman" w:hAnsi="Times New Roman"/>
          <w:sz w:val="28"/>
          <w:szCs w:val="28"/>
        </w:rPr>
        <w:t>технологиям, число клиентов, предпочитающих дистанционный способ общения с банком постепенно увеличивается. Специалисты банков отмечают, что клиенты все чаще используют Интернет не только для проверки финансового состояния, но и в качестве инструмента для работы с банковскими продуктами.</w:t>
      </w:r>
    </w:p>
    <w:p w:rsidR="006F5FD2" w:rsidRPr="00A9625B" w:rsidRDefault="00CB3D9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Интернет-</w:t>
      </w:r>
      <w:r w:rsidR="006F5FD2" w:rsidRPr="00A9625B">
        <w:rPr>
          <w:rFonts w:ascii="Times New Roman" w:hAnsi="Times New Roman"/>
          <w:sz w:val="28"/>
          <w:szCs w:val="28"/>
        </w:rPr>
        <w:t>банкинг является наиболее совершенным и перспективным воплощением технологии домашний интернет. В отличии от системы «Клиент-банк», Интернет-банкинг не привязан к конкретному компьютеру с установленным программным обеспечением. Клиент может активизировать систему с любого компьютера при помощи электронного пароля или электронного ключа. Таким образом он может получить банковские услуги в любом месте земного шара и на любом компьютере.</w:t>
      </w:r>
      <w:r w:rsidR="006F5FD2" w:rsidRPr="00A9625B">
        <w:rPr>
          <w:rFonts w:ascii="Times New Roman" w:hAnsi="Times New Roman"/>
          <w:snapToGrid w:val="0"/>
          <w:sz w:val="28"/>
          <w:szCs w:val="28"/>
          <w:lang w:eastAsia="ru-RU"/>
        </w:rPr>
        <w:t xml:space="preserve"> В </w:t>
      </w:r>
      <w:r w:rsidR="006F5FD2" w:rsidRPr="00A9625B">
        <w:rPr>
          <w:rFonts w:ascii="Times New Roman" w:hAnsi="Times New Roman"/>
          <w:sz w:val="28"/>
          <w:szCs w:val="28"/>
        </w:rPr>
        <w:t>нашей стране подобные услуги оказываются банками только корпоративным клиентам - юридическим лицам.</w:t>
      </w:r>
      <w:r w:rsidR="00A9625B">
        <w:rPr>
          <w:rFonts w:ascii="Times New Roman" w:hAnsi="Times New Roman"/>
          <w:sz w:val="28"/>
          <w:szCs w:val="28"/>
        </w:rPr>
        <w:t xml:space="preserve"> </w:t>
      </w:r>
      <w:r w:rsidR="006F5FD2" w:rsidRPr="00A9625B">
        <w:rPr>
          <w:rFonts w:ascii="Times New Roman" w:hAnsi="Times New Roman"/>
          <w:sz w:val="28"/>
          <w:szCs w:val="28"/>
        </w:rPr>
        <w:t>Банки позволяют клиенту получать в электронном виде выписки со счета, переводить средства на любой счет в другом банке, а так же по специальным шаблонам осуществлять коммунальные платежи, оплачивать счета за связь.</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Модернизация телекоммуникационных систем, используемых для осуществления дистанционного обслуживания банковских клиентов, обусловила появление новой концепции организации банковской деятельности Dialog </w:t>
      </w:r>
      <w:r w:rsidR="006F5FD2" w:rsidRPr="00A9625B">
        <w:rPr>
          <w:rFonts w:ascii="Times New Roman" w:hAnsi="Times New Roman"/>
          <w:sz w:val="28"/>
          <w:szCs w:val="28"/>
        </w:rPr>
        <w:t xml:space="preserve">banking, согласно которой моно– </w:t>
      </w:r>
      <w:r w:rsidRPr="00A9625B">
        <w:rPr>
          <w:rFonts w:ascii="Times New Roman" w:hAnsi="Times New Roman"/>
          <w:sz w:val="28"/>
          <w:szCs w:val="28"/>
        </w:rPr>
        <w:t>и многофункциональные информационные автоматы освобождают сотрудников от рутинной работы, а сами сотрудники ориентируются на контактное интеллектуальное обслуживание клиентов.</w:t>
      </w:r>
    </w:p>
    <w:p w:rsidR="00C50618" w:rsidRPr="00A9625B" w:rsidRDefault="00C50618"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Создание зон самообслуживания позволяет резко снизить нагрузку на специалистов операционного зала банка и соответственно сократить количество исполнителей. Создаются и полностью автоматизированные филиалы, представляющие собой помещение, оснащенное специальным банковским оборудованием. Они могут располагаться в жилых зданиях, на территории магазинов, промыш</w:t>
      </w:r>
      <w:r w:rsidR="000A6B9D" w:rsidRPr="00A9625B">
        <w:rPr>
          <w:rFonts w:ascii="Times New Roman" w:hAnsi="Times New Roman"/>
          <w:sz w:val="28"/>
          <w:szCs w:val="28"/>
        </w:rPr>
        <w:t>ленных объектов, вокзалов</w:t>
      </w:r>
      <w:r w:rsidRPr="00A9625B">
        <w:rPr>
          <w:rFonts w:ascii="Times New Roman" w:hAnsi="Times New Roman"/>
          <w:sz w:val="28"/>
          <w:szCs w:val="28"/>
        </w:rPr>
        <w:t xml:space="preserve"> и оказывают услуги в автоматическом режиме 24 часа в сутки.</w:t>
      </w:r>
    </w:p>
    <w:p w:rsidR="00D23C15" w:rsidRPr="00A9625B" w:rsidRDefault="00D23C1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Развитие системы безналичных расчетов в РФ находит государственную поддержку. Ведь именно государство должно быть заинтересовано в широком привлечении средств населения в банки,</w:t>
      </w:r>
      <w:r w:rsidR="00A9625B">
        <w:rPr>
          <w:rFonts w:ascii="Times New Roman" w:hAnsi="Times New Roman"/>
          <w:sz w:val="28"/>
          <w:szCs w:val="28"/>
        </w:rPr>
        <w:t xml:space="preserve"> </w:t>
      </w:r>
      <w:r w:rsidRPr="00A9625B">
        <w:rPr>
          <w:rFonts w:ascii="Times New Roman" w:hAnsi="Times New Roman"/>
          <w:sz w:val="28"/>
          <w:szCs w:val="28"/>
        </w:rPr>
        <w:t>сокращении наличной денежной массы и затрат на ее поддержание, сокращении масштабов теневого экономического оборота и контроле за операциями на потребительском рынке.</w:t>
      </w:r>
    </w:p>
    <w:p w:rsidR="00D23C15" w:rsidRPr="00A9625B" w:rsidRDefault="00D23C1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Поэтому органы власти заинтересованы в развитии платежной системы нашей страны. Действующая в республике платежная система нуждается в некоторых усовершенствованиях в плане повышения эффективности управления платежными потоками со стороны банков и создания оператором системы – Национальным банком – условий, способствующих снижению объемов денежных средств (или ликвидности), которые необходимы банкам для безост</w:t>
      </w:r>
      <w:r w:rsidR="002E3CF3" w:rsidRPr="00A9625B">
        <w:rPr>
          <w:rFonts w:ascii="Times New Roman" w:hAnsi="Times New Roman"/>
          <w:sz w:val="28"/>
          <w:szCs w:val="28"/>
        </w:rPr>
        <w:t>ановочного прохождения платежей [25]</w:t>
      </w:r>
      <w:r w:rsidR="000A6B9D" w:rsidRPr="00A9625B">
        <w:rPr>
          <w:rFonts w:ascii="Times New Roman" w:hAnsi="Times New Roman"/>
          <w:sz w:val="28"/>
          <w:szCs w:val="28"/>
        </w:rPr>
        <w:t>.</w:t>
      </w:r>
    </w:p>
    <w:p w:rsidR="00C50618" w:rsidRPr="00A9625B" w:rsidRDefault="00C50618"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Следует отметить, что Центральный банк Российской Федерации уделяет особое значение развитию платежной системы и в заявлении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 были озвучены основные задачи, условия их решения и меры по их реализации для создания высокоэффективной платежной системы.</w:t>
      </w:r>
      <w:r w:rsidR="00952492" w:rsidRPr="00A9625B">
        <w:rPr>
          <w:rFonts w:ascii="Times New Roman" w:hAnsi="Times New Roman"/>
          <w:sz w:val="28"/>
          <w:szCs w:val="28"/>
        </w:rPr>
        <w:t xml:space="preserve"> Рассмотрим эти задачи.</w:t>
      </w:r>
    </w:p>
    <w:p w:rsidR="00C50618" w:rsidRPr="00A9625B" w:rsidRDefault="008C46E7"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первая. </w:t>
      </w:r>
      <w:r w:rsidR="00C50618" w:rsidRPr="00A9625B">
        <w:rPr>
          <w:rFonts w:ascii="Times New Roman" w:hAnsi="Times New Roman"/>
          <w:sz w:val="28"/>
          <w:szCs w:val="28"/>
        </w:rPr>
        <w:t>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вторая. </w:t>
      </w:r>
      <w:r w:rsidR="00C50618" w:rsidRPr="00A9625B">
        <w:rPr>
          <w:rFonts w:ascii="Times New Roman" w:hAnsi="Times New Roman"/>
          <w:sz w:val="28"/>
          <w:szCs w:val="28"/>
        </w:rPr>
        <w:t>Разработка Банком России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и другими пользователями, и позволит существенно повысить роль платежной системы России в обеспечении эффективной работы финансовых рынков и осуществить в дальнейшем ее интеграцию с международными платежными системами.</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третья. </w:t>
      </w:r>
      <w:r w:rsidR="00C50618" w:rsidRPr="00A9625B">
        <w:rPr>
          <w:rFonts w:ascii="Times New Roman" w:hAnsi="Times New Roman"/>
          <w:sz w:val="28"/>
          <w:szCs w:val="28"/>
        </w:rPr>
        <w:t>Совершенствование тарифной политики в сфере предоставления платежной системой России услуг пользователям, включая органы федерального казначейства.</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четвертая. </w:t>
      </w:r>
      <w:r w:rsidR="00C50618" w:rsidRPr="00A9625B">
        <w:rPr>
          <w:rFonts w:ascii="Times New Roman" w:hAnsi="Times New Roman"/>
          <w:sz w:val="28"/>
          <w:szCs w:val="28"/>
        </w:rPr>
        <w:t>Осуществление разработки и внедрение унифицированных форматов электронных документов, используемых при проведении расчетов.</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пятая. </w:t>
      </w:r>
      <w:r w:rsidR="00C50618" w:rsidRPr="00A9625B">
        <w:rPr>
          <w:rFonts w:ascii="Times New Roman" w:hAnsi="Times New Roman"/>
          <w:sz w:val="28"/>
          <w:szCs w:val="28"/>
        </w:rPr>
        <w:t>Совершенствование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отношений и клиринговые (неттинговые) расчеты.</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шестая. </w:t>
      </w:r>
      <w:r w:rsidR="00C50618" w:rsidRPr="00A9625B">
        <w:rPr>
          <w:rFonts w:ascii="Times New Roman" w:hAnsi="Times New Roman"/>
          <w:sz w:val="28"/>
          <w:szCs w:val="28"/>
        </w:rPr>
        <w:t>Для сокращения наличного денежного оборота развитие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r w:rsidR="00405718" w:rsidRPr="00A9625B">
        <w:rPr>
          <w:rFonts w:ascii="Times New Roman" w:hAnsi="Times New Roman"/>
          <w:sz w:val="28"/>
          <w:szCs w:val="28"/>
        </w:rPr>
        <w:t>.</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седьмая. </w:t>
      </w:r>
      <w:r w:rsidR="00C50618" w:rsidRPr="00A9625B">
        <w:rPr>
          <w:rFonts w:ascii="Times New Roman" w:hAnsi="Times New Roman"/>
          <w:sz w:val="28"/>
          <w:szCs w:val="28"/>
        </w:rPr>
        <w:t>Создание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Российской Федерации</w:t>
      </w:r>
      <w:r w:rsidR="00405718" w:rsidRPr="00A9625B">
        <w:rPr>
          <w:rFonts w:ascii="Times New Roman" w:hAnsi="Times New Roman"/>
          <w:sz w:val="28"/>
          <w:szCs w:val="28"/>
        </w:rPr>
        <w:t>.</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восьмая. </w:t>
      </w:r>
      <w:r w:rsidR="00C50618" w:rsidRPr="00A9625B">
        <w:rPr>
          <w:rFonts w:ascii="Times New Roman" w:hAnsi="Times New Roman"/>
          <w:sz w:val="28"/>
          <w:szCs w:val="28"/>
        </w:rPr>
        <w:t>Развитие и расширение применения документарных форм расчетов, включая аккредитивы.</w:t>
      </w:r>
    </w:p>
    <w:p w:rsidR="00C50618" w:rsidRPr="00A9625B" w:rsidRDefault="008C46E7"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Задача девятая. </w:t>
      </w:r>
      <w:r w:rsidR="00C50618" w:rsidRPr="00A9625B">
        <w:rPr>
          <w:rFonts w:ascii="Times New Roman" w:hAnsi="Times New Roman"/>
          <w:sz w:val="28"/>
          <w:szCs w:val="28"/>
        </w:rPr>
        <w:t>Унификация законодательства Российской Федерации и норм банковского регулирования в соответствии с международными правилами и практикой в области документарных операций.</w:t>
      </w:r>
    </w:p>
    <w:p w:rsidR="00D23C15" w:rsidRPr="00A9625B" w:rsidRDefault="00D23C15"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Со стороны Национального банка должен быть обеспечен эффективный постоянный надзор за функционированием системы безналичных расчетов </w:t>
      </w:r>
      <w:r w:rsidR="00405718" w:rsidRPr="00A9625B">
        <w:rPr>
          <w:rFonts w:ascii="Times New Roman" w:hAnsi="Times New Roman"/>
          <w:sz w:val="28"/>
          <w:szCs w:val="28"/>
        </w:rPr>
        <w:t xml:space="preserve">по </w:t>
      </w:r>
      <w:r w:rsidRPr="00A9625B">
        <w:rPr>
          <w:rFonts w:ascii="Times New Roman" w:hAnsi="Times New Roman"/>
          <w:sz w:val="28"/>
          <w:szCs w:val="28"/>
        </w:rPr>
        <w:t>розничным платежа</w:t>
      </w:r>
      <w:r w:rsidR="00405718" w:rsidRPr="00A9625B">
        <w:rPr>
          <w:rFonts w:ascii="Times New Roman" w:hAnsi="Times New Roman"/>
          <w:sz w:val="28"/>
          <w:szCs w:val="28"/>
        </w:rPr>
        <w:t xml:space="preserve">м, направленный на формирование </w:t>
      </w:r>
      <w:r w:rsidRPr="00A9625B">
        <w:rPr>
          <w:rFonts w:ascii="Times New Roman" w:hAnsi="Times New Roman"/>
          <w:sz w:val="28"/>
          <w:szCs w:val="28"/>
        </w:rPr>
        <w:t>заинтересованности населения в предлагаемых банками розничных услугах и укрепление доверия к национальной валюте.</w:t>
      </w:r>
    </w:p>
    <w:p w:rsidR="00D23C15" w:rsidRPr="00A9625B" w:rsidRDefault="00D23C15"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 целью повысить эффективность, надежность и безопасность функционирования национальной платежной системы, своевременного и качественного осуществления расчетов продолжается работа по совершенствованию нормативно–правовой базы платежной системы, расширению набора инструментов монетарного регулирования.</w:t>
      </w:r>
    </w:p>
    <w:p w:rsidR="00952492" w:rsidRPr="00A9625B" w:rsidRDefault="00952492" w:rsidP="00A9625B">
      <w:pPr>
        <w:widowControl w:val="0"/>
        <w:spacing w:after="0" w:line="360" w:lineRule="auto"/>
        <w:ind w:firstLine="709"/>
        <w:jc w:val="both"/>
        <w:rPr>
          <w:rFonts w:ascii="Times New Roman" w:hAnsi="Times New Roman"/>
          <w:sz w:val="28"/>
          <w:szCs w:val="28"/>
        </w:rPr>
      </w:pPr>
    </w:p>
    <w:p w:rsidR="00C50618" w:rsidRPr="00A25423" w:rsidRDefault="008C46E7" w:rsidP="00A25423">
      <w:pPr>
        <w:widowControl w:val="0"/>
        <w:spacing w:after="0" w:line="360" w:lineRule="auto"/>
        <w:ind w:firstLine="709"/>
        <w:jc w:val="center"/>
        <w:rPr>
          <w:rFonts w:ascii="Times New Roman" w:hAnsi="Times New Roman"/>
          <w:b/>
          <w:sz w:val="28"/>
          <w:szCs w:val="28"/>
        </w:rPr>
      </w:pPr>
      <w:r w:rsidRPr="00A25423">
        <w:rPr>
          <w:rFonts w:ascii="Times New Roman" w:hAnsi="Times New Roman"/>
          <w:b/>
          <w:sz w:val="28"/>
          <w:szCs w:val="28"/>
        </w:rPr>
        <w:t>3.2</w:t>
      </w:r>
      <w:r w:rsidR="00C50618" w:rsidRPr="00A25423">
        <w:rPr>
          <w:rFonts w:ascii="Times New Roman" w:hAnsi="Times New Roman"/>
          <w:b/>
          <w:sz w:val="28"/>
          <w:szCs w:val="28"/>
        </w:rPr>
        <w:t xml:space="preserve"> </w:t>
      </w:r>
      <w:r w:rsidR="00CA280B" w:rsidRPr="00A25423">
        <w:rPr>
          <w:rFonts w:ascii="Times New Roman" w:hAnsi="Times New Roman"/>
          <w:b/>
          <w:sz w:val="28"/>
          <w:szCs w:val="28"/>
        </w:rPr>
        <w:t>Создание эффективной электронной платежной системы</w:t>
      </w:r>
    </w:p>
    <w:p w:rsidR="000E1E5B" w:rsidRPr="00A9625B" w:rsidRDefault="000E1E5B" w:rsidP="00A9625B">
      <w:pPr>
        <w:widowControl w:val="0"/>
        <w:spacing w:after="0" w:line="360" w:lineRule="auto"/>
        <w:ind w:firstLine="709"/>
        <w:jc w:val="both"/>
        <w:rPr>
          <w:rFonts w:ascii="Times New Roman" w:hAnsi="Times New Roman"/>
          <w:sz w:val="28"/>
          <w:szCs w:val="28"/>
        </w:rPr>
      </w:pPr>
    </w:p>
    <w:p w:rsidR="00CB3D9D"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Становление новой телекоммуникационной среды, основанной на Интернете и мобильных технологиях, привело к значительным изменениям в ряде сегментов розничной торговли и появлению новых сегментов. Наряду с переходом</w:t>
      </w:r>
      <w:r w:rsidR="00CB3D9D" w:rsidRPr="00A9625B">
        <w:rPr>
          <w:rFonts w:ascii="Times New Roman" w:hAnsi="Times New Roman"/>
          <w:sz w:val="28"/>
          <w:szCs w:val="28"/>
        </w:rPr>
        <w:t xml:space="preserve"> в Интернет традиционных видов </w:t>
      </w:r>
      <w:r w:rsidRPr="00A9625B">
        <w:rPr>
          <w:rFonts w:ascii="Times New Roman" w:hAnsi="Times New Roman"/>
          <w:sz w:val="28"/>
          <w:szCs w:val="28"/>
        </w:rPr>
        <w:t>удаленной торговли, основанных на модели физической доставки товаров по каталогам, практически сразу стали появляться новые сегменты, в которых сама доставка т</w:t>
      </w:r>
      <w:r w:rsidR="00CB3D9D" w:rsidRPr="00A9625B">
        <w:rPr>
          <w:rFonts w:ascii="Times New Roman" w:hAnsi="Times New Roman"/>
          <w:sz w:val="28"/>
          <w:szCs w:val="28"/>
        </w:rPr>
        <w:t>оваров происходит по Интернету.</w:t>
      </w:r>
    </w:p>
    <w:p w:rsidR="002E3CF3"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Первоначально основными товарами в «нематериальном» сегменте были файлы (видео, звуковые или программные), но очень быстро этот сегмент стал заполняться такими товарами и услугами, как электронные билеты, подписки, оплата телекоммуникационных и прочих сервисов, потоковое видео и аудио.</w:t>
      </w:r>
      <w:r w:rsidR="002E3CF3" w:rsidRPr="00A9625B">
        <w:rPr>
          <w:rFonts w:ascii="Times New Roman" w:hAnsi="Times New Roman"/>
          <w:sz w:val="28"/>
          <w:szCs w:val="28"/>
        </w:rPr>
        <w:t xml:space="preserve"> в 2009 году активно развивалось дистанционное банковское обслуживание с использованием мобильных телефонов. Количество и объем безналичных розничных платежей физических лиц, проведенных по банковским счетам на основании распоряжений, переданных в кредитные организации с использованием мобильных телефонов, выросли в 2,0 и 2,9 раза соответственно и составили 11,2 млн. операций на сумму 20,5 млрд. рублей (в 2008 году — 5,7 млн. операций на сумму 7,0 млрд. рублей) [25].</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Кроме торговли по каталогам стала стремительно развиваться аукционная модель. Сейчас в интернет/торговле появляются совсем уж необычные модели, например MMORPG Item Sale, когда через Интернет за деньги приобретаются различные артефакты в многопользовательских играх, существующие исключительно виртуально в Интернете же.</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Мощный и абсолютно неожиданный толчок к развитию новых форм торговли дали мобильные продажи контента. Отрасль с миллиардными оборотами, появившаяся практически из ничего за один год, без дополнительных инвестиций, с несформировавшимися правовыми рамками показала потенциал этого рынка.</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Без сомнения, все эти формы будут стремительно развиваться, равно, как и появляться новые, еще более необычные. И это привело к появлению розничных электронных платежных систем (ЭПС), ориентированных на обслуживание данных сегментов, которые стали стремительно проникать в различные рынки и создавать новые. Например, повсеместное присутствие коммуникационной среды в виде наземных и беспроводных каналов привело к массовому распространению </w:t>
      </w:r>
      <w:r w:rsidR="003B2C15" w:rsidRPr="00A9625B">
        <w:rPr>
          <w:rFonts w:ascii="Times New Roman" w:hAnsi="Times New Roman"/>
          <w:sz w:val="28"/>
          <w:szCs w:val="28"/>
        </w:rPr>
        <w:t xml:space="preserve">«киосковых» платежных решений – </w:t>
      </w:r>
      <w:r w:rsidRPr="00A9625B">
        <w:rPr>
          <w:rFonts w:ascii="Times New Roman" w:hAnsi="Times New Roman"/>
          <w:sz w:val="28"/>
          <w:szCs w:val="28"/>
        </w:rPr>
        <w:t>от автоматов для оплаты услуг до торговых автоматов с централизованным процессингом. Однако долговременные прогнозы, как опирающиеся на тенденции спроса, так и на возможности сегмента, в этой области до сих пор сложны.</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Горизонт предсказуемости отрасли не превышает </w:t>
      </w:r>
      <w:r w:rsidR="003B2C15" w:rsidRPr="00A9625B">
        <w:rPr>
          <w:rFonts w:ascii="Times New Roman" w:hAnsi="Times New Roman"/>
          <w:sz w:val="28"/>
          <w:szCs w:val="28"/>
        </w:rPr>
        <w:t>пяти лет. Действительно, восемь–</w:t>
      </w:r>
      <w:r w:rsidRPr="00A9625B">
        <w:rPr>
          <w:rFonts w:ascii="Times New Roman" w:hAnsi="Times New Roman"/>
          <w:sz w:val="28"/>
          <w:szCs w:val="28"/>
        </w:rPr>
        <w:t xml:space="preserve">десять лет назад лет назад несколькими энтузиастами разрабатывалась прогрессивная система PayPal для платежей между двумя КПК через инфракрасный порт, лидером онлайновых решений была система Digicash, обеспечивающая абсолютную приватность платежей, в области смежных </w:t>
      </w:r>
      <w:r w:rsidR="00D7623C" w:rsidRPr="00A9625B">
        <w:rPr>
          <w:rFonts w:ascii="Times New Roman" w:hAnsi="Times New Roman"/>
          <w:sz w:val="28"/>
          <w:szCs w:val="28"/>
        </w:rPr>
        <w:t>разработок,</w:t>
      </w:r>
      <w:r w:rsidRPr="00A9625B">
        <w:rPr>
          <w:rFonts w:ascii="Times New Roman" w:hAnsi="Times New Roman"/>
          <w:sz w:val="28"/>
          <w:szCs w:val="28"/>
        </w:rPr>
        <w:t xml:space="preserve"> </w:t>
      </w:r>
      <w:r w:rsidR="00D7623C" w:rsidRPr="00A9625B">
        <w:rPr>
          <w:rFonts w:ascii="Times New Roman" w:hAnsi="Times New Roman"/>
          <w:sz w:val="28"/>
          <w:szCs w:val="28"/>
        </w:rPr>
        <w:t>несомненно,</w:t>
      </w:r>
      <w:r w:rsidRPr="00A9625B">
        <w:rPr>
          <w:rFonts w:ascii="Times New Roman" w:hAnsi="Times New Roman"/>
          <w:sz w:val="28"/>
          <w:szCs w:val="28"/>
        </w:rPr>
        <w:t xml:space="preserve"> доминировала система Mondex.</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сфере офлайновых платежей планировалось, что чиповые карты к 2005 году должны вытеснить карты с магнитной полосой. </w:t>
      </w:r>
      <w:r w:rsidR="00D7623C" w:rsidRPr="00A9625B">
        <w:rPr>
          <w:rFonts w:ascii="Times New Roman" w:hAnsi="Times New Roman"/>
          <w:sz w:val="28"/>
          <w:szCs w:val="28"/>
        </w:rPr>
        <w:t xml:space="preserve">Прием платежей через Интернет кредитными картами был уделом немногих рисковых пионеров, зачастую сомнительного толка, и эта технология рассматривалась как паллиатив в ожидании очевидных разработок с нормальной защитой. </w:t>
      </w:r>
      <w:r w:rsidRPr="00A9625B">
        <w:rPr>
          <w:rFonts w:ascii="Times New Roman" w:hAnsi="Times New Roman"/>
          <w:sz w:val="28"/>
          <w:szCs w:val="28"/>
        </w:rPr>
        <w:t xml:space="preserve">В целом серьезно обсуждалось, создадут ли электронные деньги самостоятельный денежный агрегат, вытесняющий традиционные платежные средства, и не приведут ли они к созданию новой финансовой реальности. Все это, по разным причинам, кануло в небытие или неузнаваемо эволюционировало, </w:t>
      </w:r>
      <w:r w:rsidR="00D7623C" w:rsidRPr="00A9625B">
        <w:rPr>
          <w:rFonts w:ascii="Times New Roman" w:hAnsi="Times New Roman"/>
          <w:sz w:val="28"/>
          <w:szCs w:val="28"/>
        </w:rPr>
        <w:t>дав,</w:t>
      </w:r>
      <w:r w:rsidRPr="00A9625B">
        <w:rPr>
          <w:rFonts w:ascii="Times New Roman" w:hAnsi="Times New Roman"/>
          <w:sz w:val="28"/>
          <w:szCs w:val="28"/>
        </w:rPr>
        <w:t xml:space="preserve"> тем не </w:t>
      </w:r>
      <w:r w:rsidR="00D7623C" w:rsidRPr="00A9625B">
        <w:rPr>
          <w:rFonts w:ascii="Times New Roman" w:hAnsi="Times New Roman"/>
          <w:sz w:val="28"/>
          <w:szCs w:val="28"/>
        </w:rPr>
        <w:t>менее,</w:t>
      </w:r>
      <w:r w:rsidRPr="00A9625B">
        <w:rPr>
          <w:rFonts w:ascii="Times New Roman" w:hAnsi="Times New Roman"/>
          <w:sz w:val="28"/>
          <w:szCs w:val="28"/>
        </w:rPr>
        <w:t xml:space="preserve"> мощный толчок к развитию этой отрасли.</w:t>
      </w:r>
    </w:p>
    <w:p w:rsidR="000E1E5B" w:rsidRPr="00A9625B" w:rsidRDefault="003B2C15" w:rsidP="00A9625B">
      <w:pPr>
        <w:widowControl w:val="0"/>
        <w:tabs>
          <w:tab w:val="left" w:pos="567"/>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Четыре пять лет – </w:t>
      </w:r>
      <w:r w:rsidR="000E1E5B" w:rsidRPr="00A9625B">
        <w:rPr>
          <w:rFonts w:ascii="Times New Roman" w:hAnsi="Times New Roman"/>
          <w:sz w:val="28"/>
          <w:szCs w:val="28"/>
        </w:rPr>
        <w:t xml:space="preserve">гораздо более надежный срок. В </w:t>
      </w:r>
      <w:smartTag w:uri="urn:schemas-microsoft-com:office:smarttags" w:element="metricconverter">
        <w:smartTagPr>
          <w:attr w:name="ProductID" w:val="2001 г"/>
        </w:smartTagPr>
        <w:r w:rsidR="000E1E5B" w:rsidRPr="00A9625B">
          <w:rPr>
            <w:rFonts w:ascii="Times New Roman" w:hAnsi="Times New Roman"/>
            <w:sz w:val="28"/>
            <w:szCs w:val="28"/>
          </w:rPr>
          <w:t>2001 г</w:t>
        </w:r>
      </w:smartTag>
      <w:r w:rsidR="000E1E5B" w:rsidRPr="00A9625B">
        <w:rPr>
          <w:rFonts w:ascii="Times New Roman" w:hAnsi="Times New Roman"/>
          <w:sz w:val="28"/>
          <w:szCs w:val="28"/>
        </w:rPr>
        <w:t xml:space="preserve">. мир уже пережил Интернет бум, все основные игроки сегодняшнего дня начали работать. Прогремели взрывы 11 сентября, на многие </w:t>
      </w:r>
      <w:r w:rsidR="00D7623C" w:rsidRPr="00A9625B">
        <w:rPr>
          <w:rFonts w:ascii="Times New Roman" w:hAnsi="Times New Roman"/>
          <w:sz w:val="28"/>
          <w:szCs w:val="28"/>
        </w:rPr>
        <w:t>годы,</w:t>
      </w:r>
      <w:r w:rsidR="000E1E5B" w:rsidRPr="00A9625B">
        <w:rPr>
          <w:rFonts w:ascii="Times New Roman" w:hAnsi="Times New Roman"/>
          <w:sz w:val="28"/>
          <w:szCs w:val="28"/>
        </w:rPr>
        <w:t xml:space="preserve"> вперед определившие регуляторные приоритеты. </w:t>
      </w:r>
      <w:r w:rsidR="00D7623C" w:rsidRPr="00A9625B">
        <w:rPr>
          <w:rFonts w:ascii="Times New Roman" w:hAnsi="Times New Roman"/>
          <w:sz w:val="28"/>
          <w:szCs w:val="28"/>
        </w:rPr>
        <w:t xml:space="preserve">Появились более-менее разумные прогнозы потребности рынка в платежных системах, оценки темпов роста и понимание технологических приоритетов. </w:t>
      </w:r>
      <w:r w:rsidR="000E1E5B" w:rsidRPr="00A9625B">
        <w:rPr>
          <w:rFonts w:ascii="Times New Roman" w:hAnsi="Times New Roman"/>
          <w:sz w:val="28"/>
          <w:szCs w:val="28"/>
        </w:rPr>
        <w:t xml:space="preserve">Можно надеяться, что сегодняшние прогнозы на </w:t>
      </w:r>
      <w:smartTag w:uri="urn:schemas-microsoft-com:office:smarttags" w:element="metricconverter">
        <w:smartTagPr>
          <w:attr w:name="ProductID" w:val="2010 г"/>
        </w:smartTagPr>
        <w:r w:rsidR="000E1E5B" w:rsidRPr="00A9625B">
          <w:rPr>
            <w:rFonts w:ascii="Times New Roman" w:hAnsi="Times New Roman"/>
            <w:sz w:val="28"/>
            <w:szCs w:val="28"/>
          </w:rPr>
          <w:t>2010 г</w:t>
        </w:r>
      </w:smartTag>
      <w:r w:rsidR="000E1E5B" w:rsidRPr="00A9625B">
        <w:rPr>
          <w:rFonts w:ascii="Times New Roman" w:hAnsi="Times New Roman"/>
          <w:sz w:val="28"/>
          <w:szCs w:val="28"/>
        </w:rPr>
        <w:t>. окажутся достаточно адекватными.</w:t>
      </w:r>
    </w:p>
    <w:p w:rsidR="000E1E5B" w:rsidRPr="00A9625B" w:rsidRDefault="000E1E5B"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Наиболее предсказуемым сегментом являются Интернет-платежи. Технологическое соперничество между двумя доминирующими те</w:t>
      </w:r>
      <w:r w:rsidR="003B2C15" w:rsidRPr="00A9625B">
        <w:rPr>
          <w:rFonts w:ascii="Times New Roman" w:hAnsi="Times New Roman"/>
          <w:sz w:val="28"/>
          <w:szCs w:val="28"/>
        </w:rPr>
        <w:t xml:space="preserve">хнологиями – </w:t>
      </w:r>
      <w:r w:rsidRPr="00A9625B">
        <w:rPr>
          <w:rFonts w:ascii="Times New Roman" w:hAnsi="Times New Roman"/>
          <w:sz w:val="28"/>
          <w:szCs w:val="28"/>
        </w:rPr>
        <w:t xml:space="preserve">электронными </w:t>
      </w:r>
      <w:r w:rsidR="003B2C15" w:rsidRPr="00A9625B">
        <w:rPr>
          <w:rFonts w:ascii="Times New Roman" w:hAnsi="Times New Roman"/>
          <w:sz w:val="28"/>
          <w:szCs w:val="28"/>
        </w:rPr>
        <w:t xml:space="preserve">деньгами и кредитными картами – </w:t>
      </w:r>
      <w:r w:rsidRPr="00A9625B">
        <w:rPr>
          <w:rFonts w:ascii="Times New Roman" w:hAnsi="Times New Roman"/>
          <w:sz w:val="28"/>
          <w:szCs w:val="28"/>
        </w:rPr>
        <w:t>на уровне тенденции четко разрешилось в пользу первых.</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пользу этого говорит бурный захват ими как устоявшихся (США, Европа), так и молодых рынков (Россия). На фоне их динамичности в области традиционных карт наблюдается явное стагнирование: неудавшиеся попытка запуска протокола SET, неоправдавшиеся ожидания от запуска 3D Secure, проблемы с мошенничеством, отсутствие осязаемой позитивной тенденции. Основной причиной такой ситуации стало положение дел в карточном сообществе. Сейчас все больше аналитиков указывают, что платежный бизнес для банков является маргинальным инструментом с точки зрения чистой доходности, а его Интернет-сегменты находятся даже в худшем положении и не могут рассчитывать на инвестиционную конкурентоспособность. С другой стороны, электронные деньги (ЭД) не вытесняют банки и карты с «большого» рынка, а скорее создают некий инструмент гиперпроцессинга для традиционных финансовых и платежных инструментов. В определенном смысле </w:t>
      </w:r>
      <w:r w:rsidR="00CB3D9D" w:rsidRPr="00A9625B">
        <w:rPr>
          <w:rFonts w:ascii="Times New Roman" w:hAnsi="Times New Roman"/>
          <w:sz w:val="28"/>
          <w:szCs w:val="28"/>
        </w:rPr>
        <w:t>банки получают маржу с интернет-</w:t>
      </w:r>
      <w:r w:rsidRPr="00A9625B">
        <w:rPr>
          <w:rFonts w:ascii="Times New Roman" w:hAnsi="Times New Roman"/>
          <w:sz w:val="28"/>
          <w:szCs w:val="28"/>
        </w:rPr>
        <w:t>операций электронных денег, не прикладывая для этого никаких усилий</w:t>
      </w:r>
      <w:r w:rsidR="00CB3D9D" w:rsidRPr="00A9625B">
        <w:rPr>
          <w:rFonts w:ascii="Times New Roman" w:hAnsi="Times New Roman"/>
          <w:sz w:val="28"/>
          <w:szCs w:val="28"/>
        </w:rPr>
        <w:t xml:space="preserve">. На каждую операцию платежа </w:t>
      </w:r>
      <w:r w:rsidRPr="00A9625B">
        <w:rPr>
          <w:rFonts w:ascii="Times New Roman" w:hAnsi="Times New Roman"/>
          <w:sz w:val="28"/>
          <w:szCs w:val="28"/>
        </w:rPr>
        <w:t>в ЭД приходится операция ввода и вывода, с которой банк получает свою комиссию.</w:t>
      </w:r>
    </w:p>
    <w:p w:rsidR="000E1E5B" w:rsidRPr="00A9625B" w:rsidRDefault="00CA280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w:t>
      </w:r>
      <w:r w:rsidR="000E1E5B" w:rsidRPr="00A9625B">
        <w:rPr>
          <w:rFonts w:ascii="Times New Roman" w:hAnsi="Times New Roman"/>
          <w:sz w:val="28"/>
          <w:szCs w:val="28"/>
        </w:rPr>
        <w:t>оявление тенденции не означает быстрого ухода к</w:t>
      </w:r>
      <w:r w:rsidR="003B2C15" w:rsidRPr="00A9625B">
        <w:rPr>
          <w:rFonts w:ascii="Times New Roman" w:hAnsi="Times New Roman"/>
          <w:sz w:val="28"/>
          <w:szCs w:val="28"/>
        </w:rPr>
        <w:t xml:space="preserve">арт с рынка – </w:t>
      </w:r>
      <w:r w:rsidR="000E1E5B" w:rsidRPr="00A9625B">
        <w:rPr>
          <w:rFonts w:ascii="Times New Roman" w:hAnsi="Times New Roman"/>
          <w:sz w:val="28"/>
          <w:szCs w:val="28"/>
        </w:rPr>
        <w:t>традиционные платежи буду жить еще долго и вымываться очень постепенно. При этом они</w:t>
      </w:r>
      <w:r w:rsidR="003B2C15" w:rsidRPr="00A9625B">
        <w:rPr>
          <w:rFonts w:ascii="Times New Roman" w:hAnsi="Times New Roman"/>
          <w:sz w:val="28"/>
          <w:szCs w:val="28"/>
        </w:rPr>
        <w:t xml:space="preserve"> будут именно «традиционными» – </w:t>
      </w:r>
      <w:r w:rsidR="000E1E5B" w:rsidRPr="00A9625B">
        <w:rPr>
          <w:rFonts w:ascii="Times New Roman" w:hAnsi="Times New Roman"/>
          <w:sz w:val="28"/>
          <w:szCs w:val="28"/>
        </w:rPr>
        <w:t>опыт нововведен</w:t>
      </w:r>
      <w:r w:rsidR="00CB3D9D" w:rsidRPr="00A9625B">
        <w:rPr>
          <w:rFonts w:ascii="Times New Roman" w:hAnsi="Times New Roman"/>
          <w:sz w:val="28"/>
          <w:szCs w:val="28"/>
        </w:rPr>
        <w:t>ий в области карточных Интернет-</w:t>
      </w:r>
      <w:r w:rsidR="000E1E5B" w:rsidRPr="00A9625B">
        <w:rPr>
          <w:rFonts w:ascii="Times New Roman" w:hAnsi="Times New Roman"/>
          <w:sz w:val="28"/>
          <w:szCs w:val="28"/>
        </w:rPr>
        <w:t>платежей показал, что без мощной перестройки структуры они неэффективны, а всеобщая перестройка под интернет/платежи неинтересна ни банкам, ни держателям карт. Скорее, новая парадиг</w:t>
      </w:r>
      <w:r w:rsidR="00CB3D9D" w:rsidRPr="00A9625B">
        <w:rPr>
          <w:rFonts w:ascii="Times New Roman" w:hAnsi="Times New Roman"/>
          <w:sz w:val="28"/>
          <w:szCs w:val="28"/>
        </w:rPr>
        <w:t>ма в области картонных интернет-</w:t>
      </w:r>
      <w:r w:rsidR="000E1E5B" w:rsidRPr="00A9625B">
        <w:rPr>
          <w:rFonts w:ascii="Times New Roman" w:hAnsi="Times New Roman"/>
          <w:sz w:val="28"/>
          <w:szCs w:val="28"/>
        </w:rPr>
        <w:t xml:space="preserve">платежей возникнет в виде побочного продукта развития офлайновой карточной платежной технологии. Например, если в карты будет встроен беспроводной интерфейс, и одновременно такой же интерфейс для других целей будет массово встраиваться в компьютеры, стоимость новой </w:t>
      </w:r>
      <w:r w:rsidR="00D7623C" w:rsidRPr="00A9625B">
        <w:rPr>
          <w:rFonts w:ascii="Times New Roman" w:hAnsi="Times New Roman"/>
          <w:sz w:val="28"/>
          <w:szCs w:val="28"/>
        </w:rPr>
        <w:t>интеграционной</w:t>
      </w:r>
      <w:r w:rsidR="000E1E5B" w:rsidRPr="00A9625B">
        <w:rPr>
          <w:rFonts w:ascii="Times New Roman" w:hAnsi="Times New Roman"/>
          <w:sz w:val="28"/>
          <w:szCs w:val="28"/>
        </w:rPr>
        <w:t xml:space="preserve"> технологии сведется к стоимости программного обеспечения, что снизит порог внедрения почти до нуля. Однако пока таких реше</w:t>
      </w:r>
      <w:r w:rsidR="00CB3D9D" w:rsidRPr="00A9625B">
        <w:rPr>
          <w:rFonts w:ascii="Times New Roman" w:hAnsi="Times New Roman"/>
          <w:sz w:val="28"/>
          <w:szCs w:val="28"/>
        </w:rPr>
        <w:t>ний не видно. Глобальным бизнес-</w:t>
      </w:r>
      <w:r w:rsidR="000E1E5B" w:rsidRPr="00A9625B">
        <w:rPr>
          <w:rFonts w:ascii="Times New Roman" w:hAnsi="Times New Roman"/>
          <w:sz w:val="28"/>
          <w:szCs w:val="28"/>
        </w:rPr>
        <w:t>фактором являются корпоративная эволюция международных карточных платежных систем в сторону публичных компаний и, как следствие, ослабление роли банков в их управлении.</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Гораздо менее предсказуемым сегментом остаются мобильные платежи. Основной причиной этого является неадекватность прилагаемых усилий самой задаче. Действительно, в области мобильных платежей нет четкого понимания ни модели финансовых потоков (в смысле вовлечения операторских остатков в деятельность), ни целевой аудитории, ни технологической модели. Сейчас развиваются как минимум три финансовые модели (из пользовательских остатков, из внутренних счетов и из банковских счетов), четыре т</w:t>
      </w:r>
      <w:r w:rsidR="00CB3D9D" w:rsidRPr="00A9625B">
        <w:rPr>
          <w:rFonts w:ascii="Times New Roman" w:hAnsi="Times New Roman"/>
          <w:sz w:val="28"/>
          <w:szCs w:val="28"/>
        </w:rPr>
        <w:t>ехнологические модели (интернет-</w:t>
      </w:r>
      <w:r w:rsidRPr="00A9625B">
        <w:rPr>
          <w:rFonts w:ascii="Times New Roman" w:hAnsi="Times New Roman"/>
          <w:sz w:val="28"/>
          <w:szCs w:val="28"/>
        </w:rPr>
        <w:t>интерфейс, защищенные сим/карты, встроенные беспроводные чипы близкого радиуса действия, СМС/платежи) и множе</w:t>
      </w:r>
      <w:r w:rsidR="003B2C15" w:rsidRPr="00A9625B">
        <w:rPr>
          <w:rFonts w:ascii="Times New Roman" w:hAnsi="Times New Roman"/>
          <w:sz w:val="28"/>
          <w:szCs w:val="28"/>
        </w:rPr>
        <w:t xml:space="preserve">ство пользовательских моделей – </w:t>
      </w:r>
      <w:r w:rsidRPr="00A9625B">
        <w:rPr>
          <w:rFonts w:ascii="Times New Roman" w:hAnsi="Times New Roman"/>
          <w:sz w:val="28"/>
          <w:szCs w:val="28"/>
        </w:rPr>
        <w:t xml:space="preserve">от удаленного </w:t>
      </w:r>
      <w:r w:rsidR="00CB3D9D" w:rsidRPr="00A9625B">
        <w:rPr>
          <w:rFonts w:ascii="Times New Roman" w:hAnsi="Times New Roman"/>
          <w:sz w:val="28"/>
          <w:szCs w:val="28"/>
        </w:rPr>
        <w:t>банкинга до покупки пепси в GSM-</w:t>
      </w:r>
      <w:r w:rsidRPr="00A9625B">
        <w:rPr>
          <w:rFonts w:ascii="Times New Roman" w:hAnsi="Times New Roman"/>
          <w:sz w:val="28"/>
          <w:szCs w:val="28"/>
        </w:rPr>
        <w:t xml:space="preserve">киосках. К этому можно добавить процветающую отрасль платежей за рингтоны, картинки и пр., которая и является пока основным драйвером процесса и лакомым куском для всех игроков. Отсутствие стержневой модели напоминает рынок </w:t>
      </w:r>
      <w:r w:rsidR="00CB3D9D" w:rsidRPr="00A9625B">
        <w:rPr>
          <w:rFonts w:ascii="Times New Roman" w:hAnsi="Times New Roman"/>
          <w:sz w:val="28"/>
          <w:szCs w:val="28"/>
        </w:rPr>
        <w:t>интернет-</w:t>
      </w:r>
      <w:r w:rsidRPr="00A9625B">
        <w:rPr>
          <w:rFonts w:ascii="Times New Roman" w:hAnsi="Times New Roman"/>
          <w:sz w:val="28"/>
          <w:szCs w:val="28"/>
        </w:rPr>
        <w:t>платежей десятилетней давности и говорит о том, что времена для добросовестного прогноза отрасли еще не наступили. Если для интернет/платежей прогресс мотивировали аукционная торговля, продажа контента, оплата массовых услуг связи, то для мобильных платежей объективно присутствующий рынок на 95% отлично обслуживается традиционными платными SMS. В свете интеграции Интернета и голосовых технологий в одно устройство наиболее перспективной представляется диффузия модели Интернет-платежей в мобильные устройства. Однако этот прогноз очень сильно завязан на развитие мобильной отрасли в целом, которая сама сейчас находится на некотором распутье. Вероятным сценарием также видится приход платежных Интернет-операторов в мобильную область. Можно скорее ожидать бурного проникновения в мобильники PayPal, чем независимых решений от конкурирующих между собой операторов. Вопрос конкуренции вообще стоит тут очень остро, и, вероятно, без некоторых государственных «правил присоединения» единое мобильное платежное пространство на базе конкурирующих операторов не создать.</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то же время огромным позитивным фактором является опыт Интерне</w:t>
      </w:r>
      <w:r w:rsidR="003B2C15" w:rsidRPr="00A9625B">
        <w:rPr>
          <w:rFonts w:ascii="Times New Roman" w:hAnsi="Times New Roman"/>
          <w:sz w:val="28"/>
          <w:szCs w:val="28"/>
        </w:rPr>
        <w:t>т–</w:t>
      </w:r>
      <w:r w:rsidRPr="00A9625B">
        <w:rPr>
          <w:rFonts w:ascii="Times New Roman" w:hAnsi="Times New Roman"/>
          <w:sz w:val="28"/>
          <w:szCs w:val="28"/>
        </w:rPr>
        <w:t>платежей по технологиям, маркетингу, регулированию, который позволит отрасли сильно сократи</w:t>
      </w:r>
      <w:r w:rsidR="007843CD" w:rsidRPr="00A9625B">
        <w:rPr>
          <w:rFonts w:ascii="Times New Roman" w:hAnsi="Times New Roman"/>
          <w:sz w:val="28"/>
          <w:szCs w:val="28"/>
        </w:rPr>
        <w:t>ть время стартового периода [23, с. 25-31].</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Интересным вопросом является формальное описание того, каким же финансовым инструментом являются электронные деньги. Здесь присутствует простая практическая дилемма. Позволяет в принципе построить очень эффективную систему, однако требует больших усилий, неадекватных нынешнему размаху рынка. При этом сложность представляет и быстрая эволюция рынка, также требующая больших усилий по осознанию и адаптации. Простой оценкой требуемого времени может стать опыт ЕС по созданию и модификации Директивы по </w:t>
      </w:r>
      <w:r w:rsidR="00351316" w:rsidRPr="00A9625B">
        <w:rPr>
          <w:rFonts w:ascii="Times New Roman" w:hAnsi="Times New Roman"/>
          <w:sz w:val="28"/>
          <w:szCs w:val="28"/>
        </w:rPr>
        <w:t xml:space="preserve">электронным деньгам ЕС 2000/46, </w:t>
      </w:r>
      <w:r w:rsidRPr="00A9625B">
        <w:rPr>
          <w:rFonts w:ascii="Times New Roman" w:hAnsi="Times New Roman"/>
          <w:sz w:val="28"/>
          <w:szCs w:val="28"/>
        </w:rPr>
        <w:t>работа на</w:t>
      </w:r>
      <w:r w:rsidR="003B2C15" w:rsidRPr="00A9625B">
        <w:rPr>
          <w:rFonts w:ascii="Times New Roman" w:hAnsi="Times New Roman"/>
          <w:sz w:val="28"/>
          <w:szCs w:val="28"/>
        </w:rPr>
        <w:t>д которой производится по циклу «создание–внедрение–анализ–</w:t>
      </w:r>
      <w:r w:rsidRPr="00A9625B">
        <w:rPr>
          <w:rFonts w:ascii="Times New Roman" w:hAnsi="Times New Roman"/>
          <w:sz w:val="28"/>
          <w:szCs w:val="28"/>
        </w:rPr>
        <w:t>поправки</w:t>
      </w:r>
      <w:r w:rsidR="003B2C15" w:rsidRPr="00A9625B">
        <w:rPr>
          <w:rFonts w:ascii="Times New Roman" w:hAnsi="Times New Roman"/>
          <w:sz w:val="28"/>
          <w:szCs w:val="28"/>
        </w:rPr>
        <w:t>–</w:t>
      </w:r>
      <w:r w:rsidRPr="00A9625B">
        <w:rPr>
          <w:rFonts w:ascii="Times New Roman" w:hAnsi="Times New Roman"/>
          <w:sz w:val="28"/>
          <w:szCs w:val="28"/>
        </w:rPr>
        <w:t>конкретизация» последние 6 лет, или, если брать более тра</w:t>
      </w:r>
      <w:r w:rsidR="003B2C15" w:rsidRPr="00A9625B">
        <w:rPr>
          <w:rFonts w:ascii="Times New Roman" w:hAnsi="Times New Roman"/>
          <w:sz w:val="28"/>
          <w:szCs w:val="28"/>
        </w:rPr>
        <w:t xml:space="preserve">диционные и локальные примеры – </w:t>
      </w:r>
      <w:r w:rsidRPr="00A9625B">
        <w:rPr>
          <w:rFonts w:ascii="Times New Roman" w:hAnsi="Times New Roman"/>
          <w:sz w:val="28"/>
          <w:szCs w:val="28"/>
        </w:rPr>
        <w:t>нормативные документы ЦБ РФ по регулированию платежных карт, формирование которых также заняло сходный временной промежуток. Не менее естественным представляется путь США или России, в котором электронные деньги описываются в рамках традицио</w:t>
      </w:r>
      <w:r w:rsidR="003B2C15" w:rsidRPr="00A9625B">
        <w:rPr>
          <w:rFonts w:ascii="Times New Roman" w:hAnsi="Times New Roman"/>
          <w:sz w:val="28"/>
          <w:szCs w:val="28"/>
        </w:rPr>
        <w:t xml:space="preserve">нных инструментов и отношений – </w:t>
      </w:r>
      <w:r w:rsidRPr="00A9625B">
        <w:rPr>
          <w:rFonts w:ascii="Times New Roman" w:hAnsi="Times New Roman"/>
          <w:sz w:val="28"/>
          <w:szCs w:val="28"/>
        </w:rPr>
        <w:t>вексельных, агентских, банковских и их комбинаций. При этом узкая функциональность электронных денег сильно упрощает задачу, и сложность здесь состоит скорее в наличии у традиционных инструментов непринципиальных узких мест (например, требования документарности), чем собственно в адаптации. Отметим также, что представляется перспективным подход, когда оператор ЭД регулируется как процессор, а возможное большинство финансовых функций переложено на «традиционных» финансовых контрагентов, как это будет описано ниже. Следует сказать, что ни специальный, ни адаптационный подход не встречают больших концептуальных трудностей в развитии, речь идет скорее о большом количестве технической работы, описывающей такие моменты, как технические правила обращения, риски, правила работы с контрагентами, бухгал</w:t>
      </w:r>
      <w:r w:rsidR="0059144E" w:rsidRPr="00A9625B">
        <w:rPr>
          <w:rFonts w:ascii="Times New Roman" w:hAnsi="Times New Roman"/>
          <w:sz w:val="28"/>
          <w:szCs w:val="28"/>
        </w:rPr>
        <w:t>терский и налоговый учет.</w:t>
      </w:r>
      <w:r w:rsidRPr="00A9625B">
        <w:rPr>
          <w:rFonts w:ascii="Times New Roman" w:hAnsi="Times New Roman"/>
          <w:sz w:val="28"/>
          <w:szCs w:val="28"/>
        </w:rPr>
        <w:t xml:space="preserve"> Важным аспектом является взаимодействие локального регулирования с международным. Технически ближайшая перспектива состоит в развитии Директивы 2000/46 и расширении географической зоны ее применения. Опыт развития PayPal или WebMoney показал возможность интеграции под одного оператора разных географических моделей.</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Примыкающим вопросом является вопрос о субъекте регулирования: банк, специализированная организация, или организация общехозяйственной формы. Исторический опыт показывает, что чисто банковские конструкции, такие как Ситибанка или Digicash Дойчебанка не выживают в долговременной перспективе. Причин тому много, но основной видится малая экономическая эффективность. Известно, что для типичного европейского банка обслуживание (традиционных) платежей создает порядка 25% расходов и только </w:t>
      </w:r>
      <w:r w:rsidR="00952492" w:rsidRPr="00A9625B">
        <w:rPr>
          <w:rFonts w:ascii="Times New Roman" w:hAnsi="Times New Roman"/>
          <w:sz w:val="28"/>
          <w:szCs w:val="28"/>
        </w:rPr>
        <w:t>десять процентов</w:t>
      </w:r>
      <w:r w:rsidRPr="00A9625B">
        <w:rPr>
          <w:rFonts w:ascii="Times New Roman" w:hAnsi="Times New Roman"/>
          <w:sz w:val="28"/>
          <w:szCs w:val="28"/>
        </w:rPr>
        <w:t xml:space="preserve"> доходов. Для электронных платежей картина еще более печальная.</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Общими факторами снижения доходности являются</w:t>
      </w:r>
      <w:r w:rsidR="00CB3D9D" w:rsidRPr="00A9625B">
        <w:rPr>
          <w:rFonts w:ascii="Times New Roman" w:hAnsi="Times New Roman"/>
          <w:sz w:val="28"/>
          <w:szCs w:val="28"/>
        </w:rPr>
        <w:t>:</w:t>
      </w:r>
    </w:p>
    <w:p w:rsidR="000E1E5B" w:rsidRPr="00A9625B" w:rsidRDefault="000E1E5B" w:rsidP="00A9625B">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малый размер платежа при фиксированной стоимости обслуживания;</w:t>
      </w:r>
    </w:p>
    <w:p w:rsidR="000E1E5B" w:rsidRPr="00A9625B" w:rsidRDefault="000E1E5B" w:rsidP="00A9625B">
      <w:pPr>
        <w:widowControl w:val="0"/>
        <w:numPr>
          <w:ilvl w:val="0"/>
          <w:numId w:val="24"/>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необ</w:t>
      </w:r>
      <w:r w:rsidR="00CB3D9D" w:rsidRPr="00A9625B">
        <w:rPr>
          <w:rFonts w:ascii="Times New Roman" w:hAnsi="Times New Roman"/>
          <w:sz w:val="28"/>
          <w:szCs w:val="28"/>
        </w:rPr>
        <w:t>ходимость введения новых бизнес-</w:t>
      </w:r>
      <w:r w:rsidRPr="00A9625B">
        <w:rPr>
          <w:rFonts w:ascii="Times New Roman" w:hAnsi="Times New Roman"/>
          <w:sz w:val="28"/>
          <w:szCs w:val="28"/>
        </w:rPr>
        <w:t>процессов.</w:t>
      </w:r>
    </w:p>
    <w:p w:rsidR="00952492"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Существует также ряд специфических для платежей факторов, неудобных для банка. Например, для ЭПС, ориентированных на прием платежей за услуги связи через автоматические киоски, процент ошибочных платежей по вине плательщика составляет до </w:t>
      </w:r>
      <w:r w:rsidR="00952492" w:rsidRPr="00A9625B">
        <w:rPr>
          <w:rFonts w:ascii="Times New Roman" w:hAnsi="Times New Roman"/>
          <w:sz w:val="28"/>
          <w:szCs w:val="28"/>
        </w:rPr>
        <w:t>десяти процентов</w:t>
      </w:r>
      <w:r w:rsidRPr="00A9625B">
        <w:rPr>
          <w:rFonts w:ascii="Times New Roman" w:hAnsi="Times New Roman"/>
          <w:sz w:val="28"/>
          <w:szCs w:val="28"/>
        </w:rPr>
        <w:t>. Все эти ошибки должны быть обработаны путем изменения назначения платежа или</w:t>
      </w:r>
      <w:r w:rsidR="00CA280B" w:rsidRPr="00A9625B">
        <w:rPr>
          <w:rFonts w:ascii="Times New Roman" w:hAnsi="Times New Roman"/>
          <w:sz w:val="28"/>
          <w:szCs w:val="28"/>
        </w:rPr>
        <w:t xml:space="preserve"> </w:t>
      </w:r>
      <w:r w:rsidRPr="00A9625B">
        <w:rPr>
          <w:rFonts w:ascii="Times New Roman" w:hAnsi="Times New Roman"/>
          <w:sz w:val="28"/>
          <w:szCs w:val="28"/>
        </w:rPr>
        <w:t>возврата средств. Регламент работы банка ориентирован на количество ошибочный платежей на порядки меньше указанного. Эти факторы опять возвращают нас к модели, в которой банк является интегральным процессором «реальных» финансовых потоков и гарантом, расширенный же процессинг осуществляется сторонней компанией. При обсуждении вопроса финансового инструментария мы неизбежно переходим в область регул</w:t>
      </w:r>
      <w:r w:rsidR="00952492" w:rsidRPr="00A9625B">
        <w:rPr>
          <w:rFonts w:ascii="Times New Roman" w:hAnsi="Times New Roman"/>
          <w:sz w:val="28"/>
          <w:szCs w:val="28"/>
        </w:rPr>
        <w:t>ирования деятельности.</w:t>
      </w:r>
    </w:p>
    <w:p w:rsidR="00CA280B" w:rsidRPr="00A9625B" w:rsidRDefault="00952492"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В триаде </w:t>
      </w:r>
      <w:r w:rsidR="000E1E5B" w:rsidRPr="00A9625B">
        <w:rPr>
          <w:rFonts w:ascii="Times New Roman" w:hAnsi="Times New Roman"/>
          <w:sz w:val="28"/>
          <w:szCs w:val="28"/>
        </w:rPr>
        <w:t>«рынок/технология/регулирование» последний аспект является наиболее «волевым» и допускающим множество вариантов.</w:t>
      </w:r>
    </w:p>
    <w:p w:rsidR="000E1E5B" w:rsidRPr="00A9625B" w:rsidRDefault="000E1E5B"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Определенный оптимизм отрасли сейчас связан с пониманием того, что сами по себе электронные платежи не являются инструментом противоправной деятельности и возможность или невозможность такой деятельности определяется исключительно режимом их использования. Кроме того, после периода предельно настороженного о</w:t>
      </w:r>
      <w:r w:rsidR="00CB3D9D" w:rsidRPr="00A9625B">
        <w:rPr>
          <w:rFonts w:ascii="Times New Roman" w:hAnsi="Times New Roman"/>
          <w:sz w:val="28"/>
          <w:szCs w:val="28"/>
        </w:rPr>
        <w:t>тношения регуляторов к Интернет-</w:t>
      </w:r>
      <w:r w:rsidRPr="00A9625B">
        <w:rPr>
          <w:rFonts w:ascii="Times New Roman" w:hAnsi="Times New Roman"/>
          <w:sz w:val="28"/>
          <w:szCs w:val="28"/>
        </w:rPr>
        <w:t>активности сейчас наметился некоторый сдвиг, связанный с осознанием положительных сторон электронных платежных систем с точки зрения контроля и регулирования. К таким сторонам, в частности, относятся централизованость ЭПС (информация находится в небольшом числе точек, а не «размазана» потенциально по тысяче банков) и легкость доступа к электронной базе, облегчающая оперативные мероприятия. Кроме этого, регуляция ЭД происходит не на пустом месте, а в сравнении с такими инструментами, как наличные, или кредитные карты, которые несут в себе не меньшее, а, возможно, большее количество рисков, не проявляющих тенденции к снижению.</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Отметим, что по опыту наиболее существенным для регулирован</w:t>
      </w:r>
      <w:r w:rsidR="003B2C15" w:rsidRPr="00A9625B">
        <w:rPr>
          <w:rFonts w:ascii="Times New Roman" w:hAnsi="Times New Roman"/>
          <w:sz w:val="28"/>
          <w:szCs w:val="28"/>
        </w:rPr>
        <w:t>ия ЭПС является общий финансово–</w:t>
      </w:r>
      <w:r w:rsidRPr="00A9625B">
        <w:rPr>
          <w:rFonts w:ascii="Times New Roman" w:hAnsi="Times New Roman"/>
          <w:sz w:val="28"/>
          <w:szCs w:val="28"/>
        </w:rPr>
        <w:t>политический климат. На данный момент функционирование систем ЭПС с точки зрения противодействия противоправным действиям достаточно осознано регуляторами как в рамках международных организаций типа FATF, так и локально, и речь идет скорее о методике регулирования, чем о резких изменениях. Можно надеяться, что эта тенденция вполне экстраполируема и сейчас будет происходить переход от пилотного регулирования к выработке долгосрочных норм. С другой стороны, нельзя исключать возможность каких-то качественных перемен мировой картины типа 11/9/2001, влекущих за собой общие сдвиги в правовой практике и, как частный случай, в регулировании ЭПС. Разумеется, в рамках упоминаемой процессинговой модели на ЭПС сильно сказывается регулирование обслуживающих их банков и других финансовых институтов.</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Регулирование также связано с оценкой рисков использования ЭПС как для частных клиентов, так и для государства. На опыте Paypal и других систем можно уверенно сказать, что относительные риски ЭПС будут снижаться по мере их развития. Очень мощным преимуществом ЭПС является их централизация, позволяющая при появлении возможных атак оперативно перестраивать систему в целом, что выгодно отличает их от карточных систем, в которых любое изменение является сложным процессом, вовлекающим в себя тысячи программных и аппаратных систем. С другой стороны, по мере роста появляются</w:t>
      </w:r>
      <w:r w:rsidR="00952492" w:rsidRPr="00A9625B">
        <w:rPr>
          <w:rFonts w:ascii="Times New Roman" w:hAnsi="Times New Roman"/>
          <w:sz w:val="28"/>
          <w:szCs w:val="28"/>
        </w:rPr>
        <w:t xml:space="preserve"> два новых риска. Первый риск</w:t>
      </w:r>
      <w:r w:rsidR="003B2C15" w:rsidRPr="00A9625B">
        <w:rPr>
          <w:rFonts w:ascii="Times New Roman" w:hAnsi="Times New Roman"/>
          <w:sz w:val="28"/>
          <w:szCs w:val="28"/>
        </w:rPr>
        <w:t xml:space="preserve"> – массового использования – </w:t>
      </w:r>
      <w:r w:rsidRPr="00A9625B">
        <w:rPr>
          <w:rFonts w:ascii="Times New Roman" w:hAnsi="Times New Roman"/>
          <w:sz w:val="28"/>
          <w:szCs w:val="28"/>
        </w:rPr>
        <w:t>состоит в вовлечении в работу ЭПС абсолютно неквалифицированных пользователей, доступных даже для примитивных атак. Второй относится к рискам ликвидности, управление которым становится все более сложным по мере роста денежного агрегата. Простая политика, состоящая в жестком резервировании 100% массы агрегата в традиционных консервативных инструментах, является неприемлемой с точки зрения доходности, альтернативная политика должна быть тщательно продумана, исходя как из аналитических соображений, так и из опыта.</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целом можно сказать, что регуляторная позиция практически полностью связана с общим подходом государства к построению финансовой системы. Безопасность должна взвешиваться с такими критериями, как социальная доступность. При этом неосторожно рассчитывать на то, что в стране «новой экономики» можно за ограниченный срок воспроизвести финансовую модель развитого государства. Это потребует неразумных затрат и неизбежно приведет к отставанию от мировых тенденций и зависимости. Простым примером может быть цена создания инфраструктуры, обеспечивающей равную</w:t>
      </w:r>
      <w:r w:rsidR="00CA280B" w:rsidRPr="00A9625B">
        <w:rPr>
          <w:rFonts w:ascii="Times New Roman" w:hAnsi="Times New Roman"/>
          <w:sz w:val="28"/>
          <w:szCs w:val="28"/>
        </w:rPr>
        <w:t xml:space="preserve"> </w:t>
      </w:r>
      <w:r w:rsidRPr="00A9625B">
        <w:rPr>
          <w:rFonts w:ascii="Times New Roman" w:hAnsi="Times New Roman"/>
          <w:sz w:val="28"/>
          <w:szCs w:val="28"/>
        </w:rPr>
        <w:t xml:space="preserve">доступность финансовых услуг для всех жителей такой географически распространенной страны, как Россия. Эта структура должна быть аналогом федеральной почты и при этом сохранять рентабельность. Понятно, что создание традиционной банковской структуры приемлемо при некотором пороге локальной населенности и </w:t>
      </w:r>
      <w:r w:rsidR="00D7623C" w:rsidRPr="00A9625B">
        <w:rPr>
          <w:rFonts w:ascii="Times New Roman" w:hAnsi="Times New Roman"/>
          <w:sz w:val="28"/>
          <w:szCs w:val="28"/>
        </w:rPr>
        <w:t>нерентабельно</w:t>
      </w:r>
      <w:r w:rsidRPr="00A9625B">
        <w:rPr>
          <w:rFonts w:ascii="Times New Roman" w:hAnsi="Times New Roman"/>
          <w:sz w:val="28"/>
          <w:szCs w:val="28"/>
        </w:rPr>
        <w:t xml:space="preserve"> уже для достаточно крупных населенных пунктов. Платежные системы, целевым образом ориентированные на недорогой повсеместный сервис, в форме онлайновых решений, платежных киосков или другой «облегченной» форме смогут стать решением такой проблемы в рамках направленной государственной политики.</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Интерес</w:t>
      </w:r>
      <w:r w:rsidR="003B2C15" w:rsidRPr="00A9625B">
        <w:rPr>
          <w:rFonts w:ascii="Times New Roman" w:hAnsi="Times New Roman"/>
          <w:sz w:val="28"/>
          <w:szCs w:val="28"/>
        </w:rPr>
        <w:t xml:space="preserve">ным моментом является дилемма – </w:t>
      </w:r>
      <w:r w:rsidRPr="00A9625B">
        <w:rPr>
          <w:rFonts w:ascii="Times New Roman" w:hAnsi="Times New Roman"/>
          <w:sz w:val="28"/>
          <w:szCs w:val="28"/>
        </w:rPr>
        <w:t>создадут ли электронные деньги единое платежное пространство или оно будет сегментировано по национальному признаку. Недавно преобладала тенденция к единому платежному инструменту, однако в последнее время в связи с ростом денежной массы обсуждается вопрос сегментирования пространства, по географическим или валютным зонам, а взаимодействие между ними предполагается описывать в рамках отдельных протоколов. В качестве предпосылок можно назвать простые соображения: необходимость локального контроля над информацией и недопустимость его мониторинга извне, протекция от волевых и дискриминационных решений зарубежного оператора, нежелание выводить из экономик</w:t>
      </w:r>
      <w:r w:rsidR="003B2C15" w:rsidRPr="00A9625B">
        <w:rPr>
          <w:rFonts w:ascii="Times New Roman" w:hAnsi="Times New Roman"/>
          <w:sz w:val="28"/>
          <w:szCs w:val="28"/>
        </w:rPr>
        <w:t>и страны платежную маржу.</w:t>
      </w:r>
      <w:r w:rsidRPr="00A9625B">
        <w:rPr>
          <w:rFonts w:ascii="Times New Roman" w:hAnsi="Times New Roman"/>
          <w:sz w:val="28"/>
          <w:szCs w:val="28"/>
        </w:rPr>
        <w:t xml:space="preserve"> Идея эта не нова, и имеет определенные аналоги в системах процессинга пластиковых карт, где международная платежная система может присутствовать на платежном пространстве непосредственно (как, например, в России) или работать через единый процессинговый шлюз (как во Франции). В этой области обкатываются и идеи локальных систем, например Сберкарт, которые могут быть перенесены на другие платежные системы. Понятно, что такая идея лучше отвечает интересам национальной безопасности, незначительно сказываясь на функциональности системы. С другой стороны, она несколько усложняет схему транзакций и урезает полномочия международной платежной системы. Здесь опять-таки существенную роль играют общая политическая экономическая обстановка в мире и конкретное соотношение интеграционных и локальных тенденций.</w:t>
      </w:r>
    </w:p>
    <w:p w:rsidR="000E1E5B" w:rsidRPr="00A9625B" w:rsidRDefault="000E1E5B"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Существует также блок регуляторных вопросов, не связанных непосредственно с ЭПС, но относящийся к новым финансовым моделям, которые по своей сути тяготеют к активному использованию продвинутых ЭПС. В последнее время и</w:t>
      </w:r>
      <w:r w:rsidR="00CB3D9D" w:rsidRPr="00A9625B">
        <w:rPr>
          <w:rFonts w:ascii="Times New Roman" w:hAnsi="Times New Roman"/>
          <w:sz w:val="28"/>
          <w:szCs w:val="28"/>
        </w:rPr>
        <w:t>нтенсивно обсуждаются</w:t>
      </w:r>
      <w:r w:rsidRPr="00A9625B">
        <w:rPr>
          <w:rFonts w:ascii="Times New Roman" w:hAnsi="Times New Roman"/>
          <w:sz w:val="28"/>
          <w:szCs w:val="28"/>
        </w:rPr>
        <w:t xml:space="preserve"> системы част</w:t>
      </w:r>
      <w:r w:rsidR="00CB3D9D" w:rsidRPr="00A9625B">
        <w:rPr>
          <w:rFonts w:ascii="Times New Roman" w:hAnsi="Times New Roman"/>
          <w:sz w:val="28"/>
          <w:szCs w:val="28"/>
        </w:rPr>
        <w:t>ного заимствования</w:t>
      </w:r>
      <w:r w:rsidRPr="00A9625B">
        <w:rPr>
          <w:rFonts w:ascii="Times New Roman" w:hAnsi="Times New Roman"/>
          <w:sz w:val="28"/>
          <w:szCs w:val="28"/>
        </w:rPr>
        <w:t>. В таких системах общение дебиторов и кредиторов осуществляется напрямую через Интернет-посредника. Очевидно, что ЭПС позволяют сильно упростить и автоматизировать подобные процессы</w:t>
      </w:r>
      <w:r w:rsidR="003B2C15" w:rsidRPr="00A9625B">
        <w:rPr>
          <w:rFonts w:ascii="Times New Roman" w:hAnsi="Times New Roman"/>
          <w:sz w:val="28"/>
          <w:szCs w:val="28"/>
        </w:rPr>
        <w:t xml:space="preserve"> и в случае успеха такой бизнес–</w:t>
      </w:r>
      <w:r w:rsidRPr="00A9625B">
        <w:rPr>
          <w:rFonts w:ascii="Times New Roman" w:hAnsi="Times New Roman"/>
          <w:sz w:val="28"/>
          <w:szCs w:val="28"/>
        </w:rPr>
        <w:t>модели существенным образом участвовать в ее развитии. Другой блок связан с упомянутыми выше «виртуальными мирами» многопользовательских игр, в которых участники совершают виртуальные сделки на миллионы долларов в «реальном» эквиваленте, покупая, продавая, сдавая в аре</w:t>
      </w:r>
      <w:r w:rsidR="003B2C15" w:rsidRPr="00A9625B">
        <w:rPr>
          <w:rFonts w:ascii="Times New Roman" w:hAnsi="Times New Roman"/>
          <w:sz w:val="28"/>
          <w:szCs w:val="28"/>
        </w:rPr>
        <w:t xml:space="preserve">нду чисто виртуальные объекты – </w:t>
      </w:r>
      <w:r w:rsidRPr="00A9625B">
        <w:rPr>
          <w:rFonts w:ascii="Times New Roman" w:hAnsi="Times New Roman"/>
          <w:sz w:val="28"/>
          <w:szCs w:val="28"/>
        </w:rPr>
        <w:t xml:space="preserve">от лопат и молотков до островов и спутников. Поскольку существует свободная конвертация «виртуальных» активов в реальные деньги, то используемые для расчетов и конвертаций «виртуальные» ЭПС оказывают, пусть пока мизерное, влияние на реальные денежные агрегаты и по мере своего развития неизбежно столкнутся с теми же вопросами, которые сейчас стоят перед реальными платежными системами. </w:t>
      </w:r>
      <w:r w:rsidR="00CA280B" w:rsidRPr="00A9625B">
        <w:rPr>
          <w:rFonts w:ascii="Times New Roman" w:hAnsi="Times New Roman"/>
          <w:sz w:val="28"/>
          <w:szCs w:val="28"/>
        </w:rPr>
        <w:t>На</w:t>
      </w:r>
      <w:r w:rsidRPr="00A9625B">
        <w:rPr>
          <w:rFonts w:ascii="Times New Roman" w:hAnsi="Times New Roman"/>
          <w:sz w:val="28"/>
          <w:szCs w:val="28"/>
        </w:rPr>
        <w:t xml:space="preserve"> данный момент роль таких необычных моделей в финансовом мире ничтожна и их развитие непредсказуемо, однако финансовое сообщество очень активно их осуждает. Вероятно, этот интерес вызван тем, что на таких примерах особенно отчетливо видно разнообразие современных платежных систем, востребованность широкого спектра самых необычных функций и то, что платежные инструменты развиваются гораздо быстрее, чем общая, весьма консервативная, банковская деятельность. Можно надеяться, что глубокий анализ активного развития ЭПС позволит избежать тех ошибок, которые были сделаны вследствие неготовности финансового сообщества к появлению таких потребностей, как интернет или мобильные платежи, развивавшиеся не столько аналитическим путем, как методом проб и ошибок.</w:t>
      </w:r>
    </w:p>
    <w:p w:rsidR="000E1E5B" w:rsidRPr="00A9625B" w:rsidRDefault="000E1E5B"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заключение можно уверенно сказать, что в ближайшие 5 лет развитие ЭПС не приведет к появлению новых финансовых сущностей. Мы видим, что по мере развития ЭПС все более тяготеют к традиционалистским моделям и многие ЭПС, начинавшие с концепций частных валют, приватных денег и других экзотических моделей, по мере развития бизнеса или быстро переходят в традиционное русло, или закрываются. Потребность бизнеса в них заметно превосходит текущие возможности, поэтому в скорости роста можно быть уверенным. Наиболее непредсказуемыми являются регуляторные риски.</w:t>
      </w:r>
    </w:p>
    <w:p w:rsidR="00C50618" w:rsidRPr="00A25423" w:rsidRDefault="00A25423" w:rsidP="00A25423">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F164E" w:rsidRPr="00A25423">
        <w:rPr>
          <w:rFonts w:ascii="Times New Roman" w:hAnsi="Times New Roman"/>
          <w:b/>
          <w:sz w:val="28"/>
          <w:szCs w:val="28"/>
        </w:rPr>
        <w:t>3.3</w:t>
      </w:r>
      <w:r w:rsidR="000E11DD" w:rsidRPr="00A25423">
        <w:rPr>
          <w:rFonts w:ascii="Times New Roman" w:hAnsi="Times New Roman"/>
          <w:b/>
          <w:sz w:val="28"/>
          <w:szCs w:val="28"/>
        </w:rPr>
        <w:t xml:space="preserve"> Клиринг – как один из перспективных методов банковских расчетов</w:t>
      </w:r>
    </w:p>
    <w:p w:rsidR="000E11DD" w:rsidRPr="00A9625B" w:rsidRDefault="000E11DD" w:rsidP="00A9625B">
      <w:pPr>
        <w:widowControl w:val="0"/>
        <w:spacing w:after="0" w:line="360" w:lineRule="auto"/>
        <w:ind w:firstLine="709"/>
        <w:jc w:val="both"/>
        <w:rPr>
          <w:rFonts w:ascii="Times New Roman" w:hAnsi="Times New Roman"/>
          <w:sz w:val="28"/>
          <w:szCs w:val="28"/>
        </w:rPr>
      </w:pPr>
    </w:p>
    <w:p w:rsidR="003575B1"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Клиринг (англ. clearing) представляет собой систему регулярных безналичных расчетов, основанную на зачете взаимных требований и обязательств юридических и физических лиц за т</w:t>
      </w:r>
      <w:r w:rsidR="003575B1" w:rsidRPr="00A9625B">
        <w:rPr>
          <w:rFonts w:ascii="Times New Roman" w:hAnsi="Times New Roman"/>
          <w:sz w:val="28"/>
          <w:szCs w:val="28"/>
        </w:rPr>
        <w:t>овары (услуги) и ценные бумаги.</w:t>
      </w:r>
    </w:p>
    <w:p w:rsidR="000E11DD"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Клиринг представляет собой, в самом общем виде, систему безналичных расчетов за товары и услуги, основанную на зачете взаимных требований и обязательств и использующуюся банками в целях снижения потребности в оборотных средства</w:t>
      </w:r>
      <w:r w:rsidR="003575B1" w:rsidRPr="00A9625B">
        <w:rPr>
          <w:rFonts w:ascii="Times New Roman" w:hAnsi="Times New Roman"/>
          <w:sz w:val="28"/>
          <w:szCs w:val="28"/>
        </w:rPr>
        <w:t>х и упрощения обмена платежами.</w:t>
      </w:r>
    </w:p>
    <w:p w:rsidR="000E11D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Как известно, расчеты по платежам могут производиться либо на валовой, либо на чистой основе. В первом случае расчеты по каждой сделке осуще</w:t>
      </w:r>
      <w:r w:rsidR="003B2C15" w:rsidRPr="00A9625B">
        <w:rPr>
          <w:rFonts w:ascii="Times New Roman" w:hAnsi="Times New Roman"/>
          <w:sz w:val="28"/>
          <w:szCs w:val="28"/>
        </w:rPr>
        <w:t xml:space="preserve">ствляются отдельно, во втором – </w:t>
      </w:r>
      <w:r w:rsidRPr="00A9625B">
        <w:rPr>
          <w:rFonts w:ascii="Times New Roman" w:hAnsi="Times New Roman"/>
          <w:sz w:val="28"/>
          <w:szCs w:val="28"/>
        </w:rPr>
        <w:t xml:space="preserve">банки, участвующие в производстве платежей, дают возможность требованиям и обязательствам накопиться на протяжении </w:t>
      </w:r>
      <w:r w:rsidR="003B2C15" w:rsidRPr="00A9625B">
        <w:rPr>
          <w:rFonts w:ascii="Times New Roman" w:hAnsi="Times New Roman"/>
          <w:sz w:val="28"/>
          <w:szCs w:val="28"/>
        </w:rPr>
        <w:t xml:space="preserve">определенного периода времени – </w:t>
      </w:r>
      <w:r w:rsidRPr="00A9625B">
        <w:rPr>
          <w:rFonts w:ascii="Times New Roman" w:hAnsi="Times New Roman"/>
          <w:sz w:val="28"/>
          <w:szCs w:val="28"/>
        </w:rPr>
        <w:t>лага клиринга (проблема оптимизации лага клиринга также исследуется в данном дипломном проекте). В конце данного периода производятся расчеты только по взаимно зачтенным обязательствам. Такой взаимозачет сумм кредиторской и дебиторской задолженности может иметь место между двумя сторонами (двусторонний взаимозачет) и между тремя и более сторонами (многосторонний взаимозачет). Когда два банка имеют большие объемы общих платежей, клиринг и урегулирование межбанковских расчетов часто осуществляется на основе двустороннего соглашения: банки договариваются о взаимозачете посланных и полученных платежных поручений (расчете чистой суммы) и об осуществлении в определенное время взаимных расчетов по чистой стоимости платежей. Этот процесс носит назв</w:t>
      </w:r>
      <w:r w:rsidR="007843CD" w:rsidRPr="00A9625B">
        <w:rPr>
          <w:rFonts w:ascii="Times New Roman" w:hAnsi="Times New Roman"/>
          <w:sz w:val="28"/>
          <w:szCs w:val="28"/>
        </w:rPr>
        <w:t>ание двустороннего взаимозачета [15, с. 96].</w:t>
      </w:r>
    </w:p>
    <w:p w:rsidR="003575B1"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Сущность зачета взаимных требований заключается в том, что равновеликие суммы взаимных требований кредиторов и обязательств должников друг к другу погашаются, а платежи осуществляются лишь на разницу. Зачет может быть организован, когда несколько предприятий связаны между собой как встречной, так и последовательной передачей продукции или оказанием услуг. Зачеты взаимной задолженности могут проводиться между двумя хозяйствующими субъектами, групповые и межотраслевые. По времени</w:t>
      </w:r>
      <w:r w:rsidR="003B2C15" w:rsidRPr="00A9625B">
        <w:rPr>
          <w:rFonts w:ascii="Times New Roman" w:hAnsi="Times New Roman"/>
          <w:sz w:val="28"/>
          <w:szCs w:val="28"/>
        </w:rPr>
        <w:t xml:space="preserve"> проведения они бывают разовые (</w:t>
      </w:r>
      <w:r w:rsidRPr="00A9625B">
        <w:rPr>
          <w:rFonts w:ascii="Times New Roman" w:hAnsi="Times New Roman"/>
          <w:sz w:val="28"/>
          <w:szCs w:val="28"/>
        </w:rPr>
        <w:t>е</w:t>
      </w:r>
      <w:r w:rsidR="003B2C15" w:rsidRPr="00A9625B">
        <w:rPr>
          <w:rFonts w:ascii="Times New Roman" w:hAnsi="Times New Roman"/>
          <w:sz w:val="28"/>
          <w:szCs w:val="28"/>
        </w:rPr>
        <w:t>диновременные)</w:t>
      </w:r>
      <w:r w:rsidRPr="00A9625B">
        <w:rPr>
          <w:rFonts w:ascii="Times New Roman" w:hAnsi="Times New Roman"/>
          <w:sz w:val="28"/>
          <w:szCs w:val="28"/>
        </w:rPr>
        <w:t xml:space="preserve"> и постоянные. Последние обеспечивают экономичное и своевременное осуществление платежа. Подавляющий объем зачетов происходит с участием банка, но возможна их организация между предприятиями, минуя банки. В этом случае в банк представляется поручение или чек на незачтенную сумму. Клиринговые операции широко распространены в хозяйственной деятельности. Существует так называемый «локальный» клиринг: взаиморасчеты между конкретными организациями (субъектами хозяйствования) через собственные схемы зачета на основе тех или иных платежных инструментов и институтов. Для его осуществления обычно используются квазиденежные инструменты, наприме</w:t>
      </w:r>
      <w:r w:rsidR="003575B1" w:rsidRPr="00A9625B">
        <w:rPr>
          <w:rFonts w:ascii="Times New Roman" w:hAnsi="Times New Roman"/>
          <w:sz w:val="28"/>
          <w:szCs w:val="28"/>
        </w:rPr>
        <w:t>р разнообразные формы векселей.</w:t>
      </w:r>
      <w:r w:rsidRPr="00A9625B">
        <w:rPr>
          <w:rFonts w:ascii="Times New Roman" w:hAnsi="Times New Roman"/>
          <w:sz w:val="28"/>
          <w:szCs w:val="28"/>
        </w:rPr>
        <w:t xml:space="preserve"> Другой разновидностью клиринга является межфилиальный (внутрибанковский) клирин</w:t>
      </w:r>
      <w:r w:rsidR="003B2C15" w:rsidRPr="00A9625B">
        <w:rPr>
          <w:rFonts w:ascii="Times New Roman" w:hAnsi="Times New Roman"/>
          <w:sz w:val="28"/>
          <w:szCs w:val="28"/>
        </w:rPr>
        <w:t xml:space="preserve">г – </w:t>
      </w:r>
      <w:r w:rsidRPr="00A9625B">
        <w:rPr>
          <w:rFonts w:ascii="Times New Roman" w:hAnsi="Times New Roman"/>
          <w:sz w:val="28"/>
          <w:szCs w:val="28"/>
        </w:rPr>
        <w:t>взаимозачет между филиалами и отделениями крупного банка.</w:t>
      </w:r>
      <w:r w:rsidR="00A9625B">
        <w:rPr>
          <w:rFonts w:ascii="Times New Roman" w:hAnsi="Times New Roman"/>
          <w:sz w:val="28"/>
          <w:szCs w:val="28"/>
        </w:rPr>
        <w:t xml:space="preserve"> </w:t>
      </w:r>
      <w:r w:rsidRPr="00A9625B">
        <w:rPr>
          <w:rFonts w:ascii="Times New Roman" w:hAnsi="Times New Roman"/>
          <w:sz w:val="28"/>
          <w:szCs w:val="28"/>
        </w:rPr>
        <w:t>И наконец, межбанковский клиринг, право на осуществление которого предоставляется специальной лицензией, выдаваемой Банком России небанковско</w:t>
      </w:r>
      <w:r w:rsidR="003B2C15" w:rsidRPr="00A9625B">
        <w:rPr>
          <w:rFonts w:ascii="Times New Roman" w:hAnsi="Times New Roman"/>
          <w:sz w:val="28"/>
          <w:szCs w:val="28"/>
        </w:rPr>
        <w:t xml:space="preserve">й кредитной организации (НКО) – </w:t>
      </w:r>
      <w:r w:rsidRPr="00A9625B">
        <w:rPr>
          <w:rFonts w:ascii="Times New Roman" w:hAnsi="Times New Roman"/>
          <w:sz w:val="28"/>
          <w:szCs w:val="28"/>
        </w:rPr>
        <w:t>Расчетной НКО. В самом общем виде систему финансовых расчетов Российской Федерации можно подразделить</w:t>
      </w:r>
      <w:r w:rsidR="003575B1" w:rsidRPr="00A9625B">
        <w:rPr>
          <w:rFonts w:ascii="Times New Roman" w:hAnsi="Times New Roman"/>
          <w:sz w:val="28"/>
          <w:szCs w:val="28"/>
        </w:rPr>
        <w:t xml:space="preserve"> на логические составляющие:</w:t>
      </w:r>
    </w:p>
    <w:p w:rsidR="000E11DD" w:rsidRPr="00A9625B" w:rsidRDefault="000E11DD" w:rsidP="00A9625B">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система валовых расчетов</w:t>
      </w:r>
      <w:r w:rsidR="003B2C15" w:rsidRPr="00A9625B">
        <w:rPr>
          <w:rFonts w:ascii="Times New Roman" w:hAnsi="Times New Roman"/>
          <w:sz w:val="28"/>
          <w:szCs w:val="28"/>
        </w:rPr>
        <w:t xml:space="preserve"> Банка России, в которую входят </w:t>
      </w:r>
      <w:r w:rsidRPr="00A9625B">
        <w:rPr>
          <w:rFonts w:ascii="Times New Roman" w:hAnsi="Times New Roman"/>
          <w:sz w:val="28"/>
          <w:szCs w:val="28"/>
        </w:rPr>
        <w:t>внутрирегиональные и межрегиональные платежи, а так</w:t>
      </w:r>
      <w:r w:rsidR="003575B1" w:rsidRPr="00A9625B">
        <w:rPr>
          <w:rFonts w:ascii="Times New Roman" w:hAnsi="Times New Roman"/>
          <w:sz w:val="28"/>
          <w:szCs w:val="28"/>
        </w:rPr>
        <w:t>же платежи с применением авизо;</w:t>
      </w:r>
    </w:p>
    <w:p w:rsidR="000E11DD" w:rsidRPr="00A9625B" w:rsidRDefault="000E11DD" w:rsidP="00A9625B">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система нетто-расчетов через клиринговые и расчетные пал</w:t>
      </w:r>
      <w:r w:rsidR="003575B1" w:rsidRPr="00A9625B">
        <w:rPr>
          <w:rFonts w:ascii="Times New Roman" w:hAnsi="Times New Roman"/>
          <w:sz w:val="28"/>
          <w:szCs w:val="28"/>
        </w:rPr>
        <w:t>аты;</w:t>
      </w:r>
    </w:p>
    <w:p w:rsidR="000E11DD" w:rsidRPr="00A9625B" w:rsidRDefault="000E11DD" w:rsidP="00A9625B">
      <w:pPr>
        <w:widowControl w:val="0"/>
        <w:numPr>
          <w:ilvl w:val="0"/>
          <w:numId w:val="11"/>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сис</w:t>
      </w:r>
      <w:r w:rsidR="003575B1" w:rsidRPr="00A9625B">
        <w:rPr>
          <w:rFonts w:ascii="Times New Roman" w:hAnsi="Times New Roman"/>
          <w:sz w:val="28"/>
          <w:szCs w:val="28"/>
        </w:rPr>
        <w:t>тема внутрибанковских расчетов.</w:t>
      </w:r>
    </w:p>
    <w:p w:rsidR="000E11D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соответствии со стратегией развития платежной системы в России валовая система расчетов в режиме реального времени является базовой составляющей платежной системы Российской Федерации и Банка России. Основной ее целью является оперативное зачисление на счета кредитных организаций поступивших денежных средств и предоставление им возможности немедленного их использования. Платежи в рамках системы валовых расчетов в режиме реального времени осуществляются непрерывно в течение операционного дня (продолжительность операционного дня во всех регионах будет одинакова). Платежи проводятся в пределах остатка, имеющегося на момент проведения расчета на счете участника расчетов, открытом в специализированном расчетном подразделении Банка России. Каждый платеж проводится индивидуально и время его исполнения не зависит от местонахождения участников системы.</w:t>
      </w:r>
    </w:p>
    <w:p w:rsidR="003575B1"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Все платежи между участниками системы валовых расчетов в режиме реального времени осуществляются в электронной форме и проводятся по счету немед</w:t>
      </w:r>
      <w:r w:rsidR="003B2C15" w:rsidRPr="00A9625B">
        <w:rPr>
          <w:rFonts w:ascii="Times New Roman" w:hAnsi="Times New Roman"/>
          <w:sz w:val="28"/>
          <w:szCs w:val="28"/>
        </w:rPr>
        <w:t>ленно после их поступления, то есть</w:t>
      </w:r>
      <w:r w:rsidRPr="00A9625B">
        <w:rPr>
          <w:rFonts w:ascii="Times New Roman" w:hAnsi="Times New Roman"/>
          <w:sz w:val="28"/>
          <w:szCs w:val="28"/>
        </w:rPr>
        <w:t xml:space="preserve"> становятся </w:t>
      </w:r>
      <w:r w:rsidR="003575B1" w:rsidRPr="00A9625B">
        <w:rPr>
          <w:rFonts w:ascii="Times New Roman" w:hAnsi="Times New Roman"/>
          <w:sz w:val="28"/>
          <w:szCs w:val="28"/>
        </w:rPr>
        <w:t>безотзывными и окончательными.</w:t>
      </w:r>
    </w:p>
    <w:p w:rsidR="003575B1"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Риски, возникающие в процессе к</w:t>
      </w:r>
      <w:r w:rsidR="003575B1" w:rsidRPr="00A9625B">
        <w:rPr>
          <w:rFonts w:ascii="Times New Roman" w:hAnsi="Times New Roman"/>
          <w:sz w:val="28"/>
          <w:szCs w:val="28"/>
        </w:rPr>
        <w:t>лиринга, можно разделить на:</w:t>
      </w:r>
    </w:p>
    <w:p w:rsidR="003575B1" w:rsidRPr="00A9625B" w:rsidRDefault="003575B1" w:rsidP="00A9625B">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р</w:t>
      </w:r>
      <w:r w:rsidR="003B2C15" w:rsidRPr="00A9625B">
        <w:rPr>
          <w:rFonts w:ascii="Times New Roman" w:hAnsi="Times New Roman"/>
          <w:sz w:val="28"/>
          <w:szCs w:val="28"/>
        </w:rPr>
        <w:t>иск ликвидности, то есть</w:t>
      </w:r>
      <w:r w:rsidR="000E11DD" w:rsidRPr="00A9625B">
        <w:rPr>
          <w:rFonts w:ascii="Times New Roman" w:hAnsi="Times New Roman"/>
          <w:sz w:val="28"/>
          <w:szCs w:val="28"/>
        </w:rPr>
        <w:t xml:space="preserve"> неспособность одного или нескольких участников расчетов выполнить свои обязательства при</w:t>
      </w:r>
      <w:r w:rsidRPr="00A9625B">
        <w:rPr>
          <w:rFonts w:ascii="Times New Roman" w:hAnsi="Times New Roman"/>
          <w:sz w:val="28"/>
          <w:szCs w:val="28"/>
        </w:rPr>
        <w:t xml:space="preserve"> покрытии дебетовой позиции.</w:t>
      </w:r>
    </w:p>
    <w:p w:rsidR="003575B1" w:rsidRPr="00A9625B" w:rsidRDefault="003575B1" w:rsidP="00A9625B">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к</w:t>
      </w:r>
      <w:r w:rsidR="000E11DD" w:rsidRPr="00A9625B">
        <w:rPr>
          <w:rFonts w:ascii="Times New Roman" w:hAnsi="Times New Roman"/>
          <w:sz w:val="28"/>
          <w:szCs w:val="28"/>
        </w:rPr>
        <w:t>редитный риск, при котором окончательный расчет по клирингу не осуществится из</w:t>
      </w:r>
      <w:r w:rsidR="003B2C15" w:rsidRPr="00A9625B">
        <w:rPr>
          <w:rFonts w:ascii="Times New Roman" w:hAnsi="Times New Roman"/>
          <w:sz w:val="28"/>
          <w:szCs w:val="28"/>
        </w:rPr>
        <w:t>-за неплатежеспособности какого–</w:t>
      </w:r>
      <w:r w:rsidR="000E11DD" w:rsidRPr="00A9625B">
        <w:rPr>
          <w:rFonts w:ascii="Times New Roman" w:hAnsi="Times New Roman"/>
          <w:sz w:val="28"/>
          <w:szCs w:val="28"/>
        </w:rPr>
        <w:t>либо участника расчетов. Этот риск возникает при отсутствии синхронизации по осуществлению расчетных операций плательщиков и получателей, например зачисление средств получателю до окончательного подтверждения прихода от плательщика. В этом случае у получателя возникает кредитный риск.</w:t>
      </w:r>
    </w:p>
    <w:p w:rsidR="000E11DD" w:rsidRPr="00A9625B" w:rsidRDefault="003575B1" w:rsidP="00A9625B">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с</w:t>
      </w:r>
      <w:r w:rsidR="000E11DD" w:rsidRPr="00A9625B">
        <w:rPr>
          <w:rFonts w:ascii="Times New Roman" w:hAnsi="Times New Roman"/>
          <w:sz w:val="28"/>
          <w:szCs w:val="28"/>
        </w:rPr>
        <w:t>истемный риск, при котором риски ликвидности, возникшие у одних участников расчетов, могут привести к появлению аналогичных рисков у других участников, планирующих свои платежи в расчете на</w:t>
      </w:r>
      <w:r w:rsidRPr="00A9625B">
        <w:rPr>
          <w:rFonts w:ascii="Times New Roman" w:hAnsi="Times New Roman"/>
          <w:sz w:val="28"/>
          <w:szCs w:val="28"/>
        </w:rPr>
        <w:t xml:space="preserve"> поступления средств от первых.</w:t>
      </w:r>
    </w:p>
    <w:p w:rsidR="000E11DD" w:rsidRPr="00A9625B" w:rsidRDefault="003575B1" w:rsidP="00A9625B">
      <w:pPr>
        <w:widowControl w:val="0"/>
        <w:numPr>
          <w:ilvl w:val="0"/>
          <w:numId w:val="25"/>
        </w:numPr>
        <w:tabs>
          <w:tab w:val="left" w:pos="851"/>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т</w:t>
      </w:r>
      <w:r w:rsidR="000E11DD" w:rsidRPr="00A9625B">
        <w:rPr>
          <w:rFonts w:ascii="Times New Roman" w:hAnsi="Times New Roman"/>
          <w:sz w:val="28"/>
          <w:szCs w:val="28"/>
        </w:rPr>
        <w:t>ехнический и информационный риски, возникающие при ненадежности автоматизированных систем передачи и обработки данных, а также при попытке</w:t>
      </w:r>
      <w:r w:rsidRPr="00A9625B">
        <w:rPr>
          <w:rFonts w:ascii="Times New Roman" w:hAnsi="Times New Roman"/>
          <w:sz w:val="28"/>
          <w:szCs w:val="28"/>
        </w:rPr>
        <w:t xml:space="preserve"> преднамеренного вредительства.</w:t>
      </w:r>
    </w:p>
    <w:p w:rsidR="00BA59C1"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Клиринг может осуществляться двум</w:t>
      </w:r>
      <w:r w:rsidR="003B2C15" w:rsidRPr="00A9625B">
        <w:rPr>
          <w:rFonts w:ascii="Times New Roman" w:hAnsi="Times New Roman"/>
          <w:sz w:val="28"/>
          <w:szCs w:val="28"/>
        </w:rPr>
        <w:t xml:space="preserve">я способами (по двум моделям) – </w:t>
      </w:r>
      <w:r w:rsidRPr="00A9625B">
        <w:rPr>
          <w:rFonts w:ascii="Times New Roman" w:hAnsi="Times New Roman"/>
          <w:sz w:val="28"/>
          <w:szCs w:val="28"/>
        </w:rPr>
        <w:t>без предварительного депонирования средств участников расчетов в клиринговом учреждении и с предварительным депонированием средств.</w:t>
      </w:r>
    </w:p>
    <w:p w:rsidR="003B2C15"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первом случае каждому участнику открывается счет, называемый транзитным счетом-позицией, записи по которому не отражают реального движения ресурсов, а несут счетный характер. Все документы, поступающие от участника на его счет-позицию, после идентификации владельца отражаются на этом счете. Документы от участников поступают по каналам связи в компьютерную систему клирингового центра всю первую половину дня. Первичные документы регистрируются и отражаются по дебету счета плательщика и кредиту счета получателя. После окончания приема документов рассчитывается сальдо счета каждого из участников взаимозачета. По результатам этог</w:t>
      </w:r>
      <w:r w:rsidR="0059144E" w:rsidRPr="00A9625B">
        <w:rPr>
          <w:rFonts w:ascii="Times New Roman" w:hAnsi="Times New Roman"/>
          <w:sz w:val="28"/>
          <w:szCs w:val="28"/>
        </w:rPr>
        <w:t>о расчета составляется оборотно-</w:t>
      </w:r>
      <w:r w:rsidRPr="00A9625B">
        <w:rPr>
          <w:rFonts w:ascii="Times New Roman" w:hAnsi="Times New Roman"/>
          <w:sz w:val="28"/>
          <w:szCs w:val="28"/>
        </w:rPr>
        <w:t>сальдовая ведомость и передается местному учреждению ЦБ. Ведомость содержит обороты по счетам каждого участника и значение сальдо его позиции. Центральный банк списывает дебетовые сальдо со счетов банков участников и зачисляет их на корреспондентский счет клирингового учреждения. Со своего корреспондентского счета клиринговое учреждение осуществляет платежи банкам, имеющим положительный результ</w:t>
      </w:r>
      <w:r w:rsidR="00BA59C1" w:rsidRPr="00A9625B">
        <w:rPr>
          <w:rFonts w:ascii="Times New Roman" w:hAnsi="Times New Roman"/>
          <w:sz w:val="28"/>
          <w:szCs w:val="28"/>
        </w:rPr>
        <w:t>ат зачета (кредитовое сальдо).</w:t>
      </w:r>
    </w:p>
    <w:p w:rsidR="00E40D7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Чем больше платежей поступает на имя участника, тем меньше денежных средств может реально находиться на его счете в НКО. Нередки ситуации, когда денежные средства в клиринговой</w:t>
      </w:r>
      <w:r w:rsidR="003B2C15" w:rsidRPr="00A9625B">
        <w:rPr>
          <w:rFonts w:ascii="Times New Roman" w:hAnsi="Times New Roman"/>
          <w:sz w:val="28"/>
          <w:szCs w:val="28"/>
        </w:rPr>
        <w:t xml:space="preserve"> организации оборачиваются по </w:t>
      </w:r>
      <w:r w:rsidR="0059144E" w:rsidRPr="00A9625B">
        <w:rPr>
          <w:rFonts w:ascii="Times New Roman" w:hAnsi="Times New Roman"/>
          <w:sz w:val="28"/>
          <w:szCs w:val="28"/>
        </w:rPr>
        <w:t>три-четыре</w:t>
      </w:r>
      <w:r w:rsidRPr="00A9625B">
        <w:rPr>
          <w:rFonts w:ascii="Times New Roman" w:hAnsi="Times New Roman"/>
          <w:sz w:val="28"/>
          <w:szCs w:val="28"/>
        </w:rPr>
        <w:t xml:space="preserve"> раза в день. То есть для проведения платежей на 1 млн</w:t>
      </w:r>
      <w:r w:rsidR="003B2C15" w:rsidRPr="00A9625B">
        <w:rPr>
          <w:rFonts w:ascii="Times New Roman" w:hAnsi="Times New Roman"/>
          <w:sz w:val="28"/>
          <w:szCs w:val="28"/>
        </w:rPr>
        <w:t>.</w:t>
      </w:r>
      <w:r w:rsidRPr="00A9625B">
        <w:rPr>
          <w:rFonts w:ascii="Times New Roman" w:hAnsi="Times New Roman"/>
          <w:sz w:val="28"/>
          <w:szCs w:val="28"/>
        </w:rPr>
        <w:t xml:space="preserve"> руб. участнику достаточно иметь </w:t>
      </w:r>
      <w:r w:rsidR="00BA59C1" w:rsidRPr="00A9625B">
        <w:rPr>
          <w:rFonts w:ascii="Times New Roman" w:hAnsi="Times New Roman"/>
          <w:sz w:val="28"/>
          <w:szCs w:val="28"/>
        </w:rPr>
        <w:t>на счете не более 300 тыс. руб.</w:t>
      </w:r>
    </w:p>
    <w:p w:rsidR="00BA59C1"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Следует отметить, что помимо финансовой составляющей (уменьшение платы за платежи) клиринговые взаимозачеты имеют и чисто экономические выгоды - снижение уровня оборотных средств организаций и банков, участвующих в хозяйственной деятельности и увеличение скорости обращения денежной массы (что является относительно не инфляционным источником развития экономики в целом. Все это обусловливает широкое распространение этой формы расчетов в</w:t>
      </w:r>
      <w:r w:rsidR="00BA59C1" w:rsidRPr="00A9625B">
        <w:rPr>
          <w:rFonts w:ascii="Times New Roman" w:hAnsi="Times New Roman"/>
          <w:sz w:val="28"/>
          <w:szCs w:val="28"/>
        </w:rPr>
        <w:t>о всем мире и в нашей стране).</w:t>
      </w:r>
    </w:p>
    <w:p w:rsidR="00BA59C1"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Окончательный расчет по клирингу осуществляется в день проведения расчетов. В течение дня Расчетная НКО проводит несколько клиринговых сеансов. По итогам сеанса определяются чистые позиции каждого участника расчетов (так называемый предварительный клиринг) и необходимость урегулирования чистых дебетовых позиций участников расчетов. Урегулирование дебетовых позиций производится в соответствии с «Соглашением о клиринге». В случае, если урегулирование не требуется, Расчетная НКО осуществляет проводки по счетам участников расчетов, что является окончательным расчетом по кл</w:t>
      </w:r>
      <w:r w:rsidR="00BA59C1" w:rsidRPr="00A9625B">
        <w:rPr>
          <w:rFonts w:ascii="Times New Roman" w:hAnsi="Times New Roman"/>
          <w:sz w:val="28"/>
          <w:szCs w:val="28"/>
        </w:rPr>
        <w:t>ирингу.</w:t>
      </w:r>
    </w:p>
    <w:p w:rsidR="00E40D7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Регламент работы Расчетной НКО определяется соображениями максимальной надежности и ликвидности системы. С ростом количества сеансов клиринга, проводимых в Расчетной НКО, растет устойчивость системы перед системными рисками. В течение сеанса клиринга участник имеет возможность отозвать любое платежное поручение. После окончания сеанса</w:t>
      </w:r>
      <w:r w:rsidR="007843CD" w:rsidRPr="00A9625B">
        <w:rPr>
          <w:rFonts w:ascii="Times New Roman" w:hAnsi="Times New Roman"/>
          <w:sz w:val="28"/>
          <w:szCs w:val="28"/>
        </w:rPr>
        <w:t xml:space="preserve"> платеж становится безотзывным [11, с. </w:t>
      </w:r>
      <w:r w:rsidR="000A6B9D" w:rsidRPr="00A9625B">
        <w:rPr>
          <w:rFonts w:ascii="Times New Roman" w:hAnsi="Times New Roman"/>
          <w:sz w:val="28"/>
          <w:szCs w:val="28"/>
        </w:rPr>
        <w:t>236].</w:t>
      </w:r>
    </w:p>
    <w:p w:rsidR="00E40D7D"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Объединенный фонд поддержания ликвидности (ОФПЛ) формируется за счет средств участников расчетов. Сама Расчетная НКО доли в ОФПЛ не имеет. Порядок создания и использования ОФПЛ определяется положением «О порядке формирования и использования объединенного фонда поддержания ликвидности», а также договорными отно</w:t>
      </w:r>
      <w:r w:rsidR="00BA59C1" w:rsidRPr="00A9625B">
        <w:rPr>
          <w:rFonts w:ascii="Times New Roman" w:hAnsi="Times New Roman"/>
          <w:sz w:val="28"/>
          <w:szCs w:val="28"/>
        </w:rPr>
        <w:t>шениями с участниками расчетов.</w:t>
      </w:r>
    </w:p>
    <w:p w:rsidR="00CB3D9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Благодаря выработке нормативной базы электронного документооборота и четырем сеансам обработки платежей в платежной системе ЦБ РФ появляется возможность создания клиринговой системы, в которой полностью отсутствуют все риски, кроме технического и информационного. В рассматриваемой схеме с четырьмя клиринговыми сеансами полностью отсутствует кредитный риск, поскольку списание денежных средств с клирингового счета участника производится только после завершения сеанса, а возможность провести платеж клиринговыми деньгами через другую платежную систему (например, через платежную систему ЦБ РФ) появляется только после окончательного расчета по клирингу. Сеансовая обработка платежей участников расчетов при наличии сеансовой обработки платежей в ЦБ РФ (и иных Расчетных НКО, с которыми проводятся межрегиональные платежи) также дает возможность полностью избежать системного риска во всех клиринговых сеансах, кроме окончательного. Это достигается за счет возможности подкреплять счет участника расчетов как минимум четыре раза в день, если дополнительными соглашениями с уча</w:t>
      </w:r>
      <w:r w:rsidR="00CB3D9D" w:rsidRPr="00A9625B">
        <w:rPr>
          <w:rFonts w:ascii="Times New Roman" w:hAnsi="Times New Roman"/>
          <w:sz w:val="28"/>
          <w:szCs w:val="28"/>
        </w:rPr>
        <w:t>стниками не предусмотрено иное.</w:t>
      </w:r>
    </w:p>
    <w:p w:rsidR="00E40D7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Таким образом, удается существенно уменьшить вероятность появления в окончательном клиринговом сеансе так называемых цепочек отказов, когда невозможность покрытия чистой дебетовой позиции одним из участников приводит к появлению неурегулированных дебетовых позиций у других. Участники расчетов могут планировать свои платежи в расчете на приход в течение дня, оценить насколько оправдались их надежды, и в случае наличия неурегулированной дебетовой позиции уже на этапе предварительного клиринга провести подкрепление своего счета или самостоятельно отозвать платежи. Системный риск возникает только после проведения окончательного сеанса клиринга при наличии у участников расчетов неурегулированных дебетовых позиций или в случае, когда участники для завершения своих платежей рассчитывают на</w:t>
      </w:r>
      <w:r w:rsidR="00E40D7D" w:rsidRPr="00A9625B">
        <w:rPr>
          <w:rFonts w:ascii="Times New Roman" w:hAnsi="Times New Roman"/>
          <w:sz w:val="28"/>
          <w:szCs w:val="28"/>
        </w:rPr>
        <w:t xml:space="preserve"> неподтвержденный приход.</w:t>
      </w:r>
    </w:p>
    <w:p w:rsidR="00BA59C1"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В подобной ситуации возможны два варианта действий: либо самостоятельный отзыв части платежей участником расчетов, либо для завершения расчетов привлечение участником кредита любым доступным способом (от другого участника расчетов с чистой кредитовой позицией, из средств ОФПЛ, или стандартным способом ч</w:t>
      </w:r>
      <w:r w:rsidR="00BA59C1" w:rsidRPr="00A9625B">
        <w:rPr>
          <w:rFonts w:ascii="Times New Roman" w:hAnsi="Times New Roman"/>
          <w:sz w:val="28"/>
          <w:szCs w:val="28"/>
        </w:rPr>
        <w:t>ерез платежную систему ЦБ РФ).</w:t>
      </w:r>
    </w:p>
    <w:p w:rsidR="00034BCC"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Право выбора способа урегулирования своей дебетовой позиции остается за участником расчетов. Однако если к моменту проведения окончательного сеанса клиринга у участника остается неурегулированная дебетовая позиция, то расчетная НКО отбрасывает платежи участника на сумму, большую или равную размеру неурегулированной дебетовой позиции по специальному алгоритму, обеспечивающему прохождение макс</w:t>
      </w:r>
      <w:r w:rsidR="00034BCC" w:rsidRPr="00A9625B">
        <w:rPr>
          <w:rFonts w:ascii="Times New Roman" w:hAnsi="Times New Roman"/>
          <w:sz w:val="28"/>
          <w:szCs w:val="28"/>
        </w:rPr>
        <w:t>имального количества платежей.</w:t>
      </w:r>
    </w:p>
    <w:p w:rsidR="00E40D7D" w:rsidRPr="00A9625B" w:rsidRDefault="000E11DD" w:rsidP="00A9625B">
      <w:pPr>
        <w:widowControl w:val="0"/>
        <w:spacing w:after="0" w:line="360" w:lineRule="auto"/>
        <w:ind w:firstLine="709"/>
        <w:jc w:val="both"/>
        <w:rPr>
          <w:rFonts w:ascii="Times New Roman" w:hAnsi="Times New Roman"/>
          <w:sz w:val="28"/>
          <w:szCs w:val="28"/>
        </w:rPr>
      </w:pPr>
      <w:r w:rsidRPr="00A9625B">
        <w:rPr>
          <w:rFonts w:ascii="Times New Roman" w:hAnsi="Times New Roman"/>
          <w:sz w:val="28"/>
          <w:szCs w:val="28"/>
        </w:rPr>
        <w:t xml:space="preserve">Если участник расчетов принимает решение о привлечении кредита из ОФПЛ, то в течение установленного регламентом срока урегулирования чистых дебетовых позиций он обязан направить в Расчетную НКО запрос на </w:t>
      </w:r>
      <w:r w:rsidR="00BA59C1" w:rsidRPr="00A9625B">
        <w:rPr>
          <w:rFonts w:ascii="Times New Roman" w:hAnsi="Times New Roman"/>
          <w:sz w:val="28"/>
          <w:szCs w:val="28"/>
        </w:rPr>
        <w:t>предоставление кредита из ОФПЛ.</w:t>
      </w:r>
    </w:p>
    <w:p w:rsidR="00CB3D9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Проведение расчетов с опорой не на неподтвержденные обязательства и двухсторонние лимиты, а на реальные остатки на счетах участников расчетов минимизирует системный риск. Наличие же ОФПЛ позволяет еще больше повысить степень надежности системы, существенно упрощая для участников расчетов поиск денежных сре</w:t>
      </w:r>
      <w:r w:rsidR="00BA59C1" w:rsidRPr="00A9625B">
        <w:rPr>
          <w:rFonts w:ascii="Times New Roman" w:hAnsi="Times New Roman"/>
          <w:sz w:val="28"/>
          <w:szCs w:val="28"/>
        </w:rPr>
        <w:t xml:space="preserve">дств при их дефиците на рынке. </w:t>
      </w:r>
      <w:r w:rsidRPr="00A9625B">
        <w:rPr>
          <w:rFonts w:ascii="Times New Roman" w:hAnsi="Times New Roman"/>
          <w:sz w:val="28"/>
          <w:szCs w:val="28"/>
        </w:rPr>
        <w:t>При увеличении количества клиринговых сеансов происходит дальнейшее уменьшен</w:t>
      </w:r>
      <w:r w:rsidR="00CB3D9D" w:rsidRPr="00A9625B">
        <w:rPr>
          <w:rFonts w:ascii="Times New Roman" w:hAnsi="Times New Roman"/>
          <w:sz w:val="28"/>
          <w:szCs w:val="28"/>
        </w:rPr>
        <w:t>ие системного риска.</w:t>
      </w:r>
    </w:p>
    <w:p w:rsidR="000E11DD" w:rsidRPr="00A9625B" w:rsidRDefault="000E11DD" w:rsidP="00A9625B">
      <w:pPr>
        <w:widowControl w:val="0"/>
        <w:tabs>
          <w:tab w:val="left" w:pos="1134"/>
        </w:tabs>
        <w:spacing w:after="0" w:line="360" w:lineRule="auto"/>
        <w:ind w:firstLine="709"/>
        <w:jc w:val="both"/>
        <w:rPr>
          <w:rFonts w:ascii="Times New Roman" w:hAnsi="Times New Roman"/>
          <w:sz w:val="28"/>
          <w:szCs w:val="28"/>
        </w:rPr>
      </w:pPr>
      <w:r w:rsidRPr="00A9625B">
        <w:rPr>
          <w:rFonts w:ascii="Times New Roman" w:hAnsi="Times New Roman"/>
          <w:sz w:val="28"/>
          <w:szCs w:val="28"/>
        </w:rPr>
        <w:t>В случае увеличения числа сеансов до нескольких десятков в день или переходе на непрерывную обработку платежей (что математически является всего лишь увеличением числа клиринговых сеансов до большой величины) и наличии денежных средств проведение платежа по клиринговым счетам происходит сразу после получения документа, что тут же выз</w:t>
      </w:r>
      <w:r w:rsidR="00636C6D" w:rsidRPr="00A9625B">
        <w:rPr>
          <w:rFonts w:ascii="Times New Roman" w:hAnsi="Times New Roman"/>
          <w:sz w:val="28"/>
          <w:szCs w:val="28"/>
        </w:rPr>
        <w:t xml:space="preserve">ывает «положительную цепочку» – </w:t>
      </w:r>
      <w:r w:rsidRPr="00A9625B">
        <w:rPr>
          <w:rFonts w:ascii="Times New Roman" w:hAnsi="Times New Roman"/>
          <w:sz w:val="28"/>
          <w:szCs w:val="28"/>
        </w:rPr>
        <w:t>проведение платежей получателя (если они есть), у которого на клиринговом счете появились «живые» деньги. В таком режиме работы и кредитные и системные риски полностью отсутствуют.</w:t>
      </w:r>
    </w:p>
    <w:p w:rsidR="00032182" w:rsidRPr="00A25423" w:rsidRDefault="00A25423" w:rsidP="00A25423">
      <w:pPr>
        <w:pStyle w:val="a7"/>
        <w:widowControl w:val="0"/>
        <w:tabs>
          <w:tab w:val="left" w:pos="567"/>
        </w:tabs>
        <w:spacing w:after="0" w:line="360" w:lineRule="auto"/>
        <w:ind w:left="0" w:firstLine="709"/>
        <w:jc w:val="center"/>
        <w:rPr>
          <w:rFonts w:ascii="Times New Roman" w:hAnsi="Times New Roman"/>
          <w:b/>
          <w:bCs/>
          <w:sz w:val="28"/>
          <w:szCs w:val="28"/>
        </w:rPr>
      </w:pPr>
      <w:r>
        <w:rPr>
          <w:rFonts w:ascii="Times New Roman" w:hAnsi="Times New Roman"/>
          <w:sz w:val="28"/>
          <w:szCs w:val="28"/>
        </w:rPr>
        <w:br w:type="page"/>
      </w:r>
      <w:r w:rsidR="00032182" w:rsidRPr="00A25423">
        <w:rPr>
          <w:rFonts w:ascii="Times New Roman" w:hAnsi="Times New Roman"/>
          <w:b/>
          <w:bCs/>
          <w:sz w:val="28"/>
          <w:szCs w:val="28"/>
        </w:rPr>
        <w:t>Заключение</w:t>
      </w:r>
    </w:p>
    <w:p w:rsidR="00032182"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p>
    <w:p w:rsidR="00032182"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Организация денежных расчетов с использованием безналичных денег гораздо предпочтительнее платежей наличными деньгами.</w:t>
      </w:r>
      <w:r w:rsidR="00A9625B">
        <w:rPr>
          <w:rFonts w:ascii="Times New Roman" w:hAnsi="Times New Roman"/>
          <w:sz w:val="28"/>
          <w:szCs w:val="28"/>
        </w:rPr>
        <w:t xml:space="preserve"> </w:t>
      </w:r>
      <w:r w:rsidRPr="00A9625B">
        <w:rPr>
          <w:rFonts w:ascii="Times New Roman" w:hAnsi="Times New Roman"/>
          <w:sz w:val="28"/>
          <w:szCs w:val="28"/>
        </w:rPr>
        <w:t>Поскольку в первом случае достигается значительная экономия на издержках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Широкому применению безналичных расчетов способствует разветвленная сеть банков, а также заинтересованность государства в их развитии как по выше</w:t>
      </w:r>
      <w:r w:rsidR="00A9625B">
        <w:rPr>
          <w:rFonts w:ascii="Times New Roman" w:hAnsi="Times New Roman"/>
          <w:sz w:val="28"/>
          <w:szCs w:val="28"/>
        </w:rPr>
        <w:t xml:space="preserve"> </w:t>
      </w:r>
      <w:r w:rsidRPr="00A9625B">
        <w:rPr>
          <w:rFonts w:ascii="Times New Roman" w:hAnsi="Times New Roman"/>
          <w:sz w:val="28"/>
          <w:szCs w:val="28"/>
        </w:rPr>
        <w:t>отмеченной причине, так и с целью изучения и регулирования макроэкономических процессов.</w:t>
      </w:r>
    </w:p>
    <w:p w:rsidR="00032182"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Дальнейшее развитие и совершенствованию банковских технологий в России, в частности, внедрение пластиковых карточек повсюду должно совершенствовать сокращение использования нал</w:t>
      </w:r>
      <w:r w:rsidR="0059144E" w:rsidRPr="00A9625B">
        <w:rPr>
          <w:rFonts w:ascii="Times New Roman" w:hAnsi="Times New Roman"/>
          <w:sz w:val="28"/>
          <w:szCs w:val="28"/>
        </w:rPr>
        <w:t>ичности и ускорения и повышения</w:t>
      </w:r>
      <w:r w:rsidRPr="00A9625B">
        <w:rPr>
          <w:rFonts w:ascii="Times New Roman" w:hAnsi="Times New Roman"/>
          <w:sz w:val="28"/>
          <w:szCs w:val="28"/>
        </w:rPr>
        <w:t xml:space="preserve"> надежности безналичных расчетов. Помимо того пластиковые карточки, как одна из наиболее новых и надежных форм безналичны</w:t>
      </w:r>
      <w:r w:rsidR="0059144E" w:rsidRPr="00A9625B">
        <w:rPr>
          <w:rFonts w:ascii="Times New Roman" w:hAnsi="Times New Roman"/>
          <w:sz w:val="28"/>
          <w:szCs w:val="28"/>
        </w:rPr>
        <w:t>х платежей,</w:t>
      </w:r>
      <w:r w:rsidRPr="00A9625B">
        <w:rPr>
          <w:rFonts w:ascii="Times New Roman" w:hAnsi="Times New Roman"/>
          <w:sz w:val="28"/>
          <w:szCs w:val="28"/>
        </w:rPr>
        <w:t xml:space="preserve"> позволяют банкам аккумулировать средства держателей карточек, затрудняют </w:t>
      </w:r>
      <w:r w:rsidR="0059144E" w:rsidRPr="00A9625B">
        <w:rPr>
          <w:rFonts w:ascii="Times New Roman" w:hAnsi="Times New Roman"/>
          <w:sz w:val="28"/>
          <w:szCs w:val="28"/>
        </w:rPr>
        <w:t>злоумышленникам пути завладения</w:t>
      </w:r>
      <w:r w:rsidRPr="00A9625B">
        <w:rPr>
          <w:rFonts w:ascii="Times New Roman" w:hAnsi="Times New Roman"/>
          <w:sz w:val="28"/>
          <w:szCs w:val="28"/>
        </w:rPr>
        <w:t xml:space="preserve"> чужими д</w:t>
      </w:r>
      <w:r w:rsidR="0059144E" w:rsidRPr="00A9625B">
        <w:rPr>
          <w:rFonts w:ascii="Times New Roman" w:hAnsi="Times New Roman"/>
          <w:sz w:val="28"/>
          <w:szCs w:val="28"/>
        </w:rPr>
        <w:t xml:space="preserve">енежными средствами, выступают </w:t>
      </w:r>
      <w:r w:rsidRPr="00A9625B">
        <w:rPr>
          <w:rFonts w:ascii="Times New Roman" w:hAnsi="Times New Roman"/>
          <w:sz w:val="28"/>
          <w:szCs w:val="28"/>
        </w:rPr>
        <w:t>в ряде случаев как средство кредитования. Но и здесь не все так просто. Главной проблемой российских юридических лиц, осуществляющих расчеты с помощью пластиковых банковских карточек, является недостаточный уровень их технической оснащенности, что обуславливает необходимость применения примитивных способов авторизации предъявителя пластиковой карточки (по фотографии, по дополнительным данным, получаемым по телефону в результате звонков в расчетные центры банков или компаний). К тому же, к сожалению, на сегодняшний день следует констатировать, что в Российской Федерации</w:t>
      </w:r>
      <w:r w:rsidR="00A9625B">
        <w:rPr>
          <w:rFonts w:ascii="Times New Roman" w:hAnsi="Times New Roman"/>
          <w:sz w:val="28"/>
          <w:szCs w:val="28"/>
        </w:rPr>
        <w:t xml:space="preserve"> </w:t>
      </w:r>
      <w:r w:rsidRPr="00A9625B">
        <w:rPr>
          <w:rFonts w:ascii="Times New Roman" w:hAnsi="Times New Roman"/>
          <w:sz w:val="28"/>
          <w:szCs w:val="28"/>
        </w:rPr>
        <w:t>отсутствует единый нормативный акт, регламентирующий порядок обращения пластиковых карточек.</w:t>
      </w:r>
    </w:p>
    <w:p w:rsidR="00032182"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Особенностью функционирования денежной сферы в РФ в условиях переходной экономики является несвоевременное завершение пл</w:t>
      </w:r>
      <w:r w:rsidR="0059144E" w:rsidRPr="00A9625B">
        <w:rPr>
          <w:rFonts w:ascii="Times New Roman" w:hAnsi="Times New Roman"/>
          <w:sz w:val="28"/>
          <w:szCs w:val="28"/>
        </w:rPr>
        <w:t>атежей. Размеры неплатежей в РФ</w:t>
      </w:r>
      <w:r w:rsidRPr="00A9625B">
        <w:rPr>
          <w:rFonts w:ascii="Times New Roman" w:hAnsi="Times New Roman"/>
          <w:sz w:val="28"/>
          <w:szCs w:val="28"/>
        </w:rPr>
        <w:t xml:space="preserve"> в</w:t>
      </w:r>
      <w:r w:rsidR="000A6B9D" w:rsidRPr="00A9625B">
        <w:rPr>
          <w:rFonts w:ascii="Times New Roman" w:hAnsi="Times New Roman"/>
          <w:sz w:val="28"/>
          <w:szCs w:val="28"/>
        </w:rPr>
        <w:t xml:space="preserve"> мае 1998 года превысили 2 трлн. </w:t>
      </w:r>
      <w:r w:rsidRPr="00A9625B">
        <w:rPr>
          <w:rFonts w:ascii="Times New Roman" w:hAnsi="Times New Roman"/>
          <w:sz w:val="28"/>
          <w:szCs w:val="28"/>
        </w:rPr>
        <w:t>деноминированных рублей. Особое место среди факторов, влияющих на существование и развитие платежного кризиса, занимает проводимая в РФ в течение ряда лет денежно-кредитная политика, направляемая на уменьшение массы денег в обороте. Основная задача такой политики состояла в том, чтобы с помощью ограничения объема денежной массы преодолеть инфляцию, уменьшить платежеспособный спрос и тем самым оказать</w:t>
      </w:r>
      <w:r w:rsidR="00A9625B">
        <w:rPr>
          <w:rFonts w:ascii="Times New Roman" w:hAnsi="Times New Roman"/>
          <w:sz w:val="28"/>
          <w:szCs w:val="28"/>
        </w:rPr>
        <w:t xml:space="preserve"> </w:t>
      </w:r>
      <w:r w:rsidRPr="00A9625B">
        <w:rPr>
          <w:rFonts w:ascii="Times New Roman" w:hAnsi="Times New Roman"/>
          <w:sz w:val="28"/>
          <w:szCs w:val="28"/>
        </w:rPr>
        <w:t>воздействие на предотвращение роста цен.</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Однако применение мер по ограничению денежной массы привело к широкому использованию в обороте различных способов безналичных расчетов, в том числе с помощью бартера, зачетов, векселей, на долю которых в последние годы приходилась преобладающая часть расчетов.</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 условиях платежного кризиса, широкого применения бартера во многом утрачивается значение такой важной особенности рыночной экономики, как конкуренция.</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Поставленный в трудное экономическое положение каждый участник денежного оборота не пользуется для покупки или реализации рынком, где имеется возможность выбора контрагента, во взаимоот</w:t>
      </w:r>
      <w:r w:rsidR="0059144E" w:rsidRPr="00A9625B">
        <w:rPr>
          <w:rFonts w:ascii="Times New Roman" w:hAnsi="Times New Roman"/>
          <w:sz w:val="28"/>
          <w:szCs w:val="28"/>
        </w:rPr>
        <w:t>ношениях с которым он расходует</w:t>
      </w:r>
      <w:r w:rsidRPr="00A9625B">
        <w:rPr>
          <w:rFonts w:ascii="Times New Roman" w:hAnsi="Times New Roman"/>
          <w:sz w:val="28"/>
          <w:szCs w:val="28"/>
        </w:rPr>
        <w:t xml:space="preserve"> или получает деньги, а ищет контрагента, имеющего встречную равновеликую потребность в материальных ресурсах и согласного на зачет, бартер или применение векселя. В результате подобных операций продавец остается без требуемых денежных средств для других последующих расчетов, что ограничивает его возможности приобретения нужных материальных ресурсов и других расходов (платежи бюджету</w:t>
      </w:r>
      <w:r w:rsidR="0059144E" w:rsidRPr="00A9625B">
        <w:rPr>
          <w:rFonts w:ascii="Times New Roman" w:hAnsi="Times New Roman"/>
          <w:sz w:val="28"/>
          <w:szCs w:val="28"/>
        </w:rPr>
        <w:t>, выдачу заработной платы.</w:t>
      </w:r>
      <w:r w:rsidRPr="00A9625B">
        <w:rPr>
          <w:rFonts w:ascii="Times New Roman" w:hAnsi="Times New Roman"/>
          <w:sz w:val="28"/>
          <w:szCs w:val="28"/>
        </w:rPr>
        <w:t>).</w:t>
      </w:r>
    </w:p>
    <w:p w:rsidR="00032182"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 xml:space="preserve">Следует иметь в виду, что расчеты между предприятиями, осуществляемые минуя банки и без оборота денег, стали преобладающими в хозяйственной практике. Так в начале </w:t>
      </w:r>
      <w:smartTag w:uri="urn:schemas-microsoft-com:office:smarttags" w:element="metricconverter">
        <w:smartTagPr>
          <w:attr w:name="ProductID" w:val="1998 г"/>
        </w:smartTagPr>
        <w:r w:rsidRPr="00A9625B">
          <w:rPr>
            <w:rFonts w:ascii="Times New Roman" w:hAnsi="Times New Roman"/>
            <w:sz w:val="28"/>
            <w:szCs w:val="28"/>
          </w:rPr>
          <w:t>1998 г</w:t>
        </w:r>
      </w:smartTag>
      <w:r w:rsidRPr="00A9625B">
        <w:rPr>
          <w:rFonts w:ascii="Times New Roman" w:hAnsi="Times New Roman"/>
          <w:sz w:val="28"/>
          <w:szCs w:val="28"/>
        </w:rPr>
        <w:t>. до 90% выручки предприятий приходилось на денежные суррогаты и бартер.</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Таким образом, существование платежного кризиса означает в определенной мере отказ от условий функционирования рыночной экономики. Это проявляется прежде всего в существенном ослаблении значения присущих рыночной экономике</w:t>
      </w:r>
      <w:r w:rsidR="00A9625B">
        <w:rPr>
          <w:rFonts w:ascii="Times New Roman" w:hAnsi="Times New Roman"/>
          <w:sz w:val="28"/>
          <w:szCs w:val="28"/>
        </w:rPr>
        <w:t xml:space="preserve"> </w:t>
      </w:r>
      <w:r w:rsidRPr="00A9625B">
        <w:rPr>
          <w:rFonts w:ascii="Times New Roman" w:hAnsi="Times New Roman"/>
          <w:sz w:val="28"/>
          <w:szCs w:val="28"/>
        </w:rPr>
        <w:t>взаимоотношений платежеспособного спроса на различные товары и предложения. Такие взаимоотношения во многом заменяются обособленными сделками между отдельными контрагентами с применением зачетов, бартера, векселей. При проведении подобных сделок существенно снижается роль денег и ослабляется действие рычагов, присущих рыночной экономике.</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Вместе с тем самостоятельной задачей являются совершенствование организации расчетов, обеспечение оборота достаточной массой платежных средств. Трудности и недостатки, присущие расчетам с помощью зачета , бартера, векселя, и ограниченные возможности их применения обусловили поиск иных способов расчетов в условиях платежного кризиса.</w:t>
      </w:r>
    </w:p>
    <w:p w:rsidR="00032182" w:rsidRPr="00A9625B" w:rsidRDefault="00032182" w:rsidP="00A9625B">
      <w:pPr>
        <w:pStyle w:val="a7"/>
        <w:widowControl w:val="0"/>
        <w:spacing w:after="0" w:line="360" w:lineRule="auto"/>
        <w:ind w:left="0" w:firstLine="709"/>
        <w:jc w:val="both"/>
        <w:rPr>
          <w:rFonts w:ascii="Times New Roman" w:hAnsi="Times New Roman"/>
          <w:sz w:val="28"/>
          <w:szCs w:val="28"/>
        </w:rPr>
      </w:pPr>
      <w:r w:rsidRPr="00A9625B">
        <w:rPr>
          <w:rFonts w:ascii="Times New Roman" w:hAnsi="Times New Roman"/>
          <w:sz w:val="28"/>
          <w:szCs w:val="28"/>
        </w:rPr>
        <w:t>Одной из мер в этом направлении служит образование негосударственных, небанковских расчетных и клиринговых кредитных организаций. Таким учреждениям, действующим в Москве и в некоторых городах РФ, разрешено открывать счета юридическим лицам, не являющимся кредитными организациями.</w:t>
      </w:r>
    </w:p>
    <w:p w:rsidR="007B1F3B" w:rsidRPr="00A9625B" w:rsidRDefault="00032182" w:rsidP="00A9625B">
      <w:pPr>
        <w:pStyle w:val="a7"/>
        <w:widowControl w:val="0"/>
        <w:tabs>
          <w:tab w:val="left" w:pos="1134"/>
        </w:tabs>
        <w:spacing w:after="0" w:line="360" w:lineRule="auto"/>
        <w:ind w:left="0" w:firstLine="709"/>
        <w:jc w:val="both"/>
        <w:rPr>
          <w:rFonts w:ascii="Times New Roman" w:hAnsi="Times New Roman"/>
          <w:sz w:val="28"/>
          <w:szCs w:val="28"/>
        </w:rPr>
      </w:pPr>
      <w:r w:rsidRPr="00A9625B">
        <w:rPr>
          <w:rFonts w:ascii="Times New Roman" w:hAnsi="Times New Roman"/>
          <w:sz w:val="28"/>
          <w:szCs w:val="28"/>
        </w:rPr>
        <w:t>Таким образом, расширение безналичных расчетов с применением денежного оборота вместо бартера, зачетов может способствовать повышению роли денег в народном хозяйстве, последовательному переходу к рыночным условиям взаимодействия совокупного предложения товаров и платежеспособного спроса на них</w:t>
      </w:r>
      <w:r w:rsidR="000A6B9D" w:rsidRPr="00A9625B">
        <w:rPr>
          <w:rFonts w:ascii="Times New Roman" w:hAnsi="Times New Roman"/>
          <w:sz w:val="28"/>
          <w:szCs w:val="28"/>
        </w:rPr>
        <w:t>.</w:t>
      </w:r>
    </w:p>
    <w:p w:rsidR="00A05242" w:rsidRPr="00A25423" w:rsidRDefault="00552F8C" w:rsidP="00A25423">
      <w:pPr>
        <w:pStyle w:val="a7"/>
        <w:widowControl w:val="0"/>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6F5FD2" w:rsidRPr="00A25423">
        <w:rPr>
          <w:rFonts w:ascii="Times New Roman" w:hAnsi="Times New Roman"/>
          <w:b/>
          <w:sz w:val="28"/>
          <w:szCs w:val="28"/>
        </w:rPr>
        <w:t>Список использованной литературы</w:t>
      </w:r>
      <w:r w:rsidR="0095298C" w:rsidRPr="00A25423">
        <w:rPr>
          <w:rFonts w:ascii="Times New Roman" w:hAnsi="Times New Roman"/>
          <w:b/>
          <w:sz w:val="28"/>
          <w:szCs w:val="28"/>
        </w:rPr>
        <w:t xml:space="preserve"> и другие источники информации</w:t>
      </w:r>
    </w:p>
    <w:p w:rsidR="00A05242" w:rsidRPr="00A9625B" w:rsidRDefault="00A05242" w:rsidP="00B06436">
      <w:pPr>
        <w:pStyle w:val="a7"/>
        <w:widowControl w:val="0"/>
        <w:spacing w:after="0" w:line="360" w:lineRule="auto"/>
        <w:ind w:left="0"/>
        <w:jc w:val="both"/>
        <w:rPr>
          <w:rFonts w:ascii="Times New Roman" w:hAnsi="Times New Roman"/>
          <w:sz w:val="28"/>
          <w:szCs w:val="28"/>
        </w:rPr>
      </w:pPr>
    </w:p>
    <w:p w:rsidR="007B1F3B" w:rsidRPr="00A9625B" w:rsidRDefault="007B1F3B"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Гражданский к</w:t>
      </w:r>
      <w:r w:rsidR="00636C6D" w:rsidRPr="00A9625B">
        <w:rPr>
          <w:rFonts w:ascii="Times New Roman" w:hAnsi="Times New Roman"/>
          <w:sz w:val="28"/>
          <w:szCs w:val="28"/>
        </w:rPr>
        <w:t>одекс Российской Федерации часть</w:t>
      </w:r>
      <w:r w:rsidRPr="00A9625B">
        <w:rPr>
          <w:rFonts w:ascii="Times New Roman" w:hAnsi="Times New Roman"/>
          <w:sz w:val="28"/>
          <w:szCs w:val="28"/>
        </w:rPr>
        <w:t xml:space="preserve"> </w:t>
      </w:r>
      <w:r w:rsidR="00636C6D" w:rsidRPr="00A9625B">
        <w:rPr>
          <w:rFonts w:ascii="Times New Roman" w:hAnsi="Times New Roman"/>
          <w:sz w:val="28"/>
          <w:szCs w:val="28"/>
        </w:rPr>
        <w:t>первая</w:t>
      </w:r>
      <w:r w:rsidRPr="00A9625B">
        <w:rPr>
          <w:rFonts w:ascii="Times New Roman" w:hAnsi="Times New Roman"/>
          <w:sz w:val="28"/>
          <w:szCs w:val="28"/>
        </w:rPr>
        <w:t xml:space="preserve"> </w:t>
      </w:r>
      <w:r w:rsidR="00636C6D" w:rsidRPr="00A9625B">
        <w:rPr>
          <w:rFonts w:ascii="Times New Roman" w:hAnsi="Times New Roman"/>
          <w:sz w:val="28"/>
          <w:szCs w:val="28"/>
        </w:rPr>
        <w:t xml:space="preserve">от 30 ноября </w:t>
      </w:r>
      <w:smartTag w:uri="urn:schemas-microsoft-com:office:smarttags" w:element="metricconverter">
        <w:smartTagPr>
          <w:attr w:name="ProductID" w:val="1994 г"/>
        </w:smartTagPr>
        <w:r w:rsidR="00636C6D" w:rsidRPr="00A9625B">
          <w:rPr>
            <w:rFonts w:ascii="Times New Roman" w:hAnsi="Times New Roman"/>
            <w:sz w:val="28"/>
            <w:szCs w:val="28"/>
          </w:rPr>
          <w:t>1994 г</w:t>
        </w:r>
      </w:smartTag>
      <w:r w:rsidR="00636C6D" w:rsidRPr="00A9625B">
        <w:rPr>
          <w:rFonts w:ascii="Times New Roman" w:hAnsi="Times New Roman"/>
          <w:sz w:val="28"/>
          <w:szCs w:val="28"/>
        </w:rPr>
        <w:t>. №51-ФЗ,часть</w:t>
      </w:r>
      <w:r w:rsidRPr="00A9625B">
        <w:rPr>
          <w:rFonts w:ascii="Times New Roman" w:hAnsi="Times New Roman"/>
          <w:sz w:val="28"/>
          <w:szCs w:val="28"/>
        </w:rPr>
        <w:t xml:space="preserve"> </w:t>
      </w:r>
      <w:r w:rsidR="00636C6D" w:rsidRPr="00A9625B">
        <w:rPr>
          <w:rFonts w:ascii="Times New Roman" w:hAnsi="Times New Roman"/>
          <w:sz w:val="28"/>
          <w:szCs w:val="28"/>
        </w:rPr>
        <w:t xml:space="preserve">вторая от 26 января </w:t>
      </w:r>
      <w:smartTag w:uri="urn:schemas-microsoft-com:office:smarttags" w:element="metricconverter">
        <w:smartTagPr>
          <w:attr w:name="ProductID" w:val="1996 г"/>
        </w:smartTagPr>
        <w:r w:rsidR="00636C6D" w:rsidRPr="00A9625B">
          <w:rPr>
            <w:rFonts w:ascii="Times New Roman" w:hAnsi="Times New Roman"/>
            <w:sz w:val="28"/>
            <w:szCs w:val="28"/>
          </w:rPr>
          <w:t>1996 г</w:t>
        </w:r>
      </w:smartTag>
      <w:r w:rsidR="00636C6D" w:rsidRPr="00A9625B">
        <w:rPr>
          <w:rFonts w:ascii="Times New Roman" w:hAnsi="Times New Roman"/>
          <w:sz w:val="28"/>
          <w:szCs w:val="28"/>
        </w:rPr>
        <w:t>. №14-ФЗ (с изменениями и дополнениями).</w:t>
      </w:r>
    </w:p>
    <w:p w:rsidR="007B1F3B" w:rsidRPr="00A9625B" w:rsidRDefault="007B1F3B"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 xml:space="preserve">Федеральный закон «О банках и банковской деятельности» </w:t>
      </w:r>
      <w:r w:rsidRPr="00CC1177">
        <w:rPr>
          <w:rStyle w:val="apple-style-span"/>
          <w:rFonts w:ascii="Times New Roman" w:hAnsi="Times New Roman"/>
          <w:sz w:val="28"/>
          <w:szCs w:val="28"/>
        </w:rPr>
        <w:t>№11-ФЗ</w:t>
      </w:r>
      <w:r w:rsidRPr="00A9625B">
        <w:rPr>
          <w:rStyle w:val="apple-style-span"/>
          <w:rFonts w:ascii="Times New Roman" w:hAnsi="Times New Roman"/>
          <w:sz w:val="28"/>
          <w:szCs w:val="28"/>
        </w:rPr>
        <w:t xml:space="preserve"> от 15.02.2010</w:t>
      </w:r>
      <w:r w:rsidRPr="00A9625B">
        <w:rPr>
          <w:rStyle w:val="apple-converted-space"/>
          <w:rFonts w:ascii="Times New Roman" w:hAnsi="Times New Roman"/>
          <w:sz w:val="28"/>
          <w:szCs w:val="28"/>
        </w:rPr>
        <w:t>г.</w:t>
      </w:r>
      <w:r w:rsidRPr="00A9625B">
        <w:rPr>
          <w:rFonts w:ascii="Times New Roman" w:hAnsi="Times New Roman"/>
          <w:sz w:val="28"/>
          <w:szCs w:val="28"/>
        </w:rPr>
        <w:t xml:space="preserve"> (с изменениями и дополнениями).</w:t>
      </w:r>
    </w:p>
    <w:p w:rsidR="006D2E4F"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 xml:space="preserve">Положение Банка России </w:t>
      </w:r>
      <w:r w:rsidR="005D0A1C" w:rsidRPr="00A9625B">
        <w:rPr>
          <w:rFonts w:ascii="Times New Roman" w:hAnsi="Times New Roman"/>
          <w:sz w:val="28"/>
          <w:szCs w:val="28"/>
        </w:rPr>
        <w:t>«О безналичных расчетах в РФ»</w:t>
      </w:r>
      <w:r w:rsidR="007B1F3B" w:rsidRPr="00A9625B">
        <w:rPr>
          <w:rFonts w:ascii="Times New Roman" w:hAnsi="Times New Roman"/>
          <w:sz w:val="28"/>
          <w:szCs w:val="28"/>
        </w:rPr>
        <w:t>№2-П</w:t>
      </w:r>
      <w:r w:rsidR="006D2E4F" w:rsidRPr="00A9625B">
        <w:rPr>
          <w:rFonts w:ascii="Times New Roman" w:hAnsi="Times New Roman"/>
          <w:sz w:val="28"/>
          <w:szCs w:val="28"/>
        </w:rPr>
        <w:t xml:space="preserve"> от 30.10.2002г. (с изменениями и дополнениями).</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Антонов Н.Г, Пессель М.А. Денежное обращени</w:t>
      </w:r>
      <w:r w:rsidR="006D2E4F" w:rsidRPr="00A9625B">
        <w:rPr>
          <w:rFonts w:ascii="Times New Roman" w:hAnsi="Times New Roman"/>
          <w:sz w:val="28"/>
          <w:szCs w:val="28"/>
        </w:rPr>
        <w:t>е, кредит и банки. – М.</w:t>
      </w:r>
      <w:r w:rsidR="007B1F3B" w:rsidRPr="00A9625B">
        <w:rPr>
          <w:rFonts w:ascii="Times New Roman" w:hAnsi="Times New Roman"/>
          <w:sz w:val="28"/>
          <w:szCs w:val="28"/>
        </w:rPr>
        <w:t>: ИНФРА</w:t>
      </w:r>
      <w:r w:rsidR="00360746" w:rsidRPr="00A9625B">
        <w:rPr>
          <w:rFonts w:ascii="Times New Roman" w:hAnsi="Times New Roman"/>
          <w:sz w:val="28"/>
          <w:szCs w:val="28"/>
        </w:rPr>
        <w:t>-М</w:t>
      </w:r>
      <w:r w:rsidR="007B1F3B" w:rsidRPr="00A9625B">
        <w:rPr>
          <w:rFonts w:ascii="Times New Roman" w:hAnsi="Times New Roman"/>
          <w:sz w:val="28"/>
          <w:szCs w:val="28"/>
        </w:rPr>
        <w:t>,</w:t>
      </w:r>
      <w:r w:rsidRPr="00A9625B">
        <w:rPr>
          <w:rFonts w:ascii="Times New Roman" w:hAnsi="Times New Roman"/>
          <w:sz w:val="28"/>
          <w:szCs w:val="28"/>
        </w:rPr>
        <w:t xml:space="preserve"> 200</w:t>
      </w:r>
      <w:r w:rsidR="00B8445E" w:rsidRPr="00A9625B">
        <w:rPr>
          <w:rFonts w:ascii="Times New Roman" w:hAnsi="Times New Roman"/>
          <w:sz w:val="28"/>
          <w:szCs w:val="28"/>
        </w:rPr>
        <w:t>7</w:t>
      </w:r>
      <w:r w:rsidRPr="00A9625B">
        <w:rPr>
          <w:rFonts w:ascii="Times New Roman" w:hAnsi="Times New Roman"/>
          <w:sz w:val="28"/>
          <w:szCs w:val="28"/>
        </w:rPr>
        <w:t>.</w:t>
      </w:r>
      <w:r w:rsidR="00995197" w:rsidRPr="00A9625B">
        <w:rPr>
          <w:rFonts w:ascii="Times New Roman" w:hAnsi="Times New Roman"/>
          <w:sz w:val="28"/>
          <w:szCs w:val="28"/>
        </w:rPr>
        <w:t xml:space="preserve"> – с.237</w:t>
      </w:r>
      <w:r w:rsidR="007B1F3B" w:rsidRPr="00A9625B">
        <w:rPr>
          <w:rFonts w:ascii="Times New Roman" w:hAnsi="Times New Roman"/>
          <w:sz w:val="28"/>
          <w:szCs w:val="28"/>
        </w:rPr>
        <w:t>.</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Ануреев С.В. Проблемы сущности безналичных</w:t>
      </w:r>
      <w:r w:rsidR="00360746" w:rsidRPr="00A9625B">
        <w:rPr>
          <w:rFonts w:ascii="Times New Roman" w:hAnsi="Times New Roman"/>
          <w:sz w:val="28"/>
          <w:szCs w:val="28"/>
        </w:rPr>
        <w:t xml:space="preserve"> денег // Бизнес и банки. - 2008</w:t>
      </w:r>
      <w:r w:rsidRPr="00A9625B">
        <w:rPr>
          <w:rFonts w:ascii="Times New Roman" w:hAnsi="Times New Roman"/>
          <w:sz w:val="28"/>
          <w:szCs w:val="28"/>
        </w:rPr>
        <w:t>. - № 24. - с. 1-3</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 xml:space="preserve">Банки и биржи / Под </w:t>
      </w:r>
      <w:r w:rsidR="006D2E4F" w:rsidRPr="00A9625B">
        <w:rPr>
          <w:rFonts w:ascii="Times New Roman" w:hAnsi="Times New Roman"/>
          <w:sz w:val="28"/>
          <w:szCs w:val="28"/>
        </w:rPr>
        <w:t>ред. Д.Н. Хромых. М.</w:t>
      </w:r>
      <w:r w:rsidR="00995197" w:rsidRPr="00A9625B">
        <w:rPr>
          <w:rFonts w:ascii="Times New Roman" w:hAnsi="Times New Roman"/>
          <w:sz w:val="28"/>
          <w:szCs w:val="28"/>
        </w:rPr>
        <w:t>: Академкнига,</w:t>
      </w:r>
      <w:r w:rsidR="00360746" w:rsidRPr="00A9625B">
        <w:rPr>
          <w:rFonts w:ascii="Times New Roman" w:hAnsi="Times New Roman"/>
          <w:sz w:val="28"/>
          <w:szCs w:val="28"/>
        </w:rPr>
        <w:t xml:space="preserve"> 2008</w:t>
      </w:r>
      <w:r w:rsidRPr="00A9625B">
        <w:rPr>
          <w:rFonts w:ascii="Times New Roman" w:hAnsi="Times New Roman"/>
          <w:sz w:val="28"/>
          <w:szCs w:val="28"/>
        </w:rPr>
        <w:t>.</w:t>
      </w:r>
      <w:r w:rsidR="00995197" w:rsidRPr="00A9625B">
        <w:rPr>
          <w:rFonts w:ascii="Times New Roman" w:hAnsi="Times New Roman"/>
          <w:sz w:val="28"/>
          <w:szCs w:val="28"/>
        </w:rPr>
        <w:t>– 169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 xml:space="preserve">Банковская система России. Настольная книга банкира. Кн. </w:t>
      </w:r>
      <w:smartTag w:uri="urn:schemas-microsoft-com:office:smarttags" w:element="metricconverter">
        <w:smartTagPr>
          <w:attr w:name="ProductID" w:val="1. М"/>
        </w:smartTagPr>
        <w:r w:rsidRPr="00A9625B">
          <w:rPr>
            <w:rFonts w:ascii="Times New Roman" w:hAnsi="Times New Roman"/>
            <w:sz w:val="28"/>
            <w:szCs w:val="28"/>
          </w:rPr>
          <w:t>1. М</w:t>
        </w:r>
      </w:smartTag>
      <w:r w:rsidRPr="00A9625B">
        <w:rPr>
          <w:rFonts w:ascii="Times New Roman" w:hAnsi="Times New Roman"/>
          <w:sz w:val="28"/>
          <w:szCs w:val="28"/>
        </w:rPr>
        <w:t>.: ТОО Инжиринго-конс</w:t>
      </w:r>
      <w:r w:rsidR="00360746" w:rsidRPr="00A9625B">
        <w:rPr>
          <w:rFonts w:ascii="Times New Roman" w:hAnsi="Times New Roman"/>
          <w:sz w:val="28"/>
          <w:szCs w:val="28"/>
        </w:rPr>
        <w:t>алтинговая компания "ДеКА", 2007</w:t>
      </w:r>
      <w:r w:rsidRPr="00A9625B">
        <w:rPr>
          <w:rFonts w:ascii="Times New Roman" w:hAnsi="Times New Roman"/>
          <w:sz w:val="28"/>
          <w:szCs w:val="28"/>
        </w:rPr>
        <w:t>.</w:t>
      </w:r>
      <w:r w:rsidR="00995197" w:rsidRPr="00A9625B">
        <w:rPr>
          <w:rFonts w:ascii="Times New Roman" w:hAnsi="Times New Roman"/>
          <w:sz w:val="28"/>
          <w:szCs w:val="28"/>
        </w:rPr>
        <w:t xml:space="preserve"> – 372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Банковское дело: Учебник / П</w:t>
      </w:r>
      <w:r w:rsidR="006D2E4F" w:rsidRPr="00A9625B">
        <w:rPr>
          <w:rFonts w:ascii="Times New Roman" w:hAnsi="Times New Roman"/>
          <w:sz w:val="28"/>
          <w:szCs w:val="28"/>
        </w:rPr>
        <w:t xml:space="preserve">од ред. О.И. Лаврушина. </w:t>
      </w:r>
      <w:r w:rsidR="00BA35B2" w:rsidRPr="00A9625B">
        <w:rPr>
          <w:rFonts w:ascii="Times New Roman" w:hAnsi="Times New Roman"/>
          <w:sz w:val="28"/>
          <w:szCs w:val="28"/>
        </w:rPr>
        <w:t>М.: КНОРУС, 2008. -</w:t>
      </w:r>
      <w:r w:rsidR="00360746" w:rsidRPr="00A9625B">
        <w:rPr>
          <w:rFonts w:ascii="Times New Roman" w:hAnsi="Times New Roman"/>
          <w:sz w:val="28"/>
          <w:szCs w:val="28"/>
        </w:rPr>
        <w:t xml:space="preserve"> 768 с.</w:t>
      </w:r>
      <w:r w:rsidRPr="00A9625B">
        <w:rPr>
          <w:rFonts w:ascii="Times New Roman" w:hAnsi="Times New Roman"/>
          <w:sz w:val="28"/>
          <w:szCs w:val="28"/>
        </w:rPr>
        <w:t>.</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Банковское дело: Учебник / Под ред. проф. В.И. Колесникова, проф. Л.П. Кроливецкой. М.: Финансы и статистика, 2005.</w:t>
      </w:r>
      <w:r w:rsidR="00360746" w:rsidRPr="00A9625B">
        <w:rPr>
          <w:rFonts w:ascii="Times New Roman" w:hAnsi="Times New Roman"/>
          <w:sz w:val="28"/>
          <w:szCs w:val="28"/>
        </w:rPr>
        <w:t xml:space="preserve"> – 464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Березина М.П. Система расчетов и центральный банк // Банковское дело. - 2005. - №1. - с.5</w:t>
      </w:r>
      <w:r w:rsidR="00360746" w:rsidRPr="00A9625B">
        <w:rPr>
          <w:rFonts w:ascii="Times New Roman" w:hAnsi="Times New Roman"/>
          <w:sz w:val="28"/>
          <w:szCs w:val="28"/>
        </w:rPr>
        <w:t>-</w:t>
      </w:r>
      <w:r w:rsidRPr="00A9625B">
        <w:rPr>
          <w:rFonts w:ascii="Times New Roman" w:hAnsi="Times New Roman"/>
          <w:sz w:val="28"/>
          <w:szCs w:val="28"/>
        </w:rPr>
        <w:t>6</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Березина М.П. Безналичные ра</w:t>
      </w:r>
      <w:r w:rsidR="00BA35B2" w:rsidRPr="00A9625B">
        <w:rPr>
          <w:rFonts w:ascii="Times New Roman" w:hAnsi="Times New Roman"/>
          <w:sz w:val="28"/>
          <w:szCs w:val="28"/>
        </w:rPr>
        <w:t xml:space="preserve">счеты в экономике России. - М.: </w:t>
      </w:r>
      <w:r w:rsidRPr="00A9625B">
        <w:rPr>
          <w:rFonts w:ascii="Times New Roman" w:hAnsi="Times New Roman"/>
          <w:sz w:val="28"/>
          <w:szCs w:val="28"/>
        </w:rPr>
        <w:t>Консалтбанкир, 2006. - 236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Банковское дело / Под ред. О.М. Лаврушина. - М.: Финансы и статистика, 2004.</w:t>
      </w:r>
      <w:r w:rsidR="00995197" w:rsidRPr="00A9625B">
        <w:rPr>
          <w:rFonts w:ascii="Times New Roman" w:hAnsi="Times New Roman"/>
          <w:sz w:val="28"/>
          <w:szCs w:val="28"/>
        </w:rPr>
        <w:t xml:space="preserve"> – 406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Банковское дело / Под ред. Г.Н. Белоглазовой, Л.П. Кроликовецкой. - М.: Финансы и статистика, 2004.</w:t>
      </w:r>
      <w:r w:rsidR="00995197" w:rsidRPr="00A9625B">
        <w:rPr>
          <w:rFonts w:ascii="Times New Roman" w:hAnsi="Times New Roman"/>
          <w:sz w:val="28"/>
          <w:szCs w:val="28"/>
        </w:rPr>
        <w:t xml:space="preserve"> – 368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Деньги, кредит, банки / Под ред. О.И. Лаврушина. - М.: Финансы и статистика,</w:t>
      </w:r>
      <w:r w:rsidR="00360746" w:rsidRPr="00A9625B">
        <w:rPr>
          <w:rFonts w:ascii="Times New Roman" w:hAnsi="Times New Roman"/>
          <w:sz w:val="28"/>
          <w:szCs w:val="28"/>
        </w:rPr>
        <w:t xml:space="preserve"> 2008</w:t>
      </w:r>
      <w:r w:rsidR="00360746" w:rsidRPr="00A9625B">
        <w:rPr>
          <w:rStyle w:val="apple-style-span"/>
          <w:rFonts w:ascii="Times New Roman" w:hAnsi="Times New Roman"/>
          <w:color w:val="000000"/>
          <w:sz w:val="28"/>
          <w:szCs w:val="28"/>
        </w:rPr>
        <w:t>.-569с.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Деньги, кредит, банки / Под ред</w:t>
      </w:r>
      <w:r w:rsidR="00BA35B2" w:rsidRPr="00A9625B">
        <w:rPr>
          <w:rFonts w:ascii="Times New Roman" w:hAnsi="Times New Roman"/>
          <w:sz w:val="28"/>
          <w:szCs w:val="28"/>
        </w:rPr>
        <w:t>. Е.Ф. Жукова. - М.: ЮНИТИ, 2008</w:t>
      </w:r>
      <w:r w:rsidRPr="00A9625B">
        <w:rPr>
          <w:rFonts w:ascii="Times New Roman" w:hAnsi="Times New Roman"/>
          <w:sz w:val="28"/>
          <w:szCs w:val="28"/>
        </w:rPr>
        <w:t>.</w:t>
      </w:r>
      <w:r w:rsidR="00DA54CA" w:rsidRPr="00A9625B">
        <w:rPr>
          <w:rFonts w:ascii="Times New Roman" w:hAnsi="Times New Roman"/>
          <w:sz w:val="28"/>
          <w:szCs w:val="28"/>
        </w:rPr>
        <w:t xml:space="preserve"> – </w:t>
      </w:r>
      <w:r w:rsidR="00995197" w:rsidRPr="00A9625B">
        <w:rPr>
          <w:rFonts w:ascii="Times New Roman" w:hAnsi="Times New Roman"/>
          <w:sz w:val="28"/>
          <w:szCs w:val="28"/>
        </w:rPr>
        <w:t>2</w:t>
      </w:r>
      <w:r w:rsidR="00DA54CA" w:rsidRPr="00A9625B">
        <w:rPr>
          <w:rFonts w:ascii="Times New Roman" w:hAnsi="Times New Roman"/>
          <w:sz w:val="28"/>
          <w:szCs w:val="28"/>
        </w:rPr>
        <w:t>59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Ивасенко А.Г. Безналичные расчеты: сущность, проблемы, перспективы разв</w:t>
      </w:r>
      <w:r w:rsidR="00BA35B2" w:rsidRPr="00A9625B">
        <w:rPr>
          <w:rFonts w:ascii="Times New Roman" w:hAnsi="Times New Roman"/>
          <w:sz w:val="28"/>
          <w:szCs w:val="28"/>
        </w:rPr>
        <w:t>ития. НГАЭиУ.- Новосибирск, 2009</w:t>
      </w:r>
      <w:r w:rsidR="00995197" w:rsidRPr="00A9625B">
        <w:rPr>
          <w:rFonts w:ascii="Times New Roman" w:hAnsi="Times New Roman"/>
          <w:sz w:val="28"/>
          <w:szCs w:val="28"/>
        </w:rPr>
        <w:t>.- 1</w:t>
      </w:r>
      <w:r w:rsidRPr="00A9625B">
        <w:rPr>
          <w:rFonts w:ascii="Times New Roman" w:hAnsi="Times New Roman"/>
          <w:sz w:val="28"/>
          <w:szCs w:val="28"/>
        </w:rPr>
        <w:t>06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Косой А.М. Принципы безналичных расчетов//Деньги и кредит.- 2007, №6. - С. 54-64.</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 xml:space="preserve">Колесникова В.И., Кроливецкая Л.П. Банковское дело. </w:t>
      </w:r>
      <w:r w:rsidR="00BA35B2" w:rsidRPr="00A9625B">
        <w:rPr>
          <w:rFonts w:ascii="Times New Roman" w:hAnsi="Times New Roman"/>
          <w:sz w:val="28"/>
          <w:szCs w:val="28"/>
        </w:rPr>
        <w:t>- М., Финансы и статистика, 2009</w:t>
      </w:r>
      <w:r w:rsidR="00DA54CA" w:rsidRPr="00A9625B">
        <w:rPr>
          <w:rFonts w:ascii="Times New Roman" w:hAnsi="Times New Roman"/>
          <w:sz w:val="28"/>
          <w:szCs w:val="28"/>
        </w:rPr>
        <w:t>. - 210</w:t>
      </w:r>
      <w:r w:rsidRPr="00A9625B">
        <w:rPr>
          <w:rFonts w:ascii="Times New Roman" w:hAnsi="Times New Roman"/>
          <w:sz w:val="28"/>
          <w:szCs w:val="28"/>
        </w:rPr>
        <w:t>с.</w:t>
      </w:r>
    </w:p>
    <w:p w:rsidR="0019276C" w:rsidRPr="00A9625B" w:rsidRDefault="0019276C"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Березина М.П. Безналичные расчеты в России: особенности организации и направления р</w:t>
      </w:r>
      <w:r w:rsidR="00995197" w:rsidRPr="00A9625B">
        <w:rPr>
          <w:rFonts w:ascii="Times New Roman" w:hAnsi="Times New Roman"/>
          <w:sz w:val="28"/>
          <w:szCs w:val="28"/>
        </w:rPr>
        <w:t>азвития. //Финансы 2006. - №4. -</w:t>
      </w:r>
      <w:r w:rsidRPr="00A9625B">
        <w:rPr>
          <w:rFonts w:ascii="Times New Roman" w:hAnsi="Times New Roman"/>
          <w:sz w:val="28"/>
          <w:szCs w:val="28"/>
        </w:rPr>
        <w:t xml:space="preserve"> с.19</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Малинина Н.А., Цапкин О.В. Денежные реформы в России: исторический аспект // Финансовый менеджмент, №3, 2005.</w:t>
      </w:r>
      <w:r w:rsidR="00995197" w:rsidRPr="00A9625B">
        <w:rPr>
          <w:rFonts w:ascii="Times New Roman" w:hAnsi="Times New Roman"/>
          <w:sz w:val="28"/>
          <w:szCs w:val="28"/>
        </w:rPr>
        <w:t xml:space="preserve"> – 20-22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Муравьев М. М.Правовая природа безналичных денег //</w:t>
      </w:r>
      <w:r w:rsidR="00995197" w:rsidRPr="00A9625B">
        <w:rPr>
          <w:rFonts w:ascii="Times New Roman" w:hAnsi="Times New Roman"/>
          <w:sz w:val="28"/>
          <w:szCs w:val="28"/>
        </w:rPr>
        <w:t xml:space="preserve"> Бухгалтерия и банки. 2006. № 9, 15-19 с.</w:t>
      </w:r>
    </w:p>
    <w:p w:rsidR="006F5FD2" w:rsidRPr="00A9625B" w:rsidRDefault="006F5FD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Райзберг Б.А., Лозовский Л.Ш., Стародубцева Е.Б. Современный экономический словарь. - М.: ИНФРА-М, 2006.</w:t>
      </w:r>
      <w:r w:rsidR="00DA54CA" w:rsidRPr="00A9625B">
        <w:rPr>
          <w:rFonts w:ascii="Times New Roman" w:hAnsi="Times New Roman"/>
          <w:sz w:val="28"/>
          <w:szCs w:val="28"/>
        </w:rPr>
        <w:t xml:space="preserve"> – 469 с.</w:t>
      </w:r>
    </w:p>
    <w:p w:rsidR="0019276C" w:rsidRPr="00A9625B" w:rsidRDefault="0019276C"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Березина М.П. Концептуальные вопросы организации безналичных ра</w:t>
      </w:r>
      <w:r w:rsidR="00BA35B2" w:rsidRPr="00A9625B">
        <w:rPr>
          <w:rFonts w:ascii="Times New Roman" w:hAnsi="Times New Roman"/>
          <w:sz w:val="28"/>
          <w:szCs w:val="28"/>
        </w:rPr>
        <w:t>счетов //Банковское дело. - 2008</w:t>
      </w:r>
      <w:r w:rsidRPr="00A9625B">
        <w:rPr>
          <w:rFonts w:ascii="Times New Roman" w:hAnsi="Times New Roman"/>
          <w:sz w:val="28"/>
          <w:szCs w:val="28"/>
        </w:rPr>
        <w:t>. - №</w:t>
      </w:r>
      <w:r w:rsidR="00BA35B2" w:rsidRPr="00A9625B">
        <w:rPr>
          <w:rFonts w:ascii="Times New Roman" w:hAnsi="Times New Roman"/>
          <w:sz w:val="28"/>
          <w:szCs w:val="28"/>
        </w:rPr>
        <w:t>10</w:t>
      </w:r>
      <w:r w:rsidRPr="00A9625B">
        <w:rPr>
          <w:rFonts w:ascii="Times New Roman" w:hAnsi="Times New Roman"/>
          <w:sz w:val="28"/>
          <w:szCs w:val="28"/>
        </w:rPr>
        <w:t>. - с.</w:t>
      </w:r>
      <w:r w:rsidR="00BA35B2" w:rsidRPr="00A9625B">
        <w:rPr>
          <w:rFonts w:ascii="Times New Roman" w:hAnsi="Times New Roman"/>
          <w:sz w:val="28"/>
          <w:szCs w:val="28"/>
        </w:rPr>
        <w:t>15-21</w:t>
      </w:r>
    </w:p>
    <w:p w:rsidR="00BA35B2" w:rsidRPr="00A9625B" w:rsidRDefault="00BA35B2" w:rsidP="00B06436">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rPr>
        <w:t>Финансы. Денежное обращение. Кредит./Под редакцией Л.А. Дробозиной.- М.:</w:t>
      </w:r>
      <w:r w:rsidR="00DA54CA" w:rsidRPr="00A9625B">
        <w:rPr>
          <w:rFonts w:ascii="Times New Roman" w:hAnsi="Times New Roman"/>
          <w:sz w:val="28"/>
          <w:szCs w:val="28"/>
        </w:rPr>
        <w:t xml:space="preserve"> Юнити, 2007. - </w:t>
      </w:r>
      <w:r w:rsidR="00995197" w:rsidRPr="00A9625B">
        <w:rPr>
          <w:rFonts w:ascii="Times New Roman" w:hAnsi="Times New Roman"/>
          <w:sz w:val="28"/>
          <w:szCs w:val="28"/>
        </w:rPr>
        <w:t>3</w:t>
      </w:r>
      <w:r w:rsidR="00DA54CA" w:rsidRPr="00A9625B">
        <w:rPr>
          <w:rFonts w:ascii="Times New Roman" w:hAnsi="Times New Roman"/>
          <w:sz w:val="28"/>
          <w:szCs w:val="28"/>
        </w:rPr>
        <w:t>47</w:t>
      </w:r>
      <w:r w:rsidRPr="00A9625B">
        <w:rPr>
          <w:rFonts w:ascii="Times New Roman" w:hAnsi="Times New Roman"/>
          <w:sz w:val="28"/>
          <w:szCs w:val="28"/>
        </w:rPr>
        <w:t xml:space="preserve"> с.</w:t>
      </w:r>
    </w:p>
    <w:p w:rsidR="00BA35B2" w:rsidRPr="00A9625B" w:rsidRDefault="00BA35B2" w:rsidP="00552F8C">
      <w:pPr>
        <w:pStyle w:val="a7"/>
        <w:widowControl w:val="0"/>
        <w:numPr>
          <w:ilvl w:val="1"/>
          <w:numId w:val="26"/>
        </w:numPr>
        <w:spacing w:after="0" w:line="360" w:lineRule="auto"/>
        <w:ind w:left="0" w:firstLine="0"/>
        <w:jc w:val="both"/>
        <w:rPr>
          <w:rFonts w:ascii="Times New Roman" w:hAnsi="Times New Roman"/>
          <w:sz w:val="28"/>
          <w:szCs w:val="28"/>
        </w:rPr>
      </w:pPr>
      <w:r w:rsidRPr="00A9625B">
        <w:rPr>
          <w:rFonts w:ascii="Times New Roman" w:hAnsi="Times New Roman"/>
          <w:sz w:val="28"/>
          <w:szCs w:val="28"/>
          <w:lang w:val="en-US"/>
        </w:rPr>
        <w:t>www</w:t>
      </w:r>
      <w:r w:rsidRPr="00A9625B">
        <w:rPr>
          <w:rFonts w:ascii="Times New Roman" w:hAnsi="Times New Roman"/>
          <w:sz w:val="28"/>
          <w:szCs w:val="28"/>
        </w:rPr>
        <w:t>.</w:t>
      </w:r>
      <w:r w:rsidRPr="00A9625B">
        <w:rPr>
          <w:rFonts w:ascii="Times New Roman" w:hAnsi="Times New Roman"/>
          <w:sz w:val="28"/>
          <w:szCs w:val="28"/>
          <w:lang w:val="en-US"/>
        </w:rPr>
        <w:t>cbr</w:t>
      </w:r>
      <w:r w:rsidRPr="00A9625B">
        <w:rPr>
          <w:rFonts w:ascii="Times New Roman" w:hAnsi="Times New Roman"/>
          <w:sz w:val="28"/>
          <w:szCs w:val="28"/>
        </w:rPr>
        <w:t>.</w:t>
      </w:r>
      <w:r w:rsidRPr="00A9625B">
        <w:rPr>
          <w:rFonts w:ascii="Times New Roman" w:hAnsi="Times New Roman"/>
          <w:sz w:val="28"/>
          <w:szCs w:val="28"/>
          <w:lang w:val="en-US"/>
        </w:rPr>
        <w:t>ru</w:t>
      </w:r>
      <w:r w:rsidRPr="00A9625B">
        <w:rPr>
          <w:rFonts w:ascii="Times New Roman" w:hAnsi="Times New Roman"/>
          <w:sz w:val="28"/>
          <w:szCs w:val="28"/>
        </w:rPr>
        <w:t xml:space="preserve"> – Центральный Банк России.</w:t>
      </w:r>
    </w:p>
    <w:p w:rsidR="00BA35B2" w:rsidRPr="00A9625B" w:rsidRDefault="00BA35B2" w:rsidP="00A9625B">
      <w:pPr>
        <w:pStyle w:val="a7"/>
        <w:widowControl w:val="0"/>
        <w:spacing w:after="0" w:line="360" w:lineRule="auto"/>
        <w:ind w:left="0" w:firstLine="709"/>
        <w:jc w:val="both"/>
        <w:rPr>
          <w:rFonts w:ascii="Times New Roman" w:hAnsi="Times New Roman"/>
          <w:sz w:val="28"/>
          <w:szCs w:val="28"/>
        </w:rPr>
      </w:pPr>
    </w:p>
    <w:p w:rsidR="006F5FD2" w:rsidRPr="00B06436" w:rsidRDefault="006F5FD2" w:rsidP="00B06436">
      <w:pPr>
        <w:pStyle w:val="a7"/>
        <w:widowControl w:val="0"/>
        <w:spacing w:after="0" w:line="360" w:lineRule="auto"/>
        <w:ind w:left="0" w:firstLine="709"/>
        <w:jc w:val="center"/>
        <w:rPr>
          <w:rFonts w:ascii="Times New Roman" w:hAnsi="Times New Roman"/>
          <w:color w:val="FFFFFF"/>
          <w:sz w:val="28"/>
          <w:szCs w:val="28"/>
        </w:rPr>
      </w:pPr>
      <w:bookmarkStart w:id="0" w:name="_GoBack"/>
      <w:bookmarkEnd w:id="0"/>
    </w:p>
    <w:sectPr w:rsidR="006F5FD2" w:rsidRPr="00B06436" w:rsidSect="00A9625B">
      <w:headerReference w:type="default" r:id="rId1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70" w:rsidRDefault="00875070" w:rsidP="004D1111">
      <w:pPr>
        <w:spacing w:after="0" w:line="240" w:lineRule="auto"/>
      </w:pPr>
      <w:r>
        <w:separator/>
      </w:r>
    </w:p>
  </w:endnote>
  <w:endnote w:type="continuationSeparator" w:id="0">
    <w:p w:rsidR="00875070" w:rsidRDefault="00875070" w:rsidP="004D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70" w:rsidRDefault="00875070" w:rsidP="004D1111">
      <w:pPr>
        <w:spacing w:after="0" w:line="240" w:lineRule="auto"/>
      </w:pPr>
      <w:r>
        <w:separator/>
      </w:r>
    </w:p>
  </w:footnote>
  <w:footnote w:type="continuationSeparator" w:id="0">
    <w:p w:rsidR="00875070" w:rsidRDefault="00875070" w:rsidP="004D1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36" w:rsidRPr="00875070" w:rsidRDefault="00B06436" w:rsidP="00B06436">
    <w:pPr>
      <w:pStyle w:val="a3"/>
      <w:jc w:val="center"/>
      <w:rPr>
        <w:rFonts w:ascii="Times New Roman" w:hAnsi="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68A4"/>
    <w:multiLevelType w:val="hybridMultilevel"/>
    <w:tmpl w:val="785E0C5A"/>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9A9400B"/>
    <w:multiLevelType w:val="hybridMultilevel"/>
    <w:tmpl w:val="6F2C69E6"/>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B044E31"/>
    <w:multiLevelType w:val="hybridMultilevel"/>
    <w:tmpl w:val="FF482B42"/>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CAD75B5"/>
    <w:multiLevelType w:val="hybridMultilevel"/>
    <w:tmpl w:val="C3622D84"/>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8D1109"/>
    <w:multiLevelType w:val="hybridMultilevel"/>
    <w:tmpl w:val="8FBEFFDE"/>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31513"/>
    <w:multiLevelType w:val="hybridMultilevel"/>
    <w:tmpl w:val="5392A2B2"/>
    <w:lvl w:ilvl="0" w:tplc="BF280FA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CB2819"/>
    <w:multiLevelType w:val="hybridMultilevel"/>
    <w:tmpl w:val="23FAB1CA"/>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141718"/>
    <w:multiLevelType w:val="hybridMultilevel"/>
    <w:tmpl w:val="4CA234E6"/>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32E5EC6"/>
    <w:multiLevelType w:val="hybridMultilevel"/>
    <w:tmpl w:val="5E58D9EA"/>
    <w:lvl w:ilvl="0" w:tplc="BEC2AF0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95638"/>
    <w:multiLevelType w:val="hybridMultilevel"/>
    <w:tmpl w:val="C36CA044"/>
    <w:lvl w:ilvl="0" w:tplc="BF280FA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61B43"/>
    <w:multiLevelType w:val="hybridMultilevel"/>
    <w:tmpl w:val="4238EFF2"/>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B144938"/>
    <w:multiLevelType w:val="hybridMultilevel"/>
    <w:tmpl w:val="81422718"/>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3575686"/>
    <w:multiLevelType w:val="hybridMultilevel"/>
    <w:tmpl w:val="193EE448"/>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896832"/>
    <w:multiLevelType w:val="hybridMultilevel"/>
    <w:tmpl w:val="0930BE3C"/>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BA25D2"/>
    <w:multiLevelType w:val="hybridMultilevel"/>
    <w:tmpl w:val="45343F46"/>
    <w:lvl w:ilvl="0" w:tplc="BF280FA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00C2B"/>
    <w:multiLevelType w:val="hybridMultilevel"/>
    <w:tmpl w:val="DF321EAE"/>
    <w:lvl w:ilvl="0" w:tplc="BF280FA6">
      <w:start w:val="1"/>
      <w:numFmt w:val="bullet"/>
      <w:lvlText w:val="–"/>
      <w:lvlJc w:val="left"/>
      <w:pPr>
        <w:ind w:left="1496" w:hanging="360"/>
      </w:pPr>
      <w:rPr>
        <w:rFonts w:ascii="Times New Roman" w:hAnsi="Times New Roman"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nsid w:val="4CAB0A78"/>
    <w:multiLevelType w:val="hybridMultilevel"/>
    <w:tmpl w:val="A9D87204"/>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830808"/>
    <w:multiLevelType w:val="hybridMultilevel"/>
    <w:tmpl w:val="87067D6E"/>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E5244D"/>
    <w:multiLevelType w:val="hybridMultilevel"/>
    <w:tmpl w:val="C8482ABA"/>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4641557"/>
    <w:multiLevelType w:val="hybridMultilevel"/>
    <w:tmpl w:val="833ACFBA"/>
    <w:lvl w:ilvl="0" w:tplc="BF280FA6">
      <w:start w:val="1"/>
      <w:numFmt w:val="bullet"/>
      <w:lvlText w:val="–"/>
      <w:lvlJc w:val="left"/>
      <w:pPr>
        <w:ind w:left="644" w:hanging="360"/>
      </w:pPr>
      <w:rPr>
        <w:rFonts w:ascii="Times New Roman" w:hAnsi="Times New Roman" w:hint="default"/>
      </w:rPr>
    </w:lvl>
    <w:lvl w:ilvl="1" w:tplc="B05C5840">
      <w:start w:val="1"/>
      <w:numFmt w:val="decimal"/>
      <w:lvlText w:val="%2."/>
      <w:lvlJc w:val="left"/>
      <w:pPr>
        <w:ind w:left="1364" w:hanging="360"/>
      </w:pPr>
      <w:rPr>
        <w:rFonts w:cs="Times New Roman" w:hint="default"/>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64C63C29"/>
    <w:multiLevelType w:val="hybridMultilevel"/>
    <w:tmpl w:val="833C153A"/>
    <w:lvl w:ilvl="0" w:tplc="BF280FA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9007E72"/>
    <w:multiLevelType w:val="hybridMultilevel"/>
    <w:tmpl w:val="58D681FC"/>
    <w:lvl w:ilvl="0" w:tplc="9222CAF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F7476F2"/>
    <w:multiLevelType w:val="hybridMultilevel"/>
    <w:tmpl w:val="CE4E1BA0"/>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A670E0"/>
    <w:multiLevelType w:val="hybridMultilevel"/>
    <w:tmpl w:val="3FC02504"/>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71760C99"/>
    <w:multiLevelType w:val="hybridMultilevel"/>
    <w:tmpl w:val="F11C5C02"/>
    <w:lvl w:ilvl="0" w:tplc="BF280FA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DC7057D"/>
    <w:multiLevelType w:val="hybridMultilevel"/>
    <w:tmpl w:val="9216CA98"/>
    <w:lvl w:ilvl="0" w:tplc="BF280FA6">
      <w:start w:val="1"/>
      <w:numFmt w:val="bullet"/>
      <w:lvlText w:val="–"/>
      <w:lvlJc w:val="left"/>
      <w:pPr>
        <w:ind w:left="1287"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4"/>
  </w:num>
  <w:num w:numId="2">
    <w:abstractNumId w:val="13"/>
  </w:num>
  <w:num w:numId="3">
    <w:abstractNumId w:val="15"/>
  </w:num>
  <w:num w:numId="4">
    <w:abstractNumId w:val="12"/>
  </w:num>
  <w:num w:numId="5">
    <w:abstractNumId w:val="16"/>
  </w:num>
  <w:num w:numId="6">
    <w:abstractNumId w:val="3"/>
  </w:num>
  <w:num w:numId="7">
    <w:abstractNumId w:val="17"/>
  </w:num>
  <w:num w:numId="8">
    <w:abstractNumId w:val="20"/>
  </w:num>
  <w:num w:numId="9">
    <w:abstractNumId w:val="6"/>
  </w:num>
  <w:num w:numId="10">
    <w:abstractNumId w:val="9"/>
  </w:num>
  <w:num w:numId="11">
    <w:abstractNumId w:val="8"/>
  </w:num>
  <w:num w:numId="12">
    <w:abstractNumId w:val="19"/>
  </w:num>
  <w:num w:numId="13">
    <w:abstractNumId w:val="21"/>
  </w:num>
  <w:num w:numId="14">
    <w:abstractNumId w:val="23"/>
  </w:num>
  <w:num w:numId="15">
    <w:abstractNumId w:val="10"/>
  </w:num>
  <w:num w:numId="16">
    <w:abstractNumId w:val="11"/>
  </w:num>
  <w:num w:numId="17">
    <w:abstractNumId w:val="5"/>
  </w:num>
  <w:num w:numId="18">
    <w:abstractNumId w:val="0"/>
  </w:num>
  <w:num w:numId="19">
    <w:abstractNumId w:val="7"/>
  </w:num>
  <w:num w:numId="20">
    <w:abstractNumId w:val="24"/>
  </w:num>
  <w:num w:numId="21">
    <w:abstractNumId w:val="1"/>
  </w:num>
  <w:num w:numId="22">
    <w:abstractNumId w:val="2"/>
  </w:num>
  <w:num w:numId="23">
    <w:abstractNumId w:val="22"/>
  </w:num>
  <w:num w:numId="24">
    <w:abstractNumId w:val="25"/>
  </w:num>
  <w:num w:numId="25">
    <w:abstractNumId w:val="18"/>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111"/>
    <w:rsid w:val="00012728"/>
    <w:rsid w:val="000302BC"/>
    <w:rsid w:val="00032182"/>
    <w:rsid w:val="00034BCC"/>
    <w:rsid w:val="00044B08"/>
    <w:rsid w:val="00057A4B"/>
    <w:rsid w:val="00072A10"/>
    <w:rsid w:val="000A6B9D"/>
    <w:rsid w:val="000E045B"/>
    <w:rsid w:val="000E11DD"/>
    <w:rsid w:val="000E1E5B"/>
    <w:rsid w:val="000F6CF2"/>
    <w:rsid w:val="001362EE"/>
    <w:rsid w:val="0019276C"/>
    <w:rsid w:val="001A3CFE"/>
    <w:rsid w:val="001B6E09"/>
    <w:rsid w:val="002002F5"/>
    <w:rsid w:val="00203AB1"/>
    <w:rsid w:val="002476E6"/>
    <w:rsid w:val="00247F12"/>
    <w:rsid w:val="0025174A"/>
    <w:rsid w:val="002608A1"/>
    <w:rsid w:val="00272A17"/>
    <w:rsid w:val="002E3CF3"/>
    <w:rsid w:val="003015F6"/>
    <w:rsid w:val="00305869"/>
    <w:rsid w:val="00337859"/>
    <w:rsid w:val="00351316"/>
    <w:rsid w:val="003570E9"/>
    <w:rsid w:val="003575B1"/>
    <w:rsid w:val="00357B75"/>
    <w:rsid w:val="00360746"/>
    <w:rsid w:val="00364027"/>
    <w:rsid w:val="0037372A"/>
    <w:rsid w:val="003A246F"/>
    <w:rsid w:val="003A7E5A"/>
    <w:rsid w:val="003B2C15"/>
    <w:rsid w:val="003C1524"/>
    <w:rsid w:val="004003F4"/>
    <w:rsid w:val="0040161B"/>
    <w:rsid w:val="00405718"/>
    <w:rsid w:val="00411702"/>
    <w:rsid w:val="00430C0F"/>
    <w:rsid w:val="00445B6E"/>
    <w:rsid w:val="004727BD"/>
    <w:rsid w:val="00480553"/>
    <w:rsid w:val="004912ED"/>
    <w:rsid w:val="004A39B4"/>
    <w:rsid w:val="004A4464"/>
    <w:rsid w:val="004B613A"/>
    <w:rsid w:val="004D1111"/>
    <w:rsid w:val="004D3CA6"/>
    <w:rsid w:val="004E26E3"/>
    <w:rsid w:val="004E7214"/>
    <w:rsid w:val="004F7341"/>
    <w:rsid w:val="00505D6F"/>
    <w:rsid w:val="0050788A"/>
    <w:rsid w:val="00515E9A"/>
    <w:rsid w:val="005237E5"/>
    <w:rsid w:val="00542CBD"/>
    <w:rsid w:val="00552F8C"/>
    <w:rsid w:val="0057571F"/>
    <w:rsid w:val="00581F08"/>
    <w:rsid w:val="00584E1A"/>
    <w:rsid w:val="0059144E"/>
    <w:rsid w:val="005A6684"/>
    <w:rsid w:val="005C3956"/>
    <w:rsid w:val="005D0A1C"/>
    <w:rsid w:val="005F164E"/>
    <w:rsid w:val="005F3CEC"/>
    <w:rsid w:val="00600383"/>
    <w:rsid w:val="00601724"/>
    <w:rsid w:val="006247D3"/>
    <w:rsid w:val="0063383B"/>
    <w:rsid w:val="00636C6D"/>
    <w:rsid w:val="00655429"/>
    <w:rsid w:val="00656EB4"/>
    <w:rsid w:val="00681291"/>
    <w:rsid w:val="0068430A"/>
    <w:rsid w:val="006927F9"/>
    <w:rsid w:val="006C44BA"/>
    <w:rsid w:val="006D2E4F"/>
    <w:rsid w:val="006E6F81"/>
    <w:rsid w:val="006F5FD2"/>
    <w:rsid w:val="006F7A2B"/>
    <w:rsid w:val="0071324B"/>
    <w:rsid w:val="007843CD"/>
    <w:rsid w:val="0079107E"/>
    <w:rsid w:val="007A200A"/>
    <w:rsid w:val="007B1F3B"/>
    <w:rsid w:val="007F0220"/>
    <w:rsid w:val="008142BD"/>
    <w:rsid w:val="008456BD"/>
    <w:rsid w:val="00851BC6"/>
    <w:rsid w:val="00874802"/>
    <w:rsid w:val="00875070"/>
    <w:rsid w:val="008C46E7"/>
    <w:rsid w:val="008C6162"/>
    <w:rsid w:val="008E291A"/>
    <w:rsid w:val="008F0A35"/>
    <w:rsid w:val="008F106D"/>
    <w:rsid w:val="00911EDE"/>
    <w:rsid w:val="0093432D"/>
    <w:rsid w:val="00952492"/>
    <w:rsid w:val="0095298C"/>
    <w:rsid w:val="0096130F"/>
    <w:rsid w:val="00961AAA"/>
    <w:rsid w:val="00971043"/>
    <w:rsid w:val="00995197"/>
    <w:rsid w:val="009A73ED"/>
    <w:rsid w:val="009B6A05"/>
    <w:rsid w:val="009F08DD"/>
    <w:rsid w:val="00A05242"/>
    <w:rsid w:val="00A25423"/>
    <w:rsid w:val="00A333CC"/>
    <w:rsid w:val="00A450FE"/>
    <w:rsid w:val="00A50915"/>
    <w:rsid w:val="00A758A9"/>
    <w:rsid w:val="00A9625B"/>
    <w:rsid w:val="00AC63A6"/>
    <w:rsid w:val="00AD068E"/>
    <w:rsid w:val="00B06436"/>
    <w:rsid w:val="00B3035A"/>
    <w:rsid w:val="00B36641"/>
    <w:rsid w:val="00B571CE"/>
    <w:rsid w:val="00B70E7F"/>
    <w:rsid w:val="00B722EF"/>
    <w:rsid w:val="00B8445E"/>
    <w:rsid w:val="00BA0A73"/>
    <w:rsid w:val="00BA35B2"/>
    <w:rsid w:val="00BA59C1"/>
    <w:rsid w:val="00BB73C6"/>
    <w:rsid w:val="00BD437A"/>
    <w:rsid w:val="00BE45D0"/>
    <w:rsid w:val="00BF4524"/>
    <w:rsid w:val="00BF57C9"/>
    <w:rsid w:val="00C05599"/>
    <w:rsid w:val="00C06031"/>
    <w:rsid w:val="00C31A7F"/>
    <w:rsid w:val="00C335E0"/>
    <w:rsid w:val="00C4030E"/>
    <w:rsid w:val="00C50618"/>
    <w:rsid w:val="00C527AD"/>
    <w:rsid w:val="00C55ED5"/>
    <w:rsid w:val="00C61AB4"/>
    <w:rsid w:val="00C80794"/>
    <w:rsid w:val="00C80D38"/>
    <w:rsid w:val="00CA280B"/>
    <w:rsid w:val="00CA5BD1"/>
    <w:rsid w:val="00CB2D69"/>
    <w:rsid w:val="00CB3D9D"/>
    <w:rsid w:val="00CB7ADA"/>
    <w:rsid w:val="00CC1177"/>
    <w:rsid w:val="00CD2C11"/>
    <w:rsid w:val="00CE43A3"/>
    <w:rsid w:val="00D055F6"/>
    <w:rsid w:val="00D05AB4"/>
    <w:rsid w:val="00D11ABC"/>
    <w:rsid w:val="00D12037"/>
    <w:rsid w:val="00D205CD"/>
    <w:rsid w:val="00D23C15"/>
    <w:rsid w:val="00D509CB"/>
    <w:rsid w:val="00D71F50"/>
    <w:rsid w:val="00D73CC8"/>
    <w:rsid w:val="00D7623C"/>
    <w:rsid w:val="00D841D4"/>
    <w:rsid w:val="00DA54CA"/>
    <w:rsid w:val="00DA7E7A"/>
    <w:rsid w:val="00DC1DC5"/>
    <w:rsid w:val="00E31168"/>
    <w:rsid w:val="00E40D7D"/>
    <w:rsid w:val="00E471E8"/>
    <w:rsid w:val="00E5585E"/>
    <w:rsid w:val="00E7654C"/>
    <w:rsid w:val="00E874F6"/>
    <w:rsid w:val="00EA2E54"/>
    <w:rsid w:val="00EA5D55"/>
    <w:rsid w:val="00ED668A"/>
    <w:rsid w:val="00EE0223"/>
    <w:rsid w:val="00F12627"/>
    <w:rsid w:val="00F51595"/>
    <w:rsid w:val="00F60F74"/>
    <w:rsid w:val="00F8114C"/>
    <w:rsid w:val="00F82482"/>
    <w:rsid w:val="00F91754"/>
    <w:rsid w:val="00FB6B12"/>
    <w:rsid w:val="00FE0ADF"/>
    <w:rsid w:val="00FE1664"/>
    <w:rsid w:val="00FE4FA9"/>
    <w:rsid w:val="00FF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ED2C197C-7A08-4A6F-9B99-23EC98B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3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11"/>
    <w:pPr>
      <w:tabs>
        <w:tab w:val="center" w:pos="4677"/>
        <w:tab w:val="right" w:pos="9355"/>
      </w:tabs>
      <w:spacing w:after="0" w:line="240" w:lineRule="auto"/>
    </w:pPr>
  </w:style>
  <w:style w:type="character" w:customStyle="1" w:styleId="a4">
    <w:name w:val="Верхний колонтитул Знак"/>
    <w:link w:val="a3"/>
    <w:uiPriority w:val="99"/>
    <w:locked/>
    <w:rsid w:val="004D1111"/>
    <w:rPr>
      <w:rFonts w:cs="Times New Roman"/>
    </w:rPr>
  </w:style>
  <w:style w:type="paragraph" w:styleId="a5">
    <w:name w:val="footer"/>
    <w:basedOn w:val="a"/>
    <w:link w:val="a6"/>
    <w:uiPriority w:val="99"/>
    <w:unhideWhenUsed/>
    <w:rsid w:val="004D1111"/>
    <w:pPr>
      <w:tabs>
        <w:tab w:val="center" w:pos="4677"/>
        <w:tab w:val="right" w:pos="9355"/>
      </w:tabs>
      <w:spacing w:after="0" w:line="240" w:lineRule="auto"/>
    </w:pPr>
  </w:style>
  <w:style w:type="character" w:customStyle="1" w:styleId="a6">
    <w:name w:val="Нижний колонтитул Знак"/>
    <w:link w:val="a5"/>
    <w:uiPriority w:val="99"/>
    <w:locked/>
    <w:rsid w:val="004D1111"/>
    <w:rPr>
      <w:rFonts w:cs="Times New Roman"/>
    </w:rPr>
  </w:style>
  <w:style w:type="paragraph" w:styleId="a7">
    <w:name w:val="List Paragraph"/>
    <w:basedOn w:val="a"/>
    <w:uiPriority w:val="34"/>
    <w:qFormat/>
    <w:rsid w:val="004D1111"/>
    <w:pPr>
      <w:ind w:left="720"/>
      <w:contextualSpacing/>
    </w:pPr>
  </w:style>
  <w:style w:type="character" w:styleId="a8">
    <w:name w:val="Hyperlink"/>
    <w:uiPriority w:val="99"/>
    <w:unhideWhenUsed/>
    <w:rsid w:val="00AC63A6"/>
    <w:rPr>
      <w:rFonts w:cs="Times New Roman"/>
      <w:color w:val="0000FF"/>
      <w:u w:val="single"/>
    </w:rPr>
  </w:style>
  <w:style w:type="paragraph" w:styleId="a9">
    <w:name w:val="Normal (Web)"/>
    <w:basedOn w:val="a"/>
    <w:uiPriority w:val="99"/>
    <w:semiHidden/>
    <w:unhideWhenUsed/>
    <w:rsid w:val="00480553"/>
    <w:rPr>
      <w:rFonts w:ascii="Times New Roman" w:hAnsi="Times New Roman"/>
      <w:sz w:val="24"/>
      <w:szCs w:val="24"/>
    </w:rPr>
  </w:style>
  <w:style w:type="character" w:customStyle="1" w:styleId="apple-style-span">
    <w:name w:val="apple-style-span"/>
    <w:rsid w:val="00C50618"/>
    <w:rPr>
      <w:rFonts w:cs="Times New Roman"/>
    </w:rPr>
  </w:style>
  <w:style w:type="paragraph" w:styleId="aa">
    <w:name w:val="Balloon Text"/>
    <w:basedOn w:val="a"/>
    <w:link w:val="ab"/>
    <w:uiPriority w:val="99"/>
    <w:semiHidden/>
    <w:unhideWhenUsed/>
    <w:rsid w:val="00961AA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61AAA"/>
    <w:rPr>
      <w:rFonts w:ascii="Tahoma" w:hAnsi="Tahoma" w:cs="Tahoma"/>
      <w:sz w:val="16"/>
      <w:szCs w:val="16"/>
    </w:rPr>
  </w:style>
  <w:style w:type="character" w:styleId="ac">
    <w:name w:val="Placeholder Text"/>
    <w:uiPriority w:val="99"/>
    <w:semiHidden/>
    <w:rsid w:val="003B2C15"/>
    <w:rPr>
      <w:rFonts w:cs="Times New Roman"/>
      <w:color w:val="808080"/>
    </w:rPr>
  </w:style>
  <w:style w:type="character" w:customStyle="1" w:styleId="apple-converted-space">
    <w:name w:val="apple-converted-space"/>
    <w:rsid w:val="006D2E4F"/>
    <w:rPr>
      <w:rFonts w:cs="Times New Roman"/>
    </w:rPr>
  </w:style>
  <w:style w:type="character" w:styleId="ad">
    <w:name w:val="line number"/>
    <w:uiPriority w:val="99"/>
    <w:semiHidden/>
    <w:unhideWhenUsed/>
    <w:rsid w:val="00E7654C"/>
    <w:rPr>
      <w:rFonts w:cs="Times New Roman"/>
    </w:rPr>
  </w:style>
  <w:style w:type="paragraph" w:styleId="ae">
    <w:name w:val="Document Map"/>
    <w:basedOn w:val="a"/>
    <w:link w:val="af"/>
    <w:uiPriority w:val="99"/>
    <w:semiHidden/>
    <w:unhideWhenUsed/>
    <w:rsid w:val="00A05242"/>
    <w:rPr>
      <w:rFonts w:ascii="Tahoma" w:hAnsi="Tahoma" w:cs="Tahoma"/>
      <w:sz w:val="16"/>
      <w:szCs w:val="16"/>
    </w:rPr>
  </w:style>
  <w:style w:type="character" w:customStyle="1" w:styleId="af">
    <w:name w:val="Схема документа Знак"/>
    <w:link w:val="ae"/>
    <w:uiPriority w:val="99"/>
    <w:semiHidden/>
    <w:locked/>
    <w:rsid w:val="00A05242"/>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260509">
      <w:marLeft w:val="0"/>
      <w:marRight w:val="0"/>
      <w:marTop w:val="0"/>
      <w:marBottom w:val="0"/>
      <w:divBdr>
        <w:top w:val="none" w:sz="0" w:space="0" w:color="auto"/>
        <w:left w:val="none" w:sz="0" w:space="0" w:color="auto"/>
        <w:bottom w:val="none" w:sz="0" w:space="0" w:color="auto"/>
        <w:right w:val="none" w:sz="0" w:space="0" w:color="auto"/>
      </w:divBdr>
    </w:div>
    <w:div w:id="1478260510">
      <w:marLeft w:val="0"/>
      <w:marRight w:val="0"/>
      <w:marTop w:val="0"/>
      <w:marBottom w:val="0"/>
      <w:divBdr>
        <w:top w:val="none" w:sz="0" w:space="0" w:color="auto"/>
        <w:left w:val="none" w:sz="0" w:space="0" w:color="auto"/>
        <w:bottom w:val="none" w:sz="0" w:space="0" w:color="auto"/>
        <w:right w:val="none" w:sz="0" w:space="0" w:color="auto"/>
      </w:divBdr>
    </w:div>
    <w:div w:id="1478260511">
      <w:marLeft w:val="0"/>
      <w:marRight w:val="0"/>
      <w:marTop w:val="0"/>
      <w:marBottom w:val="0"/>
      <w:divBdr>
        <w:top w:val="none" w:sz="0" w:space="0" w:color="auto"/>
        <w:left w:val="none" w:sz="0" w:space="0" w:color="auto"/>
        <w:bottom w:val="none" w:sz="0" w:space="0" w:color="auto"/>
        <w:right w:val="none" w:sz="0" w:space="0" w:color="auto"/>
      </w:divBdr>
    </w:div>
    <w:div w:id="1478260512">
      <w:marLeft w:val="0"/>
      <w:marRight w:val="0"/>
      <w:marTop w:val="0"/>
      <w:marBottom w:val="0"/>
      <w:divBdr>
        <w:top w:val="none" w:sz="0" w:space="0" w:color="auto"/>
        <w:left w:val="none" w:sz="0" w:space="0" w:color="auto"/>
        <w:bottom w:val="none" w:sz="0" w:space="0" w:color="auto"/>
        <w:right w:val="none" w:sz="0" w:space="0" w:color="auto"/>
      </w:divBdr>
    </w:div>
    <w:div w:id="1478260513">
      <w:marLeft w:val="0"/>
      <w:marRight w:val="0"/>
      <w:marTop w:val="0"/>
      <w:marBottom w:val="0"/>
      <w:divBdr>
        <w:top w:val="none" w:sz="0" w:space="0" w:color="auto"/>
        <w:left w:val="none" w:sz="0" w:space="0" w:color="auto"/>
        <w:bottom w:val="none" w:sz="0" w:space="0" w:color="auto"/>
        <w:right w:val="none" w:sz="0" w:space="0" w:color="auto"/>
      </w:divBdr>
    </w:div>
    <w:div w:id="1478260514">
      <w:marLeft w:val="0"/>
      <w:marRight w:val="0"/>
      <w:marTop w:val="0"/>
      <w:marBottom w:val="0"/>
      <w:divBdr>
        <w:top w:val="none" w:sz="0" w:space="0" w:color="auto"/>
        <w:left w:val="none" w:sz="0" w:space="0" w:color="auto"/>
        <w:bottom w:val="none" w:sz="0" w:space="0" w:color="auto"/>
        <w:right w:val="none" w:sz="0" w:space="0" w:color="auto"/>
      </w:divBdr>
    </w:div>
    <w:div w:id="1478260515">
      <w:marLeft w:val="0"/>
      <w:marRight w:val="0"/>
      <w:marTop w:val="0"/>
      <w:marBottom w:val="0"/>
      <w:divBdr>
        <w:top w:val="none" w:sz="0" w:space="0" w:color="auto"/>
        <w:left w:val="none" w:sz="0" w:space="0" w:color="auto"/>
        <w:bottom w:val="none" w:sz="0" w:space="0" w:color="auto"/>
        <w:right w:val="none" w:sz="0" w:space="0" w:color="auto"/>
      </w:divBdr>
    </w:div>
    <w:div w:id="1478260516">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478260518">
      <w:marLeft w:val="0"/>
      <w:marRight w:val="0"/>
      <w:marTop w:val="0"/>
      <w:marBottom w:val="0"/>
      <w:divBdr>
        <w:top w:val="none" w:sz="0" w:space="0" w:color="auto"/>
        <w:left w:val="none" w:sz="0" w:space="0" w:color="auto"/>
        <w:bottom w:val="none" w:sz="0" w:space="0" w:color="auto"/>
        <w:right w:val="none" w:sz="0" w:space="0" w:color="auto"/>
      </w:divBdr>
    </w:div>
    <w:div w:id="1478260519">
      <w:marLeft w:val="0"/>
      <w:marRight w:val="0"/>
      <w:marTop w:val="0"/>
      <w:marBottom w:val="0"/>
      <w:divBdr>
        <w:top w:val="none" w:sz="0" w:space="0" w:color="auto"/>
        <w:left w:val="none" w:sz="0" w:space="0" w:color="auto"/>
        <w:bottom w:val="none" w:sz="0" w:space="0" w:color="auto"/>
        <w:right w:val="none" w:sz="0" w:space="0" w:color="auto"/>
      </w:divBdr>
    </w:div>
    <w:div w:id="1478260520">
      <w:marLeft w:val="0"/>
      <w:marRight w:val="0"/>
      <w:marTop w:val="0"/>
      <w:marBottom w:val="0"/>
      <w:divBdr>
        <w:top w:val="none" w:sz="0" w:space="0" w:color="auto"/>
        <w:left w:val="none" w:sz="0" w:space="0" w:color="auto"/>
        <w:bottom w:val="none" w:sz="0" w:space="0" w:color="auto"/>
        <w:right w:val="none" w:sz="0" w:space="0" w:color="auto"/>
      </w:divBdr>
    </w:div>
    <w:div w:id="1478260521">
      <w:marLeft w:val="0"/>
      <w:marRight w:val="0"/>
      <w:marTop w:val="0"/>
      <w:marBottom w:val="0"/>
      <w:divBdr>
        <w:top w:val="none" w:sz="0" w:space="0" w:color="auto"/>
        <w:left w:val="none" w:sz="0" w:space="0" w:color="auto"/>
        <w:bottom w:val="none" w:sz="0" w:space="0" w:color="auto"/>
        <w:right w:val="none" w:sz="0" w:space="0" w:color="auto"/>
      </w:divBdr>
    </w:div>
    <w:div w:id="1478260522">
      <w:marLeft w:val="0"/>
      <w:marRight w:val="0"/>
      <w:marTop w:val="0"/>
      <w:marBottom w:val="0"/>
      <w:divBdr>
        <w:top w:val="none" w:sz="0" w:space="0" w:color="auto"/>
        <w:left w:val="none" w:sz="0" w:space="0" w:color="auto"/>
        <w:bottom w:val="none" w:sz="0" w:space="0" w:color="auto"/>
        <w:right w:val="none" w:sz="0" w:space="0" w:color="auto"/>
      </w:divBdr>
    </w:div>
    <w:div w:id="1478260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89731"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18279</Words>
  <Characters>104192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122227</CharactersWithSpaces>
  <SharedDoc>false</SharedDoc>
  <HLinks>
    <vt:vector size="6" baseType="variant">
      <vt:variant>
        <vt:i4>2621553</vt:i4>
      </vt:variant>
      <vt:variant>
        <vt:i4>0</vt:i4>
      </vt:variant>
      <vt:variant>
        <vt:i4>0</vt:i4>
      </vt:variant>
      <vt:variant>
        <vt:i4>5</vt:i4>
      </vt:variant>
      <vt:variant>
        <vt:lpwstr>http://www.consultant.ru/online/base/?req=doc;base=LAW;n=89731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2010-06-04T12:31:00Z</cp:lastPrinted>
  <dcterms:created xsi:type="dcterms:W3CDTF">2014-03-26T10:12:00Z</dcterms:created>
  <dcterms:modified xsi:type="dcterms:W3CDTF">2014-03-26T10:12:00Z</dcterms:modified>
</cp:coreProperties>
</file>