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90" w:rsidRPr="007239D4" w:rsidRDefault="00B81990" w:rsidP="007239D4">
      <w:pPr>
        <w:spacing w:line="360" w:lineRule="auto"/>
        <w:jc w:val="center"/>
        <w:rPr>
          <w:sz w:val="28"/>
          <w:szCs w:val="28"/>
        </w:rPr>
      </w:pPr>
      <w:r w:rsidRPr="007239D4">
        <w:rPr>
          <w:sz w:val="28"/>
          <w:szCs w:val="28"/>
        </w:rPr>
        <w:t>ФЕДЕРАЛЬНОЕ АГЕНТСТВО ПО ОБРАЗОВАНИЮ</w:t>
      </w:r>
    </w:p>
    <w:p w:rsidR="00B81990" w:rsidRPr="007239D4" w:rsidRDefault="00B81990" w:rsidP="007239D4">
      <w:pPr>
        <w:spacing w:line="360" w:lineRule="auto"/>
        <w:jc w:val="center"/>
        <w:rPr>
          <w:sz w:val="28"/>
          <w:szCs w:val="28"/>
        </w:rPr>
      </w:pPr>
      <w:r w:rsidRPr="007239D4">
        <w:rPr>
          <w:sz w:val="28"/>
          <w:szCs w:val="28"/>
        </w:rPr>
        <w:t>ФИЛИАЛ ГОУ ВПО «ИГУ» В Г. БРАТСКЕ</w:t>
      </w: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B81990" w:rsidRPr="007239D4" w:rsidRDefault="00B81990" w:rsidP="007239D4">
      <w:pPr>
        <w:pStyle w:val="a3"/>
        <w:spacing w:line="360" w:lineRule="auto"/>
        <w:jc w:val="center"/>
        <w:rPr>
          <w:sz w:val="28"/>
          <w:szCs w:val="28"/>
        </w:rPr>
      </w:pPr>
    </w:p>
    <w:p w:rsidR="007239D4" w:rsidRDefault="007239D4" w:rsidP="007239D4">
      <w:pPr>
        <w:pStyle w:val="a3"/>
        <w:spacing w:line="360" w:lineRule="auto"/>
        <w:jc w:val="center"/>
        <w:rPr>
          <w:sz w:val="28"/>
          <w:szCs w:val="28"/>
        </w:rPr>
      </w:pPr>
    </w:p>
    <w:p w:rsidR="007239D4" w:rsidRDefault="007239D4" w:rsidP="007239D4">
      <w:pPr>
        <w:pStyle w:val="a3"/>
        <w:spacing w:line="360" w:lineRule="auto"/>
        <w:jc w:val="center"/>
        <w:rPr>
          <w:sz w:val="28"/>
          <w:szCs w:val="28"/>
        </w:rPr>
      </w:pPr>
    </w:p>
    <w:p w:rsidR="007239D4" w:rsidRDefault="007239D4"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r w:rsidRPr="007239D4">
        <w:rPr>
          <w:sz w:val="28"/>
          <w:szCs w:val="28"/>
        </w:rPr>
        <w:t>ВЫПУСКНАЯ КВАЛИФИКАЦИОННАЯ РАБОТА</w:t>
      </w:r>
    </w:p>
    <w:p w:rsidR="00B81990" w:rsidRPr="007239D4" w:rsidRDefault="00CF40B0" w:rsidP="007239D4">
      <w:pPr>
        <w:spacing w:line="360" w:lineRule="auto"/>
        <w:jc w:val="center"/>
        <w:rPr>
          <w:sz w:val="28"/>
          <w:szCs w:val="28"/>
        </w:rPr>
      </w:pPr>
      <w:r w:rsidRPr="007239D4">
        <w:rPr>
          <w:sz w:val="28"/>
          <w:szCs w:val="28"/>
        </w:rPr>
        <w:t>СЛЕДСТВЕННЫЕ ДЕЙСТВИЯ ПО ДЕЛАМ, СВЯЗАННЫМ С УБИЙСТВОМ С ПРИМЕНЕНИЕМ ОГНЕСТРЕЛЬНОГО ОРУЖИЯ</w:t>
      </w:r>
    </w:p>
    <w:p w:rsidR="00B81990" w:rsidRPr="007239D4" w:rsidRDefault="00B81990" w:rsidP="007239D4">
      <w:pPr>
        <w:pStyle w:val="a3"/>
        <w:spacing w:line="360" w:lineRule="auto"/>
        <w:jc w:val="center"/>
        <w:rPr>
          <w:sz w:val="28"/>
          <w:szCs w:val="28"/>
        </w:rPr>
      </w:pPr>
    </w:p>
    <w:p w:rsidR="007239D4" w:rsidRDefault="007239D4"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rPr>
      </w:pPr>
    </w:p>
    <w:p w:rsidR="00B81990" w:rsidRPr="007239D4" w:rsidRDefault="00B81990"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3E4F87" w:rsidRPr="007239D4" w:rsidRDefault="003E4F87" w:rsidP="007239D4">
      <w:pPr>
        <w:pStyle w:val="a3"/>
        <w:spacing w:line="360" w:lineRule="auto"/>
        <w:jc w:val="center"/>
        <w:rPr>
          <w:sz w:val="28"/>
          <w:szCs w:val="28"/>
          <w:lang w:val="en-US"/>
        </w:rPr>
      </w:pPr>
    </w:p>
    <w:p w:rsidR="00B81990" w:rsidRDefault="00B81990" w:rsidP="007239D4">
      <w:pPr>
        <w:pStyle w:val="a3"/>
        <w:spacing w:line="360" w:lineRule="auto"/>
        <w:jc w:val="center"/>
        <w:rPr>
          <w:sz w:val="28"/>
          <w:szCs w:val="28"/>
        </w:rPr>
      </w:pPr>
    </w:p>
    <w:p w:rsidR="007239D4" w:rsidRDefault="007239D4" w:rsidP="007239D4">
      <w:pPr>
        <w:pStyle w:val="a3"/>
        <w:spacing w:line="360" w:lineRule="auto"/>
        <w:jc w:val="center"/>
        <w:rPr>
          <w:sz w:val="28"/>
          <w:szCs w:val="28"/>
        </w:rPr>
      </w:pPr>
    </w:p>
    <w:p w:rsidR="007239D4" w:rsidRPr="007239D4" w:rsidRDefault="007239D4" w:rsidP="007239D4">
      <w:pPr>
        <w:pStyle w:val="a3"/>
        <w:spacing w:line="360" w:lineRule="auto"/>
        <w:jc w:val="center"/>
        <w:rPr>
          <w:sz w:val="28"/>
          <w:szCs w:val="28"/>
        </w:rPr>
      </w:pPr>
    </w:p>
    <w:p w:rsidR="00B81990" w:rsidRDefault="00CF40B0" w:rsidP="007239D4">
      <w:pPr>
        <w:pStyle w:val="a3"/>
        <w:spacing w:line="360" w:lineRule="auto"/>
        <w:jc w:val="center"/>
        <w:rPr>
          <w:sz w:val="28"/>
          <w:szCs w:val="28"/>
        </w:rPr>
      </w:pPr>
      <w:r w:rsidRPr="007239D4">
        <w:rPr>
          <w:sz w:val="28"/>
          <w:szCs w:val="28"/>
        </w:rPr>
        <w:t>Братск 2010</w:t>
      </w:r>
    </w:p>
    <w:p w:rsidR="007239D4" w:rsidRDefault="007239D4" w:rsidP="007239D4">
      <w:pPr>
        <w:pStyle w:val="a3"/>
        <w:spacing w:line="360" w:lineRule="auto"/>
        <w:jc w:val="center"/>
        <w:rPr>
          <w:sz w:val="28"/>
          <w:szCs w:val="28"/>
        </w:rPr>
      </w:pPr>
    </w:p>
    <w:p w:rsidR="00483F8A" w:rsidRPr="007239D4" w:rsidRDefault="007239D4" w:rsidP="007239D4">
      <w:pPr>
        <w:pStyle w:val="a3"/>
        <w:spacing w:line="360" w:lineRule="auto"/>
        <w:jc w:val="center"/>
        <w:rPr>
          <w:snapToGrid w:val="0"/>
          <w:sz w:val="28"/>
          <w:szCs w:val="28"/>
        </w:rPr>
      </w:pPr>
      <w:r>
        <w:rPr>
          <w:sz w:val="28"/>
          <w:szCs w:val="28"/>
        </w:rPr>
        <w:br w:type="page"/>
      </w:r>
      <w:r>
        <w:rPr>
          <w:snapToGrid w:val="0"/>
          <w:sz w:val="28"/>
          <w:szCs w:val="28"/>
        </w:rPr>
        <w:t>СОДЕРЖАНИЕ</w:t>
      </w:r>
    </w:p>
    <w:p w:rsidR="00483F8A" w:rsidRPr="007239D4" w:rsidRDefault="00483F8A" w:rsidP="007239D4">
      <w:pPr>
        <w:spacing w:line="360" w:lineRule="auto"/>
        <w:ind w:firstLine="720"/>
        <w:jc w:val="both"/>
        <w:rPr>
          <w:snapToGrid w:val="0"/>
          <w:sz w:val="28"/>
          <w:szCs w:val="28"/>
        </w:rPr>
      </w:pPr>
    </w:p>
    <w:p w:rsidR="00483F8A" w:rsidRPr="007239D4" w:rsidRDefault="00483F8A" w:rsidP="007239D4">
      <w:pPr>
        <w:spacing w:line="360" w:lineRule="auto"/>
        <w:jc w:val="both"/>
        <w:rPr>
          <w:snapToGrid w:val="0"/>
          <w:sz w:val="28"/>
          <w:szCs w:val="28"/>
          <w:lang w:val="en-US"/>
        </w:rPr>
      </w:pPr>
      <w:r w:rsidRPr="007239D4">
        <w:rPr>
          <w:snapToGrid w:val="0"/>
          <w:sz w:val="28"/>
          <w:szCs w:val="28"/>
        </w:rPr>
        <w:t>ВВЕДЕНИЕ</w:t>
      </w:r>
    </w:p>
    <w:p w:rsidR="00483F8A" w:rsidRPr="007239D4" w:rsidRDefault="00483F8A" w:rsidP="007239D4">
      <w:pPr>
        <w:spacing w:line="360" w:lineRule="auto"/>
        <w:jc w:val="both"/>
        <w:rPr>
          <w:snapToGrid w:val="0"/>
          <w:sz w:val="28"/>
          <w:szCs w:val="28"/>
        </w:rPr>
      </w:pPr>
      <w:r w:rsidRPr="007239D4">
        <w:rPr>
          <w:snapToGrid w:val="0"/>
          <w:sz w:val="28"/>
          <w:szCs w:val="28"/>
        </w:rPr>
        <w:t xml:space="preserve">1. </w:t>
      </w:r>
      <w:r w:rsidR="009727A1" w:rsidRPr="007239D4">
        <w:rPr>
          <w:snapToGrid w:val="0"/>
          <w:sz w:val="28"/>
          <w:szCs w:val="28"/>
        </w:rPr>
        <w:t>УГОЛОВНО-ПРАВОВАЯ ХАРАКТЕРИСТИКА УБИЙСТВ</w:t>
      </w:r>
      <w:r w:rsidR="007239D4">
        <w:rPr>
          <w:snapToGrid w:val="0"/>
          <w:sz w:val="28"/>
          <w:szCs w:val="28"/>
        </w:rPr>
        <w:t xml:space="preserve"> </w:t>
      </w:r>
      <w:r w:rsidR="009727A1" w:rsidRPr="007239D4">
        <w:rPr>
          <w:snapToGrid w:val="0"/>
          <w:sz w:val="28"/>
          <w:szCs w:val="28"/>
        </w:rPr>
        <w:t xml:space="preserve">В УГОЛОВНОМ </w:t>
      </w:r>
      <w:r w:rsidRPr="007239D4">
        <w:rPr>
          <w:snapToGrid w:val="0"/>
          <w:sz w:val="28"/>
          <w:szCs w:val="28"/>
        </w:rPr>
        <w:t>ПРАВ</w:t>
      </w:r>
      <w:r w:rsidR="009727A1" w:rsidRPr="007239D4">
        <w:rPr>
          <w:snapToGrid w:val="0"/>
          <w:sz w:val="28"/>
          <w:szCs w:val="28"/>
        </w:rPr>
        <w:t>Е</w:t>
      </w:r>
      <w:r w:rsidRPr="007239D4">
        <w:rPr>
          <w:snapToGrid w:val="0"/>
          <w:sz w:val="28"/>
          <w:szCs w:val="28"/>
        </w:rPr>
        <w:t xml:space="preserve"> РОССИИ</w:t>
      </w:r>
    </w:p>
    <w:p w:rsidR="00483F8A" w:rsidRPr="007239D4" w:rsidRDefault="00483F8A" w:rsidP="007239D4">
      <w:pPr>
        <w:spacing w:line="360" w:lineRule="auto"/>
        <w:jc w:val="both"/>
        <w:rPr>
          <w:snapToGrid w:val="0"/>
          <w:sz w:val="28"/>
          <w:szCs w:val="28"/>
        </w:rPr>
      </w:pPr>
      <w:r w:rsidRPr="007239D4">
        <w:rPr>
          <w:snapToGrid w:val="0"/>
          <w:sz w:val="28"/>
          <w:szCs w:val="28"/>
        </w:rPr>
        <w:t xml:space="preserve">1.1 </w:t>
      </w:r>
      <w:r w:rsidR="009727A1" w:rsidRPr="007239D4">
        <w:rPr>
          <w:snapToGrid w:val="0"/>
          <w:sz w:val="28"/>
          <w:szCs w:val="28"/>
        </w:rPr>
        <w:t>Объективные признаки преступления, ответственность за которое предусмотрена</w:t>
      </w:r>
      <w:r w:rsidR="007239D4">
        <w:rPr>
          <w:snapToGrid w:val="0"/>
          <w:sz w:val="28"/>
          <w:szCs w:val="28"/>
        </w:rPr>
        <w:t xml:space="preserve"> </w:t>
      </w:r>
      <w:r w:rsidRPr="007239D4">
        <w:rPr>
          <w:snapToGrid w:val="0"/>
          <w:sz w:val="28"/>
          <w:szCs w:val="28"/>
        </w:rPr>
        <w:t>ст. 105 УК РФ</w:t>
      </w:r>
    </w:p>
    <w:p w:rsidR="00483F8A" w:rsidRPr="007239D4" w:rsidRDefault="00483F8A" w:rsidP="007239D4">
      <w:pPr>
        <w:spacing w:line="360" w:lineRule="auto"/>
        <w:jc w:val="both"/>
        <w:rPr>
          <w:snapToGrid w:val="0"/>
          <w:sz w:val="28"/>
          <w:szCs w:val="28"/>
        </w:rPr>
      </w:pPr>
      <w:r w:rsidRPr="007239D4">
        <w:rPr>
          <w:snapToGrid w:val="0"/>
          <w:sz w:val="28"/>
          <w:szCs w:val="28"/>
        </w:rPr>
        <w:t xml:space="preserve">1.2 </w:t>
      </w:r>
      <w:r w:rsidR="009727A1" w:rsidRPr="007239D4">
        <w:rPr>
          <w:snapToGrid w:val="0"/>
          <w:sz w:val="28"/>
          <w:szCs w:val="28"/>
        </w:rPr>
        <w:t>Субъективные признаки</w:t>
      </w:r>
      <w:r w:rsidR="007239D4">
        <w:rPr>
          <w:snapToGrid w:val="0"/>
          <w:sz w:val="28"/>
          <w:szCs w:val="28"/>
        </w:rPr>
        <w:t xml:space="preserve"> </w:t>
      </w:r>
      <w:r w:rsidRPr="007239D4">
        <w:rPr>
          <w:snapToGrid w:val="0"/>
          <w:sz w:val="28"/>
          <w:szCs w:val="28"/>
        </w:rPr>
        <w:t>убийства</w:t>
      </w:r>
    </w:p>
    <w:p w:rsidR="00483F8A" w:rsidRPr="007239D4" w:rsidRDefault="00483F8A" w:rsidP="007239D4">
      <w:pPr>
        <w:spacing w:line="360" w:lineRule="auto"/>
        <w:jc w:val="both"/>
        <w:rPr>
          <w:snapToGrid w:val="0"/>
          <w:sz w:val="28"/>
          <w:szCs w:val="28"/>
        </w:rPr>
      </w:pPr>
      <w:r w:rsidRPr="007239D4">
        <w:rPr>
          <w:snapToGrid w:val="0"/>
          <w:sz w:val="28"/>
          <w:szCs w:val="28"/>
        </w:rPr>
        <w:t xml:space="preserve">1.3 </w:t>
      </w:r>
      <w:r w:rsidR="006B0DE6" w:rsidRPr="007239D4">
        <w:rPr>
          <w:snapToGrid w:val="0"/>
          <w:sz w:val="28"/>
          <w:szCs w:val="28"/>
        </w:rPr>
        <w:t>Квалифицированные</w:t>
      </w:r>
      <w:r w:rsidR="009727A1" w:rsidRPr="007239D4">
        <w:rPr>
          <w:snapToGrid w:val="0"/>
          <w:sz w:val="28"/>
          <w:szCs w:val="28"/>
        </w:rPr>
        <w:t xml:space="preserve"> вид</w:t>
      </w:r>
      <w:r w:rsidR="006B0DE6" w:rsidRPr="007239D4">
        <w:rPr>
          <w:snapToGrid w:val="0"/>
          <w:sz w:val="28"/>
          <w:szCs w:val="28"/>
        </w:rPr>
        <w:t>ы</w:t>
      </w:r>
      <w:r w:rsidR="009727A1" w:rsidRPr="007239D4">
        <w:rPr>
          <w:snapToGrid w:val="0"/>
          <w:sz w:val="28"/>
          <w:szCs w:val="28"/>
        </w:rPr>
        <w:t xml:space="preserve"> убийства</w:t>
      </w:r>
    </w:p>
    <w:p w:rsidR="006B0DE6" w:rsidRPr="007239D4" w:rsidRDefault="006B0DE6" w:rsidP="007239D4">
      <w:pPr>
        <w:spacing w:line="360" w:lineRule="auto"/>
        <w:jc w:val="both"/>
        <w:rPr>
          <w:snapToGrid w:val="0"/>
          <w:sz w:val="28"/>
          <w:szCs w:val="28"/>
        </w:rPr>
      </w:pPr>
      <w:r w:rsidRPr="007239D4">
        <w:rPr>
          <w:snapToGrid w:val="0"/>
          <w:sz w:val="28"/>
          <w:szCs w:val="28"/>
        </w:rPr>
        <w:t>2. МЕТОДИКА РАССЛЕДОВАНИЯ УБИЙСТВ</w:t>
      </w:r>
    </w:p>
    <w:p w:rsidR="006B0DE6" w:rsidRPr="007239D4" w:rsidRDefault="006B0DE6" w:rsidP="007239D4">
      <w:pPr>
        <w:spacing w:line="360" w:lineRule="auto"/>
        <w:jc w:val="both"/>
        <w:rPr>
          <w:snapToGrid w:val="0"/>
          <w:sz w:val="28"/>
          <w:szCs w:val="28"/>
        </w:rPr>
      </w:pPr>
      <w:r w:rsidRPr="007239D4">
        <w:rPr>
          <w:snapToGrid w:val="0"/>
          <w:sz w:val="28"/>
          <w:szCs w:val="28"/>
        </w:rPr>
        <w:t>2.1 Криминалистическая характеристика убийств</w:t>
      </w:r>
    </w:p>
    <w:p w:rsidR="006B0DE6" w:rsidRPr="007239D4" w:rsidRDefault="006B0DE6" w:rsidP="007239D4">
      <w:pPr>
        <w:spacing w:line="360" w:lineRule="auto"/>
        <w:jc w:val="both"/>
        <w:rPr>
          <w:snapToGrid w:val="0"/>
          <w:sz w:val="28"/>
          <w:szCs w:val="28"/>
        </w:rPr>
      </w:pPr>
      <w:r w:rsidRPr="007239D4">
        <w:rPr>
          <w:snapToGrid w:val="0"/>
          <w:sz w:val="28"/>
          <w:szCs w:val="28"/>
        </w:rPr>
        <w:t>2.2 Первоначальный этап расследования убийства</w:t>
      </w:r>
    </w:p>
    <w:p w:rsidR="006B0DE6" w:rsidRPr="007239D4" w:rsidRDefault="006B0DE6" w:rsidP="007239D4">
      <w:pPr>
        <w:spacing w:line="360" w:lineRule="auto"/>
        <w:jc w:val="both"/>
        <w:rPr>
          <w:snapToGrid w:val="0"/>
          <w:sz w:val="28"/>
          <w:szCs w:val="28"/>
        </w:rPr>
      </w:pPr>
      <w:r w:rsidRPr="007239D4">
        <w:rPr>
          <w:snapToGrid w:val="0"/>
          <w:sz w:val="28"/>
          <w:szCs w:val="28"/>
        </w:rPr>
        <w:t>2.3 Последую</w:t>
      </w:r>
      <w:r w:rsidR="009435DE" w:rsidRPr="007239D4">
        <w:rPr>
          <w:snapToGrid w:val="0"/>
          <w:sz w:val="28"/>
          <w:szCs w:val="28"/>
        </w:rPr>
        <w:t>щий этап расследования убийства</w:t>
      </w:r>
    </w:p>
    <w:p w:rsidR="006B0DE6" w:rsidRPr="007239D4" w:rsidRDefault="006B0DE6" w:rsidP="007239D4">
      <w:pPr>
        <w:pStyle w:val="ab"/>
        <w:spacing w:before="0" w:beforeAutospacing="0" w:after="0" w:afterAutospacing="0" w:line="360" w:lineRule="auto"/>
        <w:jc w:val="both"/>
        <w:rPr>
          <w:sz w:val="28"/>
          <w:szCs w:val="28"/>
        </w:rPr>
      </w:pPr>
      <w:r w:rsidRPr="007239D4">
        <w:rPr>
          <w:sz w:val="28"/>
          <w:szCs w:val="28"/>
        </w:rPr>
        <w:t>2.4 Криминалистическая характеристика убийств с применением огнестрельного оружия</w:t>
      </w:r>
    </w:p>
    <w:p w:rsidR="006B0DE6" w:rsidRPr="007239D4" w:rsidRDefault="006B0DE6" w:rsidP="007239D4">
      <w:pPr>
        <w:spacing w:line="360" w:lineRule="auto"/>
        <w:jc w:val="both"/>
        <w:rPr>
          <w:snapToGrid w:val="0"/>
          <w:sz w:val="28"/>
          <w:szCs w:val="28"/>
        </w:rPr>
      </w:pPr>
      <w:r w:rsidRPr="007239D4">
        <w:rPr>
          <w:snapToGrid w:val="0"/>
          <w:sz w:val="28"/>
          <w:szCs w:val="28"/>
        </w:rPr>
        <w:t>3. КРИМИНАЛИСТИЧЕСКАЯ ЭКСПЕРТИЗА ОГНЕСТРЕЛЬНОГО</w:t>
      </w:r>
      <w:r w:rsidR="007239D4">
        <w:rPr>
          <w:snapToGrid w:val="0"/>
          <w:sz w:val="28"/>
          <w:szCs w:val="28"/>
        </w:rPr>
        <w:t xml:space="preserve"> </w:t>
      </w:r>
      <w:r w:rsidRPr="007239D4">
        <w:rPr>
          <w:snapToGrid w:val="0"/>
          <w:sz w:val="28"/>
          <w:szCs w:val="28"/>
        </w:rPr>
        <w:t>ОРУЖИЯ</w:t>
      </w:r>
      <w:r w:rsidR="009435DE" w:rsidRPr="007239D4">
        <w:rPr>
          <w:snapToGrid w:val="0"/>
          <w:sz w:val="28"/>
          <w:szCs w:val="28"/>
        </w:rPr>
        <w:t xml:space="preserve"> </w:t>
      </w:r>
      <w:r w:rsidRPr="007239D4">
        <w:rPr>
          <w:snapToGrid w:val="0"/>
          <w:sz w:val="28"/>
          <w:szCs w:val="28"/>
        </w:rPr>
        <w:t>КАК СПОСОБ РАСКРЫТИЯ УБИЙСТВ</w:t>
      </w:r>
    </w:p>
    <w:p w:rsidR="006B0DE6" w:rsidRPr="007239D4" w:rsidRDefault="006B0DE6" w:rsidP="007239D4">
      <w:pPr>
        <w:pStyle w:val="ConsPlusNormal"/>
        <w:widowControl/>
        <w:spacing w:line="360" w:lineRule="auto"/>
        <w:ind w:firstLine="0"/>
        <w:jc w:val="both"/>
        <w:rPr>
          <w:rFonts w:ascii="Times New Roman" w:hAnsi="Times New Roman" w:cs="Times New Roman"/>
          <w:sz w:val="28"/>
          <w:szCs w:val="28"/>
        </w:rPr>
      </w:pPr>
      <w:r w:rsidRPr="007239D4">
        <w:rPr>
          <w:rFonts w:ascii="Times New Roman" w:hAnsi="Times New Roman" w:cs="Times New Roman"/>
          <w:sz w:val="28"/>
          <w:szCs w:val="28"/>
        </w:rPr>
        <w:t>3.1 Классификация и информационное</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содержание баллистических объектов</w:t>
      </w:r>
    </w:p>
    <w:p w:rsidR="006B0DE6" w:rsidRPr="007239D4" w:rsidRDefault="006B0DE6" w:rsidP="007239D4">
      <w:pPr>
        <w:pStyle w:val="ConsPlusNormal"/>
        <w:widowControl/>
        <w:spacing w:line="360" w:lineRule="auto"/>
        <w:ind w:firstLine="0"/>
        <w:jc w:val="both"/>
        <w:rPr>
          <w:rFonts w:ascii="Times New Roman" w:hAnsi="Times New Roman" w:cs="Times New Roman"/>
          <w:sz w:val="28"/>
          <w:szCs w:val="28"/>
        </w:rPr>
      </w:pPr>
      <w:r w:rsidRPr="007239D4">
        <w:rPr>
          <w:rFonts w:ascii="Times New Roman" w:hAnsi="Times New Roman" w:cs="Times New Roman"/>
          <w:sz w:val="28"/>
          <w:szCs w:val="28"/>
        </w:rPr>
        <w:t>3.2 Классификация и характеристики ручного огнестрельного оружия</w:t>
      </w:r>
    </w:p>
    <w:p w:rsidR="006B0DE6" w:rsidRPr="007239D4" w:rsidRDefault="006B0DE6" w:rsidP="007239D4">
      <w:pPr>
        <w:pStyle w:val="ConsPlusNormal"/>
        <w:widowControl/>
        <w:spacing w:line="360" w:lineRule="auto"/>
        <w:ind w:firstLine="0"/>
        <w:jc w:val="both"/>
        <w:rPr>
          <w:rFonts w:ascii="Times New Roman" w:hAnsi="Times New Roman" w:cs="Times New Roman"/>
          <w:sz w:val="28"/>
          <w:szCs w:val="28"/>
        </w:rPr>
      </w:pPr>
      <w:r w:rsidRPr="007239D4">
        <w:rPr>
          <w:rFonts w:ascii="Times New Roman" w:hAnsi="Times New Roman" w:cs="Times New Roman"/>
          <w:sz w:val="28"/>
          <w:szCs w:val="28"/>
        </w:rPr>
        <w:t>3.3 Обнаружение, осмотр, фиксация и изъятие</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огнестрельного оружия и следов выстрела</w:t>
      </w:r>
    </w:p>
    <w:p w:rsidR="00483F8A" w:rsidRPr="007239D4" w:rsidRDefault="00483F8A" w:rsidP="007239D4">
      <w:pPr>
        <w:spacing w:line="360" w:lineRule="auto"/>
        <w:jc w:val="both"/>
        <w:rPr>
          <w:snapToGrid w:val="0"/>
          <w:sz w:val="28"/>
          <w:szCs w:val="28"/>
        </w:rPr>
      </w:pPr>
      <w:r w:rsidRPr="007239D4">
        <w:rPr>
          <w:snapToGrid w:val="0"/>
          <w:sz w:val="28"/>
          <w:szCs w:val="28"/>
        </w:rPr>
        <w:t>ЗАКЛЮЧЕНИЕ</w:t>
      </w:r>
    </w:p>
    <w:p w:rsidR="00483F8A" w:rsidRPr="007239D4" w:rsidRDefault="00483F8A" w:rsidP="007239D4">
      <w:pPr>
        <w:spacing w:line="360" w:lineRule="auto"/>
        <w:jc w:val="both"/>
        <w:rPr>
          <w:snapToGrid w:val="0"/>
          <w:sz w:val="28"/>
          <w:szCs w:val="28"/>
        </w:rPr>
      </w:pPr>
      <w:r w:rsidRPr="007239D4">
        <w:rPr>
          <w:snapToGrid w:val="0"/>
          <w:sz w:val="28"/>
          <w:szCs w:val="28"/>
        </w:rPr>
        <w:t>СПИСОК ИСТОЧНИКОВ И ЛИТЕРАТУРЫ</w:t>
      </w:r>
    </w:p>
    <w:p w:rsidR="00B81990" w:rsidRPr="007239D4" w:rsidRDefault="00B81990" w:rsidP="007239D4">
      <w:pPr>
        <w:spacing w:line="360" w:lineRule="auto"/>
        <w:jc w:val="both"/>
        <w:rPr>
          <w:snapToGrid w:val="0"/>
          <w:sz w:val="28"/>
          <w:szCs w:val="28"/>
        </w:rPr>
      </w:pPr>
    </w:p>
    <w:p w:rsidR="00B81990" w:rsidRPr="007239D4" w:rsidRDefault="007239D4" w:rsidP="007239D4">
      <w:pPr>
        <w:spacing w:line="360" w:lineRule="auto"/>
        <w:ind w:firstLine="720"/>
        <w:jc w:val="center"/>
        <w:rPr>
          <w:snapToGrid w:val="0"/>
          <w:sz w:val="28"/>
          <w:szCs w:val="28"/>
        </w:rPr>
      </w:pPr>
      <w:r>
        <w:rPr>
          <w:snapToGrid w:val="0"/>
          <w:sz w:val="28"/>
          <w:szCs w:val="28"/>
        </w:rPr>
        <w:br w:type="page"/>
      </w:r>
      <w:r w:rsidR="00B81990" w:rsidRPr="007239D4">
        <w:rPr>
          <w:snapToGrid w:val="0"/>
          <w:sz w:val="28"/>
          <w:szCs w:val="28"/>
        </w:rPr>
        <w:t>ВВЕДЕНИЕ</w:t>
      </w:r>
    </w:p>
    <w:p w:rsidR="00B81990" w:rsidRPr="007239D4" w:rsidRDefault="00B81990" w:rsidP="007239D4">
      <w:pPr>
        <w:spacing w:line="360" w:lineRule="auto"/>
        <w:ind w:firstLine="720"/>
        <w:jc w:val="both"/>
        <w:rPr>
          <w:snapToGrid w:val="0"/>
          <w:sz w:val="28"/>
          <w:szCs w:val="28"/>
        </w:rPr>
      </w:pPr>
    </w:p>
    <w:p w:rsidR="003F3C44" w:rsidRPr="007239D4" w:rsidRDefault="003F3C44" w:rsidP="007239D4">
      <w:pPr>
        <w:pStyle w:val="a3"/>
        <w:spacing w:line="360" w:lineRule="auto"/>
        <w:ind w:firstLine="720"/>
        <w:jc w:val="both"/>
        <w:rPr>
          <w:sz w:val="28"/>
          <w:szCs w:val="28"/>
        </w:rPr>
      </w:pPr>
      <w:r w:rsidRPr="007239D4">
        <w:rPr>
          <w:sz w:val="28"/>
          <w:szCs w:val="28"/>
        </w:rPr>
        <w:t>В настоящей работе автор рассматривает такую сложную проблему, как методика раскрытия преступлений повышенной общественной опасности – убийств с применением огнестрельного оружия, с помощью последних достижений науки криминалистки. Следует отметить, что вопросы раскрытия данного вида преступления разработаны недостаточно полно, или ждут все ещё дополнительных исследований. В нашей стране все чаще стали совершаться преступления, связанные с убийствами по найму, преступления, связанные с проявлениями политического экстремизма, наблюдается рост убийств с целью завладения приватизированным жильем.</w:t>
      </w:r>
    </w:p>
    <w:p w:rsidR="003F3C44" w:rsidRPr="007239D4" w:rsidRDefault="003F3C44" w:rsidP="007239D4">
      <w:pPr>
        <w:pStyle w:val="a3"/>
        <w:spacing w:line="360" w:lineRule="auto"/>
        <w:ind w:firstLine="720"/>
        <w:jc w:val="both"/>
        <w:rPr>
          <w:sz w:val="28"/>
          <w:szCs w:val="28"/>
        </w:rPr>
      </w:pPr>
      <w:r w:rsidRPr="007239D4">
        <w:rPr>
          <w:sz w:val="28"/>
          <w:szCs w:val="28"/>
        </w:rPr>
        <w:t>В работе на основе новейших достижений криминалистической науки и техники излагается методическое обеспечение расследованиям преступлений, связанных с убийством, совершенным с помощью огнестрельного оружия. В содержание включены не только теоретические изыскания, но в большей степени огромный опыт практической работы следователей-криминалистов.</w:t>
      </w:r>
    </w:p>
    <w:p w:rsidR="003F3C44" w:rsidRPr="007239D4" w:rsidRDefault="003F3C44" w:rsidP="007239D4">
      <w:pPr>
        <w:spacing w:line="360" w:lineRule="auto"/>
        <w:ind w:firstLine="720"/>
        <w:jc w:val="both"/>
        <w:rPr>
          <w:sz w:val="28"/>
          <w:szCs w:val="28"/>
        </w:rPr>
      </w:pPr>
      <w:r w:rsidRPr="007239D4">
        <w:rPr>
          <w:bCs/>
          <w:sz w:val="28"/>
          <w:szCs w:val="28"/>
        </w:rPr>
        <w:t>Анализ статистических данных показывает, что в</w:t>
      </w:r>
      <w:r w:rsidRPr="007239D4">
        <w:rPr>
          <w:sz w:val="28"/>
          <w:szCs w:val="28"/>
        </w:rPr>
        <w:t xml:space="preserve"> структуре зарегистрированных преступлений каждое второе является</w:t>
      </w:r>
      <w:r w:rsidRPr="007239D4">
        <w:rPr>
          <w:bCs/>
          <w:sz w:val="28"/>
          <w:szCs w:val="28"/>
        </w:rPr>
        <w:t xml:space="preserve"> посягательством </w:t>
      </w:r>
      <w:r w:rsidRPr="007239D4">
        <w:rPr>
          <w:sz w:val="28"/>
          <w:szCs w:val="28"/>
        </w:rPr>
        <w:t>против</w:t>
      </w:r>
      <w:r w:rsidRPr="007239D4">
        <w:rPr>
          <w:bCs/>
          <w:sz w:val="28"/>
          <w:szCs w:val="28"/>
        </w:rPr>
        <w:t xml:space="preserve"> жизни и</w:t>
      </w:r>
      <w:r w:rsidRPr="007239D4">
        <w:rPr>
          <w:sz w:val="28"/>
          <w:szCs w:val="28"/>
        </w:rPr>
        <w:t xml:space="preserve"> здоровья человека.</w:t>
      </w:r>
      <w:r w:rsidRPr="007239D4">
        <w:rPr>
          <w:bCs/>
          <w:sz w:val="28"/>
          <w:szCs w:val="28"/>
        </w:rPr>
        <w:t xml:space="preserve"> За</w:t>
      </w:r>
      <w:r w:rsidRPr="007239D4">
        <w:rPr>
          <w:sz w:val="28"/>
          <w:szCs w:val="28"/>
        </w:rPr>
        <w:t xml:space="preserve"> последние два года в России возросло </w:t>
      </w:r>
      <w:r w:rsidRPr="007239D4">
        <w:rPr>
          <w:bCs/>
          <w:sz w:val="28"/>
          <w:szCs w:val="28"/>
        </w:rPr>
        <w:t>количество преступлений против жизни и здоровья</w:t>
      </w:r>
      <w:r w:rsidRPr="007239D4">
        <w:rPr>
          <w:sz w:val="28"/>
          <w:szCs w:val="28"/>
        </w:rPr>
        <w:t xml:space="preserve"> человека. Подавляющее большинство</w:t>
      </w:r>
      <w:r w:rsidRPr="007239D4">
        <w:rPr>
          <w:bCs/>
          <w:sz w:val="28"/>
          <w:szCs w:val="28"/>
        </w:rPr>
        <w:t xml:space="preserve"> из них</w:t>
      </w:r>
      <w:r w:rsidRPr="007239D4">
        <w:rPr>
          <w:sz w:val="28"/>
          <w:szCs w:val="28"/>
        </w:rPr>
        <w:t xml:space="preserve"> связано с личной обидой, ревностью</w:t>
      </w:r>
      <w:r w:rsidRPr="007239D4">
        <w:rPr>
          <w:bCs/>
          <w:sz w:val="28"/>
          <w:szCs w:val="28"/>
        </w:rPr>
        <w:t xml:space="preserve"> и личными неприязненными</w:t>
      </w:r>
      <w:r w:rsidRPr="007239D4">
        <w:rPr>
          <w:sz w:val="28"/>
          <w:szCs w:val="28"/>
        </w:rPr>
        <w:t xml:space="preserve"> отношениями. И хотя раскрываемость преступлений, </w:t>
      </w:r>
      <w:r w:rsidRPr="007239D4">
        <w:rPr>
          <w:bCs/>
          <w:sz w:val="28"/>
          <w:szCs w:val="28"/>
        </w:rPr>
        <w:t>предусмотренных ст.ст.</w:t>
      </w:r>
      <w:r w:rsidRPr="007239D4">
        <w:rPr>
          <w:sz w:val="28"/>
          <w:szCs w:val="28"/>
        </w:rPr>
        <w:t xml:space="preserve"> 105-110 УК</w:t>
      </w:r>
      <w:r w:rsidRPr="007239D4">
        <w:rPr>
          <w:bCs/>
          <w:sz w:val="28"/>
          <w:szCs w:val="28"/>
        </w:rPr>
        <w:t xml:space="preserve"> РФ увеличилась и</w:t>
      </w:r>
      <w:r w:rsidRPr="007239D4">
        <w:rPr>
          <w:sz w:val="28"/>
          <w:szCs w:val="28"/>
        </w:rPr>
        <w:t xml:space="preserve"> составила 80% от числа зарегистрированных преступлений</w:t>
      </w:r>
      <w:r w:rsidRPr="007239D4">
        <w:rPr>
          <w:bCs/>
          <w:sz w:val="28"/>
          <w:szCs w:val="28"/>
        </w:rPr>
        <w:t xml:space="preserve"> данного</w:t>
      </w:r>
      <w:r w:rsidRPr="007239D4">
        <w:rPr>
          <w:sz w:val="28"/>
          <w:szCs w:val="28"/>
        </w:rPr>
        <w:t xml:space="preserve"> вида,</w:t>
      </w:r>
      <w:r w:rsidRPr="007239D4">
        <w:rPr>
          <w:bCs/>
          <w:sz w:val="28"/>
          <w:szCs w:val="28"/>
        </w:rPr>
        <w:t xml:space="preserve"> не установлены </w:t>
      </w:r>
      <w:r w:rsidRPr="007239D4">
        <w:rPr>
          <w:sz w:val="28"/>
          <w:szCs w:val="28"/>
        </w:rPr>
        <w:t>виновные</w:t>
      </w:r>
      <w:r w:rsidRPr="007239D4">
        <w:rPr>
          <w:bCs/>
          <w:sz w:val="28"/>
          <w:szCs w:val="28"/>
        </w:rPr>
        <w:t xml:space="preserve"> в</w:t>
      </w:r>
      <w:r w:rsidRPr="007239D4">
        <w:rPr>
          <w:sz w:val="28"/>
          <w:szCs w:val="28"/>
        </w:rPr>
        <w:t xml:space="preserve"> совершении 9,3 тыс. убийств.</w:t>
      </w:r>
      <w:r w:rsidRPr="007239D4">
        <w:rPr>
          <w:rStyle w:val="a8"/>
          <w:sz w:val="28"/>
          <w:szCs w:val="28"/>
        </w:rPr>
        <w:footnoteReference w:id="1"/>
      </w:r>
    </w:p>
    <w:p w:rsidR="003F3C44" w:rsidRPr="007239D4" w:rsidRDefault="003F3C44" w:rsidP="007239D4">
      <w:pPr>
        <w:spacing w:line="360" w:lineRule="auto"/>
        <w:ind w:firstLine="720"/>
        <w:jc w:val="both"/>
        <w:rPr>
          <w:bCs/>
          <w:sz w:val="28"/>
          <w:szCs w:val="28"/>
        </w:rPr>
      </w:pPr>
      <w:r w:rsidRPr="007239D4">
        <w:rPr>
          <w:bCs/>
          <w:sz w:val="28"/>
          <w:szCs w:val="28"/>
        </w:rPr>
        <w:t>Актуальность разработки</w:t>
      </w:r>
      <w:r w:rsidRPr="007239D4">
        <w:rPr>
          <w:sz w:val="28"/>
          <w:szCs w:val="28"/>
        </w:rPr>
        <w:t xml:space="preserve"> проблемы</w:t>
      </w:r>
      <w:r w:rsidRPr="007239D4">
        <w:rPr>
          <w:bCs/>
          <w:sz w:val="28"/>
          <w:szCs w:val="28"/>
        </w:rPr>
        <w:t xml:space="preserve"> борьбы</w:t>
      </w:r>
      <w:r w:rsidRPr="007239D4">
        <w:rPr>
          <w:sz w:val="28"/>
          <w:szCs w:val="28"/>
        </w:rPr>
        <w:t xml:space="preserve"> с</w:t>
      </w:r>
      <w:r w:rsidRPr="007239D4">
        <w:rPr>
          <w:bCs/>
          <w:sz w:val="28"/>
          <w:szCs w:val="28"/>
        </w:rPr>
        <w:t xml:space="preserve"> преступлениями против жизни</w:t>
      </w:r>
      <w:r w:rsidRPr="007239D4">
        <w:rPr>
          <w:sz w:val="28"/>
          <w:szCs w:val="28"/>
        </w:rPr>
        <w:t xml:space="preserve"> человека, особенно с квалифицированными видами, объясняется</w:t>
      </w:r>
      <w:r w:rsidRPr="007239D4">
        <w:rPr>
          <w:bCs/>
          <w:sz w:val="28"/>
          <w:szCs w:val="28"/>
        </w:rPr>
        <w:t xml:space="preserve"> тем,</w:t>
      </w:r>
      <w:r w:rsidRPr="007239D4">
        <w:rPr>
          <w:sz w:val="28"/>
          <w:szCs w:val="28"/>
        </w:rPr>
        <w:t xml:space="preserve"> что на практике</w:t>
      </w:r>
      <w:r w:rsidRPr="007239D4">
        <w:rPr>
          <w:bCs/>
          <w:sz w:val="28"/>
          <w:szCs w:val="28"/>
        </w:rPr>
        <w:t xml:space="preserve"> применения нового </w:t>
      </w:r>
      <w:r w:rsidRPr="007239D4">
        <w:rPr>
          <w:sz w:val="28"/>
          <w:szCs w:val="28"/>
        </w:rPr>
        <w:t>уголовно-процессуального законодательства</w:t>
      </w:r>
      <w:r w:rsidRPr="007239D4">
        <w:rPr>
          <w:bCs/>
          <w:sz w:val="28"/>
          <w:szCs w:val="28"/>
        </w:rPr>
        <w:t xml:space="preserve"> не всегда</w:t>
      </w:r>
      <w:r w:rsidRPr="007239D4">
        <w:rPr>
          <w:sz w:val="28"/>
          <w:szCs w:val="28"/>
        </w:rPr>
        <w:t xml:space="preserve"> правильно </w:t>
      </w:r>
      <w:r w:rsidRPr="007239D4">
        <w:rPr>
          <w:bCs/>
          <w:sz w:val="28"/>
          <w:szCs w:val="28"/>
        </w:rPr>
        <w:t>применяется методика расследования данных преступлений.</w:t>
      </w:r>
      <w:r w:rsidRPr="007239D4">
        <w:rPr>
          <w:sz w:val="28"/>
          <w:szCs w:val="28"/>
        </w:rPr>
        <w:t xml:space="preserve"> Все</w:t>
      </w:r>
      <w:r w:rsidRPr="007239D4">
        <w:rPr>
          <w:bCs/>
          <w:sz w:val="28"/>
          <w:szCs w:val="28"/>
        </w:rPr>
        <w:t xml:space="preserve"> это </w:t>
      </w:r>
      <w:r w:rsidRPr="007239D4">
        <w:rPr>
          <w:sz w:val="28"/>
          <w:szCs w:val="28"/>
        </w:rPr>
        <w:t>свидетельствует о том, что такой состав преступления, как</w:t>
      </w:r>
      <w:r w:rsidRPr="007239D4">
        <w:rPr>
          <w:bCs/>
          <w:sz w:val="28"/>
          <w:szCs w:val="28"/>
        </w:rPr>
        <w:t xml:space="preserve"> убийство, то есть </w:t>
      </w:r>
      <w:r w:rsidRPr="007239D4">
        <w:rPr>
          <w:sz w:val="28"/>
          <w:szCs w:val="28"/>
        </w:rPr>
        <w:t xml:space="preserve">умышленное причинение смерти другому человеку, требует пристального </w:t>
      </w:r>
      <w:r w:rsidRPr="007239D4">
        <w:rPr>
          <w:bCs/>
          <w:sz w:val="28"/>
          <w:szCs w:val="28"/>
        </w:rPr>
        <w:t>внимания со стороны практиков и теоретиков, изучения и</w:t>
      </w:r>
      <w:r w:rsidRPr="007239D4">
        <w:rPr>
          <w:sz w:val="28"/>
          <w:szCs w:val="28"/>
        </w:rPr>
        <w:t xml:space="preserve"> обобщения материалов по данной</w:t>
      </w:r>
      <w:r w:rsidRPr="007239D4">
        <w:rPr>
          <w:bCs/>
          <w:sz w:val="28"/>
          <w:szCs w:val="28"/>
        </w:rPr>
        <w:t xml:space="preserve"> теме.</w:t>
      </w:r>
    </w:p>
    <w:p w:rsidR="003F3C44" w:rsidRPr="007239D4" w:rsidRDefault="003F3C44" w:rsidP="007239D4">
      <w:pPr>
        <w:spacing w:line="360" w:lineRule="auto"/>
        <w:ind w:firstLine="720"/>
        <w:jc w:val="both"/>
        <w:rPr>
          <w:sz w:val="28"/>
          <w:szCs w:val="28"/>
        </w:rPr>
      </w:pPr>
      <w:r w:rsidRPr="007239D4">
        <w:rPr>
          <w:sz w:val="28"/>
          <w:szCs w:val="28"/>
        </w:rPr>
        <w:t>Убийство, то есть умышленное причинение смерти другому человеку является тяжким преступлением против личности. Предотвращение, раскрытие и расследование убийств представляет собой одну из наиболее важных задач правоохранительных органов. С развитием научно – технических средств преступники выбирают все более изощренные способы совершения преступлений, выявление, раскрытие и расследование которых требует от следователя мобилизации всех его усилий, высокого профессионализма, знания и умелого применения на практике новейших достижений науки криминалистики.</w:t>
      </w:r>
    </w:p>
    <w:p w:rsidR="003F3C44" w:rsidRPr="007239D4" w:rsidRDefault="003F3C44" w:rsidP="007239D4">
      <w:pPr>
        <w:spacing w:line="360" w:lineRule="auto"/>
        <w:ind w:firstLine="720"/>
        <w:jc w:val="both"/>
        <w:rPr>
          <w:sz w:val="28"/>
          <w:szCs w:val="28"/>
        </w:rPr>
      </w:pPr>
      <w:r w:rsidRPr="007239D4">
        <w:rPr>
          <w:sz w:val="28"/>
          <w:szCs w:val="28"/>
        </w:rPr>
        <w:t>Проблема эффективности</w:t>
      </w:r>
      <w:r w:rsidRPr="007239D4">
        <w:rPr>
          <w:bCs/>
          <w:sz w:val="28"/>
          <w:szCs w:val="28"/>
        </w:rPr>
        <w:t xml:space="preserve"> предварительного</w:t>
      </w:r>
      <w:r w:rsidRPr="007239D4">
        <w:rPr>
          <w:sz w:val="28"/>
          <w:szCs w:val="28"/>
        </w:rPr>
        <w:t xml:space="preserve"> следствия - это,</w:t>
      </w:r>
      <w:r w:rsidRPr="007239D4">
        <w:rPr>
          <w:bCs/>
          <w:sz w:val="28"/>
          <w:szCs w:val="28"/>
        </w:rPr>
        <w:t xml:space="preserve"> прежде всего, проблема</w:t>
      </w:r>
      <w:r w:rsidRPr="007239D4">
        <w:rPr>
          <w:sz w:val="28"/>
          <w:szCs w:val="28"/>
        </w:rPr>
        <w:t xml:space="preserve"> эффективности</w:t>
      </w:r>
      <w:r w:rsidRPr="007239D4">
        <w:rPr>
          <w:bCs/>
          <w:sz w:val="28"/>
          <w:szCs w:val="28"/>
        </w:rPr>
        <w:t xml:space="preserve"> следственных</w:t>
      </w:r>
      <w:r w:rsidRPr="007239D4">
        <w:rPr>
          <w:sz w:val="28"/>
          <w:szCs w:val="28"/>
        </w:rPr>
        <w:t xml:space="preserve"> действий как процессуального способа собирания, проверки, оценки и</w:t>
      </w:r>
      <w:r w:rsidRPr="007239D4">
        <w:rPr>
          <w:bCs/>
          <w:sz w:val="28"/>
          <w:szCs w:val="28"/>
        </w:rPr>
        <w:t xml:space="preserve"> использования доказательств.</w:t>
      </w:r>
    </w:p>
    <w:p w:rsidR="003F3C44" w:rsidRPr="007239D4" w:rsidRDefault="003F3C44" w:rsidP="007239D4">
      <w:pPr>
        <w:spacing w:line="360" w:lineRule="auto"/>
        <w:ind w:firstLine="720"/>
        <w:jc w:val="both"/>
        <w:rPr>
          <w:sz w:val="28"/>
          <w:szCs w:val="28"/>
        </w:rPr>
      </w:pPr>
      <w:r w:rsidRPr="007239D4">
        <w:rPr>
          <w:sz w:val="28"/>
          <w:szCs w:val="28"/>
        </w:rPr>
        <w:t>Качество использования информационного потенциала, заложенного</w:t>
      </w:r>
      <w:r w:rsidRPr="007239D4">
        <w:rPr>
          <w:bCs/>
          <w:sz w:val="28"/>
          <w:szCs w:val="28"/>
        </w:rPr>
        <w:t xml:space="preserve"> в скрытом состоянии в его носителе, надлежащее</w:t>
      </w:r>
      <w:r w:rsidRPr="007239D4">
        <w:rPr>
          <w:sz w:val="28"/>
          <w:szCs w:val="28"/>
        </w:rPr>
        <w:t xml:space="preserve"> овладение и конструктивная реализация полезной информации находится в прямой</w:t>
      </w:r>
      <w:r w:rsidRPr="007239D4">
        <w:rPr>
          <w:bCs/>
          <w:sz w:val="28"/>
          <w:szCs w:val="28"/>
        </w:rPr>
        <w:t xml:space="preserve"> зависимости от того, </w:t>
      </w:r>
      <w:r w:rsidRPr="007239D4">
        <w:rPr>
          <w:sz w:val="28"/>
          <w:szCs w:val="28"/>
        </w:rPr>
        <w:t>насколько эффективно</w:t>
      </w:r>
      <w:r w:rsidRPr="007239D4">
        <w:rPr>
          <w:bCs/>
          <w:sz w:val="28"/>
          <w:szCs w:val="28"/>
        </w:rPr>
        <w:t xml:space="preserve"> использован</w:t>
      </w:r>
      <w:r w:rsidRPr="007239D4">
        <w:rPr>
          <w:sz w:val="28"/>
          <w:szCs w:val="28"/>
        </w:rPr>
        <w:t xml:space="preserve"> следователем тактический, </w:t>
      </w:r>
      <w:r w:rsidRPr="007239D4">
        <w:rPr>
          <w:bCs/>
          <w:sz w:val="28"/>
          <w:szCs w:val="28"/>
        </w:rPr>
        <w:t>методический, технический арсенал каждого</w:t>
      </w:r>
      <w:r w:rsidRPr="007239D4">
        <w:rPr>
          <w:sz w:val="28"/>
          <w:szCs w:val="28"/>
        </w:rPr>
        <w:t xml:space="preserve"> из проводимых им действий. Чем выше</w:t>
      </w:r>
      <w:r w:rsidRPr="007239D4">
        <w:rPr>
          <w:bCs/>
          <w:sz w:val="28"/>
          <w:szCs w:val="28"/>
        </w:rPr>
        <w:t xml:space="preserve"> тактико-методический уровень, чем лучше интеллектуальная и психическая</w:t>
      </w:r>
      <w:r w:rsidRPr="007239D4">
        <w:rPr>
          <w:sz w:val="28"/>
          <w:szCs w:val="28"/>
        </w:rPr>
        <w:t xml:space="preserve"> оснащенность, выше активность следователя, тем выше </w:t>
      </w:r>
      <w:r w:rsidRPr="007239D4">
        <w:rPr>
          <w:bCs/>
          <w:sz w:val="28"/>
          <w:szCs w:val="28"/>
        </w:rPr>
        <w:t>результативность следственных действии,</w:t>
      </w:r>
      <w:r w:rsidRPr="007239D4">
        <w:rPr>
          <w:sz w:val="28"/>
          <w:szCs w:val="28"/>
        </w:rPr>
        <w:t xml:space="preserve"> а значит и расследования в целом.</w:t>
      </w:r>
    </w:p>
    <w:p w:rsidR="003F3C44" w:rsidRPr="007239D4" w:rsidRDefault="003F3C44" w:rsidP="007239D4">
      <w:pPr>
        <w:spacing w:line="360" w:lineRule="auto"/>
        <w:ind w:firstLine="720"/>
        <w:jc w:val="both"/>
        <w:rPr>
          <w:sz w:val="28"/>
          <w:szCs w:val="28"/>
        </w:rPr>
      </w:pPr>
      <w:r w:rsidRPr="007239D4">
        <w:rPr>
          <w:sz w:val="28"/>
          <w:szCs w:val="28"/>
        </w:rPr>
        <w:t>В данной работе будет рассмотрена</w:t>
      </w:r>
      <w:r w:rsidRPr="007239D4">
        <w:rPr>
          <w:bCs/>
          <w:sz w:val="28"/>
          <w:szCs w:val="28"/>
        </w:rPr>
        <w:t xml:space="preserve"> криминалистическая </w:t>
      </w:r>
      <w:r w:rsidRPr="007239D4">
        <w:rPr>
          <w:sz w:val="28"/>
          <w:szCs w:val="28"/>
        </w:rPr>
        <w:t xml:space="preserve">характеристика следственного действия и следственного осмотра, материалы о </w:t>
      </w:r>
      <w:r w:rsidRPr="007239D4">
        <w:rPr>
          <w:bCs/>
          <w:sz w:val="28"/>
          <w:szCs w:val="28"/>
        </w:rPr>
        <w:t>собирании и использовании при</w:t>
      </w:r>
      <w:r w:rsidRPr="007239D4">
        <w:rPr>
          <w:sz w:val="28"/>
          <w:szCs w:val="28"/>
        </w:rPr>
        <w:t xml:space="preserve"> допросе невербальной информации, о возможностях применения при</w:t>
      </w:r>
      <w:r w:rsidRPr="007239D4">
        <w:rPr>
          <w:bCs/>
          <w:sz w:val="28"/>
          <w:szCs w:val="28"/>
        </w:rPr>
        <w:t xml:space="preserve"> подготовке к следственным действиям не </w:t>
      </w:r>
      <w:r w:rsidRPr="007239D4">
        <w:rPr>
          <w:sz w:val="28"/>
          <w:szCs w:val="28"/>
        </w:rPr>
        <w:t xml:space="preserve">только протокольной, но и технической формы фиксации. Рассматривается и </w:t>
      </w:r>
      <w:r w:rsidRPr="007239D4">
        <w:rPr>
          <w:bCs/>
          <w:sz w:val="28"/>
          <w:szCs w:val="28"/>
        </w:rPr>
        <w:t>ряд других средств и методов следственного</w:t>
      </w:r>
      <w:r w:rsidRPr="007239D4">
        <w:rPr>
          <w:sz w:val="28"/>
          <w:szCs w:val="28"/>
        </w:rPr>
        <w:t xml:space="preserve"> познания.</w:t>
      </w:r>
    </w:p>
    <w:p w:rsidR="003F3C44" w:rsidRPr="007239D4" w:rsidRDefault="003F3C44" w:rsidP="007239D4">
      <w:pPr>
        <w:spacing w:line="360" w:lineRule="auto"/>
        <w:ind w:firstLine="720"/>
        <w:jc w:val="both"/>
        <w:rPr>
          <w:sz w:val="28"/>
          <w:szCs w:val="28"/>
        </w:rPr>
      </w:pPr>
      <w:r w:rsidRPr="007239D4">
        <w:rPr>
          <w:sz w:val="28"/>
          <w:szCs w:val="28"/>
        </w:rPr>
        <w:t>Настоящая работа подготовлена на базе</w:t>
      </w:r>
      <w:r w:rsidRPr="007239D4">
        <w:rPr>
          <w:bCs/>
          <w:sz w:val="28"/>
          <w:szCs w:val="28"/>
        </w:rPr>
        <w:t xml:space="preserve"> изучения следственного опыта. </w:t>
      </w:r>
      <w:r w:rsidRPr="007239D4">
        <w:rPr>
          <w:sz w:val="28"/>
          <w:szCs w:val="28"/>
        </w:rPr>
        <w:t xml:space="preserve">Подобный подход соответствует потребностям следователей в работе по </w:t>
      </w:r>
      <w:r w:rsidRPr="007239D4">
        <w:rPr>
          <w:bCs/>
          <w:sz w:val="28"/>
          <w:szCs w:val="28"/>
        </w:rPr>
        <w:t>расследованию убийств</w:t>
      </w:r>
      <w:r w:rsidR="00C21C4F" w:rsidRPr="007239D4">
        <w:rPr>
          <w:bCs/>
          <w:sz w:val="28"/>
          <w:szCs w:val="28"/>
        </w:rPr>
        <w:t>, совершенных с применением огнестрельного оружия</w:t>
      </w:r>
      <w:r w:rsidRPr="007239D4">
        <w:rPr>
          <w:bCs/>
          <w:sz w:val="28"/>
          <w:szCs w:val="28"/>
        </w:rPr>
        <w:t>. Он</w:t>
      </w:r>
      <w:r w:rsidRPr="007239D4">
        <w:rPr>
          <w:sz w:val="28"/>
          <w:szCs w:val="28"/>
        </w:rPr>
        <w:t xml:space="preserve"> способствует, с одной стороны, получению </w:t>
      </w:r>
      <w:r w:rsidRPr="007239D4">
        <w:rPr>
          <w:bCs/>
          <w:sz w:val="28"/>
          <w:szCs w:val="28"/>
        </w:rPr>
        <w:t>знания</w:t>
      </w:r>
      <w:r w:rsidRPr="007239D4">
        <w:rPr>
          <w:sz w:val="28"/>
          <w:szCs w:val="28"/>
        </w:rPr>
        <w:t xml:space="preserve"> о том, как лучше, быстрее и продуктивнее</w:t>
      </w:r>
      <w:r w:rsidRPr="007239D4">
        <w:rPr>
          <w:bCs/>
          <w:sz w:val="28"/>
          <w:szCs w:val="28"/>
        </w:rPr>
        <w:t xml:space="preserve"> организовать и выполнить </w:t>
      </w:r>
      <w:r w:rsidRPr="007239D4">
        <w:rPr>
          <w:sz w:val="28"/>
          <w:szCs w:val="28"/>
        </w:rPr>
        <w:t xml:space="preserve">следственное действие, с другой стороны, о том, как правильно, юридически </w:t>
      </w:r>
      <w:r w:rsidRPr="007239D4">
        <w:rPr>
          <w:bCs/>
          <w:sz w:val="28"/>
          <w:szCs w:val="28"/>
        </w:rPr>
        <w:t>грамотно надлежит обеспечить документальное</w:t>
      </w:r>
      <w:r w:rsidRPr="007239D4">
        <w:rPr>
          <w:sz w:val="28"/>
          <w:szCs w:val="28"/>
        </w:rPr>
        <w:t xml:space="preserve"> сопровождение расследования. Так</w:t>
      </w:r>
      <w:r w:rsidRPr="007239D4">
        <w:rPr>
          <w:bCs/>
          <w:sz w:val="28"/>
          <w:szCs w:val="28"/>
        </w:rPr>
        <w:t xml:space="preserve"> же наряду с рассмотрением рекомендаций, приемов, </w:t>
      </w:r>
      <w:r w:rsidRPr="007239D4">
        <w:rPr>
          <w:sz w:val="28"/>
          <w:szCs w:val="28"/>
        </w:rPr>
        <w:t>методов, широко</w:t>
      </w:r>
      <w:r w:rsidRPr="007239D4">
        <w:rPr>
          <w:bCs/>
          <w:sz w:val="28"/>
          <w:szCs w:val="28"/>
        </w:rPr>
        <w:t xml:space="preserve"> освещенных в</w:t>
      </w:r>
      <w:r w:rsidRPr="007239D4">
        <w:rPr>
          <w:sz w:val="28"/>
          <w:szCs w:val="28"/>
        </w:rPr>
        <w:t xml:space="preserve"> криминалистической литературе, глубоко </w:t>
      </w:r>
      <w:r w:rsidRPr="007239D4">
        <w:rPr>
          <w:bCs/>
          <w:sz w:val="28"/>
          <w:szCs w:val="28"/>
        </w:rPr>
        <w:t>разработанных и достаточно апробированных в</w:t>
      </w:r>
      <w:r w:rsidRPr="007239D4">
        <w:rPr>
          <w:sz w:val="28"/>
          <w:szCs w:val="28"/>
        </w:rPr>
        <w:t xml:space="preserve"> следственной практике, анализируются</w:t>
      </w:r>
      <w:r w:rsidRPr="007239D4">
        <w:rPr>
          <w:bCs/>
          <w:sz w:val="28"/>
          <w:szCs w:val="28"/>
        </w:rPr>
        <w:t xml:space="preserve"> достижения криминалистов и оперативно-следственных </w:t>
      </w:r>
      <w:r w:rsidRPr="007239D4">
        <w:rPr>
          <w:sz w:val="28"/>
          <w:szCs w:val="28"/>
        </w:rPr>
        <w:t>работников.</w:t>
      </w:r>
    </w:p>
    <w:p w:rsidR="003F3C44" w:rsidRPr="007239D4" w:rsidRDefault="003F3C44" w:rsidP="007239D4">
      <w:pPr>
        <w:spacing w:line="360" w:lineRule="auto"/>
        <w:ind w:firstLine="720"/>
        <w:jc w:val="both"/>
        <w:rPr>
          <w:bCs/>
          <w:sz w:val="28"/>
          <w:szCs w:val="28"/>
        </w:rPr>
      </w:pPr>
      <w:r w:rsidRPr="007239D4">
        <w:rPr>
          <w:bCs/>
          <w:sz w:val="28"/>
          <w:szCs w:val="28"/>
        </w:rPr>
        <w:t>Основной задачей данной</w:t>
      </w:r>
      <w:r w:rsidRPr="007239D4">
        <w:rPr>
          <w:sz w:val="28"/>
          <w:szCs w:val="28"/>
        </w:rPr>
        <w:t xml:space="preserve"> работы</w:t>
      </w:r>
      <w:r w:rsidRPr="007239D4">
        <w:rPr>
          <w:bCs/>
          <w:sz w:val="28"/>
          <w:szCs w:val="28"/>
        </w:rPr>
        <w:t xml:space="preserve"> является исследование</w:t>
      </w:r>
      <w:r w:rsidRPr="007239D4">
        <w:rPr>
          <w:sz w:val="28"/>
          <w:szCs w:val="28"/>
        </w:rPr>
        <w:t xml:space="preserve"> материалов по подготовке и расследованию</w:t>
      </w:r>
      <w:r w:rsidRPr="007239D4">
        <w:rPr>
          <w:bCs/>
          <w:sz w:val="28"/>
          <w:szCs w:val="28"/>
        </w:rPr>
        <w:t xml:space="preserve"> умышленных</w:t>
      </w:r>
      <w:r w:rsidRPr="007239D4">
        <w:rPr>
          <w:sz w:val="28"/>
          <w:szCs w:val="28"/>
        </w:rPr>
        <w:t xml:space="preserve"> убийств, в том числе осмотр места происшествия</w:t>
      </w:r>
      <w:r w:rsidRPr="007239D4">
        <w:rPr>
          <w:bCs/>
          <w:sz w:val="28"/>
          <w:szCs w:val="28"/>
        </w:rPr>
        <w:t xml:space="preserve"> и трупа,</w:t>
      </w:r>
      <w:r w:rsidRPr="007239D4">
        <w:rPr>
          <w:sz w:val="28"/>
          <w:szCs w:val="28"/>
        </w:rPr>
        <w:t xml:space="preserve"> подготовка</w:t>
      </w:r>
      <w:r w:rsidRPr="007239D4">
        <w:rPr>
          <w:bCs/>
          <w:sz w:val="28"/>
          <w:szCs w:val="28"/>
        </w:rPr>
        <w:t xml:space="preserve"> </w:t>
      </w:r>
      <w:r w:rsidR="00C21C4F" w:rsidRPr="007239D4">
        <w:rPr>
          <w:bCs/>
          <w:sz w:val="28"/>
          <w:szCs w:val="28"/>
        </w:rPr>
        <w:t>баллистической и иных виов</w:t>
      </w:r>
      <w:r w:rsidRPr="007239D4">
        <w:rPr>
          <w:sz w:val="28"/>
          <w:szCs w:val="28"/>
        </w:rPr>
        <w:t xml:space="preserve"> экспертиз, допрос свидетелей, подозреваемых, обвиняемых,</w:t>
      </w:r>
      <w:r w:rsidRPr="007239D4">
        <w:rPr>
          <w:bCs/>
          <w:sz w:val="28"/>
          <w:szCs w:val="28"/>
        </w:rPr>
        <w:t xml:space="preserve"> уличение</w:t>
      </w:r>
      <w:r w:rsidRPr="007239D4">
        <w:rPr>
          <w:sz w:val="28"/>
          <w:szCs w:val="28"/>
        </w:rPr>
        <w:t xml:space="preserve"> допрашиваемых во</w:t>
      </w:r>
      <w:r w:rsidRPr="007239D4">
        <w:rPr>
          <w:bCs/>
          <w:sz w:val="28"/>
          <w:szCs w:val="28"/>
        </w:rPr>
        <w:t xml:space="preserve"> лжи,</w:t>
      </w:r>
      <w:r w:rsidRPr="007239D4">
        <w:rPr>
          <w:sz w:val="28"/>
          <w:szCs w:val="28"/>
        </w:rPr>
        <w:t xml:space="preserve"> обыск, следственный</w:t>
      </w:r>
      <w:r w:rsidRPr="007239D4">
        <w:rPr>
          <w:bCs/>
          <w:sz w:val="28"/>
          <w:szCs w:val="28"/>
        </w:rPr>
        <w:t xml:space="preserve"> эксперимент.</w:t>
      </w:r>
    </w:p>
    <w:p w:rsidR="003F3C44" w:rsidRPr="007239D4" w:rsidRDefault="003F3C44" w:rsidP="007239D4">
      <w:pPr>
        <w:pStyle w:val="a3"/>
        <w:spacing w:line="360" w:lineRule="auto"/>
        <w:ind w:firstLine="720"/>
        <w:jc w:val="both"/>
        <w:rPr>
          <w:sz w:val="28"/>
          <w:szCs w:val="28"/>
        </w:rPr>
      </w:pPr>
      <w:r w:rsidRPr="007239D4">
        <w:rPr>
          <w:sz w:val="28"/>
          <w:szCs w:val="28"/>
        </w:rPr>
        <w:t>В числе доминирующих методов исследования, примененных автором в процессе изучения предмета использовались метод систематически-структурного анализа, а также метод толкования следственной тактики.</w:t>
      </w:r>
    </w:p>
    <w:p w:rsidR="00094D7A" w:rsidRPr="007239D4" w:rsidRDefault="00094D7A" w:rsidP="007239D4">
      <w:pPr>
        <w:spacing w:line="360" w:lineRule="auto"/>
        <w:ind w:firstLine="720"/>
        <w:jc w:val="both"/>
        <w:rPr>
          <w:sz w:val="28"/>
          <w:szCs w:val="28"/>
        </w:rPr>
      </w:pPr>
      <w:r w:rsidRPr="007239D4">
        <w:rPr>
          <w:sz w:val="28"/>
          <w:szCs w:val="28"/>
        </w:rPr>
        <w:t>Все сказанное выше подтверждает актуальность выбранной темы, её востребованность для практических работников, приз</w:t>
      </w:r>
      <w:r w:rsidR="00DB2399" w:rsidRPr="007239D4">
        <w:rPr>
          <w:sz w:val="28"/>
          <w:szCs w:val="28"/>
        </w:rPr>
        <w:t>ванных бороться с преступностью.</w:t>
      </w:r>
    </w:p>
    <w:p w:rsidR="00094D7A" w:rsidRPr="007239D4" w:rsidRDefault="00094D7A" w:rsidP="007239D4">
      <w:pPr>
        <w:pStyle w:val="a3"/>
        <w:spacing w:line="360" w:lineRule="auto"/>
        <w:ind w:firstLine="720"/>
        <w:jc w:val="both"/>
        <w:rPr>
          <w:sz w:val="28"/>
          <w:szCs w:val="28"/>
        </w:rPr>
      </w:pPr>
      <w:r w:rsidRPr="007239D4">
        <w:rPr>
          <w:sz w:val="28"/>
          <w:szCs w:val="28"/>
        </w:rPr>
        <w:t>Целью настоящей работы является проведение анализа понятий и методов расследования убийств</w:t>
      </w:r>
      <w:r w:rsidR="00C21C4F" w:rsidRPr="007239D4">
        <w:rPr>
          <w:sz w:val="28"/>
          <w:szCs w:val="28"/>
        </w:rPr>
        <w:t xml:space="preserve"> с применением огнестрельного оружия</w:t>
      </w:r>
      <w:r w:rsidRPr="007239D4">
        <w:rPr>
          <w:sz w:val="28"/>
          <w:szCs w:val="28"/>
        </w:rPr>
        <w:t>, обобщение опыта российских ученых, условиях, путей реализации на практике закрепленных Конституцией Российской Федерацией, Уголовным кодексом РФ, Уголовно-процессуальным кодексом РФ норм и принципов российского права, что значительно облегчает изучение специальных отраслевых юридических дисциплин.</w:t>
      </w:r>
    </w:p>
    <w:p w:rsidR="00094D7A" w:rsidRPr="007239D4" w:rsidRDefault="00094D7A" w:rsidP="007239D4">
      <w:pPr>
        <w:pStyle w:val="a3"/>
        <w:spacing w:line="360" w:lineRule="auto"/>
        <w:ind w:firstLine="720"/>
        <w:jc w:val="both"/>
        <w:rPr>
          <w:sz w:val="28"/>
          <w:szCs w:val="28"/>
        </w:rPr>
      </w:pPr>
      <w:r w:rsidRPr="007239D4">
        <w:rPr>
          <w:sz w:val="28"/>
          <w:szCs w:val="28"/>
        </w:rPr>
        <w:t>Вышеуказанная цель реализуется посредством следующих основных исследовательских задач:</w:t>
      </w:r>
    </w:p>
    <w:p w:rsidR="00094D7A" w:rsidRPr="007239D4" w:rsidRDefault="00BF4AE9" w:rsidP="007239D4">
      <w:pPr>
        <w:pStyle w:val="a3"/>
        <w:widowControl w:val="0"/>
        <w:numPr>
          <w:ilvl w:val="0"/>
          <w:numId w:val="1"/>
        </w:numPr>
        <w:tabs>
          <w:tab w:val="clear" w:pos="360"/>
        </w:tabs>
        <w:autoSpaceDE w:val="0"/>
        <w:autoSpaceDN w:val="0"/>
        <w:adjustRightInd w:val="0"/>
        <w:spacing w:line="360" w:lineRule="auto"/>
        <w:ind w:left="0" w:firstLine="720"/>
        <w:jc w:val="both"/>
        <w:rPr>
          <w:sz w:val="28"/>
          <w:szCs w:val="28"/>
        </w:rPr>
      </w:pPr>
      <w:r w:rsidRPr="007239D4">
        <w:rPr>
          <w:sz w:val="28"/>
          <w:szCs w:val="28"/>
        </w:rPr>
        <w:t>и</w:t>
      </w:r>
      <w:r w:rsidR="00094D7A" w:rsidRPr="007239D4">
        <w:rPr>
          <w:sz w:val="28"/>
          <w:szCs w:val="28"/>
        </w:rPr>
        <w:t>зучение</w:t>
      </w:r>
      <w:r w:rsidRPr="007239D4">
        <w:rPr>
          <w:sz w:val="28"/>
          <w:szCs w:val="28"/>
        </w:rPr>
        <w:t xml:space="preserve"> состава преступления, предусмотренного ст. 105 УК РФ</w:t>
      </w:r>
      <w:r w:rsidR="00094D7A" w:rsidRPr="007239D4">
        <w:rPr>
          <w:sz w:val="28"/>
          <w:szCs w:val="28"/>
        </w:rPr>
        <w:t>;</w:t>
      </w:r>
    </w:p>
    <w:p w:rsidR="00094D7A" w:rsidRPr="007239D4" w:rsidRDefault="00094D7A" w:rsidP="007239D4">
      <w:pPr>
        <w:pStyle w:val="a3"/>
        <w:widowControl w:val="0"/>
        <w:numPr>
          <w:ilvl w:val="0"/>
          <w:numId w:val="2"/>
        </w:numPr>
        <w:tabs>
          <w:tab w:val="clear" w:pos="360"/>
        </w:tabs>
        <w:autoSpaceDE w:val="0"/>
        <w:autoSpaceDN w:val="0"/>
        <w:adjustRightInd w:val="0"/>
        <w:spacing w:line="360" w:lineRule="auto"/>
        <w:ind w:left="0" w:firstLine="720"/>
        <w:jc w:val="both"/>
        <w:rPr>
          <w:sz w:val="28"/>
          <w:szCs w:val="28"/>
        </w:rPr>
      </w:pPr>
      <w:r w:rsidRPr="007239D4">
        <w:rPr>
          <w:sz w:val="28"/>
          <w:szCs w:val="28"/>
        </w:rPr>
        <w:t xml:space="preserve">анализ </w:t>
      </w:r>
      <w:r w:rsidR="00BF4AE9" w:rsidRPr="007239D4">
        <w:rPr>
          <w:sz w:val="28"/>
          <w:szCs w:val="28"/>
        </w:rPr>
        <w:t>различных криминалистических методик при раскрытии убийств</w:t>
      </w:r>
      <w:r w:rsidR="00014EA1" w:rsidRPr="007239D4">
        <w:rPr>
          <w:sz w:val="28"/>
          <w:szCs w:val="28"/>
        </w:rPr>
        <w:t xml:space="preserve"> с применением огнестрельного оружия</w:t>
      </w:r>
      <w:r w:rsidRPr="007239D4">
        <w:rPr>
          <w:sz w:val="28"/>
          <w:szCs w:val="28"/>
        </w:rPr>
        <w:t>;</w:t>
      </w:r>
    </w:p>
    <w:p w:rsidR="00BF4AE9" w:rsidRPr="007239D4" w:rsidRDefault="00BF4AE9" w:rsidP="007239D4">
      <w:pPr>
        <w:pStyle w:val="a3"/>
        <w:widowControl w:val="0"/>
        <w:numPr>
          <w:ilvl w:val="0"/>
          <w:numId w:val="2"/>
        </w:numPr>
        <w:tabs>
          <w:tab w:val="clear" w:pos="360"/>
        </w:tabs>
        <w:autoSpaceDE w:val="0"/>
        <w:autoSpaceDN w:val="0"/>
        <w:adjustRightInd w:val="0"/>
        <w:spacing w:line="360" w:lineRule="auto"/>
        <w:ind w:left="0" w:firstLine="720"/>
        <w:jc w:val="both"/>
        <w:rPr>
          <w:sz w:val="28"/>
          <w:szCs w:val="28"/>
        </w:rPr>
      </w:pPr>
      <w:r w:rsidRPr="007239D4">
        <w:rPr>
          <w:sz w:val="28"/>
          <w:szCs w:val="28"/>
        </w:rPr>
        <w:t>формирование основных следственных версий и принципов их реализации работниками</w:t>
      </w:r>
      <w:r w:rsidR="00014EA1" w:rsidRPr="007239D4">
        <w:rPr>
          <w:sz w:val="28"/>
          <w:szCs w:val="28"/>
        </w:rPr>
        <w:t xml:space="preserve"> следственного аппарата</w:t>
      </w:r>
      <w:r w:rsidRPr="007239D4">
        <w:rPr>
          <w:sz w:val="28"/>
          <w:szCs w:val="28"/>
        </w:rPr>
        <w:t>;</w:t>
      </w:r>
    </w:p>
    <w:p w:rsidR="00094D7A" w:rsidRPr="007239D4" w:rsidRDefault="00BF4AE9" w:rsidP="007239D4">
      <w:pPr>
        <w:pStyle w:val="a3"/>
        <w:widowControl w:val="0"/>
        <w:numPr>
          <w:ilvl w:val="0"/>
          <w:numId w:val="2"/>
        </w:numPr>
        <w:tabs>
          <w:tab w:val="clear" w:pos="360"/>
        </w:tabs>
        <w:autoSpaceDE w:val="0"/>
        <w:autoSpaceDN w:val="0"/>
        <w:adjustRightInd w:val="0"/>
        <w:spacing w:line="360" w:lineRule="auto"/>
        <w:ind w:left="0" w:firstLine="720"/>
        <w:jc w:val="both"/>
        <w:rPr>
          <w:sz w:val="28"/>
          <w:szCs w:val="28"/>
        </w:rPr>
      </w:pPr>
      <w:r w:rsidRPr="007239D4">
        <w:rPr>
          <w:sz w:val="28"/>
          <w:szCs w:val="28"/>
        </w:rPr>
        <w:t>выявление проблемных вопросов</w:t>
      </w:r>
      <w:r w:rsidR="007239D4">
        <w:rPr>
          <w:sz w:val="28"/>
          <w:szCs w:val="28"/>
        </w:rPr>
        <w:t xml:space="preserve"> </w:t>
      </w:r>
      <w:r w:rsidRPr="007239D4">
        <w:rPr>
          <w:sz w:val="28"/>
          <w:szCs w:val="28"/>
        </w:rPr>
        <w:t xml:space="preserve">в криминалистических действиях и предложение путей их </w:t>
      </w:r>
      <w:r w:rsidR="007F6848" w:rsidRPr="007239D4">
        <w:rPr>
          <w:sz w:val="28"/>
          <w:szCs w:val="28"/>
        </w:rPr>
        <w:t>преодоления</w:t>
      </w:r>
      <w:r w:rsidR="00094D7A" w:rsidRPr="007239D4">
        <w:rPr>
          <w:sz w:val="28"/>
          <w:szCs w:val="28"/>
        </w:rPr>
        <w:t>.</w:t>
      </w:r>
    </w:p>
    <w:p w:rsidR="00094D7A" w:rsidRPr="007239D4" w:rsidRDefault="00094D7A" w:rsidP="007239D4">
      <w:pPr>
        <w:pStyle w:val="a3"/>
        <w:spacing w:line="360" w:lineRule="auto"/>
        <w:ind w:firstLine="720"/>
        <w:jc w:val="both"/>
        <w:rPr>
          <w:sz w:val="28"/>
          <w:szCs w:val="28"/>
        </w:rPr>
      </w:pPr>
      <w:r w:rsidRPr="007239D4">
        <w:rPr>
          <w:sz w:val="28"/>
          <w:szCs w:val="28"/>
        </w:rPr>
        <w:t xml:space="preserve">В числе доминирующих методов исследования, примененных автором в процессе изучения предмета использовались метод </w:t>
      </w:r>
      <w:r w:rsidR="00843EF8" w:rsidRPr="007239D4">
        <w:rPr>
          <w:sz w:val="28"/>
          <w:szCs w:val="28"/>
        </w:rPr>
        <w:t xml:space="preserve">историко-правового анализа, </w:t>
      </w:r>
      <w:r w:rsidRPr="007239D4">
        <w:rPr>
          <w:sz w:val="28"/>
          <w:szCs w:val="28"/>
        </w:rPr>
        <w:t>систематически-структурного анализа, а также метод толкования следственной тактики.</w:t>
      </w:r>
    </w:p>
    <w:p w:rsidR="00094D7A" w:rsidRPr="007239D4" w:rsidRDefault="00094D7A" w:rsidP="007239D4">
      <w:pPr>
        <w:pStyle w:val="a3"/>
        <w:spacing w:line="360" w:lineRule="auto"/>
        <w:ind w:firstLine="720"/>
        <w:jc w:val="both"/>
        <w:rPr>
          <w:sz w:val="28"/>
          <w:szCs w:val="28"/>
        </w:rPr>
      </w:pPr>
      <w:r w:rsidRPr="007239D4">
        <w:rPr>
          <w:sz w:val="28"/>
          <w:szCs w:val="28"/>
        </w:rPr>
        <w:t>В процессе исследования автором работы будут широко применены следующие основные институты, категории и понятия: убийство, осмотр места происшествия, криминалистическая экспертиза, следственный эксперимент и другие, теоретическая интерпретация которых будет представлена в работах.</w:t>
      </w:r>
    </w:p>
    <w:p w:rsidR="00256361" w:rsidRPr="007239D4" w:rsidRDefault="00094D7A" w:rsidP="007239D4">
      <w:pPr>
        <w:pStyle w:val="a3"/>
        <w:spacing w:line="360" w:lineRule="auto"/>
        <w:ind w:firstLine="720"/>
        <w:jc w:val="both"/>
        <w:rPr>
          <w:sz w:val="28"/>
          <w:szCs w:val="28"/>
        </w:rPr>
      </w:pPr>
      <w:r w:rsidRPr="007239D4">
        <w:rPr>
          <w:sz w:val="28"/>
          <w:szCs w:val="28"/>
        </w:rPr>
        <w:t>Тема «</w:t>
      </w:r>
      <w:r w:rsidR="00BC3B88" w:rsidRPr="007239D4">
        <w:rPr>
          <w:sz w:val="28"/>
          <w:szCs w:val="28"/>
        </w:rPr>
        <w:t>Следственные действия по делам, связанным с убийством с применением огнестрельного оружия</w:t>
      </w:r>
      <w:r w:rsidRPr="007239D4">
        <w:rPr>
          <w:sz w:val="28"/>
          <w:szCs w:val="28"/>
        </w:rPr>
        <w:t xml:space="preserve">» нашла достаточно широкое освещение в трудах ведущих теоретиков и практиков в области права. </w:t>
      </w:r>
      <w:r w:rsidR="00256361" w:rsidRPr="007239D4">
        <w:rPr>
          <w:sz w:val="28"/>
          <w:szCs w:val="28"/>
        </w:rPr>
        <w:t>Среди наиболее известных научных трудов российских ученых в области криминалистики и уголовного процесса автору настоящего исследования представляется необходимым выделить научные труды В.А. Образцова, Н.Ф. Яблокова, И.А. Попова, В.Т. Томина и других, на работы которых опирается автор в своем исследовании.</w:t>
      </w:r>
    </w:p>
    <w:p w:rsidR="00256361" w:rsidRDefault="007239D4" w:rsidP="007239D4">
      <w:pPr>
        <w:pStyle w:val="a3"/>
        <w:spacing w:line="360" w:lineRule="auto"/>
        <w:ind w:firstLine="720"/>
        <w:jc w:val="center"/>
        <w:rPr>
          <w:snapToGrid w:val="0"/>
          <w:sz w:val="28"/>
          <w:szCs w:val="28"/>
        </w:rPr>
      </w:pPr>
      <w:r>
        <w:rPr>
          <w:sz w:val="28"/>
          <w:szCs w:val="28"/>
        </w:rPr>
        <w:br w:type="page"/>
      </w:r>
      <w:r w:rsidR="00256361" w:rsidRPr="007239D4">
        <w:rPr>
          <w:snapToGrid w:val="0"/>
          <w:sz w:val="28"/>
          <w:szCs w:val="28"/>
        </w:rPr>
        <w:t>1. УГОЛОВНО-ПРАВОВАЯ ХАРАКТЕРИСТИКА УБИЙСТВ</w:t>
      </w:r>
      <w:r>
        <w:rPr>
          <w:snapToGrid w:val="0"/>
          <w:sz w:val="28"/>
          <w:szCs w:val="28"/>
        </w:rPr>
        <w:t xml:space="preserve"> </w:t>
      </w:r>
      <w:r w:rsidR="00256361" w:rsidRPr="007239D4">
        <w:rPr>
          <w:snapToGrid w:val="0"/>
          <w:sz w:val="28"/>
          <w:szCs w:val="28"/>
        </w:rPr>
        <w:t>В УГОЛОВНОМ ПРАВЕ РОССИИ</w:t>
      </w:r>
    </w:p>
    <w:p w:rsidR="007239D4" w:rsidRPr="007239D4" w:rsidRDefault="007239D4" w:rsidP="007239D4">
      <w:pPr>
        <w:pStyle w:val="a3"/>
        <w:spacing w:line="360" w:lineRule="auto"/>
        <w:ind w:firstLine="720"/>
        <w:jc w:val="center"/>
        <w:rPr>
          <w:snapToGrid w:val="0"/>
          <w:sz w:val="28"/>
          <w:szCs w:val="28"/>
        </w:rPr>
      </w:pPr>
    </w:p>
    <w:p w:rsidR="00256361" w:rsidRPr="007239D4" w:rsidRDefault="00256361" w:rsidP="007239D4">
      <w:pPr>
        <w:spacing w:line="360" w:lineRule="auto"/>
        <w:ind w:firstLine="720"/>
        <w:jc w:val="center"/>
        <w:rPr>
          <w:snapToGrid w:val="0"/>
          <w:sz w:val="28"/>
          <w:szCs w:val="28"/>
        </w:rPr>
      </w:pPr>
      <w:r w:rsidRPr="007239D4">
        <w:rPr>
          <w:snapToGrid w:val="0"/>
          <w:sz w:val="28"/>
          <w:szCs w:val="28"/>
        </w:rPr>
        <w:t>1.1 Объективные признаки преступления, ответственность за которое предусмотрена</w:t>
      </w:r>
      <w:r w:rsidR="007239D4">
        <w:rPr>
          <w:snapToGrid w:val="0"/>
          <w:sz w:val="28"/>
          <w:szCs w:val="28"/>
        </w:rPr>
        <w:t xml:space="preserve"> </w:t>
      </w:r>
      <w:r w:rsidRPr="007239D4">
        <w:rPr>
          <w:snapToGrid w:val="0"/>
          <w:sz w:val="28"/>
          <w:szCs w:val="28"/>
        </w:rPr>
        <w:t>ст. 105 УК РФ</w:t>
      </w:r>
    </w:p>
    <w:p w:rsidR="00843EF8" w:rsidRPr="007239D4" w:rsidRDefault="00843EF8" w:rsidP="007239D4">
      <w:pPr>
        <w:spacing w:line="360" w:lineRule="auto"/>
        <w:ind w:firstLine="720"/>
        <w:jc w:val="both"/>
        <w:rPr>
          <w:snapToGrid w:val="0"/>
          <w:sz w:val="28"/>
          <w:szCs w:val="28"/>
        </w:rPr>
      </w:pPr>
    </w:p>
    <w:p w:rsidR="00A45B9A" w:rsidRPr="007239D4" w:rsidRDefault="00A45B9A" w:rsidP="007239D4">
      <w:pPr>
        <w:spacing w:line="360" w:lineRule="auto"/>
        <w:ind w:firstLine="720"/>
        <w:jc w:val="both"/>
        <w:rPr>
          <w:sz w:val="28"/>
          <w:szCs w:val="28"/>
        </w:rPr>
      </w:pPr>
      <w:r w:rsidRPr="007239D4">
        <w:rPr>
          <w:sz w:val="28"/>
          <w:szCs w:val="28"/>
        </w:rPr>
        <w:t>Впервые в уголовном законодательстве РФ было дано определение понятию убийства: умышленное причинение смерти другому человеку (ч. 1 ст. 105 УК РФ</w:t>
      </w:r>
      <w:r w:rsidRPr="007239D4">
        <w:rPr>
          <w:rStyle w:val="a8"/>
          <w:sz w:val="28"/>
          <w:szCs w:val="28"/>
        </w:rPr>
        <w:footnoteReference w:id="2"/>
      </w:r>
      <w:r w:rsidRPr="007239D4">
        <w:rPr>
          <w:sz w:val="28"/>
          <w:szCs w:val="28"/>
        </w:rPr>
        <w:t>). Следовательно, причинение смерти самому себе не подпадает под понятие ст. 105 УК РФ. Но российское уголовное право признает убийством склонение к самоубийству (или оказание помощи в самоубийстве) малолетнего или психически больного, который не осознает характера происходящего. Хотя в формулировке «убийство» ч. 1 ст. 105 УК нет признака противоправности, однако это является необходимым, поскольку этот признак позволяет ограничить убийство от правомерного лишения жизни человека.</w:t>
      </w:r>
    </w:p>
    <w:p w:rsidR="00A45B9A" w:rsidRPr="007239D4" w:rsidRDefault="00A45B9A" w:rsidP="007239D4">
      <w:pPr>
        <w:spacing w:line="360" w:lineRule="auto"/>
        <w:ind w:firstLine="720"/>
        <w:jc w:val="both"/>
        <w:rPr>
          <w:sz w:val="28"/>
          <w:szCs w:val="28"/>
        </w:rPr>
      </w:pPr>
      <w:r w:rsidRPr="007239D4">
        <w:rPr>
          <w:sz w:val="28"/>
          <w:szCs w:val="28"/>
        </w:rPr>
        <w:t>Какие бы ни были виды умышленного причинения смерти, все они охватываются одним термином «убийство». Согласно положениям Конституции РФ</w:t>
      </w:r>
      <w:r w:rsidRPr="007239D4">
        <w:rPr>
          <w:rStyle w:val="a8"/>
          <w:sz w:val="28"/>
          <w:szCs w:val="28"/>
        </w:rPr>
        <w:footnoteReference w:id="3"/>
      </w:r>
      <w:r w:rsidRPr="007239D4">
        <w:rPr>
          <w:sz w:val="28"/>
          <w:szCs w:val="28"/>
        </w:rPr>
        <w:t>: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Проблемам уголовно-правовой оценки убийств посвящено немало публикаций. Вместе с тем полемика относительно правил квалификации отдельных видов убийств в литературе не ослабевает. Объясняется это, по крайней мере, тремя обстоятельствами. Во-первых, динамично изменяются законодательные формулы составов убийств и соответствующих смежных составов. Так, в связи с принятием Уголовного кодекса </w:t>
      </w:r>
      <w:smartTag w:uri="urn:schemas-microsoft-com:office:smarttags" w:element="metricconverter">
        <w:smartTagPr>
          <w:attr w:name="ProductID" w:val="1996 г"/>
        </w:smartTagPr>
        <w:r w:rsidRPr="007239D4">
          <w:rPr>
            <w:rFonts w:ascii="Times New Roman" w:hAnsi="Times New Roman" w:cs="Times New Roman"/>
            <w:sz w:val="28"/>
            <w:szCs w:val="28"/>
          </w:rPr>
          <w:t>1996 г</w:t>
        </w:r>
      </w:smartTag>
      <w:r w:rsidRPr="007239D4">
        <w:rPr>
          <w:rFonts w:ascii="Times New Roman" w:hAnsi="Times New Roman" w:cs="Times New Roman"/>
          <w:sz w:val="28"/>
          <w:szCs w:val="28"/>
        </w:rPr>
        <w:t>. изменилась редакция около половины норм уголовного законодательства, предусматривающих ответственность за умышленное причинение смерти. Во-вторых, в связи с изменением социально-политической обстановки появляются качественно новые виды преступных посягательств. Получили распространение заказные убийства, убийства по политическим мотивам, убийства военнопленных в зонах боевых конфликтов. Наконец, некоторые проблемы уголовно-правовой оценки преступных посягательств обусловливаются динамичным развитием науки и техники. Ряд научно-технических достижений позволяет совершенствовать приемы и способы совершения преступления. В частности, в последнее время стали возможны убийства с использованием радиоизотопов, радиоуправляемых взрывных устройств и т.д.</w:t>
      </w:r>
      <w:r w:rsidRPr="007239D4">
        <w:rPr>
          <w:rStyle w:val="a8"/>
          <w:rFonts w:ascii="Times New Roman" w:hAnsi="Times New Roman"/>
          <w:sz w:val="28"/>
          <w:szCs w:val="28"/>
        </w:rPr>
        <w:footnoteReference w:id="4"/>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Убийство является одним из наиболее тяжких преступлений в обществе. Особая общественная опасность, как уже отмечалось выше, состоит в том, что оно (убийство) посягает на одно из самых ценных благ человека – его жизнь, а причиненный от него вред не имеет равного эквивалента.</w:t>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В уголовно - правовом смысле понятие убийства более узкое, т.к. для наступления уголовной ответственности за убийство необходимо наличие ряда признаков, которые бы свидетельствовали о совершении данного преступления, в</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то время как вне сферы действия уголовного закона под убийством часто понималось не только преступное лишение жизни другого человека, но и совершение других действий в отношении другого лица. Все это привело к необходимости четкого определения на уровне закона понятия убийства, что во многом облегчило понимание многих спорных аспектов в этой проблеме.</w:t>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Понятие убийства неразрывно связано с такими категориями, как жизнь и смерть человека, и без выяснения содержания и сущности этих категорий нельзя понять и всю характерную сущность понятия убийства.</w:t>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Известно, что жизнь человека, с биологической точки зрения, состоит в непрерывном обмене веществ и энергии, питании и выделении. С прекращением этих жизненно важных функций прекращается и сама жизнь человека. В уголовно-правовом смысле жизнь существует тогда, когда человек уже родился, но еще не умер. Практически общепризнан в науке уголовного права момент начала жизни – им признается начало физиологических родов, другими словами можно сказать, что началом жизни считается появление плода во время</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родов, столь тщательный подход к этому вопросу обусловлен тем обстоятельством, что лишить жизни человека можно уже в этот момент, в момент его появления на свет. Поэтому лишение жизни ребенка в этот момент и позднее признается убийством. Важное правовое значение имеет факт появления головки плода ребенка в процессе физиологических родов. Именно это время</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признается многими учеными началом жизни человека.</w:t>
      </w:r>
      <w:r w:rsidRPr="007239D4">
        <w:rPr>
          <w:rStyle w:val="a8"/>
          <w:rFonts w:ascii="Times New Roman" w:hAnsi="Times New Roman"/>
          <w:sz w:val="28"/>
          <w:szCs w:val="28"/>
        </w:rPr>
        <w:footnoteReference w:id="5"/>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Уголовный закон предусматривает ответственность за убийство матерью своего новорожденного ребенка во время родов или сразу же после них (ст.106 УК РФ). Однако начало физиологических родов следует отличать от начала самостоятельного внеутробного существования ребенка (отделение плода от утробы матери, начала дыхания и т.п.).</w:t>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Окончанием жизни признается момент начала распада нервных клеток коры головного мозга. Клиническая смерть (остановка сердца) юридически не может считаться окончанием жизни.</w:t>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Добровольное согласие потерпевшего на лишение его жизни не исключает ответственности за умышленное причинение смерти. Основы законодательства Российской Федерации об охране здоровья граждан</w:t>
      </w:r>
      <w:r w:rsidRPr="007239D4">
        <w:rPr>
          <w:rStyle w:val="a8"/>
          <w:rFonts w:ascii="Times New Roman" w:hAnsi="Times New Roman"/>
          <w:sz w:val="28"/>
          <w:szCs w:val="28"/>
        </w:rPr>
        <w:footnoteReference w:id="6"/>
      </w:r>
      <w:r w:rsidRPr="007239D4">
        <w:rPr>
          <w:rFonts w:ascii="Times New Roman" w:hAnsi="Times New Roman" w:cs="Times New Roman"/>
          <w:sz w:val="28"/>
          <w:szCs w:val="28"/>
        </w:rPr>
        <w:t xml:space="preserve"> запрещают осуществление эвтаназии. Медицинский персонал не вправе удовлетворить просьбу больного об ускорении его смерти какими-либо действиями или средствами, в том числе и путем прекращения искусственных мер по поддержанию жизни.</w:t>
      </w:r>
      <w:r w:rsidRPr="007239D4">
        <w:rPr>
          <w:rStyle w:val="a8"/>
          <w:rFonts w:ascii="Times New Roman" w:hAnsi="Times New Roman"/>
          <w:sz w:val="28"/>
          <w:szCs w:val="28"/>
        </w:rPr>
        <w:footnoteReference w:id="7"/>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Одни авторы полагают, что смерть человека наступает с момента прекращения дыхания и сердцебиения. Однако таких ученых на сегодняшний день меньшинство. Сторонники другой позиции (а их большинство) утверждают, что сердцебиение не является абсолютным доказательством жизни и признают бесспорным наступление смерти с того момента, когда в коре головного мозга человека наступают необратимые процессы распада клеток (т.е. наступление в головном мозге органических изменений), а также органические изменения в центральной нервной системе. До наступления этих изменений смерть человека называют клинической. Встречаются случаи, когда после наступления клинической смерти удается восстановить дыхание и сердцебиение и вернуть человека к жизни. Особенно в последние годы достижения медицинской науки и практики в области реаниматологии способствовали изменению отношения к смерти как к одномоментному процессу. Ее все больше стали</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представлять как процесс, растянутый во времени, соответствующий постепенному разрушению отдельных частей человеческого организма.</w:t>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Поэтому преобладающим в настоящее время и основанным на данных современной медицины является мнение о том, что под конечным моментом</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 xml:space="preserve">жизни человека следует понимать момент наступления биологической смерти, </w:t>
      </w:r>
      <w:r w:rsidR="00DB4773" w:rsidRPr="007239D4">
        <w:rPr>
          <w:rFonts w:ascii="Times New Roman" w:hAnsi="Times New Roman" w:cs="Times New Roman"/>
          <w:sz w:val="28"/>
          <w:szCs w:val="28"/>
        </w:rPr>
        <w:t>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w:t>
      </w:r>
      <w:r w:rsidRPr="007239D4">
        <w:rPr>
          <w:rStyle w:val="a8"/>
          <w:rFonts w:ascii="Times New Roman" w:hAnsi="Times New Roman"/>
          <w:sz w:val="28"/>
          <w:szCs w:val="28"/>
        </w:rPr>
        <w:footnoteReference w:id="8"/>
      </w:r>
    </w:p>
    <w:p w:rsidR="00A45B9A" w:rsidRPr="007239D4" w:rsidRDefault="00A45B9A" w:rsidP="007239D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7239D4">
        <w:rPr>
          <w:rFonts w:ascii="Times New Roman" w:hAnsi="Times New Roman" w:cs="Times New Roman"/>
          <w:sz w:val="28"/>
          <w:szCs w:val="28"/>
        </w:rPr>
        <w:t>Теперь обратимся непосредственно к самому понятию убийства. В отличие от Уголовного Кодекса РСФСР</w:t>
      </w:r>
      <w:r w:rsidRPr="007239D4">
        <w:rPr>
          <w:rStyle w:val="a8"/>
          <w:rFonts w:ascii="Times New Roman" w:hAnsi="Times New Roman"/>
          <w:sz w:val="28"/>
          <w:szCs w:val="28"/>
        </w:rPr>
        <w:footnoteReference w:id="9"/>
      </w:r>
      <w:r w:rsidRPr="007239D4">
        <w:rPr>
          <w:rFonts w:ascii="Times New Roman" w:hAnsi="Times New Roman" w:cs="Times New Roman"/>
          <w:sz w:val="28"/>
          <w:szCs w:val="28"/>
        </w:rPr>
        <w:t xml:space="preserve"> (1960г.) </w:t>
      </w:r>
      <w:r w:rsidR="00DB4773" w:rsidRPr="007239D4">
        <w:rPr>
          <w:rFonts w:ascii="Times New Roman" w:hAnsi="Times New Roman" w:cs="Times New Roman"/>
          <w:sz w:val="28"/>
          <w:szCs w:val="28"/>
        </w:rPr>
        <w:t xml:space="preserve">действующий </w:t>
      </w:r>
      <w:r w:rsidRPr="007239D4">
        <w:rPr>
          <w:rFonts w:ascii="Times New Roman" w:hAnsi="Times New Roman" w:cs="Times New Roman"/>
          <w:sz w:val="28"/>
          <w:szCs w:val="28"/>
        </w:rPr>
        <w:t>УК РФ (1996г.) не знает термина «неосторожное убийство». Думается, что такая позиция законодателя является вполне правомерной, ибо в общественном сознании убийство ассоциируется лишь с умышленным причинением смерти. Такой подход соответствует и традициям русского дореволюционного уголовного права. Причинение смерти по неосторожности образует по Уголовному Кодексу самостоятельный состав преступления (статья 109 УК РФ).</w:t>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Во многих странах законодательство достаточно резко разграничивает умышленное убийство от неосторожного причинения смерти. Так было и в законодательстве дореволюционной России. Именно на эти позиции встал Уголовный кодекс Российской Федерации (ст. 109).</w:t>
      </w:r>
      <w:r w:rsidRPr="007239D4">
        <w:rPr>
          <w:rStyle w:val="a8"/>
          <w:rFonts w:ascii="Times New Roman" w:hAnsi="Times New Roman"/>
          <w:sz w:val="28"/>
          <w:szCs w:val="28"/>
        </w:rPr>
        <w:footnoteReference w:id="10"/>
      </w:r>
    </w:p>
    <w:p w:rsidR="00A45B9A" w:rsidRPr="007239D4" w:rsidRDefault="00A45B9A"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Причинение смерти по неосторожности – результат грубой недисциплинированности, невнимательности, неосмотрительности виновного. И хотя степень общественной опасности таких преступлений ниже по сравнению с умышленными убийствами, это вовсе не означает, что последствия данных преступлений всегда менее тяжкие. В условиях научно – технического прогресса прослеживается явная тенденция к их возрастанию. Поэтому нельзя недооценивать опасность неосторожных преступлений, тем более связанных с причинением смерти человеку.</w:t>
      </w:r>
      <w:r w:rsidRPr="007239D4">
        <w:rPr>
          <w:rStyle w:val="a8"/>
          <w:rFonts w:ascii="Times New Roman" w:hAnsi="Times New Roman"/>
          <w:sz w:val="28"/>
          <w:szCs w:val="28"/>
        </w:rPr>
        <w:footnoteReference w:id="11"/>
      </w:r>
    </w:p>
    <w:p w:rsidR="00B9548B" w:rsidRPr="007239D4" w:rsidRDefault="00B9548B" w:rsidP="007239D4">
      <w:pPr>
        <w:spacing w:line="360" w:lineRule="auto"/>
        <w:ind w:firstLine="720"/>
        <w:jc w:val="both"/>
        <w:rPr>
          <w:sz w:val="28"/>
          <w:szCs w:val="28"/>
        </w:rPr>
      </w:pPr>
      <w:r w:rsidRPr="007239D4">
        <w:rPr>
          <w:sz w:val="28"/>
          <w:szCs w:val="28"/>
        </w:rPr>
        <w:t>Объектом убийства является жизнь человека. Вред, причиняемый при убийстве, невосполним. По утверждению Гегеля: жизнь - основное благо человека, «основа бытия личности». Все остальные блага и ценности имеют второстепенное значение. Право на жизнь - это естественное право человека, гарантированное международно-правовыми документами.</w:t>
      </w:r>
    </w:p>
    <w:p w:rsidR="00B9548B" w:rsidRPr="007239D4" w:rsidRDefault="00B9548B" w:rsidP="007239D4">
      <w:pPr>
        <w:spacing w:line="360" w:lineRule="auto"/>
        <w:ind w:firstLine="720"/>
        <w:jc w:val="both"/>
        <w:rPr>
          <w:sz w:val="28"/>
          <w:szCs w:val="28"/>
        </w:rPr>
      </w:pPr>
      <w:r w:rsidRPr="007239D4">
        <w:rPr>
          <w:sz w:val="28"/>
          <w:szCs w:val="28"/>
        </w:rPr>
        <w:t>Существенное значение для квалификации рассматриваемого преступления имеют моменты начала и окончания жизни. Основным критерием момента начала жизни принято считать наличие жизнеспособности новорожденного. Внешним признаком проявления данной функции обычно является дыхание. Известны случаи, когда неопытные врачи причиняли смерть новорожденному непосредственно в процессе родов, длительность которых может составлять несколько часов.</w:t>
      </w:r>
      <w:r w:rsidRPr="007239D4">
        <w:rPr>
          <w:rStyle w:val="a8"/>
          <w:sz w:val="28"/>
          <w:szCs w:val="28"/>
        </w:rPr>
        <w:footnoteReference w:id="12"/>
      </w:r>
    </w:p>
    <w:p w:rsidR="00B9548B" w:rsidRPr="007239D4" w:rsidRDefault="00B9548B" w:rsidP="007239D4">
      <w:pPr>
        <w:spacing w:line="360" w:lineRule="auto"/>
        <w:ind w:firstLine="720"/>
        <w:jc w:val="both"/>
        <w:rPr>
          <w:sz w:val="28"/>
          <w:szCs w:val="28"/>
        </w:rPr>
      </w:pPr>
      <w:r w:rsidRPr="007239D4">
        <w:rPr>
          <w:sz w:val="28"/>
          <w:szCs w:val="28"/>
        </w:rPr>
        <w:t>В систему элементов криминалистической характеристики убийств</w:t>
      </w:r>
      <w:r w:rsidR="007239D4">
        <w:rPr>
          <w:sz w:val="28"/>
          <w:szCs w:val="28"/>
        </w:rPr>
        <w:t xml:space="preserve"> </w:t>
      </w:r>
      <w:r w:rsidRPr="007239D4">
        <w:rPr>
          <w:sz w:val="28"/>
          <w:szCs w:val="28"/>
        </w:rPr>
        <w:t>входят:</w:t>
      </w:r>
    </w:p>
    <w:p w:rsidR="00B9548B" w:rsidRPr="007239D4" w:rsidRDefault="00B9548B" w:rsidP="007239D4">
      <w:pPr>
        <w:spacing w:line="360" w:lineRule="auto"/>
        <w:ind w:firstLine="720"/>
        <w:jc w:val="both"/>
        <w:rPr>
          <w:sz w:val="28"/>
          <w:szCs w:val="28"/>
        </w:rPr>
      </w:pPr>
      <w:r w:rsidRPr="007239D4">
        <w:rPr>
          <w:bCs/>
          <w:sz w:val="28"/>
          <w:szCs w:val="28"/>
        </w:rPr>
        <w:t>- типичные криминальные ситуации</w:t>
      </w:r>
      <w:r w:rsidRPr="007239D4">
        <w:rPr>
          <w:sz w:val="28"/>
          <w:szCs w:val="28"/>
        </w:rPr>
        <w:t xml:space="preserve"> совершения убийств (к</w:t>
      </w:r>
      <w:r w:rsidRPr="007239D4">
        <w:rPr>
          <w:bCs/>
          <w:sz w:val="28"/>
          <w:szCs w:val="28"/>
        </w:rPr>
        <w:t xml:space="preserve"> ним </w:t>
      </w:r>
      <w:r w:rsidRPr="007239D4">
        <w:rPr>
          <w:sz w:val="28"/>
          <w:szCs w:val="28"/>
        </w:rPr>
        <w:t>могут быть отнесены убийства, связанные с применением взрывчатых веществ, огнестрельного</w:t>
      </w:r>
      <w:r w:rsidRPr="007239D4">
        <w:rPr>
          <w:bCs/>
          <w:sz w:val="28"/>
          <w:szCs w:val="28"/>
        </w:rPr>
        <w:t xml:space="preserve"> оружия,</w:t>
      </w:r>
      <w:r w:rsidRPr="007239D4">
        <w:rPr>
          <w:sz w:val="28"/>
          <w:szCs w:val="28"/>
        </w:rPr>
        <w:t xml:space="preserve"> ядов, колюще-режущих </w:t>
      </w:r>
      <w:r w:rsidR="00DB4773" w:rsidRPr="007239D4">
        <w:rPr>
          <w:sz w:val="28"/>
          <w:szCs w:val="28"/>
        </w:rPr>
        <w:t>предметов</w:t>
      </w:r>
      <w:r w:rsidRPr="007239D4">
        <w:rPr>
          <w:sz w:val="28"/>
          <w:szCs w:val="28"/>
        </w:rPr>
        <w:t>;</w:t>
      </w:r>
    </w:p>
    <w:p w:rsidR="00B9548B" w:rsidRPr="007239D4" w:rsidRDefault="00B9548B" w:rsidP="007239D4">
      <w:pPr>
        <w:spacing w:line="360" w:lineRule="auto"/>
        <w:ind w:firstLine="720"/>
        <w:jc w:val="both"/>
        <w:rPr>
          <w:sz w:val="28"/>
          <w:szCs w:val="28"/>
        </w:rPr>
      </w:pPr>
      <w:r w:rsidRPr="007239D4">
        <w:rPr>
          <w:sz w:val="28"/>
          <w:szCs w:val="28"/>
        </w:rPr>
        <w:t>- убийства, совершенные организованными преступными объединениями: убийства, совершенные</w:t>
      </w:r>
      <w:r w:rsidRPr="007239D4">
        <w:rPr>
          <w:bCs/>
          <w:sz w:val="28"/>
          <w:szCs w:val="28"/>
        </w:rPr>
        <w:t xml:space="preserve"> на</w:t>
      </w:r>
      <w:r w:rsidRPr="007239D4">
        <w:rPr>
          <w:sz w:val="28"/>
          <w:szCs w:val="28"/>
        </w:rPr>
        <w:t xml:space="preserve"> сексуальной основе; замаскированные убийства; убийства, совершенные и драке,</w:t>
      </w:r>
      <w:r w:rsidRPr="007239D4">
        <w:rPr>
          <w:bCs/>
          <w:sz w:val="28"/>
          <w:szCs w:val="28"/>
        </w:rPr>
        <w:t xml:space="preserve"> на</w:t>
      </w:r>
      <w:r w:rsidRPr="007239D4">
        <w:rPr>
          <w:sz w:val="28"/>
          <w:szCs w:val="28"/>
        </w:rPr>
        <w:t xml:space="preserve"> транспорте; убийства по корыстным, хулиганским мотивам: заказные убийства: бытовые очевидные убийства и убийства, совершенные при отсутствии очевидцев;</w:t>
      </w:r>
    </w:p>
    <w:p w:rsidR="00B9548B" w:rsidRPr="007239D4" w:rsidRDefault="00DB4773" w:rsidP="007239D4">
      <w:pPr>
        <w:spacing w:line="360" w:lineRule="auto"/>
        <w:ind w:firstLine="720"/>
        <w:jc w:val="both"/>
        <w:rPr>
          <w:sz w:val="28"/>
          <w:szCs w:val="28"/>
        </w:rPr>
      </w:pPr>
      <w:r w:rsidRPr="007239D4">
        <w:rPr>
          <w:bCs/>
          <w:sz w:val="28"/>
          <w:szCs w:val="28"/>
        </w:rPr>
        <w:t xml:space="preserve">- сведения об объекте </w:t>
      </w:r>
      <w:r w:rsidR="00B9548B" w:rsidRPr="007239D4">
        <w:rPr>
          <w:bCs/>
          <w:sz w:val="28"/>
          <w:szCs w:val="28"/>
        </w:rPr>
        <w:t>преступного посягательства:</w:t>
      </w:r>
    </w:p>
    <w:p w:rsidR="00B9548B" w:rsidRPr="007239D4" w:rsidRDefault="00B9548B" w:rsidP="007239D4">
      <w:pPr>
        <w:spacing w:line="360" w:lineRule="auto"/>
        <w:ind w:firstLine="720"/>
        <w:jc w:val="both"/>
        <w:rPr>
          <w:sz w:val="28"/>
          <w:szCs w:val="28"/>
        </w:rPr>
      </w:pPr>
      <w:r w:rsidRPr="007239D4">
        <w:rPr>
          <w:bCs/>
          <w:sz w:val="28"/>
          <w:szCs w:val="28"/>
        </w:rPr>
        <w:t>- сведения о наиболее распространенных способах совершения убийств,</w:t>
      </w:r>
      <w:r w:rsidRPr="007239D4">
        <w:rPr>
          <w:sz w:val="28"/>
          <w:szCs w:val="28"/>
        </w:rPr>
        <w:t xml:space="preserve"> которые неразрывно связаны с конкретной криминальной ситуацией и отличаются большим многообразием во</w:t>
      </w:r>
      <w:r w:rsidRPr="007239D4">
        <w:rPr>
          <w:bCs/>
          <w:sz w:val="28"/>
          <w:szCs w:val="28"/>
        </w:rPr>
        <w:t xml:space="preserve"> всех</w:t>
      </w:r>
      <w:r w:rsidRPr="007239D4">
        <w:rPr>
          <w:sz w:val="28"/>
          <w:szCs w:val="28"/>
        </w:rPr>
        <w:t xml:space="preserve"> своих элементах, а именно: орудиях убийств, времени,</w:t>
      </w:r>
      <w:r w:rsidRPr="007239D4">
        <w:rPr>
          <w:bCs/>
          <w:sz w:val="28"/>
          <w:szCs w:val="28"/>
        </w:rPr>
        <w:t xml:space="preserve"> месте</w:t>
      </w:r>
      <w:r w:rsidRPr="007239D4">
        <w:rPr>
          <w:sz w:val="28"/>
          <w:szCs w:val="28"/>
        </w:rPr>
        <w:t xml:space="preserve"> и способах их применения.</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соответствии с Инструкцией Минздрава России</w:t>
      </w:r>
      <w:r w:rsidRPr="007239D4">
        <w:rPr>
          <w:rStyle w:val="a8"/>
          <w:rFonts w:ascii="Times New Roman" w:hAnsi="Times New Roman"/>
          <w:sz w:val="28"/>
          <w:szCs w:val="28"/>
        </w:rPr>
        <w:footnoteReference w:id="13"/>
      </w:r>
      <w:r w:rsidRPr="007239D4">
        <w:rPr>
          <w:rFonts w:ascii="Times New Roman" w:hAnsi="Times New Roman" w:cs="Times New Roman"/>
          <w:sz w:val="28"/>
          <w:szCs w:val="28"/>
        </w:rPr>
        <w:t xml:space="preserve"> смерть человека наступает в результате гибели организма как целого. В процессе умирания выделяют следующие стадии: агонию, клиническую смерть, смерть мозга и биологическую смерть. Агония характеризуется угасанием внешних признаков жизнедеятельности организма (сознания, кровообращения, дыхания, двигательной активности).</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После остановки дыхания и кровообращения наступает стадия клинической смерти продолжительностью 5 - 6 мин. При охлаждении этот период может увеличиться до 10 мин. и более. При клинической смерти патологические изменения во всех органах и системах носят полностью обратимый характер. Смерть мозга проявляется развитием необратимых изменений в головном мозге, а в других органах и системах частично или полностью обратимых.</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Биологическая смерть выражается посмертными изменениями во всех органах и системах, которые носят постоянный, необратимый, трупный характер. Посмертные изменения имеют функциональные, биологические и трупные признаки: отсутствие сознания, дыхания, пульса, артериального давления, рефлекторных ответов на все виды раздражителей.</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Констатация смерти человека наступает при смерти мозга или биологической смерти человека.</w:t>
      </w:r>
      <w:r w:rsidRPr="007239D4">
        <w:rPr>
          <w:rStyle w:val="a8"/>
          <w:rFonts w:ascii="Times New Roman" w:hAnsi="Times New Roman"/>
          <w:sz w:val="28"/>
          <w:szCs w:val="28"/>
        </w:rPr>
        <w:footnoteReference w:id="14"/>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Объективная сторона убийства выражается в противоправном лишении жизни другого человека. Для наличия оконченного преступления необходимо установить деяние, направленное на лишение жизни, последствие - смерть другого человека и причинную связь между ними.</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Деяние при убийстве имеет прежде всего форму действия. Так совершается подавляющее число убийств. Человек лишается жизни путем применения виновным огнестрельного и холодного оружия, иных предметов, путем отравления, производства взрыва и другими способами. Убийство возможно и в форме психического воздействия на потерпевшего. В литературе в качестве примера обычно приводят лишение жизни путем причинения психической травмы лицу, страдающему заболеванием сердечно-сосудистой системы. В последнее время в результате расширения форм и методов воздействия на человеческую психику причинение смерти человеку путем психического воздействия приобретает еще более широкие возможности.</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Убийство возможно также и в форме бездействия. Как правило, это может быть тогда, когда виновный с целью лишения жизни путем бездействия сам создает опасность наступления смерти и не предотвращает ее наступление, хотя он мог и обязан был это сделать.</w:t>
      </w:r>
      <w:r w:rsidRPr="007239D4">
        <w:rPr>
          <w:rStyle w:val="a8"/>
          <w:rFonts w:ascii="Times New Roman" w:hAnsi="Times New Roman"/>
          <w:sz w:val="28"/>
          <w:szCs w:val="28"/>
        </w:rPr>
        <w:footnoteReference w:id="15"/>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Вторым признаком объективной стороны убийства является последствие в виде смерти потерпевшего. Убийство - преступление с материальным составом. Отсутствие последствия при наличии прямого умысла на лишение жизни означает, что деяние виновного является покушением на убийство. Смерть при убийстве может наступать немедленно после совершения деяния или по истечении определенного времени. Основанием для вменения в вину последствия является наличие причинной связи между наступившей смертью и действием или бездействием субъекта. При отсутствии причинной связи между деянием и последствием лицо несет ответственность только за совершенное деяние. При установлении прямого умысла на причинение смерти имеет место покушение на убийство, при наличии косвенного умысла лицо отвечает за фактически причиненный вред (например, за причинение вреда здоровью).</w:t>
      </w:r>
    </w:p>
    <w:p w:rsidR="00BF5BB0" w:rsidRPr="007239D4" w:rsidRDefault="00BF5BB0"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Установление различия между прямым и косвенным умыслом имеет большое практическое значение. Как неоднократно подчеркивал Пленум Верховного Суда РФ, покушение на убийство возможно только с прямым умыслом, т.е. тогда, когда деяние лица свидетельствовало о том, что он предвидел наступление смерти, желал ее наступления, но этого не произошло по причинам, не зависящим от его воли.</w:t>
      </w:r>
      <w:r w:rsidRPr="007239D4">
        <w:rPr>
          <w:rStyle w:val="a8"/>
          <w:rFonts w:ascii="Times New Roman" w:hAnsi="Times New Roman"/>
          <w:sz w:val="28"/>
          <w:szCs w:val="28"/>
        </w:rPr>
        <w:footnoteReference w:id="16"/>
      </w:r>
    </w:p>
    <w:p w:rsidR="00BF5BB0" w:rsidRPr="007239D4" w:rsidRDefault="00BF5BB0" w:rsidP="007239D4">
      <w:pPr>
        <w:spacing w:line="360" w:lineRule="auto"/>
        <w:ind w:firstLine="720"/>
        <w:jc w:val="both"/>
        <w:rPr>
          <w:snapToGrid w:val="0"/>
          <w:sz w:val="28"/>
          <w:szCs w:val="28"/>
        </w:rPr>
      </w:pPr>
    </w:p>
    <w:p w:rsidR="00AE08CF" w:rsidRPr="007239D4" w:rsidRDefault="00AE08CF" w:rsidP="007239D4">
      <w:pPr>
        <w:spacing w:line="360" w:lineRule="auto"/>
        <w:ind w:firstLine="720"/>
        <w:jc w:val="center"/>
        <w:rPr>
          <w:snapToGrid w:val="0"/>
          <w:sz w:val="28"/>
          <w:szCs w:val="28"/>
        </w:rPr>
      </w:pPr>
      <w:r w:rsidRPr="007239D4">
        <w:rPr>
          <w:snapToGrid w:val="0"/>
          <w:sz w:val="28"/>
          <w:szCs w:val="28"/>
        </w:rPr>
        <w:t>1.2 Субъективные признаки</w:t>
      </w:r>
      <w:r w:rsidR="007239D4">
        <w:rPr>
          <w:snapToGrid w:val="0"/>
          <w:sz w:val="28"/>
          <w:szCs w:val="28"/>
        </w:rPr>
        <w:t xml:space="preserve"> </w:t>
      </w:r>
      <w:r w:rsidRPr="007239D4">
        <w:rPr>
          <w:snapToGrid w:val="0"/>
          <w:sz w:val="28"/>
          <w:szCs w:val="28"/>
        </w:rPr>
        <w:t>убийства</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Субъективная сторона убийства в соответствии со ст. 105 УК характеризуется только умышленной виной. Умысел при убийстве может быть как прямым, так и косвенным. При прямом умысле виновный осознает, что он посягает на жизнь другого человека, предвидит, что его деяние содержит реальную возможность или неизбежность наступления смерти, и желает ее наступления.</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Так, например, С. с прямым умыслом совершил убийство. Обстоятельства дела таковы. С. и П. ехали вместе в такси. По пути между ними возникла ссора. С. достал складной нож и, высказывая угрозы убить П., попросил знакомого ему водителя остановить машину. Выйдя из такси, С. ударил ножом П. В результате ранения сердца П. тут же скончался.</w:t>
      </w:r>
      <w:r w:rsidRPr="007239D4">
        <w:rPr>
          <w:rStyle w:val="a8"/>
          <w:rFonts w:ascii="Times New Roman" w:hAnsi="Times New Roman"/>
          <w:sz w:val="28"/>
          <w:szCs w:val="28"/>
        </w:rPr>
        <w:footnoteReference w:id="17"/>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 косвенном умысле на убийство виновный осознает, что он своим деянием ставит в опасность жизнь человека, предвидит, что от этого деяния может наступить его смерть, не желает ее наступления, но сознательно допускает либо безразлично относится к ее наступлению. В последнее время широкое распространение получили случаи убийства путем производства взрывов. При этом нередко вместе с намеченной жертвой погибают и другие посторонние лица. В этих случаях виновный в отношении убийства намеченной жертвы действует с прямым умыслом, а в отношении лишения жизни посторонних лиц - обычно с косвенным. Но если он предвидит неизбежность гибели других лиц, то и в отношении лишения их жизни также налицо прямой умысел.</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Установление различия между прямым и косвенным умыслом имеет большое практическое значение. Как неоднократно подчеркивал Пленум Верховного Суда РФ, покушение на убийство возможно только с прямым умыслом, т.е. тогда, когда деяние лица свидетельствовало о том, что он предвидел наступление смерти, желал ее наступления, но этого не произошло по причинам, не зависящим от его воли.</w:t>
      </w:r>
      <w:r w:rsidRPr="007239D4">
        <w:rPr>
          <w:rStyle w:val="a8"/>
          <w:rFonts w:ascii="Times New Roman" w:hAnsi="Times New Roman"/>
          <w:sz w:val="28"/>
          <w:szCs w:val="28"/>
        </w:rPr>
        <w:footnoteReference w:id="18"/>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Решая вопрос о виде умысла виновного, суды должны исходить из совокупности всех обстоятельств совершенного преступления и учитывать, в частности, способ и орудие преступления, количество, характер и локализацию телесных повреждений (например, ранение жизненно важных органов человека), причины прекращения виновным преступных действий и т.д., а также предшествующее преступлению и последующее поведение виновного, его взаимоотношения с потерпевшим.</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Нанесение ножевых ранений в жизненно важные органы, которые заведомо для виновного могут повлечь смерть потерпевшего, свидетельствует, как правило, о наличии прямого умысла на лишение жизни. Применение огнестрельного оружия свидетельствует о серьезности намерений лица и наряду с другими обстоятельствами является важным доказательством наличия у виновного умысла на убийство. А производство выстрелов с близкого расстояния обычно происходит с целью совершения убийства. При прямом умысле лицо желает наступления смерти, однако надо иметь в виду, что виновный не обязательно желает наступления только смерти. Его умысел может быть альтернативным, когда он предвидит возможность как наступления смерти, так и причинения тяжкого вреда здоровью и одинаково желает их наступления. И если преступный результат не наступает по не зависящим от него обстоятельствам, он должен привлекаться за покушение на убийство, ибо в противном случае будет необоснованное освобождение от уголовной ответственности за более тяжкое посягательство.</w:t>
      </w:r>
      <w:r w:rsidRPr="007239D4">
        <w:rPr>
          <w:rStyle w:val="a8"/>
          <w:rFonts w:ascii="Times New Roman" w:hAnsi="Times New Roman"/>
          <w:sz w:val="28"/>
          <w:szCs w:val="28"/>
        </w:rPr>
        <w:footnoteReference w:id="19"/>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Так, М. во время работы подъехал на тракторе к киоску и беспричинно стал приставать к гражданам. Когда те предложили ему уехать, пригрозив в противном случае сообщить о нем в милицию, М., высказывая угрозу передавить их, сел на трактор и стал гоняться за ними, сбивая встречавшиеся на пути препятствия. Ч. спрятался за столб. М. направил трактор в его сторону и с ходу ударил в столб, переломив его. При падении столба Ч. получил перелом бедра. Другим удалось убежать. Судом М. правильно был осужден за покушение на убийство.</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Предварительная угроза убийством часто наряду с другими обстоятельствами является важным доказательством наличия умысла на убийство. Однако по делу необходимо выяснить серьезность намерений лица, высказавшего такую угрозу. Не всегда слова о намерении совершить убийство отражают действительное желание виновного, даже если они сопровождаются иногда и некоторыми действиями, внешне похожими на возможность реализации угрозы.</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этом плане показателен такой пример. Ш., будучи в нетрезвом состоянии, подошел к гражданам, сидевшим во дворе и игравшим в карты, и стал нецензурно выражаться. Граждане сделали ему замечание, а его жена предложила пойти домой. В ответ на это Ш. пошел в сарай, взял там топор и подошел к игравшим в карты. Затем он поднял топор над одним из игроков П. и стал держать его в таком положении. Граждане закричали. П. обернулся, увидел топор и отбежал в сторону. После этого граждане отобрали у Ш. топор. Суд не усмотрел в действиях Ш. покушения на убийство.</w:t>
      </w:r>
      <w:r w:rsidRPr="007239D4">
        <w:rPr>
          <w:rStyle w:val="a8"/>
          <w:rFonts w:ascii="Times New Roman" w:hAnsi="Times New Roman"/>
          <w:sz w:val="28"/>
          <w:szCs w:val="28"/>
        </w:rPr>
        <w:footnoteReference w:id="20"/>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Практика показывает, что угроза убийством нередко связана с хулиганскими действиями, которые совершаются с применением или попыткой применения огнестрельного или холодного оружия или иного оружия, а также предметов, используемых в качестве оружия. Покушение на убийство необходимо отграничивать от подобных действий.</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Например, суд не признал покушением на убийство действия Г. Он, будучи в нетрезвом состоянии, учинил в коридоре дома ссору с соседями, нанес супругам П. и их малолетнему сыну несколько ударов, а затем взял столовый нож и угрожал им расправой. Когда М. потребовала от него прекратить хулиганские действия, Г. схватил ее, угрожая зарезать, и приставил нож к животу. Затем Г. с ножом бегал за Л., в квартире П. набросился на К., приставил к его груди нож, угрожая выколоть глаза вмешавшемуся П., поднимал нож на уровень его глаз. Суд вполне обоснованно осудил его за хулиганство с применением предметов, используемых в качестве оружия.</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При косвенном умысле на убийство виновный предвидит реальную возможность наступления смерти в результате своих действий. В случаях, когда виновный предвидит неизбежность последствия, речь может идти только о прямом умысле (ч. 2 ст. 25 УК). Наиболее существенное различие между этими видами умысла проходит, как указано в законе, по волевому элементу. Если при прямом умысле на убийство виновный желает наступления смерти, то при косвенном - виновный не желает, но сознательно допускает либо безразлично относится к ее наступлению. Термин </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не желает</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 xml:space="preserve"> надо понимать не в смысле </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не хочет</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 xml:space="preserve">, а в смысле </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не имеет прямого желания</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 xml:space="preserve">. </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Сознательно допускает</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 xml:space="preserve"> - означает, что виновный готов принять смерть как результат своего деяния.</w:t>
      </w:r>
      <w:r w:rsidRPr="007239D4">
        <w:rPr>
          <w:rStyle w:val="a8"/>
          <w:rFonts w:ascii="Times New Roman" w:hAnsi="Times New Roman"/>
          <w:sz w:val="28"/>
          <w:szCs w:val="28"/>
        </w:rPr>
        <w:footnoteReference w:id="21"/>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Суды не всегда четко проводят различия между прямым и косвенным умыслом. Так, Кировским районным судом г. Омска К. был признан виновным в покушении на убийство. Осужденный заранее приготовленным ножом ударил в грудь Т., причинив ему повреждения, опасные для жизни в момент нанесения. Смерть потерпевшего не наступила благодаря своевременно оказанной медицинской помощи.</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Судебная коллегия по уголовным делам Верховного Суда РФ приговор изменила и переквалифицировала содеянное осужденным на умышленное причинение тяжкого вреда здоровью потерпевшего. При этом она указала, что покушение на убийство возможно лишь с прямым умыслом, а районный суд фактически не признал наличие такого умысла у К., поскольку указал в приговоре, что он, нанеся удар ножом потерпевшему в жизненно важную часть тела и не оказав помощь потерпевшему, должен был осознать последствия такого удара, желая и допуская эти последствия.</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данном случае суд не провел разделение прямого и косвенного умысла по волевому моменту.</w:t>
      </w:r>
      <w:r w:rsidRPr="007239D4">
        <w:rPr>
          <w:rStyle w:val="a8"/>
          <w:rFonts w:ascii="Times New Roman" w:hAnsi="Times New Roman"/>
          <w:sz w:val="28"/>
          <w:szCs w:val="28"/>
        </w:rPr>
        <w:footnoteReference w:id="22"/>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Субъектом убийства является лицо, вменяемое, достигшее возраста 14 лет, за исключением убийств, предусмотренных ст. ст. 106 - 108 УК (субъектом этих убийств является лицо, достигшее 16 лет).</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УК основной состав убийства и убийство при квалифицирующих обстоятельствах объединены в одной статье (ст. 105). Основной состав - это состав без квалифицирующих, отягчающих обстоятельств, указанных в ч. 2 ст. 105 УК, и понижающих опасность обстоятельств, предусмотренных ст. ст. 106, 107, 108 УК. По ч. 1 ст. 105 УК, т.е. как убийство без названных обстоятельств, квалифицируются следующие виды убийств: убийство из ревности, в драке или ссоре (при отсутствии хулиганских побуждений), в связи с неправомерными действиями потерпевшего, из мести, возникшей на почве личных взаимоотношений, из сострадания по просьбе потерпевшего или без таковой и тому подобные случаи убийства, когда в действиях виновного отсутствуют указанные отягчающие и смягчающие обстоятельства.</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Старорусским городским судом Новгородской области И. была осуждена за убийство своего сожителя Р. по ч. 1 ст. 105 УК. В течение совместной жизни Р. неоднократно избивал И., часто угрожал ей убийством, демонстрируя нож, нередко выгонял ее из дома зимой без верхней одежды. Она ночевала в сарае или у соседей и очень его боялась. Р. продавал ее вещи и продукты для покупки спиртного.</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Р. был неоднократно судим за причинение телесных повреждений. Он был выселен из квартиры за невозможностью совместного проживания, не раз привлекался к административной ответственности, состоял на учете у нарколога и психиатра.</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последнее время И. дома не жила. Когда же в последний раз она пришла домой, Р. стал оскорблять ее нецензурными словами, угрожая убить. В порыве гнева в связи с постоянными издевательствами И. схватила со стола нож и нанесла им Р. два удара в шею. От полученных ранений Р. скончался.</w:t>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Областной суд оставил приговор в силе. Заместитель Председателя Верховного Суда РФ принес протест на приговор. Протест был удовлетворен. Президиум Новгородского суда переквалифицировал деяние, совершенное И., с ч. 1 ст. 105 на ч. 1 ст. 107 УК.</w:t>
      </w:r>
      <w:r w:rsidRPr="007239D4">
        <w:rPr>
          <w:rStyle w:val="a8"/>
          <w:rFonts w:ascii="Times New Roman" w:hAnsi="Times New Roman"/>
          <w:sz w:val="28"/>
          <w:szCs w:val="28"/>
        </w:rPr>
        <w:footnoteReference w:id="23"/>
      </w:r>
    </w:p>
    <w:p w:rsidR="00B9548B" w:rsidRPr="007239D4" w:rsidRDefault="00B9548B" w:rsidP="007239D4">
      <w:pPr>
        <w:pStyle w:val="ConsNormal"/>
        <w:widowContro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Убийство при квалифицирующих обстоятельствах предусмотрено ч. 2 ст. 105 УК. В юридической литературе принято делить эти обстоятельства на группы. Критерии деления при этом различны. Нередко используют при этом элементы состава преступления. Другие авторы рассматривают отягчающие обстоятельства в том порядке, в каком они расположены в статье УК независимо от того, к какому элементу состава преступления они относятся. В УК </w:t>
      </w:r>
      <w:smartTag w:uri="urn:schemas-microsoft-com:office:smarttags" w:element="metricconverter">
        <w:smartTagPr>
          <w:attr w:name="ProductID" w:val="1996 г"/>
        </w:smartTagPr>
        <w:r w:rsidRPr="007239D4">
          <w:rPr>
            <w:rFonts w:ascii="Times New Roman" w:hAnsi="Times New Roman" w:cs="Times New Roman"/>
            <w:sz w:val="28"/>
            <w:szCs w:val="28"/>
          </w:rPr>
          <w:t>1996 г</w:t>
        </w:r>
      </w:smartTag>
      <w:r w:rsidRPr="007239D4">
        <w:rPr>
          <w:rFonts w:ascii="Times New Roman" w:hAnsi="Times New Roman" w:cs="Times New Roman"/>
          <w:sz w:val="28"/>
          <w:szCs w:val="28"/>
        </w:rPr>
        <w:t xml:space="preserve">. отягчающие обстоятельства расположены в определенном порядке, а именно: вначале перечисляются обстоятельства, относящиеся к объекту и объективной стороне, а затем - к субъективной стороне и субъекту. Хотя этот порядок не всегда соблюдается, тем не менее данный критерий в основном выдерживается. Поэтому квалифицирующие обстоятельства убийства рассматриваются так, как они расположены в </w:t>
      </w:r>
      <w:r w:rsidR="00DB2399" w:rsidRPr="007239D4">
        <w:rPr>
          <w:rFonts w:ascii="Times New Roman" w:hAnsi="Times New Roman" w:cs="Times New Roman"/>
          <w:sz w:val="28"/>
          <w:szCs w:val="28"/>
        </w:rPr>
        <w:t xml:space="preserve">ч. 1 </w:t>
      </w:r>
      <w:r w:rsidRPr="007239D4">
        <w:rPr>
          <w:rFonts w:ascii="Times New Roman" w:hAnsi="Times New Roman" w:cs="Times New Roman"/>
          <w:sz w:val="28"/>
          <w:szCs w:val="28"/>
        </w:rPr>
        <w:t>ст. 105 УК. Подобный порядок представляется вполне логичным.</w:t>
      </w:r>
      <w:r w:rsidRPr="007239D4">
        <w:rPr>
          <w:rStyle w:val="a8"/>
          <w:rFonts w:ascii="Times New Roman" w:hAnsi="Times New Roman"/>
          <w:sz w:val="28"/>
          <w:szCs w:val="28"/>
        </w:rPr>
        <w:footnoteReference w:id="24"/>
      </w:r>
    </w:p>
    <w:p w:rsidR="00843EF8" w:rsidRPr="007239D4" w:rsidRDefault="00843EF8" w:rsidP="007239D4">
      <w:pPr>
        <w:spacing w:line="360" w:lineRule="auto"/>
        <w:ind w:firstLine="720"/>
        <w:jc w:val="both"/>
        <w:rPr>
          <w:snapToGrid w:val="0"/>
          <w:sz w:val="28"/>
          <w:szCs w:val="28"/>
        </w:rPr>
      </w:pPr>
    </w:p>
    <w:p w:rsidR="00AE08CF" w:rsidRPr="007239D4" w:rsidRDefault="00AE08CF" w:rsidP="007239D4">
      <w:pPr>
        <w:spacing w:line="360" w:lineRule="auto"/>
        <w:ind w:firstLine="720"/>
        <w:jc w:val="center"/>
        <w:rPr>
          <w:snapToGrid w:val="0"/>
          <w:sz w:val="28"/>
          <w:szCs w:val="28"/>
        </w:rPr>
      </w:pPr>
      <w:r w:rsidRPr="007239D4">
        <w:rPr>
          <w:snapToGrid w:val="0"/>
          <w:sz w:val="28"/>
          <w:szCs w:val="28"/>
        </w:rPr>
        <w:t xml:space="preserve">1.3 </w:t>
      </w:r>
      <w:r w:rsidR="00BE62B4" w:rsidRPr="007239D4">
        <w:rPr>
          <w:snapToGrid w:val="0"/>
          <w:sz w:val="28"/>
          <w:szCs w:val="28"/>
        </w:rPr>
        <w:t>Квалифицированные</w:t>
      </w:r>
      <w:r w:rsidRPr="007239D4">
        <w:rPr>
          <w:snapToGrid w:val="0"/>
          <w:sz w:val="28"/>
          <w:szCs w:val="28"/>
        </w:rPr>
        <w:t xml:space="preserve"> вид</w:t>
      </w:r>
      <w:r w:rsidR="00BE62B4" w:rsidRPr="007239D4">
        <w:rPr>
          <w:snapToGrid w:val="0"/>
          <w:sz w:val="28"/>
          <w:szCs w:val="28"/>
        </w:rPr>
        <w:t>ы</w:t>
      </w:r>
      <w:r w:rsidRPr="007239D4">
        <w:rPr>
          <w:snapToGrid w:val="0"/>
          <w:sz w:val="28"/>
          <w:szCs w:val="28"/>
        </w:rPr>
        <w:t xml:space="preserve"> убийства</w:t>
      </w:r>
    </w:p>
    <w:p w:rsidR="00843EF8" w:rsidRPr="007239D4" w:rsidRDefault="00843EF8" w:rsidP="007239D4">
      <w:pPr>
        <w:spacing w:line="360" w:lineRule="auto"/>
        <w:ind w:firstLine="720"/>
        <w:jc w:val="both"/>
        <w:rPr>
          <w:snapToGrid w:val="0"/>
          <w:sz w:val="28"/>
          <w:szCs w:val="28"/>
        </w:rPr>
      </w:pPr>
    </w:p>
    <w:p w:rsidR="00BE62B4" w:rsidRPr="007239D4" w:rsidRDefault="00BE62B4" w:rsidP="007239D4">
      <w:pPr>
        <w:spacing w:line="360" w:lineRule="auto"/>
        <w:ind w:firstLine="720"/>
        <w:jc w:val="both"/>
        <w:rPr>
          <w:sz w:val="28"/>
          <w:szCs w:val="28"/>
        </w:rPr>
      </w:pPr>
      <w:r w:rsidRPr="007239D4">
        <w:rPr>
          <w:sz w:val="28"/>
          <w:szCs w:val="28"/>
        </w:rPr>
        <w:t xml:space="preserve">Убийство при квалифицирующих обстоятельствах предусмотрено ч. 2 ст. 105 УК. В юридической литературе принято делить их на группы. Критерии деления при этом различны. Нередко используют элементы состава преступления. Другие авторы рассматривают отягчающие обстоятельства в том порядке, в каком они расположены в статье Уголовного кодекса независимо от принадлежности к тому или иному элементу состава преступления. В УК </w:t>
      </w:r>
      <w:smartTag w:uri="urn:schemas-microsoft-com:office:smarttags" w:element="metricconverter">
        <w:smartTagPr>
          <w:attr w:name="ProductID" w:val="1996 г"/>
        </w:smartTagPr>
        <w:r w:rsidRPr="007239D4">
          <w:rPr>
            <w:sz w:val="28"/>
            <w:szCs w:val="28"/>
          </w:rPr>
          <w:t>1996 г</w:t>
        </w:r>
      </w:smartTag>
      <w:r w:rsidRPr="007239D4">
        <w:rPr>
          <w:sz w:val="28"/>
          <w:szCs w:val="28"/>
        </w:rPr>
        <w:t>. отягчающие обстоятельства расположены в определенном порядке, а именно вначале перечисляются обстоятельства, относящиеся к объекту и объективной стороне, а затем - к субъекту и субъективной стороне. Хотя этот порядок не всегда соблюдается, данный критерий в основном выдерживается. Поэтому квалифицирующие обстоятельства убийства рассматриваются так, как они расположены в ст. 105 УК.</w:t>
      </w:r>
    </w:p>
    <w:p w:rsidR="00BE62B4" w:rsidRPr="007239D4" w:rsidRDefault="00BE62B4" w:rsidP="007239D4">
      <w:pPr>
        <w:spacing w:line="360" w:lineRule="auto"/>
        <w:ind w:firstLine="720"/>
        <w:jc w:val="both"/>
        <w:rPr>
          <w:sz w:val="28"/>
          <w:szCs w:val="28"/>
        </w:rPr>
      </w:pPr>
      <w:r w:rsidRPr="007239D4">
        <w:rPr>
          <w:sz w:val="28"/>
          <w:szCs w:val="28"/>
        </w:rPr>
        <w:t>а) убийство двух или более лиц (п. "а" ч. 2 ст. 105 УК).</w:t>
      </w:r>
    </w:p>
    <w:p w:rsidR="00BE62B4" w:rsidRPr="007239D4" w:rsidRDefault="00BE62B4" w:rsidP="007239D4">
      <w:pPr>
        <w:spacing w:line="360" w:lineRule="auto"/>
        <w:ind w:firstLine="720"/>
        <w:jc w:val="both"/>
        <w:rPr>
          <w:sz w:val="28"/>
          <w:szCs w:val="28"/>
        </w:rPr>
      </w:pPr>
      <w:r w:rsidRPr="007239D4">
        <w:rPr>
          <w:sz w:val="28"/>
          <w:szCs w:val="28"/>
        </w:rPr>
        <w:t>Подобный вид убийства имеет место, когда виновный лишает жизни двух или более человек. Единого умысла при этом не требуется. Мотивы убийства в отношении разных лиц могут быть неодинаковыми. Одного, например, он убивает из ревности или мести, а другого - с целью сокрытия первого убийства. Причем намерение убить второго человека у виновного возникло не после совершения первого убийства, а до этого.</w:t>
      </w:r>
    </w:p>
    <w:p w:rsidR="00BE62B4" w:rsidRPr="007239D4" w:rsidRDefault="00BE62B4" w:rsidP="007239D4">
      <w:pPr>
        <w:spacing w:line="360" w:lineRule="auto"/>
        <w:ind w:firstLine="720"/>
        <w:jc w:val="both"/>
        <w:rPr>
          <w:sz w:val="28"/>
          <w:szCs w:val="28"/>
        </w:rPr>
      </w:pPr>
      <w:r w:rsidRPr="007239D4">
        <w:rPr>
          <w:sz w:val="28"/>
          <w:szCs w:val="28"/>
        </w:rPr>
        <w:t>Осужденный А. изготовил из ранее приобретенного взрывчатого вещества и детонатора взрывное устройство и установил его у входа на свой земельный участок. Когда группа подростков пыталась проникнуть на его участок, взрывное устройство сработало и взрывом были убиты три человека. В данном случае виновный осознавал, что, устанавливая взрывное устройство, он посягает на жизнь других людей, предвидел, что от его действий могут погибнуть несколько человек, и сознательно допускал наступление этих последствий.</w:t>
      </w:r>
      <w:r w:rsidRPr="007239D4">
        <w:rPr>
          <w:rStyle w:val="a8"/>
          <w:sz w:val="28"/>
          <w:szCs w:val="28"/>
        </w:rPr>
        <w:footnoteReference w:id="25"/>
      </w:r>
    </w:p>
    <w:p w:rsidR="00BE62B4" w:rsidRPr="007239D4" w:rsidRDefault="00BE62B4" w:rsidP="007239D4">
      <w:pPr>
        <w:spacing w:line="360" w:lineRule="auto"/>
        <w:ind w:firstLine="720"/>
        <w:jc w:val="both"/>
        <w:rPr>
          <w:sz w:val="28"/>
          <w:szCs w:val="28"/>
        </w:rPr>
      </w:pPr>
      <w:r w:rsidRPr="007239D4">
        <w:rPr>
          <w:sz w:val="28"/>
          <w:szCs w:val="28"/>
        </w:rPr>
        <w:t>Если при умысле на убийство двух или более человек имели место убийство одного человека и покушение на жизнь другого, то действия виновного следует квалифицировать по ч. 3 ст. 30 и по п. "а" ч. 2 ст. 105 УК, поскольку здесь не было оконченного убийства двух или более лиц, и по ч. 1 ст. 105 УК.</w:t>
      </w:r>
    </w:p>
    <w:p w:rsidR="00BE62B4" w:rsidRPr="007239D4" w:rsidRDefault="00BE62B4" w:rsidP="007239D4">
      <w:pPr>
        <w:spacing w:line="360" w:lineRule="auto"/>
        <w:ind w:firstLine="720"/>
        <w:jc w:val="both"/>
        <w:rPr>
          <w:sz w:val="28"/>
          <w:szCs w:val="28"/>
        </w:rPr>
      </w:pPr>
      <w:r w:rsidRPr="007239D4">
        <w:rPr>
          <w:sz w:val="28"/>
          <w:szCs w:val="28"/>
        </w:rPr>
        <w:t>б) убийство лица или его близких в связи с осуществлением данным лицом служебной деятельности или выполнением общественного долга (п. "б" ч. 2 ст. 105 УК).</w:t>
      </w:r>
    </w:p>
    <w:p w:rsidR="00BE62B4" w:rsidRPr="007239D4" w:rsidRDefault="00BE62B4" w:rsidP="007239D4">
      <w:pPr>
        <w:spacing w:line="360" w:lineRule="auto"/>
        <w:ind w:firstLine="720"/>
        <w:jc w:val="both"/>
        <w:rPr>
          <w:sz w:val="28"/>
          <w:szCs w:val="28"/>
        </w:rPr>
      </w:pPr>
      <w:r w:rsidRPr="007239D4">
        <w:rPr>
          <w:sz w:val="28"/>
          <w:szCs w:val="28"/>
        </w:rPr>
        <w:t>Подобное убийство имеет место, когда оно происходит с целью помешать потерпевшему выполнять служебный или общественный долг, а также по мотивам мести за такие действия. Пленум Верховного Суда РФ разъяснил, что под осуществлением служебной деятельности следует понимать действия любого лица, входящие в круг его служебных обязанностей, вытекающих из трудового договора с государственными, кооперативными и иными зарегистрированными в установленном порядке предприятиями и организациями, деятельность которых не противоречит законодательству, а под выполнением общественного долга - осуществление гражданами как специально возложенных на них общественных обязанностей, так и иных действий в интересах общества или отдельных лиц (пресечение правонарушений, сообщение органам власти о совершенных или готовящихся преступлениях и т.п.).</w:t>
      </w:r>
    </w:p>
    <w:p w:rsidR="00BE62B4" w:rsidRPr="007239D4" w:rsidRDefault="00BE62B4" w:rsidP="007239D4">
      <w:pPr>
        <w:spacing w:line="360" w:lineRule="auto"/>
        <w:ind w:firstLine="720"/>
        <w:jc w:val="both"/>
        <w:rPr>
          <w:sz w:val="28"/>
          <w:szCs w:val="28"/>
        </w:rPr>
      </w:pPr>
      <w:r w:rsidRPr="007239D4">
        <w:rPr>
          <w:sz w:val="28"/>
          <w:szCs w:val="28"/>
        </w:rPr>
        <w:t>Для квалификации не имеет значения время, прошедшее с момента совершения указанных деяний. Главное, чтобы убийство было совершено в связи с их выполнением.</w:t>
      </w:r>
    </w:p>
    <w:p w:rsidR="00BE62B4" w:rsidRPr="007239D4" w:rsidRDefault="00BE62B4" w:rsidP="007239D4">
      <w:pPr>
        <w:spacing w:line="360" w:lineRule="auto"/>
        <w:ind w:firstLine="720"/>
        <w:jc w:val="both"/>
        <w:rPr>
          <w:sz w:val="28"/>
          <w:szCs w:val="28"/>
        </w:rPr>
      </w:pPr>
      <w:r w:rsidRPr="007239D4">
        <w:rPr>
          <w:sz w:val="28"/>
          <w:szCs w:val="28"/>
        </w:rPr>
        <w:t>Потерпевшими по данному виду убийства могут быть как сами исполнители служебных или общественных функций, так и их близкие. Под близкими следует понимать родственников, лиц, состоящих в свойстве с потерпевшим, а также иных лиц, жизнь, здоровье и благополучие которых в силу сложившихся жизненных обстоятельств дороги потерпевшему (п. 3 ст. 5 УПК РФ).</w:t>
      </w:r>
    </w:p>
    <w:p w:rsidR="00BE62B4" w:rsidRPr="007239D4" w:rsidRDefault="00BE62B4" w:rsidP="007239D4">
      <w:pPr>
        <w:spacing w:line="360" w:lineRule="auto"/>
        <w:ind w:firstLine="720"/>
        <w:jc w:val="both"/>
        <w:rPr>
          <w:sz w:val="28"/>
          <w:szCs w:val="28"/>
        </w:rPr>
      </w:pPr>
      <w:r w:rsidRPr="007239D4">
        <w:rPr>
          <w:sz w:val="28"/>
          <w:szCs w:val="28"/>
        </w:rPr>
        <w:t>В случаях, когда имеет место убийство, совершенное в связи с выполнением убитым своего служебного или общественного долга, выделенное в самостоятельный состав, содеянное должно квалифицироваться по специальной норме (ст. ст. 277, 295, 317 УК);</w:t>
      </w:r>
    </w:p>
    <w:p w:rsidR="00BE62B4" w:rsidRPr="007239D4" w:rsidRDefault="00BE62B4" w:rsidP="007239D4">
      <w:pPr>
        <w:spacing w:line="360" w:lineRule="auto"/>
        <w:ind w:firstLine="720"/>
        <w:jc w:val="both"/>
        <w:rPr>
          <w:sz w:val="28"/>
          <w:szCs w:val="28"/>
        </w:rPr>
      </w:pPr>
      <w:r w:rsidRPr="007239D4">
        <w:rPr>
          <w:sz w:val="28"/>
          <w:szCs w:val="28"/>
        </w:rPr>
        <w:t>в) 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УК).</w:t>
      </w:r>
    </w:p>
    <w:p w:rsidR="00BE62B4" w:rsidRPr="007239D4" w:rsidRDefault="00BE62B4" w:rsidP="007239D4">
      <w:pPr>
        <w:spacing w:line="360" w:lineRule="auto"/>
        <w:ind w:firstLine="720"/>
        <w:jc w:val="both"/>
        <w:rPr>
          <w:sz w:val="28"/>
          <w:szCs w:val="28"/>
        </w:rPr>
      </w:pPr>
      <w:r w:rsidRPr="007239D4">
        <w:rPr>
          <w:sz w:val="28"/>
          <w:szCs w:val="28"/>
        </w:rPr>
        <w:t>Под беспомощным состоянием человека следует понимать те случаи, когда он вследствие своего физического или психического состояния, вызванного малолетним или престарелым возрастом, физическими недостатками, болезнью, в том числе и душевной, временной потерей или ослаблением сознания, не мог оказать сопротивление виновному или не понимал характера совершаемых им действий по лишению жизни. Подобное состояние может быть вызвано и опьянением, как алкогольным, так и наркотическим, и приемом лекарственных препаратов, сильнодействующих или ядовитых веществ.</w:t>
      </w:r>
      <w:r w:rsidRPr="007239D4">
        <w:rPr>
          <w:rStyle w:val="a8"/>
          <w:sz w:val="28"/>
          <w:szCs w:val="28"/>
        </w:rPr>
        <w:footnoteReference w:id="26"/>
      </w:r>
    </w:p>
    <w:p w:rsidR="00BE62B4" w:rsidRPr="007239D4" w:rsidRDefault="00BE62B4" w:rsidP="007239D4">
      <w:pPr>
        <w:spacing w:line="360" w:lineRule="auto"/>
        <w:ind w:firstLine="720"/>
        <w:jc w:val="both"/>
        <w:rPr>
          <w:sz w:val="28"/>
          <w:szCs w:val="28"/>
        </w:rPr>
      </w:pPr>
      <w:r w:rsidRPr="007239D4">
        <w:rPr>
          <w:sz w:val="28"/>
          <w:szCs w:val="28"/>
        </w:rPr>
        <w:t>Убийство, сопряженное с похищением человека либо захватом заложника, имеет место тогда, когда в процессе похищения либо захвата заложника его лишают жизни.</w:t>
      </w:r>
    </w:p>
    <w:p w:rsidR="00BE62B4" w:rsidRPr="007239D4" w:rsidRDefault="00BE62B4" w:rsidP="007239D4">
      <w:pPr>
        <w:spacing w:line="360" w:lineRule="auto"/>
        <w:ind w:firstLine="720"/>
        <w:jc w:val="both"/>
        <w:rPr>
          <w:sz w:val="28"/>
          <w:szCs w:val="28"/>
        </w:rPr>
      </w:pPr>
      <w:r w:rsidRPr="007239D4">
        <w:rPr>
          <w:sz w:val="28"/>
          <w:szCs w:val="28"/>
        </w:rPr>
        <w:t>Если убийство совершено после похищения человека или захвата заложника либо убийство является способом сокрытия этих преступлений, то нужна квалификация преступлений по совокупности (п. "в" ч. 2 ст. 105 и ст. 126 или 206 УК). В иных случаях квалификация подобного убийства происходит только по п. "в" ч. 2 ст. 105 УК.</w:t>
      </w:r>
      <w:r w:rsidRPr="007239D4">
        <w:rPr>
          <w:rStyle w:val="a8"/>
          <w:sz w:val="28"/>
          <w:szCs w:val="28"/>
        </w:rPr>
        <w:footnoteReference w:id="27"/>
      </w:r>
    </w:p>
    <w:p w:rsidR="00BE62B4" w:rsidRPr="007239D4" w:rsidRDefault="00BE62B4" w:rsidP="007239D4">
      <w:pPr>
        <w:spacing w:line="360" w:lineRule="auto"/>
        <w:ind w:firstLine="720"/>
        <w:jc w:val="both"/>
        <w:rPr>
          <w:sz w:val="28"/>
          <w:szCs w:val="28"/>
        </w:rPr>
      </w:pPr>
      <w:r w:rsidRPr="007239D4">
        <w:rPr>
          <w:sz w:val="28"/>
          <w:szCs w:val="28"/>
        </w:rPr>
        <w:t>г) убийство женщины, заведомо для виновного находящейся в состоянии беременности (п. "г" ч. 2 ст. 105 УК).</w:t>
      </w:r>
    </w:p>
    <w:p w:rsidR="00BE62B4" w:rsidRPr="007239D4" w:rsidRDefault="00BE62B4" w:rsidP="007239D4">
      <w:pPr>
        <w:spacing w:line="360" w:lineRule="auto"/>
        <w:ind w:firstLine="720"/>
        <w:jc w:val="both"/>
        <w:rPr>
          <w:sz w:val="28"/>
          <w:szCs w:val="28"/>
        </w:rPr>
      </w:pPr>
      <w:r w:rsidRPr="007239D4">
        <w:rPr>
          <w:sz w:val="28"/>
          <w:szCs w:val="28"/>
        </w:rPr>
        <w:t>Этот вид убийства характеризуется повышенной общественной опасностью вследствие особого состояния потерпевшей. Для его наличия необходимо установить, помимо других, два обязательных признака. Потерпевшая должна быть в состоянии беременности любой продолжительности и виновный должен знать об этом. Термин "заведомо" означает, что виновный осведомлен о наличии беременности потерпевшей. При этом не имеет значения, возникали ли у него сомнения в существовании этого обстоятельства; главное состоит в том, что у него была информация о беременности потерпевшей, т.е. она сообщила виновному об этом лично или ему стало известно об этом из других источников. Сложная ситуация возникает, когда виновный ошибается, в действительности женщина не была беременной. По этому варианту в литературе высказаны различные суждения.</w:t>
      </w:r>
    </w:p>
    <w:p w:rsidR="00BE62B4" w:rsidRPr="007239D4" w:rsidRDefault="00BE62B4" w:rsidP="007239D4">
      <w:pPr>
        <w:spacing w:line="360" w:lineRule="auto"/>
        <w:ind w:firstLine="720"/>
        <w:jc w:val="both"/>
        <w:rPr>
          <w:sz w:val="28"/>
          <w:szCs w:val="28"/>
        </w:rPr>
      </w:pPr>
      <w:r w:rsidRPr="007239D4">
        <w:rPr>
          <w:sz w:val="28"/>
          <w:szCs w:val="28"/>
        </w:rPr>
        <w:t>Некоторые авторы предлагают квалифицировать такое деяние по правилам об ошибке в личности потерпевшего, а именно как оконченное преступление. Они предлагают содеянное квалифицировать по п. "г" ч. 2 ст. 105 УК как оконченное преступление. Да, действительно, ошибка в личности потерпевшего, как правило, не влияет на квалификацию содеянного. И если, например, вместо одного соседа на почве ревности по ошибке убивают другого, квалификация не меняется. Но это возможно лишь при одинаковом типе личности и при одинаковом объеме ответственности. Здесь же виновный посягает не просто на жизнь человека, а на жизнь беременной женщины, т.е. еще ставит под угрозу рождение нового человека. И объем ответственности увеличивается по сравнению с посягательством на жизнь женщины, которая не является беременной.</w:t>
      </w:r>
      <w:r w:rsidRPr="007239D4">
        <w:rPr>
          <w:rStyle w:val="a8"/>
          <w:sz w:val="28"/>
          <w:szCs w:val="28"/>
        </w:rPr>
        <w:footnoteReference w:id="28"/>
      </w:r>
    </w:p>
    <w:p w:rsidR="00BE62B4" w:rsidRPr="007239D4" w:rsidRDefault="00BE62B4" w:rsidP="007239D4">
      <w:pPr>
        <w:spacing w:line="360" w:lineRule="auto"/>
        <w:ind w:firstLine="720"/>
        <w:jc w:val="both"/>
        <w:rPr>
          <w:sz w:val="28"/>
          <w:szCs w:val="28"/>
        </w:rPr>
      </w:pPr>
      <w:r w:rsidRPr="007239D4">
        <w:rPr>
          <w:sz w:val="28"/>
          <w:szCs w:val="28"/>
        </w:rPr>
        <w:t>Видимо, правильнее всего квалифицировать содеянное по ч. 3 ст. 30, по п. "г" ч. 2 ст. 105 и по ч. 1 или по ч. 2 (при наличии других квалифицирующих обстоятельств) ст. 105 УК.</w:t>
      </w:r>
    </w:p>
    <w:p w:rsidR="00BE62B4" w:rsidRPr="007239D4" w:rsidRDefault="00BE62B4" w:rsidP="007239D4">
      <w:pPr>
        <w:spacing w:line="360" w:lineRule="auto"/>
        <w:ind w:firstLine="720"/>
        <w:jc w:val="both"/>
        <w:rPr>
          <w:sz w:val="28"/>
          <w:szCs w:val="28"/>
        </w:rPr>
      </w:pPr>
      <w:r w:rsidRPr="007239D4">
        <w:rPr>
          <w:sz w:val="28"/>
          <w:szCs w:val="28"/>
        </w:rPr>
        <w:t>При ошибке иного рода, когда виновный убивает беременную женщину, полагая ошибочно, что она не находится в таком состоянии, его действия не могут быть квалифицированы по п. "г" ч. 2 ст. 105 УК, так как в этом пункте содержится обязательный признак "заведомости", и подобное убийство должно влечь ответственность по ч. 1 ст. 105 УК.</w:t>
      </w:r>
      <w:r w:rsidRPr="007239D4">
        <w:rPr>
          <w:rStyle w:val="a8"/>
          <w:sz w:val="28"/>
          <w:szCs w:val="28"/>
        </w:rPr>
        <w:footnoteReference w:id="29"/>
      </w:r>
    </w:p>
    <w:p w:rsidR="00BE62B4" w:rsidRPr="007239D4" w:rsidRDefault="00BE62B4" w:rsidP="007239D4">
      <w:pPr>
        <w:spacing w:line="360" w:lineRule="auto"/>
        <w:ind w:firstLine="720"/>
        <w:jc w:val="both"/>
        <w:rPr>
          <w:sz w:val="28"/>
          <w:szCs w:val="28"/>
        </w:rPr>
      </w:pPr>
      <w:r w:rsidRPr="007239D4">
        <w:rPr>
          <w:sz w:val="28"/>
          <w:szCs w:val="28"/>
        </w:rPr>
        <w:t>д) убийство, совершенное с особой жестокостью (п. "д" ч. 2 ст. 105 УК).</w:t>
      </w:r>
    </w:p>
    <w:p w:rsidR="00BE62B4" w:rsidRPr="007239D4" w:rsidRDefault="00BE62B4" w:rsidP="007239D4">
      <w:pPr>
        <w:spacing w:line="360" w:lineRule="auto"/>
        <w:ind w:firstLine="720"/>
        <w:jc w:val="both"/>
        <w:rPr>
          <w:sz w:val="28"/>
          <w:szCs w:val="28"/>
        </w:rPr>
      </w:pPr>
      <w:r w:rsidRPr="007239D4">
        <w:rPr>
          <w:sz w:val="28"/>
          <w:szCs w:val="28"/>
        </w:rPr>
        <w:t>Убийство само по себе жестокое деяние. Для квалификации по этому пункту требуется особая жестокость. Об этом, прежде всего, свидетельствует способ убийства. Лишение жизни происходит способом, который связан с причинением потерпевшему особых мучений и страданий: нанесение большого количества ран, сожжение заживо, постепенное отсечение органов тела, использование мучительно действующего яда, длительное лишение воды, тепла и др.</w:t>
      </w:r>
    </w:p>
    <w:p w:rsidR="00BE62B4" w:rsidRPr="007239D4" w:rsidRDefault="00BE62B4" w:rsidP="007239D4">
      <w:pPr>
        <w:spacing w:line="360" w:lineRule="auto"/>
        <w:ind w:firstLine="720"/>
        <w:jc w:val="both"/>
        <w:rPr>
          <w:sz w:val="28"/>
          <w:szCs w:val="28"/>
        </w:rPr>
      </w:pPr>
      <w:r w:rsidRPr="007239D4">
        <w:rPr>
          <w:sz w:val="28"/>
          <w:szCs w:val="28"/>
        </w:rPr>
        <w:t>Подобное убийство совершил, например, В. Мать стала ругать сына за пьянство. В ответ на это пьяный В. с целью убийства нанес поленом лежащей на печи матери несколько ударов по голове, затем сбросил ее на пол, принес из коридора веревку, сделал из нее петлю. После этого В. накинул петлю на шею матери, свободный конец веревки перекинул через балку, закрепил на ручке двери, затем несколько раз открывал и закрывал дверь, вследствие чего веревка то ослабевала, то сильно натягивалась. Убедившись, что мать мертва (смерть наступила от механической асфиксии), В. ушел из дома.</w:t>
      </w:r>
      <w:r w:rsidRPr="007239D4">
        <w:rPr>
          <w:rStyle w:val="a8"/>
          <w:sz w:val="28"/>
          <w:szCs w:val="28"/>
        </w:rPr>
        <w:footnoteReference w:id="30"/>
      </w:r>
    </w:p>
    <w:p w:rsidR="00BE62B4" w:rsidRPr="007239D4" w:rsidRDefault="00BE62B4" w:rsidP="007239D4">
      <w:pPr>
        <w:spacing w:line="360" w:lineRule="auto"/>
        <w:ind w:firstLine="720"/>
        <w:jc w:val="both"/>
        <w:rPr>
          <w:sz w:val="28"/>
          <w:szCs w:val="28"/>
        </w:rPr>
      </w:pPr>
      <w:r w:rsidRPr="007239D4">
        <w:rPr>
          <w:sz w:val="28"/>
          <w:szCs w:val="28"/>
        </w:rPr>
        <w:t xml:space="preserve">Особая жестокость убийства может выражаться также в лишении жизни в присутствии близких потерпевшему лиц: детей, родителей, невесты и др., когда виновный осознает, что своими действиями причиняет им особые страдания. Кассационная палата Верховного Суда РФ не согласилась с доводами осужденного К., что Б. не была супругой убитого им Д., поэтому его убийство в ее присутствии нельзя признать убийством с особой жестокостью. Д. и Б. проживали вместе более двух лет и намеревались заключить брак. Лишение жизни Д. на глазах Б. причинило последней особые душевные страдания, что осознавал К., зная о характере отношений </w:t>
      </w:r>
      <w:r w:rsidR="00A4722F" w:rsidRPr="007239D4">
        <w:rPr>
          <w:sz w:val="28"/>
          <w:szCs w:val="28"/>
        </w:rPr>
        <w:t>и совместном проживании Б. и Д</w:t>
      </w:r>
      <w:r w:rsidRPr="007239D4">
        <w:rPr>
          <w:sz w:val="28"/>
          <w:szCs w:val="28"/>
        </w:rPr>
        <w:t>.</w:t>
      </w:r>
      <w:r w:rsidRPr="007239D4">
        <w:rPr>
          <w:rStyle w:val="a8"/>
          <w:sz w:val="28"/>
          <w:szCs w:val="28"/>
        </w:rPr>
        <w:footnoteReference w:id="31"/>
      </w:r>
    </w:p>
    <w:p w:rsidR="00BE62B4" w:rsidRPr="007239D4" w:rsidRDefault="00BE62B4" w:rsidP="007239D4">
      <w:pPr>
        <w:spacing w:line="360" w:lineRule="auto"/>
        <w:ind w:firstLine="720"/>
        <w:jc w:val="both"/>
        <w:rPr>
          <w:sz w:val="28"/>
          <w:szCs w:val="28"/>
        </w:rPr>
      </w:pPr>
      <w:r w:rsidRPr="007239D4">
        <w:rPr>
          <w:sz w:val="28"/>
          <w:szCs w:val="28"/>
        </w:rPr>
        <w:t>Для квалификации деяния как убийства, совершенного с особой жестокостью, необходимо установить, что виновный осознавал наличие подобного способа лишения жизни. Здесь не требуется, чтобы субъект желал именно такого способа убийства, хотя и это может иметь место; необходимо понимание виновным, что он лишает жизни человека с особой жестокостью. Для лица должно быть очевидным, что он при убийстве причиняет особые мучения, особые страдания потерпевшему (его близким). Если этого сознания нет, то нет и квалифицирующего признака "особая жестокость".</w:t>
      </w:r>
    </w:p>
    <w:p w:rsidR="00BE62B4" w:rsidRPr="007239D4" w:rsidRDefault="00BE62B4" w:rsidP="007239D4">
      <w:pPr>
        <w:spacing w:line="360" w:lineRule="auto"/>
        <w:ind w:firstLine="720"/>
        <w:jc w:val="both"/>
        <w:rPr>
          <w:sz w:val="28"/>
          <w:szCs w:val="28"/>
        </w:rPr>
      </w:pPr>
      <w:r w:rsidRPr="007239D4">
        <w:rPr>
          <w:sz w:val="28"/>
          <w:szCs w:val="28"/>
        </w:rPr>
        <w:t>е) убийство, совершенное общеопасным способом (п. "е" ч. 2 ст. 105).</w:t>
      </w:r>
    </w:p>
    <w:p w:rsidR="00BE62B4" w:rsidRPr="007239D4" w:rsidRDefault="00BE62B4" w:rsidP="007239D4">
      <w:pPr>
        <w:spacing w:line="360" w:lineRule="auto"/>
        <w:ind w:firstLine="720"/>
        <w:jc w:val="both"/>
        <w:rPr>
          <w:sz w:val="28"/>
          <w:szCs w:val="28"/>
        </w:rPr>
      </w:pPr>
      <w:r w:rsidRPr="007239D4">
        <w:rPr>
          <w:sz w:val="28"/>
          <w:szCs w:val="28"/>
        </w:rPr>
        <w:t>При совершении рассматриваемого вида убийства применяется такой способ причинения смерти, который опасен для жизни не только одного человека. Обычно это бывает, когда человек лишается жизни путем совершения взрыва, стрельбы из огнестрельного оружия в многолюдном месте, отравления источников воды, которыми пользуются и другие лица, и т.д. Если при этом кроме намеченной жертвы погибают и другие лица, при квалификации дополнительно применяется п. "а" ч. 2 ст. 105 УК. В случаях причинения вреда здоровью других лиц действия виновного кроме п. "е" ч. 2 ст. 105 УК надлежит квалифицировать также по статьям УК, предусматривающим ответственность за умышленное причинение вреда здоровью.</w:t>
      </w:r>
    </w:p>
    <w:p w:rsidR="00BE62B4" w:rsidRPr="007239D4" w:rsidRDefault="00BE62B4" w:rsidP="007239D4">
      <w:pPr>
        <w:spacing w:line="360" w:lineRule="auto"/>
        <w:ind w:firstLine="720"/>
        <w:jc w:val="both"/>
        <w:rPr>
          <w:sz w:val="28"/>
          <w:szCs w:val="28"/>
        </w:rPr>
      </w:pPr>
      <w:r w:rsidRPr="007239D4">
        <w:rPr>
          <w:sz w:val="28"/>
          <w:szCs w:val="28"/>
        </w:rPr>
        <w:t>Если при совершении убийства общеопасным способом кроме смерти намеченной жертвы наступает смерть других лиц, причем отношение к их смерти имеет форму неосторожной вины, то деяние следует квалифицировать помимо п. "е" ч. 2 ст. 105 и по ст. 109 УК (причинение смерти по неосторожности). Точно так же по совокупности преступлений должна происходить квалификация при неосторожном причинении тяжкого вреда здоровью других лиц (дополнительно по ст. 118 УК). В качестве обоснования подобной позиции можно привести довод о том, что законодатель как отягчающее обстоятельство предусматривает здесь не смерть или причинение телесных повреждений другим лицам, а реальную опасность их причинения при обязательном осознавании виновным этой опасности. Если виновный, осознавая эту опасность, сознательно допускает, а в ряде случаев даже желает таких последствий, налицо умысел по отношению к ним, прямой или косвенный. Если же виновный, осознавая опасность своих действий, понимая, что они, помимо жертвы намеченной, могут привести к смерти (или причинению вреда здоровью) других лиц, рассчитывает на какие-то реальные, по его мнению, обстоятельства, которые, как он считает, позволят избежать наступления этих дополнительных последствий, то он и должен отвечать по совокупности - как за умышленное, так и за неосторожное преступление.</w:t>
      </w:r>
      <w:r w:rsidRPr="007239D4">
        <w:rPr>
          <w:rStyle w:val="a8"/>
          <w:sz w:val="28"/>
          <w:szCs w:val="28"/>
        </w:rPr>
        <w:footnoteReference w:id="32"/>
      </w:r>
    </w:p>
    <w:p w:rsidR="00BE62B4" w:rsidRPr="007239D4" w:rsidRDefault="00BE62B4" w:rsidP="007239D4">
      <w:pPr>
        <w:spacing w:line="360" w:lineRule="auto"/>
        <w:ind w:firstLine="720"/>
        <w:jc w:val="both"/>
        <w:rPr>
          <w:sz w:val="28"/>
          <w:szCs w:val="28"/>
        </w:rPr>
      </w:pPr>
      <w:r w:rsidRPr="007239D4">
        <w:rPr>
          <w:sz w:val="28"/>
          <w:szCs w:val="28"/>
        </w:rPr>
        <w:t>е.1) убийство по мотиву кровной мести (п. "е.1" ч. 2 ст. 105 УК).</w:t>
      </w:r>
    </w:p>
    <w:p w:rsidR="00BE62B4" w:rsidRPr="007239D4" w:rsidRDefault="00BE62B4" w:rsidP="007239D4">
      <w:pPr>
        <w:spacing w:line="360" w:lineRule="auto"/>
        <w:ind w:firstLine="720"/>
        <w:jc w:val="both"/>
        <w:rPr>
          <w:sz w:val="28"/>
          <w:szCs w:val="28"/>
        </w:rPr>
      </w:pPr>
      <w:r w:rsidRPr="007239D4">
        <w:rPr>
          <w:sz w:val="28"/>
          <w:szCs w:val="28"/>
        </w:rPr>
        <w:t>Кровная месть является древним обычаем, сохранившимся, в частности, у некоторых народов Кавказа. По адату, т.е. обычному праву, за оскорбление, а тем более за причиненную смерть или увечье надо мстить. Иначе будет опозорена семья или род. Повышенная опасность этого вида убийства объясняется тем, что убийством обидчика дело не кончается. Его родственники, в свою очередь, начинают мстить убийце. И так может продолжаться долго, до примирения. При этом жертвами кровной мести могут стать как сам обидчик или убийца, так и его родственники, иные лица, кому эта кровная месть объявлена. Субъектом этого преступления может быть только лицо, принадлежащее к этнической группе, где кровная месть является обычаем. Место совершения преступления на квалификацию не влияет.</w:t>
      </w:r>
    </w:p>
    <w:p w:rsidR="00BE62B4" w:rsidRPr="007239D4" w:rsidRDefault="00BE62B4" w:rsidP="007239D4">
      <w:pPr>
        <w:spacing w:line="360" w:lineRule="auto"/>
        <w:ind w:firstLine="720"/>
        <w:jc w:val="both"/>
        <w:rPr>
          <w:sz w:val="28"/>
          <w:szCs w:val="28"/>
        </w:rPr>
      </w:pPr>
      <w:r w:rsidRPr="007239D4">
        <w:rPr>
          <w:sz w:val="28"/>
          <w:szCs w:val="28"/>
        </w:rPr>
        <w:t>ж) убийство, совершенное группой лиц, группой лиц по предварительному сговору или организованной группой (п. "ж" ч. 2 ст. 105 УК).</w:t>
      </w:r>
    </w:p>
    <w:p w:rsidR="00BE62B4" w:rsidRPr="007239D4" w:rsidRDefault="00BE62B4" w:rsidP="007239D4">
      <w:pPr>
        <w:spacing w:line="360" w:lineRule="auto"/>
        <w:ind w:firstLine="720"/>
        <w:jc w:val="both"/>
        <w:rPr>
          <w:sz w:val="28"/>
          <w:szCs w:val="28"/>
        </w:rPr>
      </w:pPr>
      <w:r w:rsidRPr="007239D4">
        <w:rPr>
          <w:sz w:val="28"/>
          <w:szCs w:val="28"/>
        </w:rPr>
        <w:t>Для уяснения понятий группы лиц, группы лиц по предварительному сговору и организованной группы лиц необходимо обратиться к ст. 35 УК.</w:t>
      </w:r>
    </w:p>
    <w:p w:rsidR="00BE62B4" w:rsidRPr="007239D4" w:rsidRDefault="00BE62B4" w:rsidP="007239D4">
      <w:pPr>
        <w:spacing w:line="360" w:lineRule="auto"/>
        <w:ind w:firstLine="720"/>
        <w:jc w:val="both"/>
        <w:rPr>
          <w:sz w:val="28"/>
          <w:szCs w:val="28"/>
        </w:rPr>
      </w:pPr>
      <w:r w:rsidRPr="007239D4">
        <w:rPr>
          <w:sz w:val="28"/>
          <w:szCs w:val="28"/>
        </w:rPr>
        <w:t>Убийство признается совершенным группой лиц, если в его совершении совместно участвовали два или более исполнителя. Таковыми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потерпевшего жизни. При этом для признания лица исполнителем убийства не имеет значения, наступила смерть от ранений, причиненных всеми лицами в совокупности, или непосредственно от ранения, причиненного одним из них. Главное, необходимо установить, что все лица действовали сообща, взаимно дополняемыми усилиями с умыслом, направленным на причинение смерти.</w:t>
      </w:r>
      <w:r w:rsidRPr="007239D4">
        <w:rPr>
          <w:rStyle w:val="a8"/>
          <w:sz w:val="28"/>
          <w:szCs w:val="28"/>
        </w:rPr>
        <w:footnoteReference w:id="33"/>
      </w:r>
    </w:p>
    <w:p w:rsidR="00BE62B4" w:rsidRPr="007239D4" w:rsidRDefault="00BE62B4" w:rsidP="007239D4">
      <w:pPr>
        <w:spacing w:line="360" w:lineRule="auto"/>
        <w:ind w:firstLine="720"/>
        <w:jc w:val="both"/>
        <w:rPr>
          <w:sz w:val="28"/>
          <w:szCs w:val="28"/>
        </w:rPr>
      </w:pPr>
      <w:r w:rsidRPr="007239D4">
        <w:rPr>
          <w:sz w:val="28"/>
          <w:szCs w:val="28"/>
        </w:rPr>
        <w:t>В судебной практике эти обстоятельства не всегда учитываются.</w:t>
      </w:r>
    </w:p>
    <w:p w:rsidR="00BE62B4" w:rsidRPr="007239D4" w:rsidRDefault="00BE62B4" w:rsidP="007239D4">
      <w:pPr>
        <w:spacing w:line="360" w:lineRule="auto"/>
        <w:ind w:firstLine="720"/>
        <w:jc w:val="both"/>
        <w:rPr>
          <w:sz w:val="28"/>
          <w:szCs w:val="28"/>
        </w:rPr>
      </w:pPr>
      <w:r w:rsidRPr="007239D4">
        <w:rPr>
          <w:sz w:val="28"/>
          <w:szCs w:val="28"/>
        </w:rPr>
        <w:t>Так, Т. и Х. были признаны соисполнителями убийства совместно с П. По просьбе П. они привезли к песчаному карьеру в багажнике автомашины связанного Ч. Затем П. сказал, что с Ч. надо разобраться, дал Ч. лопату и предложил копать яму. Далее П. ножом нанес удар потерпевшему, после чего Т. и Х. столкнули труп в яму и закопали.</w:t>
      </w:r>
    </w:p>
    <w:p w:rsidR="00BE62B4" w:rsidRPr="007239D4" w:rsidRDefault="00BE62B4" w:rsidP="007239D4">
      <w:pPr>
        <w:spacing w:line="360" w:lineRule="auto"/>
        <w:ind w:firstLine="720"/>
        <w:jc w:val="both"/>
        <w:rPr>
          <w:sz w:val="28"/>
          <w:szCs w:val="28"/>
        </w:rPr>
      </w:pPr>
      <w:r w:rsidRPr="007239D4">
        <w:rPr>
          <w:sz w:val="28"/>
          <w:szCs w:val="28"/>
        </w:rPr>
        <w:t>Суд первой инстанции признал П., Т. и Х. соисполнителями убийства, совершенного по предварительному сговору группой лиц. Судебная коллегия по уголовным делам Верховного Суда РФ указала, что подобная квалификация является ошибочной, так как помещение связанного потерпевшего в багажник автомашины, перевозка его к месту убийства, сокрытие следов убийства является пособничеством, а не соисполнительством убийства.</w:t>
      </w:r>
      <w:r w:rsidRPr="007239D4">
        <w:rPr>
          <w:rStyle w:val="a8"/>
          <w:sz w:val="28"/>
          <w:szCs w:val="28"/>
        </w:rPr>
        <w:footnoteReference w:id="34"/>
      </w:r>
    </w:p>
    <w:p w:rsidR="00BE62B4" w:rsidRPr="007239D4" w:rsidRDefault="00BE62B4" w:rsidP="007239D4">
      <w:pPr>
        <w:spacing w:line="360" w:lineRule="auto"/>
        <w:ind w:firstLine="720"/>
        <w:jc w:val="both"/>
        <w:rPr>
          <w:sz w:val="28"/>
          <w:szCs w:val="28"/>
        </w:rPr>
      </w:pPr>
      <w:r w:rsidRPr="007239D4">
        <w:rPr>
          <w:sz w:val="28"/>
          <w:szCs w:val="28"/>
        </w:rPr>
        <w:t>Предварительный сговор на убийство означает выраженную в особой форме договоренность двух или более лиц на причинение смерти, состоявшуюся до начала совершения действия, непосредственно направленного на лишение жизни потерпевшего.</w:t>
      </w:r>
    </w:p>
    <w:p w:rsidR="00BE62B4" w:rsidRPr="007239D4" w:rsidRDefault="00BE62B4" w:rsidP="007239D4">
      <w:pPr>
        <w:spacing w:line="360" w:lineRule="auto"/>
        <w:ind w:firstLine="720"/>
        <w:jc w:val="both"/>
        <w:rPr>
          <w:sz w:val="28"/>
          <w:szCs w:val="28"/>
        </w:rPr>
      </w:pPr>
      <w:r w:rsidRPr="007239D4">
        <w:rPr>
          <w:sz w:val="28"/>
          <w:szCs w:val="28"/>
        </w:rPr>
        <w:t>з) убийство из корыстных побуждений или по найму, а равно сопряженное с разбоем, вымогательством или бандитизмом (п. "з" ч. 2 ст. 105 УК).</w:t>
      </w:r>
    </w:p>
    <w:p w:rsidR="00BE62B4" w:rsidRPr="007239D4" w:rsidRDefault="00BE62B4" w:rsidP="007239D4">
      <w:pPr>
        <w:spacing w:line="360" w:lineRule="auto"/>
        <w:ind w:firstLine="720"/>
        <w:jc w:val="both"/>
        <w:rPr>
          <w:sz w:val="28"/>
          <w:szCs w:val="28"/>
        </w:rPr>
      </w:pPr>
      <w:r w:rsidRPr="007239D4">
        <w:rPr>
          <w:sz w:val="28"/>
          <w:szCs w:val="28"/>
        </w:rPr>
        <w:t>По п. "з" ч. 2 ст. 105 УК следует квалифицировать такое умышленное убийство, которое совершено в целях получения материальной выгоды для виновного или других лиц либо в целях избавления от материальных затрат. Получение материальной выгоды может выражаться в получении денег, имущества или прав на имущество, жилплощадь, вознаграждении от третьих лиц. Избавление от материальных затрат означает освобождение от уплаты долга, возврата имущества, оплаты услуг, уплаты алиментов и др.</w:t>
      </w:r>
    </w:p>
    <w:p w:rsidR="00BE62B4" w:rsidRPr="007239D4" w:rsidRDefault="00BE62B4" w:rsidP="007239D4">
      <w:pPr>
        <w:spacing w:line="360" w:lineRule="auto"/>
        <w:ind w:firstLine="720"/>
        <w:jc w:val="both"/>
        <w:rPr>
          <w:sz w:val="28"/>
          <w:szCs w:val="28"/>
        </w:rPr>
      </w:pPr>
      <w:r w:rsidRPr="007239D4">
        <w:rPr>
          <w:sz w:val="28"/>
          <w:szCs w:val="28"/>
        </w:rPr>
        <w:t>По п. "з" ч. 2 ст. 105 УК квалифицируется убийство в тех случаях, когда оно сопряжено с разбоем, вымогательством или бандитизмом.</w:t>
      </w:r>
      <w:r w:rsidRPr="007239D4">
        <w:rPr>
          <w:rStyle w:val="a8"/>
          <w:sz w:val="28"/>
          <w:szCs w:val="28"/>
        </w:rPr>
        <w:footnoteReference w:id="35"/>
      </w:r>
    </w:p>
    <w:p w:rsidR="00BE62B4" w:rsidRPr="007239D4" w:rsidRDefault="00BE62B4" w:rsidP="007239D4">
      <w:pPr>
        <w:spacing w:line="360" w:lineRule="auto"/>
        <w:ind w:firstLine="720"/>
        <w:jc w:val="both"/>
        <w:rPr>
          <w:sz w:val="28"/>
          <w:szCs w:val="28"/>
        </w:rPr>
      </w:pPr>
      <w:r w:rsidRPr="007239D4">
        <w:rPr>
          <w:sz w:val="28"/>
          <w:szCs w:val="28"/>
        </w:rPr>
        <w:t>В указанных случаях потерпевший лишается жизни во время совершения этих преступлений. Если же убийство совершается после этого в целях мести за оказанное сопротивление или для сокрытия содеянного, то возможна квалификация по совокупности с указанными преступлениями, однако п. "з" ч. 2 ст. 105 УК применяться не должен.</w:t>
      </w:r>
    </w:p>
    <w:p w:rsidR="00BE62B4" w:rsidRPr="007239D4" w:rsidRDefault="00BE62B4" w:rsidP="007239D4">
      <w:pPr>
        <w:spacing w:line="360" w:lineRule="auto"/>
        <w:ind w:firstLine="720"/>
        <w:jc w:val="both"/>
        <w:rPr>
          <w:sz w:val="28"/>
          <w:szCs w:val="28"/>
        </w:rPr>
      </w:pPr>
      <w:r w:rsidRPr="007239D4">
        <w:rPr>
          <w:sz w:val="28"/>
          <w:szCs w:val="28"/>
        </w:rPr>
        <w:t>Для квалификации убийства как совершенного из корыстных побуждений необходимо установить, что подобный мотив возник у виновного до убийства. Если же это обстоятельство отсутствует, то завладение имуществом убитого после лишения его жизни образует состав убийства без корыстных побуждений и состав кражи. Лишение жизни потерпевшего после совершения разбойного нападения, вымогательства или бандитизма может происходить с целью сокрытия указанных преступлений. В этих случаях убийство квалифицируется по п. "к" ч. 2 ст. 105 УК.</w:t>
      </w:r>
    </w:p>
    <w:p w:rsidR="00BE62B4" w:rsidRPr="007239D4" w:rsidRDefault="00BE62B4" w:rsidP="007239D4">
      <w:pPr>
        <w:spacing w:line="360" w:lineRule="auto"/>
        <w:ind w:firstLine="720"/>
        <w:jc w:val="both"/>
        <w:rPr>
          <w:sz w:val="28"/>
          <w:szCs w:val="28"/>
        </w:rPr>
      </w:pPr>
      <w:r w:rsidRPr="007239D4">
        <w:rPr>
          <w:sz w:val="28"/>
          <w:szCs w:val="28"/>
        </w:rPr>
        <w:t>При убийстве из корыстных побуждений необходимо установить, что виновный преследовал цель получить материальную выгоду или избавиться от материальных затрат. Если этого признака не установлено, то и квалификация убийства из корыстных побуждений отсутствует.</w:t>
      </w:r>
    </w:p>
    <w:p w:rsidR="00BE62B4" w:rsidRPr="007239D4" w:rsidRDefault="00BE62B4" w:rsidP="007239D4">
      <w:pPr>
        <w:spacing w:line="360" w:lineRule="auto"/>
        <w:ind w:firstLine="720"/>
        <w:jc w:val="both"/>
        <w:rPr>
          <w:sz w:val="28"/>
          <w:szCs w:val="28"/>
        </w:rPr>
      </w:pPr>
      <w:r w:rsidRPr="007239D4">
        <w:rPr>
          <w:sz w:val="28"/>
          <w:szCs w:val="28"/>
        </w:rPr>
        <w:t>Убийство по найму представляет, как правило, разновидность убийства из корысти, поскольку его совершает лицо, специально приглашенное ("нанятое") тем, кто желает "убить" потерпевшего за определенную плату. Однако возможен и иной мотив: убийство за иное вознаграждение.</w:t>
      </w:r>
      <w:r w:rsidRPr="007239D4">
        <w:rPr>
          <w:rStyle w:val="a8"/>
          <w:sz w:val="28"/>
          <w:szCs w:val="28"/>
        </w:rPr>
        <w:footnoteReference w:id="36"/>
      </w:r>
    </w:p>
    <w:p w:rsidR="00BE62B4" w:rsidRPr="007239D4" w:rsidRDefault="00BE62B4" w:rsidP="007239D4">
      <w:pPr>
        <w:spacing w:line="360" w:lineRule="auto"/>
        <w:ind w:firstLine="720"/>
        <w:jc w:val="both"/>
        <w:rPr>
          <w:sz w:val="28"/>
          <w:szCs w:val="28"/>
        </w:rPr>
      </w:pPr>
      <w:r w:rsidRPr="007239D4">
        <w:rPr>
          <w:sz w:val="28"/>
          <w:szCs w:val="28"/>
        </w:rPr>
        <w:t>и) убийство из хулиганских побуждений (п. "и" ч. 2 ст. 105 УК).</w:t>
      </w:r>
    </w:p>
    <w:p w:rsidR="00BE62B4" w:rsidRPr="007239D4" w:rsidRDefault="00BE62B4" w:rsidP="007239D4">
      <w:pPr>
        <w:spacing w:line="360" w:lineRule="auto"/>
        <w:ind w:firstLine="720"/>
        <w:jc w:val="both"/>
        <w:rPr>
          <w:sz w:val="28"/>
          <w:szCs w:val="28"/>
        </w:rPr>
      </w:pPr>
      <w:r w:rsidRPr="007239D4">
        <w:rPr>
          <w:sz w:val="28"/>
          <w:szCs w:val="28"/>
        </w:rPr>
        <w:t>Убийство из хулиганских побуждений совершается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Нередко это преступление совершается без повода или с использованием незначительного повода как предлога для убийства.</w:t>
      </w:r>
      <w:r w:rsidRPr="007239D4">
        <w:rPr>
          <w:rStyle w:val="a8"/>
          <w:sz w:val="28"/>
          <w:szCs w:val="28"/>
        </w:rPr>
        <w:footnoteReference w:id="37"/>
      </w:r>
    </w:p>
    <w:p w:rsidR="00BE62B4" w:rsidRPr="007239D4" w:rsidRDefault="00BE62B4" w:rsidP="007239D4">
      <w:pPr>
        <w:spacing w:line="360" w:lineRule="auto"/>
        <w:ind w:firstLine="720"/>
        <w:jc w:val="both"/>
        <w:rPr>
          <w:sz w:val="28"/>
          <w:szCs w:val="28"/>
        </w:rPr>
      </w:pPr>
      <w:r w:rsidRPr="007239D4">
        <w:rPr>
          <w:sz w:val="28"/>
          <w:szCs w:val="28"/>
        </w:rPr>
        <w:t>В качестве примера подобного вида убийства можно привести дело по обвинению Ш. Обстоятельства дела таковы. Ш. в нетрезвом состоянии пришел в свою квартиру, повесил на ручку двери сумку с документами и сразу же ушел на улицу. Через некоторое время Ш. решил возвратиться домой и обнаружил, что в его руках нет сумки. Во дворе дома он подошел к группе подростков и, необоснованно подозревая, что кто-то из них спрятал сумку, потребовал ее вернуть. Подростки, среди которых был и С., заявили, что сумку они не видели, и предложили поискать ее там, где он выпивал. В ответ на это Ш. пошел домой, взял самодельный нож, вернулся к подросткам и, используя незначительный повод для расправы, нанес удар ножом в область сердца ближе других стоявшему к нему С. От полученного ранения сердца потерпевший скончался. В данном случае Ш. действовал из хулиганских побуждений, демонстрируя открытый вызов общественному порядку, пренебрежение к окружающим, нормам закона и морали. Ш., ища потерянную сумку, неоднократно и необоснованно приставал к подросткам, пока те не предложили поискать ее там, где он выпивал. Ш. использовал этот незначительный повод как предлог для убийства.</w:t>
      </w:r>
      <w:r w:rsidRPr="007239D4">
        <w:rPr>
          <w:rStyle w:val="a8"/>
          <w:sz w:val="28"/>
          <w:szCs w:val="28"/>
        </w:rPr>
        <w:footnoteReference w:id="38"/>
      </w:r>
    </w:p>
    <w:p w:rsidR="00BE62B4" w:rsidRPr="007239D4" w:rsidRDefault="00BE62B4" w:rsidP="007239D4">
      <w:pPr>
        <w:spacing w:line="360" w:lineRule="auto"/>
        <w:ind w:firstLine="720"/>
        <w:jc w:val="both"/>
        <w:rPr>
          <w:sz w:val="28"/>
          <w:szCs w:val="28"/>
        </w:rPr>
      </w:pPr>
      <w:r w:rsidRPr="007239D4">
        <w:rPr>
          <w:sz w:val="28"/>
          <w:szCs w:val="28"/>
        </w:rPr>
        <w:t>Хулиганские побуждения - довольно сложное понятие. Они включают в себя различные низменные мотивы, под влиянием которых у лица возникает намерение проявить явное неуважение к обществу, пренебрежение к общественному порядку, путем бесчинства, буйства выразить свой эгоизм, надругаться над людьми, продемонстрировать свое бесстыдство, жестокость. В основе формирования хулиганских побуждений лежит, как правило, низменная психологическая установка личности, злоба, ненависть, пренебрежение к людям. Начало их формирования может происходить и из справедливого, по мнению виновного, чувства ревности, обиды. Под влиянием этих чувств при наличии определенного, порой незначительного повода у виновного возникают эмоции гнева, злобы, желание мести, которые, сопровождая первоначально возникшие ревность, обиду, являются уже определяющими поведение субъекта. Они трансформируются в намерения лица своими действиями продемонстрировать вызов общественному мнению, пренебрежение к элементарным нормам морали, к человеческой личности. И эти хулиганские побуждения в конечном счете приводят к убийству человека. Если же побуждения не установлены, а преступное поведение человека определяется только его личными взаимоотношениями с потерпевшим, то причинение смерти в этих случаях не может быть квалифицировано как убийство из хулиганских побуждений, независимо от места его совершения.</w:t>
      </w:r>
      <w:r w:rsidRPr="007239D4">
        <w:rPr>
          <w:rStyle w:val="a8"/>
          <w:sz w:val="28"/>
          <w:szCs w:val="28"/>
        </w:rPr>
        <w:footnoteReference w:id="39"/>
      </w:r>
    </w:p>
    <w:p w:rsidR="00BE62B4" w:rsidRPr="007239D4" w:rsidRDefault="00BE62B4" w:rsidP="007239D4">
      <w:pPr>
        <w:spacing w:line="360" w:lineRule="auto"/>
        <w:ind w:firstLine="720"/>
        <w:jc w:val="both"/>
        <w:rPr>
          <w:sz w:val="28"/>
          <w:szCs w:val="28"/>
        </w:rPr>
      </w:pPr>
      <w:r w:rsidRPr="007239D4">
        <w:rPr>
          <w:sz w:val="28"/>
          <w:szCs w:val="28"/>
        </w:rPr>
        <w:t>к)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 2 ст. 105 УК).</w:t>
      </w:r>
    </w:p>
    <w:p w:rsidR="00BE62B4" w:rsidRPr="007239D4" w:rsidRDefault="00BE62B4" w:rsidP="007239D4">
      <w:pPr>
        <w:spacing w:line="360" w:lineRule="auto"/>
        <w:ind w:firstLine="720"/>
        <w:jc w:val="both"/>
        <w:rPr>
          <w:sz w:val="28"/>
          <w:szCs w:val="28"/>
        </w:rPr>
      </w:pPr>
      <w:r w:rsidRPr="007239D4">
        <w:rPr>
          <w:sz w:val="28"/>
          <w:szCs w:val="28"/>
        </w:rPr>
        <w:t>В этом пункте предусмотрены два самостоятельных квалифицирующих убийство обстоятельства (изнасилование и действия сексуального характера можно в силу их близости объединить в одно).</w:t>
      </w:r>
    </w:p>
    <w:p w:rsidR="00BE62B4" w:rsidRPr="007239D4" w:rsidRDefault="00BE62B4" w:rsidP="007239D4">
      <w:pPr>
        <w:spacing w:line="360" w:lineRule="auto"/>
        <w:ind w:firstLine="720"/>
        <w:jc w:val="both"/>
        <w:rPr>
          <w:sz w:val="28"/>
          <w:szCs w:val="28"/>
        </w:rPr>
      </w:pPr>
      <w:r w:rsidRPr="007239D4">
        <w:rPr>
          <w:sz w:val="28"/>
          <w:szCs w:val="28"/>
        </w:rPr>
        <w:t>Сокрытие или облегчение совершения другого преступления хотя и отличаются друг от друга по содержанию, но нередко переплетаются между собой. Как правило, виновный совершает убийство для сокрытия уже совершенного преступления или чтобы облегчить его совершение (до или в процессе его совершения).</w:t>
      </w:r>
    </w:p>
    <w:p w:rsidR="00BE62B4" w:rsidRPr="007239D4" w:rsidRDefault="00BE62B4" w:rsidP="007239D4">
      <w:pPr>
        <w:spacing w:line="360" w:lineRule="auto"/>
        <w:ind w:firstLine="720"/>
        <w:jc w:val="both"/>
        <w:rPr>
          <w:sz w:val="28"/>
          <w:szCs w:val="28"/>
        </w:rPr>
      </w:pPr>
      <w:r w:rsidRPr="007239D4">
        <w:rPr>
          <w:sz w:val="28"/>
          <w:szCs w:val="28"/>
        </w:rPr>
        <w:t>Пленум Верховного Суда РФ отметил, что по смыслу закона квалификация убийства по п. "к" ч. 2 ст. 105 УК с целью скрыть другое преступление или облегчить его совершение исключает возможность квалификации этого же убийства, помимо указанного пункта, по какому-либо другому пункту ч. 2 ст. 105 УК, предусматривающему иную цель или мотив убийства. Поэтому, если установлено, что убийство потерпевшего совершено, например, из корыстных или хулиганских побуждений, оно не может одновременно квалифицироваться по п. "к" ч. 2 ст. 105 УК.</w:t>
      </w:r>
    </w:p>
    <w:p w:rsidR="00BE62B4" w:rsidRPr="007239D4" w:rsidRDefault="00BE62B4" w:rsidP="007239D4">
      <w:pPr>
        <w:spacing w:line="360" w:lineRule="auto"/>
        <w:ind w:firstLine="720"/>
        <w:jc w:val="both"/>
        <w:rPr>
          <w:sz w:val="28"/>
          <w:szCs w:val="28"/>
        </w:rPr>
      </w:pPr>
      <w:r w:rsidRPr="007239D4">
        <w:rPr>
          <w:sz w:val="28"/>
          <w:szCs w:val="28"/>
        </w:rPr>
        <w:t>Под убийством, сопряженным с изнасилованием или насильственными действиями сексуального характера, необходимо понимать убийство в процессе совершения указанных преступлений или с целью их сокрытия, а также совершенное по мотивам мести за оказанное сопротивление при совершении этих преступлений.</w:t>
      </w:r>
      <w:r w:rsidRPr="007239D4">
        <w:rPr>
          <w:rStyle w:val="a8"/>
          <w:sz w:val="28"/>
          <w:szCs w:val="28"/>
        </w:rPr>
        <w:footnoteReference w:id="40"/>
      </w:r>
    </w:p>
    <w:p w:rsidR="00BE62B4" w:rsidRPr="007239D4" w:rsidRDefault="00BE62B4" w:rsidP="007239D4">
      <w:pPr>
        <w:spacing w:line="360" w:lineRule="auto"/>
        <w:ind w:firstLine="720"/>
        <w:jc w:val="both"/>
        <w:rPr>
          <w:sz w:val="28"/>
          <w:szCs w:val="28"/>
        </w:rPr>
      </w:pPr>
      <w:r w:rsidRPr="007239D4">
        <w:rPr>
          <w:sz w:val="28"/>
          <w:szCs w:val="28"/>
        </w:rPr>
        <w:t>л) 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"л" ч. 2 ст. 105 УК).</w:t>
      </w:r>
    </w:p>
    <w:p w:rsidR="00BE62B4" w:rsidRPr="007239D4" w:rsidRDefault="00BE62B4" w:rsidP="007239D4">
      <w:pPr>
        <w:spacing w:line="360" w:lineRule="auto"/>
        <w:ind w:firstLine="720"/>
        <w:jc w:val="both"/>
        <w:rPr>
          <w:sz w:val="28"/>
          <w:szCs w:val="28"/>
        </w:rPr>
      </w:pPr>
      <w:r w:rsidRPr="007239D4">
        <w:rPr>
          <w:sz w:val="28"/>
          <w:szCs w:val="28"/>
        </w:rPr>
        <w:t xml:space="preserve">Федеральным законом от 24 июля </w:t>
      </w:r>
      <w:smartTag w:uri="urn:schemas-microsoft-com:office:smarttags" w:element="metricconverter">
        <w:smartTagPr>
          <w:attr w:name="ProductID" w:val="2007 г"/>
        </w:smartTagPr>
        <w:r w:rsidRPr="007239D4">
          <w:rPr>
            <w:sz w:val="28"/>
            <w:szCs w:val="28"/>
          </w:rPr>
          <w:t>2007 г</w:t>
        </w:r>
      </w:smartTag>
      <w:r w:rsidRPr="007239D4">
        <w:rPr>
          <w:sz w:val="28"/>
          <w:szCs w:val="28"/>
        </w:rPr>
        <w:t>. N 211-ФЗ изменена редакция п. "л" ч. 2 ст. 105 УК. Убийство по мотиву кровной мести было перенесено в п. "е.1" ч. 2 ст. 105 УК. В то же время в п. "л" ч. 2 ст. 105 УК дополнительно было внесено убийство по мотивам политической, идеологической ненависти или вражды в отношении какой-либо социальной группы. На наш взгляд, это значительно усложнило применение квалификации по п. "л" ч. 2 ст. 105 УК. Если понятие расовой, национальной, религиозной ненависти или вражды, как правило, не вызывало определенных трудностей ибо понятие расы, национальности или религии давно уже устоялись, понятия же политических, идеологических мотивов, понятие социальных групп весьма широки, поскольку включают много составляющих.</w:t>
      </w:r>
    </w:p>
    <w:p w:rsidR="00BE62B4" w:rsidRPr="007239D4" w:rsidRDefault="00BE62B4" w:rsidP="007239D4">
      <w:pPr>
        <w:spacing w:line="360" w:lineRule="auto"/>
        <w:ind w:firstLine="720"/>
        <w:jc w:val="both"/>
        <w:rPr>
          <w:sz w:val="28"/>
          <w:szCs w:val="28"/>
        </w:rPr>
      </w:pPr>
      <w:r w:rsidRPr="007239D4">
        <w:rPr>
          <w:sz w:val="28"/>
          <w:szCs w:val="28"/>
        </w:rPr>
        <w:t>Подобный вид убийства все более распространяется; особенно это касается убийства по мотивам национальной ненависти или вражды.</w:t>
      </w:r>
    </w:p>
    <w:p w:rsidR="00BE62B4" w:rsidRPr="007239D4" w:rsidRDefault="00BE62B4" w:rsidP="007239D4">
      <w:pPr>
        <w:spacing w:line="360" w:lineRule="auto"/>
        <w:ind w:firstLine="720"/>
        <w:jc w:val="both"/>
        <w:rPr>
          <w:sz w:val="28"/>
          <w:szCs w:val="28"/>
        </w:rPr>
      </w:pPr>
      <w:r w:rsidRPr="007239D4">
        <w:rPr>
          <w:sz w:val="28"/>
          <w:szCs w:val="28"/>
        </w:rPr>
        <w:t>Для квалификации по данному пункту необходимо установить, что потерпевший убит за то, что он принадлежит к другой национальности, расе, конфессии. Если же потерпевший совершил какие-либо противоправные действия, например обманул при продаже товара, и именно это, а не его национальность, вызвало гнев виновного и убийство им потерпевшего, то квалификация по п. "л" ч. 2 ст. 105 УК проводиться не может. Поэтому надо тщательно устанавливать, воспользовался ли виновный действиями потерпевшего как предлогом для его убийства по мотивам, предусмотренными п. "л" ч. 2 ст. 105 УК, или эти действия были определяющими, решающими в возникновении умысла на убийство. Тогда подобная квалификация отсутствует.</w:t>
      </w:r>
    </w:p>
    <w:p w:rsidR="00BE62B4" w:rsidRPr="007239D4" w:rsidRDefault="00BE62B4" w:rsidP="007239D4">
      <w:pPr>
        <w:spacing w:line="360" w:lineRule="auto"/>
        <w:ind w:firstLine="720"/>
        <w:jc w:val="both"/>
        <w:rPr>
          <w:sz w:val="28"/>
          <w:szCs w:val="28"/>
        </w:rPr>
      </w:pPr>
      <w:r w:rsidRPr="007239D4">
        <w:rPr>
          <w:sz w:val="28"/>
          <w:szCs w:val="28"/>
        </w:rPr>
        <w:t>м) убийство в целях использования органов или тканей потерпевшего (п. "м" ч. 2 ст. 105 УК).</w:t>
      </w:r>
    </w:p>
    <w:p w:rsidR="00BE62B4" w:rsidRPr="007239D4" w:rsidRDefault="00BE62B4" w:rsidP="007239D4">
      <w:pPr>
        <w:spacing w:line="360" w:lineRule="auto"/>
        <w:ind w:firstLine="720"/>
        <w:jc w:val="both"/>
        <w:rPr>
          <w:sz w:val="28"/>
          <w:szCs w:val="28"/>
        </w:rPr>
      </w:pPr>
      <w:r w:rsidRPr="007239D4">
        <w:rPr>
          <w:sz w:val="28"/>
          <w:szCs w:val="28"/>
        </w:rPr>
        <w:t>Квалифицирующий признак "убийство в целях использования органов или тканей потерпевшего" впервые предусмотрен в уголовном законодательстве. Это вызвано реалиями современной жизни. На территории России появились коммерческие организации, занимающиеся приобретением и сбытом человеческих органов и тканей. Источниками их приобретения могут быть неправомерные действия, в том числе убийства. Если умышленное лишение жизни человека совершается с целью использования его органов или тканей, то оно квалифицируется по п. "м" ч. 2 ст. 105 УК.</w:t>
      </w:r>
    </w:p>
    <w:p w:rsidR="00BE62B4" w:rsidRPr="007239D4" w:rsidRDefault="00BE62B4" w:rsidP="007239D4">
      <w:pPr>
        <w:spacing w:line="360" w:lineRule="auto"/>
        <w:ind w:firstLine="720"/>
        <w:jc w:val="both"/>
        <w:rPr>
          <w:sz w:val="28"/>
          <w:szCs w:val="28"/>
        </w:rPr>
      </w:pPr>
      <w:r w:rsidRPr="007239D4">
        <w:rPr>
          <w:sz w:val="28"/>
          <w:szCs w:val="28"/>
        </w:rPr>
        <w:t>В случаях, когда при этом присутствует корыстный мотив, необходима дополнительная квалификация и по п. "з" ч. 2 ст. 105 УК.</w:t>
      </w:r>
      <w:r w:rsidRPr="007239D4">
        <w:rPr>
          <w:rStyle w:val="a8"/>
          <w:sz w:val="28"/>
          <w:szCs w:val="28"/>
        </w:rPr>
        <w:footnoteReference w:id="41"/>
      </w:r>
    </w:p>
    <w:p w:rsidR="00D517BA" w:rsidRPr="007239D4" w:rsidRDefault="00D517BA" w:rsidP="007239D4">
      <w:pPr>
        <w:spacing w:line="360" w:lineRule="auto"/>
        <w:ind w:firstLine="720"/>
        <w:jc w:val="both"/>
        <w:rPr>
          <w:snapToGrid w:val="0"/>
          <w:sz w:val="28"/>
          <w:szCs w:val="28"/>
        </w:rPr>
      </w:pPr>
    </w:p>
    <w:p w:rsidR="00843EF8" w:rsidRPr="007239D4" w:rsidRDefault="007239D4" w:rsidP="007239D4">
      <w:pPr>
        <w:spacing w:line="360" w:lineRule="auto"/>
        <w:ind w:firstLine="720"/>
        <w:jc w:val="center"/>
        <w:rPr>
          <w:snapToGrid w:val="0"/>
          <w:sz w:val="28"/>
          <w:szCs w:val="28"/>
        </w:rPr>
      </w:pPr>
      <w:r>
        <w:rPr>
          <w:snapToGrid w:val="0"/>
          <w:sz w:val="28"/>
          <w:szCs w:val="28"/>
        </w:rPr>
        <w:br w:type="page"/>
      </w:r>
      <w:r w:rsidR="00843EF8" w:rsidRPr="007239D4">
        <w:rPr>
          <w:snapToGrid w:val="0"/>
          <w:sz w:val="28"/>
          <w:szCs w:val="28"/>
        </w:rPr>
        <w:t>2. МЕТОДИКА РАССЛЕДОВАНИЯ УБИЙСТВ</w:t>
      </w:r>
    </w:p>
    <w:p w:rsidR="007239D4" w:rsidRDefault="007239D4" w:rsidP="007239D4">
      <w:pPr>
        <w:spacing w:line="360" w:lineRule="auto"/>
        <w:ind w:firstLine="720"/>
        <w:jc w:val="center"/>
        <w:rPr>
          <w:snapToGrid w:val="0"/>
          <w:sz w:val="28"/>
          <w:szCs w:val="28"/>
        </w:rPr>
      </w:pPr>
    </w:p>
    <w:p w:rsidR="00843EF8" w:rsidRPr="007239D4" w:rsidRDefault="00843EF8" w:rsidP="007239D4">
      <w:pPr>
        <w:spacing w:line="360" w:lineRule="auto"/>
        <w:ind w:firstLine="720"/>
        <w:jc w:val="center"/>
        <w:rPr>
          <w:snapToGrid w:val="0"/>
          <w:sz w:val="28"/>
          <w:szCs w:val="28"/>
        </w:rPr>
      </w:pPr>
      <w:r w:rsidRPr="007239D4">
        <w:rPr>
          <w:snapToGrid w:val="0"/>
          <w:sz w:val="28"/>
          <w:szCs w:val="28"/>
        </w:rPr>
        <w:t>2.1 Криминалистическая характеристика убийств</w:t>
      </w:r>
    </w:p>
    <w:p w:rsidR="00201D99" w:rsidRPr="007239D4" w:rsidRDefault="00201D99" w:rsidP="007239D4">
      <w:pPr>
        <w:spacing w:line="360" w:lineRule="auto"/>
        <w:ind w:firstLine="720"/>
        <w:jc w:val="center"/>
        <w:rPr>
          <w:snapToGrid w:val="0"/>
          <w:sz w:val="28"/>
          <w:szCs w:val="28"/>
        </w:rPr>
      </w:pPr>
    </w:p>
    <w:p w:rsidR="00201D99" w:rsidRPr="007239D4" w:rsidRDefault="00201D99" w:rsidP="007239D4">
      <w:pPr>
        <w:spacing w:line="360" w:lineRule="auto"/>
        <w:ind w:firstLine="720"/>
        <w:jc w:val="both"/>
        <w:rPr>
          <w:sz w:val="28"/>
          <w:szCs w:val="28"/>
        </w:rPr>
      </w:pPr>
      <w:r w:rsidRPr="007239D4">
        <w:rPr>
          <w:sz w:val="28"/>
          <w:szCs w:val="28"/>
        </w:rPr>
        <w:t>К наиболее типичным способам совершения убийств относятся причинение потерпевшему</w:t>
      </w:r>
      <w:r w:rsidRPr="007239D4">
        <w:rPr>
          <w:bCs/>
          <w:sz w:val="28"/>
          <w:szCs w:val="28"/>
        </w:rPr>
        <w:t xml:space="preserve"> смертельных</w:t>
      </w:r>
      <w:r w:rsidRPr="007239D4">
        <w:rPr>
          <w:sz w:val="28"/>
          <w:szCs w:val="28"/>
        </w:rPr>
        <w:t xml:space="preserve"> телесных повреждений с помощью различных </w:t>
      </w:r>
      <w:r w:rsidR="004C709A" w:rsidRPr="007239D4">
        <w:rPr>
          <w:sz w:val="28"/>
          <w:szCs w:val="28"/>
        </w:rPr>
        <w:t>предметов</w:t>
      </w:r>
      <w:r w:rsidRPr="007239D4">
        <w:rPr>
          <w:sz w:val="28"/>
          <w:szCs w:val="28"/>
        </w:rPr>
        <w:t xml:space="preserve"> (огнестрельного оружия, холодного оружия и т.д.): введение и организм смертельного количества ядовитых веществ; приведение потерпевшего в беспомощное состояние либо использование этого состояния для лишения жизни; сбрасывание потерпевшего с высоты или из движущегося транспортного средства.</w:t>
      </w:r>
    </w:p>
    <w:p w:rsidR="00201D99" w:rsidRPr="007239D4" w:rsidRDefault="00201D99" w:rsidP="007239D4">
      <w:pPr>
        <w:spacing w:line="360" w:lineRule="auto"/>
        <w:ind w:firstLine="720"/>
        <w:jc w:val="both"/>
        <w:rPr>
          <w:sz w:val="28"/>
          <w:szCs w:val="28"/>
        </w:rPr>
      </w:pPr>
      <w:r w:rsidRPr="007239D4">
        <w:rPr>
          <w:sz w:val="28"/>
          <w:szCs w:val="28"/>
        </w:rPr>
        <w:t>Многовариантность способов использования орудий преступления зависит как от характера орудий, так и времени и места их намеченного применения. В некоторых случаях способ совершения убийства избирается убийцей с таким расчетом, чтобы между совершенным преступным действием и смертью потерпевшего прошел достаточный промежуток</w:t>
      </w:r>
      <w:r w:rsidRPr="007239D4">
        <w:rPr>
          <w:bCs/>
          <w:sz w:val="28"/>
          <w:szCs w:val="28"/>
        </w:rPr>
        <w:t xml:space="preserve"> времени,</w:t>
      </w:r>
      <w:r w:rsidRPr="007239D4">
        <w:rPr>
          <w:sz w:val="28"/>
          <w:szCs w:val="28"/>
        </w:rPr>
        <w:t xml:space="preserve"> используемый убийцей для создания ложных доказательств невиновности.</w:t>
      </w:r>
    </w:p>
    <w:p w:rsidR="00201D99" w:rsidRPr="007239D4" w:rsidRDefault="00201D99" w:rsidP="007239D4">
      <w:pPr>
        <w:spacing w:line="360" w:lineRule="auto"/>
        <w:ind w:firstLine="720"/>
        <w:jc w:val="both"/>
        <w:rPr>
          <w:sz w:val="28"/>
          <w:szCs w:val="28"/>
        </w:rPr>
      </w:pPr>
      <w:r w:rsidRPr="007239D4">
        <w:rPr>
          <w:sz w:val="28"/>
          <w:szCs w:val="28"/>
        </w:rPr>
        <w:t>С криминалистической точки зрения способ преступления в целом и его отдельные структурные элементы, проявляющиеся в различного рода материальных и иных следах, служат важным источником сведений о преступлении, и в конечном счете мы можем сказать, что способ преступления, знания о нем определяют путь познания истины по делу. Данные о способе посягательства позволяют высказать суждение о виде и местонахождении следов преступного деяния и целенаправленно организовать их поиск, определить физические и психические свойства личности виновного в посягательстве, уровень его профессиональных навыков, прогнозировать его поведение после совершения преступления.</w:t>
      </w:r>
    </w:p>
    <w:p w:rsidR="00201D99" w:rsidRPr="007239D4" w:rsidRDefault="00201D99" w:rsidP="007239D4">
      <w:pPr>
        <w:spacing w:line="360" w:lineRule="auto"/>
        <w:ind w:firstLine="720"/>
        <w:jc w:val="both"/>
        <w:rPr>
          <w:sz w:val="28"/>
          <w:szCs w:val="28"/>
        </w:rPr>
      </w:pPr>
      <w:r w:rsidRPr="007239D4">
        <w:rPr>
          <w:sz w:val="28"/>
          <w:szCs w:val="28"/>
        </w:rPr>
        <w:t>На протяжении многих лет не выработано единого мнения относительно понятия способа совершения преступления. Одни авторы предлагают понимать под способом совершения преступления «образ действий преступника, выражающийся в определенной последовательности, сочетании отдельных действий, приемов, применяемых субъектом», и раздельно рассматривать способ приготовления к совершению. Оспаривая эту концепцию, другие авторы отмечают, что способ совершения преступления может представлять собой систему или комплекс определенных действий. Физическое воздействие, жест, слово - все это одно из многих движений, при помощи которых выполняются действия, являющиеся элементами способа совершения преступления. Отдельные действия или последовательность их осуществления не могут быть способом совершения преступления, поскольку не имеют самостоятельной цели. Движения не могут совершаться вне действий, направленных к определенной цели.</w:t>
      </w:r>
    </w:p>
    <w:p w:rsidR="00201D99" w:rsidRPr="007239D4" w:rsidRDefault="00201D99" w:rsidP="007239D4">
      <w:pPr>
        <w:spacing w:line="360" w:lineRule="auto"/>
        <w:ind w:firstLine="720"/>
        <w:jc w:val="both"/>
        <w:rPr>
          <w:sz w:val="28"/>
          <w:szCs w:val="28"/>
        </w:rPr>
      </w:pPr>
      <w:r w:rsidRPr="007239D4">
        <w:rPr>
          <w:sz w:val="28"/>
          <w:szCs w:val="28"/>
        </w:rPr>
        <w:t>В преступной деятельности принято выделять следующие действия: по подготовке, совершению и сокрытию преступления. Такая трехзвенная структура преступной деятельности признается почти всеми криминалистами.</w:t>
      </w:r>
      <w:r w:rsidRPr="007239D4">
        <w:rPr>
          <w:rStyle w:val="a8"/>
          <w:sz w:val="28"/>
          <w:szCs w:val="28"/>
        </w:rPr>
        <w:footnoteReference w:id="42"/>
      </w:r>
    </w:p>
    <w:p w:rsidR="00201D99" w:rsidRPr="007239D4" w:rsidRDefault="00201D99" w:rsidP="007239D4">
      <w:pPr>
        <w:spacing w:line="360" w:lineRule="auto"/>
        <w:ind w:firstLine="720"/>
        <w:jc w:val="both"/>
        <w:rPr>
          <w:sz w:val="28"/>
          <w:szCs w:val="28"/>
        </w:rPr>
      </w:pPr>
      <w:r w:rsidRPr="007239D4">
        <w:rPr>
          <w:sz w:val="28"/>
          <w:szCs w:val="28"/>
        </w:rPr>
        <w:t>Сведения о типичных</w:t>
      </w:r>
      <w:r w:rsidRPr="007239D4">
        <w:rPr>
          <w:bCs/>
          <w:sz w:val="28"/>
          <w:szCs w:val="28"/>
        </w:rPr>
        <w:t xml:space="preserve"> личностных</w:t>
      </w:r>
      <w:r w:rsidRPr="007239D4">
        <w:rPr>
          <w:sz w:val="28"/>
          <w:szCs w:val="28"/>
        </w:rPr>
        <w:t xml:space="preserve"> особенностях преступника относятся к основным элементам криминалистической характеристики данной категории преступлений. Здесь более или менее четко выделяются две категории преступников. К первой категории относятся лица, причастные к так называемым бытовым убийствам, которые совершаются на почве семейных, служебных или бытовых конфликтов. Эти убийства чаще характеризуются отсутствием предварительной подготовки, непринятием мер к сокрытию самого убийства, его орудий и следов. Данные деяния зачастую совершают лица, не связанные с преступной средой, а в ряде случаев - и положительно характеризующиеся. Порой после убийства они являются с повинной. На допросах не уклоняются от дачи показаний и не препятствуют деятельности следствия.</w:t>
      </w:r>
    </w:p>
    <w:p w:rsidR="00201D99" w:rsidRPr="007239D4" w:rsidRDefault="00201D99" w:rsidP="007239D4">
      <w:pPr>
        <w:spacing w:line="360" w:lineRule="auto"/>
        <w:ind w:firstLine="720"/>
        <w:jc w:val="both"/>
        <w:rPr>
          <w:sz w:val="28"/>
          <w:szCs w:val="28"/>
        </w:rPr>
      </w:pPr>
      <w:r w:rsidRPr="007239D4">
        <w:rPr>
          <w:sz w:val="28"/>
          <w:szCs w:val="28"/>
        </w:rPr>
        <w:t>Вторая категория преступников - лица, представляющие значительную общественную опасность в</w:t>
      </w:r>
      <w:r w:rsidRPr="007239D4">
        <w:rPr>
          <w:bCs/>
          <w:sz w:val="28"/>
          <w:szCs w:val="28"/>
        </w:rPr>
        <w:t xml:space="preserve"> силу того,</w:t>
      </w:r>
      <w:r w:rsidRPr="007239D4">
        <w:rPr>
          <w:sz w:val="28"/>
          <w:szCs w:val="28"/>
        </w:rPr>
        <w:t xml:space="preserve"> что посягают на жизнь человека с заранее обдуманным умыслом</w:t>
      </w:r>
      <w:r w:rsidRPr="007239D4">
        <w:rPr>
          <w:bCs/>
          <w:sz w:val="28"/>
          <w:szCs w:val="28"/>
        </w:rPr>
        <w:t xml:space="preserve"> по</w:t>
      </w:r>
      <w:r w:rsidRPr="007239D4">
        <w:rPr>
          <w:sz w:val="28"/>
          <w:szCs w:val="28"/>
        </w:rPr>
        <w:t xml:space="preserve"> тщательно разработанному плану, преследуя корыстные,</w:t>
      </w:r>
      <w:r w:rsidRPr="007239D4">
        <w:rPr>
          <w:bCs/>
          <w:sz w:val="28"/>
          <w:szCs w:val="28"/>
        </w:rPr>
        <w:t xml:space="preserve"> хулиганские или иные</w:t>
      </w:r>
      <w:r w:rsidRPr="007239D4">
        <w:rPr>
          <w:sz w:val="28"/>
          <w:szCs w:val="28"/>
        </w:rPr>
        <w:t xml:space="preserve"> низменные побуждения и недостойные цели. Среди этих преступников могут быть рецидивисты, сделавшие своей профессией совершение грабежей, разбойных нападений, терроризм, бандитизм и</w:t>
      </w:r>
      <w:r w:rsidRPr="007239D4">
        <w:rPr>
          <w:bCs/>
          <w:sz w:val="28"/>
          <w:szCs w:val="28"/>
        </w:rPr>
        <w:t xml:space="preserve"> другие</w:t>
      </w:r>
      <w:r w:rsidR="00D50C88" w:rsidRPr="007239D4">
        <w:rPr>
          <w:sz w:val="28"/>
          <w:szCs w:val="28"/>
        </w:rPr>
        <w:t xml:space="preserve"> опасные преступления.</w:t>
      </w:r>
    </w:p>
    <w:p w:rsidR="00201D99" w:rsidRPr="007239D4" w:rsidRDefault="00201D99" w:rsidP="007239D4">
      <w:pPr>
        <w:spacing w:line="360" w:lineRule="auto"/>
        <w:ind w:firstLine="720"/>
        <w:jc w:val="both"/>
        <w:rPr>
          <w:sz w:val="28"/>
          <w:szCs w:val="28"/>
        </w:rPr>
      </w:pPr>
      <w:r w:rsidRPr="007239D4">
        <w:rPr>
          <w:sz w:val="28"/>
          <w:szCs w:val="28"/>
        </w:rPr>
        <w:t>Типичные</w:t>
      </w:r>
      <w:r w:rsidRPr="007239D4">
        <w:rPr>
          <w:bCs/>
          <w:sz w:val="28"/>
          <w:szCs w:val="28"/>
        </w:rPr>
        <w:t xml:space="preserve"> следы</w:t>
      </w:r>
      <w:r w:rsidRPr="007239D4">
        <w:rPr>
          <w:sz w:val="28"/>
          <w:szCs w:val="28"/>
        </w:rPr>
        <w:t xml:space="preserve"> преступления </w:t>
      </w:r>
      <w:r w:rsidR="004C709A" w:rsidRPr="007239D4">
        <w:rPr>
          <w:sz w:val="28"/>
          <w:szCs w:val="28"/>
        </w:rPr>
        <w:t>–</w:t>
      </w:r>
      <w:r w:rsidRPr="007239D4">
        <w:rPr>
          <w:sz w:val="28"/>
          <w:szCs w:val="28"/>
        </w:rPr>
        <w:t xml:space="preserve"> это</w:t>
      </w:r>
      <w:r w:rsidR="004C709A" w:rsidRPr="007239D4">
        <w:rPr>
          <w:sz w:val="28"/>
          <w:szCs w:val="28"/>
        </w:rPr>
        <w:t>,</w:t>
      </w:r>
      <w:r w:rsidRPr="007239D4">
        <w:rPr>
          <w:sz w:val="28"/>
          <w:szCs w:val="28"/>
        </w:rPr>
        <w:t xml:space="preserve"> прежде всего материальные следы, а именно: следы, оставшиеся на жертве преступления, и сам труп потерпевшего; следы применения орудий убийства, например, взрыва, пули или дроби и др.: сами орудия преступления; следы пребывания преступника на месте убийства и его действий;</w:t>
      </w:r>
    </w:p>
    <w:p w:rsidR="00201D99" w:rsidRPr="007239D4" w:rsidRDefault="00201D99" w:rsidP="007239D4">
      <w:pPr>
        <w:spacing w:line="360" w:lineRule="auto"/>
        <w:ind w:firstLine="720"/>
        <w:jc w:val="both"/>
        <w:rPr>
          <w:sz w:val="28"/>
          <w:szCs w:val="28"/>
        </w:rPr>
      </w:pPr>
      <w:r w:rsidRPr="007239D4">
        <w:rPr>
          <w:bCs/>
          <w:sz w:val="28"/>
          <w:szCs w:val="28"/>
        </w:rPr>
        <w:t>Идеальные следы</w:t>
      </w:r>
      <w:r w:rsidRPr="007239D4">
        <w:rPr>
          <w:sz w:val="28"/>
          <w:szCs w:val="28"/>
        </w:rPr>
        <w:t xml:space="preserve"> - это отображения, возникающие в памяти участников и очевидцев к</w:t>
      </w:r>
      <w:r w:rsidRPr="007239D4">
        <w:rPr>
          <w:bCs/>
          <w:sz w:val="28"/>
          <w:szCs w:val="28"/>
        </w:rPr>
        <w:t xml:space="preserve"> связи</w:t>
      </w:r>
      <w:r w:rsidRPr="007239D4">
        <w:rPr>
          <w:sz w:val="28"/>
          <w:szCs w:val="28"/>
        </w:rPr>
        <w:t xml:space="preserve"> с восприятием</w:t>
      </w:r>
      <w:r w:rsidRPr="007239D4">
        <w:rPr>
          <w:bCs/>
          <w:sz w:val="28"/>
          <w:szCs w:val="28"/>
        </w:rPr>
        <w:t xml:space="preserve"> ими</w:t>
      </w:r>
      <w:r w:rsidRPr="007239D4">
        <w:rPr>
          <w:sz w:val="28"/>
          <w:szCs w:val="28"/>
        </w:rPr>
        <w:t xml:space="preserve"> обстоятельств совершения убийства, а также в памяти иных лиц, которые располагают сведениями, имеющими значение для дела.</w:t>
      </w:r>
    </w:p>
    <w:p w:rsidR="00201D99" w:rsidRPr="007239D4" w:rsidRDefault="00201D99" w:rsidP="007239D4">
      <w:pPr>
        <w:spacing w:line="360" w:lineRule="auto"/>
        <w:ind w:firstLine="720"/>
        <w:jc w:val="both"/>
        <w:rPr>
          <w:sz w:val="28"/>
          <w:szCs w:val="28"/>
        </w:rPr>
      </w:pPr>
      <w:r w:rsidRPr="007239D4">
        <w:rPr>
          <w:sz w:val="28"/>
          <w:szCs w:val="28"/>
        </w:rPr>
        <w:t>Анализ уголовных дел об</w:t>
      </w:r>
      <w:r w:rsidRPr="007239D4">
        <w:rPr>
          <w:bCs/>
          <w:sz w:val="28"/>
          <w:szCs w:val="28"/>
        </w:rPr>
        <w:t xml:space="preserve"> убийствах показывает,</w:t>
      </w:r>
      <w:r w:rsidRPr="007239D4">
        <w:rPr>
          <w:sz w:val="28"/>
          <w:szCs w:val="28"/>
        </w:rPr>
        <w:t xml:space="preserve"> что в содержание криминалистической характеристики</w:t>
      </w:r>
      <w:r w:rsidRPr="007239D4">
        <w:rPr>
          <w:bCs/>
          <w:sz w:val="28"/>
          <w:szCs w:val="28"/>
        </w:rPr>
        <w:t xml:space="preserve"> этого вида преступлений также </w:t>
      </w:r>
      <w:r w:rsidRPr="007239D4">
        <w:rPr>
          <w:sz w:val="28"/>
          <w:szCs w:val="28"/>
        </w:rPr>
        <w:t>входят и сведения:</w:t>
      </w:r>
    </w:p>
    <w:p w:rsidR="00201D99" w:rsidRPr="007239D4" w:rsidRDefault="00201D99" w:rsidP="007239D4">
      <w:pPr>
        <w:spacing w:line="360" w:lineRule="auto"/>
        <w:ind w:firstLine="720"/>
        <w:jc w:val="both"/>
        <w:rPr>
          <w:sz w:val="28"/>
          <w:szCs w:val="28"/>
        </w:rPr>
      </w:pPr>
      <w:r w:rsidRPr="007239D4">
        <w:rPr>
          <w:bCs/>
          <w:sz w:val="28"/>
          <w:szCs w:val="28"/>
        </w:rPr>
        <w:t>- о связи</w:t>
      </w:r>
      <w:r w:rsidRPr="007239D4">
        <w:rPr>
          <w:sz w:val="28"/>
          <w:szCs w:val="28"/>
        </w:rPr>
        <w:t xml:space="preserve"> конкретного убийства</w:t>
      </w:r>
      <w:r w:rsidRPr="007239D4">
        <w:rPr>
          <w:bCs/>
          <w:sz w:val="28"/>
          <w:szCs w:val="28"/>
        </w:rPr>
        <w:t xml:space="preserve"> (или отсутствия</w:t>
      </w:r>
      <w:r w:rsidRPr="007239D4">
        <w:rPr>
          <w:sz w:val="28"/>
          <w:szCs w:val="28"/>
        </w:rPr>
        <w:t xml:space="preserve"> таковой) с другими преступлениями;</w:t>
      </w:r>
    </w:p>
    <w:p w:rsidR="00201D99" w:rsidRPr="007239D4" w:rsidRDefault="00201D99" w:rsidP="007239D4">
      <w:pPr>
        <w:spacing w:line="360" w:lineRule="auto"/>
        <w:ind w:firstLine="720"/>
        <w:jc w:val="both"/>
        <w:rPr>
          <w:sz w:val="28"/>
          <w:szCs w:val="28"/>
        </w:rPr>
      </w:pPr>
      <w:r w:rsidRPr="007239D4">
        <w:rPr>
          <w:sz w:val="28"/>
          <w:szCs w:val="28"/>
        </w:rPr>
        <w:t>- о целях и мотивах совершения преступления;</w:t>
      </w:r>
    </w:p>
    <w:p w:rsidR="00201D99" w:rsidRPr="007239D4" w:rsidRDefault="00201D99" w:rsidP="007239D4">
      <w:pPr>
        <w:spacing w:line="360" w:lineRule="auto"/>
        <w:ind w:firstLine="720"/>
        <w:jc w:val="both"/>
        <w:rPr>
          <w:sz w:val="28"/>
          <w:szCs w:val="28"/>
        </w:rPr>
      </w:pPr>
      <w:r w:rsidRPr="007239D4">
        <w:rPr>
          <w:sz w:val="28"/>
          <w:szCs w:val="28"/>
        </w:rPr>
        <w:t>- о характере и размере ущерба, причиненного преступлением;</w:t>
      </w:r>
    </w:p>
    <w:p w:rsidR="00201D99" w:rsidRPr="007239D4" w:rsidRDefault="00201D99" w:rsidP="007239D4">
      <w:pPr>
        <w:spacing w:line="360" w:lineRule="auto"/>
        <w:ind w:firstLine="720"/>
        <w:jc w:val="both"/>
        <w:rPr>
          <w:sz w:val="28"/>
          <w:szCs w:val="28"/>
        </w:rPr>
      </w:pPr>
      <w:r w:rsidRPr="007239D4">
        <w:rPr>
          <w:sz w:val="28"/>
          <w:szCs w:val="28"/>
        </w:rPr>
        <w:t>- об обстановке и механизме совершения убийства;</w:t>
      </w:r>
    </w:p>
    <w:p w:rsidR="00201D99" w:rsidRPr="007239D4" w:rsidRDefault="00201D99" w:rsidP="007239D4">
      <w:pPr>
        <w:spacing w:line="360" w:lineRule="auto"/>
        <w:ind w:firstLine="720"/>
        <w:jc w:val="both"/>
        <w:rPr>
          <w:sz w:val="28"/>
          <w:szCs w:val="28"/>
        </w:rPr>
      </w:pPr>
      <w:r w:rsidRPr="007239D4">
        <w:rPr>
          <w:sz w:val="28"/>
          <w:szCs w:val="28"/>
        </w:rPr>
        <w:t>- о количестве убийц:</w:t>
      </w:r>
    </w:p>
    <w:p w:rsidR="00201D99" w:rsidRPr="007239D4" w:rsidRDefault="00201D99" w:rsidP="007239D4">
      <w:pPr>
        <w:spacing w:line="360" w:lineRule="auto"/>
        <w:ind w:firstLine="720"/>
        <w:jc w:val="both"/>
        <w:rPr>
          <w:sz w:val="28"/>
          <w:szCs w:val="28"/>
        </w:rPr>
      </w:pPr>
      <w:r w:rsidRPr="007239D4">
        <w:rPr>
          <w:sz w:val="28"/>
          <w:szCs w:val="28"/>
        </w:rPr>
        <w:t>- об обстоятельствах, способствующих совершению убийства. Каждая из указанных групп сведений образует относительно самостоятельный элемент криминалистической характеристики убийств.</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В октябре </w:t>
      </w:r>
      <w:smartTag w:uri="urn:schemas-microsoft-com:office:smarttags" w:element="metricconverter">
        <w:smartTagPr>
          <w:attr w:name="ProductID" w:val="1999 г"/>
        </w:smartTagPr>
        <w:r w:rsidRPr="007239D4">
          <w:rPr>
            <w:rFonts w:ascii="Times New Roman" w:hAnsi="Times New Roman" w:cs="Times New Roman"/>
            <w:sz w:val="28"/>
            <w:szCs w:val="28"/>
          </w:rPr>
          <w:t>1999 г</w:t>
        </w:r>
      </w:smartTag>
      <w:r w:rsidRPr="007239D4">
        <w:rPr>
          <w:rFonts w:ascii="Times New Roman" w:hAnsi="Times New Roman" w:cs="Times New Roman"/>
          <w:sz w:val="28"/>
          <w:szCs w:val="28"/>
        </w:rPr>
        <w:t>. в парковой зоне г. Комсомольска - на - Амуре был обнаружен труп неизвестной женщины с признаками насильственной смерти - следами удушения. На осмотр места происшествия выехала следственно - оперативная группа с участием прокурора - криминалиста прокуратуры Хабаровского края Васенковой.</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Первичный осмотр места происшествия, трупа, проведенный под руководством прокурора - криминалиста с использованием кримтехники, и характер обнаруженных повреждений позволили выдвинуть версию, которая нуждалась в немедленной проверке "по горячим следам". Следственно - оперативная группа располагала сведениями, что в Комсомольске - на - Амуре ранее были совершены разбойные нападения на трех женщин с применением удавки. Не стала ли женщина, труп которой был обнаружен в парке, очередной жертвой преступника? Прокуратура немедленно возбудила уголовное дело по признакам преступления, предусмотренного ч. 1 ст. 105 УК РФ.</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результате тщательного осмотра места происшествия был обнаружен и изъят пояс от кожаного плаща. Осмотр производился с использованием цветной фотографии. Фотоснимки трупа были изготовлены уже через два часа после осмотра места происшествия. Этими фотографиями снабдили работников уголовного розыска города. Используя результаты фотосъемки трупа при осмотре места происшествия в беседах с гражданами, сотрудники уголовного розыска получили информацию, что накануне вечером погибшая была в баре с молодым мужчиной. В бар пара приехала на такси. В ночь с 1 на 2 октября водитель такси был установлен и пояснил, что подвозил к бару накануне вечером своего знакомого Шерстнева с незнакомой девушкой.</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Немедленное изучение личности Шерстнева показало, что ранее он был судим, в том числе по ст. 145 УК РСФСР, отбыл в местах лишения свободы 14 лет. Установили место жительства родителей Шерстнева, а через них - место жительства его сожительницы. На другой день после обнаружения трупа Шерстнев был задержан, а у его сожительницы сразу же произведен обыск. В ходе обыска изъят плащ, в кармане которого оказался паспорт на имя Величко. При обыске были также изъяты другие вещи, принадлежавшие другим потерпевшим.</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 дальнейшем расследовании установлено, что убитой оказалась Величко. Шерстнев кроме ее убийства ранее совершил разбойные нападения на Жукову, Борисову, Безручко с использованием удавки.</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Под давлением улик Шерстнев сознался в совершении убийства, сопряженного с разбоем, и в совершении других разбойных нападений.</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Потерпевшие, оставшиеся в живых, опознали Шерстнева и похищенные у них вещи. Мать потерпевшей Величко опознала плащ и пояс от плаща как принадлежавшие ее дочери.</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Следствие по делу закончил следователь прокуратуры Комсомольска - на - Амуре Лутковский. Шерстнев, совершивший серию разбойных нападений и одно убийство, осужден Хабаровским краевым судом на 24,5 года лишения свободы.</w:t>
      </w:r>
    </w:p>
    <w:p w:rsidR="00201D99" w:rsidRPr="007239D4" w:rsidRDefault="00201D99"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Так в результате качественно проведенного осмотра места происшествия, а также четкого взаимодействия сотрудников прокуратуры с работниками оперативных служб УВД, взаимной информированности о ранее совершенных в городе преступлениях, использования научно - технических средств удалось </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по горячим следам</w:t>
      </w:r>
      <w:r w:rsidR="00D50C88" w:rsidRPr="007239D4">
        <w:rPr>
          <w:rFonts w:ascii="Times New Roman" w:hAnsi="Times New Roman" w:cs="Times New Roman"/>
          <w:sz w:val="28"/>
          <w:szCs w:val="28"/>
        </w:rPr>
        <w:t>»</w:t>
      </w:r>
      <w:r w:rsidRPr="007239D4">
        <w:rPr>
          <w:rFonts w:ascii="Times New Roman" w:hAnsi="Times New Roman" w:cs="Times New Roman"/>
          <w:sz w:val="28"/>
          <w:szCs w:val="28"/>
        </w:rPr>
        <w:t xml:space="preserve"> раскрыть особо опасное преступление.</w:t>
      </w:r>
      <w:r w:rsidRPr="007239D4">
        <w:rPr>
          <w:rStyle w:val="a8"/>
          <w:rFonts w:ascii="Times New Roman" w:hAnsi="Times New Roman"/>
          <w:sz w:val="28"/>
          <w:szCs w:val="28"/>
        </w:rPr>
        <w:footnoteReference w:id="43"/>
      </w:r>
    </w:p>
    <w:p w:rsidR="00201D99" w:rsidRPr="007239D4" w:rsidRDefault="00201D99" w:rsidP="007239D4">
      <w:pPr>
        <w:spacing w:line="360" w:lineRule="auto"/>
        <w:ind w:firstLine="720"/>
        <w:jc w:val="both"/>
        <w:rPr>
          <w:sz w:val="28"/>
          <w:szCs w:val="28"/>
        </w:rPr>
      </w:pPr>
    </w:p>
    <w:p w:rsidR="00843EF8" w:rsidRPr="007239D4" w:rsidRDefault="00843EF8" w:rsidP="007239D4">
      <w:pPr>
        <w:spacing w:line="360" w:lineRule="auto"/>
        <w:ind w:firstLine="720"/>
        <w:jc w:val="center"/>
        <w:rPr>
          <w:snapToGrid w:val="0"/>
          <w:sz w:val="28"/>
          <w:szCs w:val="28"/>
          <w:lang w:val="en-US"/>
        </w:rPr>
      </w:pPr>
      <w:r w:rsidRPr="007239D4">
        <w:rPr>
          <w:snapToGrid w:val="0"/>
          <w:sz w:val="28"/>
          <w:szCs w:val="28"/>
        </w:rPr>
        <w:t>2.2 Первоначальный этап расследования убийства</w:t>
      </w:r>
    </w:p>
    <w:p w:rsidR="00F147F7" w:rsidRPr="007239D4" w:rsidRDefault="00F147F7" w:rsidP="007239D4">
      <w:pPr>
        <w:spacing w:line="360" w:lineRule="auto"/>
        <w:ind w:firstLine="720"/>
        <w:jc w:val="both"/>
        <w:rPr>
          <w:snapToGrid w:val="0"/>
          <w:sz w:val="28"/>
          <w:szCs w:val="28"/>
          <w:lang w:val="en-US"/>
        </w:rPr>
      </w:pP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Управлением криминалистики Главного следственного управления Генеральной прокуратуры совместно с Главным управлением уголовного розыска, Главным информационным и Экспертно - криминалистическим центрами Министерства внутренних дел, Российским центром судебно - медицинских экспертиз Министерства здравоохранения РФ проанализирована практика идентификации и захоронения неопознанных трупов. Состояние организации и результаты этой работы были обсуждены на межведомственном оперативном совещании в Генеральной прокуратуре.</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Министерством внутренних дел в Туле и Новосибирске проведены региональные рабочие совещания по этой проблеме.</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Оценка организации и результатов идентификационной работы показывает, что деятельность сотрудников следственного аппарата прокуратуры, оперативно - розыскных, информационных и экспертно - криминалистических подразделений органов внутренних дел на данном участке еще не соответствует в полной мере требованиям нормативных документов МВД и Генпрокуратуры РФ (в частности, приказа министра внутренних дел РФ от 5 мая </w:t>
      </w:r>
      <w:smartTag w:uri="urn:schemas-microsoft-com:office:smarttags" w:element="metricconverter">
        <w:smartTagPr>
          <w:attr w:name="ProductID" w:val="1993 г"/>
        </w:smartTagPr>
        <w:r w:rsidRPr="007239D4">
          <w:rPr>
            <w:rFonts w:ascii="Times New Roman" w:hAnsi="Times New Roman" w:cs="Times New Roman"/>
            <w:sz w:val="28"/>
            <w:szCs w:val="28"/>
          </w:rPr>
          <w:t>1993 г</w:t>
        </w:r>
      </w:smartTag>
      <w:r w:rsidRPr="007239D4">
        <w:rPr>
          <w:rFonts w:ascii="Times New Roman" w:hAnsi="Times New Roman" w:cs="Times New Roman"/>
          <w:sz w:val="28"/>
          <w:szCs w:val="28"/>
        </w:rPr>
        <w:t xml:space="preserve">. N 213, совместного указания МВД и Генпрокуратуры РФ от 20 ноября </w:t>
      </w:r>
      <w:smartTag w:uri="urn:schemas-microsoft-com:office:smarttags" w:element="metricconverter">
        <w:smartTagPr>
          <w:attr w:name="ProductID" w:val="1998 г"/>
        </w:smartTagPr>
        <w:r w:rsidRPr="007239D4">
          <w:rPr>
            <w:rFonts w:ascii="Times New Roman" w:hAnsi="Times New Roman" w:cs="Times New Roman"/>
            <w:sz w:val="28"/>
            <w:szCs w:val="28"/>
          </w:rPr>
          <w:t>1998 г</w:t>
        </w:r>
      </w:smartTag>
      <w:r w:rsidRPr="007239D4">
        <w:rPr>
          <w:rFonts w:ascii="Times New Roman" w:hAnsi="Times New Roman" w:cs="Times New Roman"/>
          <w:sz w:val="28"/>
          <w:szCs w:val="28"/>
        </w:rPr>
        <w:t xml:space="preserve">. N 83/36; 1/19934 </w:t>
      </w:r>
      <w:r w:rsidR="001E5AB9" w:rsidRPr="007239D4">
        <w:rPr>
          <w:rFonts w:ascii="Times New Roman" w:hAnsi="Times New Roman" w:cs="Times New Roman"/>
          <w:sz w:val="28"/>
          <w:szCs w:val="28"/>
        </w:rPr>
        <w:t>«</w:t>
      </w:r>
      <w:r w:rsidRPr="007239D4">
        <w:rPr>
          <w:rFonts w:ascii="Times New Roman" w:hAnsi="Times New Roman" w:cs="Times New Roman"/>
          <w:sz w:val="28"/>
          <w:szCs w:val="28"/>
        </w:rPr>
        <w:t>О совершенствовании деятельности по раскрытию убийств, связанных с безвестным исчезновением граждан, и розыску лиц, пропавших без вести</w:t>
      </w:r>
      <w:r w:rsidR="001E5AB9" w:rsidRPr="007239D4">
        <w:rPr>
          <w:rFonts w:ascii="Times New Roman" w:hAnsi="Times New Roman" w:cs="Times New Roman"/>
          <w:sz w:val="28"/>
          <w:szCs w:val="28"/>
        </w:rPr>
        <w:t>»</w:t>
      </w:r>
      <w:r w:rsidRPr="007239D4">
        <w:rPr>
          <w:rFonts w:ascii="Times New Roman" w:hAnsi="Times New Roman" w:cs="Times New Roman"/>
          <w:sz w:val="28"/>
          <w:szCs w:val="28"/>
        </w:rPr>
        <w:t xml:space="preserve"> и др.). С участием работников судебно - медицинских учреждений во многих субъектах Российской Федерации ими предпринимаются усилия по расследованию причин гибели людей, установлению личности погибших и их захоронению в соответствии с существующими требованиями. Вместе с тем есть серьезные недостатки в этой работе, обуславливающие неадекватность ее уровня современным требованиям.</w:t>
      </w:r>
      <w:r w:rsidR="007B1678" w:rsidRPr="007239D4">
        <w:rPr>
          <w:rStyle w:val="a8"/>
          <w:rFonts w:ascii="Times New Roman" w:hAnsi="Times New Roman"/>
          <w:sz w:val="28"/>
          <w:szCs w:val="28"/>
        </w:rPr>
        <w:footnoteReference w:id="44"/>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По данным ГИЦ при МВД России, в </w:t>
      </w:r>
      <w:smartTag w:uri="urn:schemas-microsoft-com:office:smarttags" w:element="metricconverter">
        <w:smartTagPr>
          <w:attr w:name="ProductID" w:val="2008 г"/>
        </w:smartTagPr>
        <w:r w:rsidR="007B1678" w:rsidRPr="007239D4">
          <w:rPr>
            <w:rFonts w:ascii="Times New Roman" w:hAnsi="Times New Roman" w:cs="Times New Roman"/>
            <w:sz w:val="28"/>
            <w:szCs w:val="28"/>
          </w:rPr>
          <w:t>200</w:t>
        </w:r>
        <w:r w:rsidR="00793C9B" w:rsidRPr="007239D4">
          <w:rPr>
            <w:rFonts w:ascii="Times New Roman" w:hAnsi="Times New Roman" w:cs="Times New Roman"/>
            <w:sz w:val="28"/>
            <w:szCs w:val="28"/>
          </w:rPr>
          <w:t>8</w:t>
        </w:r>
        <w:r w:rsidRPr="007239D4">
          <w:rPr>
            <w:rFonts w:ascii="Times New Roman" w:hAnsi="Times New Roman" w:cs="Times New Roman"/>
            <w:sz w:val="28"/>
            <w:szCs w:val="28"/>
          </w:rPr>
          <w:t xml:space="preserve"> г</w:t>
        </w:r>
      </w:smartTag>
      <w:r w:rsidRPr="007239D4">
        <w:rPr>
          <w:rFonts w:ascii="Times New Roman" w:hAnsi="Times New Roman" w:cs="Times New Roman"/>
          <w:sz w:val="28"/>
          <w:szCs w:val="28"/>
        </w:rPr>
        <w:t xml:space="preserve">. зарегистрировано почти 33 тыс. случаев обнаружения неопознанных трупов, что на 28% больше, чем в </w:t>
      </w:r>
      <w:smartTag w:uri="urn:schemas-microsoft-com:office:smarttags" w:element="metricconverter">
        <w:smartTagPr>
          <w:attr w:name="ProductID" w:val="2007 г"/>
        </w:smartTagPr>
        <w:r w:rsidR="007B1678" w:rsidRPr="007239D4">
          <w:rPr>
            <w:rFonts w:ascii="Times New Roman" w:hAnsi="Times New Roman" w:cs="Times New Roman"/>
            <w:sz w:val="28"/>
            <w:szCs w:val="28"/>
          </w:rPr>
          <w:t>200</w:t>
        </w:r>
        <w:r w:rsidR="00793C9B" w:rsidRPr="007239D4">
          <w:rPr>
            <w:rFonts w:ascii="Times New Roman" w:hAnsi="Times New Roman" w:cs="Times New Roman"/>
            <w:sz w:val="28"/>
            <w:szCs w:val="28"/>
          </w:rPr>
          <w:t>7</w:t>
        </w:r>
        <w:r w:rsidRPr="007239D4">
          <w:rPr>
            <w:rFonts w:ascii="Times New Roman" w:hAnsi="Times New Roman" w:cs="Times New Roman"/>
            <w:sz w:val="28"/>
            <w:szCs w:val="28"/>
          </w:rPr>
          <w:t xml:space="preserve"> г</w:t>
        </w:r>
      </w:smartTag>
      <w:r w:rsidRPr="007239D4">
        <w:rPr>
          <w:rFonts w:ascii="Times New Roman" w:hAnsi="Times New Roman" w:cs="Times New Roman"/>
          <w:sz w:val="28"/>
          <w:szCs w:val="28"/>
        </w:rPr>
        <w:t>. Больше всего их было поставлено на учет в Москве и Московской области, Санкт-Петербурге, Иркутской, Кемеровской, Свердловской и Челябинской областях, т.е. в промышленно развитых регионах с высоким уровнем миграции людей и деловой активности, а также на юге европейской части России (Краснодарский и Ставропольский края, Ростовская область).</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Принятыми мерами удалось установить личность 22 тыс. погибших - более 70% от общего числа.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В </w:t>
      </w:r>
      <w:r w:rsidR="001E5AB9" w:rsidRPr="007239D4">
        <w:rPr>
          <w:rFonts w:ascii="Times New Roman" w:hAnsi="Times New Roman" w:cs="Times New Roman"/>
          <w:sz w:val="28"/>
          <w:szCs w:val="28"/>
        </w:rPr>
        <w:t>200</w:t>
      </w:r>
      <w:r w:rsidR="00793C9B" w:rsidRPr="007239D4">
        <w:rPr>
          <w:rFonts w:ascii="Times New Roman" w:hAnsi="Times New Roman" w:cs="Times New Roman"/>
          <w:sz w:val="28"/>
          <w:szCs w:val="28"/>
        </w:rPr>
        <w:t>9</w:t>
      </w:r>
      <w:r w:rsidRPr="007239D4">
        <w:rPr>
          <w:rFonts w:ascii="Times New Roman" w:hAnsi="Times New Roman" w:cs="Times New Roman"/>
          <w:sz w:val="28"/>
          <w:szCs w:val="28"/>
        </w:rPr>
        <w:t xml:space="preserve"> году на территории России зарегистрировано около 36 тыс. фактов обнаружения неопознанных трупов (на 10,3% больше, чем в </w:t>
      </w:r>
      <w:smartTag w:uri="urn:schemas-microsoft-com:office:smarttags" w:element="metricconverter">
        <w:smartTagPr>
          <w:attr w:name="ProductID" w:val="2006 г"/>
        </w:smartTagPr>
        <w:r w:rsidR="007B1678" w:rsidRPr="007239D4">
          <w:rPr>
            <w:rFonts w:ascii="Times New Roman" w:hAnsi="Times New Roman" w:cs="Times New Roman"/>
            <w:sz w:val="28"/>
            <w:szCs w:val="28"/>
          </w:rPr>
          <w:t>2006</w:t>
        </w:r>
        <w:r w:rsidRPr="007239D4">
          <w:rPr>
            <w:rFonts w:ascii="Times New Roman" w:hAnsi="Times New Roman" w:cs="Times New Roman"/>
            <w:sz w:val="28"/>
            <w:szCs w:val="28"/>
          </w:rPr>
          <w:t xml:space="preserve"> г</w:t>
        </w:r>
      </w:smartTag>
      <w:r w:rsidRPr="007239D4">
        <w:rPr>
          <w:rFonts w:ascii="Times New Roman" w:hAnsi="Times New Roman" w:cs="Times New Roman"/>
          <w:sz w:val="28"/>
          <w:szCs w:val="28"/>
        </w:rPr>
        <w:t xml:space="preserve">.). Наибольшее их количество ставилось на учет по-прежнему в Московской области (2380); в Санкт - Петербурге и Ленинградской области (2229), в Москве (1899), в Челябинской (1742), Иркутской (1415), Свердловской (1261) областях, в Краснодарском крае (1084). Остались неопознанными, по сведениям ГИЦ при МВД России, 10688 трупов, т.е. уровень идентификации личности погибших аналогичен показателям </w:t>
      </w:r>
      <w:smartTag w:uri="urn:schemas-microsoft-com:office:smarttags" w:element="metricconverter">
        <w:smartTagPr>
          <w:attr w:name="ProductID" w:val="2008 г"/>
        </w:smartTagPr>
        <w:r w:rsidR="007B1678" w:rsidRPr="007239D4">
          <w:rPr>
            <w:rFonts w:ascii="Times New Roman" w:hAnsi="Times New Roman" w:cs="Times New Roman"/>
            <w:sz w:val="28"/>
            <w:szCs w:val="28"/>
          </w:rPr>
          <w:t>200</w:t>
        </w:r>
        <w:r w:rsidR="00793C9B" w:rsidRPr="007239D4">
          <w:rPr>
            <w:rFonts w:ascii="Times New Roman" w:hAnsi="Times New Roman" w:cs="Times New Roman"/>
            <w:sz w:val="28"/>
            <w:szCs w:val="28"/>
          </w:rPr>
          <w:t>8</w:t>
        </w:r>
        <w:r w:rsidRPr="007239D4">
          <w:rPr>
            <w:rFonts w:ascii="Times New Roman" w:hAnsi="Times New Roman" w:cs="Times New Roman"/>
            <w:sz w:val="28"/>
            <w:szCs w:val="28"/>
          </w:rPr>
          <w:t xml:space="preserve"> г</w:t>
        </w:r>
      </w:smartTag>
      <w:r w:rsidRPr="007239D4">
        <w:rPr>
          <w:rFonts w:ascii="Times New Roman" w:hAnsi="Times New Roman" w:cs="Times New Roman"/>
          <w:sz w:val="28"/>
          <w:szCs w:val="28"/>
        </w:rPr>
        <w:t xml:space="preserve">. В течение </w:t>
      </w:r>
      <w:r w:rsidR="007B1678" w:rsidRPr="007239D4">
        <w:rPr>
          <w:rFonts w:ascii="Times New Roman" w:hAnsi="Times New Roman" w:cs="Times New Roman"/>
          <w:sz w:val="28"/>
          <w:szCs w:val="28"/>
        </w:rPr>
        <w:t>200</w:t>
      </w:r>
      <w:r w:rsidR="00793C9B" w:rsidRPr="007239D4">
        <w:rPr>
          <w:rFonts w:ascii="Times New Roman" w:hAnsi="Times New Roman" w:cs="Times New Roman"/>
          <w:sz w:val="28"/>
          <w:szCs w:val="28"/>
        </w:rPr>
        <w:t>7</w:t>
      </w:r>
      <w:r w:rsidR="007B1678" w:rsidRPr="007239D4">
        <w:rPr>
          <w:rFonts w:ascii="Times New Roman" w:hAnsi="Times New Roman" w:cs="Times New Roman"/>
          <w:sz w:val="28"/>
          <w:szCs w:val="28"/>
        </w:rPr>
        <w:t>-</w:t>
      </w:r>
      <w:smartTag w:uri="urn:schemas-microsoft-com:office:smarttags" w:element="metricconverter">
        <w:smartTagPr>
          <w:attr w:name="ProductID" w:val="2008 г"/>
        </w:smartTagPr>
        <w:r w:rsidR="007B1678" w:rsidRPr="007239D4">
          <w:rPr>
            <w:rFonts w:ascii="Times New Roman" w:hAnsi="Times New Roman" w:cs="Times New Roman"/>
            <w:sz w:val="28"/>
            <w:szCs w:val="28"/>
          </w:rPr>
          <w:t>200</w:t>
        </w:r>
        <w:r w:rsidR="00793C9B" w:rsidRPr="007239D4">
          <w:rPr>
            <w:rFonts w:ascii="Times New Roman" w:hAnsi="Times New Roman" w:cs="Times New Roman"/>
            <w:sz w:val="28"/>
            <w:szCs w:val="28"/>
          </w:rPr>
          <w:t>8</w:t>
        </w:r>
        <w:r w:rsidRPr="007239D4">
          <w:rPr>
            <w:rFonts w:ascii="Times New Roman" w:hAnsi="Times New Roman" w:cs="Times New Roman"/>
            <w:sz w:val="28"/>
            <w:szCs w:val="28"/>
          </w:rPr>
          <w:t xml:space="preserve"> г</w:t>
        </w:r>
      </w:smartTag>
      <w:r w:rsidR="007B1678" w:rsidRPr="007239D4">
        <w:rPr>
          <w:rFonts w:ascii="Times New Roman" w:hAnsi="Times New Roman" w:cs="Times New Roman"/>
          <w:sz w:val="28"/>
          <w:szCs w:val="28"/>
        </w:rPr>
        <w:t>.</w:t>
      </w:r>
      <w:r w:rsidRPr="007239D4">
        <w:rPr>
          <w:rFonts w:ascii="Times New Roman" w:hAnsi="Times New Roman" w:cs="Times New Roman"/>
          <w:sz w:val="28"/>
          <w:szCs w:val="28"/>
        </w:rPr>
        <w:t>г. расследовано около 7 тыс. уголовных дел, возбужденных в связи с обнаружением неопознанных трупов с признаками убийства. Большинство этих преступлений раскрыто.</w:t>
      </w:r>
      <w:r w:rsidRPr="007239D4">
        <w:rPr>
          <w:rStyle w:val="a8"/>
          <w:rFonts w:ascii="Times New Roman" w:hAnsi="Times New Roman"/>
          <w:sz w:val="28"/>
          <w:szCs w:val="28"/>
        </w:rPr>
        <w:footnoteReference w:id="45"/>
      </w:r>
    </w:p>
    <w:p w:rsidR="00F147F7" w:rsidRPr="007239D4" w:rsidRDefault="00F147F7" w:rsidP="007239D4">
      <w:pPr>
        <w:spacing w:line="360" w:lineRule="auto"/>
        <w:ind w:firstLine="720"/>
        <w:jc w:val="both"/>
        <w:rPr>
          <w:sz w:val="28"/>
          <w:szCs w:val="28"/>
        </w:rPr>
      </w:pPr>
      <w:r w:rsidRPr="007239D4">
        <w:rPr>
          <w:sz w:val="28"/>
          <w:szCs w:val="28"/>
        </w:rPr>
        <w:t>Все сказанное только подтверждает важность такого следственного действия, как осмотр места происшествия. При осмотре места происшествия прежде всего выясняется его общий вид исходя из того, находится ли оно на открытой местности или в помещении. Необходимо обратить внимание на отсутствие или наличие признаков насильственного проникновения преступника в помещение, следов борьбы, предшествовавшей убийству (сломанные, опрокинутые предметы мебели ).</w:t>
      </w:r>
    </w:p>
    <w:p w:rsidR="00F147F7" w:rsidRPr="007239D4" w:rsidRDefault="00F147F7" w:rsidP="007239D4">
      <w:pPr>
        <w:spacing w:line="360" w:lineRule="auto"/>
        <w:ind w:firstLine="720"/>
        <w:jc w:val="both"/>
        <w:rPr>
          <w:sz w:val="28"/>
          <w:szCs w:val="28"/>
        </w:rPr>
      </w:pPr>
      <w:r w:rsidRPr="007239D4">
        <w:rPr>
          <w:sz w:val="28"/>
          <w:szCs w:val="28"/>
        </w:rPr>
        <w:t>Принимаются меры к обнаружению орудий, средств, с помощью которых совершено убийство, следов их применения (например, пуль, дроби, картечи, пыжей, огнестрельных повреждений, остатков яда или предположительно отравленных пищи, напитка).</w:t>
      </w:r>
    </w:p>
    <w:p w:rsidR="00F147F7" w:rsidRPr="007239D4" w:rsidRDefault="00F147F7" w:rsidP="007239D4">
      <w:pPr>
        <w:spacing w:line="360" w:lineRule="auto"/>
        <w:ind w:firstLine="720"/>
        <w:jc w:val="both"/>
        <w:rPr>
          <w:sz w:val="28"/>
          <w:szCs w:val="28"/>
        </w:rPr>
      </w:pPr>
      <w:r w:rsidRPr="007239D4">
        <w:rPr>
          <w:sz w:val="28"/>
          <w:szCs w:val="28"/>
        </w:rPr>
        <w:t xml:space="preserve">Предположительными объектами поиска и анализа при осмотре являются следы-отображения преступника </w:t>
      </w:r>
      <w:r w:rsidR="0028212D" w:rsidRPr="007239D4">
        <w:rPr>
          <w:sz w:val="28"/>
          <w:szCs w:val="28"/>
        </w:rPr>
        <w:t>-</w:t>
      </w:r>
      <w:r w:rsidRPr="007239D4">
        <w:rPr>
          <w:sz w:val="28"/>
          <w:szCs w:val="28"/>
        </w:rPr>
        <w:t xml:space="preserve"> рук, ног, зубов, отпечатков</w:t>
      </w:r>
      <w:r w:rsidRPr="007239D4">
        <w:rPr>
          <w:bCs/>
          <w:sz w:val="28"/>
          <w:szCs w:val="28"/>
        </w:rPr>
        <w:t xml:space="preserve"> ткани </w:t>
      </w:r>
      <w:r w:rsidRPr="007239D4">
        <w:rPr>
          <w:sz w:val="28"/>
          <w:szCs w:val="28"/>
        </w:rPr>
        <w:t>одежды и др., а также следы выделений человека: крови, спермы, слюны, пота и т.п.</w:t>
      </w:r>
    </w:p>
    <w:p w:rsidR="00F147F7" w:rsidRPr="007239D4" w:rsidRDefault="00F147F7" w:rsidP="007239D4">
      <w:pPr>
        <w:spacing w:line="360" w:lineRule="auto"/>
        <w:ind w:firstLine="720"/>
        <w:jc w:val="both"/>
        <w:rPr>
          <w:sz w:val="28"/>
          <w:szCs w:val="28"/>
        </w:rPr>
      </w:pPr>
      <w:r w:rsidRPr="007239D4">
        <w:rPr>
          <w:bCs/>
          <w:sz w:val="28"/>
          <w:szCs w:val="28"/>
        </w:rPr>
        <w:t>Ценными</w:t>
      </w:r>
      <w:r w:rsidRPr="007239D4">
        <w:rPr>
          <w:sz w:val="28"/>
          <w:szCs w:val="28"/>
        </w:rPr>
        <w:t xml:space="preserve"> находками могут быть вещи, оброненные, утерянные преступником или принадлежавшие потерпевшему: части одежды, обуви, вещи с метками, номерами предприятии бытового обслуживания.</w:t>
      </w:r>
    </w:p>
    <w:p w:rsidR="00F147F7" w:rsidRPr="007239D4" w:rsidRDefault="00F147F7" w:rsidP="007239D4">
      <w:pPr>
        <w:spacing w:line="360" w:lineRule="auto"/>
        <w:ind w:firstLine="720"/>
        <w:jc w:val="both"/>
        <w:rPr>
          <w:sz w:val="28"/>
          <w:szCs w:val="28"/>
        </w:rPr>
      </w:pPr>
      <w:r w:rsidRPr="007239D4">
        <w:rPr>
          <w:sz w:val="28"/>
          <w:szCs w:val="28"/>
        </w:rPr>
        <w:t>Существенное значение имеет осмотр трупа, производимый с обязательным участием судебного медика или врача иной специальности.</w:t>
      </w:r>
    </w:p>
    <w:p w:rsidR="00F147F7" w:rsidRPr="007239D4" w:rsidRDefault="00F147F7" w:rsidP="007239D4">
      <w:pPr>
        <w:spacing w:line="360" w:lineRule="auto"/>
        <w:ind w:firstLine="720"/>
        <w:jc w:val="both"/>
        <w:rPr>
          <w:sz w:val="28"/>
          <w:szCs w:val="28"/>
        </w:rPr>
      </w:pPr>
      <w:r w:rsidRPr="007239D4">
        <w:rPr>
          <w:sz w:val="28"/>
          <w:szCs w:val="28"/>
        </w:rPr>
        <w:t>До осмотра необходимо путем опроса обнаруживших его лиц выяснить,</w:t>
      </w:r>
      <w:r w:rsidRPr="007239D4">
        <w:rPr>
          <w:bCs/>
          <w:sz w:val="28"/>
          <w:szCs w:val="28"/>
        </w:rPr>
        <w:t xml:space="preserve"> не</w:t>
      </w:r>
      <w:r w:rsidRPr="007239D4">
        <w:rPr>
          <w:sz w:val="28"/>
          <w:szCs w:val="28"/>
        </w:rPr>
        <w:t xml:space="preserve"> перемещали ли труп, не</w:t>
      </w:r>
      <w:r w:rsidRPr="007239D4">
        <w:rPr>
          <w:bCs/>
          <w:sz w:val="28"/>
          <w:szCs w:val="28"/>
        </w:rPr>
        <w:t xml:space="preserve"> изменяли</w:t>
      </w:r>
      <w:r w:rsidRPr="007239D4">
        <w:rPr>
          <w:sz w:val="28"/>
          <w:szCs w:val="28"/>
        </w:rPr>
        <w:t xml:space="preserve"> ли его положение и позу.</w:t>
      </w:r>
    </w:p>
    <w:p w:rsidR="00F147F7" w:rsidRPr="007239D4" w:rsidRDefault="00F147F7" w:rsidP="007239D4">
      <w:pPr>
        <w:spacing w:line="360" w:lineRule="auto"/>
        <w:ind w:firstLine="720"/>
        <w:jc w:val="both"/>
        <w:rPr>
          <w:sz w:val="28"/>
          <w:szCs w:val="28"/>
        </w:rPr>
      </w:pPr>
      <w:r w:rsidRPr="007239D4">
        <w:rPr>
          <w:bCs/>
          <w:sz w:val="28"/>
          <w:szCs w:val="28"/>
        </w:rPr>
        <w:t>Перед</w:t>
      </w:r>
      <w:r w:rsidRPr="007239D4">
        <w:rPr>
          <w:sz w:val="28"/>
          <w:szCs w:val="28"/>
        </w:rPr>
        <w:t xml:space="preserve"> осмотром рекомендуется сфотографировать труп с</w:t>
      </w:r>
      <w:r w:rsidRPr="007239D4">
        <w:rPr>
          <w:bCs/>
          <w:sz w:val="28"/>
          <w:szCs w:val="28"/>
        </w:rPr>
        <w:t xml:space="preserve"> охватом </w:t>
      </w:r>
      <w:r w:rsidRPr="007239D4">
        <w:rPr>
          <w:sz w:val="28"/>
          <w:szCs w:val="28"/>
        </w:rPr>
        <w:t>окружающей обстановки и изолированно, а во время детального осмотра запечатлеть отдельные характерные части и следы на нем по правилам масштабной съемки. Вначале труп осматривается в том виде, в котором он был обнаружен. В протоколе осмотра указываются и описываются: место, на котором труп находится; его положение относительно неподвижных ориентиров (например, с указанием расстояний от ног и головы до двух</w:t>
      </w:r>
      <w:r w:rsidRPr="007239D4">
        <w:rPr>
          <w:bCs/>
          <w:sz w:val="28"/>
          <w:szCs w:val="28"/>
        </w:rPr>
        <w:t xml:space="preserve"> смежных</w:t>
      </w:r>
      <w:r w:rsidRPr="007239D4">
        <w:rPr>
          <w:sz w:val="28"/>
          <w:szCs w:val="28"/>
        </w:rPr>
        <w:t xml:space="preserve"> стен</w:t>
      </w:r>
      <w:r w:rsidRPr="007239D4">
        <w:rPr>
          <w:bCs/>
          <w:sz w:val="28"/>
          <w:szCs w:val="28"/>
        </w:rPr>
        <w:t xml:space="preserve"> помещения);</w:t>
      </w:r>
      <w:r w:rsidRPr="007239D4">
        <w:rPr>
          <w:sz w:val="28"/>
          <w:szCs w:val="28"/>
        </w:rPr>
        <w:t xml:space="preserve"> куда обращены голова и ноги, поза (лежит на спине, животе, боку,</w:t>
      </w:r>
      <w:r w:rsidRPr="007239D4">
        <w:rPr>
          <w:bCs/>
          <w:sz w:val="28"/>
          <w:szCs w:val="28"/>
        </w:rPr>
        <w:t xml:space="preserve"> лицо </w:t>
      </w:r>
      <w:r w:rsidRPr="007239D4">
        <w:rPr>
          <w:sz w:val="28"/>
          <w:szCs w:val="28"/>
        </w:rPr>
        <w:t>обращено вверх, вниз, в сторону, руки, ноги раскинуты,</w:t>
      </w:r>
      <w:r w:rsidRPr="007239D4">
        <w:rPr>
          <w:bCs/>
          <w:sz w:val="28"/>
          <w:szCs w:val="28"/>
        </w:rPr>
        <w:t xml:space="preserve"> согнуты</w:t>
      </w:r>
      <w:r w:rsidRPr="007239D4">
        <w:rPr>
          <w:sz w:val="28"/>
          <w:szCs w:val="28"/>
        </w:rPr>
        <w:t xml:space="preserve"> в суставах и т.д.); следы и предметы на трупе и возле него.</w:t>
      </w:r>
    </w:p>
    <w:p w:rsidR="00F147F7" w:rsidRPr="007239D4" w:rsidRDefault="00F147F7" w:rsidP="007239D4">
      <w:pPr>
        <w:spacing w:line="360" w:lineRule="auto"/>
        <w:ind w:firstLine="720"/>
        <w:jc w:val="both"/>
        <w:rPr>
          <w:sz w:val="28"/>
          <w:szCs w:val="28"/>
        </w:rPr>
      </w:pPr>
      <w:r w:rsidRPr="007239D4">
        <w:rPr>
          <w:sz w:val="28"/>
          <w:szCs w:val="28"/>
        </w:rPr>
        <w:t>Необходимо тщательно осмотреть имеющуюся на трупе одежду, головной убор, обувь. При этом в протоколе устанавливаются и фиксируются: наименование предметов одежды, головного убора, обуви, их материал, покрой, цвет, особенности (имеющиеся на форменной одежде нашивки, знаки различия, в том числе на петлицах, канты, форменные пуговицы); их положение, состояние; местоположение и размеры повреждений, загрязнений; характер краев повреждений (ровные, неровные); содержимое карманов одежды.</w:t>
      </w:r>
    </w:p>
    <w:p w:rsidR="00F147F7" w:rsidRPr="007239D4" w:rsidRDefault="00F147F7" w:rsidP="007239D4">
      <w:pPr>
        <w:spacing w:line="360" w:lineRule="auto"/>
        <w:ind w:firstLine="720"/>
        <w:jc w:val="both"/>
        <w:rPr>
          <w:sz w:val="28"/>
          <w:szCs w:val="28"/>
        </w:rPr>
      </w:pPr>
      <w:r w:rsidRPr="007239D4">
        <w:rPr>
          <w:sz w:val="28"/>
          <w:szCs w:val="28"/>
        </w:rPr>
        <w:t>На следующей стадии производится осмотр частично обнажаемого</w:t>
      </w:r>
      <w:r w:rsidRPr="007239D4">
        <w:rPr>
          <w:iCs/>
          <w:sz w:val="28"/>
          <w:szCs w:val="28"/>
        </w:rPr>
        <w:t xml:space="preserve"> </w:t>
      </w:r>
      <w:r w:rsidRPr="007239D4">
        <w:rPr>
          <w:sz w:val="28"/>
          <w:szCs w:val="28"/>
        </w:rPr>
        <w:t xml:space="preserve">тела трупа. Определяются и описываются следующие данные: пол; телосложение (худощавое, среднее, полное); упитанность, примерный возраст (на вид); цвет кожи; температура тела в начале и конце осмотра (в подмышечных областях, за щекой, в прямой кишке), температура окружающей среды; наличие и характер трупных явлений: охлаждения; высыхания (общее, частичное; выраженное сильно, слабо, умеренно); трупных пятен (их расположение, размеры, цвет, исчезновение при надавливании); трупного окоченения (охваченные им части тела, степень выраженности); гниения; вид </w:t>
      </w:r>
      <w:r w:rsidR="004C709A" w:rsidRPr="007239D4">
        <w:rPr>
          <w:sz w:val="28"/>
          <w:szCs w:val="28"/>
        </w:rPr>
        <w:t xml:space="preserve">и </w:t>
      </w:r>
      <w:r w:rsidRPr="007239D4">
        <w:rPr>
          <w:sz w:val="28"/>
          <w:szCs w:val="28"/>
        </w:rPr>
        <w:t xml:space="preserve">состояние головы, лица (открыты или закрыты глаза, рот, свободны ли отверстия носа, ушей, положение языка </w:t>
      </w:r>
      <w:r w:rsidR="00047900" w:rsidRPr="007239D4">
        <w:rPr>
          <w:sz w:val="28"/>
          <w:szCs w:val="28"/>
        </w:rPr>
        <w:t>-</w:t>
      </w:r>
      <w:r w:rsidRPr="007239D4">
        <w:rPr>
          <w:sz w:val="28"/>
          <w:szCs w:val="28"/>
        </w:rPr>
        <w:t xml:space="preserve"> высунут, прикушен); вид живота (вздутый, впалый); состояние заднего прохода (открыт, заткнут чем-либо и т.д.); состояние половых органов (с повреждениями, без повреждений); повреждения на трупе, их характер, раны, ссадины, кровоподтеки, ожоги, следы поражения электричеством, местоположение, форма, размеры, цвет.</w:t>
      </w:r>
    </w:p>
    <w:p w:rsidR="00F147F7" w:rsidRPr="007239D4" w:rsidRDefault="00F147F7" w:rsidP="007239D4">
      <w:pPr>
        <w:spacing w:line="360" w:lineRule="auto"/>
        <w:ind w:firstLine="720"/>
        <w:jc w:val="both"/>
        <w:rPr>
          <w:sz w:val="28"/>
          <w:szCs w:val="28"/>
        </w:rPr>
      </w:pPr>
      <w:r w:rsidRPr="007239D4">
        <w:rPr>
          <w:sz w:val="28"/>
          <w:szCs w:val="28"/>
        </w:rPr>
        <w:t>В ходе осмотра могут быть обнаружены признаки, свидетельствующие о следующих обстоятельствах:</w:t>
      </w:r>
    </w:p>
    <w:p w:rsidR="00F147F7" w:rsidRPr="007239D4" w:rsidRDefault="00F147F7" w:rsidP="007239D4">
      <w:pPr>
        <w:spacing w:line="360" w:lineRule="auto"/>
        <w:ind w:firstLine="720"/>
        <w:jc w:val="both"/>
        <w:rPr>
          <w:sz w:val="28"/>
          <w:szCs w:val="28"/>
        </w:rPr>
      </w:pPr>
      <w:r w:rsidRPr="007239D4">
        <w:rPr>
          <w:bCs/>
          <w:sz w:val="28"/>
          <w:szCs w:val="28"/>
        </w:rPr>
        <w:t>- об относительном или точном времени события</w:t>
      </w:r>
      <w:r w:rsidRPr="007239D4">
        <w:rPr>
          <w:sz w:val="28"/>
          <w:szCs w:val="28"/>
        </w:rPr>
        <w:t xml:space="preserve"> по: показаниям остановившихся или продолжающих идти часов на руке трупа или в жилище потерпевшего; сухой или влажной почве под трупом на открытой местности после дождя (сухая </w:t>
      </w:r>
      <w:r w:rsidR="004C709A" w:rsidRPr="007239D4">
        <w:rPr>
          <w:sz w:val="28"/>
          <w:szCs w:val="28"/>
        </w:rPr>
        <w:t>-</w:t>
      </w:r>
      <w:r w:rsidRPr="007239D4">
        <w:rPr>
          <w:sz w:val="28"/>
          <w:szCs w:val="28"/>
        </w:rPr>
        <w:t xml:space="preserve"> признак совершения убийства до начала дождя); включенному электроосвещению (убийство</w:t>
      </w:r>
      <w:r w:rsidRPr="007239D4">
        <w:rPr>
          <w:iCs/>
          <w:sz w:val="28"/>
          <w:szCs w:val="28"/>
        </w:rPr>
        <w:t xml:space="preserve"> </w:t>
      </w:r>
      <w:r w:rsidRPr="007239D4">
        <w:rPr>
          <w:sz w:val="28"/>
          <w:szCs w:val="28"/>
        </w:rPr>
        <w:t>предположительно совершено в темное время суток); горячей, теплой печи, пище, влажности полотенца, необсохшей слюне на окурках (убийство предположительно совершено недавно); дате па последнем номере газеты, последнем неоторванном листке календаря (преступление совершено примерно не ранее этой даты);</w:t>
      </w:r>
    </w:p>
    <w:p w:rsidR="00F147F7" w:rsidRPr="007239D4" w:rsidRDefault="00F147F7" w:rsidP="007239D4">
      <w:pPr>
        <w:spacing w:line="360" w:lineRule="auto"/>
        <w:ind w:firstLine="720"/>
        <w:jc w:val="both"/>
        <w:rPr>
          <w:sz w:val="28"/>
          <w:szCs w:val="28"/>
        </w:rPr>
      </w:pPr>
      <w:r w:rsidRPr="007239D4">
        <w:rPr>
          <w:bCs/>
          <w:sz w:val="28"/>
          <w:szCs w:val="28"/>
        </w:rPr>
        <w:t>- о числе преступников</w:t>
      </w:r>
      <w:r w:rsidRPr="007239D4">
        <w:rPr>
          <w:sz w:val="28"/>
          <w:szCs w:val="28"/>
        </w:rPr>
        <w:t xml:space="preserve"> по: числу столовых приборов на столе (в случаях, когда убийству предшествовали принятие пищи, алкоголя), количеству и виду следов различной обуви, окурков и др.;</w:t>
      </w:r>
    </w:p>
    <w:p w:rsidR="00F147F7" w:rsidRPr="007239D4" w:rsidRDefault="00F147F7" w:rsidP="007239D4">
      <w:pPr>
        <w:spacing w:line="360" w:lineRule="auto"/>
        <w:ind w:firstLine="720"/>
        <w:jc w:val="both"/>
        <w:rPr>
          <w:sz w:val="28"/>
          <w:szCs w:val="28"/>
        </w:rPr>
      </w:pPr>
      <w:r w:rsidRPr="007239D4">
        <w:rPr>
          <w:bCs/>
          <w:sz w:val="28"/>
          <w:szCs w:val="28"/>
        </w:rPr>
        <w:t>- о некоторых признаках лица, лишившего потерпевшего жизни,</w:t>
      </w:r>
      <w:r w:rsidRPr="007239D4">
        <w:rPr>
          <w:sz w:val="28"/>
          <w:szCs w:val="28"/>
        </w:rPr>
        <w:t xml:space="preserve"> по: признакам необычных действий с трупом (например, попытке поджога с помощью негодных средств, снятию и сокрытию одежды, не представляющей существенной ценности, бессмысленному глумлению над трупом, бесцельному перемещению трупа с одного хорошо заметного места на другое такое же, расчленению трупа на очень мелкие части, причинению огромного количеств телесных повреждений в самые различные части тела);</w:t>
      </w:r>
    </w:p>
    <w:p w:rsidR="00F147F7" w:rsidRPr="007239D4" w:rsidRDefault="00F147F7" w:rsidP="007239D4">
      <w:pPr>
        <w:spacing w:line="360" w:lineRule="auto"/>
        <w:ind w:firstLine="720"/>
        <w:jc w:val="both"/>
        <w:rPr>
          <w:sz w:val="28"/>
          <w:szCs w:val="28"/>
        </w:rPr>
      </w:pPr>
      <w:r w:rsidRPr="007239D4">
        <w:rPr>
          <w:bCs/>
          <w:sz w:val="28"/>
          <w:szCs w:val="28"/>
        </w:rPr>
        <w:t>- о предшествовавших убийству действиях</w:t>
      </w:r>
      <w:r w:rsidRPr="007239D4">
        <w:rPr>
          <w:sz w:val="28"/>
          <w:szCs w:val="28"/>
        </w:rPr>
        <w:t xml:space="preserve"> по: наличию на столе посуды, столовых приборов, остатков пищи, алкогольных напитков и т.д.;</w:t>
      </w:r>
    </w:p>
    <w:p w:rsidR="00F147F7" w:rsidRPr="007239D4" w:rsidRDefault="00F147F7" w:rsidP="007239D4">
      <w:pPr>
        <w:spacing w:line="360" w:lineRule="auto"/>
        <w:ind w:firstLine="720"/>
        <w:jc w:val="both"/>
        <w:rPr>
          <w:sz w:val="28"/>
          <w:szCs w:val="28"/>
        </w:rPr>
      </w:pPr>
      <w:r w:rsidRPr="007239D4">
        <w:rPr>
          <w:bCs/>
          <w:sz w:val="28"/>
          <w:szCs w:val="28"/>
        </w:rPr>
        <w:t>- об инсценировке самоубийства, несчастного случая, естественной смерти потерпевшего;</w:t>
      </w:r>
    </w:p>
    <w:p w:rsidR="00F147F7" w:rsidRPr="007239D4" w:rsidRDefault="00F147F7" w:rsidP="007239D4">
      <w:pPr>
        <w:spacing w:line="360" w:lineRule="auto"/>
        <w:ind w:firstLine="720"/>
        <w:jc w:val="both"/>
        <w:rPr>
          <w:sz w:val="28"/>
          <w:szCs w:val="28"/>
        </w:rPr>
      </w:pPr>
      <w:r w:rsidRPr="007239D4">
        <w:rPr>
          <w:bCs/>
          <w:sz w:val="28"/>
          <w:szCs w:val="28"/>
        </w:rPr>
        <w:t>- о мотиве убийства;</w:t>
      </w:r>
    </w:p>
    <w:p w:rsidR="00F147F7" w:rsidRPr="007239D4" w:rsidRDefault="00F147F7" w:rsidP="007239D4">
      <w:pPr>
        <w:spacing w:line="360" w:lineRule="auto"/>
        <w:ind w:firstLine="720"/>
        <w:jc w:val="both"/>
        <w:rPr>
          <w:sz w:val="28"/>
          <w:szCs w:val="28"/>
        </w:rPr>
      </w:pPr>
      <w:r w:rsidRPr="007239D4">
        <w:rPr>
          <w:bCs/>
          <w:sz w:val="28"/>
          <w:szCs w:val="28"/>
        </w:rPr>
        <w:t xml:space="preserve">- о несовпадении места убийства и места нахождения трупа по: </w:t>
      </w:r>
      <w:r w:rsidRPr="007239D4">
        <w:rPr>
          <w:sz w:val="28"/>
          <w:szCs w:val="28"/>
        </w:rPr>
        <w:t>следам волочения на грунте и трупе, отсутствию на обуви частиц грунта, следам транспортных средств, наличию приспособления для переноски трупа, отсутствию значительного количества крови при обширных телесных повреждениях.</w:t>
      </w:r>
    </w:p>
    <w:p w:rsidR="00F147F7" w:rsidRPr="007239D4" w:rsidRDefault="00F147F7" w:rsidP="007239D4">
      <w:pPr>
        <w:spacing w:line="360" w:lineRule="auto"/>
        <w:ind w:firstLine="720"/>
        <w:jc w:val="both"/>
        <w:rPr>
          <w:sz w:val="28"/>
          <w:szCs w:val="28"/>
        </w:rPr>
      </w:pPr>
      <w:r w:rsidRPr="007239D4">
        <w:rPr>
          <w:sz w:val="28"/>
          <w:szCs w:val="28"/>
        </w:rPr>
        <w:t xml:space="preserve">Объекты данной экспертизы </w:t>
      </w:r>
      <w:r w:rsidR="004C709A" w:rsidRPr="007239D4">
        <w:rPr>
          <w:sz w:val="28"/>
          <w:szCs w:val="28"/>
        </w:rPr>
        <w:t>-</w:t>
      </w:r>
      <w:r w:rsidRPr="007239D4">
        <w:rPr>
          <w:sz w:val="28"/>
          <w:szCs w:val="28"/>
        </w:rPr>
        <w:t xml:space="preserve"> трупы, трупные материалы, следообразующие выделения человеческого организма, живые лица (подозреваемый, обвиняемый). С помощью рассматриваемой экспертизы решаются в основном три серии вопросов </w:t>
      </w:r>
      <w:r w:rsidR="002D7ECA" w:rsidRPr="007239D4">
        <w:rPr>
          <w:sz w:val="28"/>
          <w:szCs w:val="28"/>
        </w:rPr>
        <w:t>-</w:t>
      </w:r>
      <w:r w:rsidRPr="007239D4">
        <w:rPr>
          <w:sz w:val="28"/>
          <w:szCs w:val="28"/>
        </w:rPr>
        <w:t xml:space="preserve"> касающихся потерпевшего, обстоятельств убийства и преступника. Одним из приоритетных вопросов первой серии является вопрос о причине наступления смерти </w:t>
      </w:r>
      <w:r w:rsidR="004C709A" w:rsidRPr="007239D4">
        <w:rPr>
          <w:sz w:val="28"/>
          <w:szCs w:val="28"/>
        </w:rPr>
        <w:t>-</w:t>
      </w:r>
      <w:r w:rsidRPr="007239D4">
        <w:rPr>
          <w:sz w:val="28"/>
          <w:szCs w:val="28"/>
        </w:rPr>
        <w:t xml:space="preserve"> была она естественной или насильственной, а в последнем случае </w:t>
      </w:r>
      <w:r w:rsidR="004C709A" w:rsidRPr="007239D4">
        <w:rPr>
          <w:sz w:val="28"/>
          <w:szCs w:val="28"/>
        </w:rPr>
        <w:t>-</w:t>
      </w:r>
      <w:r w:rsidRPr="007239D4">
        <w:rPr>
          <w:sz w:val="28"/>
          <w:szCs w:val="28"/>
        </w:rPr>
        <w:t xml:space="preserve"> чем была вызвана: последовала ли в результате нанесения ударов тупым предметом или поражения режущим, колющим, колюще-режущим орудием либо вследствие удушения (петлей, руками, закрытием дыхательных отверстий мягким предметом, сдавливанием груди, живота); не вызвана ли она отравлением, утоплением, сбрасыванием человека с высоты, воздействием технического электричества, слишком высокой или чрезмерно низкой температурой, радиоизлучением.</w:t>
      </w:r>
      <w:r w:rsidRPr="007239D4">
        <w:rPr>
          <w:rStyle w:val="a8"/>
          <w:sz w:val="28"/>
          <w:szCs w:val="28"/>
        </w:rPr>
        <w:footnoteReference w:id="46"/>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статье 178 УПК РФ</w:t>
      </w:r>
      <w:r w:rsidR="0028212D" w:rsidRPr="007239D4">
        <w:rPr>
          <w:rStyle w:val="a8"/>
          <w:rFonts w:ascii="Times New Roman" w:hAnsi="Times New Roman"/>
          <w:sz w:val="28"/>
          <w:szCs w:val="28"/>
        </w:rPr>
        <w:footnoteReference w:id="47"/>
      </w:r>
      <w:r w:rsidRPr="007239D4">
        <w:rPr>
          <w:rFonts w:ascii="Times New Roman" w:hAnsi="Times New Roman" w:cs="Times New Roman"/>
          <w:sz w:val="28"/>
          <w:szCs w:val="28"/>
        </w:rPr>
        <w:t>, специально посвященной осмотру трупа и эксгумации, неоднократно употребляется понятие "производство" осмотра трупа (как самостоятельное следственное действие). Производство осмотра трупа начинается не с принятия решения, а с первых действий по осуществлению непосредственного наблюдения за объектом осмотра (трупом), в целях обнаружения (выявления) информации, имеющей значение для уголовного дела. Завершается любой осмотр, в том числе и осмотр трупа, вместе с окончательным оформлением и подписанием протокола осмотра и прилагаемых к нему схем, фототаблиц.</w:t>
      </w:r>
      <w:r w:rsidRPr="007239D4">
        <w:rPr>
          <w:rStyle w:val="a8"/>
          <w:rFonts w:ascii="Times New Roman" w:hAnsi="Times New Roman"/>
          <w:sz w:val="28"/>
          <w:szCs w:val="28"/>
        </w:rPr>
        <w:footnoteReference w:id="48"/>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Правила проведения осмотра трупа в основном аналогичны общим требованиям к порядку осмотра как следственного действия.</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Специфичны как минимум направления поиска сведений и объектов, имеющих отношение к уголовному делу. Наиболее полно направления поиска при осмотре трупа изложены в комментарии к ст. 178 УПК РФ, подготовленном заместителем начальника Следственного комитета при МВД России Поповым И.А.</w:t>
      </w:r>
      <w:r w:rsidRPr="007239D4">
        <w:rPr>
          <w:rStyle w:val="a8"/>
          <w:rFonts w:ascii="Times New Roman" w:hAnsi="Times New Roman"/>
          <w:sz w:val="28"/>
          <w:szCs w:val="28"/>
        </w:rPr>
        <w:footnoteReference w:id="49"/>
      </w:r>
      <w:r w:rsidRPr="007239D4">
        <w:rPr>
          <w:rFonts w:ascii="Times New Roman" w:hAnsi="Times New Roman" w:cs="Times New Roman"/>
          <w:sz w:val="28"/>
          <w:szCs w:val="28"/>
        </w:rPr>
        <w:t xml:space="preserve"> Он рекомендует при осмотре трупа обращать внимание на точное местонахождение тела; пол, примерный возраст; телосложение; расположение трупа по отношению к окружающим предметам, в том числе расположение отдельных частей тела; состояние одежды и обуви; наличие на ней повреждений, загрязнений, пятен; обнаруженные на трупе и одежде (в том числе в ее карманах) предметы; характер повреждений на одежде, наличие на ней следов, пятен, особых меток; местоположение найденных около трупа предметов; поза трупа; состояние и цвет кожного покрова; наличие обнаженных суставов верхних и нижних конечностей; характер и размеры телесных повреждений, наличие механических повреждений; цвет трупных пятен; расположение на теле трупных пятен; наличие (отсутствие) ожогов, повреждений тела, копоти, наличие пятен, брызг и потеков крови на отдельных предметах обстановки, сте</w:t>
      </w:r>
      <w:r w:rsidR="00C80E94" w:rsidRPr="007239D4">
        <w:rPr>
          <w:rFonts w:ascii="Times New Roman" w:hAnsi="Times New Roman" w:cs="Times New Roman"/>
          <w:sz w:val="28"/>
          <w:szCs w:val="28"/>
        </w:rPr>
        <w:t>пень трупного окоченения и др.</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Местоположение найденных около трупа предметов, а также наличие пятен, брызг и потеков крови на отдельных предметах обстановки может быть зафиксировано в протоколе осмотра места происшествия, а не в протоколе осмотра трупа.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Рекомендуется правилами осмотра трупа и эксгумации пользоваться не только при осмотре и извлечении из места захоронения цельного трупа человека, но и его разложившихся останков (трупа, подвергшегося гнилостным изменениям, скелетированию, сожжению, расчленению и прочим изменениям), а также частей, органов и тканей трупа (появившегося в результате совершения общественно опасного деяния или сокрытия следов его совершения трупного материала).</w:t>
      </w:r>
      <w:r w:rsidRPr="007239D4">
        <w:rPr>
          <w:rStyle w:val="a8"/>
          <w:rFonts w:ascii="Times New Roman" w:hAnsi="Times New Roman"/>
          <w:sz w:val="28"/>
          <w:szCs w:val="28"/>
        </w:rPr>
        <w:footnoteReference w:id="50"/>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Труп может быть подвергнут осмотру или эксгумации на любом этапе, вплоть до наступления полной минерализации органических веществ трупа.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процессе осуществления предварительного расследования может возникнуть необходимость осмотра урны с прахом умершего или самого праха. Такой осмотр не следует относить к разновидности осмотра трупа. Это осмотр предмета.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процессе осмотра трупа возможно производство изъятия различных образцов трупного материала. Между тем при этом не допускается обезображивание открытых частей тела.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Части, органы и ткани трупа (трупный материал) должны быть упакованы в герметически закупоренные емкости. Упаковка таких объектов (в том числе требующих дальнейшего исследования частей трупов) производится работниками судебно-медицинских учреждений.</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 завершении экспертного исследования хранение трупного материала производится по месту проведения предварительного следствия. Если для хранения частей, органов и тканей трупа требуются специальные условия, оно осуществляется в судебно-медицинском учреждении по согласованию с его руководством.</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Приглашенный к участию в осмотре трупа (эксгумац</w:t>
      </w:r>
      <w:r w:rsidR="00C80E94" w:rsidRPr="007239D4">
        <w:rPr>
          <w:rFonts w:ascii="Times New Roman" w:hAnsi="Times New Roman" w:cs="Times New Roman"/>
          <w:sz w:val="28"/>
          <w:szCs w:val="28"/>
        </w:rPr>
        <w:t>ии) судебно-медицинский эксперт</w:t>
      </w:r>
      <w:r w:rsidRPr="007239D4">
        <w:rPr>
          <w:rFonts w:ascii="Times New Roman" w:hAnsi="Times New Roman" w:cs="Times New Roman"/>
          <w:sz w:val="28"/>
          <w:szCs w:val="28"/>
        </w:rPr>
        <w:t xml:space="preserve"> обладает правовым статусом специалиста. Согласно ч. 1 ст. 58 УПК РФ специалист - это лицо, обладающее специальными знаниями, привлекаемое к участию в процессуальных действиях (в нашем случае в осмотре трупа или в эксгумации)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К осмотру трупа (эксгумации) привлекается должностное лицо, являющееся судебно-медицинским экспертом по должности. Следователь (дознаватель) производит осмотр трупа (эксгумацию) с участием врача - судебно-медицинского эксперта, а при невозможности его участия - иного врача.</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Должность врача - судебно-медицинского эксперта предусмотрена штатным расписанием в отделах (отделениях) всех наименований бюро судебно-медицинской экспертизы, в центральной судебно-медицинской лаборатории, в центральной лаборатории медико-криминалистической идентификации, в судебно-медицинской лаборатории, предназначенных для судебно-гистологического и судебно-медицинского исследования трупов.</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качестве судебно-медицинского эксперта, в том значении этого словосочетания, которое использовано законодателем в ч. 1 ст. 178 УПК РФ, в осмотре трупа (эксгумации) могут принимать участие врачи - судебно-медицинские эксперты, в том числе врачи - заведующие бюро судебно-медицинской экспертизы, центральной судебно-медицинской лаборатории, центральной лаборатории медико-криминалистической идентификации или судебно-медицинской лаборатории, предназначенных для судебно-гистологического и судебно-медицинского исследования трупов.</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Следует также иметь в виду, что Постановлением Министерства труда РФ от 3 октября 2002 года N 64 установлено тождество наименований должностей </w:t>
      </w:r>
      <w:r w:rsidR="00927242" w:rsidRPr="007239D4">
        <w:rPr>
          <w:rFonts w:ascii="Times New Roman" w:hAnsi="Times New Roman" w:cs="Times New Roman"/>
          <w:sz w:val="28"/>
          <w:szCs w:val="28"/>
        </w:rPr>
        <w:t>«</w:t>
      </w:r>
      <w:r w:rsidRPr="007239D4">
        <w:rPr>
          <w:rFonts w:ascii="Times New Roman" w:hAnsi="Times New Roman" w:cs="Times New Roman"/>
          <w:sz w:val="28"/>
          <w:szCs w:val="28"/>
        </w:rPr>
        <w:t>судебно-медицинский эксперт</w:t>
      </w:r>
      <w:r w:rsidR="00927242" w:rsidRPr="007239D4">
        <w:rPr>
          <w:rFonts w:ascii="Times New Roman" w:hAnsi="Times New Roman" w:cs="Times New Roman"/>
          <w:sz w:val="28"/>
          <w:szCs w:val="28"/>
        </w:rPr>
        <w:t>», «</w:t>
      </w:r>
      <w:r w:rsidRPr="007239D4">
        <w:rPr>
          <w:rFonts w:ascii="Times New Roman" w:hAnsi="Times New Roman" w:cs="Times New Roman"/>
          <w:sz w:val="28"/>
          <w:szCs w:val="28"/>
        </w:rPr>
        <w:t>судебно-медицинский эксперт (эксперт-химик)</w:t>
      </w:r>
      <w:r w:rsidR="00927242" w:rsidRPr="007239D4">
        <w:rPr>
          <w:rFonts w:ascii="Times New Roman" w:hAnsi="Times New Roman" w:cs="Times New Roman"/>
          <w:sz w:val="28"/>
          <w:szCs w:val="28"/>
        </w:rPr>
        <w:t>»</w:t>
      </w:r>
      <w:r w:rsidRPr="007239D4">
        <w:rPr>
          <w:rFonts w:ascii="Times New Roman" w:hAnsi="Times New Roman" w:cs="Times New Roman"/>
          <w:sz w:val="28"/>
          <w:szCs w:val="28"/>
        </w:rPr>
        <w:t xml:space="preserve"> и </w:t>
      </w:r>
      <w:r w:rsidR="00927242" w:rsidRPr="007239D4">
        <w:rPr>
          <w:rFonts w:ascii="Times New Roman" w:hAnsi="Times New Roman" w:cs="Times New Roman"/>
          <w:sz w:val="28"/>
          <w:szCs w:val="28"/>
        </w:rPr>
        <w:t>«</w:t>
      </w:r>
      <w:r w:rsidRPr="007239D4">
        <w:rPr>
          <w:rFonts w:ascii="Times New Roman" w:hAnsi="Times New Roman" w:cs="Times New Roman"/>
          <w:sz w:val="28"/>
          <w:szCs w:val="28"/>
        </w:rPr>
        <w:t>эксперт бюро судмедэкспертизы</w:t>
      </w:r>
      <w:r w:rsidR="00927242" w:rsidRPr="007239D4">
        <w:rPr>
          <w:rFonts w:ascii="Times New Roman" w:hAnsi="Times New Roman" w:cs="Times New Roman"/>
          <w:sz w:val="28"/>
          <w:szCs w:val="28"/>
        </w:rPr>
        <w:t>»</w:t>
      </w:r>
      <w:r w:rsidRPr="007239D4">
        <w:rPr>
          <w:rFonts w:ascii="Times New Roman" w:hAnsi="Times New Roman" w:cs="Times New Roman"/>
          <w:sz w:val="28"/>
          <w:szCs w:val="28"/>
        </w:rPr>
        <w:t xml:space="preserve"> наименованию должности </w:t>
      </w:r>
      <w:r w:rsidR="00927242" w:rsidRPr="007239D4">
        <w:rPr>
          <w:rFonts w:ascii="Times New Roman" w:hAnsi="Times New Roman" w:cs="Times New Roman"/>
          <w:sz w:val="28"/>
          <w:szCs w:val="28"/>
        </w:rPr>
        <w:t>«</w:t>
      </w:r>
      <w:r w:rsidRPr="007239D4">
        <w:rPr>
          <w:rFonts w:ascii="Times New Roman" w:hAnsi="Times New Roman" w:cs="Times New Roman"/>
          <w:sz w:val="28"/>
          <w:szCs w:val="28"/>
        </w:rPr>
        <w:t>врач - судебно-медицинский эксперт</w:t>
      </w:r>
      <w:r w:rsidR="00927242" w:rsidRPr="007239D4">
        <w:rPr>
          <w:rFonts w:ascii="Times New Roman" w:hAnsi="Times New Roman" w:cs="Times New Roman"/>
          <w:sz w:val="28"/>
          <w:szCs w:val="28"/>
        </w:rPr>
        <w:t>»</w:t>
      </w:r>
      <w:r w:rsidRPr="007239D4">
        <w:rPr>
          <w:rStyle w:val="a8"/>
          <w:rFonts w:ascii="Times New Roman" w:hAnsi="Times New Roman"/>
          <w:sz w:val="28"/>
          <w:szCs w:val="28"/>
        </w:rPr>
        <w:footnoteReference w:id="51"/>
      </w:r>
      <w:r w:rsidRPr="007239D4">
        <w:rPr>
          <w:rFonts w:ascii="Times New Roman" w:hAnsi="Times New Roman" w:cs="Times New Roman"/>
          <w:sz w:val="28"/>
          <w:szCs w:val="28"/>
        </w:rPr>
        <w:t>. Несмотря на то, что названное Постановление не является источником уголовного процесса, думается, оно в определенной степени оправдывает привлечение к участию в осмотре трупа (эксгумации) в качестве судебно-медицинского эксперта (такого рода специалиста) лица, занимающего любую из вышеуказанных должностей.</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При проведении осмотров неопознанных трупов и мест их обнаружения судебно-медицинский эксперт привлекается с целью выявления, сбора и фиксации идентификационных признаков трупа (в зависимости от состояния трупа и давности наступления смерти).</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Именно этим специалистом могут быть осуществлены опознавательная фотосъемка и дактилоскопирование неопознанных трупов, заполнение соответствующих реквизитов опознавательной карты на неопознанный труп, обеспечение следователей, лиц, производящих дознание, и оперативных работников органов внутренних дел оперативной медико-криминалистической информацией для осуществления поисковых мероприятий, участие в составлении психологического портрета преступников (п. п. 3.2 - 3.6 Примерного положения о медико-криминалистическом отделении (группе) экспертно-криминалистического управления (отдела) МВД, ГУВД, УВД, УВДТ)</w:t>
      </w:r>
      <w:r w:rsidRPr="007239D4">
        <w:rPr>
          <w:rStyle w:val="a8"/>
          <w:rFonts w:ascii="Times New Roman" w:hAnsi="Times New Roman"/>
          <w:sz w:val="28"/>
          <w:szCs w:val="28"/>
        </w:rPr>
        <w:footnoteReference w:id="52"/>
      </w:r>
      <w:r w:rsidRPr="007239D4">
        <w:rPr>
          <w:rFonts w:ascii="Times New Roman" w:hAnsi="Times New Roman" w:cs="Times New Roman"/>
          <w:sz w:val="28"/>
          <w:szCs w:val="28"/>
        </w:rPr>
        <w:t>.</w:t>
      </w:r>
    </w:p>
    <w:p w:rsidR="00F147F7" w:rsidRPr="007239D4" w:rsidRDefault="00F147F7" w:rsidP="007239D4">
      <w:pPr>
        <w:spacing w:line="360" w:lineRule="auto"/>
        <w:ind w:firstLine="720"/>
        <w:jc w:val="both"/>
        <w:rPr>
          <w:sz w:val="28"/>
          <w:szCs w:val="28"/>
        </w:rPr>
      </w:pPr>
      <w:r w:rsidRPr="007239D4">
        <w:rPr>
          <w:sz w:val="28"/>
          <w:szCs w:val="28"/>
        </w:rPr>
        <w:t>С решением этого вопроса тесно связано установление механизма причинения смерти. Составив суждение о примененном преступником способе лишения потерпевшего жизни, эксперт обычно пытается выяснить, какое было использовано орудие, каковы его групповые признаки (например, вид оружия и его калибр). Наряду с этим составляется характеристика действий преступника по умерщвлени</w:t>
      </w:r>
      <w:r w:rsidR="00C80E94" w:rsidRPr="007239D4">
        <w:rPr>
          <w:sz w:val="28"/>
          <w:szCs w:val="28"/>
        </w:rPr>
        <w:t>ю</w:t>
      </w:r>
      <w:r w:rsidRPr="007239D4">
        <w:rPr>
          <w:sz w:val="28"/>
          <w:szCs w:val="28"/>
        </w:rPr>
        <w:t xml:space="preserve"> жертвы: с какой силой, сколько ударов нанесено; в какой последовательности причинены различные повреждения; причинена смерть одиночным выстрелом или очередью из автоматического оружия, в каком направлении и с какого расстояния велась стрельба.</w:t>
      </w:r>
      <w:r w:rsidRPr="007239D4">
        <w:rPr>
          <w:rStyle w:val="a8"/>
          <w:sz w:val="28"/>
          <w:szCs w:val="28"/>
        </w:rPr>
        <w:footnoteReference w:id="53"/>
      </w:r>
    </w:p>
    <w:p w:rsidR="00F147F7" w:rsidRPr="007239D4" w:rsidRDefault="00F147F7" w:rsidP="007239D4">
      <w:pPr>
        <w:spacing w:line="360" w:lineRule="auto"/>
        <w:ind w:firstLine="720"/>
        <w:jc w:val="both"/>
        <w:rPr>
          <w:sz w:val="28"/>
          <w:szCs w:val="28"/>
        </w:rPr>
      </w:pPr>
      <w:r w:rsidRPr="007239D4">
        <w:rPr>
          <w:sz w:val="28"/>
          <w:szCs w:val="28"/>
        </w:rPr>
        <w:t>Во многих случаях важно установить, в какой позе находился потерпевший в момент убийства, как взаимно располагались преступник, жертва и орудие преступления, каково направление раневого канала. Прояснить картину преступления могут суждения эксперта о том, с какого расстояния, с какой силой, под каким углом кровь попала на тот или иной предмет.</w:t>
      </w:r>
    </w:p>
    <w:p w:rsidR="00F147F7" w:rsidRPr="007239D4" w:rsidRDefault="00F147F7" w:rsidP="007239D4">
      <w:pPr>
        <w:spacing w:line="360" w:lineRule="auto"/>
        <w:ind w:firstLine="720"/>
        <w:jc w:val="both"/>
        <w:rPr>
          <w:sz w:val="28"/>
          <w:szCs w:val="28"/>
        </w:rPr>
      </w:pPr>
      <w:r w:rsidRPr="007239D4">
        <w:rPr>
          <w:sz w:val="28"/>
          <w:szCs w:val="28"/>
        </w:rPr>
        <w:t>Существенную помощь следователю оказывает эксперт, решая вопросы о времени наступления смерти, расчленения или захоронения трупа. Нельзя недооценивать роль эксперта и в установлении места наступления смерти, решении вопроса о том, совпадает ли место обнаружения трупа с местом, где наступила смерть.</w:t>
      </w:r>
    </w:p>
    <w:p w:rsidR="00F147F7" w:rsidRPr="007239D4" w:rsidRDefault="00F147F7" w:rsidP="007239D4">
      <w:pPr>
        <w:spacing w:line="360" w:lineRule="auto"/>
        <w:ind w:firstLine="720"/>
        <w:jc w:val="both"/>
        <w:rPr>
          <w:sz w:val="28"/>
          <w:szCs w:val="28"/>
        </w:rPr>
      </w:pPr>
      <w:r w:rsidRPr="007239D4">
        <w:rPr>
          <w:sz w:val="28"/>
          <w:szCs w:val="28"/>
        </w:rPr>
        <w:t>Полнота и точность расследования обеспечиваются выяснением не только обстоятельств убийства, но и факторов, которые предшествовали убийству. И в этом эксперт может оказать помощь следователю. Например, давая заключение о том, что перед наступлением смерти потерпевший принимал алкоголь или наркотики, а оказавшаяся убитой женщина незадолго до смерти вступала в половое сношение.</w:t>
      </w:r>
      <w:r w:rsidRPr="007239D4">
        <w:rPr>
          <w:rStyle w:val="a8"/>
          <w:sz w:val="28"/>
          <w:szCs w:val="28"/>
        </w:rPr>
        <w:footnoteReference w:id="54"/>
      </w:r>
    </w:p>
    <w:p w:rsidR="00F147F7" w:rsidRPr="007239D4" w:rsidRDefault="00F147F7" w:rsidP="007239D4">
      <w:pPr>
        <w:spacing w:line="360" w:lineRule="auto"/>
        <w:ind w:firstLine="720"/>
        <w:jc w:val="both"/>
        <w:rPr>
          <w:sz w:val="28"/>
          <w:szCs w:val="28"/>
        </w:rPr>
      </w:pPr>
      <w:r w:rsidRPr="007239D4">
        <w:rPr>
          <w:sz w:val="28"/>
          <w:szCs w:val="28"/>
        </w:rPr>
        <w:t>Ключевую роль в расследовании подчас играет установление судебно-медицинским экспертом возраста скончавшегося, а иногда (по специфическим профессиональным признакам) и рода его занятий (металлург, шахтер, сапожник, портной, специалист по обработке металлов, медицинский работник, художник и т.д.), свойственных ему вредных привычек (например, склонности к употреблению наркотиков, курению).</w:t>
      </w:r>
    </w:p>
    <w:p w:rsidR="00F147F7" w:rsidRPr="007239D4" w:rsidRDefault="00F147F7" w:rsidP="007239D4">
      <w:pPr>
        <w:spacing w:line="360" w:lineRule="auto"/>
        <w:ind w:firstLine="720"/>
        <w:jc w:val="both"/>
        <w:rPr>
          <w:sz w:val="28"/>
          <w:szCs w:val="28"/>
        </w:rPr>
      </w:pPr>
      <w:r w:rsidRPr="007239D4">
        <w:rPr>
          <w:sz w:val="28"/>
          <w:szCs w:val="28"/>
        </w:rPr>
        <w:t>Даже по останкам трупа, особенно костным, в частности конечностям, эксперт может определить возраст и половую принадлежность покойного.</w:t>
      </w:r>
    </w:p>
    <w:p w:rsidR="00F147F7" w:rsidRPr="007239D4" w:rsidRDefault="00F147F7" w:rsidP="007239D4">
      <w:pPr>
        <w:spacing w:line="360" w:lineRule="auto"/>
        <w:ind w:firstLine="720"/>
        <w:jc w:val="both"/>
        <w:rPr>
          <w:sz w:val="28"/>
          <w:szCs w:val="28"/>
        </w:rPr>
      </w:pPr>
      <w:r w:rsidRPr="007239D4">
        <w:rPr>
          <w:sz w:val="28"/>
          <w:szCs w:val="28"/>
        </w:rPr>
        <w:t>Обнаруженные судебно-медицинским экспертом при вскрытии трупа признаки заболеваний, перенесенных операций, полученных когда-то травм подскажут следователю, какую категорию граждан необходимо подвергнуть проверке для установления личности неизвестного потерпевшего.</w:t>
      </w:r>
    </w:p>
    <w:p w:rsidR="00F147F7" w:rsidRPr="007239D4" w:rsidRDefault="00F147F7" w:rsidP="007239D4">
      <w:pPr>
        <w:spacing w:line="360" w:lineRule="auto"/>
        <w:ind w:firstLine="720"/>
        <w:jc w:val="both"/>
        <w:rPr>
          <w:sz w:val="28"/>
          <w:szCs w:val="28"/>
        </w:rPr>
      </w:pPr>
      <w:r w:rsidRPr="007239D4">
        <w:rPr>
          <w:sz w:val="28"/>
          <w:szCs w:val="28"/>
        </w:rPr>
        <w:t>Исследование трупа младенца позволяет ответить на вопросы о его появлении на свет жизнеспособным, зрелым, доношенным, на определенном месяце утробной жизни. Сравнение его крови с кровью предполагаемого родителя дает возможность исключить или не исключить происхождение от последнего ребенка, чей труп обнаружен.</w:t>
      </w:r>
    </w:p>
    <w:p w:rsidR="00F147F7" w:rsidRPr="007239D4" w:rsidRDefault="00F147F7" w:rsidP="007239D4">
      <w:pPr>
        <w:spacing w:line="360" w:lineRule="auto"/>
        <w:ind w:firstLine="720"/>
        <w:jc w:val="both"/>
        <w:rPr>
          <w:sz w:val="28"/>
          <w:szCs w:val="28"/>
        </w:rPr>
      </w:pPr>
      <w:r w:rsidRPr="007239D4">
        <w:rPr>
          <w:sz w:val="28"/>
          <w:szCs w:val="28"/>
        </w:rPr>
        <w:t>В следственной практике можно найти массу примеров того, как ключом к установлению личности потерпевшего послужил его череп.</w:t>
      </w:r>
    </w:p>
    <w:p w:rsidR="00F147F7" w:rsidRPr="007239D4" w:rsidRDefault="00976746" w:rsidP="007239D4">
      <w:pPr>
        <w:spacing w:line="360" w:lineRule="auto"/>
        <w:ind w:firstLine="720"/>
        <w:jc w:val="both"/>
        <w:rPr>
          <w:sz w:val="28"/>
          <w:szCs w:val="28"/>
        </w:rPr>
      </w:pPr>
      <w:r w:rsidRPr="007239D4">
        <w:rPr>
          <w:sz w:val="28"/>
          <w:szCs w:val="28"/>
        </w:rPr>
        <w:t>Широко</w:t>
      </w:r>
      <w:r w:rsidR="00F147F7" w:rsidRPr="007239D4">
        <w:rPr>
          <w:sz w:val="28"/>
          <w:szCs w:val="28"/>
        </w:rPr>
        <w:t xml:space="preserve"> практикуется графическая реконструкция лица по черепу, производимая специально подготовленным художником.</w:t>
      </w:r>
    </w:p>
    <w:p w:rsidR="00F147F7" w:rsidRPr="007239D4" w:rsidRDefault="00F147F7" w:rsidP="007239D4">
      <w:pPr>
        <w:spacing w:line="360" w:lineRule="auto"/>
        <w:ind w:firstLine="720"/>
        <w:jc w:val="both"/>
        <w:rPr>
          <w:sz w:val="28"/>
          <w:szCs w:val="28"/>
        </w:rPr>
      </w:pPr>
      <w:r w:rsidRPr="007239D4">
        <w:rPr>
          <w:sz w:val="28"/>
          <w:szCs w:val="28"/>
        </w:rPr>
        <w:t>Применяется еще один метод идентификации лица по черепу — метод фотографической аппликации. Подчеркнем, что категорическое заключение при этом дается только в случае отрицательного результата. Положительное (утвердительное) заключение о принадлежности черепа проверяемому лицу в случае применения метода фотоаппликации может быть облечено в форму лишь вероятного суждения.</w:t>
      </w:r>
      <w:r w:rsidRPr="007239D4">
        <w:rPr>
          <w:rStyle w:val="a8"/>
          <w:sz w:val="28"/>
          <w:szCs w:val="28"/>
        </w:rPr>
        <w:footnoteReference w:id="55"/>
      </w:r>
    </w:p>
    <w:p w:rsidR="00F147F7" w:rsidRPr="007239D4" w:rsidRDefault="00F147F7" w:rsidP="007239D4">
      <w:pPr>
        <w:spacing w:line="360" w:lineRule="auto"/>
        <w:ind w:firstLine="720"/>
        <w:jc w:val="both"/>
        <w:rPr>
          <w:sz w:val="28"/>
          <w:szCs w:val="28"/>
        </w:rPr>
      </w:pPr>
      <w:r w:rsidRPr="007239D4">
        <w:rPr>
          <w:sz w:val="28"/>
          <w:szCs w:val="28"/>
        </w:rPr>
        <w:t>Обращаясь к судебно-медицинской экспертизе, следует учитывать ее новые, появившиеся за последние годы возможности. В настоящее время практически освоено исследование крови и спермы посредством так называемой генотипоскопии. Это анализ по набору ДНК, осуществляемый методом электрофореза на специальном геле, с получением фореграммы.</w:t>
      </w:r>
    </w:p>
    <w:p w:rsidR="00F147F7" w:rsidRPr="007239D4" w:rsidRDefault="00F147F7" w:rsidP="007239D4">
      <w:pPr>
        <w:spacing w:line="360" w:lineRule="auto"/>
        <w:ind w:firstLine="720"/>
        <w:jc w:val="both"/>
        <w:rPr>
          <w:sz w:val="28"/>
          <w:szCs w:val="28"/>
        </w:rPr>
      </w:pPr>
      <w:r w:rsidRPr="007239D4">
        <w:rPr>
          <w:sz w:val="28"/>
          <w:szCs w:val="28"/>
        </w:rPr>
        <w:t>Для выяснения обстоятельств убийства может возникнуть надобность в установлении, одним ли лицом образованы следы крови на разных предметах или различных участках помещения, открытой местности. Если в разных местах обнаруживаются части расчлененного трупа, важно определить их принадлежность одному или нескольким потерпевшим.</w:t>
      </w:r>
      <w:r w:rsidRPr="007239D4">
        <w:rPr>
          <w:rStyle w:val="a8"/>
          <w:sz w:val="28"/>
          <w:szCs w:val="28"/>
        </w:rPr>
        <w:footnoteReference w:id="56"/>
      </w:r>
    </w:p>
    <w:p w:rsidR="00F147F7" w:rsidRPr="007239D4" w:rsidRDefault="00F147F7" w:rsidP="007239D4">
      <w:pPr>
        <w:spacing w:line="360" w:lineRule="auto"/>
        <w:ind w:firstLine="720"/>
        <w:jc w:val="both"/>
        <w:rPr>
          <w:sz w:val="28"/>
          <w:szCs w:val="28"/>
        </w:rPr>
      </w:pPr>
      <w:r w:rsidRPr="007239D4">
        <w:rPr>
          <w:sz w:val="28"/>
          <w:szCs w:val="28"/>
        </w:rPr>
        <w:t>В процессе расследования убийств женщин, сопровождающихся изнасилованием, весьма актуален вопрос о том, принадлежит ли сперма, следы которой остались на месте происшествия, определенному лицу или конкретным лицам, если изнасилование носило групповой характер.</w:t>
      </w:r>
    </w:p>
    <w:p w:rsidR="00F147F7" w:rsidRPr="007239D4" w:rsidRDefault="00F147F7" w:rsidP="007239D4">
      <w:pPr>
        <w:spacing w:line="360" w:lineRule="auto"/>
        <w:ind w:firstLine="720"/>
        <w:jc w:val="both"/>
        <w:rPr>
          <w:sz w:val="28"/>
          <w:szCs w:val="28"/>
        </w:rPr>
      </w:pPr>
      <w:r w:rsidRPr="007239D4">
        <w:rPr>
          <w:sz w:val="28"/>
          <w:szCs w:val="28"/>
        </w:rPr>
        <w:t xml:space="preserve">При определенных условиях все эти вопросы могут быть успешно решены благодаря упомянутой выше генотипоскопии. Непременное условие благополучного исхода данного исследования </w:t>
      </w:r>
      <w:r w:rsidR="00927242" w:rsidRPr="007239D4">
        <w:rPr>
          <w:sz w:val="28"/>
          <w:szCs w:val="28"/>
        </w:rPr>
        <w:t>-</w:t>
      </w:r>
      <w:r w:rsidRPr="007239D4">
        <w:rPr>
          <w:sz w:val="28"/>
          <w:szCs w:val="28"/>
        </w:rPr>
        <w:t xml:space="preserve"> чтобы следы крови не были ни очень стары, ни очень малы; имели возраст не более одного года. Для анализа пригоден след размером не менее 0,5 х </w:t>
      </w:r>
      <w:smartTag w:uri="urn:schemas-microsoft-com:office:smarttags" w:element="metricconverter">
        <w:smartTagPr>
          <w:attr w:name="ProductID" w:val="0,5 см"/>
        </w:smartTagPr>
        <w:r w:rsidRPr="007239D4">
          <w:rPr>
            <w:sz w:val="28"/>
            <w:szCs w:val="28"/>
          </w:rPr>
          <w:t>0,5 см</w:t>
        </w:r>
      </w:smartTag>
      <w:r w:rsidRPr="007239D4">
        <w:rPr>
          <w:sz w:val="28"/>
          <w:szCs w:val="28"/>
        </w:rPr>
        <w:t xml:space="preserve">. Очень важно также правильно их изъять. Лучший способ </w:t>
      </w:r>
      <w:r w:rsidR="00927242" w:rsidRPr="007239D4">
        <w:rPr>
          <w:sz w:val="28"/>
          <w:szCs w:val="28"/>
        </w:rPr>
        <w:t>-</w:t>
      </w:r>
      <w:r w:rsidRPr="007239D4">
        <w:rPr>
          <w:sz w:val="28"/>
          <w:szCs w:val="28"/>
        </w:rPr>
        <w:t xml:space="preserve"> изъятие следа вместе с предметом-носителем или его частью. При невозможности или крайней затруднительности этого вещество следа аккуратно соскабливается ножом, скальпелем или лезвием безопасной бритвы. Категорически противопоказано стирать след посредством увлажненной текстильной ткани или ваты, но можно изъять влажный след, в том числе содержимое полости тела трупа (рта, влагалища, ануса) на стерильную марлю. Влажные следы обязательно просушиваются при комнатной температуре.</w:t>
      </w:r>
    </w:p>
    <w:p w:rsidR="00F147F7" w:rsidRPr="007239D4" w:rsidRDefault="00F147F7" w:rsidP="007239D4">
      <w:pPr>
        <w:spacing w:line="360" w:lineRule="auto"/>
        <w:ind w:firstLine="720"/>
        <w:jc w:val="both"/>
        <w:rPr>
          <w:sz w:val="28"/>
          <w:szCs w:val="28"/>
        </w:rPr>
      </w:pPr>
      <w:r w:rsidRPr="007239D4">
        <w:rPr>
          <w:sz w:val="28"/>
          <w:szCs w:val="28"/>
        </w:rPr>
        <w:t>На результаты экспертизы может влиять и то, как подлежащие исследованию объекты упакованы. Не рекомендуется помещать</w:t>
      </w:r>
      <w:r w:rsidRPr="007239D4">
        <w:rPr>
          <w:bCs/>
          <w:sz w:val="28"/>
          <w:szCs w:val="28"/>
        </w:rPr>
        <w:t xml:space="preserve"> их в</w:t>
      </w:r>
      <w:r w:rsidRPr="007239D4">
        <w:rPr>
          <w:sz w:val="28"/>
          <w:szCs w:val="28"/>
        </w:rPr>
        <w:t xml:space="preserve"> воздухонепроницаемые или труднопроницаемые материалы (стекло, полиэтилен, целлофан, полипропилен, фторопласт и т.п.), поскольку это чревато загниванием крови. Предпочтение надо отдать таким способам упаковки, как бумажные свертки, пакеты или конверты. Желательно также предоставить эксперту окровавленную одежду потерпевшего.</w:t>
      </w:r>
    </w:p>
    <w:p w:rsidR="00F147F7" w:rsidRPr="007239D4" w:rsidRDefault="00F147F7" w:rsidP="007239D4">
      <w:pPr>
        <w:spacing w:line="360" w:lineRule="auto"/>
        <w:ind w:firstLine="720"/>
        <w:jc w:val="both"/>
        <w:rPr>
          <w:sz w:val="28"/>
          <w:szCs w:val="28"/>
        </w:rPr>
      </w:pPr>
      <w:r w:rsidRPr="007239D4">
        <w:rPr>
          <w:sz w:val="28"/>
          <w:szCs w:val="28"/>
        </w:rPr>
        <w:t>Эксперты настоятельно рекомендуют доставлять им исследуемые объекты и образцы без промедления. Если по каким-либо причинам этого нельзя сделать в тот же день, надо принять меры, предотвращающие порчу крови (например, поместить соответствующие предметы в термос, сосуд со льдом, либо хотя бы обернуть несколькими слоями марли или ваты).</w:t>
      </w:r>
    </w:p>
    <w:p w:rsidR="00F147F7" w:rsidRPr="007239D4" w:rsidRDefault="00F147F7" w:rsidP="007239D4">
      <w:pPr>
        <w:spacing w:line="360" w:lineRule="auto"/>
        <w:ind w:firstLine="720"/>
        <w:jc w:val="both"/>
        <w:rPr>
          <w:sz w:val="28"/>
          <w:szCs w:val="28"/>
        </w:rPr>
      </w:pPr>
      <w:r w:rsidRPr="007239D4">
        <w:rPr>
          <w:sz w:val="28"/>
          <w:szCs w:val="28"/>
        </w:rPr>
        <w:t>Современные методики позволяют экспертам определять пол человека, являющегося выделителем исследуемой крови, принадлежит ли она взрослому или младенцу.</w:t>
      </w:r>
    </w:p>
    <w:p w:rsidR="00F147F7" w:rsidRPr="007239D4" w:rsidRDefault="00F147F7" w:rsidP="007239D4">
      <w:pPr>
        <w:spacing w:line="360" w:lineRule="auto"/>
        <w:ind w:firstLine="720"/>
        <w:jc w:val="both"/>
        <w:rPr>
          <w:sz w:val="28"/>
          <w:szCs w:val="28"/>
        </w:rPr>
      </w:pPr>
      <w:r w:rsidRPr="007239D4">
        <w:rPr>
          <w:sz w:val="28"/>
          <w:szCs w:val="28"/>
        </w:rPr>
        <w:t>Эксперт помогает следователю установить связь обвиняемого с местом преступления путем установления групповой принадлежности обнаруженных там пота, слюны, выделений из носа, мочи и кала.</w:t>
      </w:r>
    </w:p>
    <w:p w:rsidR="00F147F7" w:rsidRPr="007239D4" w:rsidRDefault="00F147F7" w:rsidP="007239D4">
      <w:pPr>
        <w:spacing w:line="360" w:lineRule="auto"/>
        <w:ind w:firstLine="720"/>
        <w:jc w:val="both"/>
        <w:rPr>
          <w:sz w:val="28"/>
          <w:szCs w:val="28"/>
        </w:rPr>
      </w:pPr>
      <w:r w:rsidRPr="007239D4">
        <w:rPr>
          <w:sz w:val="28"/>
          <w:szCs w:val="28"/>
        </w:rPr>
        <w:t>Заключение по результатам комплексной медико-криминалистической экспертизы о типе и характерных особенностях примененного преступником орудия (например, типе использованной для распила костей трупа пилы, ширине развода, длине и форме зубцов) облегчает следователю решение поисковых задач, а идентификация конкре</w:t>
      </w:r>
      <w:r w:rsidR="00976746" w:rsidRPr="007239D4">
        <w:rPr>
          <w:sz w:val="28"/>
          <w:szCs w:val="28"/>
        </w:rPr>
        <w:t>тного орудия по следам на костях</w:t>
      </w:r>
      <w:r w:rsidRPr="007239D4">
        <w:rPr>
          <w:sz w:val="28"/>
          <w:szCs w:val="28"/>
        </w:rPr>
        <w:t xml:space="preserve"> трупа либо подозреваемого дает ценнейшие доказательства.</w:t>
      </w:r>
    </w:p>
    <w:p w:rsidR="00F147F7" w:rsidRPr="007239D4" w:rsidRDefault="00F147F7" w:rsidP="007239D4">
      <w:pPr>
        <w:spacing w:line="360" w:lineRule="auto"/>
        <w:ind w:firstLine="720"/>
        <w:jc w:val="both"/>
        <w:rPr>
          <w:sz w:val="28"/>
          <w:szCs w:val="28"/>
        </w:rPr>
      </w:pPr>
      <w:r w:rsidRPr="007239D4">
        <w:rPr>
          <w:sz w:val="28"/>
          <w:szCs w:val="28"/>
        </w:rPr>
        <w:t xml:space="preserve">Помощь судебного медика очень важна в освидетельствовании обвиняемого с целью определения характера, способа и давности причинения имеющихся на нем повреждений; количества нанесенных ударов; вида причинившего их орудия. В одних случаях заключение эксперта может подтверждать факт борьбы между преступником и потерпевшим во время убийства, в других </w:t>
      </w:r>
      <w:r w:rsidR="00927242" w:rsidRPr="007239D4">
        <w:rPr>
          <w:sz w:val="28"/>
          <w:szCs w:val="28"/>
        </w:rPr>
        <w:t>-</w:t>
      </w:r>
      <w:r w:rsidRPr="007239D4">
        <w:rPr>
          <w:sz w:val="28"/>
          <w:szCs w:val="28"/>
        </w:rPr>
        <w:t xml:space="preserve"> опровергнуть версию заподозренного о якобы совершенном на него нападении и, следовательно, совершении им убийства в состоянии необходимой обороны. Проверка этой версии часто предполагает постановку перед экспертом вопроса: мог ли сам заподозренный причинить себе повреждение.</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 xml:space="preserve">Согласно Правилам судебно-медицинской экспертизы трупа от 10 декабря </w:t>
      </w:r>
      <w:smartTag w:uri="urn:schemas-microsoft-com:office:smarttags" w:element="metricconverter">
        <w:smartTagPr>
          <w:attr w:name="ProductID" w:val="1996 г"/>
        </w:smartTagPr>
        <w:r w:rsidRPr="007239D4">
          <w:rPr>
            <w:rFonts w:ascii="Times New Roman" w:hAnsi="Times New Roman" w:cs="Times New Roman"/>
            <w:sz w:val="28"/>
            <w:szCs w:val="28"/>
          </w:rPr>
          <w:t>1996 г</w:t>
        </w:r>
      </w:smartTag>
      <w:r w:rsidRPr="007239D4">
        <w:rPr>
          <w:rFonts w:ascii="Times New Roman" w:hAnsi="Times New Roman" w:cs="Times New Roman"/>
          <w:sz w:val="28"/>
          <w:szCs w:val="28"/>
        </w:rPr>
        <w:t>., согласованным Генеральной прокуратурой, Верховным Судом и Министерством внутренних дел РФ, судебно-медицинскую экспертизу трупа производят, как правило, штатные судебно-медицинские эксперты. К производству экспертизы трупа могут привлекаться профессорско-преподавательский состав кафедр (курсов) судебной медицины медицинских вузов, а также врачи иной специальности, обладающие специальными познаниями для дачи заключения. Требование органов следствия и суда о привлечении такого лица в качестве эксперта обязательно для руководителя учреждения, в котором это лицо работает (п. 1.2.3). Судебно-психиатрическая экспертиза проводится в предназначенных для этой цели учреждениях государственной или муниципальной системы здравоохранения.</w:t>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В государственных судебно-экспертных учреждениях производится подавляющее большинство и других судебных экспертиз, прежде всего различного рода криминалистических. В законе о судебно-экспертной деятельности</w:t>
      </w:r>
      <w:r w:rsidRPr="007239D4">
        <w:rPr>
          <w:rStyle w:val="a8"/>
          <w:rFonts w:ascii="Times New Roman" w:hAnsi="Times New Roman"/>
          <w:sz w:val="28"/>
          <w:szCs w:val="28"/>
        </w:rPr>
        <w:footnoteReference w:id="57"/>
      </w:r>
      <w:r w:rsidRPr="007239D4">
        <w:rPr>
          <w:rFonts w:ascii="Times New Roman" w:hAnsi="Times New Roman" w:cs="Times New Roman"/>
          <w:sz w:val="28"/>
          <w:szCs w:val="28"/>
        </w:rPr>
        <w:t xml:space="preserve"> названы основания производства судебной экспертизы в государственном судебно-экспертном учреждении, являющиеся непосредственными для руководителя экспертного учреждения и эксперта, которому поручено производство экспертизы: определение суда, постановление судьи, лица, производящего дознание, следователя или прокурора.</w:t>
      </w:r>
    </w:p>
    <w:p w:rsidR="000F6443" w:rsidRPr="007239D4" w:rsidRDefault="000F6443" w:rsidP="007239D4">
      <w:pPr>
        <w:spacing w:line="360" w:lineRule="auto"/>
        <w:ind w:firstLine="720"/>
        <w:jc w:val="both"/>
        <w:rPr>
          <w:snapToGrid w:val="0"/>
          <w:sz w:val="28"/>
          <w:szCs w:val="28"/>
        </w:rPr>
      </w:pPr>
      <w:r w:rsidRPr="007239D4">
        <w:rPr>
          <w:snapToGrid w:val="0"/>
          <w:sz w:val="28"/>
          <w:szCs w:val="28"/>
        </w:rPr>
        <w:t>В настоящее время сотрудники прокуратуры и органов МВД России все чаще назначают психофизиологические экспертизы по уголовным делам. Отделом криминалистики прокуратуры Москвы направлено информационное письмо о тактике и технологии назначения и проведения указанных экспертиз. Как результат - только за прошлый год Центром независимой комплексной экспертизы и сертификации систем и технологий проведено 58 психофизиологических экспертиз по постановлениям следователей прокуратур Москвы и Московской области. Причем значительное количество заключений экспертиз принято судами различных уровней как доказательство и положено в основу обвинительных приговоров.</w:t>
      </w:r>
      <w:r w:rsidRPr="007239D4">
        <w:rPr>
          <w:rStyle w:val="a8"/>
          <w:snapToGrid w:val="0"/>
          <w:sz w:val="28"/>
          <w:szCs w:val="28"/>
        </w:rPr>
        <w:footnoteReference w:id="58"/>
      </w:r>
    </w:p>
    <w:p w:rsidR="00D30BE2" w:rsidRPr="007239D4" w:rsidRDefault="00D30BE2"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Ковальский поступил в больницу с огнестрельным ранением в области бедра. По его объяснению, выстрел в него беспричинно был произведен неизвестным ему человеком, когда он, Ковальский, ночью возвращался к себе домой. По определенным медицинским показателям во время проведенной хирургической операции пуля из тела Ковальского извлечена не была; врачи считали целесообразным ее извлечь через несколько месяцев (хотя само по себе немедленное извлечение пули из тела Ковальского, так же как, впрочем и оставление ее в теле, какой-либо опасности для его здоровья, по мнению медиков, не представляло).</w:t>
      </w:r>
    </w:p>
    <w:p w:rsidR="00D30BE2" w:rsidRPr="007239D4" w:rsidRDefault="00D30BE2"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Спустя неделю после ранения Ковальского из огнестрельного оружия неизвестным лицом было совершено убийство Рожкова, из тела которого судебно-медицинский эксперт извлек малокалиберную пулю. Для проверки версии, что и ранение Ковальского, и убийство Рожкова совершены одним и тем же лицом, использовавшим одно и то же оружие, необходимо было назначить судебную баллистическую экспертизу, в распоряжение которой (что очевидно) следовало предоставить как пулю, извлеченную из трупа Рожкова, так и находящуюся в это время в теле Ковальского.</w:t>
      </w:r>
    </w:p>
    <w:p w:rsidR="00D30BE2" w:rsidRPr="007239D4" w:rsidRDefault="00D30BE2"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На предложение следователя о необходимости неотложного извлечения пули из его тела для использования ее в качестве объекта сравнительного исследования Ковальский отказался (заявив дословно "бедро мое, и пуля моя, она мне не мешает, пускай сидит").</w:t>
      </w:r>
    </w:p>
    <w:p w:rsidR="00D30BE2" w:rsidRPr="007239D4" w:rsidRDefault="00D30BE2"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И лишь после того, как следователь намекнул, что в таком случае он задержит его в качестве подозреваемого, после чего у него будут все основания для извлечения пули как объекта сравнительного исследования (признаемся, это предупреждение со стороны следователя вряд ли было законным, ибо данных о причастности Ковальского к совершению какого-либо преступления к этому времени не имелось), потерпевший позволил медикам извлечь из его тела пулю.</w:t>
      </w:r>
    </w:p>
    <w:p w:rsidR="00D30BE2" w:rsidRPr="007239D4" w:rsidRDefault="00D30BE2"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Баллистическая экспертиза показала, что обе пули были выпущены из одного малокалиберного пистолета. Дальнейшим расследованием было установлено, что Ковальский получил ранение в ходе "разборки" между участниками ОПГ, один из которых впоследствии застрелил Рожкова (и Ковальский, и Рожков также входили в данное преступное формирование).</w:t>
      </w:r>
      <w:r w:rsidRPr="007239D4">
        <w:rPr>
          <w:rStyle w:val="a8"/>
          <w:rFonts w:ascii="Times New Roman" w:hAnsi="Times New Roman"/>
          <w:sz w:val="28"/>
          <w:szCs w:val="28"/>
        </w:rPr>
        <w:footnoteReference w:id="59"/>
      </w:r>
    </w:p>
    <w:p w:rsidR="00F147F7" w:rsidRPr="007239D4" w:rsidRDefault="00F147F7" w:rsidP="007239D4">
      <w:pPr>
        <w:pStyle w:val="ConsNormal"/>
        <w:spacing w:line="360" w:lineRule="auto"/>
        <w:ind w:right="0"/>
        <w:jc w:val="both"/>
        <w:rPr>
          <w:rFonts w:ascii="Times New Roman" w:hAnsi="Times New Roman" w:cs="Times New Roman"/>
          <w:sz w:val="28"/>
          <w:szCs w:val="28"/>
        </w:rPr>
      </w:pPr>
      <w:r w:rsidRPr="007239D4">
        <w:rPr>
          <w:rFonts w:ascii="Times New Roman" w:hAnsi="Times New Roman" w:cs="Times New Roman"/>
          <w:sz w:val="28"/>
          <w:szCs w:val="28"/>
        </w:rPr>
        <w:t>Из соответствующих норм УПК РФ (в частности, ч. 2 ст. 199) видно, что судебная экспертиза по уголовному делу назначается тем должностным лицом или судом, в производстве которого находится дело. В большинстве случаев судебная экспертиза назначается в стадии предварительного расследования, реже - в ходе судебного следствия при рассмотрении дела судом первой инстанции.</w:t>
      </w:r>
      <w:r w:rsidRPr="007239D4">
        <w:rPr>
          <w:rStyle w:val="a8"/>
          <w:rFonts w:ascii="Times New Roman" w:hAnsi="Times New Roman"/>
          <w:sz w:val="28"/>
          <w:szCs w:val="28"/>
        </w:rPr>
        <w:footnoteReference w:id="60"/>
      </w:r>
    </w:p>
    <w:p w:rsidR="00F147F7" w:rsidRPr="007239D4" w:rsidRDefault="00F147F7" w:rsidP="007239D4">
      <w:pPr>
        <w:spacing w:line="360" w:lineRule="auto"/>
        <w:ind w:firstLine="720"/>
        <w:jc w:val="both"/>
        <w:rPr>
          <w:sz w:val="28"/>
          <w:szCs w:val="28"/>
        </w:rPr>
      </w:pPr>
      <w:r w:rsidRPr="007239D4">
        <w:rPr>
          <w:sz w:val="28"/>
          <w:szCs w:val="28"/>
        </w:rPr>
        <w:t>Свидетелей рекомендуется выявлять в первую очередь среди родственников, друзей, приятелей, сослуживцев, соучеников, односельчан, соседей по дому, квартире, иных знакомых потерпевшего.</w:t>
      </w:r>
    </w:p>
    <w:p w:rsidR="00F147F7" w:rsidRPr="007239D4" w:rsidRDefault="00F147F7" w:rsidP="007239D4">
      <w:pPr>
        <w:spacing w:line="360" w:lineRule="auto"/>
        <w:ind w:firstLine="720"/>
        <w:jc w:val="both"/>
        <w:rPr>
          <w:sz w:val="28"/>
          <w:szCs w:val="28"/>
        </w:rPr>
      </w:pPr>
      <w:r w:rsidRPr="007239D4">
        <w:rPr>
          <w:sz w:val="28"/>
          <w:szCs w:val="28"/>
        </w:rPr>
        <w:t>В круг свидетелей могут входить очевидцы преступления, лица, обнаружившие труп. Нередко свидетелями оказываются граждане, которые бывают на месте, где произошло расследуемое событие или найден труп, останки человека, наблюдают это место либо проходят, проезжают через него или неподалеку от него, в том числе в связи с выполнением служебных обязанностей.</w:t>
      </w:r>
    </w:p>
    <w:p w:rsidR="00F147F7" w:rsidRPr="007239D4" w:rsidRDefault="00F147F7" w:rsidP="007239D4">
      <w:pPr>
        <w:spacing w:line="360" w:lineRule="auto"/>
        <w:ind w:firstLine="720"/>
        <w:jc w:val="both"/>
        <w:rPr>
          <w:sz w:val="28"/>
          <w:szCs w:val="28"/>
        </w:rPr>
      </w:pPr>
      <w:r w:rsidRPr="007239D4">
        <w:rPr>
          <w:sz w:val="28"/>
          <w:szCs w:val="28"/>
        </w:rPr>
        <w:t>Главная задача следователя на допросах свидетелей заключается в том, чтобы получить максимально полные данные о лице, причинившем смерть. В связи с этим выясняется, знает ли свидетель человека, который причинил смерть, если знает, то кто он, если не знает, каковы признаки его внешности, находившихся при нем предметов, не известны ли ему место жительства или работы незнакомого преступника.</w:t>
      </w:r>
    </w:p>
    <w:p w:rsidR="00F147F7" w:rsidRPr="007239D4" w:rsidRDefault="00F147F7" w:rsidP="007239D4">
      <w:pPr>
        <w:spacing w:line="360" w:lineRule="auto"/>
        <w:ind w:firstLine="720"/>
        <w:jc w:val="both"/>
        <w:rPr>
          <w:sz w:val="28"/>
          <w:szCs w:val="28"/>
        </w:rPr>
      </w:pPr>
      <w:r w:rsidRPr="007239D4">
        <w:rPr>
          <w:sz w:val="28"/>
          <w:szCs w:val="28"/>
        </w:rPr>
        <w:t>Полезно также выяснить, не видел ли свидетель кого-нибудь в районе места происшествия до или после расследуемого события, не рассказывал ли кто-нибудь о том, кто находился там в соответствующее время.</w:t>
      </w:r>
    </w:p>
    <w:p w:rsidR="00F147F7" w:rsidRPr="007239D4" w:rsidRDefault="00F147F7" w:rsidP="007239D4">
      <w:pPr>
        <w:spacing w:line="360" w:lineRule="auto"/>
        <w:ind w:firstLine="720"/>
        <w:jc w:val="both"/>
        <w:rPr>
          <w:sz w:val="28"/>
          <w:szCs w:val="28"/>
        </w:rPr>
      </w:pPr>
      <w:r w:rsidRPr="007239D4">
        <w:rPr>
          <w:sz w:val="28"/>
          <w:szCs w:val="28"/>
        </w:rPr>
        <w:t>Ценными могут быть показания свидетелей относительно личности, связей, поведения потерпевшего. На допросе выясняется, знает ли свидетель потерпевшего, если да, то кто он (более или менее полные либо отдельные данные, например, имя, прозвище, место жительства, работы, профессия, связи); каковы признаки внешности незнакомого потерпевшего; что может показать относительно состояния, поведения потерпевшего накануне расследуемого события (каковы были образ жизни, характер потерпевшего, был ли он жизнерадостен, общителен либо угрюм, замкнут; какие жизненные планы строил; не высказывал ли намерения покончить жизнь самоубийством; не отличался ли повышенной осторожностью, боязнью воров; не имел ли собаки, исключающей бесшумное проникновение в дом постороннего лица; не устраивал ли в семье скандалы, не избивал ли членов семьи, не ревновал ли жену и не давал ли кому-либо повод для ревности; с кем наиболее часто общался, дружил, находился в интимных отношениях, где и в связи с чем встречался; не участвовал ли часто в выпивках, не ссорился ли, не дрался ли с кем; не было ли у потерпевшего с кем-либо неприязненных враждебных отношений; не участвовал ли он в каком-либо преступлении, не знал ли о нераскрытых преступлениях других лиц; не угрожал ли ему кто-либо расправой; когда, где, при каких обстоятельствах свидетель видел потерпевшего, кто еще находился там, как эти лица были одеты, как вели себя; не ожидал ли кого-нибудь потерпевший, собирался ли он куда-либо пойти, поехать, встретиться с кем-либо, с какой целью, когда, каким образом, с кем ушел; куда (место, дом) был доставлен, прибыл; какие предметы, ценности имел при себе, не имел ли предметов, аналогичных обнаруженным на месте происшествия; кто последним входил к потерпевшему (в его жилище, служебный кабинет), впустил ли его потерпевший добровольно или тот вошел вопреки его желанию, кто последним ушел от него.</w:t>
      </w:r>
    </w:p>
    <w:p w:rsidR="00F147F7" w:rsidRPr="007239D4" w:rsidRDefault="00F147F7" w:rsidP="007239D4">
      <w:pPr>
        <w:spacing w:line="360" w:lineRule="auto"/>
        <w:ind w:firstLine="720"/>
        <w:jc w:val="both"/>
        <w:rPr>
          <w:sz w:val="28"/>
          <w:szCs w:val="28"/>
        </w:rPr>
      </w:pPr>
      <w:r w:rsidRPr="007239D4">
        <w:rPr>
          <w:sz w:val="28"/>
          <w:szCs w:val="28"/>
        </w:rPr>
        <w:t>Допросами свидетелей важно выяснить все обстоятельства преступления, получить данные о месте, времени его совершения, откуда, как (пешком, на транспортном средстве) преступник прибыл на место происшествия, каким способом, при помощи какого орудия причинил смерть, в каком направлении и каким способом убыл с места преступления.</w:t>
      </w:r>
      <w:r w:rsidRPr="007239D4">
        <w:rPr>
          <w:rStyle w:val="a8"/>
          <w:sz w:val="28"/>
          <w:szCs w:val="28"/>
        </w:rPr>
        <w:footnoteReference w:id="61"/>
      </w:r>
    </w:p>
    <w:p w:rsidR="00F147F7" w:rsidRPr="007239D4" w:rsidRDefault="00F147F7" w:rsidP="007239D4">
      <w:pPr>
        <w:spacing w:line="360" w:lineRule="auto"/>
        <w:ind w:firstLine="720"/>
        <w:jc w:val="both"/>
        <w:rPr>
          <w:snapToGrid w:val="0"/>
          <w:sz w:val="28"/>
          <w:szCs w:val="28"/>
        </w:rPr>
      </w:pPr>
    </w:p>
    <w:p w:rsidR="00843EF8" w:rsidRPr="007239D4" w:rsidRDefault="00843EF8" w:rsidP="007239D4">
      <w:pPr>
        <w:spacing w:line="360" w:lineRule="auto"/>
        <w:ind w:firstLine="720"/>
        <w:jc w:val="center"/>
        <w:rPr>
          <w:snapToGrid w:val="0"/>
          <w:sz w:val="28"/>
          <w:szCs w:val="28"/>
        </w:rPr>
      </w:pPr>
      <w:r w:rsidRPr="007239D4">
        <w:rPr>
          <w:snapToGrid w:val="0"/>
          <w:sz w:val="28"/>
          <w:szCs w:val="28"/>
        </w:rPr>
        <w:t>2.3 Последующий этап расследования убийства</w:t>
      </w:r>
    </w:p>
    <w:p w:rsidR="00303EEE" w:rsidRPr="007239D4" w:rsidRDefault="00303EEE" w:rsidP="007239D4">
      <w:pPr>
        <w:spacing w:line="360" w:lineRule="auto"/>
        <w:ind w:firstLine="720"/>
        <w:jc w:val="both"/>
        <w:rPr>
          <w:snapToGrid w:val="0"/>
          <w:sz w:val="28"/>
          <w:szCs w:val="28"/>
        </w:rPr>
      </w:pPr>
    </w:p>
    <w:p w:rsidR="004904C3" w:rsidRPr="007239D4" w:rsidRDefault="004904C3" w:rsidP="007239D4">
      <w:pPr>
        <w:spacing w:line="360" w:lineRule="auto"/>
        <w:ind w:firstLine="720"/>
        <w:jc w:val="both"/>
        <w:rPr>
          <w:sz w:val="28"/>
          <w:szCs w:val="28"/>
        </w:rPr>
      </w:pPr>
      <w:r w:rsidRPr="007239D4">
        <w:rPr>
          <w:sz w:val="28"/>
          <w:szCs w:val="28"/>
        </w:rPr>
        <w:t>На основе данных, полученных на первоначальном этапе расследования, выдвигаются версии о конкретном лице, совершившем убийство. Вначале определяется контингент граждан, среди которых может находиться виновный. Последний может относиться к одной из трех групп: незнакомых потерпевшему; его знакомых, не проживавших вместе с ним; близких потерпевшему, совместно проживающих с ним.</w:t>
      </w:r>
    </w:p>
    <w:p w:rsidR="004904C3" w:rsidRPr="007239D4" w:rsidRDefault="004904C3" w:rsidP="007239D4">
      <w:pPr>
        <w:spacing w:line="360" w:lineRule="auto"/>
        <w:ind w:firstLine="720"/>
        <w:jc w:val="both"/>
        <w:rPr>
          <w:sz w:val="28"/>
          <w:szCs w:val="28"/>
        </w:rPr>
      </w:pPr>
      <w:r w:rsidRPr="007239D4">
        <w:rPr>
          <w:sz w:val="28"/>
          <w:szCs w:val="28"/>
        </w:rPr>
        <w:t>При наличии данных о внешних признаках преступника, незнакомого для потерпевшего, составляется его словесный и композиционный (субъективный, синтетический) портрет, с помощью которого оперативные работники ведут поиски виновного.</w:t>
      </w:r>
    </w:p>
    <w:p w:rsidR="004904C3" w:rsidRPr="007239D4" w:rsidRDefault="004904C3" w:rsidP="007239D4">
      <w:pPr>
        <w:spacing w:line="360" w:lineRule="auto"/>
        <w:ind w:firstLine="720"/>
        <w:jc w:val="both"/>
        <w:rPr>
          <w:sz w:val="28"/>
          <w:szCs w:val="28"/>
        </w:rPr>
      </w:pPr>
      <w:r w:rsidRPr="007239D4">
        <w:rPr>
          <w:sz w:val="28"/>
          <w:szCs w:val="28"/>
        </w:rPr>
        <w:t>Основания для версии о контингенте граждан, среди которых надо искать преступника, могут дать следы и другие вещественные доказательства, обнаруженные при осмотре места происшествия. При наличии данных о причинении преступнику телесных повреждений оборонявшимся потерпевшим необходима проверка лиц, обратившихся за медицинской помощью в лечебные учреждения.</w:t>
      </w:r>
    </w:p>
    <w:p w:rsidR="004904C3" w:rsidRPr="007239D4" w:rsidRDefault="004904C3" w:rsidP="007239D4">
      <w:pPr>
        <w:spacing w:line="360" w:lineRule="auto"/>
        <w:ind w:firstLine="720"/>
        <w:jc w:val="both"/>
        <w:rPr>
          <w:sz w:val="28"/>
          <w:szCs w:val="28"/>
        </w:rPr>
      </w:pPr>
      <w:r w:rsidRPr="007239D4">
        <w:rPr>
          <w:sz w:val="28"/>
          <w:szCs w:val="28"/>
        </w:rPr>
        <w:t>Поиск виновного может осуществляться оперативными мерами, в частности, проверкой лиц, ранее судимых за преступления против личности, проверкой по местным учетам органов внутренних дел и изучением архивных, уголовных дел; проверкой лиц, имеющих отношение к имуществу, которое было похищено в связи с убийством, а также путем подворных обходов и обходов мест постоянного скопления людей; движения по следам транспортных средств или обуви, ведущих с мест происшествия к месту жительства или работы лица, причинившего смерть.</w:t>
      </w:r>
    </w:p>
    <w:p w:rsidR="004904C3" w:rsidRPr="007239D4" w:rsidRDefault="004904C3" w:rsidP="007239D4">
      <w:pPr>
        <w:spacing w:line="360" w:lineRule="auto"/>
        <w:ind w:firstLine="720"/>
        <w:jc w:val="both"/>
        <w:rPr>
          <w:sz w:val="28"/>
          <w:szCs w:val="28"/>
        </w:rPr>
      </w:pPr>
      <w:r w:rsidRPr="007239D4">
        <w:rPr>
          <w:sz w:val="28"/>
          <w:szCs w:val="28"/>
        </w:rPr>
        <w:t>Выход на виновное лицо из числа знакомых и близких потерпевшего может быть осуществлен тщательным изучением отношений потерпевшего с людьми из его окружения.</w:t>
      </w:r>
      <w:r w:rsidRPr="007239D4">
        <w:rPr>
          <w:rStyle w:val="a8"/>
          <w:sz w:val="28"/>
          <w:szCs w:val="28"/>
        </w:rPr>
        <w:footnoteReference w:id="62"/>
      </w:r>
    </w:p>
    <w:p w:rsidR="004904C3" w:rsidRPr="007239D4" w:rsidRDefault="004904C3" w:rsidP="007239D4">
      <w:pPr>
        <w:spacing w:line="360" w:lineRule="auto"/>
        <w:ind w:firstLine="720"/>
        <w:jc w:val="both"/>
        <w:rPr>
          <w:sz w:val="28"/>
          <w:szCs w:val="28"/>
        </w:rPr>
      </w:pPr>
      <w:r w:rsidRPr="007239D4">
        <w:rPr>
          <w:sz w:val="28"/>
          <w:szCs w:val="28"/>
        </w:rPr>
        <w:t>На базе выявления неприязненных, враждебных, конфликтных отношений удается выдвинуть версию о лице, заинтересованном в убийстве, и заподозрить его в совершении расследуемого преступления.</w:t>
      </w:r>
    </w:p>
    <w:p w:rsidR="004904C3" w:rsidRPr="007239D4" w:rsidRDefault="004904C3" w:rsidP="007239D4">
      <w:pPr>
        <w:spacing w:line="360" w:lineRule="auto"/>
        <w:ind w:firstLine="720"/>
        <w:jc w:val="both"/>
        <w:rPr>
          <w:sz w:val="28"/>
          <w:szCs w:val="28"/>
        </w:rPr>
      </w:pPr>
      <w:r w:rsidRPr="007239D4">
        <w:rPr>
          <w:sz w:val="28"/>
          <w:szCs w:val="28"/>
        </w:rPr>
        <w:t>В случаях допроса свидетелей относительно заподозренного в предмет допроса могут входить следующие вопросы: что свидетель может показать относительно поведения заподозренного накануне расследуемого события (не было ли чего-либо подозрительного в его поведении, например, проявлял чувство ревности, не уплачивал алименты жене на содержание детей и намекал на желание избавиться от их уплаты); имел имущественные претензии к определенному лицу; проявлял нетерпение в получении наследства; высказывал недовольство тем, что наследником является также человек, впоследствии оказавшийся убитым; знал ли о наличии у потерпевшего ценностей, значительной суммы денег, бывал ли у него дома; каковы были образ жизни, характер, связи заподозренного, не злоупотреблял ли спиртными напитками, не пользовался ли наркотиками, не отличался ли повышенной сексуальностью, не был ли корыстолюбив, мстителен; не испытывал ли материальную нужду; как относился к работе; не имел ли доступ к техническим средствам, посредством которых совершено убийство (яд, взрывчатка и т.д.); не видел ли у него свидетель предмет, аналогичный обнаруженному на месте происшествия (оружие, кепка, ремень и др.), не рассказывал ли кто-нибудь, что у заподозренного имеется такой предмет; не высказывал ли заподозренный намерения совершить убийство; что известно свидетелю о взаимоотношениях заподозренного с потерпевшим (каков был характер отношений между ними — родственные, дружеские, приятельские, служебные,</w:t>
      </w:r>
      <w:r w:rsidR="007239D4">
        <w:rPr>
          <w:sz w:val="28"/>
          <w:szCs w:val="28"/>
        </w:rPr>
        <w:t xml:space="preserve"> </w:t>
      </w:r>
      <w:r w:rsidRPr="007239D4">
        <w:rPr>
          <w:sz w:val="28"/>
          <w:szCs w:val="28"/>
        </w:rPr>
        <w:t>простое знакомство и т.д.).</w:t>
      </w:r>
    </w:p>
    <w:p w:rsidR="004904C3" w:rsidRPr="007239D4" w:rsidRDefault="004904C3" w:rsidP="007239D4">
      <w:pPr>
        <w:spacing w:line="360" w:lineRule="auto"/>
        <w:ind w:firstLine="720"/>
        <w:jc w:val="both"/>
        <w:rPr>
          <w:sz w:val="28"/>
          <w:szCs w:val="28"/>
        </w:rPr>
      </w:pPr>
      <w:r w:rsidRPr="007239D4">
        <w:rPr>
          <w:sz w:val="28"/>
          <w:szCs w:val="28"/>
        </w:rPr>
        <w:t>Выясняется также, что известно свидетелю о состоянии, поведении заподозренного в посткриминальный период: не было ли его поведение в каком-либо отношении подозрительным (например, появился дома очень поздно, со следами крови, в мокрой, грязной, порванной одежде, с повреждениями на лице, руках); принял ли меры к удалению следов с одежды, обуви, стен, пола помещения, предметов мебели и т.д.; изменил внешность (сбрил усы, бороду, покрасил волосы, изменил прическу); стал беспокойным, замкнутым, неразговорчивым, не заявил об исчезновении близкого человека; сообщил о смерти потерпевшего до того, как обнаружили его труп; проявлял неоправданно повышенный интерес к результатам ведущегося расследования, не объяснив никому причины, внезапно выехал в неизвестном направлении.</w:t>
      </w:r>
    </w:p>
    <w:p w:rsidR="004904C3" w:rsidRPr="007239D4" w:rsidRDefault="004904C3" w:rsidP="007239D4">
      <w:pPr>
        <w:spacing w:line="360" w:lineRule="auto"/>
        <w:ind w:firstLine="720"/>
        <w:jc w:val="both"/>
        <w:rPr>
          <w:sz w:val="28"/>
          <w:szCs w:val="28"/>
        </w:rPr>
      </w:pPr>
      <w:r w:rsidRPr="007239D4">
        <w:rPr>
          <w:bCs/>
          <w:sz w:val="28"/>
          <w:szCs w:val="28"/>
        </w:rPr>
        <w:t xml:space="preserve">Освидетельствование заподозренного и осмотр его одежды. В </w:t>
      </w:r>
      <w:r w:rsidRPr="007239D4">
        <w:rPr>
          <w:sz w:val="28"/>
          <w:szCs w:val="28"/>
        </w:rPr>
        <w:t>ходе этих действий могут быть обнаружены существенные признаки, подтверждающие версию о причастности заподозренного к убийству.</w:t>
      </w:r>
    </w:p>
    <w:p w:rsidR="004904C3" w:rsidRPr="007239D4" w:rsidRDefault="004904C3" w:rsidP="007239D4">
      <w:pPr>
        <w:spacing w:line="360" w:lineRule="auto"/>
        <w:ind w:firstLine="720"/>
        <w:jc w:val="both"/>
        <w:rPr>
          <w:sz w:val="28"/>
          <w:szCs w:val="28"/>
        </w:rPr>
      </w:pPr>
      <w:r w:rsidRPr="007239D4">
        <w:rPr>
          <w:sz w:val="28"/>
          <w:szCs w:val="28"/>
        </w:rPr>
        <w:t>При освидетельствовании необходимо установить и описать в протоколе: а) наличие телесных повреждений;</w:t>
      </w:r>
    </w:p>
    <w:p w:rsidR="004904C3" w:rsidRPr="007239D4" w:rsidRDefault="004904C3" w:rsidP="007239D4">
      <w:pPr>
        <w:spacing w:line="360" w:lineRule="auto"/>
        <w:ind w:firstLine="720"/>
        <w:jc w:val="both"/>
        <w:rPr>
          <w:sz w:val="28"/>
          <w:szCs w:val="28"/>
        </w:rPr>
      </w:pPr>
      <w:r w:rsidRPr="007239D4">
        <w:rPr>
          <w:sz w:val="28"/>
          <w:szCs w:val="28"/>
        </w:rPr>
        <w:t>б) их количество;</w:t>
      </w:r>
    </w:p>
    <w:p w:rsidR="004904C3" w:rsidRPr="007239D4" w:rsidRDefault="004904C3" w:rsidP="007239D4">
      <w:pPr>
        <w:spacing w:line="360" w:lineRule="auto"/>
        <w:ind w:firstLine="720"/>
        <w:jc w:val="both"/>
        <w:rPr>
          <w:sz w:val="28"/>
          <w:szCs w:val="28"/>
        </w:rPr>
      </w:pPr>
      <w:r w:rsidRPr="007239D4">
        <w:rPr>
          <w:sz w:val="28"/>
          <w:szCs w:val="28"/>
        </w:rPr>
        <w:t>в) локализацию;</w:t>
      </w:r>
    </w:p>
    <w:p w:rsidR="004904C3" w:rsidRPr="007239D4" w:rsidRDefault="004904C3" w:rsidP="007239D4">
      <w:pPr>
        <w:spacing w:line="360" w:lineRule="auto"/>
        <w:ind w:firstLine="720"/>
        <w:jc w:val="both"/>
        <w:rPr>
          <w:sz w:val="28"/>
          <w:szCs w:val="28"/>
        </w:rPr>
      </w:pPr>
      <w:r w:rsidRPr="007239D4">
        <w:rPr>
          <w:sz w:val="28"/>
          <w:szCs w:val="28"/>
        </w:rPr>
        <w:t>г) их форму, характер краев (ровные, неровные);</w:t>
      </w:r>
    </w:p>
    <w:p w:rsidR="004904C3" w:rsidRPr="007239D4" w:rsidRDefault="004904C3" w:rsidP="007239D4">
      <w:pPr>
        <w:spacing w:line="360" w:lineRule="auto"/>
        <w:ind w:firstLine="720"/>
        <w:jc w:val="both"/>
        <w:rPr>
          <w:sz w:val="28"/>
          <w:szCs w:val="28"/>
        </w:rPr>
      </w:pPr>
      <w:r w:rsidRPr="007239D4">
        <w:rPr>
          <w:sz w:val="28"/>
          <w:szCs w:val="28"/>
        </w:rPr>
        <w:t>д) цвет повреждений;</w:t>
      </w:r>
    </w:p>
    <w:p w:rsidR="004904C3" w:rsidRPr="007239D4" w:rsidRDefault="004904C3" w:rsidP="007239D4">
      <w:pPr>
        <w:spacing w:line="360" w:lineRule="auto"/>
        <w:ind w:firstLine="720"/>
        <w:jc w:val="both"/>
        <w:rPr>
          <w:sz w:val="28"/>
          <w:szCs w:val="28"/>
        </w:rPr>
      </w:pPr>
      <w:r w:rsidRPr="007239D4">
        <w:rPr>
          <w:sz w:val="28"/>
          <w:szCs w:val="28"/>
        </w:rPr>
        <w:t>е) наличие признаков побочных явлений (корочка, сукровица, покраснение прилегающих участков кожи, пузыри, очаги нагноения);</w:t>
      </w:r>
    </w:p>
    <w:p w:rsidR="004904C3" w:rsidRPr="007239D4" w:rsidRDefault="004904C3" w:rsidP="007239D4">
      <w:pPr>
        <w:spacing w:line="360" w:lineRule="auto"/>
        <w:ind w:firstLine="720"/>
        <w:jc w:val="both"/>
        <w:rPr>
          <w:sz w:val="28"/>
          <w:szCs w:val="28"/>
        </w:rPr>
      </w:pPr>
      <w:r w:rsidRPr="007239D4">
        <w:rPr>
          <w:sz w:val="28"/>
          <w:szCs w:val="28"/>
        </w:rPr>
        <w:t xml:space="preserve">ж) пятна различных веществ (крови, спермы, загрязнений, губной помады, пудры), их форма, размеры, цвет, консистенция </w:t>
      </w:r>
      <w:r w:rsidR="00927242" w:rsidRPr="007239D4">
        <w:rPr>
          <w:sz w:val="28"/>
          <w:szCs w:val="28"/>
        </w:rPr>
        <w:t>-</w:t>
      </w:r>
      <w:r w:rsidRPr="007239D4">
        <w:rPr>
          <w:sz w:val="28"/>
          <w:szCs w:val="28"/>
        </w:rPr>
        <w:t xml:space="preserve"> сухие или липкие;</w:t>
      </w:r>
    </w:p>
    <w:p w:rsidR="004904C3" w:rsidRPr="007239D4" w:rsidRDefault="004904C3" w:rsidP="007239D4">
      <w:pPr>
        <w:spacing w:line="360" w:lineRule="auto"/>
        <w:ind w:firstLine="720"/>
        <w:jc w:val="both"/>
        <w:rPr>
          <w:sz w:val="28"/>
          <w:szCs w:val="28"/>
        </w:rPr>
      </w:pPr>
      <w:r w:rsidRPr="007239D4">
        <w:rPr>
          <w:sz w:val="28"/>
          <w:szCs w:val="28"/>
        </w:rPr>
        <w:t>з) наличие и характер приставших частиц (грязи, пыли, краски, волокон, волос, частиц металла, стекла, почвы, стеблей, листьев, семян и пыльцы растений, сена, соломы, опилок и др.);</w:t>
      </w:r>
    </w:p>
    <w:p w:rsidR="004904C3" w:rsidRPr="007239D4" w:rsidRDefault="004904C3" w:rsidP="007239D4">
      <w:pPr>
        <w:spacing w:line="360" w:lineRule="auto"/>
        <w:ind w:firstLine="720"/>
        <w:jc w:val="both"/>
        <w:rPr>
          <w:sz w:val="28"/>
          <w:szCs w:val="28"/>
        </w:rPr>
      </w:pPr>
      <w:r w:rsidRPr="007239D4">
        <w:rPr>
          <w:sz w:val="28"/>
          <w:szCs w:val="28"/>
        </w:rPr>
        <w:t>и) особые приметы в виде шрамов, родимых пятен, татуировок и др. Относительно повреждений и следов в протоколе освидетельствования устанавливается и фиксируется, на каких частях тела, на каких расстояниях от определенных анатомических линий, точек они находятся.</w:t>
      </w:r>
    </w:p>
    <w:p w:rsidR="004904C3" w:rsidRPr="007239D4" w:rsidRDefault="004904C3" w:rsidP="007239D4">
      <w:pPr>
        <w:spacing w:line="360" w:lineRule="auto"/>
        <w:ind w:firstLine="720"/>
        <w:jc w:val="both"/>
        <w:rPr>
          <w:sz w:val="28"/>
          <w:szCs w:val="28"/>
        </w:rPr>
      </w:pPr>
      <w:r w:rsidRPr="007239D4">
        <w:rPr>
          <w:bCs/>
          <w:sz w:val="28"/>
          <w:szCs w:val="28"/>
        </w:rPr>
        <w:t>При осмотре одежды</w:t>
      </w:r>
      <w:r w:rsidRPr="007239D4">
        <w:rPr>
          <w:sz w:val="28"/>
          <w:szCs w:val="28"/>
        </w:rPr>
        <w:t xml:space="preserve"> устанавливаются: а) вид предмета одежды, его материал, покрой; б) повреждения, их количество, форма, размеры, характер краев, локализация (на каких частях, расстояниях от определенных краев, швов); в) наличие, характер, размеры, расположение различных следов (крови, загрязнения почвой и др.); г) наличие и локализация приставших частиц.</w:t>
      </w:r>
      <w:r w:rsidRPr="007239D4">
        <w:rPr>
          <w:rStyle w:val="a8"/>
          <w:sz w:val="28"/>
          <w:szCs w:val="28"/>
        </w:rPr>
        <w:footnoteReference w:id="63"/>
      </w:r>
    </w:p>
    <w:p w:rsidR="004904C3" w:rsidRPr="007239D4" w:rsidRDefault="004904C3" w:rsidP="007239D4">
      <w:pPr>
        <w:spacing w:line="360" w:lineRule="auto"/>
        <w:ind w:firstLine="720"/>
        <w:jc w:val="both"/>
        <w:rPr>
          <w:sz w:val="28"/>
          <w:szCs w:val="28"/>
        </w:rPr>
      </w:pPr>
      <w:r w:rsidRPr="007239D4">
        <w:rPr>
          <w:bCs/>
          <w:sz w:val="28"/>
          <w:szCs w:val="28"/>
        </w:rPr>
        <w:t>Обыск у лица,</w:t>
      </w:r>
      <w:r w:rsidRPr="007239D4">
        <w:rPr>
          <w:sz w:val="28"/>
          <w:szCs w:val="28"/>
        </w:rPr>
        <w:t xml:space="preserve"> заподозренного в убийстве (на его квартире, по месту работы и т.д.), требует от следователя сосредоточения внимания на ряде характерных объектов поиска. Это, прежде всего, техническое средство, которое могло быть применено в качестве орудия преступления, принадлежности к нему (огнестрельное оружие, патроны, дробь, картечь, финский, охотничий, иной нож; топор; штык; кастет и т.д.).</w:t>
      </w:r>
    </w:p>
    <w:p w:rsidR="004904C3" w:rsidRPr="007239D4" w:rsidRDefault="004904C3" w:rsidP="007239D4">
      <w:pPr>
        <w:spacing w:line="360" w:lineRule="auto"/>
        <w:ind w:firstLine="720"/>
        <w:jc w:val="both"/>
        <w:rPr>
          <w:sz w:val="28"/>
          <w:szCs w:val="28"/>
        </w:rPr>
      </w:pPr>
      <w:r w:rsidRPr="007239D4">
        <w:rPr>
          <w:sz w:val="28"/>
          <w:szCs w:val="28"/>
        </w:rPr>
        <w:t>Следователя должны заинтересовать также инструменты и материалы, аналогичные тем, которые использованы для изготовления самодельного оружия, обнаруженного на месте происшествия; отравляющее (сильно ядовитое) вещество (по делу об отравлении); следы крови; свежепокрашенные (обструганные, замененные) половицы; побеленная часть стены; вымытый пол в определенном помещении при грязных полах в других; следы околоплодной жидкости на белье, полу (при детоубийстве).</w:t>
      </w:r>
    </w:p>
    <w:p w:rsidR="004904C3" w:rsidRPr="007239D4" w:rsidRDefault="004904C3" w:rsidP="007239D4">
      <w:pPr>
        <w:spacing w:line="360" w:lineRule="auto"/>
        <w:ind w:firstLine="720"/>
        <w:jc w:val="both"/>
        <w:rPr>
          <w:sz w:val="28"/>
          <w:szCs w:val="28"/>
        </w:rPr>
      </w:pPr>
      <w:r w:rsidRPr="007239D4">
        <w:rPr>
          <w:sz w:val="28"/>
          <w:szCs w:val="28"/>
        </w:rPr>
        <w:t>Трудно переоценить значение обнаружения в помещении, в котором живет или работает подозреваемый, трупа или его частей, частиц организма человека, отделившихся от него в виде кусочков мышц, костей, мозгового вещества, волос. Важное доказательственное значение могут иметь следы сжигания чего-либо (копоть, частицы обгоревших костей, остатки сожженных вещей - в печи, камине, куче мусора на огороде, в иных местах); вещи потерпевшего; значительная сумма денег при скромных доходах обыскиваемого; часть предмета, совпадающая с частью, найденной на месте происшествия, по линии разрушения; предмет, вещество, микрочастицы, однородные с обнаруженными на месте происшествия либо составлявшие с ними ранее единый комплект (целое); отсутствие необходимой принадлежности прибора, аналогичной обнаруженной на месте происшествия.</w:t>
      </w:r>
    </w:p>
    <w:p w:rsidR="004904C3" w:rsidRPr="007239D4" w:rsidRDefault="004904C3" w:rsidP="007239D4">
      <w:pPr>
        <w:spacing w:line="360" w:lineRule="auto"/>
        <w:ind w:firstLine="720"/>
        <w:jc w:val="both"/>
        <w:rPr>
          <w:sz w:val="28"/>
          <w:szCs w:val="28"/>
        </w:rPr>
      </w:pPr>
      <w:r w:rsidRPr="007239D4">
        <w:rPr>
          <w:sz w:val="28"/>
          <w:szCs w:val="28"/>
        </w:rPr>
        <w:t>Доказательственное значение могут иметь обнаруженные при обыске документы, в частности записи в адрес потерпевшего с угрозами и иные, свидетельствующие о плохих отношениях между подозреваемым и потерпевшим; записи с просьбой (требованием) не давать изобличающих показаний или дать ложные показания; описание маршрута движения к месту (с места) преступления; письмо, иные записи, прямо или косвенно свидетельствующие о причастности подозреваемого к убийству.</w:t>
      </w:r>
    </w:p>
    <w:p w:rsidR="004904C3" w:rsidRPr="007239D4" w:rsidRDefault="004904C3" w:rsidP="007239D4">
      <w:pPr>
        <w:spacing w:line="360" w:lineRule="auto"/>
        <w:ind w:firstLine="720"/>
        <w:jc w:val="both"/>
        <w:rPr>
          <w:sz w:val="28"/>
          <w:szCs w:val="28"/>
        </w:rPr>
      </w:pPr>
      <w:r w:rsidRPr="007239D4">
        <w:rPr>
          <w:sz w:val="28"/>
          <w:szCs w:val="28"/>
        </w:rPr>
        <w:t>Самое пристальное внимание должно быть уделено предметам одежды, головному убору, обуви, которые, по имеющимся данным, были на подозреваемом во время совершения убийства.</w:t>
      </w:r>
      <w:r w:rsidRPr="007239D4">
        <w:rPr>
          <w:rStyle w:val="a8"/>
          <w:sz w:val="28"/>
          <w:szCs w:val="28"/>
        </w:rPr>
        <w:footnoteReference w:id="64"/>
      </w:r>
    </w:p>
    <w:p w:rsidR="004904C3" w:rsidRPr="007239D4" w:rsidRDefault="004904C3" w:rsidP="007239D4">
      <w:pPr>
        <w:spacing w:line="360" w:lineRule="auto"/>
        <w:ind w:firstLine="720"/>
        <w:jc w:val="both"/>
        <w:rPr>
          <w:sz w:val="28"/>
          <w:szCs w:val="28"/>
        </w:rPr>
      </w:pPr>
      <w:r w:rsidRPr="007239D4">
        <w:rPr>
          <w:sz w:val="28"/>
          <w:szCs w:val="28"/>
        </w:rPr>
        <w:t>По делам об убийствах довольно часто производятся криминалистические экспертизы для установления фактов контактного взаимодействия подозреваемого с потерпевшим, предметами его одежды, другими принадлежащими ему вещами, элементами вещной обстановки места преступления (по следам наслоений в виде различного рода микрочастиц). Вывод эксперта об имевшем место контактном взаимодействии тем надежнее, чем больший комплекс различных микрочастиц оказывается перешедшим с одного объекта на другой.</w:t>
      </w:r>
    </w:p>
    <w:p w:rsidR="004904C3" w:rsidRPr="007239D4" w:rsidRDefault="004904C3" w:rsidP="007239D4">
      <w:pPr>
        <w:spacing w:line="360" w:lineRule="auto"/>
        <w:ind w:firstLine="720"/>
        <w:jc w:val="both"/>
        <w:rPr>
          <w:sz w:val="28"/>
          <w:szCs w:val="28"/>
        </w:rPr>
      </w:pPr>
      <w:r w:rsidRPr="007239D4">
        <w:rPr>
          <w:sz w:val="28"/>
          <w:szCs w:val="28"/>
        </w:rPr>
        <w:t>Следственной практике известны случаи производства по делам об убийстве почерковедческой экспертизы. Ею устанавливается тождество почерка потерпевшего, подозреваемого или связанного с ним лица по записи с места преступления или иной рукописи.</w:t>
      </w:r>
    </w:p>
    <w:p w:rsidR="004904C3" w:rsidRPr="007239D4" w:rsidRDefault="004904C3" w:rsidP="007239D4">
      <w:pPr>
        <w:spacing w:line="360" w:lineRule="auto"/>
        <w:ind w:firstLine="720"/>
        <w:jc w:val="both"/>
        <w:rPr>
          <w:sz w:val="28"/>
          <w:szCs w:val="28"/>
        </w:rPr>
      </w:pPr>
      <w:r w:rsidRPr="007239D4">
        <w:rPr>
          <w:sz w:val="28"/>
          <w:szCs w:val="28"/>
        </w:rPr>
        <w:t>Неоднократно отмечались случаи установления посредством криминалистической экспертизы тождества или определения групповой</w:t>
      </w:r>
      <w:r w:rsidR="007239D4">
        <w:rPr>
          <w:sz w:val="28"/>
          <w:szCs w:val="28"/>
        </w:rPr>
        <w:t xml:space="preserve"> </w:t>
      </w:r>
      <w:r w:rsidRPr="007239D4">
        <w:rPr>
          <w:sz w:val="28"/>
          <w:szCs w:val="28"/>
        </w:rPr>
        <w:t>принадлежности подозреваемого по следам босых ног или обуви. Исследованию подвергались следы различных видов и оставленные и самых различных местах (например, окровавленные отпечатки на полу комнаты, объемные следы в огороде, на берегу болота, в которое выброшен труп).</w:t>
      </w:r>
    </w:p>
    <w:p w:rsidR="004904C3" w:rsidRPr="007239D4" w:rsidRDefault="004904C3" w:rsidP="007239D4">
      <w:pPr>
        <w:spacing w:line="360" w:lineRule="auto"/>
        <w:ind w:firstLine="720"/>
        <w:jc w:val="both"/>
        <w:rPr>
          <w:sz w:val="28"/>
          <w:szCs w:val="28"/>
        </w:rPr>
      </w:pPr>
      <w:r w:rsidRPr="007239D4">
        <w:rPr>
          <w:sz w:val="28"/>
          <w:szCs w:val="28"/>
        </w:rPr>
        <w:t>Довольно распространенной является криминалистическая экспертиза, в рамках которой трасологи решают вопрос установления целого по частям. Чаще всего объектами сравнения являются бумажные пыжи с мест происшествий и листы бумаги, от которых отрывался материал для пыжей и которые удавалось обнаружить при обысках подозреваемых.</w:t>
      </w:r>
    </w:p>
    <w:p w:rsidR="004904C3" w:rsidRPr="007239D4" w:rsidRDefault="004904C3" w:rsidP="007239D4">
      <w:pPr>
        <w:spacing w:line="360" w:lineRule="auto"/>
        <w:ind w:firstLine="720"/>
        <w:jc w:val="both"/>
        <w:rPr>
          <w:sz w:val="28"/>
          <w:szCs w:val="28"/>
        </w:rPr>
      </w:pPr>
      <w:r w:rsidRPr="007239D4">
        <w:rPr>
          <w:sz w:val="28"/>
          <w:szCs w:val="28"/>
        </w:rPr>
        <w:t xml:space="preserve">Нередко проводится судебно-баллистическая экспертиза, благодаря которой по следам на преградах, иных материальных объектах, по вещественным доказательствам выстрела устанавливается система, модель, образец, а по пулям, гильзам (в благоприятных случаях) </w:t>
      </w:r>
      <w:r w:rsidR="00927242" w:rsidRPr="007239D4">
        <w:rPr>
          <w:sz w:val="28"/>
          <w:szCs w:val="28"/>
        </w:rPr>
        <w:t>-</w:t>
      </w:r>
      <w:r w:rsidRPr="007239D4">
        <w:rPr>
          <w:sz w:val="28"/>
          <w:szCs w:val="28"/>
        </w:rPr>
        <w:t xml:space="preserve"> и конкретным экземплярам оружия, примененного преступником. В некоторых случаях устанавливаются направление и дистанция стрельбы, факт производства или непроизводства выстрела из определенного оружейного ствола, возможность или невозможность самопроизвольного выстрела (без нажатия на спусковой крючок) при определенных условиях (в частности, падении оружия на пол), возникновение повреждения вследствие поражения прямо летевшим или рикошетировавшим снарядом.</w:t>
      </w:r>
    </w:p>
    <w:p w:rsidR="004904C3" w:rsidRPr="007239D4" w:rsidRDefault="004904C3" w:rsidP="007239D4">
      <w:pPr>
        <w:spacing w:line="360" w:lineRule="auto"/>
        <w:ind w:firstLine="720"/>
        <w:jc w:val="both"/>
        <w:rPr>
          <w:sz w:val="28"/>
          <w:szCs w:val="28"/>
        </w:rPr>
      </w:pPr>
      <w:r w:rsidRPr="007239D4">
        <w:rPr>
          <w:sz w:val="28"/>
          <w:szCs w:val="28"/>
        </w:rPr>
        <w:t>По делам об убийствах могут проводиться и другие виды криминалистической экспертизы, решаться иные вопросы, помимо перечисленных выше.</w:t>
      </w:r>
    </w:p>
    <w:p w:rsidR="004904C3" w:rsidRPr="007239D4" w:rsidRDefault="004904C3" w:rsidP="007239D4">
      <w:pPr>
        <w:spacing w:line="360" w:lineRule="auto"/>
        <w:ind w:firstLine="720"/>
        <w:jc w:val="both"/>
        <w:rPr>
          <w:sz w:val="28"/>
          <w:szCs w:val="28"/>
        </w:rPr>
      </w:pPr>
      <w:r w:rsidRPr="007239D4">
        <w:rPr>
          <w:sz w:val="28"/>
          <w:szCs w:val="28"/>
        </w:rPr>
        <w:t>При наличии сомнений в психической полноценности подозреваемого или обвиняемого назначается</w:t>
      </w:r>
      <w:r w:rsidRPr="007239D4">
        <w:rPr>
          <w:bCs/>
          <w:sz w:val="28"/>
          <w:szCs w:val="28"/>
        </w:rPr>
        <w:t xml:space="preserve"> судебно-психиатрическая экспертиза.</w:t>
      </w:r>
    </w:p>
    <w:p w:rsidR="004904C3" w:rsidRPr="007239D4" w:rsidRDefault="004904C3" w:rsidP="007239D4">
      <w:pPr>
        <w:spacing w:line="360" w:lineRule="auto"/>
        <w:ind w:firstLine="720"/>
        <w:jc w:val="both"/>
        <w:rPr>
          <w:sz w:val="28"/>
          <w:szCs w:val="28"/>
        </w:rPr>
      </w:pPr>
      <w:r w:rsidRPr="007239D4">
        <w:rPr>
          <w:sz w:val="28"/>
          <w:szCs w:val="28"/>
        </w:rPr>
        <w:t xml:space="preserve">В ряде случаев по делам рассматриваемой категории производится </w:t>
      </w:r>
      <w:r w:rsidRPr="007239D4">
        <w:rPr>
          <w:bCs/>
          <w:sz w:val="28"/>
          <w:szCs w:val="28"/>
        </w:rPr>
        <w:t>судебно-психологическая экспертиза.</w:t>
      </w:r>
      <w:r w:rsidRPr="007239D4">
        <w:rPr>
          <w:sz w:val="28"/>
          <w:szCs w:val="28"/>
        </w:rPr>
        <w:t xml:space="preserve"> Одной из основных ее задач является установление у обвиняемого в момент происшествия состояния, способного влиять на его сознание и деятельность (находится ли в состоянии физиологического аффекта; в каком состоянии находился непосредственно перед преступлением; как его состояние влияло на способность понимать ситуацию, сознавать значение своих действий и контролировать их).</w:t>
      </w:r>
    </w:p>
    <w:p w:rsidR="004904C3" w:rsidRPr="007239D4" w:rsidRDefault="004904C3" w:rsidP="007239D4">
      <w:pPr>
        <w:spacing w:line="360" w:lineRule="auto"/>
        <w:ind w:firstLine="720"/>
        <w:jc w:val="both"/>
        <w:rPr>
          <w:sz w:val="28"/>
          <w:szCs w:val="28"/>
        </w:rPr>
      </w:pPr>
      <w:r w:rsidRPr="007239D4">
        <w:rPr>
          <w:sz w:val="28"/>
          <w:szCs w:val="28"/>
        </w:rPr>
        <w:t>При сокрытии убийства путем инсценирования самоубийства может понадобиться проведение судебно-психологической экспертизы для установления, находилось ли лицо в период, предшествовавший смерти, в психическом состоянии, предрасполагающем к самоубийству.</w:t>
      </w:r>
    </w:p>
    <w:p w:rsidR="004904C3" w:rsidRPr="007239D4" w:rsidRDefault="004904C3" w:rsidP="007239D4">
      <w:pPr>
        <w:spacing w:line="360" w:lineRule="auto"/>
        <w:ind w:firstLine="720"/>
        <w:jc w:val="both"/>
        <w:rPr>
          <w:sz w:val="28"/>
          <w:szCs w:val="28"/>
        </w:rPr>
      </w:pPr>
      <w:r w:rsidRPr="007239D4">
        <w:rPr>
          <w:sz w:val="28"/>
          <w:szCs w:val="28"/>
        </w:rPr>
        <w:t>При расследовании убийства может быть проведена</w:t>
      </w:r>
      <w:r w:rsidRPr="007239D4">
        <w:rPr>
          <w:bCs/>
          <w:sz w:val="28"/>
          <w:szCs w:val="28"/>
        </w:rPr>
        <w:t xml:space="preserve"> судебно-химическая экспертиза.</w:t>
      </w:r>
      <w:r w:rsidRPr="007239D4">
        <w:rPr>
          <w:sz w:val="28"/>
          <w:szCs w:val="28"/>
        </w:rPr>
        <w:t xml:space="preserve"> К ее компетенции относится установление химической природы различных веществ, а также однородности или неоднородности сравниваемых объектов по химическому составу. При расследовании убийств, совершенных путем отравления, с помощью данной экспертизы устанавливается, является ли ядом вещество, обнаруженное на месте происшествия либо у лица, заподозренного в убийстве, и если да, то каковы его наименование, состав, назначение.</w:t>
      </w:r>
      <w:r w:rsidRPr="007239D4">
        <w:rPr>
          <w:rStyle w:val="a8"/>
          <w:sz w:val="28"/>
          <w:szCs w:val="28"/>
        </w:rPr>
        <w:footnoteReference w:id="65"/>
      </w:r>
    </w:p>
    <w:p w:rsidR="004904C3" w:rsidRPr="007239D4" w:rsidRDefault="004904C3" w:rsidP="007239D4">
      <w:pPr>
        <w:spacing w:line="360" w:lineRule="auto"/>
        <w:ind w:firstLine="720"/>
        <w:jc w:val="both"/>
        <w:rPr>
          <w:sz w:val="28"/>
          <w:szCs w:val="28"/>
        </w:rPr>
      </w:pPr>
      <w:r w:rsidRPr="007239D4">
        <w:rPr>
          <w:sz w:val="28"/>
          <w:szCs w:val="28"/>
        </w:rPr>
        <w:t>Вопросы, выясняемые на допросе обвиняемых и подозреваемых, группируются вокруг личности потерпевшего, обстоятельств убийства и постпреступного поведения. В первой группе доминируют вопросы об отношениях допрашиваемого с потерпевшим, о том, какие отношения их связывали (нейтральные, интимные, неприязненные, конфликтные, враждебные).</w:t>
      </w:r>
    </w:p>
    <w:p w:rsidR="004904C3" w:rsidRPr="007239D4" w:rsidRDefault="004904C3" w:rsidP="007239D4">
      <w:pPr>
        <w:spacing w:line="360" w:lineRule="auto"/>
        <w:ind w:firstLine="720"/>
        <w:jc w:val="both"/>
        <w:rPr>
          <w:sz w:val="28"/>
          <w:szCs w:val="28"/>
        </w:rPr>
      </w:pPr>
      <w:r w:rsidRPr="007239D4">
        <w:rPr>
          <w:sz w:val="28"/>
          <w:szCs w:val="28"/>
        </w:rPr>
        <w:t>Существенное значение порой может иметь выяснение, как обвиняемый проник в помещение, где находился потерпевший, во что оба были одеты и обуты.</w:t>
      </w:r>
    </w:p>
    <w:p w:rsidR="004904C3" w:rsidRPr="007239D4" w:rsidRDefault="004904C3" w:rsidP="007239D4">
      <w:pPr>
        <w:spacing w:line="360" w:lineRule="auto"/>
        <w:ind w:firstLine="720"/>
        <w:jc w:val="both"/>
        <w:rPr>
          <w:sz w:val="28"/>
          <w:szCs w:val="28"/>
        </w:rPr>
      </w:pPr>
      <w:r w:rsidRPr="007239D4">
        <w:rPr>
          <w:sz w:val="28"/>
          <w:szCs w:val="28"/>
        </w:rPr>
        <w:t>Воссоздать картину убийства помогают показания обвиняемого о том, как он и потерпевший вели себя непосредственно перед убийст</w:t>
      </w:r>
      <w:r w:rsidRPr="007239D4">
        <w:rPr>
          <w:bCs/>
          <w:sz w:val="28"/>
          <w:szCs w:val="28"/>
        </w:rPr>
        <w:t>вом</w:t>
      </w:r>
      <w:r w:rsidRPr="007239D4">
        <w:rPr>
          <w:sz w:val="28"/>
          <w:szCs w:val="28"/>
        </w:rPr>
        <w:t xml:space="preserve"> - о чем говорили, какие требования друг другу предъявляли, какие действия совершали до и во время преступления.</w:t>
      </w:r>
      <w:r w:rsidRPr="007239D4">
        <w:rPr>
          <w:rStyle w:val="a8"/>
          <w:sz w:val="28"/>
          <w:szCs w:val="28"/>
        </w:rPr>
        <w:footnoteReference w:id="66"/>
      </w:r>
    </w:p>
    <w:p w:rsidR="004904C3" w:rsidRPr="007239D4" w:rsidRDefault="004904C3" w:rsidP="007239D4">
      <w:pPr>
        <w:spacing w:line="360" w:lineRule="auto"/>
        <w:ind w:firstLine="720"/>
        <w:jc w:val="both"/>
        <w:rPr>
          <w:sz w:val="28"/>
          <w:szCs w:val="28"/>
        </w:rPr>
      </w:pPr>
      <w:r w:rsidRPr="007239D4">
        <w:rPr>
          <w:sz w:val="28"/>
          <w:szCs w:val="28"/>
        </w:rPr>
        <w:t>Следует сделать акцент на выяснении того, с помощью какого орудия, вспомогательного технического средства, каким способом причинены телесные повреждения, в каком количестве и в какой последовательности. Допрос не будет полным без выяснения мотива и цели убийства, получения ответов на вопросы, какими вещами потерпевшего завладел допрашиваемый и куда их дел; что бросил или утерял на месте происшествия; куда, каким способом удалился с места преступления. Получению представления о характере убийства (предумышленное, ситуационное) и форме вины допрашиваемого может способствовать</w:t>
      </w:r>
      <w:r w:rsidR="007239D4">
        <w:rPr>
          <w:sz w:val="28"/>
          <w:szCs w:val="28"/>
        </w:rPr>
        <w:t xml:space="preserve"> </w:t>
      </w:r>
      <w:r w:rsidRPr="007239D4">
        <w:rPr>
          <w:sz w:val="28"/>
          <w:szCs w:val="28"/>
        </w:rPr>
        <w:t>выяснение, когда, где и при каких обстоятельствах он приобрел орудие преступления.</w:t>
      </w:r>
    </w:p>
    <w:p w:rsidR="004904C3" w:rsidRPr="007239D4" w:rsidRDefault="004904C3" w:rsidP="007239D4">
      <w:pPr>
        <w:spacing w:line="360" w:lineRule="auto"/>
        <w:ind w:firstLine="720"/>
        <w:jc w:val="both"/>
        <w:rPr>
          <w:sz w:val="28"/>
          <w:szCs w:val="28"/>
        </w:rPr>
      </w:pPr>
      <w:r w:rsidRPr="007239D4">
        <w:rPr>
          <w:sz w:val="28"/>
          <w:szCs w:val="28"/>
        </w:rPr>
        <w:t>Применительно к поведению обвиняемого после расследуемого события прежде всего выясняется, какие меры приняты им к сокрытию следов преступления.</w:t>
      </w:r>
    </w:p>
    <w:p w:rsidR="004904C3" w:rsidRPr="007239D4" w:rsidRDefault="004904C3" w:rsidP="007239D4">
      <w:pPr>
        <w:spacing w:line="360" w:lineRule="auto"/>
        <w:ind w:firstLine="720"/>
        <w:jc w:val="both"/>
        <w:rPr>
          <w:sz w:val="28"/>
          <w:szCs w:val="28"/>
        </w:rPr>
      </w:pPr>
      <w:r w:rsidRPr="007239D4">
        <w:rPr>
          <w:sz w:val="28"/>
          <w:szCs w:val="28"/>
        </w:rPr>
        <w:t>У допрашиваемого также выясняется, бывал ли он когда-нибудь раньше на месте, где позднее было совершено преступление, если бывал, то когда, в связи с чем и с какой целью. При отрицании своей вины в содеянном большое внимание следует уделять таким вопросам: где находился подозреваемый во время расследуемого события; когда, каким способом, с какой целью туда прибыл; во что был одет, обут, какие вещи имел при себе; что и в чьем присутствии там делал; куда, когда, каким способом убыл оттуда; кто может подтвердить его ссылку на алиби.</w:t>
      </w:r>
    </w:p>
    <w:p w:rsidR="004904C3" w:rsidRPr="007239D4" w:rsidRDefault="004904C3" w:rsidP="007239D4">
      <w:pPr>
        <w:spacing w:line="360" w:lineRule="auto"/>
        <w:ind w:firstLine="720"/>
        <w:jc w:val="both"/>
        <w:rPr>
          <w:sz w:val="28"/>
          <w:szCs w:val="28"/>
        </w:rPr>
      </w:pPr>
      <w:r w:rsidRPr="007239D4">
        <w:rPr>
          <w:sz w:val="28"/>
          <w:szCs w:val="28"/>
        </w:rPr>
        <w:t>При обнаружении у обвиняемого вещей потерпевшего и отрицании им факта неправомерного завладения ими на допросе необходимо выяснить, когда, где, у кого допрашиваемый приобрел соответствующие предметы; если купил, то за какую сумму; где взял нужные денежные средства; кто, в присутствии кого, каким способом доставил вещи в жилище обвиняемого; кому последний рассказывал о приобретении вещей.</w:t>
      </w:r>
      <w:r w:rsidRPr="007239D4">
        <w:rPr>
          <w:rStyle w:val="a8"/>
          <w:sz w:val="28"/>
          <w:szCs w:val="28"/>
        </w:rPr>
        <w:footnoteReference w:id="67"/>
      </w:r>
    </w:p>
    <w:p w:rsidR="00303EEE" w:rsidRPr="007239D4" w:rsidRDefault="00303EEE" w:rsidP="007239D4">
      <w:pPr>
        <w:spacing w:line="360" w:lineRule="auto"/>
        <w:ind w:firstLine="720"/>
        <w:jc w:val="both"/>
        <w:rPr>
          <w:snapToGrid w:val="0"/>
          <w:sz w:val="28"/>
          <w:szCs w:val="28"/>
        </w:rPr>
      </w:pPr>
    </w:p>
    <w:p w:rsidR="005B2D63" w:rsidRPr="007239D4" w:rsidRDefault="005B2D63" w:rsidP="007239D4">
      <w:pPr>
        <w:pStyle w:val="ab"/>
        <w:spacing w:before="0" w:beforeAutospacing="0" w:after="0" w:afterAutospacing="0" w:line="360" w:lineRule="auto"/>
        <w:ind w:firstLine="720"/>
        <w:jc w:val="center"/>
        <w:rPr>
          <w:sz w:val="28"/>
          <w:szCs w:val="28"/>
        </w:rPr>
      </w:pPr>
      <w:r w:rsidRPr="007239D4">
        <w:rPr>
          <w:sz w:val="28"/>
          <w:szCs w:val="28"/>
        </w:rPr>
        <w:t xml:space="preserve">2.4 Криминалистическая характеристика убийств с применением </w:t>
      </w:r>
      <w:r w:rsidR="003102F8" w:rsidRPr="007239D4">
        <w:rPr>
          <w:sz w:val="28"/>
          <w:szCs w:val="28"/>
        </w:rPr>
        <w:t>огнестрельного оружия</w:t>
      </w:r>
    </w:p>
    <w:p w:rsidR="005B2D63" w:rsidRPr="007239D4" w:rsidRDefault="005B2D63" w:rsidP="007239D4">
      <w:pPr>
        <w:pStyle w:val="ab"/>
        <w:spacing w:before="0" w:beforeAutospacing="0" w:after="0" w:afterAutospacing="0" w:line="360" w:lineRule="auto"/>
        <w:ind w:firstLine="720"/>
        <w:jc w:val="both"/>
        <w:rPr>
          <w:sz w:val="28"/>
          <w:szCs w:val="28"/>
        </w:rPr>
      </w:pP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При расследовании убийств с применением огнестрельного оружия могут быть выдвинуты общие версии об умышленном убийстве, о неосторожном причинении смерти, о самоубийстве или доведении до самоубийства, об убийстве, замаскированном под некриминальную смерть.</w:t>
      </w:r>
    </w:p>
    <w:p w:rsidR="005B2D63" w:rsidRPr="007239D4" w:rsidRDefault="003102F8" w:rsidP="007239D4">
      <w:pPr>
        <w:pStyle w:val="ab"/>
        <w:spacing w:before="0" w:beforeAutospacing="0" w:after="0" w:afterAutospacing="0" w:line="360" w:lineRule="auto"/>
        <w:ind w:firstLine="720"/>
        <w:jc w:val="both"/>
        <w:rPr>
          <w:sz w:val="28"/>
          <w:szCs w:val="28"/>
        </w:rPr>
      </w:pPr>
      <w:r w:rsidRPr="007239D4">
        <w:rPr>
          <w:sz w:val="28"/>
          <w:szCs w:val="28"/>
        </w:rPr>
        <w:t>Н</w:t>
      </w:r>
      <w:r w:rsidR="005B2D63" w:rsidRPr="007239D4">
        <w:rPr>
          <w:sz w:val="28"/>
          <w:szCs w:val="28"/>
        </w:rPr>
        <w:t>а первоначальном этапе расследования данной группы преступлений выдвигаются те же самые версии, что и при расследовании других видов убийств.</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Как указывалось ранее, структура криминалистической характеристики состоит из: 1) способа совершения и сокрытия преступлений; 2) типичных обстоятельств совершения преступлений; 3) механизма совершения; 4) личностных особенностей преступника и потерпевшего.</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Способом совершения рассматриваемого вида умышленных убийств является причинение смерти при помощи огнестрельного оружия. Специфика первоначальных следственных действий по таким делам выражается в следующем. Во–первых, для качественного осмотра места убийства существенное значение имеет умелое и своевременное использование следователем и специалистом современных средств криминалистической техники в целях обнаружения, закрепления и изъятия оружия, следов выстрела и других различных следов. Для этого в ходе осмотра применяются: металлоискатель, магнитный подъемник, геодезические приборы для определения полета пули и местонахождения стрелявшего. Так как запаховый след выстрела очень устойчивый, целесообразно к осмотру места происшествия привлечь кинолога со служебно–розыскной собакой.</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Во–вторых, изучаются и фиксируются количество огнестрельных повреждений, их локализация на теле и одежде, других объектах; форма, размеры, наличие дополнительных следов выстрела и их характеристика. При осмотре места происшествия с целью обнаружения огнестрельных повреждений следует обращать внимание на пробоины, выбоины, отщепы, царапины и разрывы, имеющиеся на тех или иных предметах (стенах, потолке, мебели, полу и т.д.).</w:t>
      </w:r>
      <w:r w:rsidR="00AD7C44" w:rsidRPr="007239D4">
        <w:rPr>
          <w:sz w:val="28"/>
          <w:szCs w:val="28"/>
        </w:rPr>
        <w:t xml:space="preserve"> </w:t>
      </w:r>
      <w:r w:rsidRPr="007239D4">
        <w:rPr>
          <w:sz w:val="28"/>
          <w:szCs w:val="28"/>
        </w:rPr>
        <w:t>Если это возможно, следует произвести изъятие предметов или их частей с признаками огнестрельных повреждений. Если их изъять не представляется возможным, то можно ограничиться фотосъемкой повреждений и подробным описанием в протоколе осмотра.</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В–третьих, в случае обнаружения на месте происшествия огнестрельного оружия его месторасположение должно быть зафиксировано в протоколе и плане осмотра места происшествия по отношению к постоянным ориентирам и трупу с точностью до одного сантиметра. С оружия следует брать одорологические пробы запаха человека. Перед изъятием оружия в протоколе осмотра указывается направление оси ствола оружия по отношению к избранным ориентирам, какой стороной оно касается поверхности, на которой лежит, отмечается расстояние между ладонями рук трупа, если он имеется на месте происшествия (при подозрении на самоубийство). Свидетельствует о насильственной смерти, а не самоубийстве несоответствие между обнаруженным на мете происшествия огнестрельным оружием и характером смертельного повреждения. Следует убедиться, что из находящегося на месте происшествия оружия потерпевший не мог сам себе причинить повреждение, послужившее причиной его смерти.</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Если оружие заряжено, его необходимо разрядить. В результате осмотра оружия в протоколе должно быть отражено: положение оружия на месте обнаружения; вид оружия, система, модель, образец, калибр, если есть – номер оружия и его составных частей; положение затвора, курка и магазина; количество патронов в магазине; наличие или отсутствие запаха пороховых газов из канала ствола и др.</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Определенную трудность представляет отыскание на месте происшествия снарядов. Для их обнаружения следует обращать внимание на вещи и предметы, которые могли оказаться на пути полета пули (картечи, дроби и др.).</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При осмотре места происшествия следует установить: а) действительно ли было применено огнестрельное оружие; б) какое оружие и какие боеприпасы применены; в) сколько выстрелов было произведено; г) какие объекты несут на себе следы выстрела; д) обычное или бесшумное оружие применено; е) направление и дистанцию выстрела; ж) местонахождение стрелявшего; з) при каких обстоятельствах произошел выстрел; и) факт убийства, самоубийства или выстрел без нажатия на спусковой крючок имел место.</w:t>
      </w:r>
    </w:p>
    <w:p w:rsid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Убийство из огнестрельного оружия, принадлежавшего потерпевшему или другому лицу, сопровождается иногда инсценировкой самоубийства или несчастного случая. При этом оружие убийца оставляет возле трупа. При осмотре места происшествия необходимо тщательно исследовать, измерить, сфотографировать и зафиксировать в протоколе относительное расположение трупа и оружия, повреждения на его одежде и теле, особенности оружия и следы на нем. Поскольку самоубийство из огнестрельного оружия возможно лишь при выстреле в упор или с близкого расстояния, в протоколе отмечается наличие признаков действия огнестрельного оружия и характер этих признаков.</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Такие признаки можно обнаружить как вокруг раневого канала, так и на руках трупа.</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Об умышленном убийстве могут свидетельствовать: дистанция, с которой был произведен выстрел; локализация повреждений на трупе; несовпадение места обнаружения трупа и места убийства и другие признаки. Как правило, признаки, свидетельствующие о насильственной смерти одни и те же для всех видов убийств (например, сокрытие трупа или следов преступления и т. п.).</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Установив, что имела место насильственная смерть и для ее причинения было использовано огнестрельное оружие, следователь приступает к проверке двух оставшихся версий.</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Основанием для построения этих версий могут быть данные осмотра места происшествия и трупа, результаты обыска, показания свидетелей, подозреваемого, заключения эксперта, сведения, полученные в результате оперативно – розыскных мероприятий.</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На этой же базе строятся и частные версии:</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 о мотивах совершения преступления;</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 о применении при совершении убийства вида (модели) или конкретного экземпляра оружия;</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 о дистанции или месте нахождения убийцы, иных обстоятельствах выстрела;</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 о связи расследуемого преступления с другими аналогичными нераскрытыми убийствами или иными преступлениями (прежде всего связанными с данным огнестрельным оружием).</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В зависимости от мотива убийства с применением огнестрельного оружия могут быть совершены:</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1) из корыстных побуждений или по найму (так называемое заказное убийство);</w:t>
      </w:r>
      <w:r w:rsidR="00AD7C44" w:rsidRPr="007239D4">
        <w:rPr>
          <w:sz w:val="28"/>
          <w:szCs w:val="28"/>
        </w:rPr>
        <w:t xml:space="preserve"> </w:t>
      </w:r>
      <w:r w:rsidRPr="007239D4">
        <w:rPr>
          <w:sz w:val="28"/>
          <w:szCs w:val="28"/>
        </w:rPr>
        <w:t>В качестве примера можно рассмотреть следующее уголовное дело. 21.04.200</w:t>
      </w:r>
      <w:r w:rsidR="00E03058" w:rsidRPr="007239D4">
        <w:rPr>
          <w:sz w:val="28"/>
          <w:szCs w:val="28"/>
        </w:rPr>
        <w:t>6</w:t>
      </w:r>
      <w:r w:rsidRPr="007239D4">
        <w:rPr>
          <w:sz w:val="28"/>
          <w:szCs w:val="28"/>
        </w:rPr>
        <w:t xml:space="preserve"> года</w:t>
      </w:r>
      <w:r w:rsidR="007239D4">
        <w:rPr>
          <w:sz w:val="28"/>
          <w:szCs w:val="28"/>
        </w:rPr>
        <w:t xml:space="preserve"> </w:t>
      </w:r>
      <w:r w:rsidR="00E03058" w:rsidRPr="007239D4">
        <w:rPr>
          <w:sz w:val="28"/>
          <w:szCs w:val="28"/>
        </w:rPr>
        <w:t xml:space="preserve">в </w:t>
      </w:r>
      <w:r w:rsidRPr="007239D4">
        <w:rPr>
          <w:sz w:val="28"/>
          <w:szCs w:val="28"/>
        </w:rPr>
        <w:t>г. Тюмен</w:t>
      </w:r>
      <w:r w:rsidR="00E03058" w:rsidRPr="007239D4">
        <w:rPr>
          <w:sz w:val="28"/>
          <w:szCs w:val="28"/>
        </w:rPr>
        <w:t>ь</w:t>
      </w:r>
      <w:r w:rsidRPr="007239D4">
        <w:rPr>
          <w:sz w:val="28"/>
          <w:szCs w:val="28"/>
        </w:rPr>
        <w:t xml:space="preserve"> в вечернее время неустановленное лицо произвело три выстрела в гр. А. На место преступления немедленно выехала следственно – оперативная группа. В ходе осмотра места происшествия и трупа было установлено: выстрел был произведен с расстояния равного </w:t>
      </w:r>
      <w:smartTag w:uri="urn:schemas-microsoft-com:office:smarttags" w:element="metricconverter">
        <w:smartTagPr>
          <w:attr w:name="ProductID" w:val="25 метрам"/>
        </w:smartTagPr>
        <w:r w:rsidRPr="007239D4">
          <w:rPr>
            <w:sz w:val="28"/>
            <w:szCs w:val="28"/>
          </w:rPr>
          <w:t>25 метрам</w:t>
        </w:r>
      </w:smartTag>
      <w:r w:rsidRPr="007239D4">
        <w:rPr>
          <w:sz w:val="28"/>
          <w:szCs w:val="28"/>
        </w:rPr>
        <w:t xml:space="preserve">, в спину потерпевшего. Второй выстрел оказался смертельным, пуля попала в сердце, смерть наступила немедленно, затем убийца произвел два контрольных выстрела в голову. На месте происшествия была обнаружена стреляная гильза калибра </w:t>
      </w:r>
      <w:smartTag w:uri="urn:schemas-microsoft-com:office:smarttags" w:element="metricconverter">
        <w:smartTagPr>
          <w:attr w:name="ProductID" w:val="5,6 мм"/>
        </w:smartTagPr>
        <w:r w:rsidRPr="007239D4">
          <w:rPr>
            <w:sz w:val="28"/>
            <w:szCs w:val="28"/>
          </w:rPr>
          <w:t>5,6 мм</w:t>
        </w:r>
      </w:smartTag>
      <w:r w:rsidRPr="007239D4">
        <w:rPr>
          <w:sz w:val="28"/>
          <w:szCs w:val="28"/>
        </w:rPr>
        <w:t xml:space="preserve"> от огнес</w:t>
      </w:r>
      <w:r w:rsidR="00E03058" w:rsidRPr="007239D4">
        <w:rPr>
          <w:sz w:val="28"/>
          <w:szCs w:val="28"/>
        </w:rPr>
        <w:t>трельного оружия «револьвер».</w:t>
      </w:r>
      <w:r w:rsidR="005E7E6D" w:rsidRPr="007239D4">
        <w:rPr>
          <w:sz w:val="28"/>
          <w:szCs w:val="28"/>
        </w:rPr>
        <w:t xml:space="preserve"> </w:t>
      </w:r>
      <w:r w:rsidRPr="007239D4">
        <w:rPr>
          <w:sz w:val="28"/>
          <w:szCs w:val="28"/>
        </w:rPr>
        <w:t>Криминалистически значимой информацией о событии преступления будут являться сведения: о месте преступления – проезжая часть дороги; о времени совершения преступления – вечернее время; о способе совершения - причинение смерти с использованием огнестрельного оружия; данные о личности потерпевшего; личностные особенности преступника – навыки владения огнестрельным оружием.</w:t>
      </w:r>
      <w:r w:rsidR="005E7E6D" w:rsidRPr="007239D4">
        <w:rPr>
          <w:sz w:val="28"/>
          <w:szCs w:val="28"/>
        </w:rPr>
        <w:t xml:space="preserve"> </w:t>
      </w:r>
      <w:r w:rsidRPr="007239D4">
        <w:rPr>
          <w:sz w:val="28"/>
          <w:szCs w:val="28"/>
        </w:rPr>
        <w:t>Калибр оружия, точность произведенных выстрелов, наличие контрольных выстрелов в голову позволило выдвинуть версию о том, что произошло убийство по найму.</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2) из хулиганских побуждений;</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3) с целью скрыть другое преступление или облегчить его совершение (во время грабежа, разбойного напад</w:t>
      </w:r>
      <w:r w:rsidR="00E03058" w:rsidRPr="007239D4">
        <w:rPr>
          <w:sz w:val="28"/>
          <w:szCs w:val="28"/>
        </w:rPr>
        <w:t xml:space="preserve">ения). </w:t>
      </w:r>
      <w:r w:rsidRPr="007239D4">
        <w:rPr>
          <w:sz w:val="28"/>
          <w:szCs w:val="28"/>
        </w:rPr>
        <w:t xml:space="preserve">Так, в </w:t>
      </w:r>
      <w:smartTag w:uri="urn:schemas-microsoft-com:office:smarttags" w:element="metricconverter">
        <w:smartTagPr>
          <w:attr w:name="ProductID" w:val="2003 г"/>
        </w:smartTagPr>
        <w:r w:rsidR="00E03058" w:rsidRPr="007239D4">
          <w:rPr>
            <w:sz w:val="28"/>
            <w:szCs w:val="28"/>
          </w:rPr>
          <w:t>2003 г</w:t>
        </w:r>
      </w:smartTag>
      <w:r w:rsidR="00E03058" w:rsidRPr="007239D4">
        <w:rPr>
          <w:sz w:val="28"/>
          <w:szCs w:val="28"/>
        </w:rPr>
        <w:t>. у</w:t>
      </w:r>
      <w:r w:rsidRPr="007239D4">
        <w:rPr>
          <w:sz w:val="28"/>
          <w:szCs w:val="28"/>
        </w:rPr>
        <w:t>стойчивая вооруженная группа (банда), состоящая из четырех постоянных участников и привлекаемых на определенное время иных лиц в течение длительного времени совершала грабежи и разбойные нападения в г. Тюмени. Во время одного из грабежей при оказании потерпевшим сопротивления организатор банды выстрелил в него из пистолета системы «Макаров» и причинил потерпевшему телесные повреждения, от которых он ск</w:t>
      </w:r>
      <w:r w:rsidR="00E03058" w:rsidRPr="007239D4">
        <w:rPr>
          <w:sz w:val="28"/>
          <w:szCs w:val="28"/>
        </w:rPr>
        <w:t>ончался на месте происшествия.</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4) из мести, ревности, личной неприязни, в ходе ссоры и т. п. (так называемое бытовое убийство) и др.</w:t>
      </w:r>
    </w:p>
    <w:p w:rsidR="005B2D63" w:rsidRPr="007239D4" w:rsidRDefault="00E03058" w:rsidP="007239D4">
      <w:pPr>
        <w:pStyle w:val="ab"/>
        <w:spacing w:before="0" w:beforeAutospacing="0" w:after="0" w:afterAutospacing="0" w:line="360" w:lineRule="auto"/>
        <w:ind w:firstLine="720"/>
        <w:jc w:val="both"/>
        <w:rPr>
          <w:sz w:val="28"/>
          <w:szCs w:val="28"/>
        </w:rPr>
      </w:pPr>
      <w:r w:rsidRPr="007239D4">
        <w:rPr>
          <w:sz w:val="28"/>
          <w:szCs w:val="28"/>
        </w:rPr>
        <w:t>15.05.2005</w:t>
      </w:r>
      <w:r w:rsidR="005B2D63" w:rsidRPr="007239D4">
        <w:rPr>
          <w:sz w:val="28"/>
          <w:szCs w:val="28"/>
        </w:rPr>
        <w:t xml:space="preserve"> года в 22 часа гражданин К. </w:t>
      </w:r>
      <w:smartTag w:uri="urn:schemas-microsoft-com:office:smarttags" w:element="metricconverter">
        <w:smartTagPr>
          <w:attr w:name="ProductID" w:val="1954 г"/>
        </w:smartTagPr>
        <w:r w:rsidR="005B2D63" w:rsidRPr="007239D4">
          <w:rPr>
            <w:sz w:val="28"/>
            <w:szCs w:val="28"/>
          </w:rPr>
          <w:t>1954 г</w:t>
        </w:r>
      </w:smartTag>
      <w:r w:rsidR="005B2D63" w:rsidRPr="007239D4">
        <w:rPr>
          <w:sz w:val="28"/>
          <w:szCs w:val="28"/>
        </w:rPr>
        <w:t>.р., находясь в своей квартире застрелил из охотничьего ружья проживавшего совместно с ним гр. Кабанова В. А. Причиной убийства послужила вспыхнувшая между ними ссора, отчасти спровоцированная самим потерпевшим. Испугавшись содеянного, преступник сам заявил в мили</w:t>
      </w:r>
      <w:r w:rsidRPr="007239D4">
        <w:rPr>
          <w:sz w:val="28"/>
          <w:szCs w:val="28"/>
        </w:rPr>
        <w:t>цию о совершенном им убийстве.</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Классификацию данного вида убийств можно проводить по разным основаниям, но все они в равной степени подходят и для других видов убийств. Специфической, присущей только рассматриваемой категории дел является классификация по виду использованного в качестве орудия причинения смерти огнестрельного оружия.</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Убийство может быть совершено: 1) из боевого оружия; 2) охотничьего оружия; 3) криминального оружия; 4) гражданского оружия; 5) спортивного оружия.</w:t>
      </w:r>
    </w:p>
    <w:p w:rsidR="005B2D63" w:rsidRPr="007239D4" w:rsidRDefault="005B2D63" w:rsidP="007239D4">
      <w:pPr>
        <w:pStyle w:val="ab"/>
        <w:spacing w:before="0" w:beforeAutospacing="0" w:after="0" w:afterAutospacing="0" w:line="360" w:lineRule="auto"/>
        <w:ind w:firstLine="720"/>
        <w:jc w:val="both"/>
        <w:rPr>
          <w:sz w:val="28"/>
          <w:szCs w:val="28"/>
        </w:rPr>
      </w:pPr>
      <w:r w:rsidRPr="007239D4">
        <w:rPr>
          <w:sz w:val="28"/>
          <w:szCs w:val="28"/>
        </w:rPr>
        <w:t>Выдвижение версий и выбор следственных действий при производстве расследования убийств с применением огнестрельного оружия зависит от конкретной следственной ситуации.</w:t>
      </w:r>
      <w:r w:rsidR="005E7E6D" w:rsidRPr="007239D4">
        <w:rPr>
          <w:sz w:val="28"/>
          <w:szCs w:val="28"/>
        </w:rPr>
        <w:t xml:space="preserve"> </w:t>
      </w:r>
      <w:r w:rsidRPr="007239D4">
        <w:rPr>
          <w:sz w:val="28"/>
          <w:szCs w:val="28"/>
        </w:rPr>
        <w:t>Следователем могут быть выдвинуты версии: 1) убийство совершено лицом, знавшим потерпевшего (большинство всех совершаемых убийств, около</w:t>
      </w:r>
      <w:r w:rsidR="005E7E6D" w:rsidRPr="007239D4">
        <w:rPr>
          <w:sz w:val="28"/>
          <w:szCs w:val="28"/>
        </w:rPr>
        <w:t xml:space="preserve"> </w:t>
      </w:r>
      <w:r w:rsidRPr="007239D4">
        <w:rPr>
          <w:sz w:val="28"/>
          <w:szCs w:val="28"/>
        </w:rPr>
        <w:t>80% от общего числа убийств); 2) убийца не был знаком с жертвой (убийства по найму, убийство в ходе совершения иного преступления).</w:t>
      </w:r>
    </w:p>
    <w:p w:rsidR="005B2D63" w:rsidRDefault="005B2D63" w:rsidP="007239D4">
      <w:pPr>
        <w:pStyle w:val="ab"/>
        <w:spacing w:before="0" w:beforeAutospacing="0" w:after="0" w:afterAutospacing="0" w:line="360" w:lineRule="auto"/>
        <w:ind w:firstLine="720"/>
        <w:jc w:val="both"/>
        <w:rPr>
          <w:sz w:val="28"/>
          <w:szCs w:val="28"/>
        </w:rPr>
      </w:pPr>
      <w:r w:rsidRPr="007239D4">
        <w:rPr>
          <w:sz w:val="28"/>
          <w:szCs w:val="28"/>
        </w:rPr>
        <w:t>Основанием для построения таких версий являются данные о способе совершения и сокрытия убийства, оставшихся на месте преступления следах, месте, времени совершения убийства, личностных особенностях потерпевшего и преступника).</w:t>
      </w:r>
      <w:r w:rsidR="00E03058" w:rsidRPr="007239D4">
        <w:rPr>
          <w:rStyle w:val="a8"/>
          <w:sz w:val="28"/>
          <w:szCs w:val="28"/>
        </w:rPr>
        <w:footnoteReference w:id="68"/>
      </w:r>
    </w:p>
    <w:p w:rsidR="007239D4" w:rsidRDefault="007239D4" w:rsidP="007239D4">
      <w:pPr>
        <w:pStyle w:val="ab"/>
        <w:spacing w:before="0" w:beforeAutospacing="0" w:after="0" w:afterAutospacing="0" w:line="360" w:lineRule="auto"/>
        <w:ind w:firstLine="720"/>
        <w:jc w:val="both"/>
        <w:rPr>
          <w:sz w:val="28"/>
          <w:szCs w:val="28"/>
        </w:rPr>
      </w:pPr>
    </w:p>
    <w:p w:rsidR="00843EF8" w:rsidRPr="007239D4" w:rsidRDefault="007239D4" w:rsidP="007239D4">
      <w:pPr>
        <w:pStyle w:val="ab"/>
        <w:spacing w:before="0" w:beforeAutospacing="0" w:after="0" w:afterAutospacing="0" w:line="360" w:lineRule="auto"/>
        <w:ind w:firstLine="720"/>
        <w:jc w:val="center"/>
        <w:rPr>
          <w:snapToGrid w:val="0"/>
          <w:sz w:val="28"/>
          <w:szCs w:val="28"/>
        </w:rPr>
      </w:pPr>
      <w:r>
        <w:rPr>
          <w:sz w:val="28"/>
          <w:szCs w:val="28"/>
        </w:rPr>
        <w:br w:type="page"/>
      </w:r>
      <w:r w:rsidR="00C85E6D" w:rsidRPr="007239D4">
        <w:rPr>
          <w:snapToGrid w:val="0"/>
          <w:sz w:val="28"/>
          <w:szCs w:val="28"/>
        </w:rPr>
        <w:t>3. КРИМИНАЛИСТИЧЕСКАЯ ЭКСПЕРТИЗА ОГНЕСТРЕЛЬНОГО ОРУЖИЯ КАК СПОСОБ РАСКРЫТИЯ УБИЙСТВ</w:t>
      </w:r>
    </w:p>
    <w:p w:rsidR="007239D4" w:rsidRDefault="007239D4" w:rsidP="007239D4">
      <w:pPr>
        <w:pStyle w:val="ConsPlusNormal"/>
        <w:widowControl/>
        <w:spacing w:line="360" w:lineRule="auto"/>
        <w:jc w:val="center"/>
        <w:rPr>
          <w:rFonts w:ascii="Times New Roman" w:hAnsi="Times New Roman" w:cs="Times New Roman"/>
          <w:sz w:val="28"/>
          <w:szCs w:val="28"/>
        </w:rPr>
      </w:pPr>
    </w:p>
    <w:p w:rsidR="00807841" w:rsidRPr="007239D4" w:rsidRDefault="00807841" w:rsidP="007239D4">
      <w:pPr>
        <w:pStyle w:val="ConsPlusNormal"/>
        <w:widowControl/>
        <w:spacing w:line="360" w:lineRule="auto"/>
        <w:jc w:val="center"/>
        <w:rPr>
          <w:rFonts w:ascii="Times New Roman" w:hAnsi="Times New Roman" w:cs="Times New Roman"/>
          <w:sz w:val="28"/>
          <w:szCs w:val="28"/>
        </w:rPr>
      </w:pPr>
      <w:r w:rsidRPr="007239D4">
        <w:rPr>
          <w:rFonts w:ascii="Times New Roman" w:hAnsi="Times New Roman" w:cs="Times New Roman"/>
          <w:sz w:val="28"/>
          <w:szCs w:val="28"/>
        </w:rPr>
        <w:t>3.1 Классификация и информационное содержание</w:t>
      </w:r>
      <w:r w:rsidR="009E57EE" w:rsidRPr="007239D4">
        <w:rPr>
          <w:rFonts w:ascii="Times New Roman" w:hAnsi="Times New Roman" w:cs="Times New Roman"/>
          <w:sz w:val="28"/>
          <w:szCs w:val="28"/>
        </w:rPr>
        <w:t xml:space="preserve"> </w:t>
      </w:r>
      <w:r w:rsidRPr="007239D4">
        <w:rPr>
          <w:rFonts w:ascii="Times New Roman" w:hAnsi="Times New Roman" w:cs="Times New Roman"/>
          <w:sz w:val="28"/>
          <w:szCs w:val="28"/>
        </w:rPr>
        <w:t>баллистических объектов</w:t>
      </w:r>
    </w:p>
    <w:p w:rsidR="00A31732" w:rsidRPr="007239D4" w:rsidRDefault="00A31732" w:rsidP="007239D4">
      <w:pPr>
        <w:pStyle w:val="a3"/>
        <w:spacing w:line="360" w:lineRule="auto"/>
        <w:ind w:firstLine="720"/>
        <w:jc w:val="both"/>
        <w:rPr>
          <w:sz w:val="28"/>
          <w:szCs w:val="28"/>
        </w:rPr>
      </w:pPr>
    </w:p>
    <w:p w:rsidR="00C85E6D" w:rsidRPr="007239D4" w:rsidRDefault="00C85E6D"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Новые общественные отношения в стране вызвали стремительный рост преступности, ее качественные изменения в виде организованной преступности и повышение уровня таких опасных посягательств, как убийства, разбойные нападения, бандитизм.</w:t>
      </w:r>
    </w:p>
    <w:p w:rsidR="00C85E6D" w:rsidRPr="007239D4" w:rsidRDefault="00C85E6D"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При совершении этих и иных преступлений довольно часто используется самое разнообразное оружие. Закон и судебная практика определяют оружие как устройства и предметы, конструктивно предназначенные для поражения живой или иной цели. Незаконное ношение, изготовление, хранение, сбыт, приобретение оружия образуют и самостоятельный состав преступления, а в условиях повышения уровня организованной преступности оно нередко применяется для принятия мер по противодействию расследованию.</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Служебным оружием является: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 Оно исключает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а пули к огнестрельному гладкоствольному и нарезному короткоствольному оружию не могут иметь сердечников из твердых материалов.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Боевое (стрелковое) и холодное оружие предназначено для решения боевых и оперативно-служебных задач, принятых в соответствии с нормативными правовыми актами Правительства России.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практике борьбы с преступностью встречается различное оружие, изготовленное заводским, кустарным и самодельным способом. Отнесение определенного предмета к оружию нередко требует использования специальных экспертно-криминалистических познаний. В первую очередь это касается экземпляров самодельного, кустарного или специального изготовления (закамуфлированных под бытовые или иные предметы).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Криминалистическая баллистика - это отрасль криминалистики, изучающая и разрабатывающая научно-технические средства и приемы обнаружения, фиксации, изъятия и исследования огнестрельного оружия, боеприпасов и следов их действия для установления обстоятельств расследуемых преступлений.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Производимые осмотры и изучение оружия, боеприпасов и следов их применения или хранения помогают выяснять обстоятельства, имеющие важное значение при расследовании убийств, бандитизма, разбоев, террористических актов, побегов из мест заключения или из-под стражи, нанесения телесных повреждений, дезертирств с оружием, незаконной охоты, незаконного приобретения, передачи, сбыта, хранения, изготовления, перевозки или ношения оружия, его хищения и других преступлений.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Становление криминалистической баллистики относится ко времени изобретения огнестрельного оружия, вместе с которым появились и случаи как неосторожного, так и умышленного причинения огнестрельных повреждений. Первый в России достоверный случай осмотра врачами огнестрельной раны на трупе кравчего датского принца Вольдемара, полученной из пищали во время охоты в подмосковном лесу, относится к 1644 году. Результаты исследования врачи описали так: "... кравчий ранен из пищали, рана под самым правым глазом, и оне доктуры в ту рану щупом щупали, а пульки не дощупались, потому, что рана глубока, а то подлинно, что пулька в голове".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Разработка методов и технических средств расследования преступлений, связанных с огнестрельным оружием, происходила медленно. Только в XIX в. появились научные исследования в данной области. Определяющую роль в развитии криминалистической баллистики сыграл великий русский хирург Н.И. Пирогов. В научную разработку проблем криминалистической баллистики внесли значительный вклад Б.М. Комаринец, С.Д. Кустанович, В.Ф. Черваков и другие отечественные ученые.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При разработке приемов и средств расследования преступлений, связанных с применением огнестрельного оружия, криминалистическая баллистика использует общие положения военно-технических наук: баллистики и артиллерии. Кроме того, она тесно связана с судебной медициной, поскольку все судебно-медицинские исследования огнестрельных повреждений на теле человека проводятся с учетом положений криминалистической баллистики.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целях защиты лиц и объектов от преступных посягательств, своевременного раскрытия и расследования преступлений, совершенных с применением огнестрельного оружия, криминалистическая баллистика изучает:</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материальную часть, работу механизмов и основные баллистические свойства ручного огнестрельного оружия и боеприпасов к нему, фигурирующих в деле в качестве вещественных доказательств;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отождествление этого оружия по стреляным пулям, гильзам;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пороха, их заменители и методы определения их классификационной принадлежности по следам;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4) огнестрельные повреждения, обстановку места происшествия и способы установления по ним различных обстоятельств применения огнестрельного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5) специальные приемы по обнаружению, фиксации, изъятию и исследованию огнестрельного оружия, боеприпасов и следов их действия.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Криминалистическая баллистика изучает лишь то оружие, которое было связано с событием преступления. Кроме того, она выясняет условия, способствующие совершению преступных посягательств и наступлению тяжких последствий, связанных с применением огнестрельного оружия, разрабатывает на основе следственной, экспертной и оперативной практики специальные меры по их устранению.</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К огнестрельному оружию относятся предметы, предназначенные для нападения или активной защиты и поражения цели снарядом и отвечающие критериям: огнестрельности, пригодности и оружейности. Огнестрельность - снаряд выбрасывается из ствола силой давления газов, порохового заряда или его заменителя. Пригодность - снаряд обладает достаточным поражающим действием для нанесения телесных повреждений. Оружейность - по своему устройству и прочности конструкции предмет позволяет произвести более одного прицельного выстрела.</w:t>
      </w:r>
      <w:r w:rsidR="004019E1" w:rsidRPr="007239D4">
        <w:rPr>
          <w:rStyle w:val="a8"/>
          <w:rFonts w:ascii="Times New Roman" w:hAnsi="Times New Roman"/>
          <w:sz w:val="28"/>
          <w:szCs w:val="28"/>
        </w:rPr>
        <w:footnoteReference w:id="69"/>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p>
    <w:p w:rsidR="00421B58" w:rsidRPr="007239D4" w:rsidRDefault="00807841" w:rsidP="007239D4">
      <w:pPr>
        <w:pStyle w:val="ConsPlusNormal"/>
        <w:widowControl/>
        <w:spacing w:line="360" w:lineRule="auto"/>
        <w:jc w:val="center"/>
        <w:rPr>
          <w:rFonts w:ascii="Times New Roman" w:hAnsi="Times New Roman" w:cs="Times New Roman"/>
          <w:sz w:val="28"/>
          <w:szCs w:val="28"/>
        </w:rPr>
      </w:pPr>
      <w:r w:rsidRPr="007239D4">
        <w:rPr>
          <w:rFonts w:ascii="Times New Roman" w:hAnsi="Times New Roman" w:cs="Times New Roman"/>
          <w:sz w:val="28"/>
          <w:szCs w:val="28"/>
        </w:rPr>
        <w:t>3.2</w:t>
      </w:r>
      <w:r w:rsidR="00421B58" w:rsidRPr="007239D4">
        <w:rPr>
          <w:rFonts w:ascii="Times New Roman" w:hAnsi="Times New Roman" w:cs="Times New Roman"/>
          <w:sz w:val="28"/>
          <w:szCs w:val="28"/>
        </w:rPr>
        <w:t xml:space="preserve"> Классификация и характеристики</w:t>
      </w:r>
      <w:r w:rsidR="004019E1" w:rsidRPr="007239D4">
        <w:rPr>
          <w:rFonts w:ascii="Times New Roman" w:hAnsi="Times New Roman" w:cs="Times New Roman"/>
          <w:sz w:val="28"/>
          <w:szCs w:val="28"/>
        </w:rPr>
        <w:t xml:space="preserve"> </w:t>
      </w:r>
      <w:r w:rsidR="00421B58" w:rsidRPr="007239D4">
        <w:rPr>
          <w:rFonts w:ascii="Times New Roman" w:hAnsi="Times New Roman" w:cs="Times New Roman"/>
          <w:sz w:val="28"/>
          <w:szCs w:val="28"/>
        </w:rPr>
        <w:t>ручного огнестрельного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криминалистической баллистике ручное огнестрельное оружие, применявшееся при совершении преступления, классифицируется по: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способу изготовления;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назначению;</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внутреннему устройству канала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4) длине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5) калибру;</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6) степени автоматизации боевого механизма;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7) количеству стволов.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По способу изготовления оружие подразделяется на: заводское, кустарное и самодельное.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Заводское оружие изготавливается в промышленных условиях с соблюдением установленных стандартов, тогда как кустарное, как правило, в частных мастерских без соблюдения установленных стандартов, причем небольшими партиями или отдельными экземплярами.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Самодельное оружие изготавливают отдельные лица с использованием различных механизмов, подручных материалов, деталей заводского оружия или иных устройств.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По назначению (в зависимости от целей, поражать которые оно предназначено) оружие подразделяется на: военное ручное, спортивное, охотничье, специальное и атипичное.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Военное ручное оружие включает боевые винтовки, карабины, карабины-автоматы, пистолеты-пулеметы, пистолеты и револьверы.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Спортивное - это малокалиберные и другие винтовки, пистолеты и револьверы.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Охотничье - гладкоствольные и нарезные пуледробовые ружья и самозарядные гладкоствольные охотничьи карабины.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Специальное - бесшумное оружие, пистолеты газовые, сигнальные, строительно-монтажные. Газовые, сигнальные и строительно-монтажные пистолеты могут быть отнесены к огнестрельному оружию лишь в том случае, когда они специально приспособлены для причинения телесных повреждений.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Атипичное - оружие нестандартной конструкции, различные стреляющие приспособления, замаскированные под бытовые предметы (стреляющие авторучки, портсигары, трости и т.д.), самодельные пистолеты, револьверы, обрезы и самопалы, конструкция которых отклоняется от стандартного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По внутреннему устройству канала ствола оружие подразделяется на нарезное, гладкоствольное и гладконарезное.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Каналы стволов современного военного, спортивного и некоторых видов охотничьего оружия делают нарезными. Нарезы придают пуле поступательно-вращательное движение, что обеспечивает дальность и устойчивость ее полета в нужном направлении. По направлению нарезы бывают правыми и левыми, их количество колеблется от 4 до 7.</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На внутренних стенках гладкоствольного оружия нарезы отсутствуют. Точность боя при стрельбе из такого оружия обеспечивается соответствующим устройством ствола. По этому параметру гладкие стволы делятся на: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 "цилиндрические" - внутренний диаметр ствола по всей его длине одинаков;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 "цилиндр с напором" - ствол к дульной части постепенно сужается;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ствол с "чоковым сужением" - незначительное сужение только у дульной части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Гладконарезное оружие (ружья "парадокс") - у них в стволе на небольшом участке около дульного среза делаются нарезы.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4. По длине ствола различают: короткоствольное оружие (50 - </w:t>
      </w:r>
      <w:smartTag w:uri="urn:schemas-microsoft-com:office:smarttags" w:element="metricconverter">
        <w:smartTagPr>
          <w:attr w:name="ProductID" w:val="200 мм"/>
        </w:smartTagPr>
        <w:r w:rsidRPr="007239D4">
          <w:rPr>
            <w:rFonts w:ascii="Times New Roman" w:hAnsi="Times New Roman" w:cs="Times New Roman"/>
            <w:sz w:val="28"/>
            <w:szCs w:val="28"/>
          </w:rPr>
          <w:t>200 мм</w:t>
        </w:r>
      </w:smartTag>
      <w:r w:rsidRPr="007239D4">
        <w:rPr>
          <w:rFonts w:ascii="Times New Roman" w:hAnsi="Times New Roman" w:cs="Times New Roman"/>
          <w:sz w:val="28"/>
          <w:szCs w:val="28"/>
        </w:rPr>
        <w:t xml:space="preserve">) - пистолеты, револьверы; среднествольное (200 - </w:t>
      </w:r>
      <w:smartTag w:uri="urn:schemas-microsoft-com:office:smarttags" w:element="metricconverter">
        <w:smartTagPr>
          <w:attr w:name="ProductID" w:val="300 мм"/>
        </w:smartTagPr>
        <w:r w:rsidRPr="007239D4">
          <w:rPr>
            <w:rFonts w:ascii="Times New Roman" w:hAnsi="Times New Roman" w:cs="Times New Roman"/>
            <w:sz w:val="28"/>
            <w:szCs w:val="28"/>
          </w:rPr>
          <w:t>300 мм</w:t>
        </w:r>
      </w:smartTag>
      <w:r w:rsidRPr="007239D4">
        <w:rPr>
          <w:rFonts w:ascii="Times New Roman" w:hAnsi="Times New Roman" w:cs="Times New Roman"/>
          <w:sz w:val="28"/>
          <w:szCs w:val="28"/>
        </w:rPr>
        <w:t>) - пистолеты-пулеметы (автоматы); длинноствольное (</w:t>
      </w:r>
      <w:smartTag w:uri="urn:schemas-microsoft-com:office:smarttags" w:element="metricconverter">
        <w:smartTagPr>
          <w:attr w:name="ProductID" w:val="450 мм"/>
        </w:smartTagPr>
        <w:r w:rsidRPr="007239D4">
          <w:rPr>
            <w:rFonts w:ascii="Times New Roman" w:hAnsi="Times New Roman" w:cs="Times New Roman"/>
            <w:sz w:val="28"/>
            <w:szCs w:val="28"/>
          </w:rPr>
          <w:t>450 мм</w:t>
        </w:r>
      </w:smartTag>
      <w:r w:rsidRPr="007239D4">
        <w:rPr>
          <w:rFonts w:ascii="Times New Roman" w:hAnsi="Times New Roman" w:cs="Times New Roman"/>
          <w:sz w:val="28"/>
          <w:szCs w:val="28"/>
        </w:rPr>
        <w:t xml:space="preserve"> и более) - винтовки, карабины, автоматы, спортивные винтовки, охотничьи ружья.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5. По калибру, то есть по внутреннему диаметру канала ствола (в нарезном оружии калибр обозначается в миллиметрах и выражает расстояние между противоположными полями нарезов; поля нарезов - это промежутки между ними), оружие различается на: малокалиберное - до </w:t>
      </w:r>
      <w:smartTag w:uri="urn:schemas-microsoft-com:office:smarttags" w:element="metricconverter">
        <w:smartTagPr>
          <w:attr w:name="ProductID" w:val="6,5 мм"/>
        </w:smartTagPr>
        <w:r w:rsidRPr="007239D4">
          <w:rPr>
            <w:rFonts w:ascii="Times New Roman" w:hAnsi="Times New Roman" w:cs="Times New Roman"/>
            <w:sz w:val="28"/>
            <w:szCs w:val="28"/>
          </w:rPr>
          <w:t>6,5 мм</w:t>
        </w:r>
      </w:smartTag>
      <w:r w:rsidRPr="007239D4">
        <w:rPr>
          <w:rFonts w:ascii="Times New Roman" w:hAnsi="Times New Roman" w:cs="Times New Roman"/>
          <w:sz w:val="28"/>
          <w:szCs w:val="28"/>
        </w:rPr>
        <w:t xml:space="preserve">; среднего калибра - от 6,5 до </w:t>
      </w:r>
      <w:smartTag w:uri="urn:schemas-microsoft-com:office:smarttags" w:element="metricconverter">
        <w:smartTagPr>
          <w:attr w:name="ProductID" w:val="9 мм"/>
        </w:smartTagPr>
        <w:r w:rsidRPr="007239D4">
          <w:rPr>
            <w:rFonts w:ascii="Times New Roman" w:hAnsi="Times New Roman" w:cs="Times New Roman"/>
            <w:sz w:val="28"/>
            <w:szCs w:val="28"/>
          </w:rPr>
          <w:t>9 мм</w:t>
        </w:r>
      </w:smartTag>
      <w:r w:rsidRPr="007239D4">
        <w:rPr>
          <w:rFonts w:ascii="Times New Roman" w:hAnsi="Times New Roman" w:cs="Times New Roman"/>
          <w:sz w:val="28"/>
          <w:szCs w:val="28"/>
        </w:rPr>
        <w:t xml:space="preserve">; крупнокалиберное - свыше </w:t>
      </w:r>
      <w:smartTag w:uri="urn:schemas-microsoft-com:office:smarttags" w:element="metricconverter">
        <w:smartTagPr>
          <w:attr w:name="ProductID" w:val="9 мм"/>
        </w:smartTagPr>
        <w:r w:rsidRPr="007239D4">
          <w:rPr>
            <w:rFonts w:ascii="Times New Roman" w:hAnsi="Times New Roman" w:cs="Times New Roman"/>
            <w:sz w:val="28"/>
            <w:szCs w:val="28"/>
          </w:rPr>
          <w:t>9 мм</w:t>
        </w:r>
      </w:smartTag>
      <w:r w:rsidRPr="007239D4">
        <w:rPr>
          <w:rFonts w:ascii="Times New Roman" w:hAnsi="Times New Roman" w:cs="Times New Roman"/>
          <w:sz w:val="28"/>
          <w:szCs w:val="28"/>
        </w:rPr>
        <w:t>.</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охотничьем огнестрельном оружии калибр обозначается иначе, чем в нарезном, в частности цифрами 12, 16, 20 и т.д. Исторически происхождение этих чисел связано с количеством круглых пуль, которые имеют диаметр точно по каналу ствола и могут быть изготовлены из английского фунта свинца (</w:t>
      </w:r>
      <w:smartTag w:uri="urn:schemas-microsoft-com:office:smarttags" w:element="metricconverter">
        <w:smartTagPr>
          <w:attr w:name="ProductID" w:val="453,59 г"/>
        </w:smartTagPr>
        <w:r w:rsidRPr="007239D4">
          <w:rPr>
            <w:rFonts w:ascii="Times New Roman" w:hAnsi="Times New Roman" w:cs="Times New Roman"/>
            <w:sz w:val="28"/>
            <w:szCs w:val="28"/>
          </w:rPr>
          <w:t>453,59 г</w:t>
        </w:r>
      </w:smartTag>
      <w:r w:rsidRPr="007239D4">
        <w:rPr>
          <w:rFonts w:ascii="Times New Roman" w:hAnsi="Times New Roman" w:cs="Times New Roman"/>
          <w:sz w:val="28"/>
          <w:szCs w:val="28"/>
        </w:rPr>
        <w:t>). Следовательно, чем больше это число (калибр), тем меньше диаметр канала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6. По устройству боевого механизма (по степени автоматизации) оружие делится на неавтоматическое, например винтовка; автоматическое (самозарядное), например пистолет Макарова; автоматическое (самострельное), например автоматы Калашникова (АК).</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7. По количеству стволов оружие может быть одноствольным, двуствольным и многоствольным (последние встречаются редко).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криминалистической практике чаще всего фигурируют малогабаритные пистолеты, револьверы и пистолеты-автоматы, которые преступникам удобнее незаметно иметь при себе и использовать при нападении.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Пистолет - это короткоствольное, однозарядное или автоматическое многозарядное личное оружие со вставляющимся в рукоятку сменным или постоянным магазином, предназначенное для поражения человека на коротких расстояниях (50 - </w:t>
      </w:r>
      <w:smartTag w:uri="urn:schemas-microsoft-com:office:smarttags" w:element="metricconverter">
        <w:smartTagPr>
          <w:attr w:name="ProductID" w:val="70 м"/>
        </w:smartTagPr>
        <w:r w:rsidRPr="007239D4">
          <w:rPr>
            <w:rFonts w:ascii="Times New Roman" w:hAnsi="Times New Roman" w:cs="Times New Roman"/>
            <w:sz w:val="28"/>
            <w:szCs w:val="28"/>
          </w:rPr>
          <w:t>70 м</w:t>
        </w:r>
      </w:smartTag>
      <w:r w:rsidRPr="007239D4">
        <w:rPr>
          <w:rFonts w:ascii="Times New Roman" w:hAnsi="Times New Roman" w:cs="Times New Roman"/>
          <w:sz w:val="28"/>
          <w:szCs w:val="28"/>
        </w:rPr>
        <w:t xml:space="preserve">). Из некоторых образцов пистолетов-автоматов можно вести автоматический огонь короткими очередями с дальностью до </w:t>
      </w:r>
      <w:smartTag w:uri="urn:schemas-microsoft-com:office:smarttags" w:element="metricconverter">
        <w:smartTagPr>
          <w:attr w:name="ProductID" w:val="200 м"/>
        </w:smartTagPr>
        <w:r w:rsidRPr="007239D4">
          <w:rPr>
            <w:rFonts w:ascii="Times New Roman" w:hAnsi="Times New Roman" w:cs="Times New Roman"/>
            <w:sz w:val="28"/>
            <w:szCs w:val="28"/>
          </w:rPr>
          <w:t>200 м</w:t>
        </w:r>
      </w:smartTag>
      <w:r w:rsidRPr="007239D4">
        <w:rPr>
          <w:rFonts w:ascii="Times New Roman" w:hAnsi="Times New Roman" w:cs="Times New Roman"/>
          <w:sz w:val="28"/>
          <w:szCs w:val="28"/>
        </w:rPr>
        <w:t>.</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Револьвер - это короткоствольное, многозарядное, неавтоматическое личное оружие с вращающимся барабаном (магазином), каморы которого служат патронниками. Это оружие предназначено для поражения человека на расстояниях до </w:t>
      </w:r>
      <w:smartTag w:uri="urn:schemas-microsoft-com:office:smarttags" w:element="metricconverter">
        <w:smartTagPr>
          <w:attr w:name="ProductID" w:val="100 м"/>
        </w:smartTagPr>
        <w:r w:rsidRPr="007239D4">
          <w:rPr>
            <w:rFonts w:ascii="Times New Roman" w:hAnsi="Times New Roman" w:cs="Times New Roman"/>
            <w:sz w:val="28"/>
            <w:szCs w:val="28"/>
          </w:rPr>
          <w:t>100 м</w:t>
        </w:r>
      </w:smartTag>
      <w:r w:rsidRPr="007239D4">
        <w:rPr>
          <w:rFonts w:ascii="Times New Roman" w:hAnsi="Times New Roman" w:cs="Times New Roman"/>
          <w:sz w:val="28"/>
          <w:szCs w:val="28"/>
        </w:rPr>
        <w:t>.</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Детали пистолета и револьвера монтируют на раме, а механизмы средне- и длинноствольного оружия - на ложе, состоящем из приклада, шейки и цевья.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У оружия с магазинным устройством патрон досылается в патронник и запирается там при выстреле подвижным затвором под воздействием возвратной пружины. Гильза удаляется выбрасывателем и отражателем.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Ударно-спусковые механизмы в зависимости от конструкции оружия состоят из спускового крючка, курка или ударника с бойком, рычага или тяги с шепталом, боевой и спусковой пружины </w:t>
      </w:r>
      <w:r w:rsidR="00D06A8B" w:rsidRPr="007239D4">
        <w:rPr>
          <w:rFonts w:ascii="Times New Roman" w:hAnsi="Times New Roman" w:cs="Times New Roman"/>
          <w:sz w:val="28"/>
          <w:szCs w:val="28"/>
        </w:rPr>
        <w:t>и предохранительного устройства.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Помимо обычного преступники в последнее время применяют бесшумное оружие. В его основу положено известное стрелковое оружие, у которого основательно реконструирована только ствольная часть. На это указывает либо закрепленная на дульной части ствола специальная цилиндрическая насадка - глушитель звука, либо наличие по всей длине ствола герметического газоотводного металлического кожуха. Глушитель звука не отсекает полностью газы от пули до выхода ее из оружия, поэтому выстрел сопровождается хлопком, который значительно слабее того, что слышится при стрельбе теми же боеприпасами из обычного оружия. Так, в случае применения бесшумного пистолета звук выстрела в непосредственной близости от стрелявшего напоминает треск сломанного карандаша или сухой ветки.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Боеприпасы к огнестрельному оружию. При стрельбе из современного огнестрельного оружия используется унитарный патрон, объединяющий посредством гильзы пулю, пороховой заряд и капсюль в одно целое. В патронах для охотничьего оружия, кроме того, используются прокладки и пыжи.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Патроны бывают боевыми с металлическими снарядами и холостыми с картонным или другим снарядом или без него. Патроны к огнестрельному оружию классифицируются в зависимости от видов последнего, от расположения в гильзе состава капсюля и по калибрам.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зависимости от видов оружия, в которых используются боеприпасы, последние подразделяются на ружейные, револьверные, пистолетные, винтовочные, промежуточные (для карабинов и автоматов, длинно- и короткоствольного малокалиберного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зависимости от расположения состава капсюля в гильзе патроны бывают бокового, кругового и центрального воспламенения (боя). Патроны бокового боя с выступающей на гильзе шпилькой встречаются очень редко. Патронами кругового боя стреляет все современное малокалиберное оружие. Патроны ко всем другим видам оружия делаются центрального боя.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Гильза представляет собой емкость бутылочной, цилиндрической или конической формы и предназначена для снаряда (пули, дроби, картечи), порохового заряда и средств его воспламенения. Гильзы для боевого оружия бывают только металлическими, а для охотничьих ружей еще и картонными (папочными) или пластмассовыми с металлическим основанием. В гильзах малокалиберных патронов отсутствует капсюльное гнездо и капсюль. Ударный состав в них размещен внутри выступающей закраины по всему периметру.</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Порох подразделяется на дымный и бездымный. Компоненты дымного пороха - калиевая селитра, сера и уголь, а основу бездымных порохов составляет пироксилин (нитроцеллюлоза). Цвет дымного пороха черный, а бездымный может быть желтым, зеленым и т.п. По форме дымный порох имеет вид маленьких зерен различной конфигурации, а бездымный выпускается в виде одинаковых пластинок или цилиндриков. При сгорании дымного пороха по сравнению с бездымным образуется значительно больше нагара, а также остаются несгоревшие порошки.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Пуля - головная часть патрона - выбрасывается из канала ствола огнестрельного оружия. Ее метание производится за счет энергии порохового заряда или его заменителя.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Различают следующие части пули: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 кончик головки;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 головная (оживальная) часть;</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ведущая (цилиндрическая) часть;</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г) донная часть (донце) пули.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Пули подразделяются в зависимости от их назначения, формы кончика, устройства, размеров и способа крепления в гильзе.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 назначению пули бывают обыкновенными и специальными. Обыкновенные предназначены для поражения живых целей, а пули специального назначения - для преодоления брони (бронебойные), пристрелки (трассирующие), для комбинированного действия: пробивания брони и воспламенения объекта (бронебойно-зажигательные). Для отличия пуль специального назначения на их головную часть наносится опознавательная краска. Так, кончик бронебойных пуль окрашивается в черный, трассирующих - в зеленый, а бронебойно-зажигательных - в черный цвет с красной каемкой.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 форме кончика пули подразделяются на тупоконечные, остроконечные, с закругленной полусферической головной частью и с плоскоконечной головной частью.</w:t>
      </w:r>
      <w:r w:rsidR="004019E1" w:rsidRPr="007239D4">
        <w:rPr>
          <w:rFonts w:ascii="Times New Roman" w:hAnsi="Times New Roman" w:cs="Times New Roman"/>
          <w:sz w:val="28"/>
          <w:szCs w:val="28"/>
        </w:rPr>
        <w:t xml:space="preserve"> </w:t>
      </w:r>
      <w:r w:rsidRPr="007239D4">
        <w:rPr>
          <w:rFonts w:ascii="Times New Roman" w:hAnsi="Times New Roman" w:cs="Times New Roman"/>
          <w:sz w:val="28"/>
          <w:szCs w:val="28"/>
        </w:rPr>
        <w:t>По устройству различают пули оболочечные, полуоболочечные и безоболочечные. Оболочечные имеют сердечник и оболочку, безоболочечные, изготовленные из свинца, в основном предназначаются для малокалиберных патронов.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Пули различаются и по размерам, в частности, имеют разную длину.</w:t>
      </w:r>
      <w:r w:rsidR="004019E1" w:rsidRPr="007239D4">
        <w:rPr>
          <w:rFonts w:ascii="Times New Roman" w:hAnsi="Times New Roman" w:cs="Times New Roman"/>
          <w:sz w:val="28"/>
          <w:szCs w:val="28"/>
        </w:rPr>
        <w:t xml:space="preserve"> </w:t>
      </w:r>
      <w:r w:rsidRPr="007239D4">
        <w:rPr>
          <w:rFonts w:ascii="Times New Roman" w:hAnsi="Times New Roman" w:cs="Times New Roman"/>
          <w:sz w:val="28"/>
          <w:szCs w:val="28"/>
        </w:rPr>
        <w:t>Пули различаются также по способу крепления в гильзе. Имеется четыре таких способа: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сплошной обжим (тугая посадка);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кернение;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поясковый обжим (обжим кромки дульца);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4) сегментный обжим.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Пули для гладкоствольных ружей подразделяются на шаровые и цилиндрические, они предназначены для стрельбы по крупному зверю. Шаровые пули - это свинцовый шарик. Цилиндрические пули в зависимости от устройства бывают стрелочные, турбинные и стрелочно-турбинные. Стрелочные и стрелочно-турбинные пули состоят из металлической головной части (свинец) и деревянного или войлочного стабилизатора. На головных частях этих пуль есть наклонные ведущие ребра, предназначенные для придания им устойчивости и вращательного движения при полете в воздухе. Турбинные пули стабилизатора не имеют. Устойчивость и вращательное движение обеспечивается сквозным каналом с винтообразными ребрами (лопастями).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Дробовой снаряд состоит из множества свинцовых шариков - дроби. Размер ее установлен в пределах от </w:t>
      </w:r>
      <w:smartTag w:uri="urn:schemas-microsoft-com:office:smarttags" w:element="metricconverter">
        <w:smartTagPr>
          <w:attr w:name="ProductID" w:val="1,5 мм"/>
        </w:smartTagPr>
        <w:r w:rsidRPr="007239D4">
          <w:rPr>
            <w:rFonts w:ascii="Times New Roman" w:hAnsi="Times New Roman" w:cs="Times New Roman"/>
            <w:sz w:val="28"/>
            <w:szCs w:val="28"/>
          </w:rPr>
          <w:t>1,5 мм</w:t>
        </w:r>
      </w:smartTag>
      <w:r w:rsidRPr="007239D4">
        <w:rPr>
          <w:rFonts w:ascii="Times New Roman" w:hAnsi="Times New Roman" w:cs="Times New Roman"/>
          <w:sz w:val="28"/>
          <w:szCs w:val="28"/>
        </w:rPr>
        <w:t xml:space="preserve">, через каждые </w:t>
      </w:r>
      <w:smartTag w:uri="urn:schemas-microsoft-com:office:smarttags" w:element="metricconverter">
        <w:smartTagPr>
          <w:attr w:name="ProductID" w:val="0,25 мм"/>
        </w:smartTagPr>
        <w:r w:rsidRPr="007239D4">
          <w:rPr>
            <w:rFonts w:ascii="Times New Roman" w:hAnsi="Times New Roman" w:cs="Times New Roman"/>
            <w:sz w:val="28"/>
            <w:szCs w:val="28"/>
          </w:rPr>
          <w:t>0,25 мм</w:t>
        </w:r>
      </w:smartTag>
      <w:r w:rsidRPr="007239D4">
        <w:rPr>
          <w:rFonts w:ascii="Times New Roman" w:hAnsi="Times New Roman" w:cs="Times New Roman"/>
          <w:sz w:val="28"/>
          <w:szCs w:val="28"/>
        </w:rPr>
        <w:t xml:space="preserve">, до </w:t>
      </w:r>
      <w:smartTag w:uri="urn:schemas-microsoft-com:office:smarttags" w:element="metricconverter">
        <w:smartTagPr>
          <w:attr w:name="ProductID" w:val="5 мм"/>
        </w:smartTagPr>
        <w:r w:rsidRPr="007239D4">
          <w:rPr>
            <w:rFonts w:ascii="Times New Roman" w:hAnsi="Times New Roman" w:cs="Times New Roman"/>
            <w:sz w:val="28"/>
            <w:szCs w:val="28"/>
          </w:rPr>
          <w:t>5 мм</w:t>
        </w:r>
      </w:smartTag>
      <w:r w:rsidRPr="007239D4">
        <w:rPr>
          <w:rFonts w:ascii="Times New Roman" w:hAnsi="Times New Roman" w:cs="Times New Roman"/>
          <w:sz w:val="28"/>
          <w:szCs w:val="28"/>
        </w:rPr>
        <w:t xml:space="preserve">. Дробь диаметром более </w:t>
      </w:r>
      <w:smartTag w:uri="urn:schemas-microsoft-com:office:smarttags" w:element="metricconverter">
        <w:smartTagPr>
          <w:attr w:name="ProductID" w:val="5 мм"/>
        </w:smartTagPr>
        <w:r w:rsidRPr="007239D4">
          <w:rPr>
            <w:rFonts w:ascii="Times New Roman" w:hAnsi="Times New Roman" w:cs="Times New Roman"/>
            <w:sz w:val="28"/>
            <w:szCs w:val="28"/>
          </w:rPr>
          <w:t>5 мм</w:t>
        </w:r>
      </w:smartTag>
      <w:r w:rsidRPr="007239D4">
        <w:rPr>
          <w:rFonts w:ascii="Times New Roman" w:hAnsi="Times New Roman" w:cs="Times New Roman"/>
          <w:sz w:val="28"/>
          <w:szCs w:val="28"/>
        </w:rPr>
        <w:t xml:space="preserve"> называется картечью. Помимо заводских применяют и самодельные боеприпасы. Самодельную дробь изготавливают литьем и резанием.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Следы, возникающие в ходе применения огнестрельного оружия. Механизм выстрела из огнестрельного оружия представляет собой процесс выбрасывания снаряда (пули, дроби) из канала ствола за счет энергии газов, образующихся при взрывчатом горении порохового заряда. При выстреле в канале ствола в очень короткие промежутки времени (от тысячных до сотых долей секунды) происходят химические процессы газообразования, развиваются высокие температуры (до 3500 град. С) и высокое давление.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Механизм производства выстрела состоит из трех стадий: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воспламенение порохового заряда, происходящее при ударе бойка по капсюлю гильзы;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выталкивание снаряда из канала ствола под давлением газов;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встреча летящего снаряда с преградой.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Чтобы произвести выстрел, оружие нужно зарядить. После выстрела оно перезаряжается. На каждой из этих стадий (при заряжании, выстреле и перезаряжании) образуются следы.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Следы применения огнестрельного оружия и боеприпасов - это стреляные пули, дробь, картечь, пыжи и гильзы; следы частей оружия на пулях и гильзах; копоть выстрела на стенках канала ствола, на других частях оружия, пулях и гильзах, а также изменения на преграде, произошедшие в результате выстрела.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Следообразующие детали, оставляющие следы на пулях. В неавтоматическом огнестрельном оружии следы на пулях оставляют: пульный вход, нарезная часть и дульный срез канала ствола. В автоматическом оружии кроме указанных деталей следы на пулях оставляют: патронный ввод, загибы магазина и нижняя поверхность затвора.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Пульный вход оставляет следы в виде трасс, расположенных вдоль продольной оси пули либо под незначительным углом к ней. Эти следы (их принято называть первичными) образуются при входе пули в нарезную часть ствола, когда она не вращается.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Нарезная часть канала ствола оставляет следы на выстреленных пулях, которые отображают признаки системы оружия. К последним относятся: калибр, направление полета и количество полей нарезов, их ширина, глубина и угол наклона. Следы от полей нарезов называются вторичными.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Дульный срез канала ствола и патронный ввод обычно не оставляют следов, отображающих признаки системы оружия. При наличии в них дефектов могут оставаться следы, имеющие значение признаков, индивидуализирующих конкретный экземпляр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Загибы магазина и нижняя поверхность затвора оставляют на пулях следы в виде продольных царапин, которые индивидуализируют конкретный экземпляр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Механизм образования следов на дроби и картечи. При выстреле из гладкоствольного оружия в канале ствола происходят процессы газообразования и высокого давления, которые впрессовывают и расклинивают продвигающийся по стволу дробовой или картечный снаряд. В результате этих явлений на дроби и картечи отображаются статические и динамические следы. Статические следы-вмятины образуются от взаимодействия дроби между собой, а динамические следы-трассы - в результате продвижения дроби и картечи по стволу от внутренней его поверхности. Для группового определения оружия можно использовать статические следы-вмятины.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Например, при стрельбе из ружей с чоковым сужением обязательно образуются первичные и вторичные следы-вмятины на дробинках (картечи). Первичные вмятины бывают более крупными, чем вторичные. Они образуются от дульного сужения, а вторичные - с начала воронкообразного ската этого сужения. Наличие первичных и вторичных следов-вмятин на снарядах свидетельствует, что выстрел произведен из ружья с чоковым сужением.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Для идентификации конкретного ружья пригодны только динамические следы-трассы, образованные от стенок канала его ствола. Сравнительное исследование снаряда, изъятого с места происшествия, осуществляется непосредственно со снарядом, полученным при экспериментальной стрельбе.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Детали и механизмы, оставляющие следы на гильзах. В револьверах следы на гильзах образуют: боек, передний срез казенника, углубления (зацепы) экстрактора, задний срез и внутренняя поверхность камор барабана. В пистолетах, автоматах и карабинах следы на гильзах образуют детали патронника, затвор и др. Так, при наполнении магазина патронами на корпусе гильз появляются следы от его губ в виде продольных царапин. При досылании патронов из магазина в патронник затвор, отходя в крайнее заднее положение, образует следы-отпечатки на крае шляпки гильзы, а при движении вперед на корпусе гильзы могут дополнительно появиться следы скольжения - царапины. При вхождении гильзы в патронник на ее капсюле могут возникнуть слабые следы-отпечатки, образованные чашкой затвора, а на закраине или кольцевой проточке шляпки - царапины от зацепа выбрасывателя. Следы на гильзах, возникающие в процессе заряжания, не всегда имеют неповторимое своеобразие.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При производстве выстрела на корпусе гильзы могут возникнуть следы от стенок патронника, а на поверхности ее шляпки - следы от чашки затвора. На капсюле появляются следы от бойка ударника. Эти следы широко используются в практике баллистических экспертиз. При извлечении гильзы из патронника на передней поверхности шляпки остается след зацепа выбрасывателя, а на противоположной стороне шляпки - след отражателя. Эти следы важны для идентификации оружия.</w:t>
      </w:r>
      <w:r w:rsidR="004019E1" w:rsidRPr="007239D4">
        <w:rPr>
          <w:rStyle w:val="a8"/>
          <w:rFonts w:ascii="Times New Roman" w:hAnsi="Times New Roman"/>
          <w:sz w:val="28"/>
          <w:szCs w:val="28"/>
        </w:rPr>
        <w:footnoteReference w:id="70"/>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Механизм образования следов на гильзах в пистолетах,</w:t>
      </w:r>
      <w:r w:rsidR="007239D4">
        <w:rPr>
          <w:rFonts w:ascii="Times New Roman" w:hAnsi="Times New Roman" w:cs="Times New Roman"/>
          <w:sz w:val="28"/>
          <w:szCs w:val="28"/>
        </w:rPr>
        <w:t xml:space="preserve"> </w:t>
      </w:r>
      <w:r w:rsidRPr="007239D4">
        <w:rPr>
          <w:rFonts w:ascii="Times New Roman" w:hAnsi="Times New Roman" w:cs="Times New Roman"/>
          <w:sz w:val="28"/>
          <w:szCs w:val="28"/>
        </w:rPr>
        <w:t>автоматах и карабинах</w:t>
      </w:r>
    </w:p>
    <w:tbl>
      <w:tblPr>
        <w:tblW w:w="0" w:type="auto"/>
        <w:tblInd w:w="212" w:type="dxa"/>
        <w:tblLayout w:type="fixed"/>
        <w:tblCellMar>
          <w:left w:w="70" w:type="dxa"/>
          <w:right w:w="70" w:type="dxa"/>
        </w:tblCellMar>
        <w:tblLook w:val="0000" w:firstRow="0" w:lastRow="0" w:firstColumn="0" w:lastColumn="0" w:noHBand="0" w:noVBand="0"/>
      </w:tblPr>
      <w:tblGrid>
        <w:gridCol w:w="567"/>
        <w:gridCol w:w="1418"/>
        <w:gridCol w:w="2693"/>
        <w:gridCol w:w="4394"/>
      </w:tblGrid>
      <w:tr w:rsidR="00421B58" w:rsidRPr="007239D4" w:rsidTr="00385E23">
        <w:trPr>
          <w:cantSplit/>
          <w:trHeight w:val="36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N</w:t>
            </w:r>
            <w:r w:rsidR="00385E23">
              <w:rPr>
                <w:rFonts w:ascii="Times New Roman" w:hAnsi="Times New Roman" w:cs="Times New Roman"/>
              </w:rPr>
              <w:t xml:space="preserve"> </w:t>
            </w:r>
            <w:r w:rsidRPr="007239D4">
              <w:rPr>
                <w:rFonts w:ascii="Times New Roman" w:hAnsi="Times New Roman" w:cs="Times New Roman"/>
              </w:rPr>
              <w:t>п/п</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Операция</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Механизм</w:t>
            </w:r>
            <w:r w:rsidR="007239D4" w:rsidRPr="007239D4">
              <w:rPr>
                <w:rFonts w:ascii="Times New Roman" w:hAnsi="Times New Roman" w:cs="Times New Roman"/>
              </w:rPr>
              <w:t xml:space="preserve"> </w:t>
            </w:r>
            <w:r w:rsidRPr="007239D4">
              <w:rPr>
                <w:rFonts w:ascii="Times New Roman" w:hAnsi="Times New Roman" w:cs="Times New Roman"/>
              </w:rPr>
              <w:t>следообразования</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Характер следа</w:t>
            </w:r>
          </w:p>
        </w:tc>
      </w:tr>
      <w:tr w:rsidR="00421B58" w:rsidRPr="007239D4" w:rsidTr="00385E23">
        <w:trPr>
          <w:cantSplit/>
          <w:trHeight w:val="24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2</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3</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4</w:t>
            </w:r>
          </w:p>
        </w:tc>
      </w:tr>
      <w:tr w:rsidR="00421B58" w:rsidRPr="007239D4" w:rsidTr="00385E23">
        <w:trPr>
          <w:cantSplit/>
          <w:trHeight w:val="48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Снаряжение</w:t>
            </w:r>
            <w:r w:rsidR="00385E23">
              <w:rPr>
                <w:rFonts w:ascii="Times New Roman" w:hAnsi="Times New Roman" w:cs="Times New Roman"/>
              </w:rPr>
              <w:t xml:space="preserve"> </w:t>
            </w:r>
            <w:r w:rsidRPr="007239D4">
              <w:rPr>
                <w:rFonts w:ascii="Times New Roman" w:hAnsi="Times New Roman" w:cs="Times New Roman"/>
              </w:rPr>
              <w:t>магазина</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Скольжение корпуса</w:t>
            </w:r>
            <w:r w:rsidR="007239D4" w:rsidRPr="007239D4">
              <w:rPr>
                <w:rFonts w:ascii="Times New Roman" w:hAnsi="Times New Roman" w:cs="Times New Roman"/>
              </w:rPr>
              <w:t xml:space="preserve"> </w:t>
            </w:r>
            <w:r w:rsidRPr="007239D4">
              <w:rPr>
                <w:rFonts w:ascii="Times New Roman" w:hAnsi="Times New Roman" w:cs="Times New Roman"/>
              </w:rPr>
              <w:t>гильзы по краям губ магазина</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Продольные царапины на</w:t>
            </w:r>
            <w:r w:rsidR="007239D4" w:rsidRPr="007239D4">
              <w:rPr>
                <w:rFonts w:ascii="Times New Roman" w:hAnsi="Times New Roman" w:cs="Times New Roman"/>
              </w:rPr>
              <w:t xml:space="preserve"> </w:t>
            </w:r>
            <w:r w:rsidRPr="007239D4">
              <w:rPr>
                <w:rFonts w:ascii="Times New Roman" w:hAnsi="Times New Roman" w:cs="Times New Roman"/>
              </w:rPr>
              <w:t>корпусе гильзы</w:t>
            </w:r>
          </w:p>
        </w:tc>
      </w:tr>
      <w:tr w:rsidR="00421B58" w:rsidRPr="007239D4" w:rsidTr="00385E23">
        <w:trPr>
          <w:cantSplit/>
          <w:trHeight w:val="48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2.</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Заряжание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Отход затвора в</w:t>
            </w:r>
            <w:r w:rsidR="007239D4" w:rsidRPr="007239D4">
              <w:rPr>
                <w:rFonts w:ascii="Times New Roman" w:hAnsi="Times New Roman" w:cs="Times New Roman"/>
              </w:rPr>
              <w:t xml:space="preserve"> </w:t>
            </w:r>
            <w:r w:rsidRPr="007239D4">
              <w:rPr>
                <w:rFonts w:ascii="Times New Roman" w:hAnsi="Times New Roman" w:cs="Times New Roman"/>
              </w:rPr>
              <w:t>крайнее заднее</w:t>
            </w:r>
            <w:r w:rsidR="007239D4" w:rsidRPr="007239D4">
              <w:rPr>
                <w:rFonts w:ascii="Times New Roman" w:hAnsi="Times New Roman" w:cs="Times New Roman"/>
              </w:rPr>
              <w:t xml:space="preserve"> </w:t>
            </w:r>
            <w:r w:rsidRPr="007239D4">
              <w:rPr>
                <w:rFonts w:ascii="Times New Roman" w:hAnsi="Times New Roman" w:cs="Times New Roman"/>
              </w:rPr>
              <w:t>положение</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След-отпечаток от нижней</w:t>
            </w:r>
            <w:r w:rsidR="007239D4" w:rsidRPr="007239D4">
              <w:rPr>
                <w:rFonts w:ascii="Times New Roman" w:hAnsi="Times New Roman" w:cs="Times New Roman"/>
              </w:rPr>
              <w:t xml:space="preserve"> </w:t>
            </w:r>
            <w:r w:rsidRPr="007239D4">
              <w:rPr>
                <w:rFonts w:ascii="Times New Roman" w:hAnsi="Times New Roman" w:cs="Times New Roman"/>
              </w:rPr>
              <w:t>поверхности затвора на крае шляпки гильзы</w:t>
            </w:r>
          </w:p>
        </w:tc>
      </w:tr>
      <w:tr w:rsidR="00421B58" w:rsidRPr="007239D4" w:rsidTr="00385E23">
        <w:trPr>
          <w:cantSplit/>
          <w:trHeight w:val="48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3.</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Заряжание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Выдвижение патрона</w:t>
            </w:r>
            <w:r w:rsidR="007239D4" w:rsidRPr="007239D4">
              <w:rPr>
                <w:rFonts w:ascii="Times New Roman" w:hAnsi="Times New Roman" w:cs="Times New Roman"/>
              </w:rPr>
              <w:t xml:space="preserve"> </w:t>
            </w:r>
            <w:r w:rsidRPr="007239D4">
              <w:rPr>
                <w:rFonts w:ascii="Times New Roman" w:hAnsi="Times New Roman" w:cs="Times New Roman"/>
              </w:rPr>
              <w:t>из магазина</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Следы скольжения (царапины) на корпусе гильзы от губ</w:t>
            </w:r>
            <w:r w:rsidR="007239D4" w:rsidRPr="007239D4">
              <w:rPr>
                <w:rFonts w:ascii="Times New Roman" w:hAnsi="Times New Roman" w:cs="Times New Roman"/>
              </w:rPr>
              <w:t xml:space="preserve"> </w:t>
            </w:r>
            <w:r w:rsidRPr="007239D4">
              <w:rPr>
                <w:rFonts w:ascii="Times New Roman" w:hAnsi="Times New Roman" w:cs="Times New Roman"/>
              </w:rPr>
              <w:t>магазина</w:t>
            </w:r>
          </w:p>
        </w:tc>
      </w:tr>
      <w:tr w:rsidR="00421B58" w:rsidRPr="007239D4" w:rsidTr="00385E23">
        <w:trPr>
          <w:cantSplit/>
          <w:trHeight w:val="84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Заряжание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Досылание патрона в</w:t>
            </w:r>
            <w:r w:rsidR="00385E23">
              <w:rPr>
                <w:rFonts w:ascii="Times New Roman" w:hAnsi="Times New Roman" w:cs="Times New Roman"/>
              </w:rPr>
              <w:t xml:space="preserve"> </w:t>
            </w:r>
            <w:r w:rsidRPr="007239D4">
              <w:rPr>
                <w:rFonts w:ascii="Times New Roman" w:hAnsi="Times New Roman" w:cs="Times New Roman"/>
              </w:rPr>
              <w:t>патронник</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 следы-отпечатки на краю</w:t>
            </w:r>
            <w:r w:rsidR="007239D4" w:rsidRPr="007239D4">
              <w:rPr>
                <w:rFonts w:ascii="Times New Roman" w:hAnsi="Times New Roman" w:cs="Times New Roman"/>
              </w:rPr>
              <w:t xml:space="preserve"> </w:t>
            </w:r>
            <w:r w:rsidRPr="007239D4">
              <w:rPr>
                <w:rFonts w:ascii="Times New Roman" w:hAnsi="Times New Roman" w:cs="Times New Roman"/>
              </w:rPr>
              <w:t>шляпки от досылателя</w:t>
            </w:r>
            <w:r w:rsidR="00385E23">
              <w:rPr>
                <w:rFonts w:ascii="Times New Roman" w:hAnsi="Times New Roman" w:cs="Times New Roman"/>
              </w:rPr>
              <w:t xml:space="preserve"> </w:t>
            </w:r>
            <w:r w:rsidRPr="007239D4">
              <w:rPr>
                <w:rFonts w:ascii="Times New Roman" w:hAnsi="Times New Roman" w:cs="Times New Roman"/>
              </w:rPr>
              <w:t>затвора;</w:t>
            </w:r>
            <w:r w:rsidR="00385E23">
              <w:rPr>
                <w:rFonts w:ascii="Times New Roman" w:hAnsi="Times New Roman" w:cs="Times New Roman"/>
              </w:rPr>
              <w:t xml:space="preserve"> </w:t>
            </w:r>
            <w:r w:rsidRPr="007239D4">
              <w:rPr>
                <w:rFonts w:ascii="Times New Roman" w:hAnsi="Times New Roman" w:cs="Times New Roman"/>
              </w:rPr>
              <w:t>2) следы скольжения на</w:t>
            </w:r>
            <w:r w:rsidR="00385E23">
              <w:rPr>
                <w:rFonts w:ascii="Times New Roman" w:hAnsi="Times New Roman" w:cs="Times New Roman"/>
              </w:rPr>
              <w:t xml:space="preserve"> </w:t>
            </w:r>
            <w:r w:rsidRPr="007239D4">
              <w:rPr>
                <w:rFonts w:ascii="Times New Roman" w:hAnsi="Times New Roman" w:cs="Times New Roman"/>
              </w:rPr>
              <w:t>корпусе гильзы от казенного</w:t>
            </w:r>
            <w:r w:rsidR="00385E23">
              <w:rPr>
                <w:rFonts w:ascii="Times New Roman" w:hAnsi="Times New Roman" w:cs="Times New Roman"/>
              </w:rPr>
              <w:t xml:space="preserve"> </w:t>
            </w:r>
            <w:r w:rsidRPr="007239D4">
              <w:rPr>
                <w:rFonts w:ascii="Times New Roman" w:hAnsi="Times New Roman" w:cs="Times New Roman"/>
              </w:rPr>
              <w:t>среза патронника</w:t>
            </w:r>
          </w:p>
        </w:tc>
      </w:tr>
      <w:tr w:rsidR="00421B58" w:rsidRPr="007239D4" w:rsidTr="00385E23">
        <w:trPr>
          <w:cantSplit/>
          <w:trHeight w:val="96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5.</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Заряжание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Запирание гильзы в</w:t>
            </w:r>
            <w:r w:rsidR="00385E23">
              <w:rPr>
                <w:rFonts w:ascii="Times New Roman" w:hAnsi="Times New Roman" w:cs="Times New Roman"/>
              </w:rPr>
              <w:t xml:space="preserve"> </w:t>
            </w:r>
            <w:r w:rsidRPr="007239D4">
              <w:rPr>
                <w:rFonts w:ascii="Times New Roman" w:hAnsi="Times New Roman" w:cs="Times New Roman"/>
              </w:rPr>
              <w:t>патроннике</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 следы-отпечатки (слабые)</w:t>
            </w:r>
            <w:r w:rsidR="00385E23">
              <w:rPr>
                <w:rFonts w:ascii="Times New Roman" w:hAnsi="Times New Roman" w:cs="Times New Roman"/>
              </w:rPr>
              <w:t xml:space="preserve"> </w:t>
            </w:r>
            <w:r w:rsidRPr="007239D4">
              <w:rPr>
                <w:rFonts w:ascii="Times New Roman" w:hAnsi="Times New Roman" w:cs="Times New Roman"/>
              </w:rPr>
              <w:t>на капсюле гильзы от чашки</w:t>
            </w:r>
            <w:r w:rsidR="00385E23">
              <w:rPr>
                <w:rFonts w:ascii="Times New Roman" w:hAnsi="Times New Roman" w:cs="Times New Roman"/>
              </w:rPr>
              <w:t xml:space="preserve"> </w:t>
            </w:r>
            <w:r w:rsidRPr="007239D4">
              <w:rPr>
                <w:rFonts w:ascii="Times New Roman" w:hAnsi="Times New Roman" w:cs="Times New Roman"/>
              </w:rPr>
              <w:t>затвора;</w:t>
            </w:r>
            <w:r w:rsidR="00385E23">
              <w:rPr>
                <w:rFonts w:ascii="Times New Roman" w:hAnsi="Times New Roman" w:cs="Times New Roman"/>
              </w:rPr>
              <w:t xml:space="preserve"> </w:t>
            </w:r>
            <w:r w:rsidRPr="007239D4">
              <w:rPr>
                <w:rFonts w:ascii="Times New Roman" w:hAnsi="Times New Roman" w:cs="Times New Roman"/>
              </w:rPr>
              <w:t>2) первичные следы-царапины</w:t>
            </w:r>
            <w:r w:rsidR="00385E23">
              <w:rPr>
                <w:rFonts w:ascii="Times New Roman" w:hAnsi="Times New Roman" w:cs="Times New Roman"/>
              </w:rPr>
              <w:t xml:space="preserve"> </w:t>
            </w:r>
            <w:r w:rsidRPr="007239D4">
              <w:rPr>
                <w:rFonts w:ascii="Times New Roman" w:hAnsi="Times New Roman" w:cs="Times New Roman"/>
              </w:rPr>
              <w:t>от зацепа выбрасывателя на</w:t>
            </w:r>
            <w:r w:rsidR="00385E23">
              <w:rPr>
                <w:rFonts w:ascii="Times New Roman" w:hAnsi="Times New Roman" w:cs="Times New Roman"/>
              </w:rPr>
              <w:t xml:space="preserve"> </w:t>
            </w:r>
            <w:r w:rsidRPr="007239D4">
              <w:rPr>
                <w:rFonts w:ascii="Times New Roman" w:hAnsi="Times New Roman" w:cs="Times New Roman"/>
              </w:rPr>
              <w:t>закраине или кольцевой</w:t>
            </w:r>
            <w:r w:rsidR="00385E23">
              <w:rPr>
                <w:rFonts w:ascii="Times New Roman" w:hAnsi="Times New Roman" w:cs="Times New Roman"/>
              </w:rPr>
              <w:t xml:space="preserve"> </w:t>
            </w:r>
            <w:r w:rsidRPr="007239D4">
              <w:rPr>
                <w:rFonts w:ascii="Times New Roman" w:hAnsi="Times New Roman" w:cs="Times New Roman"/>
              </w:rPr>
              <w:t>проточке</w:t>
            </w:r>
          </w:p>
        </w:tc>
      </w:tr>
      <w:tr w:rsidR="00421B58" w:rsidRPr="007239D4" w:rsidTr="00385E23">
        <w:trPr>
          <w:cantSplit/>
          <w:trHeight w:val="132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6.</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Выстрел</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Нажим на спусковой</w:t>
            </w:r>
            <w:r w:rsidR="00385E23">
              <w:rPr>
                <w:rFonts w:ascii="Times New Roman" w:hAnsi="Times New Roman" w:cs="Times New Roman"/>
              </w:rPr>
              <w:t xml:space="preserve"> </w:t>
            </w:r>
            <w:r w:rsidRPr="007239D4">
              <w:rPr>
                <w:rFonts w:ascii="Times New Roman" w:hAnsi="Times New Roman" w:cs="Times New Roman"/>
              </w:rPr>
              <w:t>крючок - удар по</w:t>
            </w:r>
            <w:r w:rsidR="00385E23">
              <w:rPr>
                <w:rFonts w:ascii="Times New Roman" w:hAnsi="Times New Roman" w:cs="Times New Roman"/>
              </w:rPr>
              <w:t xml:space="preserve"> </w:t>
            </w:r>
            <w:r w:rsidRPr="007239D4">
              <w:rPr>
                <w:rFonts w:ascii="Times New Roman" w:hAnsi="Times New Roman" w:cs="Times New Roman"/>
              </w:rPr>
              <w:t>капсюлю</w:t>
            </w:r>
          </w:p>
        </w:tc>
        <w:tc>
          <w:tcPr>
            <w:tcW w:w="4394" w:type="dxa"/>
            <w:tcBorders>
              <w:top w:val="single" w:sz="6" w:space="0" w:color="auto"/>
              <w:left w:val="single" w:sz="6" w:space="0" w:color="auto"/>
              <w:bottom w:val="single" w:sz="6" w:space="0" w:color="auto"/>
              <w:right w:val="single" w:sz="6" w:space="0" w:color="auto"/>
            </w:tcBorders>
          </w:tcPr>
          <w:p w:rsidR="00385E23"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 полусферическая вмятина</w:t>
            </w:r>
            <w:r w:rsidR="00385E23">
              <w:rPr>
                <w:rFonts w:ascii="Times New Roman" w:hAnsi="Times New Roman" w:cs="Times New Roman"/>
              </w:rPr>
              <w:t xml:space="preserve"> </w:t>
            </w:r>
            <w:r w:rsidRPr="007239D4">
              <w:rPr>
                <w:rFonts w:ascii="Times New Roman" w:hAnsi="Times New Roman" w:cs="Times New Roman"/>
              </w:rPr>
              <w:t>с отпечатком микрорельефа</w:t>
            </w:r>
            <w:r w:rsidR="00385E23">
              <w:rPr>
                <w:rFonts w:ascii="Times New Roman" w:hAnsi="Times New Roman" w:cs="Times New Roman"/>
              </w:rPr>
              <w:t xml:space="preserve"> </w:t>
            </w:r>
            <w:r w:rsidRPr="007239D4">
              <w:rPr>
                <w:rFonts w:ascii="Times New Roman" w:hAnsi="Times New Roman" w:cs="Times New Roman"/>
              </w:rPr>
              <w:t>бойка на дне капсюля;</w:t>
            </w:r>
            <w:r w:rsidR="00385E23">
              <w:rPr>
                <w:rFonts w:ascii="Times New Roman" w:hAnsi="Times New Roman" w:cs="Times New Roman"/>
              </w:rPr>
              <w:t xml:space="preserve"> </w:t>
            </w:r>
            <w:r w:rsidRPr="007239D4">
              <w:rPr>
                <w:rFonts w:ascii="Times New Roman" w:hAnsi="Times New Roman" w:cs="Times New Roman"/>
              </w:rPr>
              <w:t>2) отпечаток патронного</w:t>
            </w:r>
            <w:r w:rsidR="00385E23">
              <w:rPr>
                <w:rFonts w:ascii="Times New Roman" w:hAnsi="Times New Roman" w:cs="Times New Roman"/>
              </w:rPr>
              <w:t xml:space="preserve"> </w:t>
            </w:r>
            <w:r w:rsidRPr="007239D4">
              <w:rPr>
                <w:rFonts w:ascii="Times New Roman" w:hAnsi="Times New Roman" w:cs="Times New Roman"/>
              </w:rPr>
              <w:t>упора на капсюле гильзы;</w:t>
            </w:r>
            <w:r w:rsidR="00385E23">
              <w:rPr>
                <w:rFonts w:ascii="Times New Roman" w:hAnsi="Times New Roman" w:cs="Times New Roman"/>
              </w:rPr>
              <w:t xml:space="preserve"> </w:t>
            </w:r>
          </w:p>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3) отпечаток чашки затвора</w:t>
            </w:r>
            <w:r w:rsidR="00385E23">
              <w:rPr>
                <w:rFonts w:ascii="Times New Roman" w:hAnsi="Times New Roman" w:cs="Times New Roman"/>
              </w:rPr>
              <w:t xml:space="preserve"> </w:t>
            </w:r>
            <w:r w:rsidRPr="007239D4">
              <w:rPr>
                <w:rFonts w:ascii="Times New Roman" w:hAnsi="Times New Roman" w:cs="Times New Roman"/>
              </w:rPr>
              <w:t>на поверхности шляпки</w:t>
            </w:r>
            <w:r w:rsidR="00385E23">
              <w:rPr>
                <w:rFonts w:ascii="Times New Roman" w:hAnsi="Times New Roman" w:cs="Times New Roman"/>
              </w:rPr>
              <w:t xml:space="preserve"> </w:t>
            </w:r>
            <w:r w:rsidRPr="007239D4">
              <w:rPr>
                <w:rFonts w:ascii="Times New Roman" w:hAnsi="Times New Roman" w:cs="Times New Roman"/>
              </w:rPr>
              <w:t>гильзы;</w:t>
            </w:r>
            <w:r w:rsidR="00385E23">
              <w:rPr>
                <w:rFonts w:ascii="Times New Roman" w:hAnsi="Times New Roman" w:cs="Times New Roman"/>
              </w:rPr>
              <w:t xml:space="preserve"> </w:t>
            </w:r>
            <w:r w:rsidRPr="007239D4">
              <w:rPr>
                <w:rFonts w:ascii="Times New Roman" w:hAnsi="Times New Roman" w:cs="Times New Roman"/>
              </w:rPr>
              <w:t>4) отпечатки стенок патронника на корпусе гильзы</w:t>
            </w:r>
          </w:p>
        </w:tc>
      </w:tr>
      <w:tr w:rsidR="00421B58" w:rsidRPr="007239D4" w:rsidTr="00385E23">
        <w:trPr>
          <w:cantSplit/>
          <w:trHeight w:val="144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7.</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Разряжание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Извлечение стреляной</w:t>
            </w:r>
            <w:r w:rsidR="00385E23">
              <w:rPr>
                <w:rFonts w:ascii="Times New Roman" w:hAnsi="Times New Roman" w:cs="Times New Roman"/>
              </w:rPr>
              <w:t xml:space="preserve"> </w:t>
            </w:r>
            <w:r w:rsidRPr="007239D4">
              <w:rPr>
                <w:rFonts w:ascii="Times New Roman" w:hAnsi="Times New Roman" w:cs="Times New Roman"/>
              </w:rPr>
              <w:t>гильзы из патронника</w:t>
            </w:r>
          </w:p>
        </w:tc>
        <w:tc>
          <w:tcPr>
            <w:tcW w:w="4394" w:type="dxa"/>
            <w:tcBorders>
              <w:top w:val="single" w:sz="6" w:space="0" w:color="auto"/>
              <w:left w:val="single" w:sz="6" w:space="0" w:color="auto"/>
              <w:bottom w:val="single" w:sz="6" w:space="0" w:color="auto"/>
              <w:right w:val="single" w:sz="6" w:space="0" w:color="auto"/>
            </w:tcBorders>
          </w:tcPr>
          <w:p w:rsidR="00385E23"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1) группа вторичных следов</w:t>
            </w:r>
            <w:r w:rsidR="00385E23">
              <w:rPr>
                <w:rFonts w:ascii="Times New Roman" w:hAnsi="Times New Roman" w:cs="Times New Roman"/>
              </w:rPr>
              <w:t xml:space="preserve"> </w:t>
            </w:r>
            <w:r w:rsidRPr="007239D4">
              <w:rPr>
                <w:rFonts w:ascii="Times New Roman" w:hAnsi="Times New Roman" w:cs="Times New Roman"/>
              </w:rPr>
              <w:t>от зацепа выбрасывателя-</w:t>
            </w:r>
            <w:r w:rsidR="00385E23">
              <w:rPr>
                <w:rFonts w:ascii="Times New Roman" w:hAnsi="Times New Roman" w:cs="Times New Roman"/>
              </w:rPr>
              <w:t xml:space="preserve"> </w:t>
            </w:r>
            <w:r w:rsidRPr="007239D4">
              <w:rPr>
                <w:rFonts w:ascii="Times New Roman" w:hAnsi="Times New Roman" w:cs="Times New Roman"/>
              </w:rPr>
              <w:t>трассы в проточке и вмятина</w:t>
            </w:r>
            <w:r w:rsidR="00385E23">
              <w:rPr>
                <w:rFonts w:ascii="Times New Roman" w:hAnsi="Times New Roman" w:cs="Times New Roman"/>
              </w:rPr>
              <w:t xml:space="preserve"> </w:t>
            </w:r>
            <w:r w:rsidRPr="007239D4">
              <w:rPr>
                <w:rFonts w:ascii="Times New Roman" w:hAnsi="Times New Roman" w:cs="Times New Roman"/>
              </w:rPr>
              <w:t>на верхней поверхности края</w:t>
            </w:r>
            <w:r w:rsidR="00385E23">
              <w:rPr>
                <w:rFonts w:ascii="Times New Roman" w:hAnsi="Times New Roman" w:cs="Times New Roman"/>
              </w:rPr>
              <w:t xml:space="preserve"> </w:t>
            </w:r>
            <w:r w:rsidRPr="007239D4">
              <w:rPr>
                <w:rFonts w:ascii="Times New Roman" w:hAnsi="Times New Roman" w:cs="Times New Roman"/>
              </w:rPr>
              <w:t>шляпки;</w:t>
            </w:r>
            <w:r w:rsidR="00385E23">
              <w:rPr>
                <w:rFonts w:ascii="Times New Roman" w:hAnsi="Times New Roman" w:cs="Times New Roman"/>
              </w:rPr>
              <w:t xml:space="preserve"> </w:t>
            </w:r>
          </w:p>
          <w:p w:rsidR="00421B58" w:rsidRPr="007239D4" w:rsidRDefault="00421B58" w:rsidP="00385E23">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2) вмятина, продолженная</w:t>
            </w:r>
            <w:r w:rsidR="00385E23">
              <w:rPr>
                <w:rFonts w:ascii="Times New Roman" w:hAnsi="Times New Roman" w:cs="Times New Roman"/>
              </w:rPr>
              <w:t xml:space="preserve"> </w:t>
            </w:r>
            <w:r w:rsidRPr="007239D4">
              <w:rPr>
                <w:rFonts w:ascii="Times New Roman" w:hAnsi="Times New Roman" w:cs="Times New Roman"/>
              </w:rPr>
              <w:t>следом скольжения от удара</w:t>
            </w:r>
            <w:r w:rsidR="00385E23">
              <w:rPr>
                <w:rFonts w:ascii="Times New Roman" w:hAnsi="Times New Roman" w:cs="Times New Roman"/>
              </w:rPr>
              <w:t xml:space="preserve"> </w:t>
            </w:r>
            <w:r w:rsidRPr="007239D4">
              <w:rPr>
                <w:rFonts w:ascii="Times New Roman" w:hAnsi="Times New Roman" w:cs="Times New Roman"/>
              </w:rPr>
              <w:t>отражателя по шляпке гильзы,</w:t>
            </w:r>
            <w:r w:rsidR="00385E23">
              <w:rPr>
                <w:rFonts w:ascii="Times New Roman" w:hAnsi="Times New Roman" w:cs="Times New Roman"/>
              </w:rPr>
              <w:t xml:space="preserve"> </w:t>
            </w:r>
            <w:r w:rsidRPr="007239D4">
              <w:rPr>
                <w:rFonts w:ascii="Times New Roman" w:hAnsi="Times New Roman" w:cs="Times New Roman"/>
              </w:rPr>
              <w:t>расположенная на противоположной стороне шляпки от</w:t>
            </w:r>
            <w:r w:rsidR="00385E23">
              <w:rPr>
                <w:rFonts w:ascii="Times New Roman" w:hAnsi="Times New Roman" w:cs="Times New Roman"/>
              </w:rPr>
              <w:t xml:space="preserve"> </w:t>
            </w:r>
            <w:r w:rsidRPr="007239D4">
              <w:rPr>
                <w:rFonts w:ascii="Times New Roman" w:hAnsi="Times New Roman" w:cs="Times New Roman"/>
              </w:rPr>
              <w:t>следа зацепа выбрасывателя</w:t>
            </w:r>
          </w:p>
        </w:tc>
      </w:tr>
      <w:tr w:rsidR="00421B58" w:rsidRPr="007239D4" w:rsidTr="00385E23">
        <w:trPr>
          <w:cantSplit/>
          <w:trHeight w:val="720"/>
        </w:trPr>
        <w:tc>
          <w:tcPr>
            <w:tcW w:w="567"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8.</w:t>
            </w:r>
          </w:p>
        </w:tc>
        <w:tc>
          <w:tcPr>
            <w:tcW w:w="1418"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Разряжание</w:t>
            </w:r>
          </w:p>
        </w:tc>
        <w:tc>
          <w:tcPr>
            <w:tcW w:w="2693"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Выбрасывание гильзы</w:t>
            </w:r>
            <w:r w:rsidR="00385E23">
              <w:rPr>
                <w:rFonts w:ascii="Times New Roman" w:hAnsi="Times New Roman" w:cs="Times New Roman"/>
              </w:rPr>
              <w:t xml:space="preserve"> </w:t>
            </w:r>
            <w:r w:rsidRPr="007239D4">
              <w:rPr>
                <w:rFonts w:ascii="Times New Roman" w:hAnsi="Times New Roman" w:cs="Times New Roman"/>
              </w:rPr>
              <w:t>из оружия</w:t>
            </w:r>
          </w:p>
        </w:tc>
        <w:tc>
          <w:tcPr>
            <w:tcW w:w="4394" w:type="dxa"/>
            <w:tcBorders>
              <w:top w:val="single" w:sz="6" w:space="0" w:color="auto"/>
              <w:left w:val="single" w:sz="6" w:space="0" w:color="auto"/>
              <w:bottom w:val="single" w:sz="6" w:space="0" w:color="auto"/>
              <w:right w:val="single" w:sz="6" w:space="0" w:color="auto"/>
            </w:tcBorders>
          </w:tcPr>
          <w:p w:rsidR="00421B58" w:rsidRPr="007239D4" w:rsidRDefault="00421B58" w:rsidP="007239D4">
            <w:pPr>
              <w:pStyle w:val="ConsPlusNormal"/>
              <w:widowControl/>
              <w:spacing w:line="360" w:lineRule="auto"/>
              <w:ind w:firstLine="0"/>
              <w:jc w:val="both"/>
              <w:rPr>
                <w:rFonts w:ascii="Times New Roman" w:hAnsi="Times New Roman" w:cs="Times New Roman"/>
              </w:rPr>
            </w:pPr>
            <w:r w:rsidRPr="007239D4">
              <w:rPr>
                <w:rFonts w:ascii="Times New Roman" w:hAnsi="Times New Roman" w:cs="Times New Roman"/>
              </w:rPr>
              <w:t>Вмятина, на дне которой рас-</w:t>
            </w:r>
            <w:r w:rsidR="00385E23">
              <w:rPr>
                <w:rFonts w:ascii="Times New Roman" w:hAnsi="Times New Roman" w:cs="Times New Roman"/>
              </w:rPr>
              <w:t xml:space="preserve"> </w:t>
            </w:r>
            <w:r w:rsidRPr="007239D4">
              <w:rPr>
                <w:rFonts w:ascii="Times New Roman" w:hAnsi="Times New Roman" w:cs="Times New Roman"/>
              </w:rPr>
              <w:t>положена группа параллельных</w:t>
            </w:r>
            <w:r w:rsidR="00385E23">
              <w:rPr>
                <w:rFonts w:ascii="Times New Roman" w:hAnsi="Times New Roman" w:cs="Times New Roman"/>
              </w:rPr>
              <w:t xml:space="preserve"> </w:t>
            </w:r>
            <w:r w:rsidRPr="007239D4">
              <w:rPr>
                <w:rFonts w:ascii="Times New Roman" w:hAnsi="Times New Roman" w:cs="Times New Roman"/>
              </w:rPr>
              <w:t>линейных трасс, образованных</w:t>
            </w:r>
            <w:r w:rsidR="00385E23">
              <w:rPr>
                <w:rFonts w:ascii="Times New Roman" w:hAnsi="Times New Roman" w:cs="Times New Roman"/>
              </w:rPr>
              <w:t xml:space="preserve"> </w:t>
            </w:r>
            <w:r w:rsidRPr="007239D4">
              <w:rPr>
                <w:rFonts w:ascii="Times New Roman" w:hAnsi="Times New Roman" w:cs="Times New Roman"/>
              </w:rPr>
              <w:t>от удара корпуса гильзы</w:t>
            </w:r>
            <w:r w:rsidR="00385E23">
              <w:rPr>
                <w:rFonts w:ascii="Times New Roman" w:hAnsi="Times New Roman" w:cs="Times New Roman"/>
              </w:rPr>
              <w:t xml:space="preserve"> </w:t>
            </w:r>
            <w:r w:rsidRPr="007239D4">
              <w:rPr>
                <w:rFonts w:ascii="Times New Roman" w:hAnsi="Times New Roman" w:cs="Times New Roman"/>
              </w:rPr>
              <w:t>о край окна затвора</w:t>
            </w:r>
          </w:p>
        </w:tc>
      </w:tr>
    </w:tbl>
    <w:p w:rsidR="00421B58" w:rsidRPr="007239D4" w:rsidRDefault="00385E23" w:rsidP="007239D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421B58" w:rsidRPr="007239D4">
        <w:rPr>
          <w:rFonts w:ascii="Times New Roman" w:hAnsi="Times New Roman" w:cs="Times New Roman"/>
          <w:sz w:val="28"/>
          <w:szCs w:val="28"/>
        </w:rPr>
        <w:t>Следовательно, суждение по выстреленным пулям (снарядам) и гильзам о системе и конкретном экземпляре оружия, из которого производились выстрелы при совершении расследуемого преступления, основывается на исследовании характеристик примененного патрона и признаков, отображающих конструкцию оружия и особенности его деталей, входящих в контакт с пулями и гильзами. Изучение обнаруженных на месте происшествия следов выстрела позволяет устанавливать важные обстоятельства по делу.</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Следы выстрела. На поступательное движение снаряда затрачивается 25 - 35% энергии заряда, остальная ее часть обеспечивает работу автоматики или теряется (если оружие неавтоматическое). Пуля при выстреле, продвигаясь по стволу, выталкивает из него столбик сжатого воздуха с частью пороховых газов, опередивших пулю, а затем вместе с пороховыми газами вылетает сама. Истекающие из канала ствола раскаленные газы обладают большой кинетической энергией, механическим и термическим действием. Газы образуют пламя, дым и ударную волну, являющуюся источником звука. Последняя при близком выстреле уже до встречи пули с преградой наносит повреждения в виде разрывов на тканях, разрывов и трещин на кожном покрове человека, стекле и других преградах. Характер и выраженность этого явления определяются состоянием порохового заряда или его заменителя, видом огнестрельного оружия, свойствами повреждаемой поверхности и т.п.</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Определению следов выстрела способствуют признаки, возникающие на пораженной преграде в виде: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механических повреждений (от предпульного столба воздуха и пороховых газов, от воздействия снаряда и зерен пороха);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термических повреждений (от раскаленных газов), которые могут выражаться в опалении, обугливании, ожоге, спекании, оплавлении и воспламенении;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отложений продуктов выстрела в виде: копоти; остатков порохового заряда, капсюльного состава и ружейной смазки; частиц металла пули и других частиц, имевшихся в канале ствола до выстрела; пояска обтирания (образуется за счет стирания с пули и оседания на краях отверстия преграды частиц металла и находящихся на ее поверхности копоти выстрела, смазки ствола и нагара).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зависимости от характера признаков на пораженной преграде следы выстрела подразделяются на основные и дополнительные. Основные следы - это повреждения и изменения преграды в виде сквозных отверстий, слепых каналов, вмятин и следов рикошета. Дополнительные следы образуются вокруг основных от действия на преграду дополнительных факторов: пороховых газов, высокой температуры, копоти, несгоревших порошинок и др.</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зависимости от воздействия повреждающих факторов на объекты поражения расстояние выстрела криминалисты подразделяют на: выстрел в упор, с близкого расстояния, с дальнего расстояния.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Выстрел в упор производится тогда, когда дульный срез оружия полностью или частично соприкасается с объектом поражения.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Выстрел с близкого расстояния - тот, при котором на преграду действует не только пуля, но и пороховые газы, высокая температура, копоть, смазка, остатки порохового заряда.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Выстрел с дальнего расстояния - тот, при котором на преграду действует только снаряд. Однако необходимо иметь в виду, что при стрельбе из современных образцов огнестрельного оружия в многослойные преграды, например одежду из верхнего и нижнего белья, копоть выстрела может отлагаться между слоями одежды вокруг входного отверстия и при дистанциях стрельбы более тысячи метров.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Путем изучения следов выстрела решаются вопросы: о факте их производства; применявшихся на месте происшествия оружии и боеприпасах; об обстоятельствах выстрелов, а именно: их количестве, последовательности, направлении, дистанции, о месте, откуда они произведены.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Наиболее ценные признаки, используемые при решении указанных вопросов, содержат входные огнестрельные отверстия. Снаряд, входя в преграду, срезает и разрушает материал, а при выходе из нее часть материала преграды выбрасывается в виде раздробленных частиц. Края отверстия выворачиваются наружу (в металле) или отщепляются (в древесине). В стекле пулевой канал приобретает форму конуса, в котором выходное отверстие всегда больше входного.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Первым признаком входного отверстия является направленность краев преграды в сторону полета пули и конусообразная форма выходного отверстия; второй признак - наличие пояска обтирания, который почти отсутствует в месте выхода пули из преграды; третий признак - отложение вокруг него дополнительных следов выстрела: пороховой копоти, несгоревших частиц пороха, частиц металла ствола, гильзы, снаряда и капель ружейной смазки. При близком выстреле горячие газы иногда вызывают опаление материала преграды вокруг входного отверстия.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Особенности огнестрельных повреждений, образующихся при стрельбе из бесшумного оружия. При близком выстреле из обычного оружия мишень из ткани в районе пулевой пробоины, как правило, оказывается разорванной. При стрельбе из бесшумного оружия ткань вокруг пулевой пробоины всегда остается неповрежденной независимо от калибра оружия и дистанции выстрела. Поясок обтирания виден отчетливо, но имеет не ярко черный цвет, а коричнево-серый. Объясняется это тем, что при прохождении пули сквозь глушитель копоть и смазка стираются.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Отпечаток переднего среза оружия (штанц-марка). При стрельбе в упор из обычного оружия штанц-марка появляется лишь на достаточно прочных преградах, а при стрельбе из бесшумного оружия она хорошо наблюдается и на непрочных. По рисунку штанц-марки можно сделать вывод не только о факте применения бесшумного огнестрельного оружия, но и о том, какое именно оружие было использовано при совершении преступления.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Окопчение мишени. Следы пороховой копоти на объектах, пораженных из бесшумного оружия, отличаются от таковых, оставленных обычным стрелковым оружием, по цвету, форме отложения и радиусу распространения. Цвет копоти при стрельбе из бесшумного оружия варьируется в границах от светло-желтого до темно-коричневого. Копоть вокруг пулевой пробоины отчетливо просматривается на мишенях в виде трех окружностей различной интенсивности.</w:t>
      </w:r>
      <w:r w:rsidR="004019E1" w:rsidRPr="007239D4">
        <w:rPr>
          <w:rStyle w:val="a8"/>
          <w:rFonts w:ascii="Times New Roman" w:hAnsi="Times New Roman"/>
          <w:sz w:val="28"/>
          <w:szCs w:val="28"/>
        </w:rPr>
        <w:footnoteReference w:id="71"/>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p>
    <w:p w:rsidR="00421B58" w:rsidRPr="007239D4" w:rsidRDefault="005F488C" w:rsidP="00385E23">
      <w:pPr>
        <w:pStyle w:val="ConsPlusNormal"/>
        <w:widowControl/>
        <w:spacing w:line="360" w:lineRule="auto"/>
        <w:jc w:val="center"/>
        <w:rPr>
          <w:rFonts w:ascii="Times New Roman" w:hAnsi="Times New Roman" w:cs="Times New Roman"/>
          <w:sz w:val="28"/>
          <w:szCs w:val="28"/>
        </w:rPr>
      </w:pPr>
      <w:r w:rsidRPr="007239D4">
        <w:rPr>
          <w:rFonts w:ascii="Times New Roman" w:hAnsi="Times New Roman" w:cs="Times New Roman"/>
          <w:sz w:val="28"/>
          <w:szCs w:val="28"/>
        </w:rPr>
        <w:t>3.3</w:t>
      </w:r>
      <w:r w:rsidR="00421B58" w:rsidRPr="007239D4">
        <w:rPr>
          <w:rFonts w:ascii="Times New Roman" w:hAnsi="Times New Roman" w:cs="Times New Roman"/>
          <w:sz w:val="28"/>
          <w:szCs w:val="28"/>
        </w:rPr>
        <w:t xml:space="preserve"> Обнаружение, осмотр, фиксация и изъятие</w:t>
      </w:r>
      <w:r w:rsidR="00385E23">
        <w:rPr>
          <w:rFonts w:ascii="Times New Roman" w:hAnsi="Times New Roman" w:cs="Times New Roman"/>
          <w:sz w:val="28"/>
          <w:szCs w:val="28"/>
        </w:rPr>
        <w:t xml:space="preserve"> </w:t>
      </w:r>
      <w:r w:rsidR="00421B58" w:rsidRPr="007239D4">
        <w:rPr>
          <w:rFonts w:ascii="Times New Roman" w:hAnsi="Times New Roman" w:cs="Times New Roman"/>
          <w:sz w:val="28"/>
          <w:szCs w:val="28"/>
        </w:rPr>
        <w:t>огнестрельного оружия и следов выстрела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Оружие и следы его действия не изолированы от остальных следов, что необходимо учитывать при их поиске. Поэтому место обнаружения оружия тщательно осматривается с целью отыскания следов ног, обуви, транспортных средств и прочих следов. Сопоставление и анализ различных следов, обнаруженных на месте происшествия, эффективно помогают выяснению объективных обстоятельств расследуемого события, а именно: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 действительно ли было применено огнестрельное оружие;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 какое оружие и какие боеприпасы использованы;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сколько выстрелов было произведено;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г) какие объекты несут на себе следы выстрела;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 обычное или бесшумное оружие применялось;</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е) направление и дистанция выстрела;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ж) место нахождения стрелявшего;</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з) при каких обстоятельствах произошел выстрел и др.</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случае обнаружения на месте происшествия огнестрельного оружия его локализация должна быть зафиксирована в протоколе и на плане осмотра места происшествия по отношению к постоянным ориентирам и к трупу с точностью до одного сантиметра. Кроме того, рекомендуется сфотографировать оружие по правилам узловой и детальной фотосъемки с масштабной линейкой. С оружия обязательно берутся одорологические пробы запаха стрелявшего. При этом следует помнить, что, изменив положение оружия, нельзя положить его точно на то же место, если оно, например, предварительно не обведено мелом.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Перед изъятием оружия в протоколе указывается: его расположение относительно соседних предметов, направление оси ствола по отношению к ориентирам, какой стороной оно касается поверхности (левой, правой), положение магазина, затвора, его кожуха, курка, предохранителя, а у револьвера - положение камор барабана.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Берут оружие в перчатках двумя руками уверенным движением, не допуская случайного выстрела или падения, так, чтобы не уничтожить следов, которые могут на нем быть. Особенно осторожно берут оружие, находящееся в руке трупа. При его извлечении необходимо прежде всего удерживать взведенный курок или открытый затвор. Присутствующие при этом не должны стоять против ствола оружия, который нужно держать дульным срезом вверх. Если оружие заряжено, его необходимо разрядить. Фиксируется количество патронов в магазине и их маркировочные обозначения. При осмотре револьвера следует отметить наличие в каморах боевых патронов, патронов с осечкой, стреляных гильз, указать, какая именно из камор обращена к стволу.</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Детальный осмотр оружия производится над чистым белым листом бумаги или полиэтиленовой пленкой. В результате осмотра в протоколе должны быть отражены следующие сведения: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положение оружия на месте обнаружения;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вид оружия, его система, модель, образец, калибр и номер оружия, а также номера отдельных частей;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положение затвора;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4) положение курка (на боевом или предохранительном взводе, в спущенном состоянии);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5) положение магазина (дослан ли он до места);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6) нахождение патрона или стреляной гильзы в патроннике (в каморе барабана);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7) количество патронов в магазине;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8) наличие или отсутствие запаха пороховых газов из канала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9) наличие нагара на стенках канала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10) конструктивные особенности ствола;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11) характерные индивидуальные признаки данного экземпляра оружия;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12) наличие следов рук, посторонних веществ или частиц (микрообъектов) на поверхности оружия, их локализация.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Чтобы осмотреть канал ствола со стороны дульного среза, необходимо отвести затвор разряженного оружия в заднее крайнее положение и расположить возле заднего среза патронника под углом 45 градусов к нему полоску белой бумаги, которая отразит свет. Если в канале имеются частицы каких-либо веществ (несгоревшие порошинки и др.), их следует вытряхнуть на лист чистой бумаги и упаковать. По окончании осмотра производится детальная фотосъемка оружия, магазина и патронов.</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Запрещается чистить оружие, если должен решаться вопрос о давности выстрела или о возможности определения вида снаряда, которым был произведен последний выстрел. Доставка оружия на экспертизу должна быть оперативной, так как успешное установление давности выстрела гарантировано только в первые пять суток. Если обстоятельства вынуждают произвести чистку оружия, то ствол протирается до трех раз марлевыми тампонами, которые упаковываются раздельно, а затем смазывается нейтральным маслом.</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После осмотра оружия ствол закрывается бумажным колпачком, который крепится к стволу липкой лентой. Упаковывается оружие так, чтобы при транспортировке не повредить имеющиеся на нем следы.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 xml:space="preserve">Осмотр пули и других снарядов. Определенную трудность составляет отыскание на месте осмотра снарядов. При поиске пуль, дроби, картечи, пыжей ориентируются по следам их действия в виде вмятин, царапин, пробоин, слепых ранений. В последнем случае снаряд из трупа извлекает судебно-медицинский эксперт. В остальных случаях его поиск и извлечение осуществляется экспертом-криминалистом или следователем. Место внедрения каждой пули (картечи, дроби) рекомендуется очертить мелом на расстоянии 3 - </w:t>
      </w:r>
      <w:smartTag w:uri="urn:schemas-microsoft-com:office:smarttags" w:element="metricconverter">
        <w:smartTagPr>
          <w:attr w:name="ProductID" w:val="5 см"/>
        </w:smartTagPr>
        <w:r w:rsidRPr="007239D4">
          <w:rPr>
            <w:rFonts w:ascii="Times New Roman" w:hAnsi="Times New Roman" w:cs="Times New Roman"/>
            <w:sz w:val="28"/>
            <w:szCs w:val="28"/>
          </w:rPr>
          <w:t>5 см</w:t>
        </w:r>
      </w:smartTag>
      <w:r w:rsidRPr="007239D4">
        <w:rPr>
          <w:rFonts w:ascii="Times New Roman" w:hAnsi="Times New Roman" w:cs="Times New Roman"/>
          <w:sz w:val="28"/>
          <w:szCs w:val="28"/>
        </w:rPr>
        <w:t xml:space="preserve"> от краев повреждения и сфотографировать пораженный участок объекта. Извлекая пули из стены или почвы, перед отделением слоя штукатурки (земли, кирпича) деревянным щупом необходимо определить направление и глубину пробоин.</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После обнаружения пули (снаряда) она детально осматривается. При этом отмечают ее форму, наличие и цвет металла оболочки, длину и диаметр, следы крепления ее в гильзе, маркировочные обозначения или специальную окраску, следы полей нарезов, их количество, направление наклона, а также загрязнений (копоти, смазки, крови и др.), в том числе индивидуальные признаки, характерные для данного снаряда, наличие и характер деформации.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отношении дроби и картечи указываются: форма, размеры, цвет, наличие и характер посторонних частиц, следов скольжения от режущего инструмента, которым они изготовлялись. Дробовой заряд, извлеченный из трупа, не промывают, а только просушивают и упаковывают между двумя слоями ваты.</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При обнаружении пыжей в протоколе указывается место их обнаружения, а также сведения: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 о материале пыжа, прокладки (пластмасса, войлок, древесно-волокнистая масса, бумага, картон и др.);</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 о форме и размерах;</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в) о маркировочных обозначениях;</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г) о следах выстрела (закопченность, отпечатки снаряда, зерен пороха).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Если обнаружены самодельные пыжи в виде комков бумаги, ткани, их надо брать в резиновых перчатках и разворачивать над листом бумаги для установления характерных особенностей. На бумаге могут находиться отпечатки рук, печатные или рукописные тексты, рисунки и т.п. У войлочных пыжей надлежит внимательно осмотреть боковую поверхность с целью обнаружения следов вычески, которые выглядят как продольные трассы (при их наличии организуются поиски соответствующего инструмента у проверяемых лиц).</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Обнаружив огнестрельное повреждение, устанавливают и описывают в протоколе осмотра: его местоположение (расстояние до двух постоянных ориентиров), вид (вмятина, сквозное отверстие), форму, размеры, характер краев (ровные, с надрывами и т.д.), наличие дополнительных признаков выстрела, материал и толщину пробитой преграды, направление пулевого канала. Огнестрельные пулевые повреждения измеряются сначала вместе с разрывами, затем - само отверстие; поясок обтирания замеряют по внешнему диаметру. Круглые пулевые повреждения измеряются по диаметру, квадратные или прямоугольные - по длине сторон, овальные - по длине двух осей.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При изъятии предметов со следами близкого выстрела последние предохраняют листом чистой бумаги, прикрепляемым к предмету липкой лентой. Если это предмет одежды, то его нельзя складывать по зоне расположения следов. Стекла с огнестрельными повреждениями изымаются вместе с рамой, если она не очень громоздкая.</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Определение направления выстрела и места, с которого он произведен. Направление выстрела и место нахождения стрелявшего наиболее точно можно определить путем исследования пробоин в следующих случаях:</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1) когда на месте происшествия обнаружены пулевые отверстия в двух объектах, расположенных на некотором расстоянии друг от друга, или одна сквозная глубокая пробоина;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2) когда в одном объекте имеется сквозное отверстие, а в другом - след от удара пулей;</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3) когда есть пулевое отверстие или слепой канал, длина которого превышает два диаметра пули.</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Чтобы определить направление выстрела и место нахождения стрелявшего, пригодны два основных метода:</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а) визирование;</w:t>
      </w:r>
    </w:p>
    <w:p w:rsidR="00421B58" w:rsidRPr="007239D4"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б) расчетный метод определения линии направления полета снаряда. Наиболее распространенным из них является визирование.</w:t>
      </w:r>
    </w:p>
    <w:p w:rsidR="00421B58" w:rsidRDefault="00421B58" w:rsidP="007239D4">
      <w:pPr>
        <w:pStyle w:val="ConsPlusNormal"/>
        <w:widowControl/>
        <w:spacing w:line="360" w:lineRule="auto"/>
        <w:jc w:val="both"/>
        <w:rPr>
          <w:rFonts w:ascii="Times New Roman" w:hAnsi="Times New Roman" w:cs="Times New Roman"/>
          <w:sz w:val="28"/>
          <w:szCs w:val="28"/>
        </w:rPr>
      </w:pPr>
      <w:r w:rsidRPr="007239D4">
        <w:rPr>
          <w:rFonts w:ascii="Times New Roman" w:hAnsi="Times New Roman" w:cs="Times New Roman"/>
          <w:sz w:val="28"/>
          <w:szCs w:val="28"/>
        </w:rPr>
        <w:t>Через две сквозные или одну сквозную глубокую пробоину визировать можно без приспособлений или с помощью бумажной трубки. Последняя пропускается через две пробоины или одну глубокую, и ведется наблюдение вдоль ее воображаемой оси.</w:t>
      </w:r>
      <w:r w:rsidR="00385E23">
        <w:rPr>
          <w:rFonts w:ascii="Times New Roman" w:hAnsi="Times New Roman" w:cs="Times New Roman"/>
          <w:sz w:val="28"/>
          <w:szCs w:val="28"/>
        </w:rPr>
        <w:t xml:space="preserve"> </w:t>
      </w:r>
      <w:r w:rsidRPr="007239D4">
        <w:rPr>
          <w:rFonts w:ascii="Times New Roman" w:hAnsi="Times New Roman" w:cs="Times New Roman"/>
          <w:sz w:val="28"/>
          <w:szCs w:val="28"/>
        </w:rPr>
        <w:t>При значительном расстоянии между пробоинами или если одно повреждение сквозное, а второе слепое, их соединяют натянутым шпагатом (прочной нитью), к которому подводят фотоштатив или твердую опору, после чего шпагат опускается, а через точку касания этой опоры с натянутым шпагатом и через пробоину производят визирование.</w:t>
      </w:r>
      <w:r w:rsidR="00385E23">
        <w:rPr>
          <w:rFonts w:ascii="Times New Roman" w:hAnsi="Times New Roman" w:cs="Times New Roman"/>
          <w:sz w:val="28"/>
          <w:szCs w:val="28"/>
        </w:rPr>
        <w:t xml:space="preserve"> </w:t>
      </w:r>
      <w:r w:rsidRPr="007239D4">
        <w:rPr>
          <w:rFonts w:ascii="Times New Roman" w:hAnsi="Times New Roman" w:cs="Times New Roman"/>
          <w:sz w:val="28"/>
          <w:szCs w:val="28"/>
        </w:rPr>
        <w:t>Предметы, строения или участок местности, находящиеся в направлении линии визирования, ориентировочно покажут место, откуда мог быть произведен выстрел. Эти объекты следует тщательно осмотреть, так как там с наибольшей вероятностью можно обнаружить следы ног стрелявшего, стреляные гильзы и другие объекты.</w:t>
      </w:r>
      <w:r w:rsidR="00B13BE1" w:rsidRPr="007239D4">
        <w:rPr>
          <w:rStyle w:val="a8"/>
          <w:rFonts w:ascii="Times New Roman" w:hAnsi="Times New Roman"/>
          <w:sz w:val="28"/>
          <w:szCs w:val="28"/>
        </w:rPr>
        <w:footnoteReference w:id="72"/>
      </w:r>
    </w:p>
    <w:p w:rsidR="00A31732" w:rsidRPr="007239D4" w:rsidRDefault="00385E23" w:rsidP="00385E23">
      <w:pPr>
        <w:pStyle w:val="ConsPlusNormal"/>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A31732" w:rsidRPr="007239D4">
        <w:rPr>
          <w:rFonts w:ascii="Times New Roman" w:hAnsi="Times New Roman" w:cs="Times New Roman"/>
          <w:sz w:val="28"/>
          <w:szCs w:val="28"/>
        </w:rPr>
        <w:t>ЗАКЛЮЧЕНИЕ</w:t>
      </w:r>
    </w:p>
    <w:p w:rsidR="00A31732" w:rsidRPr="007239D4" w:rsidRDefault="00A31732" w:rsidP="007239D4">
      <w:pPr>
        <w:pStyle w:val="a3"/>
        <w:spacing w:line="360" w:lineRule="auto"/>
        <w:ind w:firstLine="720"/>
        <w:jc w:val="both"/>
        <w:rPr>
          <w:sz w:val="28"/>
          <w:szCs w:val="28"/>
        </w:rPr>
      </w:pPr>
    </w:p>
    <w:p w:rsidR="00B7662F" w:rsidRPr="007239D4" w:rsidRDefault="00B7662F" w:rsidP="007239D4">
      <w:pPr>
        <w:spacing w:line="360" w:lineRule="auto"/>
        <w:ind w:firstLine="720"/>
        <w:jc w:val="both"/>
        <w:rPr>
          <w:sz w:val="28"/>
          <w:szCs w:val="28"/>
        </w:rPr>
      </w:pPr>
      <w:r w:rsidRPr="007239D4">
        <w:rPr>
          <w:sz w:val="28"/>
          <w:szCs w:val="28"/>
        </w:rPr>
        <w:t>В настоящее время в нашей стране продолжается криминализация наиболее важных сфер жизнедеятельности государства, сложности в деятельности государственного аппарата и иные подобные негативные проявления, вызывающие повышение уровня напряженности в обществе, в том числе в сферах политики, экономики, национальных отношений и создающие предпосылки для развития социально-аномальной среды. В результате чего, разрушаются привычные для России стереотипы поведения в жизни, общепринятые нормы морали и нравственности, что влечет рост проституции, противоправных поведений не только на почве пьянства, но и наркомании, криминализацию подрастающего поколения. Несомненно, что преодоление этих и иных негативных факторов возможно лишь на базе глубокого изучения процессов в криминальной и около криминальной сфере. В этой связи особую актуальность приобретает изучение науки криминалистики, и особенно – криминалистических методов раскрытия преступлений.</w:t>
      </w:r>
    </w:p>
    <w:p w:rsidR="00B7662F" w:rsidRPr="007239D4" w:rsidRDefault="00B7662F" w:rsidP="007239D4">
      <w:pPr>
        <w:spacing w:line="360" w:lineRule="auto"/>
        <w:ind w:firstLine="720"/>
        <w:jc w:val="both"/>
        <w:rPr>
          <w:sz w:val="28"/>
          <w:szCs w:val="28"/>
        </w:rPr>
      </w:pPr>
      <w:r w:rsidRPr="007239D4">
        <w:rPr>
          <w:sz w:val="28"/>
          <w:szCs w:val="28"/>
        </w:rPr>
        <w:t xml:space="preserve">Криминалистические методики расследования должны быть краткими, доступными для применения, грамотно изложенными, содержащими четкую программу действий в конкретных следственных ситуациях. Основная масса ныне существующих методик расследования этим требованиям не удовлетворяют. Вместе с тем методических разработок в последние десятилетия создается немало. Например, только до </w:t>
      </w:r>
      <w:smartTag w:uri="urn:schemas-microsoft-com:office:smarttags" w:element="metricconverter">
        <w:smartTagPr>
          <w:attr w:name="ProductID" w:val="1998 г"/>
        </w:smartTagPr>
        <w:r w:rsidRPr="007239D4">
          <w:rPr>
            <w:sz w:val="28"/>
            <w:szCs w:val="28"/>
          </w:rPr>
          <w:t>1998 г</w:t>
        </w:r>
      </w:smartTag>
      <w:r w:rsidRPr="007239D4">
        <w:rPr>
          <w:sz w:val="28"/>
          <w:szCs w:val="28"/>
        </w:rPr>
        <w:t>. было защищено 15 диссертаций по методике расследования убийств. Одни и те же вопросы в них постоянно дублируются. При этом большая их часть характеризуются сложностью поиска и выделения рекомендаций, неконкретностью и сложностью восприятия.</w:t>
      </w:r>
    </w:p>
    <w:p w:rsidR="00B7662F" w:rsidRPr="007239D4" w:rsidRDefault="00B7662F" w:rsidP="007239D4">
      <w:pPr>
        <w:spacing w:line="360" w:lineRule="auto"/>
        <w:ind w:firstLine="720"/>
        <w:jc w:val="both"/>
        <w:rPr>
          <w:bCs/>
          <w:sz w:val="28"/>
          <w:szCs w:val="28"/>
        </w:rPr>
      </w:pPr>
      <w:r w:rsidRPr="007239D4">
        <w:rPr>
          <w:bCs/>
          <w:sz w:val="28"/>
          <w:szCs w:val="28"/>
        </w:rPr>
        <w:t>С другой стороны, по подавляющему большинству наиболее общественно опасных проявлений современной преступности, в отношениях новых, вновь криминализированных посягательств, методики ещё не разработаны, а многие существующие безнадежно устарели. Как быть следователю, столкнувшемуся с необходимостью расследовать нетипичное для него преступление? Чем криминалистическая наука может ему помочь?</w:t>
      </w:r>
    </w:p>
    <w:p w:rsidR="00B7662F" w:rsidRPr="007239D4" w:rsidRDefault="00B7662F" w:rsidP="007239D4">
      <w:pPr>
        <w:spacing w:line="360" w:lineRule="auto"/>
        <w:ind w:firstLine="720"/>
        <w:jc w:val="both"/>
        <w:rPr>
          <w:bCs/>
          <w:sz w:val="28"/>
          <w:szCs w:val="28"/>
        </w:rPr>
      </w:pPr>
      <w:r w:rsidRPr="007239D4">
        <w:rPr>
          <w:bCs/>
          <w:sz w:val="28"/>
          <w:szCs w:val="28"/>
        </w:rPr>
        <w:t>Более того, до настоящего времени в криминалистической науке до конца не разработаны методологические подходы к их созданию. А ведь они должны разрабатываться на основе четкого представления о современном состоянии преступности, комплексном, высокоорганизованном, профессиональном и межгосударственном характере наиболее опасных её проявлений. Вряд ли кто-нибудь усомнится в том, что насколько полно выявлены закономерности преступной деятельности, настолько можно рассчитывать на появление эффективных методик расследования. К сожалению, разработчики современных методик не всегда руководствуются этим правилом. Подходы к формированию методических рекомендаций чаще всего используются достаточно «традиционные».</w:t>
      </w:r>
    </w:p>
    <w:p w:rsidR="00B7662F" w:rsidRPr="007239D4" w:rsidRDefault="00B7662F" w:rsidP="007239D4">
      <w:pPr>
        <w:spacing w:line="360" w:lineRule="auto"/>
        <w:ind w:firstLine="720"/>
        <w:jc w:val="both"/>
        <w:rPr>
          <w:bCs/>
          <w:sz w:val="28"/>
          <w:szCs w:val="28"/>
        </w:rPr>
      </w:pPr>
      <w:r w:rsidRPr="007239D4">
        <w:rPr>
          <w:bCs/>
          <w:sz w:val="28"/>
          <w:szCs w:val="28"/>
        </w:rPr>
        <w:t>В процессе настоящего исследования автор изучил ряд методик по раскрытию убийств, связанных с использованием оружия и без такового, с наличием и отсутствием трупа, совершенного с помощью взрыва. Все методики содержат достаточно полный перечень программ и алгоритмов, помогающих следователю в условиях дефицита времени освежить в памяти книжные рекомендации.</w:t>
      </w:r>
    </w:p>
    <w:p w:rsidR="00B7662F" w:rsidRPr="007239D4" w:rsidRDefault="00B7662F" w:rsidP="007239D4">
      <w:pPr>
        <w:spacing w:line="360" w:lineRule="auto"/>
        <w:ind w:firstLine="720"/>
        <w:jc w:val="both"/>
        <w:rPr>
          <w:bCs/>
          <w:sz w:val="28"/>
          <w:szCs w:val="28"/>
        </w:rPr>
      </w:pPr>
      <w:r w:rsidRPr="007239D4">
        <w:rPr>
          <w:bCs/>
          <w:sz w:val="28"/>
          <w:szCs w:val="28"/>
        </w:rPr>
        <w:t>Однако, на взгляд автора, такие методики должны также учитывать необходимость выявления многочисленных эпизодов преступной деятельности, разнообразных совокупности преступлений, построения типичных следственных версий и путей их разрешения.</w:t>
      </w:r>
    </w:p>
    <w:p w:rsidR="00B7662F" w:rsidRPr="007239D4" w:rsidRDefault="00B7662F" w:rsidP="007239D4">
      <w:pPr>
        <w:spacing w:line="360" w:lineRule="auto"/>
        <w:ind w:firstLine="720"/>
        <w:jc w:val="both"/>
        <w:rPr>
          <w:bCs/>
          <w:sz w:val="28"/>
          <w:szCs w:val="28"/>
        </w:rPr>
      </w:pPr>
      <w:r w:rsidRPr="007239D4">
        <w:rPr>
          <w:bCs/>
          <w:sz w:val="28"/>
          <w:szCs w:val="28"/>
        </w:rPr>
        <w:t>Также в методики должны включаться рекомендации по преодолению противодействия расследованию со стороны различных субъектов. В них должны учитываться участие адвокатов как сильных процессуальных противников, а не как неких «безгласных статистов», что часто подразумевали ныне устаревшие методики. Рекомендации призваны ориентировать следователя на прогнозирование типичных «версий защиты» и путей их проверки, в том числе, а точнее, прежде всего - на опережение.</w:t>
      </w:r>
    </w:p>
    <w:p w:rsidR="00B7662F" w:rsidRPr="007239D4" w:rsidRDefault="00B7662F" w:rsidP="007239D4">
      <w:pPr>
        <w:spacing w:line="360" w:lineRule="auto"/>
        <w:ind w:firstLine="720"/>
        <w:jc w:val="both"/>
        <w:rPr>
          <w:sz w:val="28"/>
          <w:szCs w:val="28"/>
        </w:rPr>
      </w:pPr>
      <w:r w:rsidRPr="007239D4">
        <w:rPr>
          <w:bCs/>
          <w:sz w:val="28"/>
          <w:szCs w:val="28"/>
        </w:rPr>
        <w:t>В данной ди</w:t>
      </w:r>
      <w:r w:rsidRPr="007239D4">
        <w:rPr>
          <w:sz w:val="28"/>
          <w:szCs w:val="28"/>
        </w:rPr>
        <w:t>пломной работе автором был</w:t>
      </w:r>
      <w:r w:rsidRPr="007239D4">
        <w:rPr>
          <w:bCs/>
          <w:sz w:val="28"/>
          <w:szCs w:val="28"/>
        </w:rPr>
        <w:t xml:space="preserve"> изучен</w:t>
      </w:r>
      <w:r w:rsidRPr="007239D4">
        <w:rPr>
          <w:sz w:val="28"/>
          <w:szCs w:val="28"/>
        </w:rPr>
        <w:t xml:space="preserve"> такой состав </w:t>
      </w:r>
      <w:r w:rsidRPr="007239D4">
        <w:rPr>
          <w:bCs/>
          <w:sz w:val="28"/>
          <w:szCs w:val="28"/>
        </w:rPr>
        <w:t xml:space="preserve">преступления, как убийство, то есть умышленное причинение смерти </w:t>
      </w:r>
      <w:r w:rsidRPr="007239D4">
        <w:rPr>
          <w:sz w:val="28"/>
          <w:szCs w:val="28"/>
        </w:rPr>
        <w:t>другому человеку, а</w:t>
      </w:r>
      <w:r w:rsidRPr="007239D4">
        <w:rPr>
          <w:bCs/>
          <w:sz w:val="28"/>
          <w:szCs w:val="28"/>
        </w:rPr>
        <w:t xml:space="preserve"> также</w:t>
      </w:r>
      <w:r w:rsidRPr="007239D4">
        <w:rPr>
          <w:sz w:val="28"/>
          <w:szCs w:val="28"/>
        </w:rPr>
        <w:t xml:space="preserve"> специфика расследования</w:t>
      </w:r>
      <w:r w:rsidRPr="007239D4">
        <w:rPr>
          <w:bCs/>
          <w:sz w:val="28"/>
          <w:szCs w:val="28"/>
        </w:rPr>
        <w:t xml:space="preserve"> умышленных убийств. </w:t>
      </w:r>
      <w:r w:rsidRPr="007239D4">
        <w:rPr>
          <w:sz w:val="28"/>
          <w:szCs w:val="28"/>
        </w:rPr>
        <w:t>Наиболее</w:t>
      </w:r>
      <w:r w:rsidRPr="007239D4">
        <w:rPr>
          <w:bCs/>
          <w:sz w:val="28"/>
          <w:szCs w:val="28"/>
        </w:rPr>
        <w:t xml:space="preserve"> типичными</w:t>
      </w:r>
      <w:r w:rsidRPr="007239D4">
        <w:rPr>
          <w:sz w:val="28"/>
          <w:szCs w:val="28"/>
        </w:rPr>
        <w:t xml:space="preserve"> для данного вида преступлений, являются убийства, совершенные</w:t>
      </w:r>
      <w:r w:rsidRPr="007239D4">
        <w:rPr>
          <w:bCs/>
          <w:sz w:val="28"/>
          <w:szCs w:val="28"/>
        </w:rPr>
        <w:t xml:space="preserve"> из ревности или мести, возникшей на почве личных </w:t>
      </w:r>
      <w:r w:rsidRPr="007239D4">
        <w:rPr>
          <w:sz w:val="28"/>
          <w:szCs w:val="28"/>
        </w:rPr>
        <w:t>отношений. К ним относятся часть убийств, совершенных в драке</w:t>
      </w:r>
      <w:r w:rsidRPr="007239D4">
        <w:rPr>
          <w:bCs/>
          <w:sz w:val="28"/>
          <w:szCs w:val="28"/>
        </w:rPr>
        <w:t xml:space="preserve"> или</w:t>
      </w:r>
      <w:r w:rsidRPr="007239D4">
        <w:rPr>
          <w:sz w:val="28"/>
          <w:szCs w:val="28"/>
        </w:rPr>
        <w:t xml:space="preserve"> ссоре по мотивам</w:t>
      </w:r>
      <w:r w:rsidRPr="007239D4">
        <w:rPr>
          <w:bCs/>
          <w:sz w:val="28"/>
          <w:szCs w:val="28"/>
        </w:rPr>
        <w:t xml:space="preserve"> зависти или</w:t>
      </w:r>
      <w:r w:rsidRPr="007239D4">
        <w:rPr>
          <w:sz w:val="28"/>
          <w:szCs w:val="28"/>
        </w:rPr>
        <w:t xml:space="preserve"> трусости.</w:t>
      </w:r>
    </w:p>
    <w:p w:rsidR="00B7662F" w:rsidRPr="007239D4" w:rsidRDefault="00B7662F" w:rsidP="007239D4">
      <w:pPr>
        <w:spacing w:line="360" w:lineRule="auto"/>
        <w:ind w:firstLine="720"/>
        <w:jc w:val="both"/>
        <w:rPr>
          <w:sz w:val="28"/>
          <w:szCs w:val="28"/>
        </w:rPr>
      </w:pPr>
      <w:r w:rsidRPr="007239D4">
        <w:rPr>
          <w:bCs/>
          <w:sz w:val="28"/>
          <w:szCs w:val="28"/>
        </w:rPr>
        <w:t xml:space="preserve">Субъектом убийства может быть физическое вменяемое лицо, </w:t>
      </w:r>
      <w:r w:rsidRPr="007239D4">
        <w:rPr>
          <w:sz w:val="28"/>
          <w:szCs w:val="28"/>
        </w:rPr>
        <w:t>достигшее к моменту совершения преступления 14</w:t>
      </w:r>
      <w:r w:rsidRPr="007239D4">
        <w:rPr>
          <w:bCs/>
          <w:sz w:val="28"/>
          <w:szCs w:val="28"/>
        </w:rPr>
        <w:t xml:space="preserve"> лет.</w:t>
      </w:r>
      <w:r w:rsidRPr="007239D4">
        <w:rPr>
          <w:sz w:val="28"/>
          <w:szCs w:val="28"/>
        </w:rPr>
        <w:t xml:space="preserve"> Подростки, достигшие 14-ти</w:t>
      </w:r>
      <w:r w:rsidRPr="007239D4">
        <w:rPr>
          <w:bCs/>
          <w:sz w:val="28"/>
          <w:szCs w:val="28"/>
        </w:rPr>
        <w:t xml:space="preserve"> летнего</w:t>
      </w:r>
      <w:r w:rsidRPr="007239D4">
        <w:rPr>
          <w:sz w:val="28"/>
          <w:szCs w:val="28"/>
        </w:rPr>
        <w:t xml:space="preserve"> возраста, несут ответственность за приготовление</w:t>
      </w:r>
      <w:r w:rsidRPr="007239D4">
        <w:rPr>
          <w:bCs/>
          <w:sz w:val="28"/>
          <w:szCs w:val="28"/>
        </w:rPr>
        <w:t xml:space="preserve"> к убийству,</w:t>
      </w:r>
      <w:r w:rsidRPr="007239D4">
        <w:rPr>
          <w:sz w:val="28"/>
          <w:szCs w:val="28"/>
        </w:rPr>
        <w:t xml:space="preserve"> покушение</w:t>
      </w:r>
      <w:r w:rsidRPr="007239D4">
        <w:rPr>
          <w:bCs/>
          <w:sz w:val="28"/>
          <w:szCs w:val="28"/>
        </w:rPr>
        <w:t xml:space="preserve"> на его совершение и за соучастие в нем.</w:t>
      </w:r>
    </w:p>
    <w:p w:rsidR="00B7662F" w:rsidRPr="007239D4" w:rsidRDefault="00B7662F" w:rsidP="007239D4">
      <w:pPr>
        <w:spacing w:line="360" w:lineRule="auto"/>
        <w:ind w:firstLine="720"/>
        <w:jc w:val="both"/>
        <w:rPr>
          <w:sz w:val="28"/>
          <w:szCs w:val="28"/>
        </w:rPr>
      </w:pPr>
      <w:r w:rsidRPr="007239D4">
        <w:rPr>
          <w:bCs/>
          <w:sz w:val="28"/>
          <w:szCs w:val="28"/>
        </w:rPr>
        <w:t>Субъективную</w:t>
      </w:r>
      <w:r w:rsidRPr="007239D4">
        <w:rPr>
          <w:sz w:val="28"/>
          <w:szCs w:val="28"/>
        </w:rPr>
        <w:t xml:space="preserve"> сторону</w:t>
      </w:r>
      <w:r w:rsidRPr="007239D4">
        <w:rPr>
          <w:bCs/>
          <w:sz w:val="28"/>
          <w:szCs w:val="28"/>
        </w:rPr>
        <w:t xml:space="preserve"> убийства составляют признаки, </w:t>
      </w:r>
      <w:r w:rsidRPr="007239D4">
        <w:rPr>
          <w:sz w:val="28"/>
          <w:szCs w:val="28"/>
        </w:rPr>
        <w:t>характеризующие психическое отношение виновного к своим действиям и наступившей</w:t>
      </w:r>
      <w:r w:rsidRPr="007239D4">
        <w:rPr>
          <w:bCs/>
          <w:sz w:val="28"/>
          <w:szCs w:val="28"/>
        </w:rPr>
        <w:t xml:space="preserve"> смерти потерпевшего. Убийство относится к числу </w:t>
      </w:r>
      <w:r w:rsidRPr="007239D4">
        <w:rPr>
          <w:sz w:val="28"/>
          <w:szCs w:val="28"/>
        </w:rPr>
        <w:t>преступлений, которые могут быть совершены только умышленно.</w:t>
      </w:r>
    </w:p>
    <w:p w:rsidR="00B7662F" w:rsidRPr="007239D4" w:rsidRDefault="00B7662F" w:rsidP="007239D4">
      <w:pPr>
        <w:spacing w:line="360" w:lineRule="auto"/>
        <w:ind w:firstLine="720"/>
        <w:jc w:val="both"/>
        <w:rPr>
          <w:sz w:val="28"/>
          <w:szCs w:val="28"/>
        </w:rPr>
      </w:pPr>
      <w:r w:rsidRPr="007239D4">
        <w:rPr>
          <w:sz w:val="28"/>
          <w:szCs w:val="28"/>
        </w:rPr>
        <w:t xml:space="preserve">В число обстоятельств, характеризующих субъективную сторону </w:t>
      </w:r>
      <w:r w:rsidRPr="007239D4">
        <w:rPr>
          <w:bCs/>
          <w:sz w:val="28"/>
          <w:szCs w:val="28"/>
        </w:rPr>
        <w:t>убийства, могут входить также такие признаки, как мотив, цель и эмоциональное</w:t>
      </w:r>
      <w:r w:rsidRPr="007239D4">
        <w:rPr>
          <w:sz w:val="28"/>
          <w:szCs w:val="28"/>
        </w:rPr>
        <w:t xml:space="preserve"> состояние виновного на момент совершения преступления.</w:t>
      </w:r>
    </w:p>
    <w:p w:rsidR="00B7662F" w:rsidRPr="007239D4" w:rsidRDefault="00B7662F" w:rsidP="007239D4">
      <w:pPr>
        <w:spacing w:line="360" w:lineRule="auto"/>
        <w:ind w:firstLine="720"/>
        <w:jc w:val="both"/>
        <w:rPr>
          <w:sz w:val="28"/>
          <w:szCs w:val="28"/>
        </w:rPr>
      </w:pPr>
      <w:r w:rsidRPr="007239D4">
        <w:rPr>
          <w:sz w:val="28"/>
          <w:szCs w:val="28"/>
        </w:rPr>
        <w:t>На мой взгляд, основной проблемой при расследовании</w:t>
      </w:r>
      <w:r w:rsidRPr="007239D4">
        <w:rPr>
          <w:bCs/>
          <w:sz w:val="28"/>
          <w:szCs w:val="28"/>
        </w:rPr>
        <w:t xml:space="preserve"> умышленных </w:t>
      </w:r>
      <w:r w:rsidRPr="007239D4">
        <w:rPr>
          <w:sz w:val="28"/>
          <w:szCs w:val="28"/>
        </w:rPr>
        <w:t>убийств является</w:t>
      </w:r>
      <w:r w:rsidRPr="007239D4">
        <w:rPr>
          <w:bCs/>
          <w:sz w:val="28"/>
          <w:szCs w:val="28"/>
        </w:rPr>
        <w:t xml:space="preserve"> установление в</w:t>
      </w:r>
      <w:r w:rsidRPr="007239D4">
        <w:rPr>
          <w:sz w:val="28"/>
          <w:szCs w:val="28"/>
        </w:rPr>
        <w:t xml:space="preserve"> процессе</w:t>
      </w:r>
      <w:r w:rsidRPr="007239D4">
        <w:rPr>
          <w:bCs/>
          <w:sz w:val="28"/>
          <w:szCs w:val="28"/>
        </w:rPr>
        <w:t xml:space="preserve"> доказывания лица, совершившего преступление. Это решение обычно</w:t>
      </w:r>
      <w:r w:rsidRPr="007239D4">
        <w:rPr>
          <w:sz w:val="28"/>
          <w:szCs w:val="28"/>
        </w:rPr>
        <w:t xml:space="preserve"> сопряжено с преодолением различных трудностей, т</w:t>
      </w:r>
      <w:r w:rsidRPr="007239D4">
        <w:rPr>
          <w:bCs/>
          <w:sz w:val="28"/>
          <w:szCs w:val="28"/>
        </w:rPr>
        <w:t xml:space="preserve">аких как проблема эффективности следственных действий, недостаточно </w:t>
      </w:r>
      <w:r w:rsidRPr="007239D4">
        <w:rPr>
          <w:sz w:val="28"/>
          <w:szCs w:val="28"/>
        </w:rPr>
        <w:t>профессиональный уровень сбора, проверки, оценки</w:t>
      </w:r>
      <w:r w:rsidRPr="007239D4">
        <w:rPr>
          <w:bCs/>
          <w:sz w:val="28"/>
          <w:szCs w:val="28"/>
        </w:rPr>
        <w:t xml:space="preserve"> и использования </w:t>
      </w:r>
      <w:r w:rsidRPr="007239D4">
        <w:rPr>
          <w:sz w:val="28"/>
          <w:szCs w:val="28"/>
        </w:rPr>
        <w:t>доказательств.</w:t>
      </w:r>
    </w:p>
    <w:p w:rsidR="00B7662F" w:rsidRPr="007239D4" w:rsidRDefault="00B7662F" w:rsidP="007239D4">
      <w:pPr>
        <w:spacing w:line="360" w:lineRule="auto"/>
        <w:ind w:firstLine="720"/>
        <w:jc w:val="both"/>
        <w:rPr>
          <w:sz w:val="28"/>
          <w:szCs w:val="28"/>
        </w:rPr>
      </w:pPr>
      <w:r w:rsidRPr="007239D4">
        <w:rPr>
          <w:bCs/>
          <w:sz w:val="28"/>
          <w:szCs w:val="28"/>
        </w:rPr>
        <w:t>Более того, с введением с 1 июля 2002 года нового Уголовно-п</w:t>
      </w:r>
      <w:r w:rsidRPr="007239D4">
        <w:rPr>
          <w:sz w:val="28"/>
          <w:szCs w:val="28"/>
        </w:rPr>
        <w:t>роцессуального кодекса РФ раскрываемость преступлений против</w:t>
      </w:r>
      <w:r w:rsidRPr="007239D4">
        <w:rPr>
          <w:bCs/>
          <w:sz w:val="28"/>
          <w:szCs w:val="28"/>
        </w:rPr>
        <w:t xml:space="preserve"> жизни</w:t>
      </w:r>
      <w:r w:rsidRPr="007239D4">
        <w:rPr>
          <w:sz w:val="28"/>
          <w:szCs w:val="28"/>
        </w:rPr>
        <w:t xml:space="preserve"> </w:t>
      </w:r>
      <w:r w:rsidRPr="007239D4">
        <w:rPr>
          <w:bCs/>
          <w:sz w:val="28"/>
          <w:szCs w:val="28"/>
        </w:rPr>
        <w:t xml:space="preserve">человека резко снизилась. На мой взгляд, это обусловлено тем, что </w:t>
      </w:r>
      <w:r w:rsidRPr="007239D4">
        <w:rPr>
          <w:sz w:val="28"/>
          <w:szCs w:val="28"/>
        </w:rPr>
        <w:t>работники правоохранительных органов не</w:t>
      </w:r>
      <w:r w:rsidRPr="007239D4">
        <w:rPr>
          <w:bCs/>
          <w:sz w:val="28"/>
          <w:szCs w:val="28"/>
        </w:rPr>
        <w:t xml:space="preserve"> достаточно</w:t>
      </w:r>
      <w:r w:rsidRPr="007239D4">
        <w:rPr>
          <w:sz w:val="28"/>
          <w:szCs w:val="28"/>
        </w:rPr>
        <w:t xml:space="preserve"> подготовлены</w:t>
      </w:r>
      <w:r w:rsidRPr="007239D4">
        <w:rPr>
          <w:bCs/>
          <w:sz w:val="28"/>
          <w:szCs w:val="28"/>
        </w:rPr>
        <w:t xml:space="preserve"> к применению практики</w:t>
      </w:r>
      <w:r w:rsidRPr="007239D4">
        <w:rPr>
          <w:sz w:val="28"/>
          <w:szCs w:val="28"/>
        </w:rPr>
        <w:t xml:space="preserve"> новых процессуальных норм.</w:t>
      </w:r>
      <w:r w:rsidRPr="007239D4">
        <w:rPr>
          <w:bCs/>
          <w:sz w:val="28"/>
          <w:szCs w:val="28"/>
        </w:rPr>
        <w:t xml:space="preserve"> Чтобы</w:t>
      </w:r>
      <w:r w:rsidRPr="007239D4">
        <w:rPr>
          <w:sz w:val="28"/>
          <w:szCs w:val="28"/>
        </w:rPr>
        <w:t xml:space="preserve"> правильно </w:t>
      </w:r>
      <w:r w:rsidRPr="007239D4">
        <w:rPr>
          <w:bCs/>
          <w:sz w:val="28"/>
          <w:szCs w:val="28"/>
        </w:rPr>
        <w:t>применить уголовный закон и обосновать уголовную</w:t>
      </w:r>
      <w:r w:rsidRPr="007239D4">
        <w:rPr>
          <w:sz w:val="28"/>
          <w:szCs w:val="28"/>
        </w:rPr>
        <w:t xml:space="preserve"> ответственность, необходимо</w:t>
      </w:r>
      <w:r w:rsidRPr="007239D4">
        <w:rPr>
          <w:bCs/>
          <w:sz w:val="28"/>
          <w:szCs w:val="28"/>
        </w:rPr>
        <w:t xml:space="preserve"> тщательно</w:t>
      </w:r>
      <w:r w:rsidRPr="007239D4">
        <w:rPr>
          <w:sz w:val="28"/>
          <w:szCs w:val="28"/>
        </w:rPr>
        <w:t xml:space="preserve"> проанализировать</w:t>
      </w:r>
      <w:r w:rsidRPr="007239D4">
        <w:rPr>
          <w:bCs/>
          <w:sz w:val="28"/>
          <w:szCs w:val="28"/>
        </w:rPr>
        <w:t xml:space="preserve"> все</w:t>
      </w:r>
      <w:r w:rsidRPr="007239D4">
        <w:rPr>
          <w:sz w:val="28"/>
          <w:szCs w:val="28"/>
        </w:rPr>
        <w:t xml:space="preserve"> элементы состава преступления</w:t>
      </w:r>
      <w:r w:rsidRPr="007239D4">
        <w:rPr>
          <w:bCs/>
          <w:sz w:val="28"/>
          <w:szCs w:val="28"/>
        </w:rPr>
        <w:t xml:space="preserve"> и только</w:t>
      </w:r>
      <w:r w:rsidRPr="007239D4">
        <w:rPr>
          <w:sz w:val="28"/>
          <w:szCs w:val="28"/>
        </w:rPr>
        <w:t xml:space="preserve"> с этих позиций подходить к назначению наказания. </w:t>
      </w:r>
      <w:r w:rsidRPr="007239D4">
        <w:rPr>
          <w:bCs/>
          <w:sz w:val="28"/>
          <w:szCs w:val="28"/>
        </w:rPr>
        <w:t xml:space="preserve">Отступление от данных требований чревато неблагоприятными </w:t>
      </w:r>
      <w:r w:rsidRPr="007239D4">
        <w:rPr>
          <w:sz w:val="28"/>
          <w:szCs w:val="28"/>
        </w:rPr>
        <w:t>последствиями</w:t>
      </w:r>
      <w:r w:rsidRPr="007239D4">
        <w:rPr>
          <w:bCs/>
          <w:sz w:val="28"/>
          <w:szCs w:val="28"/>
        </w:rPr>
        <w:t xml:space="preserve"> для престижа</w:t>
      </w:r>
      <w:r w:rsidRPr="007239D4">
        <w:rPr>
          <w:sz w:val="28"/>
          <w:szCs w:val="28"/>
        </w:rPr>
        <w:t xml:space="preserve"> государственной</w:t>
      </w:r>
      <w:r w:rsidRPr="007239D4">
        <w:rPr>
          <w:bCs/>
          <w:sz w:val="28"/>
          <w:szCs w:val="28"/>
        </w:rPr>
        <w:t xml:space="preserve"> власти в лице</w:t>
      </w:r>
      <w:r w:rsidRPr="007239D4">
        <w:rPr>
          <w:sz w:val="28"/>
          <w:szCs w:val="28"/>
        </w:rPr>
        <w:t xml:space="preserve"> его правоохранительных органов, авторитет которых в последние годы в</w:t>
      </w:r>
      <w:r w:rsidRPr="007239D4">
        <w:rPr>
          <w:bCs/>
          <w:sz w:val="28"/>
          <w:szCs w:val="28"/>
        </w:rPr>
        <w:t xml:space="preserve"> глазах российских граждан существенно снизился.</w:t>
      </w:r>
    </w:p>
    <w:p w:rsidR="00B7662F" w:rsidRPr="007239D4" w:rsidRDefault="00B7662F" w:rsidP="007239D4">
      <w:pPr>
        <w:spacing w:line="360" w:lineRule="auto"/>
        <w:ind w:firstLine="720"/>
        <w:jc w:val="both"/>
        <w:rPr>
          <w:sz w:val="28"/>
          <w:szCs w:val="28"/>
        </w:rPr>
      </w:pPr>
      <w:r w:rsidRPr="007239D4">
        <w:rPr>
          <w:bCs/>
          <w:sz w:val="28"/>
          <w:szCs w:val="28"/>
        </w:rPr>
        <w:t>Непременным</w:t>
      </w:r>
      <w:r w:rsidRPr="007239D4">
        <w:rPr>
          <w:sz w:val="28"/>
          <w:szCs w:val="28"/>
        </w:rPr>
        <w:t xml:space="preserve"> условием раскрытия убийств является своевременное обнаружение</w:t>
      </w:r>
      <w:r w:rsidRPr="007239D4">
        <w:rPr>
          <w:bCs/>
          <w:sz w:val="28"/>
          <w:szCs w:val="28"/>
        </w:rPr>
        <w:t xml:space="preserve"> признаков</w:t>
      </w:r>
      <w:r w:rsidRPr="007239D4">
        <w:rPr>
          <w:sz w:val="28"/>
          <w:szCs w:val="28"/>
        </w:rPr>
        <w:t xml:space="preserve"> этого преступления и очевидцев данного </w:t>
      </w:r>
      <w:r w:rsidRPr="007239D4">
        <w:rPr>
          <w:bCs/>
          <w:sz w:val="28"/>
          <w:szCs w:val="28"/>
        </w:rPr>
        <w:t xml:space="preserve">преступления, которые могут указать на лиц, его совершивших. В этой связи </w:t>
      </w:r>
      <w:r w:rsidRPr="007239D4">
        <w:rPr>
          <w:sz w:val="28"/>
          <w:szCs w:val="28"/>
        </w:rPr>
        <w:t xml:space="preserve">необходимо повышать профессиональную готовность всех структур правоохранительной системы и создавать материальные и технические </w:t>
      </w:r>
      <w:r w:rsidRPr="007239D4">
        <w:rPr>
          <w:bCs/>
          <w:sz w:val="28"/>
          <w:szCs w:val="28"/>
        </w:rPr>
        <w:t xml:space="preserve">условия для совершенствования средств и методов упреждающего </w:t>
      </w:r>
      <w:r w:rsidRPr="007239D4">
        <w:rPr>
          <w:sz w:val="28"/>
          <w:szCs w:val="28"/>
        </w:rPr>
        <w:t>воздействия на преступность, как материальную основу организованной и общеуголовной преступности.</w:t>
      </w:r>
    </w:p>
    <w:p w:rsidR="00014EA1" w:rsidRPr="007239D4" w:rsidRDefault="00B7662F" w:rsidP="00385E23">
      <w:pPr>
        <w:spacing w:line="360" w:lineRule="auto"/>
        <w:ind w:firstLine="720"/>
        <w:jc w:val="both"/>
        <w:rPr>
          <w:sz w:val="28"/>
          <w:szCs w:val="28"/>
        </w:rPr>
      </w:pPr>
      <w:r w:rsidRPr="007239D4">
        <w:rPr>
          <w:bCs/>
          <w:sz w:val="28"/>
          <w:szCs w:val="28"/>
        </w:rPr>
        <w:t xml:space="preserve">Необходимо отметить, что в обществе в целом уровень правосознания </w:t>
      </w:r>
      <w:r w:rsidRPr="007239D4">
        <w:rPr>
          <w:sz w:val="28"/>
          <w:szCs w:val="28"/>
        </w:rPr>
        <w:t>оставляет желать лучшего, не</w:t>
      </w:r>
      <w:r w:rsidRPr="007239D4">
        <w:rPr>
          <w:bCs/>
          <w:sz w:val="28"/>
          <w:szCs w:val="28"/>
        </w:rPr>
        <w:t xml:space="preserve"> всегда</w:t>
      </w:r>
      <w:r w:rsidRPr="007239D4">
        <w:rPr>
          <w:sz w:val="28"/>
          <w:szCs w:val="28"/>
        </w:rPr>
        <w:t xml:space="preserve"> граждане готовы</w:t>
      </w:r>
      <w:r w:rsidRPr="007239D4">
        <w:rPr>
          <w:bCs/>
          <w:sz w:val="28"/>
          <w:szCs w:val="28"/>
        </w:rPr>
        <w:t xml:space="preserve"> к тому,</w:t>
      </w:r>
      <w:r w:rsidRPr="007239D4">
        <w:rPr>
          <w:sz w:val="28"/>
          <w:szCs w:val="28"/>
        </w:rPr>
        <w:t xml:space="preserve"> чтобы выступить в качестве</w:t>
      </w:r>
      <w:r w:rsidRPr="007239D4">
        <w:rPr>
          <w:bCs/>
          <w:sz w:val="28"/>
          <w:szCs w:val="28"/>
        </w:rPr>
        <w:t xml:space="preserve"> свидетелей,</w:t>
      </w:r>
      <w:r w:rsidRPr="007239D4">
        <w:rPr>
          <w:sz w:val="28"/>
          <w:szCs w:val="28"/>
        </w:rPr>
        <w:t xml:space="preserve"> присутствовать в качестве понятых, но это </w:t>
      </w:r>
      <w:r w:rsidRPr="007239D4">
        <w:rPr>
          <w:bCs/>
          <w:sz w:val="28"/>
          <w:szCs w:val="28"/>
        </w:rPr>
        <w:t>уже государственный уровень.</w:t>
      </w:r>
      <w:bookmarkStart w:id="0" w:name="_GoBack"/>
      <w:bookmarkEnd w:id="0"/>
    </w:p>
    <w:sectPr w:rsidR="00014EA1" w:rsidRPr="007239D4" w:rsidSect="007239D4">
      <w:headerReference w:type="even" r:id="rId7"/>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73" w:rsidRDefault="00933D73">
      <w:r>
        <w:separator/>
      </w:r>
    </w:p>
  </w:endnote>
  <w:endnote w:type="continuationSeparator" w:id="0">
    <w:p w:rsidR="00933D73" w:rsidRDefault="0093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73" w:rsidRDefault="00933D73">
      <w:r>
        <w:separator/>
      </w:r>
    </w:p>
  </w:footnote>
  <w:footnote w:type="continuationSeparator" w:id="0">
    <w:p w:rsidR="00933D73" w:rsidRDefault="00933D73">
      <w:r>
        <w:continuationSeparator/>
      </w:r>
    </w:p>
  </w:footnote>
  <w:footnote w:id="1">
    <w:p w:rsidR="00933D73" w:rsidRDefault="009435DE" w:rsidP="00014EA1">
      <w:pPr>
        <w:pStyle w:val="a9"/>
        <w:jc w:val="both"/>
      </w:pPr>
      <w:r w:rsidRPr="00014EA1">
        <w:rPr>
          <w:rStyle w:val="a8"/>
        </w:rPr>
        <w:footnoteRef/>
      </w:r>
      <w:r w:rsidRPr="00014EA1">
        <w:t xml:space="preserve"> </w:t>
      </w:r>
      <w:r w:rsidRPr="00014EA1">
        <w:rPr>
          <w:lang w:val="en-US"/>
        </w:rPr>
        <w:t>http</w:t>
      </w:r>
      <w:r w:rsidRPr="00014EA1">
        <w:t>/</w:t>
      </w:r>
      <w:r w:rsidRPr="00014EA1">
        <w:rPr>
          <w:lang w:val="en-US"/>
        </w:rPr>
        <w:t>rambler</w:t>
      </w:r>
      <w:r w:rsidRPr="00014EA1">
        <w:t xml:space="preserve">// МВД РФ/ Статистика/ Состояние преступности в РФ за январь – декабрь </w:t>
      </w:r>
      <w:smartTag w:uri="urn:schemas-microsoft-com:office:smarttags" w:element="metricconverter">
        <w:smartTagPr>
          <w:attr w:name="ProductID" w:val="2009 г"/>
        </w:smartTagPr>
        <w:r w:rsidRPr="00014EA1">
          <w:t>2009 г</w:t>
        </w:r>
      </w:smartTag>
      <w:r w:rsidRPr="00014EA1">
        <w:t>.</w:t>
      </w:r>
    </w:p>
  </w:footnote>
  <w:footnote w:id="2">
    <w:p w:rsidR="00933D73" w:rsidRDefault="009435DE" w:rsidP="00014EA1">
      <w:pPr>
        <w:pStyle w:val="a9"/>
        <w:jc w:val="both"/>
      </w:pPr>
      <w:r w:rsidRPr="00014EA1">
        <w:rPr>
          <w:rStyle w:val="a8"/>
        </w:rPr>
        <w:footnoteRef/>
      </w:r>
      <w:r w:rsidRPr="00014EA1">
        <w:t xml:space="preserve"> Уголовный кодекс РФ от </w:t>
      </w:r>
      <w:smartTag w:uri="urn:schemas-microsoft-com:office:smarttags" w:element="date">
        <w:smartTagPr>
          <w:attr w:name="Year" w:val="1996"/>
          <w:attr w:name="Day" w:val="13"/>
          <w:attr w:name="Month" w:val="06"/>
          <w:attr w:name="ls" w:val="trans"/>
        </w:smartTagPr>
        <w:r w:rsidRPr="00014EA1">
          <w:t>13.06.1996</w:t>
        </w:r>
      </w:smartTag>
      <w:r w:rsidRPr="00014EA1">
        <w:t xml:space="preserve"> № 63-ФЗ (ред. от 21.02.2009) // СПС Консультант Плюс. Версия Проф.</w:t>
      </w:r>
    </w:p>
  </w:footnote>
  <w:footnote w:id="3">
    <w:p w:rsidR="00933D73" w:rsidRDefault="009435DE" w:rsidP="00014EA1">
      <w:pPr>
        <w:pStyle w:val="a9"/>
        <w:jc w:val="both"/>
      </w:pPr>
      <w:r w:rsidRPr="00014EA1">
        <w:rPr>
          <w:rStyle w:val="a8"/>
        </w:rPr>
        <w:footnoteRef/>
      </w:r>
      <w:r w:rsidRPr="00014EA1">
        <w:t xml:space="preserve"> Конституция Российской Федерации: Принята всеобщим голосованием</w:t>
      </w:r>
      <w:r w:rsidR="007239D4">
        <w:t xml:space="preserve"> </w:t>
      </w:r>
      <w:r w:rsidRPr="00014EA1">
        <w:t xml:space="preserve">12 декабря </w:t>
      </w:r>
      <w:smartTag w:uri="urn:schemas-microsoft-com:office:smarttags" w:element="metricconverter">
        <w:smartTagPr>
          <w:attr w:name="ProductID" w:val="2001 г"/>
        </w:smartTagPr>
        <w:r w:rsidRPr="00014EA1">
          <w:t>1993 г</w:t>
        </w:r>
      </w:smartTag>
      <w:r w:rsidRPr="00014EA1">
        <w:t>. – М.: НОРМА, 2007.- С. 4.</w:t>
      </w:r>
    </w:p>
  </w:footnote>
  <w:footnote w:id="4">
    <w:p w:rsidR="00933D73" w:rsidRDefault="009435DE" w:rsidP="00014EA1">
      <w:pPr>
        <w:pStyle w:val="a9"/>
        <w:jc w:val="both"/>
      </w:pPr>
      <w:r w:rsidRPr="00014EA1">
        <w:rPr>
          <w:rStyle w:val="a8"/>
        </w:rPr>
        <w:footnoteRef/>
      </w:r>
      <w:r w:rsidRPr="00014EA1">
        <w:t xml:space="preserve"> Бородин С.В. Ответственность за убийство: квалификация и наказание по российскому праву / С.В. Бородин.- М.: Юрист, 2008.– С.133.</w:t>
      </w:r>
    </w:p>
  </w:footnote>
  <w:footnote w:id="5">
    <w:p w:rsidR="00933D73" w:rsidRDefault="009435DE" w:rsidP="00014EA1">
      <w:pPr>
        <w:pStyle w:val="a9"/>
        <w:jc w:val="both"/>
      </w:pPr>
      <w:r w:rsidRPr="00014EA1">
        <w:rPr>
          <w:rStyle w:val="a8"/>
        </w:rPr>
        <w:footnoteRef/>
      </w:r>
      <w:r w:rsidRPr="00014EA1">
        <w:t xml:space="preserve"> Кривошеин П. Убийство матерью новорожденного ребенка / П. Кривошеин // Уголовное право.- 2007.- № 2.- С.38-40.</w:t>
      </w:r>
    </w:p>
  </w:footnote>
  <w:footnote w:id="6">
    <w:p w:rsidR="00933D73" w:rsidRDefault="009435DE" w:rsidP="00014EA1">
      <w:pPr>
        <w:pStyle w:val="a9"/>
        <w:jc w:val="both"/>
      </w:pPr>
      <w:r w:rsidRPr="00014EA1">
        <w:rPr>
          <w:rStyle w:val="a8"/>
        </w:rPr>
        <w:footnoteRef/>
      </w:r>
      <w:r w:rsidRPr="00014EA1">
        <w:t xml:space="preserve"> Основы законодательства Российской Федерации об охране здоровья граждан: утверждены ВС РФ </w:t>
      </w:r>
      <w:smartTag w:uri="urn:schemas-microsoft-com:office:smarttags" w:element="metricconverter">
        <w:smartTagPr>
          <w:attr w:name="ProductID" w:val="2001 г"/>
        </w:smartTagPr>
        <w:r w:rsidRPr="00014EA1">
          <w:t xml:space="preserve">22 июля </w:t>
        </w:r>
        <w:smartTag w:uri="urn:schemas-microsoft-com:office:smarttags" w:element="metricconverter">
          <w:smartTagPr>
            <w:attr w:name="ProductID" w:val="2001 г"/>
          </w:smartTagPr>
          <w:r w:rsidRPr="00014EA1">
            <w:t>1993 г</w:t>
          </w:r>
        </w:smartTag>
        <w:r w:rsidRPr="00014EA1">
          <w:t>.</w:t>
        </w:r>
      </w:smartTag>
      <w:r w:rsidRPr="00014EA1">
        <w:t xml:space="preserve"> // Ведомости РФ.- 1993.- № 33.- Ст. 1318.</w:t>
      </w:r>
    </w:p>
  </w:footnote>
  <w:footnote w:id="7">
    <w:p w:rsidR="00933D73" w:rsidRDefault="009435DE" w:rsidP="00014EA1">
      <w:pPr>
        <w:pStyle w:val="ConsTitle"/>
        <w:ind w:right="0"/>
        <w:jc w:val="both"/>
      </w:pPr>
      <w:r w:rsidRPr="00014EA1">
        <w:rPr>
          <w:rStyle w:val="a8"/>
          <w:rFonts w:ascii="Times New Roman" w:hAnsi="Times New Roman"/>
          <w:b w:val="0"/>
        </w:rPr>
        <w:footnoteRef/>
      </w:r>
      <w:r w:rsidRPr="00014EA1">
        <w:rPr>
          <w:rFonts w:ascii="Times New Roman" w:hAnsi="Times New Roman" w:cs="Times New Roman"/>
          <w:b w:val="0"/>
        </w:rPr>
        <w:t xml:space="preserve"> Антонов В.Ф. Некоторые вопросы квалификации убийств / В.Ф. Антонов // Журнал российского права.- 2007.- № 12.- С.17-18.</w:t>
      </w:r>
    </w:p>
  </w:footnote>
  <w:footnote w:id="8">
    <w:p w:rsidR="00933D73" w:rsidRDefault="009435DE" w:rsidP="00014EA1">
      <w:pPr>
        <w:pStyle w:val="a9"/>
        <w:jc w:val="both"/>
      </w:pPr>
      <w:r w:rsidRPr="00014EA1">
        <w:rPr>
          <w:rStyle w:val="a8"/>
        </w:rPr>
        <w:footnoteRef/>
      </w:r>
      <w:r w:rsidRPr="00014EA1">
        <w:t xml:space="preserve"> Научно-практическое пособие по применению УК РФ / Под ред. В.М. Лебедева.- М.: Норма, 2009.- С.263.</w:t>
      </w:r>
    </w:p>
  </w:footnote>
  <w:footnote w:id="9">
    <w:p w:rsidR="00933D73" w:rsidRDefault="009435DE" w:rsidP="00014EA1">
      <w:pPr>
        <w:pStyle w:val="a9"/>
        <w:jc w:val="both"/>
      </w:pPr>
      <w:r w:rsidRPr="00014EA1">
        <w:rPr>
          <w:rStyle w:val="a8"/>
        </w:rPr>
        <w:footnoteRef/>
      </w:r>
      <w:r w:rsidRPr="00014EA1">
        <w:t xml:space="preserve"> Уголовный кодекс РСФСР (утв. ВС РСФСР 27.10.1960) (ред. от </w:t>
      </w:r>
      <w:smartTag w:uri="urn:schemas-microsoft-com:office:smarttags" w:element="metricconverter">
        <w:smartTagPr>
          <w:attr w:name="ProductID" w:val="2001 г"/>
        </w:smartTagPr>
        <w:r w:rsidRPr="00014EA1">
          <w:t>30.07.1996</w:t>
        </w:r>
      </w:smartTag>
      <w:r w:rsidRPr="00014EA1">
        <w:t>) // Ведомости ВС РСФСР. – 1960. - № 40. - Ст. 591; СЗ РФ. – 1996. - № 32. - Ст. 3843. (Утратил силу )</w:t>
      </w:r>
    </w:p>
  </w:footnote>
  <w:footnote w:id="10">
    <w:p w:rsidR="00933D73" w:rsidRDefault="009435DE" w:rsidP="00014EA1">
      <w:pPr>
        <w:pStyle w:val="a9"/>
        <w:jc w:val="both"/>
      </w:pPr>
      <w:r w:rsidRPr="00014EA1">
        <w:rPr>
          <w:rStyle w:val="a8"/>
        </w:rPr>
        <w:footnoteRef/>
      </w:r>
      <w:r w:rsidRPr="00014EA1">
        <w:t xml:space="preserve"> Наумов А.В. Практика применения Уголовного кодекса Российской Федерации: Комментарий судебной практики и доктринальное толкование (постатейный) / Под ред. Г.М. Резника.- М.: Волтерс Клувер, 2009.- С. 103.</w:t>
      </w:r>
    </w:p>
  </w:footnote>
  <w:footnote w:id="11">
    <w:p w:rsidR="00933D73" w:rsidRDefault="009435DE" w:rsidP="00014EA1">
      <w:pPr>
        <w:pStyle w:val="a9"/>
        <w:jc w:val="both"/>
      </w:pPr>
      <w:r w:rsidRPr="00014EA1">
        <w:rPr>
          <w:rStyle w:val="a8"/>
        </w:rPr>
        <w:footnoteRef/>
      </w:r>
      <w:r w:rsidRPr="00014EA1">
        <w:t xml:space="preserve"> Рарог А.И. Комментарий к Уголовному кодексу Российской Федерации с постатейными материалами и судебной практикой / Под общ. ред. С.И. Никулина.- М.: Менеджер-Юрайт, 2008.- С. 358.</w:t>
      </w:r>
    </w:p>
  </w:footnote>
  <w:footnote w:id="12">
    <w:p w:rsidR="00933D73" w:rsidRDefault="009435DE" w:rsidP="00014EA1">
      <w:pPr>
        <w:pStyle w:val="a9"/>
        <w:jc w:val="both"/>
      </w:pPr>
      <w:r w:rsidRPr="00014EA1">
        <w:rPr>
          <w:rStyle w:val="a8"/>
        </w:rPr>
        <w:footnoteRef/>
      </w:r>
      <w:r w:rsidRPr="00014EA1">
        <w:t xml:space="preserve"> Антонов В.Ф. Некоторые вопросы квалификации убийств / В.Ф. Антонов // Журнал российского права.– 2007 - № 12.– С.22.</w:t>
      </w:r>
    </w:p>
  </w:footnote>
  <w:footnote w:id="13">
    <w:p w:rsidR="00933D73" w:rsidRDefault="009435DE" w:rsidP="00014EA1">
      <w:pPr>
        <w:pStyle w:val="a9"/>
        <w:jc w:val="both"/>
      </w:pPr>
      <w:r w:rsidRPr="00014EA1">
        <w:rPr>
          <w:rStyle w:val="a8"/>
        </w:rPr>
        <w:footnoteRef/>
      </w:r>
      <w:r w:rsidRPr="00014EA1">
        <w:t xml:space="preserve"> Об утверждении Инструкции по определению критериев и порядка определения момента смерти человека, прекращения реанимационных мероприятий: Приказ Минздрава России от </w:t>
      </w:r>
      <w:smartTag w:uri="urn:schemas-microsoft-com:office:smarttags" w:element="metricconverter">
        <w:smartTagPr>
          <w:attr w:name="ProductID" w:val="2001 г"/>
        </w:smartTagPr>
        <w:r w:rsidRPr="00014EA1">
          <w:t>04.03.2003</w:t>
        </w:r>
      </w:smartTag>
      <w:r w:rsidRPr="00014EA1">
        <w:t xml:space="preserve"> № 73 // Российская газета. - 2003. - 15 апреля. - №72.</w:t>
      </w:r>
    </w:p>
  </w:footnote>
  <w:footnote w:id="14">
    <w:p w:rsidR="00933D73" w:rsidRDefault="009435DE" w:rsidP="00014EA1">
      <w:pPr>
        <w:pStyle w:val="a9"/>
        <w:jc w:val="both"/>
      </w:pPr>
      <w:r w:rsidRPr="00014EA1">
        <w:rPr>
          <w:rStyle w:val="a8"/>
        </w:rPr>
        <w:footnoteRef/>
      </w:r>
      <w:r w:rsidRPr="00014EA1">
        <w:t xml:space="preserve"> Качурин Д.В. Общие начала назначения наказания / Д.В. Качурин // Российский судья.-</w:t>
      </w:r>
      <w:r w:rsidR="007239D4">
        <w:t xml:space="preserve"> </w:t>
      </w:r>
      <w:r w:rsidRPr="00014EA1">
        <w:t>2006.- № 8.– С.17.</w:t>
      </w:r>
    </w:p>
  </w:footnote>
  <w:footnote w:id="15">
    <w:p w:rsidR="00933D73" w:rsidRDefault="009435DE" w:rsidP="00014EA1">
      <w:pPr>
        <w:pStyle w:val="a9"/>
        <w:jc w:val="both"/>
      </w:pPr>
      <w:r w:rsidRPr="00014EA1">
        <w:rPr>
          <w:rStyle w:val="a8"/>
        </w:rPr>
        <w:footnoteRef/>
      </w:r>
      <w:r w:rsidRPr="00014EA1">
        <w:t xml:space="preserve"> Комментарий к Уголовному кодексу Российской Федерации (постатейный) / Под ред. В.М. Лебедева.– М.: Юрайт, 2007.– С.380.</w:t>
      </w:r>
    </w:p>
  </w:footnote>
  <w:footnote w:id="16">
    <w:p w:rsidR="00933D73" w:rsidRDefault="009435DE" w:rsidP="00014EA1">
      <w:pPr>
        <w:pStyle w:val="a9"/>
        <w:jc w:val="both"/>
      </w:pPr>
      <w:r w:rsidRPr="00014EA1">
        <w:rPr>
          <w:rStyle w:val="a8"/>
        </w:rPr>
        <w:footnoteRef/>
      </w:r>
      <w:r w:rsidRPr="00014EA1">
        <w:t xml:space="preserve"> О судебной практике по делам об убийстве (ст. 105 УК РФ): Постановление Пленума Верховного Суда РФ от </w:t>
      </w:r>
      <w:smartTag w:uri="urn:schemas-microsoft-com:office:smarttags" w:element="metricconverter">
        <w:smartTagPr>
          <w:attr w:name="ProductID" w:val="2001 г"/>
        </w:smartTagPr>
        <w:r w:rsidRPr="00014EA1">
          <w:t>27.01.1999</w:t>
        </w:r>
      </w:smartTag>
      <w:r w:rsidRPr="00014EA1">
        <w:t xml:space="preserve"> N 1 // Бюллетень Верховного Суда РФ.- 1999.- N 3.- С. 2.</w:t>
      </w:r>
    </w:p>
  </w:footnote>
  <w:footnote w:id="17">
    <w:p w:rsidR="00933D73" w:rsidRDefault="009435DE" w:rsidP="00014EA1">
      <w:pPr>
        <w:pStyle w:val="a9"/>
        <w:jc w:val="both"/>
      </w:pPr>
      <w:r w:rsidRPr="00014EA1">
        <w:rPr>
          <w:rStyle w:val="a8"/>
        </w:rPr>
        <w:footnoteRef/>
      </w:r>
      <w:r w:rsidRPr="00014EA1">
        <w:t xml:space="preserve"> Комментарий к Уголовному кодексу Российской Федерации (постатейный) / Под ред. В.М. Лебедева.– М.: Юрайт, 2007.– С.381.</w:t>
      </w:r>
    </w:p>
  </w:footnote>
  <w:footnote w:id="18">
    <w:p w:rsidR="00933D73" w:rsidRDefault="009435DE" w:rsidP="00014EA1">
      <w:pPr>
        <w:pStyle w:val="a9"/>
        <w:jc w:val="both"/>
      </w:pPr>
      <w:r w:rsidRPr="00014EA1">
        <w:rPr>
          <w:rStyle w:val="a8"/>
        </w:rPr>
        <w:footnoteRef/>
      </w:r>
      <w:r w:rsidRPr="00014EA1">
        <w:t xml:space="preserve"> О судебной практике по делам об убийстве (ст. 105 УК РФ): Постановление Пленума Верховного Суда РФ от </w:t>
      </w:r>
      <w:smartTag w:uri="urn:schemas-microsoft-com:office:smarttags" w:element="metricconverter">
        <w:smartTagPr>
          <w:attr w:name="ProductID" w:val="2001 г"/>
        </w:smartTagPr>
        <w:r w:rsidRPr="00014EA1">
          <w:t>27.01.1999</w:t>
        </w:r>
      </w:smartTag>
      <w:r w:rsidRPr="00014EA1">
        <w:t xml:space="preserve"> N 1 // Бюллетень Верховного Суда РФ.- 1999.- № 3.- С.2.</w:t>
      </w:r>
    </w:p>
  </w:footnote>
  <w:footnote w:id="19">
    <w:p w:rsidR="00933D73" w:rsidRDefault="009435DE" w:rsidP="00014EA1">
      <w:pPr>
        <w:pStyle w:val="a9"/>
        <w:jc w:val="both"/>
      </w:pPr>
      <w:r w:rsidRPr="00014EA1">
        <w:rPr>
          <w:rStyle w:val="a8"/>
        </w:rPr>
        <w:footnoteRef/>
      </w:r>
      <w:r w:rsidRPr="00014EA1">
        <w:t xml:space="preserve"> Рарог А.И. Квалификация преступлений по субъективным признакам / А.И. Рарог.- СПб.: Питер, 2006.- С.162.</w:t>
      </w:r>
    </w:p>
  </w:footnote>
  <w:footnote w:id="20">
    <w:p w:rsidR="00933D73" w:rsidRDefault="009435DE" w:rsidP="00014EA1">
      <w:pPr>
        <w:pStyle w:val="a9"/>
        <w:jc w:val="both"/>
      </w:pPr>
      <w:r w:rsidRPr="00014EA1">
        <w:rPr>
          <w:rStyle w:val="a8"/>
        </w:rPr>
        <w:footnoteRef/>
      </w:r>
      <w:r w:rsidRPr="00014EA1">
        <w:t xml:space="preserve"> Рыжаков А.П. Комментарий к Постановлениям Пленумов Верховных Судов РФ (РСФСР) по уголовным делам / А.П. Рыжаков.– М.: НОРМА-ИНФРА-М, 2007.– С.29.</w:t>
      </w:r>
    </w:p>
  </w:footnote>
  <w:footnote w:id="21">
    <w:p w:rsidR="00933D73" w:rsidRDefault="009435DE" w:rsidP="00014EA1">
      <w:pPr>
        <w:pStyle w:val="a9"/>
        <w:jc w:val="both"/>
      </w:pPr>
      <w:r w:rsidRPr="00014EA1">
        <w:rPr>
          <w:rStyle w:val="a8"/>
        </w:rPr>
        <w:footnoteRef/>
      </w:r>
      <w:r w:rsidRPr="00014EA1">
        <w:t xml:space="preserve"> Тухбатуллин Р.Р. Особенности объективной стороны составов преступлений, предусмотренных ст. ст. 105 и 113 УК РФ / Р.Р. Тухбатуллин // Российский следователь.– 2006.- № 3.– С.13.</w:t>
      </w:r>
    </w:p>
  </w:footnote>
  <w:footnote w:id="22">
    <w:p w:rsidR="00933D73" w:rsidRDefault="009435DE" w:rsidP="00014EA1">
      <w:pPr>
        <w:pStyle w:val="a9"/>
        <w:jc w:val="both"/>
      </w:pPr>
      <w:r w:rsidRPr="00014EA1">
        <w:rPr>
          <w:rStyle w:val="a8"/>
        </w:rPr>
        <w:footnoteRef/>
      </w:r>
      <w:r w:rsidRPr="00014EA1">
        <w:t xml:space="preserve"> Уголовное право России. Части Общая и Особенная: Учебник / М.П. Журавлев, А.В. Наумов.– М.: ТК Велби, Проспект, 2006.– С.472.</w:t>
      </w:r>
    </w:p>
  </w:footnote>
  <w:footnote w:id="23">
    <w:p w:rsidR="00933D73" w:rsidRDefault="009435DE" w:rsidP="00014EA1">
      <w:pPr>
        <w:pStyle w:val="a9"/>
        <w:jc w:val="both"/>
      </w:pPr>
      <w:r w:rsidRPr="00014EA1">
        <w:rPr>
          <w:rStyle w:val="a8"/>
        </w:rPr>
        <w:footnoteRef/>
      </w:r>
      <w:r w:rsidRPr="00014EA1">
        <w:t xml:space="preserve"> Извлечение из приговора по делу И. // Бюллетень Верховного Суда РФ.- 2005.- № 6.- С.15.</w:t>
      </w:r>
    </w:p>
  </w:footnote>
  <w:footnote w:id="24">
    <w:p w:rsidR="00933D73" w:rsidRDefault="009435DE" w:rsidP="00014EA1">
      <w:pPr>
        <w:pStyle w:val="a9"/>
        <w:jc w:val="both"/>
      </w:pPr>
      <w:r w:rsidRPr="00014EA1">
        <w:rPr>
          <w:rStyle w:val="a8"/>
        </w:rPr>
        <w:footnoteRef/>
      </w:r>
      <w:r w:rsidRPr="00014EA1">
        <w:t xml:space="preserve"> Иванов Н.Г. Уголовное право России. Общая часть. Особенная часть: Учебник для вузов / Н.Г. Иванов.– М.: Экзамен, 2007.– С.278.</w:t>
      </w:r>
    </w:p>
  </w:footnote>
  <w:footnote w:id="25">
    <w:p w:rsidR="00933D73" w:rsidRDefault="009435DE" w:rsidP="00014EA1">
      <w:pPr>
        <w:pStyle w:val="a9"/>
        <w:jc w:val="both"/>
      </w:pPr>
      <w:r w:rsidRPr="00014EA1">
        <w:rPr>
          <w:rStyle w:val="a8"/>
        </w:rPr>
        <w:footnoteRef/>
      </w:r>
      <w:r w:rsidRPr="00014EA1">
        <w:t xml:space="preserve"> Бюллетень Верховного Суда РФ.- 2005.- N 8.- С. 5.</w:t>
      </w:r>
    </w:p>
  </w:footnote>
  <w:footnote w:id="26">
    <w:p w:rsidR="00933D73" w:rsidRDefault="009435DE" w:rsidP="00014EA1">
      <w:pPr>
        <w:pStyle w:val="a9"/>
        <w:jc w:val="both"/>
      </w:pPr>
      <w:r w:rsidRPr="00014EA1">
        <w:rPr>
          <w:rStyle w:val="a8"/>
        </w:rPr>
        <w:footnoteRef/>
      </w:r>
      <w:r w:rsidRPr="00014EA1">
        <w:t xml:space="preserve"> Лапупина Н.Н. В</w:t>
      </w:r>
      <w:r w:rsidRPr="00014EA1">
        <w:rPr>
          <w:snapToGrid w:val="0"/>
        </w:rPr>
        <w:t>опросы судебно-следственной практики уголовной ответственности за преступления против свободы / Н.Н. Лапупина // Российский следователь.- 2009.- № 2.- С.5.</w:t>
      </w:r>
    </w:p>
  </w:footnote>
  <w:footnote w:id="27">
    <w:p w:rsidR="00933D73" w:rsidRDefault="009435DE" w:rsidP="00014EA1">
      <w:pPr>
        <w:pStyle w:val="a9"/>
        <w:jc w:val="both"/>
      </w:pPr>
      <w:r w:rsidRPr="00014EA1">
        <w:rPr>
          <w:rStyle w:val="a8"/>
        </w:rPr>
        <w:footnoteRef/>
      </w:r>
      <w:r w:rsidRPr="00014EA1">
        <w:t xml:space="preserve"> Гравина А. А. Судебная практика по делам, связанным с похищением человека / А. А. Гравина // Мировой судья.- 2006.- № 12.- С. 60.</w:t>
      </w:r>
    </w:p>
  </w:footnote>
  <w:footnote w:id="28">
    <w:p w:rsidR="00933D73" w:rsidRDefault="009435DE" w:rsidP="00014EA1">
      <w:pPr>
        <w:pStyle w:val="a9"/>
        <w:jc w:val="both"/>
      </w:pPr>
      <w:r w:rsidRPr="00014EA1">
        <w:rPr>
          <w:rStyle w:val="a8"/>
        </w:rPr>
        <w:footnoteRef/>
      </w:r>
      <w:r w:rsidRPr="00014EA1">
        <w:t xml:space="preserve"> Завидов Б. Д. Уголовно-правовой анализ преступлений против личности / Б. Д. Завидов. – М.: ЗАО Юстицинформ, 2008. – С. 75.</w:t>
      </w:r>
    </w:p>
  </w:footnote>
  <w:footnote w:id="29">
    <w:p w:rsidR="00933D73" w:rsidRDefault="009435DE" w:rsidP="00014EA1">
      <w:pPr>
        <w:pStyle w:val="a9"/>
        <w:jc w:val="both"/>
      </w:pPr>
      <w:r w:rsidRPr="00014EA1">
        <w:rPr>
          <w:rStyle w:val="a8"/>
        </w:rPr>
        <w:footnoteRef/>
      </w:r>
      <w:r w:rsidRPr="00014EA1">
        <w:t xml:space="preserve"> Кабурнеев Э.В. Понятие квалифицирующих признаков и их роль в дифференциации уголовной ответственности за убийство / Э.В. Кабурнеев // Законы России: опыт, анализ, практика.- 2008.- № 4.- С. 16.</w:t>
      </w:r>
    </w:p>
  </w:footnote>
  <w:footnote w:id="30">
    <w:p w:rsidR="00933D73" w:rsidRDefault="009435DE" w:rsidP="00014EA1">
      <w:pPr>
        <w:pStyle w:val="a9"/>
        <w:jc w:val="both"/>
      </w:pPr>
      <w:r w:rsidRPr="00014EA1">
        <w:rPr>
          <w:rStyle w:val="a8"/>
        </w:rPr>
        <w:footnoteRef/>
      </w:r>
      <w:r w:rsidRPr="00014EA1">
        <w:t xml:space="preserve"> Обзор законодательства и судебной практики Верховного Суда Российской Федерации за второй квартал 2008 года: утв. Постановлением Президиума Верховного Суда РФ от 17.09.2008 г. (ред. от 05.12.2008) // Бюллетень Верховного Суда РФ.- 2008.- № 11.- С. 24.</w:t>
      </w:r>
    </w:p>
  </w:footnote>
  <w:footnote w:id="31">
    <w:p w:rsidR="00933D73" w:rsidRDefault="009435DE" w:rsidP="00014EA1">
      <w:pPr>
        <w:pStyle w:val="a9"/>
        <w:jc w:val="both"/>
      </w:pPr>
      <w:r w:rsidRPr="00014EA1">
        <w:rPr>
          <w:rStyle w:val="a8"/>
        </w:rPr>
        <w:footnoteRef/>
      </w:r>
      <w:r w:rsidRPr="00014EA1">
        <w:t xml:space="preserve"> Закалюк А.П. Преступления, совершаемые с особой жестокостью (научный обзор результатов исследования) / А.П. Закалюк, В.Д. Жарый, В.С. Ковальский. – Ростов-на-Дону: Феникс, 2007. – С.8.</w:t>
      </w:r>
    </w:p>
  </w:footnote>
  <w:footnote w:id="32">
    <w:p w:rsidR="00933D73" w:rsidRDefault="009435DE" w:rsidP="00014EA1">
      <w:pPr>
        <w:pStyle w:val="a9"/>
        <w:jc w:val="both"/>
      </w:pPr>
      <w:r w:rsidRPr="00014EA1">
        <w:rPr>
          <w:rStyle w:val="a8"/>
        </w:rPr>
        <w:footnoteRef/>
      </w:r>
      <w:r w:rsidRPr="00014EA1">
        <w:t xml:space="preserve"> Андреева Л.А. Квалификация убийств, совершенных при отягчающих обстоятельствах / Л.А. Андреева.- СПб.: Питер, 2008.- С. 38.</w:t>
      </w:r>
    </w:p>
  </w:footnote>
  <w:footnote w:id="33">
    <w:p w:rsidR="00933D73" w:rsidRDefault="009435DE" w:rsidP="00014EA1">
      <w:pPr>
        <w:pStyle w:val="a9"/>
        <w:jc w:val="both"/>
      </w:pPr>
      <w:r w:rsidRPr="00014EA1">
        <w:rPr>
          <w:rStyle w:val="a8"/>
        </w:rPr>
        <w:footnoteRef/>
      </w:r>
      <w:r w:rsidRPr="00014EA1">
        <w:t xml:space="preserve"> Яцеленко Б.В. Актуальные проблемы законодательной регламентации соучастия в преступлении / Б.В. Яцеленко, И.П. Семченков // Российская юстиция.- 2008.- № 5.- С. 2-5.</w:t>
      </w:r>
    </w:p>
  </w:footnote>
  <w:footnote w:id="34">
    <w:p w:rsidR="00933D73" w:rsidRDefault="009435DE" w:rsidP="00014EA1">
      <w:pPr>
        <w:pStyle w:val="a9"/>
        <w:jc w:val="both"/>
      </w:pPr>
      <w:r w:rsidRPr="00014EA1">
        <w:rPr>
          <w:rStyle w:val="a8"/>
        </w:rPr>
        <w:footnoteRef/>
      </w:r>
      <w:r w:rsidRPr="00014EA1">
        <w:t xml:space="preserve"> Бюллетень Верховного Суда РФ.- 2007. -. № 3. - С. 2.</w:t>
      </w:r>
    </w:p>
  </w:footnote>
  <w:footnote w:id="35">
    <w:p w:rsidR="00933D73" w:rsidRDefault="009435DE" w:rsidP="00014EA1">
      <w:pPr>
        <w:pStyle w:val="a9"/>
        <w:jc w:val="both"/>
      </w:pPr>
      <w:r w:rsidRPr="00014EA1">
        <w:rPr>
          <w:rStyle w:val="a8"/>
        </w:rPr>
        <w:footnoteRef/>
      </w:r>
      <w:r w:rsidRPr="00014EA1">
        <w:t xml:space="preserve"> О судебной практике по делам о краже, грабеже и разбое: Постановление Пленума Верховного Суда РФ</w:t>
      </w:r>
      <w:r w:rsidR="007239D4">
        <w:t xml:space="preserve"> </w:t>
      </w:r>
      <w:r w:rsidRPr="00014EA1">
        <w:t xml:space="preserve">N 29 от </w:t>
      </w:r>
      <w:smartTag w:uri="urn:schemas-microsoft-com:office:smarttags" w:element="metricconverter">
        <w:smartTagPr>
          <w:attr w:name="ProductID" w:val="2001 г"/>
        </w:smartTagPr>
        <w:r w:rsidRPr="00014EA1">
          <w:t xml:space="preserve">27 декабря </w:t>
        </w:r>
        <w:smartTag w:uri="urn:schemas-microsoft-com:office:smarttags" w:element="metricconverter">
          <w:smartTagPr>
            <w:attr w:name="ProductID" w:val="2001 г"/>
          </w:smartTagPr>
          <w:r w:rsidRPr="00014EA1">
            <w:t>2002 г</w:t>
          </w:r>
        </w:smartTag>
        <w:r w:rsidRPr="00014EA1">
          <w:t>.</w:t>
        </w:r>
      </w:smartTag>
      <w:r w:rsidRPr="00014EA1">
        <w:t xml:space="preserve"> // Российская газета. – 2003. – 18 янв.</w:t>
      </w:r>
    </w:p>
  </w:footnote>
  <w:footnote w:id="36">
    <w:p w:rsidR="00933D73" w:rsidRDefault="009435DE" w:rsidP="00014EA1">
      <w:pPr>
        <w:pStyle w:val="a9"/>
        <w:jc w:val="both"/>
      </w:pPr>
      <w:r w:rsidRPr="00014EA1">
        <w:rPr>
          <w:rStyle w:val="a8"/>
        </w:rPr>
        <w:footnoteRef/>
      </w:r>
      <w:r w:rsidRPr="00014EA1">
        <w:t xml:space="preserve"> Пособие для следователей. Расследование преступлений повышенной общественной опасности / Под ред. Н.А. Селиванова, А.И. Дворкина. - М.: Лига Разум, 2008. – С. 80.</w:t>
      </w:r>
    </w:p>
  </w:footnote>
  <w:footnote w:id="37">
    <w:p w:rsidR="00933D73" w:rsidRDefault="009435DE" w:rsidP="00014EA1">
      <w:pPr>
        <w:pStyle w:val="a9"/>
        <w:jc w:val="both"/>
      </w:pPr>
      <w:r w:rsidRPr="00014EA1">
        <w:rPr>
          <w:rStyle w:val="a8"/>
        </w:rPr>
        <w:footnoteRef/>
      </w:r>
      <w:r w:rsidRPr="00014EA1">
        <w:t xml:space="preserve"> О судебной практике по уголовным делам о хулиганстве и иных преступлениях, совершенных из хулиганских побуждений: Постановление Пленума Верховного Суда РФ от 15 ноября </w:t>
      </w:r>
      <w:smartTag w:uri="urn:schemas-microsoft-com:office:smarttags" w:element="metricconverter">
        <w:smartTagPr>
          <w:attr w:name="ProductID" w:val="2001 г"/>
        </w:smartTagPr>
        <w:r w:rsidRPr="00014EA1">
          <w:t>2007 г</w:t>
        </w:r>
      </w:smartTag>
      <w:r w:rsidRPr="00014EA1">
        <w:t>. № 47 // Бюллетень Верховного Суда РФ.- 2007.- № 11.- С. 6.</w:t>
      </w:r>
    </w:p>
  </w:footnote>
  <w:footnote w:id="38">
    <w:p w:rsidR="00933D73" w:rsidRDefault="009435DE" w:rsidP="00014EA1">
      <w:pPr>
        <w:pStyle w:val="a9"/>
        <w:jc w:val="both"/>
      </w:pPr>
      <w:r w:rsidRPr="00014EA1">
        <w:rPr>
          <w:rStyle w:val="a8"/>
        </w:rPr>
        <w:footnoteRef/>
      </w:r>
      <w:r w:rsidRPr="00014EA1">
        <w:t xml:space="preserve"> Постановление Президиума ВС РФ № 164П06 // Бюллетень Верховного Суда РФ. - 2007. - №6. - С. 6.</w:t>
      </w:r>
    </w:p>
  </w:footnote>
  <w:footnote w:id="39">
    <w:p w:rsidR="00933D73" w:rsidRDefault="009435DE" w:rsidP="00014EA1">
      <w:pPr>
        <w:pStyle w:val="a9"/>
        <w:jc w:val="both"/>
      </w:pPr>
      <w:r w:rsidRPr="00014EA1">
        <w:rPr>
          <w:rStyle w:val="a8"/>
        </w:rPr>
        <w:footnoteRef/>
      </w:r>
      <w:r w:rsidRPr="00014EA1">
        <w:t xml:space="preserve"> Борзенков Г. Проблемы квалификации преступлений против жизни и здоровья, совершенных из хулиганских побуждений / Г. Борзенков // Законность. - 2008. - № 5. - С.34.</w:t>
      </w:r>
    </w:p>
  </w:footnote>
  <w:footnote w:id="40">
    <w:p w:rsidR="00933D73" w:rsidRDefault="009435DE" w:rsidP="00014EA1">
      <w:pPr>
        <w:pStyle w:val="a9"/>
        <w:jc w:val="both"/>
      </w:pPr>
      <w:r w:rsidRPr="00014EA1">
        <w:rPr>
          <w:rStyle w:val="a8"/>
        </w:rPr>
        <w:footnoteRef/>
      </w:r>
      <w:r w:rsidRPr="00014EA1">
        <w:t xml:space="preserve"> Борзенков Г. Особенности квалификации убийства при конкуренции или сочетании нескольких квалифицирующих признаков / Г. Борзенков // Уголовное право. - 2007. - № 5. - С.7.</w:t>
      </w:r>
    </w:p>
  </w:footnote>
  <w:footnote w:id="41">
    <w:p w:rsidR="00933D73" w:rsidRDefault="009435DE" w:rsidP="00014EA1">
      <w:pPr>
        <w:pStyle w:val="a9"/>
        <w:jc w:val="both"/>
      </w:pPr>
      <w:r w:rsidRPr="00014EA1">
        <w:rPr>
          <w:rStyle w:val="a8"/>
        </w:rPr>
        <w:footnoteRef/>
      </w:r>
      <w:r w:rsidRPr="00014EA1">
        <w:t xml:space="preserve"> Лунеев В.В. Криминологическая характеристика преступного насилия в России и мире / В.В. Лунев. - М.: ИГП РАН, 2008. – С. 136.</w:t>
      </w:r>
    </w:p>
  </w:footnote>
  <w:footnote w:id="42">
    <w:p w:rsidR="00933D73" w:rsidRDefault="009435DE" w:rsidP="00014EA1">
      <w:pPr>
        <w:pStyle w:val="a9"/>
        <w:jc w:val="both"/>
      </w:pPr>
      <w:r w:rsidRPr="00014EA1">
        <w:rPr>
          <w:rStyle w:val="a8"/>
        </w:rPr>
        <w:footnoteRef/>
      </w:r>
      <w:r w:rsidRPr="00014EA1">
        <w:t xml:space="preserve"> Коростелев С.Ю. Подробнее о способе, месте и времени совершения преступления / С.Ю. Коростелев // Адвокат.– 2004.– № 1.– С.12.</w:t>
      </w:r>
    </w:p>
  </w:footnote>
  <w:footnote w:id="43">
    <w:p w:rsidR="00933D73" w:rsidRDefault="009435DE" w:rsidP="00014EA1">
      <w:pPr>
        <w:pStyle w:val="a9"/>
        <w:jc w:val="both"/>
      </w:pPr>
      <w:r w:rsidRPr="00014EA1">
        <w:rPr>
          <w:rStyle w:val="a8"/>
        </w:rPr>
        <w:footnoteRef/>
      </w:r>
      <w:r w:rsidRPr="00014EA1">
        <w:t xml:space="preserve"> Пысина Г. Убийство раскрыто по горячим следам / Г. Пысина // Законность.– 2005.- № 5.– С.42.</w:t>
      </w:r>
    </w:p>
  </w:footnote>
  <w:footnote w:id="44">
    <w:p w:rsidR="00933D73" w:rsidRDefault="009435DE" w:rsidP="00014EA1">
      <w:pPr>
        <w:pStyle w:val="a9"/>
        <w:jc w:val="both"/>
      </w:pPr>
      <w:r w:rsidRPr="00014EA1">
        <w:rPr>
          <w:rStyle w:val="a8"/>
        </w:rPr>
        <w:footnoteRef/>
      </w:r>
      <w:r w:rsidRPr="00014EA1">
        <w:t xml:space="preserve"> Исаенко В. Идентификация неопознанных трупов / В. Исаенко // Законность.– 2004.- № 6.– С.17.</w:t>
      </w:r>
    </w:p>
  </w:footnote>
  <w:footnote w:id="45">
    <w:p w:rsidR="00933D73" w:rsidRDefault="009435DE" w:rsidP="00014EA1">
      <w:pPr>
        <w:pStyle w:val="a9"/>
        <w:jc w:val="both"/>
      </w:pPr>
      <w:r w:rsidRPr="00014EA1">
        <w:rPr>
          <w:rStyle w:val="a8"/>
        </w:rPr>
        <w:footnoteRef/>
      </w:r>
      <w:r w:rsidRPr="00014EA1">
        <w:t xml:space="preserve"> Ибрагимова Л.Л. Виктимологические аспекты убийства / Л.Л. Ибрагимова</w:t>
      </w:r>
      <w:r w:rsidR="007239D4">
        <w:t xml:space="preserve"> </w:t>
      </w:r>
      <w:r w:rsidRPr="00014EA1">
        <w:t>// Российский следователь.- 2009.- № 4.- С.29.</w:t>
      </w:r>
    </w:p>
  </w:footnote>
  <w:footnote w:id="46">
    <w:p w:rsidR="00933D73" w:rsidRDefault="009435DE" w:rsidP="00014EA1">
      <w:pPr>
        <w:pStyle w:val="a9"/>
        <w:jc w:val="both"/>
      </w:pPr>
      <w:r w:rsidRPr="00014EA1">
        <w:rPr>
          <w:rStyle w:val="a8"/>
        </w:rPr>
        <w:footnoteRef/>
      </w:r>
      <w:r w:rsidRPr="00014EA1">
        <w:t xml:space="preserve"> Шурухнов Н.Г. Криминалистика: Учебник / Н.Г. Шурухнов.– М.: Юристъ, 2007. – С.514.</w:t>
      </w:r>
    </w:p>
  </w:footnote>
  <w:footnote w:id="47">
    <w:p w:rsidR="00933D73" w:rsidRDefault="009435DE" w:rsidP="00014EA1">
      <w:pPr>
        <w:pStyle w:val="a9"/>
        <w:jc w:val="both"/>
      </w:pPr>
      <w:r w:rsidRPr="00014EA1">
        <w:rPr>
          <w:rStyle w:val="a8"/>
        </w:rPr>
        <w:footnoteRef/>
      </w:r>
      <w:r w:rsidRPr="00014EA1">
        <w:t xml:space="preserve"> Уголовно-процессуальный кодекс РФ от </w:t>
      </w:r>
      <w:smartTag w:uri="urn:schemas-microsoft-com:office:smarttags" w:element="metricconverter">
        <w:smartTagPr>
          <w:attr w:name="ProductID" w:val="2001 г"/>
        </w:smartTagPr>
        <w:r w:rsidRPr="00014EA1">
          <w:t>18.12.2001</w:t>
        </w:r>
      </w:smartTag>
      <w:r w:rsidRPr="00014EA1">
        <w:t xml:space="preserve"> г. № 174-ФЗ (ред. от 21.02.2009 ) // СПС Консультант Плюс. Версия Проф.</w:t>
      </w:r>
    </w:p>
  </w:footnote>
  <w:footnote w:id="48">
    <w:p w:rsidR="00933D73" w:rsidRDefault="009435DE" w:rsidP="00014EA1">
      <w:pPr>
        <w:pStyle w:val="a9"/>
        <w:jc w:val="both"/>
      </w:pPr>
      <w:r w:rsidRPr="00014EA1">
        <w:rPr>
          <w:rStyle w:val="a8"/>
        </w:rPr>
        <w:footnoteRef/>
      </w:r>
      <w:r w:rsidRPr="00014EA1">
        <w:t xml:space="preserve"> Рыжаков А.П. Правила производства следственного действия - осмотра. Комментарий к ст. 177 УПК РФ / А.П. Рыжаков.- М.: Юристъ, 2007.- С. 51..</w:t>
      </w:r>
    </w:p>
  </w:footnote>
  <w:footnote w:id="49">
    <w:p w:rsidR="00933D73" w:rsidRDefault="009435DE" w:rsidP="00014EA1">
      <w:pPr>
        <w:pStyle w:val="a9"/>
        <w:jc w:val="both"/>
      </w:pPr>
      <w:r w:rsidRPr="00014EA1">
        <w:rPr>
          <w:rStyle w:val="a8"/>
        </w:rPr>
        <w:footnoteRef/>
      </w:r>
      <w:r w:rsidRPr="00014EA1">
        <w:t xml:space="preserve"> Попов И.А. Научно-практический комментарий к Уголовно-процессуальному кодексу РФ ( постатейный ) / Под ред. В.В. Мозякова. – М.: ООО ВИТРЭМ, 2006. – С.230.</w:t>
      </w:r>
    </w:p>
  </w:footnote>
  <w:footnote w:id="50">
    <w:p w:rsidR="00933D73" w:rsidRDefault="009435DE" w:rsidP="00014EA1">
      <w:pPr>
        <w:pStyle w:val="a9"/>
        <w:jc w:val="both"/>
      </w:pPr>
      <w:r w:rsidRPr="00014EA1">
        <w:rPr>
          <w:rStyle w:val="a8"/>
        </w:rPr>
        <w:footnoteRef/>
      </w:r>
      <w:r w:rsidRPr="00014EA1">
        <w:t xml:space="preserve"> Гармаев Ю. Частная криминалистическая методика расследования / Ю. Гармаев // Законность. – 2005. - № 7. – С.26.</w:t>
      </w:r>
    </w:p>
  </w:footnote>
  <w:footnote w:id="51">
    <w:p w:rsidR="00933D73" w:rsidRDefault="009435DE" w:rsidP="00014EA1">
      <w:pPr>
        <w:pStyle w:val="a9"/>
        <w:jc w:val="both"/>
      </w:pPr>
      <w:r w:rsidRPr="00014EA1">
        <w:rPr>
          <w:rStyle w:val="a8"/>
        </w:rPr>
        <w:footnoteRef/>
      </w:r>
      <w:r w:rsidRPr="00014EA1">
        <w:t xml:space="preserve"> Об установлении тождества наименований должностей «судебно-медицинский эксперт», «судебно-медицинский эксперт (эксперт-химик)» и «эксперт бюро судмедэкспертизы» наименованию должности «врач - судебно-медицинский эксперт»: Постановление Министерства труда РФ от 3 октября </w:t>
      </w:r>
      <w:smartTag w:uri="urn:schemas-microsoft-com:office:smarttags" w:element="metricconverter">
        <w:smartTagPr>
          <w:attr w:name="ProductID" w:val="2001 г"/>
        </w:smartTagPr>
        <w:r w:rsidRPr="00014EA1">
          <w:t>2002 г</w:t>
        </w:r>
      </w:smartTag>
      <w:r w:rsidRPr="00014EA1">
        <w:t>. № 64 // Бюллетень нормативных актов федеральных органов исполнительной власти.-</w:t>
      </w:r>
      <w:r w:rsidR="007239D4">
        <w:t xml:space="preserve"> </w:t>
      </w:r>
      <w:r w:rsidRPr="00014EA1">
        <w:t>2002.- № 48.- С.14.</w:t>
      </w:r>
    </w:p>
  </w:footnote>
  <w:footnote w:id="52">
    <w:p w:rsidR="00933D73" w:rsidRDefault="009435DE" w:rsidP="00014EA1">
      <w:pPr>
        <w:pStyle w:val="a9"/>
        <w:jc w:val="both"/>
      </w:pPr>
      <w:r w:rsidRPr="00014EA1">
        <w:rPr>
          <w:rStyle w:val="a8"/>
        </w:rPr>
        <w:footnoteRef/>
      </w:r>
      <w:r w:rsidRPr="00014EA1">
        <w:t xml:space="preserve"> Об организации медико-криминалистического обеспечения установления личности неопознанных трупов: Приказ МВД РФ от 21 июля 1993 года № 349.- М.: МВД РФ, 1993. – С. 12-18.</w:t>
      </w:r>
    </w:p>
  </w:footnote>
  <w:footnote w:id="53">
    <w:p w:rsidR="00933D73" w:rsidRDefault="009435DE" w:rsidP="00014EA1">
      <w:pPr>
        <w:pStyle w:val="a9"/>
        <w:jc w:val="both"/>
      </w:pPr>
      <w:r w:rsidRPr="00014EA1">
        <w:rPr>
          <w:rStyle w:val="a8"/>
        </w:rPr>
        <w:footnoteRef/>
      </w:r>
      <w:r w:rsidRPr="00014EA1">
        <w:t xml:space="preserve"> Рыжаков А.П. Эксгумация и осмотр трупа / А.П. Рыжаков // Российский следователь. – 2006. - № 10. – С.9.</w:t>
      </w:r>
    </w:p>
  </w:footnote>
  <w:footnote w:id="54">
    <w:p w:rsidR="00933D73" w:rsidRDefault="009435DE" w:rsidP="00014EA1">
      <w:pPr>
        <w:pStyle w:val="a9"/>
        <w:jc w:val="both"/>
      </w:pPr>
      <w:r w:rsidRPr="00014EA1">
        <w:rPr>
          <w:rStyle w:val="a8"/>
        </w:rPr>
        <w:footnoteRef/>
      </w:r>
      <w:r w:rsidRPr="00014EA1">
        <w:t xml:space="preserve"> Андреев И.С. Курс криминалистики / И.С. Андреев, Г.И. Громович, Н.И. Порубов. – Минск: Высшая школа, 2006. – С.208.</w:t>
      </w:r>
    </w:p>
  </w:footnote>
  <w:footnote w:id="55">
    <w:p w:rsidR="00933D73" w:rsidRDefault="009435DE" w:rsidP="00014EA1">
      <w:pPr>
        <w:pStyle w:val="a9"/>
        <w:jc w:val="both"/>
      </w:pPr>
      <w:r w:rsidRPr="00014EA1">
        <w:rPr>
          <w:rStyle w:val="a8"/>
        </w:rPr>
        <w:footnoteRef/>
      </w:r>
      <w:r w:rsidRPr="00014EA1">
        <w:t xml:space="preserve"> Практикум по криминалистике / Под ред. Н.Ф. Яблокова. – М.: Юристъ, 2005. – С.393.</w:t>
      </w:r>
    </w:p>
  </w:footnote>
  <w:footnote w:id="56">
    <w:p w:rsidR="00933D73" w:rsidRDefault="009435DE" w:rsidP="00014EA1">
      <w:pPr>
        <w:pStyle w:val="ConsNormal"/>
        <w:ind w:right="0" w:firstLine="0"/>
        <w:jc w:val="both"/>
      </w:pPr>
      <w:r w:rsidRPr="00014EA1">
        <w:rPr>
          <w:rStyle w:val="a8"/>
          <w:rFonts w:ascii="Times New Roman" w:hAnsi="Times New Roman"/>
        </w:rPr>
        <w:footnoteRef/>
      </w:r>
      <w:r w:rsidRPr="00014EA1">
        <w:rPr>
          <w:rFonts w:ascii="Times New Roman" w:hAnsi="Times New Roman" w:cs="Times New Roman"/>
        </w:rPr>
        <w:t xml:space="preserve"> Калиновский К.Б. Комментарий к Уголовно-процессуальному кодексу Российской Федерации. Глава 24 / Под ред. А.В. Смирнова. - СПб.: Питер, 2007. - С.458.</w:t>
      </w:r>
    </w:p>
  </w:footnote>
  <w:footnote w:id="57">
    <w:p w:rsidR="00933D73" w:rsidRDefault="009435DE" w:rsidP="00014EA1">
      <w:pPr>
        <w:pStyle w:val="a9"/>
        <w:jc w:val="both"/>
      </w:pPr>
      <w:r w:rsidRPr="00014EA1">
        <w:rPr>
          <w:rStyle w:val="a8"/>
        </w:rPr>
        <w:footnoteRef/>
      </w:r>
      <w:r w:rsidRPr="00014EA1">
        <w:t xml:space="preserve"> О государственной судебно-экспертной деятельности: Федеральный закон от 31 мая </w:t>
      </w:r>
      <w:smartTag w:uri="urn:schemas-microsoft-com:office:smarttags" w:element="metricconverter">
        <w:smartTagPr>
          <w:attr w:name="ProductID" w:val="2001 г"/>
        </w:smartTagPr>
        <w:r w:rsidRPr="00014EA1">
          <w:t>2001 г</w:t>
        </w:r>
      </w:smartTag>
      <w:r w:rsidRPr="00014EA1">
        <w:t>. № 73-ФЗ (ред. от 30.12.2008) // СПС Консультант Плюс. Версия Проф.</w:t>
      </w:r>
    </w:p>
  </w:footnote>
  <w:footnote w:id="58">
    <w:p w:rsidR="00933D73" w:rsidRDefault="009435DE" w:rsidP="00014EA1">
      <w:pPr>
        <w:pStyle w:val="a9"/>
        <w:jc w:val="both"/>
      </w:pPr>
      <w:r w:rsidRPr="00014EA1">
        <w:rPr>
          <w:rStyle w:val="a8"/>
        </w:rPr>
        <w:footnoteRef/>
      </w:r>
      <w:r w:rsidRPr="00014EA1">
        <w:t xml:space="preserve"> Белюшина О.В. Психофзиологическая экспертиза с использованием полиграфа имеет право на жизнь / О.В. Белюшина // Бизнес-адвокат.- 2006.- № 13.- С.17.</w:t>
      </w:r>
    </w:p>
  </w:footnote>
  <w:footnote w:id="59">
    <w:p w:rsidR="00933D73" w:rsidRDefault="009435DE" w:rsidP="00014EA1">
      <w:pPr>
        <w:pStyle w:val="ConsPlusNormal"/>
        <w:widowControl/>
        <w:ind w:firstLine="0"/>
        <w:jc w:val="both"/>
      </w:pPr>
      <w:r w:rsidRPr="00014EA1">
        <w:rPr>
          <w:rStyle w:val="a8"/>
          <w:rFonts w:ascii="Times New Roman" w:hAnsi="Times New Roman"/>
        </w:rPr>
        <w:footnoteRef/>
      </w:r>
      <w:r w:rsidRPr="00014EA1">
        <w:rPr>
          <w:rFonts w:ascii="Times New Roman" w:hAnsi="Times New Roman" w:cs="Times New Roman"/>
        </w:rPr>
        <w:t xml:space="preserve"> Степанова Г.С. Расследование убийства при отсутствии трупа. Следственная практика / Г.С. Степанова.- М.: Норма, 2007.- С. 84 - 90.</w:t>
      </w:r>
    </w:p>
  </w:footnote>
  <w:footnote w:id="60">
    <w:p w:rsidR="00933D73" w:rsidRDefault="009435DE" w:rsidP="00014EA1">
      <w:pPr>
        <w:pStyle w:val="a9"/>
        <w:jc w:val="both"/>
      </w:pPr>
      <w:r w:rsidRPr="00014EA1">
        <w:rPr>
          <w:rStyle w:val="a8"/>
        </w:rPr>
        <w:footnoteRef/>
      </w:r>
      <w:r w:rsidRPr="00014EA1">
        <w:t xml:space="preserve"> Комментарий к Федеральному закону «О государственной судебно-экспертной деятельности в РФ»/ Под ред. В.П. Кашепова. – М.: Юстицинформ, 2006. – С.182.</w:t>
      </w:r>
    </w:p>
  </w:footnote>
  <w:footnote w:id="61">
    <w:p w:rsidR="00933D73" w:rsidRDefault="009435DE" w:rsidP="00014EA1">
      <w:pPr>
        <w:pStyle w:val="a9"/>
        <w:jc w:val="both"/>
      </w:pPr>
      <w:r w:rsidRPr="00014EA1">
        <w:rPr>
          <w:rStyle w:val="a8"/>
        </w:rPr>
        <w:footnoteRef/>
      </w:r>
      <w:r w:rsidRPr="00014EA1">
        <w:t xml:space="preserve"> Белкин Р.С. Курс криминалистики. Общая теория криминалистики / Р.С. Белкин. – М.: Юристъ, 2005. – С.128.</w:t>
      </w:r>
    </w:p>
  </w:footnote>
  <w:footnote w:id="62">
    <w:p w:rsidR="00933D73" w:rsidRDefault="009435DE" w:rsidP="00014EA1">
      <w:pPr>
        <w:pStyle w:val="a9"/>
        <w:jc w:val="both"/>
      </w:pPr>
      <w:r w:rsidRPr="00014EA1">
        <w:rPr>
          <w:rStyle w:val="a8"/>
        </w:rPr>
        <w:footnoteRef/>
      </w:r>
      <w:r w:rsidRPr="00014EA1">
        <w:t xml:space="preserve"> Исаенко В. Организация работы криминологических подразделений / В. Исаенко // Законность. – 2002. - № 5. – С.2.</w:t>
      </w:r>
    </w:p>
  </w:footnote>
  <w:footnote w:id="63">
    <w:p w:rsidR="00933D73" w:rsidRDefault="009435DE" w:rsidP="00014EA1">
      <w:pPr>
        <w:pStyle w:val="a9"/>
        <w:jc w:val="both"/>
      </w:pPr>
      <w:r w:rsidRPr="00014EA1">
        <w:rPr>
          <w:rStyle w:val="a8"/>
        </w:rPr>
        <w:footnoteRef/>
      </w:r>
      <w:r w:rsidRPr="00014EA1">
        <w:t xml:space="preserve"> Торбин Ю.Г. Процессуальная природа освидетельствования / Ю.Г. Торбин // Российский судья. – 2004. - № 5. – С.8.</w:t>
      </w:r>
    </w:p>
  </w:footnote>
  <w:footnote w:id="64">
    <w:p w:rsidR="00933D73" w:rsidRDefault="009435DE" w:rsidP="00014EA1">
      <w:pPr>
        <w:pStyle w:val="a9"/>
        <w:jc w:val="both"/>
      </w:pPr>
      <w:r w:rsidRPr="00014EA1">
        <w:rPr>
          <w:rStyle w:val="a8"/>
        </w:rPr>
        <w:footnoteRef/>
      </w:r>
      <w:r w:rsidRPr="00014EA1">
        <w:t xml:space="preserve"> Росинская Е.Р. Криминалистика: Курс лекций / Е.Р. Росинская. – М.: Норма, 2005. – С.285.</w:t>
      </w:r>
    </w:p>
  </w:footnote>
  <w:footnote w:id="65">
    <w:p w:rsidR="00933D73" w:rsidRDefault="009435DE" w:rsidP="00014EA1">
      <w:pPr>
        <w:pStyle w:val="a9"/>
        <w:jc w:val="both"/>
      </w:pPr>
      <w:r w:rsidRPr="00014EA1">
        <w:rPr>
          <w:rStyle w:val="a8"/>
        </w:rPr>
        <w:footnoteRef/>
      </w:r>
      <w:r w:rsidRPr="00014EA1">
        <w:t xml:space="preserve"> Баев О.Я. Производство судебной экспертизы по уголовным делам (комментарий законодательства) / О.Я. Баев, Б.Д. Завидов.- М.: Юристъ,</w:t>
      </w:r>
      <w:r w:rsidR="007239D4">
        <w:t xml:space="preserve"> </w:t>
      </w:r>
      <w:r w:rsidRPr="00014EA1">
        <w:t>2007.- С.298.</w:t>
      </w:r>
    </w:p>
  </w:footnote>
  <w:footnote w:id="66">
    <w:p w:rsidR="00933D73" w:rsidRDefault="009435DE" w:rsidP="00014EA1">
      <w:pPr>
        <w:pStyle w:val="a9"/>
        <w:jc w:val="both"/>
      </w:pPr>
      <w:r w:rsidRPr="00014EA1">
        <w:rPr>
          <w:rStyle w:val="a8"/>
        </w:rPr>
        <w:footnoteRef/>
      </w:r>
      <w:r w:rsidRPr="00014EA1">
        <w:t xml:space="preserve"> Шевчук А.Н. Допрос. Очная ставка. Опознание. Проверка показаний / А.Н. Шевчук.- М.: ЭКМОС, 2006.- С.339.</w:t>
      </w:r>
    </w:p>
  </w:footnote>
  <w:footnote w:id="67">
    <w:p w:rsidR="00933D73" w:rsidRDefault="009435DE" w:rsidP="00014EA1">
      <w:pPr>
        <w:pStyle w:val="a9"/>
        <w:jc w:val="both"/>
      </w:pPr>
      <w:r w:rsidRPr="00014EA1">
        <w:rPr>
          <w:rStyle w:val="a8"/>
        </w:rPr>
        <w:footnoteRef/>
      </w:r>
      <w:r w:rsidRPr="00014EA1">
        <w:t xml:space="preserve"> Данилова С.И. Характеристика профилактической деятельности органов предварительного расследования / С.И. Данилова // Российский следователь. – 2007. – № 12. - С.27.</w:t>
      </w:r>
    </w:p>
  </w:footnote>
  <w:footnote w:id="68">
    <w:p w:rsidR="00933D73" w:rsidRDefault="009435DE" w:rsidP="00014EA1">
      <w:pPr>
        <w:pStyle w:val="a9"/>
        <w:jc w:val="both"/>
      </w:pPr>
      <w:r w:rsidRPr="00014EA1">
        <w:rPr>
          <w:rStyle w:val="a8"/>
        </w:rPr>
        <w:footnoteRef/>
      </w:r>
      <w:r w:rsidRPr="00014EA1">
        <w:t xml:space="preserve"> </w:t>
      </w:r>
      <w:r w:rsidRPr="00014EA1">
        <w:rPr>
          <w:snapToGrid w:val="0"/>
        </w:rPr>
        <w:t>Драпкин Л.Я. Основы теории следственных ситуаций / Л.Я. Драпкин.-</w:t>
      </w:r>
      <w:r w:rsidR="007239D4">
        <w:rPr>
          <w:snapToGrid w:val="0"/>
        </w:rPr>
        <w:t xml:space="preserve"> </w:t>
      </w:r>
      <w:r w:rsidRPr="00014EA1">
        <w:rPr>
          <w:snapToGrid w:val="0"/>
        </w:rPr>
        <w:t>Екатеринбург: Уральский университет, 2004.- С.32.</w:t>
      </w:r>
    </w:p>
  </w:footnote>
  <w:footnote w:id="69">
    <w:p w:rsidR="00933D73" w:rsidRDefault="009435DE" w:rsidP="00014EA1">
      <w:pPr>
        <w:pStyle w:val="a9"/>
        <w:jc w:val="both"/>
      </w:pPr>
      <w:r w:rsidRPr="00014EA1">
        <w:rPr>
          <w:rStyle w:val="a8"/>
        </w:rPr>
        <w:footnoteRef/>
      </w:r>
      <w:r w:rsidRPr="00014EA1">
        <w:t xml:space="preserve"> Криминалистика: Учебник / Под ред. А.А. Закатова. – М.: ИМЦ ГУК МВД России, 2006. – С. 43.</w:t>
      </w:r>
    </w:p>
  </w:footnote>
  <w:footnote w:id="70">
    <w:p w:rsidR="00933D73" w:rsidRDefault="009435DE" w:rsidP="00014EA1">
      <w:pPr>
        <w:pStyle w:val="a9"/>
        <w:jc w:val="both"/>
      </w:pPr>
      <w:r w:rsidRPr="00014EA1">
        <w:rPr>
          <w:rStyle w:val="a8"/>
        </w:rPr>
        <w:footnoteRef/>
      </w:r>
      <w:r w:rsidRPr="00014EA1">
        <w:t xml:space="preserve"> Расследование отдельных видов преступлений. Учебное пособие / Под ред. О.Я. Баева, А.Г. Филиппова.- М.: Лига-Разум, 2007.- С. 194.</w:t>
      </w:r>
    </w:p>
  </w:footnote>
  <w:footnote w:id="71">
    <w:p w:rsidR="00933D73" w:rsidRDefault="009435DE" w:rsidP="00014EA1">
      <w:pPr>
        <w:pStyle w:val="a9"/>
        <w:jc w:val="both"/>
      </w:pPr>
      <w:r w:rsidRPr="00014EA1">
        <w:rPr>
          <w:rStyle w:val="a8"/>
        </w:rPr>
        <w:footnoteRef/>
      </w:r>
      <w:r w:rsidRPr="00014EA1">
        <w:t xml:space="preserve"> Белкин Р.С. Криминалистическая энциклопедия: Справочное</w:t>
      </w:r>
      <w:r w:rsidR="007239D4">
        <w:t xml:space="preserve"> </w:t>
      </w:r>
      <w:r w:rsidRPr="00014EA1">
        <w:t>пособие для курсантов, слушателей, преподавателей учебных заведений МВД, научных сотрудников и практических работников органов внутренних дел. / Р.С. Белкин.- М.: Мегатрон, 2005.- С. 209.</w:t>
      </w:r>
    </w:p>
  </w:footnote>
  <w:footnote w:id="72">
    <w:p w:rsidR="00933D73" w:rsidRDefault="009435DE" w:rsidP="00014EA1">
      <w:pPr>
        <w:pStyle w:val="a9"/>
        <w:jc w:val="both"/>
      </w:pPr>
      <w:r w:rsidRPr="00014EA1">
        <w:rPr>
          <w:rStyle w:val="a8"/>
        </w:rPr>
        <w:footnoteRef/>
      </w:r>
      <w:r w:rsidRPr="00014EA1">
        <w:t xml:space="preserve"> Практикум по криминалистике/ Под ред. Н.Ф. Яблокова.- М.: Юристъ, 2006.- С.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5DE" w:rsidRDefault="009435DE" w:rsidP="00557058">
    <w:pPr>
      <w:pStyle w:val="a5"/>
      <w:framePr w:wrap="around" w:vAnchor="text" w:hAnchor="margin" w:xAlign="center" w:y="1"/>
      <w:rPr>
        <w:rStyle w:val="a7"/>
      </w:rPr>
    </w:pPr>
  </w:p>
  <w:p w:rsidR="009435DE" w:rsidRDefault="00943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F187E"/>
    <w:multiLevelType w:val="singleLevel"/>
    <w:tmpl w:val="39DE4574"/>
    <w:lvl w:ilvl="0">
      <w:numFmt w:val="bullet"/>
      <w:lvlText w:val="-"/>
      <w:lvlJc w:val="left"/>
      <w:pPr>
        <w:tabs>
          <w:tab w:val="num" w:pos="360"/>
        </w:tabs>
        <w:ind w:left="360" w:hanging="360"/>
      </w:pPr>
      <w:rPr>
        <w:rFonts w:hint="default"/>
      </w:rPr>
    </w:lvl>
  </w:abstractNum>
  <w:abstractNum w:abstractNumId="1">
    <w:nsid w:val="58CB1D41"/>
    <w:multiLevelType w:val="singleLevel"/>
    <w:tmpl w:val="39DE4574"/>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18B"/>
    <w:rsid w:val="00014EA1"/>
    <w:rsid w:val="00047900"/>
    <w:rsid w:val="00092046"/>
    <w:rsid w:val="00094D7A"/>
    <w:rsid w:val="000F6443"/>
    <w:rsid w:val="001B0854"/>
    <w:rsid w:val="001B365E"/>
    <w:rsid w:val="001E4A7C"/>
    <w:rsid w:val="001E5AB9"/>
    <w:rsid w:val="00201D99"/>
    <w:rsid w:val="00256361"/>
    <w:rsid w:val="00261B0C"/>
    <w:rsid w:val="0028212D"/>
    <w:rsid w:val="00286E25"/>
    <w:rsid w:val="002D7ECA"/>
    <w:rsid w:val="00303EEE"/>
    <w:rsid w:val="003102F8"/>
    <w:rsid w:val="00320275"/>
    <w:rsid w:val="003608C2"/>
    <w:rsid w:val="00385E23"/>
    <w:rsid w:val="003C28F3"/>
    <w:rsid w:val="003E4F87"/>
    <w:rsid w:val="003F3C44"/>
    <w:rsid w:val="0040013D"/>
    <w:rsid w:val="004019E1"/>
    <w:rsid w:val="00410B2D"/>
    <w:rsid w:val="00421B58"/>
    <w:rsid w:val="004274B4"/>
    <w:rsid w:val="004574A1"/>
    <w:rsid w:val="004614DF"/>
    <w:rsid w:val="00483F8A"/>
    <w:rsid w:val="004904C3"/>
    <w:rsid w:val="004A118B"/>
    <w:rsid w:val="004C709A"/>
    <w:rsid w:val="0051493F"/>
    <w:rsid w:val="00557058"/>
    <w:rsid w:val="005665CE"/>
    <w:rsid w:val="0058155A"/>
    <w:rsid w:val="005874AE"/>
    <w:rsid w:val="00591459"/>
    <w:rsid w:val="005B2D63"/>
    <w:rsid w:val="005E7E6D"/>
    <w:rsid w:val="005F488C"/>
    <w:rsid w:val="006B0DE6"/>
    <w:rsid w:val="006B1FA4"/>
    <w:rsid w:val="006B26EC"/>
    <w:rsid w:val="006E6D97"/>
    <w:rsid w:val="007239D4"/>
    <w:rsid w:val="00771A1C"/>
    <w:rsid w:val="00793C9B"/>
    <w:rsid w:val="007B1678"/>
    <w:rsid w:val="007B7256"/>
    <w:rsid w:val="007F6848"/>
    <w:rsid w:val="00807841"/>
    <w:rsid w:val="00843EF8"/>
    <w:rsid w:val="0088518D"/>
    <w:rsid w:val="008942B9"/>
    <w:rsid w:val="008A0691"/>
    <w:rsid w:val="008E4C69"/>
    <w:rsid w:val="009163D8"/>
    <w:rsid w:val="00927242"/>
    <w:rsid w:val="00933D73"/>
    <w:rsid w:val="009435DE"/>
    <w:rsid w:val="00945F1B"/>
    <w:rsid w:val="00954BBE"/>
    <w:rsid w:val="009727A1"/>
    <w:rsid w:val="00972A2E"/>
    <w:rsid w:val="00976746"/>
    <w:rsid w:val="00992EE0"/>
    <w:rsid w:val="009A7A63"/>
    <w:rsid w:val="009C3239"/>
    <w:rsid w:val="009E57EE"/>
    <w:rsid w:val="00A31732"/>
    <w:rsid w:val="00A408DB"/>
    <w:rsid w:val="00A45B9A"/>
    <w:rsid w:val="00A4722F"/>
    <w:rsid w:val="00AD6019"/>
    <w:rsid w:val="00AD7C44"/>
    <w:rsid w:val="00AE08CF"/>
    <w:rsid w:val="00B13BE1"/>
    <w:rsid w:val="00B2400E"/>
    <w:rsid w:val="00B7662F"/>
    <w:rsid w:val="00B81990"/>
    <w:rsid w:val="00B92249"/>
    <w:rsid w:val="00B9548B"/>
    <w:rsid w:val="00BC3B88"/>
    <w:rsid w:val="00BE0463"/>
    <w:rsid w:val="00BE610A"/>
    <w:rsid w:val="00BE62B4"/>
    <w:rsid w:val="00BF4AE9"/>
    <w:rsid w:val="00BF5BB0"/>
    <w:rsid w:val="00C21C4F"/>
    <w:rsid w:val="00C47585"/>
    <w:rsid w:val="00C7113E"/>
    <w:rsid w:val="00C80E94"/>
    <w:rsid w:val="00C85E6D"/>
    <w:rsid w:val="00CA27D8"/>
    <w:rsid w:val="00CE0278"/>
    <w:rsid w:val="00CF40B0"/>
    <w:rsid w:val="00D06A8B"/>
    <w:rsid w:val="00D16091"/>
    <w:rsid w:val="00D30BE2"/>
    <w:rsid w:val="00D50C88"/>
    <w:rsid w:val="00D517BA"/>
    <w:rsid w:val="00D713AA"/>
    <w:rsid w:val="00DB2399"/>
    <w:rsid w:val="00DB4773"/>
    <w:rsid w:val="00DE2AAE"/>
    <w:rsid w:val="00E00FA1"/>
    <w:rsid w:val="00E03058"/>
    <w:rsid w:val="00E162B4"/>
    <w:rsid w:val="00E21CF6"/>
    <w:rsid w:val="00E31857"/>
    <w:rsid w:val="00E9395B"/>
    <w:rsid w:val="00F147F7"/>
    <w:rsid w:val="00FA1810"/>
    <w:rsid w:val="00FC010F"/>
    <w:rsid w:val="00FD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8FE5AFAB-5AA4-4183-ABA2-8BCB0E7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81990"/>
    <w:rPr>
      <w:sz w:val="24"/>
    </w:rPr>
  </w:style>
  <w:style w:type="character" w:customStyle="1" w:styleId="a4">
    <w:name w:val="Основной текст Знак"/>
    <w:link w:val="a3"/>
    <w:uiPriority w:val="99"/>
    <w:semiHidden/>
  </w:style>
  <w:style w:type="paragraph" w:styleId="a5">
    <w:name w:val="header"/>
    <w:basedOn w:val="a"/>
    <w:link w:val="a6"/>
    <w:uiPriority w:val="99"/>
    <w:rsid w:val="00B81990"/>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B81990"/>
    <w:rPr>
      <w:rFonts w:cs="Times New Roman"/>
    </w:rPr>
  </w:style>
  <w:style w:type="paragraph" w:customStyle="1" w:styleId="ConsNormal">
    <w:name w:val="ConsNormal"/>
    <w:rsid w:val="00B81990"/>
    <w:pPr>
      <w:widowControl w:val="0"/>
      <w:autoSpaceDE w:val="0"/>
      <w:autoSpaceDN w:val="0"/>
      <w:adjustRightInd w:val="0"/>
      <w:ind w:right="19772" w:firstLine="720"/>
    </w:pPr>
    <w:rPr>
      <w:rFonts w:ascii="Arial" w:hAnsi="Arial" w:cs="Arial"/>
    </w:rPr>
  </w:style>
  <w:style w:type="paragraph" w:styleId="3">
    <w:name w:val="Body Text Indent 3"/>
    <w:basedOn w:val="a"/>
    <w:link w:val="30"/>
    <w:uiPriority w:val="99"/>
    <w:rsid w:val="00094D7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8">
    <w:name w:val="footnote reference"/>
    <w:uiPriority w:val="99"/>
    <w:semiHidden/>
    <w:rsid w:val="00A45B9A"/>
    <w:rPr>
      <w:rFonts w:cs="Times New Roman"/>
      <w:vertAlign w:val="superscript"/>
    </w:rPr>
  </w:style>
  <w:style w:type="paragraph" w:styleId="a9">
    <w:name w:val="footnote text"/>
    <w:basedOn w:val="a"/>
    <w:link w:val="aa"/>
    <w:uiPriority w:val="99"/>
    <w:semiHidden/>
    <w:rsid w:val="00A45B9A"/>
  </w:style>
  <w:style w:type="character" w:customStyle="1" w:styleId="aa">
    <w:name w:val="Текст сноски Знак"/>
    <w:link w:val="a9"/>
    <w:uiPriority w:val="99"/>
    <w:locked/>
    <w:rsid w:val="00FD0CC5"/>
    <w:rPr>
      <w:rFonts w:cs="Times New Roman"/>
      <w:lang w:val="ru-RU" w:eastAsia="ru-RU" w:bidi="ar-SA"/>
    </w:rPr>
  </w:style>
  <w:style w:type="paragraph" w:styleId="HTML">
    <w:name w:val="HTML Preformatted"/>
    <w:basedOn w:val="a"/>
    <w:link w:val="HTML0"/>
    <w:uiPriority w:val="99"/>
    <w:rsid w:val="00A45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Title">
    <w:name w:val="ConsTitle"/>
    <w:rsid w:val="00A45B9A"/>
    <w:pPr>
      <w:autoSpaceDE w:val="0"/>
      <w:autoSpaceDN w:val="0"/>
      <w:adjustRightInd w:val="0"/>
      <w:ind w:right="19772"/>
    </w:pPr>
    <w:rPr>
      <w:rFonts w:ascii="Arial" w:hAnsi="Arial" w:cs="Arial"/>
      <w:b/>
      <w:bCs/>
    </w:rPr>
  </w:style>
  <w:style w:type="paragraph" w:customStyle="1" w:styleId="ConsPlusNonformat">
    <w:name w:val="ConsPlusNonformat"/>
    <w:rsid w:val="00954BBE"/>
    <w:pPr>
      <w:widowControl w:val="0"/>
    </w:pPr>
    <w:rPr>
      <w:rFonts w:ascii="Courier New" w:hAnsi="Courier New"/>
    </w:rPr>
  </w:style>
  <w:style w:type="paragraph" w:customStyle="1" w:styleId="ConsPlusNormal">
    <w:name w:val="ConsPlusNormal"/>
    <w:rsid w:val="00E00FA1"/>
    <w:pPr>
      <w:widowControl w:val="0"/>
      <w:autoSpaceDE w:val="0"/>
      <w:autoSpaceDN w:val="0"/>
      <w:adjustRightInd w:val="0"/>
      <w:ind w:firstLine="720"/>
    </w:pPr>
    <w:rPr>
      <w:rFonts w:ascii="Arial" w:hAnsi="Arial" w:cs="Arial"/>
    </w:rPr>
  </w:style>
  <w:style w:type="paragraph" w:styleId="ab">
    <w:name w:val="Normal (Web)"/>
    <w:basedOn w:val="a"/>
    <w:uiPriority w:val="99"/>
    <w:rsid w:val="005B2D63"/>
    <w:pPr>
      <w:spacing w:before="100" w:beforeAutospacing="1" w:after="100" w:afterAutospacing="1"/>
    </w:pPr>
    <w:rPr>
      <w:sz w:val="24"/>
      <w:szCs w:val="24"/>
    </w:rPr>
  </w:style>
  <w:style w:type="paragraph" w:styleId="ac">
    <w:name w:val="footer"/>
    <w:basedOn w:val="a"/>
    <w:link w:val="ad"/>
    <w:uiPriority w:val="99"/>
    <w:rsid w:val="007239D4"/>
    <w:pPr>
      <w:tabs>
        <w:tab w:val="center" w:pos="4677"/>
        <w:tab w:val="right" w:pos="9355"/>
      </w:tabs>
    </w:pPr>
  </w:style>
  <w:style w:type="character" w:customStyle="1" w:styleId="ad">
    <w:name w:val="Нижний колонтитул Знак"/>
    <w:link w:val="ac"/>
    <w:uiPriority w:val="99"/>
    <w:locked/>
    <w:rsid w:val="007239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4713">
      <w:marLeft w:val="0"/>
      <w:marRight w:val="0"/>
      <w:marTop w:val="0"/>
      <w:marBottom w:val="0"/>
      <w:divBdr>
        <w:top w:val="none" w:sz="0" w:space="0" w:color="auto"/>
        <w:left w:val="none" w:sz="0" w:space="0" w:color="auto"/>
        <w:bottom w:val="none" w:sz="0" w:space="0" w:color="auto"/>
        <w:right w:val="none" w:sz="0" w:space="0" w:color="auto"/>
      </w:divBdr>
    </w:div>
    <w:div w:id="403844714">
      <w:marLeft w:val="0"/>
      <w:marRight w:val="0"/>
      <w:marTop w:val="0"/>
      <w:marBottom w:val="0"/>
      <w:divBdr>
        <w:top w:val="none" w:sz="0" w:space="0" w:color="auto"/>
        <w:left w:val="none" w:sz="0" w:space="0" w:color="auto"/>
        <w:bottom w:val="none" w:sz="0" w:space="0" w:color="auto"/>
        <w:right w:val="none" w:sz="0" w:space="0" w:color="auto"/>
      </w:divBdr>
    </w:div>
    <w:div w:id="403844715">
      <w:marLeft w:val="0"/>
      <w:marRight w:val="0"/>
      <w:marTop w:val="0"/>
      <w:marBottom w:val="0"/>
      <w:divBdr>
        <w:top w:val="none" w:sz="0" w:space="0" w:color="auto"/>
        <w:left w:val="none" w:sz="0" w:space="0" w:color="auto"/>
        <w:bottom w:val="none" w:sz="0" w:space="0" w:color="auto"/>
        <w:right w:val="none" w:sz="0" w:space="0" w:color="auto"/>
      </w:divBdr>
    </w:div>
    <w:div w:id="403844716">
      <w:marLeft w:val="0"/>
      <w:marRight w:val="0"/>
      <w:marTop w:val="0"/>
      <w:marBottom w:val="0"/>
      <w:divBdr>
        <w:top w:val="none" w:sz="0" w:space="0" w:color="auto"/>
        <w:left w:val="none" w:sz="0" w:space="0" w:color="auto"/>
        <w:bottom w:val="none" w:sz="0" w:space="0" w:color="auto"/>
        <w:right w:val="none" w:sz="0" w:space="0" w:color="auto"/>
      </w:divBdr>
    </w:div>
    <w:div w:id="403844717">
      <w:marLeft w:val="0"/>
      <w:marRight w:val="0"/>
      <w:marTop w:val="0"/>
      <w:marBottom w:val="0"/>
      <w:divBdr>
        <w:top w:val="none" w:sz="0" w:space="0" w:color="auto"/>
        <w:left w:val="none" w:sz="0" w:space="0" w:color="auto"/>
        <w:bottom w:val="none" w:sz="0" w:space="0" w:color="auto"/>
        <w:right w:val="none" w:sz="0" w:space="0" w:color="auto"/>
      </w:divBdr>
    </w:div>
    <w:div w:id="403844718">
      <w:marLeft w:val="0"/>
      <w:marRight w:val="0"/>
      <w:marTop w:val="0"/>
      <w:marBottom w:val="0"/>
      <w:divBdr>
        <w:top w:val="none" w:sz="0" w:space="0" w:color="auto"/>
        <w:left w:val="none" w:sz="0" w:space="0" w:color="auto"/>
        <w:bottom w:val="none" w:sz="0" w:space="0" w:color="auto"/>
        <w:right w:val="none" w:sz="0" w:space="0" w:color="auto"/>
      </w:divBdr>
    </w:div>
    <w:div w:id="403844719">
      <w:marLeft w:val="0"/>
      <w:marRight w:val="0"/>
      <w:marTop w:val="0"/>
      <w:marBottom w:val="0"/>
      <w:divBdr>
        <w:top w:val="none" w:sz="0" w:space="0" w:color="auto"/>
        <w:left w:val="none" w:sz="0" w:space="0" w:color="auto"/>
        <w:bottom w:val="none" w:sz="0" w:space="0" w:color="auto"/>
        <w:right w:val="none" w:sz="0" w:space="0" w:color="auto"/>
      </w:divBdr>
    </w:div>
    <w:div w:id="403844720">
      <w:marLeft w:val="0"/>
      <w:marRight w:val="0"/>
      <w:marTop w:val="0"/>
      <w:marBottom w:val="0"/>
      <w:divBdr>
        <w:top w:val="none" w:sz="0" w:space="0" w:color="auto"/>
        <w:left w:val="none" w:sz="0" w:space="0" w:color="auto"/>
        <w:bottom w:val="none" w:sz="0" w:space="0" w:color="auto"/>
        <w:right w:val="none" w:sz="0" w:space="0" w:color="auto"/>
      </w:divBdr>
    </w:div>
    <w:div w:id="403844721">
      <w:marLeft w:val="0"/>
      <w:marRight w:val="0"/>
      <w:marTop w:val="0"/>
      <w:marBottom w:val="0"/>
      <w:divBdr>
        <w:top w:val="none" w:sz="0" w:space="0" w:color="auto"/>
        <w:left w:val="none" w:sz="0" w:space="0" w:color="auto"/>
        <w:bottom w:val="none" w:sz="0" w:space="0" w:color="auto"/>
        <w:right w:val="none" w:sz="0" w:space="0" w:color="auto"/>
      </w:divBdr>
    </w:div>
    <w:div w:id="403844722">
      <w:marLeft w:val="0"/>
      <w:marRight w:val="0"/>
      <w:marTop w:val="0"/>
      <w:marBottom w:val="0"/>
      <w:divBdr>
        <w:top w:val="none" w:sz="0" w:space="0" w:color="auto"/>
        <w:left w:val="none" w:sz="0" w:space="0" w:color="auto"/>
        <w:bottom w:val="none" w:sz="0" w:space="0" w:color="auto"/>
        <w:right w:val="none" w:sz="0" w:space="0" w:color="auto"/>
      </w:divBdr>
    </w:div>
    <w:div w:id="403844723">
      <w:marLeft w:val="0"/>
      <w:marRight w:val="0"/>
      <w:marTop w:val="0"/>
      <w:marBottom w:val="0"/>
      <w:divBdr>
        <w:top w:val="none" w:sz="0" w:space="0" w:color="auto"/>
        <w:left w:val="none" w:sz="0" w:space="0" w:color="auto"/>
        <w:bottom w:val="none" w:sz="0" w:space="0" w:color="auto"/>
        <w:right w:val="none" w:sz="0" w:space="0" w:color="auto"/>
      </w:divBdr>
    </w:div>
    <w:div w:id="403844724">
      <w:marLeft w:val="0"/>
      <w:marRight w:val="0"/>
      <w:marTop w:val="0"/>
      <w:marBottom w:val="0"/>
      <w:divBdr>
        <w:top w:val="none" w:sz="0" w:space="0" w:color="auto"/>
        <w:left w:val="none" w:sz="0" w:space="0" w:color="auto"/>
        <w:bottom w:val="none" w:sz="0" w:space="0" w:color="auto"/>
        <w:right w:val="none" w:sz="0" w:space="0" w:color="auto"/>
      </w:divBdr>
    </w:div>
    <w:div w:id="403844725">
      <w:marLeft w:val="0"/>
      <w:marRight w:val="0"/>
      <w:marTop w:val="0"/>
      <w:marBottom w:val="0"/>
      <w:divBdr>
        <w:top w:val="none" w:sz="0" w:space="0" w:color="auto"/>
        <w:left w:val="none" w:sz="0" w:space="0" w:color="auto"/>
        <w:bottom w:val="none" w:sz="0" w:space="0" w:color="auto"/>
        <w:right w:val="none" w:sz="0" w:space="0" w:color="auto"/>
      </w:divBdr>
    </w:div>
    <w:div w:id="403844726">
      <w:marLeft w:val="0"/>
      <w:marRight w:val="0"/>
      <w:marTop w:val="0"/>
      <w:marBottom w:val="0"/>
      <w:divBdr>
        <w:top w:val="none" w:sz="0" w:space="0" w:color="auto"/>
        <w:left w:val="none" w:sz="0" w:space="0" w:color="auto"/>
        <w:bottom w:val="none" w:sz="0" w:space="0" w:color="auto"/>
        <w:right w:val="none" w:sz="0" w:space="0" w:color="auto"/>
      </w:divBdr>
    </w:div>
    <w:div w:id="403844727">
      <w:marLeft w:val="0"/>
      <w:marRight w:val="0"/>
      <w:marTop w:val="0"/>
      <w:marBottom w:val="0"/>
      <w:divBdr>
        <w:top w:val="none" w:sz="0" w:space="0" w:color="auto"/>
        <w:left w:val="none" w:sz="0" w:space="0" w:color="auto"/>
        <w:bottom w:val="none" w:sz="0" w:space="0" w:color="auto"/>
        <w:right w:val="none" w:sz="0" w:space="0" w:color="auto"/>
      </w:divBdr>
    </w:div>
    <w:div w:id="403844728">
      <w:marLeft w:val="0"/>
      <w:marRight w:val="0"/>
      <w:marTop w:val="0"/>
      <w:marBottom w:val="0"/>
      <w:divBdr>
        <w:top w:val="none" w:sz="0" w:space="0" w:color="auto"/>
        <w:left w:val="none" w:sz="0" w:space="0" w:color="auto"/>
        <w:bottom w:val="none" w:sz="0" w:space="0" w:color="auto"/>
        <w:right w:val="none" w:sz="0" w:space="0" w:color="auto"/>
      </w:divBdr>
    </w:div>
    <w:div w:id="403844729">
      <w:marLeft w:val="0"/>
      <w:marRight w:val="0"/>
      <w:marTop w:val="0"/>
      <w:marBottom w:val="0"/>
      <w:divBdr>
        <w:top w:val="none" w:sz="0" w:space="0" w:color="auto"/>
        <w:left w:val="none" w:sz="0" w:space="0" w:color="auto"/>
        <w:bottom w:val="none" w:sz="0" w:space="0" w:color="auto"/>
        <w:right w:val="none" w:sz="0" w:space="0" w:color="auto"/>
      </w:divBdr>
    </w:div>
    <w:div w:id="403844730">
      <w:marLeft w:val="0"/>
      <w:marRight w:val="0"/>
      <w:marTop w:val="0"/>
      <w:marBottom w:val="0"/>
      <w:divBdr>
        <w:top w:val="none" w:sz="0" w:space="0" w:color="auto"/>
        <w:left w:val="none" w:sz="0" w:space="0" w:color="auto"/>
        <w:bottom w:val="none" w:sz="0" w:space="0" w:color="auto"/>
        <w:right w:val="none" w:sz="0" w:space="0" w:color="auto"/>
      </w:divBdr>
    </w:div>
    <w:div w:id="403844731">
      <w:marLeft w:val="0"/>
      <w:marRight w:val="0"/>
      <w:marTop w:val="0"/>
      <w:marBottom w:val="0"/>
      <w:divBdr>
        <w:top w:val="none" w:sz="0" w:space="0" w:color="auto"/>
        <w:left w:val="none" w:sz="0" w:space="0" w:color="auto"/>
        <w:bottom w:val="none" w:sz="0" w:space="0" w:color="auto"/>
        <w:right w:val="none" w:sz="0" w:space="0" w:color="auto"/>
      </w:divBdr>
    </w:div>
    <w:div w:id="403844732">
      <w:marLeft w:val="0"/>
      <w:marRight w:val="0"/>
      <w:marTop w:val="0"/>
      <w:marBottom w:val="0"/>
      <w:divBdr>
        <w:top w:val="none" w:sz="0" w:space="0" w:color="auto"/>
        <w:left w:val="none" w:sz="0" w:space="0" w:color="auto"/>
        <w:bottom w:val="none" w:sz="0" w:space="0" w:color="auto"/>
        <w:right w:val="none" w:sz="0" w:space="0" w:color="auto"/>
      </w:divBdr>
    </w:div>
    <w:div w:id="403844733">
      <w:marLeft w:val="0"/>
      <w:marRight w:val="0"/>
      <w:marTop w:val="0"/>
      <w:marBottom w:val="0"/>
      <w:divBdr>
        <w:top w:val="none" w:sz="0" w:space="0" w:color="auto"/>
        <w:left w:val="none" w:sz="0" w:space="0" w:color="auto"/>
        <w:bottom w:val="none" w:sz="0" w:space="0" w:color="auto"/>
        <w:right w:val="none" w:sz="0" w:space="0" w:color="auto"/>
      </w:divBdr>
    </w:div>
    <w:div w:id="403844734">
      <w:marLeft w:val="0"/>
      <w:marRight w:val="0"/>
      <w:marTop w:val="0"/>
      <w:marBottom w:val="0"/>
      <w:divBdr>
        <w:top w:val="none" w:sz="0" w:space="0" w:color="auto"/>
        <w:left w:val="none" w:sz="0" w:space="0" w:color="auto"/>
        <w:bottom w:val="none" w:sz="0" w:space="0" w:color="auto"/>
        <w:right w:val="none" w:sz="0" w:space="0" w:color="auto"/>
      </w:divBdr>
    </w:div>
    <w:div w:id="403844735">
      <w:marLeft w:val="0"/>
      <w:marRight w:val="0"/>
      <w:marTop w:val="0"/>
      <w:marBottom w:val="0"/>
      <w:divBdr>
        <w:top w:val="none" w:sz="0" w:space="0" w:color="auto"/>
        <w:left w:val="none" w:sz="0" w:space="0" w:color="auto"/>
        <w:bottom w:val="none" w:sz="0" w:space="0" w:color="auto"/>
        <w:right w:val="none" w:sz="0" w:space="0" w:color="auto"/>
      </w:divBdr>
    </w:div>
    <w:div w:id="403844736">
      <w:marLeft w:val="0"/>
      <w:marRight w:val="0"/>
      <w:marTop w:val="0"/>
      <w:marBottom w:val="0"/>
      <w:divBdr>
        <w:top w:val="none" w:sz="0" w:space="0" w:color="auto"/>
        <w:left w:val="none" w:sz="0" w:space="0" w:color="auto"/>
        <w:bottom w:val="none" w:sz="0" w:space="0" w:color="auto"/>
        <w:right w:val="none" w:sz="0" w:space="0" w:color="auto"/>
      </w:divBdr>
    </w:div>
    <w:div w:id="403844737">
      <w:marLeft w:val="0"/>
      <w:marRight w:val="0"/>
      <w:marTop w:val="0"/>
      <w:marBottom w:val="0"/>
      <w:divBdr>
        <w:top w:val="none" w:sz="0" w:space="0" w:color="auto"/>
        <w:left w:val="none" w:sz="0" w:space="0" w:color="auto"/>
        <w:bottom w:val="none" w:sz="0" w:space="0" w:color="auto"/>
        <w:right w:val="none" w:sz="0" w:space="0" w:color="auto"/>
      </w:divBdr>
    </w:div>
    <w:div w:id="403844738">
      <w:marLeft w:val="0"/>
      <w:marRight w:val="0"/>
      <w:marTop w:val="0"/>
      <w:marBottom w:val="0"/>
      <w:divBdr>
        <w:top w:val="none" w:sz="0" w:space="0" w:color="auto"/>
        <w:left w:val="none" w:sz="0" w:space="0" w:color="auto"/>
        <w:bottom w:val="none" w:sz="0" w:space="0" w:color="auto"/>
        <w:right w:val="none" w:sz="0" w:space="0" w:color="auto"/>
      </w:divBdr>
    </w:div>
    <w:div w:id="403844739">
      <w:marLeft w:val="0"/>
      <w:marRight w:val="0"/>
      <w:marTop w:val="0"/>
      <w:marBottom w:val="0"/>
      <w:divBdr>
        <w:top w:val="none" w:sz="0" w:space="0" w:color="auto"/>
        <w:left w:val="none" w:sz="0" w:space="0" w:color="auto"/>
        <w:bottom w:val="none" w:sz="0" w:space="0" w:color="auto"/>
        <w:right w:val="none" w:sz="0" w:space="0" w:color="auto"/>
      </w:divBdr>
    </w:div>
    <w:div w:id="403844740">
      <w:marLeft w:val="0"/>
      <w:marRight w:val="0"/>
      <w:marTop w:val="0"/>
      <w:marBottom w:val="0"/>
      <w:divBdr>
        <w:top w:val="none" w:sz="0" w:space="0" w:color="auto"/>
        <w:left w:val="none" w:sz="0" w:space="0" w:color="auto"/>
        <w:bottom w:val="none" w:sz="0" w:space="0" w:color="auto"/>
        <w:right w:val="none" w:sz="0" w:space="0" w:color="auto"/>
      </w:divBdr>
    </w:div>
    <w:div w:id="403844741">
      <w:marLeft w:val="0"/>
      <w:marRight w:val="0"/>
      <w:marTop w:val="0"/>
      <w:marBottom w:val="0"/>
      <w:divBdr>
        <w:top w:val="none" w:sz="0" w:space="0" w:color="auto"/>
        <w:left w:val="none" w:sz="0" w:space="0" w:color="auto"/>
        <w:bottom w:val="none" w:sz="0" w:space="0" w:color="auto"/>
        <w:right w:val="none" w:sz="0" w:space="0" w:color="auto"/>
      </w:divBdr>
    </w:div>
    <w:div w:id="403844742">
      <w:marLeft w:val="0"/>
      <w:marRight w:val="0"/>
      <w:marTop w:val="0"/>
      <w:marBottom w:val="0"/>
      <w:divBdr>
        <w:top w:val="none" w:sz="0" w:space="0" w:color="auto"/>
        <w:left w:val="none" w:sz="0" w:space="0" w:color="auto"/>
        <w:bottom w:val="none" w:sz="0" w:space="0" w:color="auto"/>
        <w:right w:val="none" w:sz="0" w:space="0" w:color="auto"/>
      </w:divBdr>
    </w:div>
    <w:div w:id="403844743">
      <w:marLeft w:val="0"/>
      <w:marRight w:val="0"/>
      <w:marTop w:val="0"/>
      <w:marBottom w:val="0"/>
      <w:divBdr>
        <w:top w:val="none" w:sz="0" w:space="0" w:color="auto"/>
        <w:left w:val="none" w:sz="0" w:space="0" w:color="auto"/>
        <w:bottom w:val="none" w:sz="0" w:space="0" w:color="auto"/>
        <w:right w:val="none" w:sz="0" w:space="0" w:color="auto"/>
      </w:divBdr>
    </w:div>
    <w:div w:id="403844744">
      <w:marLeft w:val="0"/>
      <w:marRight w:val="0"/>
      <w:marTop w:val="0"/>
      <w:marBottom w:val="0"/>
      <w:divBdr>
        <w:top w:val="none" w:sz="0" w:space="0" w:color="auto"/>
        <w:left w:val="none" w:sz="0" w:space="0" w:color="auto"/>
        <w:bottom w:val="none" w:sz="0" w:space="0" w:color="auto"/>
        <w:right w:val="none" w:sz="0" w:space="0" w:color="auto"/>
      </w:divBdr>
    </w:div>
    <w:div w:id="403844745">
      <w:marLeft w:val="0"/>
      <w:marRight w:val="0"/>
      <w:marTop w:val="0"/>
      <w:marBottom w:val="0"/>
      <w:divBdr>
        <w:top w:val="none" w:sz="0" w:space="0" w:color="auto"/>
        <w:left w:val="none" w:sz="0" w:space="0" w:color="auto"/>
        <w:bottom w:val="none" w:sz="0" w:space="0" w:color="auto"/>
        <w:right w:val="none" w:sz="0" w:space="0" w:color="auto"/>
      </w:divBdr>
    </w:div>
    <w:div w:id="403844746">
      <w:marLeft w:val="0"/>
      <w:marRight w:val="0"/>
      <w:marTop w:val="0"/>
      <w:marBottom w:val="0"/>
      <w:divBdr>
        <w:top w:val="none" w:sz="0" w:space="0" w:color="auto"/>
        <w:left w:val="none" w:sz="0" w:space="0" w:color="auto"/>
        <w:bottom w:val="none" w:sz="0" w:space="0" w:color="auto"/>
        <w:right w:val="none" w:sz="0" w:space="0" w:color="auto"/>
      </w:divBdr>
    </w:div>
    <w:div w:id="403844747">
      <w:marLeft w:val="0"/>
      <w:marRight w:val="0"/>
      <w:marTop w:val="0"/>
      <w:marBottom w:val="0"/>
      <w:divBdr>
        <w:top w:val="none" w:sz="0" w:space="0" w:color="auto"/>
        <w:left w:val="none" w:sz="0" w:space="0" w:color="auto"/>
        <w:bottom w:val="none" w:sz="0" w:space="0" w:color="auto"/>
        <w:right w:val="none" w:sz="0" w:space="0" w:color="auto"/>
      </w:divBdr>
    </w:div>
    <w:div w:id="403844748">
      <w:marLeft w:val="0"/>
      <w:marRight w:val="0"/>
      <w:marTop w:val="0"/>
      <w:marBottom w:val="0"/>
      <w:divBdr>
        <w:top w:val="none" w:sz="0" w:space="0" w:color="auto"/>
        <w:left w:val="none" w:sz="0" w:space="0" w:color="auto"/>
        <w:bottom w:val="none" w:sz="0" w:space="0" w:color="auto"/>
        <w:right w:val="none" w:sz="0" w:space="0" w:color="auto"/>
      </w:divBdr>
    </w:div>
    <w:div w:id="403844749">
      <w:marLeft w:val="0"/>
      <w:marRight w:val="0"/>
      <w:marTop w:val="0"/>
      <w:marBottom w:val="0"/>
      <w:divBdr>
        <w:top w:val="none" w:sz="0" w:space="0" w:color="auto"/>
        <w:left w:val="none" w:sz="0" w:space="0" w:color="auto"/>
        <w:bottom w:val="none" w:sz="0" w:space="0" w:color="auto"/>
        <w:right w:val="none" w:sz="0" w:space="0" w:color="auto"/>
      </w:divBdr>
    </w:div>
    <w:div w:id="403844750">
      <w:marLeft w:val="0"/>
      <w:marRight w:val="0"/>
      <w:marTop w:val="0"/>
      <w:marBottom w:val="0"/>
      <w:divBdr>
        <w:top w:val="none" w:sz="0" w:space="0" w:color="auto"/>
        <w:left w:val="none" w:sz="0" w:space="0" w:color="auto"/>
        <w:bottom w:val="none" w:sz="0" w:space="0" w:color="auto"/>
        <w:right w:val="none" w:sz="0" w:space="0" w:color="auto"/>
      </w:divBdr>
    </w:div>
    <w:div w:id="403844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24541</Words>
  <Characters>139886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164099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2009-04-26T17:20:00Z</cp:lastPrinted>
  <dcterms:created xsi:type="dcterms:W3CDTF">2014-03-20T00:29:00Z</dcterms:created>
  <dcterms:modified xsi:type="dcterms:W3CDTF">2014-03-20T00:29:00Z</dcterms:modified>
</cp:coreProperties>
</file>