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A1F" w:rsidRPr="001C4A1F" w:rsidRDefault="00823B47" w:rsidP="001C4A1F">
      <w:pPr>
        <w:pStyle w:val="2"/>
      </w:pPr>
      <w:r w:rsidRPr="001C4A1F">
        <w:t>Введение</w:t>
      </w:r>
    </w:p>
    <w:p w:rsidR="001C4A1F" w:rsidRDefault="001C4A1F" w:rsidP="001C4A1F"/>
    <w:p w:rsidR="001C4A1F" w:rsidRDefault="00823B47" w:rsidP="001C4A1F">
      <w:r w:rsidRPr="001C4A1F">
        <w:t>Все населённые пункты на территории Словакии</w:t>
      </w:r>
      <w:r w:rsidR="001C4A1F">
        <w:t xml:space="preserve"> (</w:t>
      </w:r>
      <w:r w:rsidRPr="001C4A1F">
        <w:t>согласно данным Статистического ведомства Словацкой республики их 2920</w:t>
      </w:r>
      <w:r w:rsidR="001C4A1F" w:rsidRPr="001C4A1F">
        <w:t xml:space="preserve">) </w:t>
      </w:r>
      <w:r w:rsidRPr="001C4A1F">
        <w:t>выполняют множество задач, которые им даны законом в рамках децентрализации общественного управления</w:t>
      </w:r>
      <w:r w:rsidR="001C4A1F" w:rsidRPr="001C4A1F">
        <w:t xml:space="preserve">. </w:t>
      </w:r>
      <w:r w:rsidRPr="001C4A1F">
        <w:t>В множестве законов и постановлений возникают проблемы с ориентацией в их изменениях и дополнениях особенно маленьким деревням</w:t>
      </w:r>
      <w:r w:rsidR="001C4A1F" w:rsidRPr="001C4A1F">
        <w:t xml:space="preserve">. </w:t>
      </w:r>
      <w:r w:rsidRPr="001C4A1F">
        <w:t>Эти слова не о неуважении к работе местных властей, это эмпирический опыт</w:t>
      </w:r>
      <w:r w:rsidR="001C4A1F" w:rsidRPr="001C4A1F">
        <w:t xml:space="preserve">. </w:t>
      </w:r>
      <w:r w:rsidRPr="001C4A1F">
        <w:t>Такой опыт был подтвержден, кроме другого, и инструктажем организованным Обществом городов и деревень Словакии по применению Закона</w:t>
      </w:r>
      <w:r w:rsidR="001C4A1F" w:rsidRPr="001C4A1F">
        <w:t xml:space="preserve"> </w:t>
      </w:r>
      <w:r w:rsidRPr="001C4A1F">
        <w:t>305/2005 з</w:t>
      </w:r>
      <w:r w:rsidR="001C4A1F" w:rsidRPr="001C4A1F">
        <w:t xml:space="preserve">. </w:t>
      </w:r>
      <w:r w:rsidRPr="001C4A1F">
        <w:t>з</w:t>
      </w:r>
      <w:r w:rsidR="001C4A1F">
        <w:t>.,</w:t>
      </w:r>
      <w:r w:rsidRPr="001C4A1F">
        <w:t xml:space="preserve"> о социально</w:t>
      </w:r>
      <w:r w:rsidR="001C4A1F" w:rsidRPr="001C4A1F">
        <w:t xml:space="preserve"> - </w:t>
      </w:r>
      <w:r w:rsidRPr="001C4A1F">
        <w:t>юридической защите детей и социальной опеке, и об поправках и изменениях некоторых законов</w:t>
      </w:r>
      <w:r w:rsidR="001C4A1F" w:rsidRPr="001C4A1F">
        <w:t xml:space="preserve">. </w:t>
      </w:r>
      <w:r w:rsidRPr="001C4A1F">
        <w:t>Многие старосты остались удивленными, местами аж</w:t>
      </w:r>
      <w:r w:rsidR="001C4A1F" w:rsidRPr="001C4A1F">
        <w:t xml:space="preserve"> </w:t>
      </w:r>
      <w:r w:rsidRPr="001C4A1F">
        <w:t>возмущенными, какие финансо</w:t>
      </w:r>
      <w:r w:rsidR="001C4A1F">
        <w:t>вые об</w:t>
      </w:r>
      <w:r w:rsidRPr="001C4A1F">
        <w:t>яза</w:t>
      </w:r>
      <w:r w:rsidR="001C4A1F">
        <w:t>н</w:t>
      </w:r>
      <w:r w:rsidRPr="001C4A1F">
        <w:t>ности должны будут выполнять их деревни при осуществлении параграфа 75 упомянутого закона</w:t>
      </w:r>
      <w:r w:rsidR="001C4A1F" w:rsidRPr="001C4A1F">
        <w:t xml:space="preserve">. </w:t>
      </w:r>
      <w:r w:rsidRPr="001C4A1F">
        <w:t>Вопреки сказанному, город Кошице встал с полной ответственностью к подготовке и реализации для граждан так важного закона</w:t>
      </w:r>
      <w:r w:rsidR="001C4A1F" w:rsidRPr="001C4A1F">
        <w:t xml:space="preserve">. </w:t>
      </w:r>
      <w:r w:rsidRPr="001C4A1F">
        <w:t>Диссертационная работа являющаяся анализом сферы деятельности города Кошице, его сотрудничества с третьим сектором, и не в последней очереди при работе с общиной, может помочь другим городам и деревням показать правильный путь, методику положительного примера</w:t>
      </w:r>
      <w:r w:rsidR="001C4A1F" w:rsidRPr="001C4A1F">
        <w:t xml:space="preserve">. </w:t>
      </w:r>
      <w:r w:rsidRPr="001C4A1F">
        <w:t>Вспомню хотя бы сотрудничество с неправительственным сектором</w:t>
      </w:r>
      <w:r w:rsidR="001C4A1F">
        <w:t xml:space="preserve"> (</w:t>
      </w:r>
      <w:r w:rsidRPr="001C4A1F">
        <w:t>конкретно Общество друзей детей детских домов Улыбка как подарок при старте Семейных конференций</w:t>
      </w:r>
      <w:r w:rsidR="001C4A1F" w:rsidRPr="001C4A1F">
        <w:t xml:space="preserve">). </w:t>
      </w:r>
      <w:r w:rsidRPr="001C4A1F">
        <w:t>Город Кошице на сей день единственный город Кошицкого края, который открыл и эксплуатирует Кризисный центр</w:t>
      </w:r>
      <w:r w:rsidR="001C4A1F" w:rsidRPr="001C4A1F">
        <w:t xml:space="preserve">. </w:t>
      </w:r>
      <w:r w:rsidRPr="001C4A1F">
        <w:t>Центр и его работа является примером положительного сотрудничества</w:t>
      </w:r>
      <w:r w:rsidR="001C4A1F" w:rsidRPr="001C4A1F">
        <w:t xml:space="preserve"> </w:t>
      </w:r>
      <w:r w:rsidRPr="001C4A1F">
        <w:t>самоуправления города, третьего сектора и бизнес</w:t>
      </w:r>
      <w:r w:rsidR="001C4A1F" w:rsidRPr="001C4A1F">
        <w:t xml:space="preserve"> - </w:t>
      </w:r>
      <w:r w:rsidRPr="001C4A1F">
        <w:t>единиц</w:t>
      </w:r>
      <w:r w:rsidR="001C4A1F">
        <w:t xml:space="preserve"> (</w:t>
      </w:r>
      <w:r w:rsidRPr="001C4A1F">
        <w:t>в данном случае U</w:t>
      </w:r>
      <w:r w:rsidR="001C4A1F" w:rsidRPr="001C4A1F">
        <w:t xml:space="preserve">. </w:t>
      </w:r>
      <w:r w:rsidRPr="001C4A1F">
        <w:t>S</w:t>
      </w:r>
      <w:r w:rsidR="001C4A1F" w:rsidRPr="001C4A1F">
        <w:t xml:space="preserve">. </w:t>
      </w:r>
      <w:r w:rsidRPr="001C4A1F">
        <w:t>Steel о</w:t>
      </w:r>
      <w:r w:rsidR="001C4A1F" w:rsidRPr="001C4A1F">
        <w:t xml:space="preserve">. </w:t>
      </w:r>
      <w:r w:rsidRPr="001C4A1F">
        <w:t>л</w:t>
      </w:r>
      <w:r w:rsidR="001C4A1F" w:rsidRPr="001C4A1F">
        <w:t xml:space="preserve">. </w:t>
      </w:r>
      <w:r w:rsidRPr="001C4A1F">
        <w:t>о, Кошице</w:t>
      </w:r>
      <w:r w:rsidR="001C4A1F" w:rsidRPr="001C4A1F">
        <w:t xml:space="preserve">). </w:t>
      </w:r>
      <w:r w:rsidRPr="001C4A1F">
        <w:t>Создание благоприятных условий для работы с общиной имеет влияние на социально</w:t>
      </w:r>
      <w:r w:rsidR="001C4A1F" w:rsidRPr="001C4A1F">
        <w:t xml:space="preserve"> - </w:t>
      </w:r>
      <w:r w:rsidRPr="001C4A1F">
        <w:t>юридическую защиту детей города Кошице</w:t>
      </w:r>
      <w:r w:rsidR="001C4A1F" w:rsidRPr="001C4A1F">
        <w:t xml:space="preserve">. </w:t>
      </w:r>
      <w:r w:rsidRPr="001C4A1F">
        <w:t>Работа с общиной и благодаря поддержке Фонда социального развития находится на уровне, который позволяет, кроме другого, положительную мотивацию людей, которых дети временно изъяты из семейной среды</w:t>
      </w:r>
      <w:r w:rsidR="001C4A1F" w:rsidRPr="001C4A1F">
        <w:t xml:space="preserve">. </w:t>
      </w:r>
      <w:r w:rsidRPr="001C4A1F">
        <w:t>Работники, которых работой является социально</w:t>
      </w:r>
      <w:r w:rsidR="001C4A1F" w:rsidRPr="001C4A1F">
        <w:t xml:space="preserve"> - </w:t>
      </w:r>
      <w:r w:rsidRPr="001C4A1F">
        <w:t>юридическая защита в городе, приступают к ней с большой инициативой</w:t>
      </w:r>
      <w:r w:rsidR="001C4A1F" w:rsidRPr="001C4A1F">
        <w:t xml:space="preserve">. </w:t>
      </w:r>
      <w:r w:rsidRPr="001C4A1F">
        <w:t>Денежные средства достают не только с го</w:t>
      </w:r>
      <w:r w:rsidR="00CC0772">
        <w:t>родского бюджета, но кофинанс</w:t>
      </w:r>
      <w:r w:rsidRPr="001C4A1F">
        <w:t>ирование обеспеченно и с других источников</w:t>
      </w:r>
      <w:r w:rsidR="001C4A1F" w:rsidRPr="001C4A1F">
        <w:t xml:space="preserve">. </w:t>
      </w:r>
      <w:r w:rsidRPr="001C4A1F">
        <w:t>Пользуются не только возможностями вытекающими из закона, когда Кошиц</w:t>
      </w:r>
      <w:r w:rsidR="00CC0772">
        <w:t>кий само</w:t>
      </w:r>
      <w:r w:rsidRPr="001C4A1F">
        <w:t>управляющий край предоставляет финансовые отчисления на осуществление</w:t>
      </w:r>
      <w:r w:rsidR="001C4A1F" w:rsidRPr="001C4A1F">
        <w:t xml:space="preserve"> </w:t>
      </w:r>
      <w:r w:rsidRPr="001C4A1F">
        <w:t>мер согласно этому закону</w:t>
      </w:r>
      <w:r w:rsidR="001C4A1F" w:rsidRPr="001C4A1F">
        <w:t xml:space="preserve">. </w:t>
      </w:r>
      <w:r w:rsidRPr="001C4A1F">
        <w:t>Финансовое соучастие несет также и Ведомство труда, социальных вопросов и семьи в Кошицах, которое так поступает в соответствии с согласованными приоритетами</w:t>
      </w:r>
      <w:r w:rsidR="001C4A1F" w:rsidRPr="001C4A1F">
        <w:t xml:space="preserve">. </w:t>
      </w:r>
      <w:r w:rsidRPr="001C4A1F">
        <w:t>Спонсорски участвуют многие бизнес учреждения в городе Кошице</w:t>
      </w:r>
      <w:r w:rsidR="001C4A1F" w:rsidRPr="001C4A1F">
        <w:t>.</w:t>
      </w:r>
    </w:p>
    <w:p w:rsidR="001C4A1F" w:rsidRDefault="00823B47" w:rsidP="001C4A1F">
      <w:r w:rsidRPr="001C4A1F">
        <w:t>Диссертационная работа дальше покажет возможные решения при возвращении детей с детский домов</w:t>
      </w:r>
      <w:r w:rsidR="001C4A1F" w:rsidRPr="001C4A1F">
        <w:t xml:space="preserve">. </w:t>
      </w:r>
      <w:r w:rsidRPr="001C4A1F">
        <w:t>Социальные работники города Кошице, своим взаимодействием с государственными органами социально</w:t>
      </w:r>
      <w:r w:rsidR="001C4A1F" w:rsidRPr="001C4A1F">
        <w:t xml:space="preserve"> - </w:t>
      </w:r>
      <w:r w:rsidRPr="001C4A1F">
        <w:t>юридической защиты и социальной опеки при выявлении семейных, квартирных и социальных отношений ребенка и его семьи в целях принятия мер социально</w:t>
      </w:r>
      <w:r w:rsidR="001C4A1F" w:rsidRPr="001C4A1F">
        <w:t xml:space="preserve"> - </w:t>
      </w:r>
      <w:r w:rsidRPr="001C4A1F">
        <w:t>юридической защиты детей и социальной опеки, получают множество полезных данных подлежащих доскональной обработке</w:t>
      </w:r>
      <w:r w:rsidR="001C4A1F" w:rsidRPr="001C4A1F">
        <w:t>.</w:t>
      </w:r>
    </w:p>
    <w:p w:rsidR="001C4A1F" w:rsidRPr="001C4A1F" w:rsidRDefault="00CC0772" w:rsidP="00CC0772">
      <w:pPr>
        <w:pStyle w:val="2"/>
      </w:pPr>
      <w:r>
        <w:br w:type="page"/>
      </w:r>
      <w:r w:rsidR="00823B47" w:rsidRPr="001C4A1F">
        <w:t>1</w:t>
      </w:r>
      <w:r>
        <w:t>.</w:t>
      </w:r>
      <w:r w:rsidR="00823B47" w:rsidRPr="001C4A1F">
        <w:t xml:space="preserve"> Сводка о положении решения данного вопроса к настоящему дню</w:t>
      </w:r>
    </w:p>
    <w:p w:rsidR="00CC0772" w:rsidRDefault="00CC0772" w:rsidP="001C4A1F"/>
    <w:p w:rsidR="001C4A1F" w:rsidRDefault="00823B47" w:rsidP="001C4A1F">
      <w:r w:rsidRPr="001C4A1F">
        <w:t>Выражение</w:t>
      </w:r>
      <w:r w:rsidR="001C4A1F" w:rsidRPr="001C4A1F">
        <w:t xml:space="preserve"> </w:t>
      </w:r>
      <w:r w:rsidRPr="001C4A1F">
        <w:t>„социально</w:t>
      </w:r>
      <w:r w:rsidR="001C4A1F" w:rsidRPr="001C4A1F">
        <w:t>-</w:t>
      </w:r>
      <w:r w:rsidRPr="001C4A1F">
        <w:t>юридическая защита“ имеет в условиях Словакии свою традицию</w:t>
      </w:r>
      <w:r w:rsidR="001C4A1F" w:rsidRPr="001C4A1F">
        <w:t xml:space="preserve">. </w:t>
      </w:r>
      <w:r w:rsidRPr="001C4A1F">
        <w:t>Эта система в первую очередь направлена на защиту прав, и законом охраняемых потребностей неполно летних детей, которые из</w:t>
      </w:r>
      <w:r w:rsidR="001C4A1F" w:rsidRPr="001C4A1F">
        <w:t xml:space="preserve"> - </w:t>
      </w:r>
      <w:r w:rsidRPr="001C4A1F">
        <w:t>за нарушения или полного отсутствия естественной семейной среды, нуждаются в особом подходе так, чтоб сохранились</w:t>
      </w:r>
      <w:r w:rsidR="001C4A1F" w:rsidRPr="001C4A1F">
        <w:t xml:space="preserve"> </w:t>
      </w:r>
      <w:r w:rsidRPr="001C4A1F">
        <w:t>их права и потребности развития до тех пор, пока не будут способны за себя отвечать</w:t>
      </w:r>
      <w:r w:rsidR="001C4A1F">
        <w:t xml:space="preserve"> (</w:t>
      </w:r>
      <w:r w:rsidRPr="001C4A1F">
        <w:t>и перед законом</w:t>
      </w:r>
      <w:r w:rsidR="001C4A1F" w:rsidRPr="001C4A1F">
        <w:t xml:space="preserve">) </w:t>
      </w:r>
      <w:r w:rsidRPr="001C4A1F">
        <w:t>сами</w:t>
      </w:r>
      <w:r w:rsidR="001C4A1F" w:rsidRPr="001C4A1F">
        <w:t xml:space="preserve">. </w:t>
      </w:r>
      <w:r w:rsidRPr="001C4A1F">
        <w:t>Социально</w:t>
      </w:r>
      <w:r w:rsidR="001C4A1F" w:rsidRPr="001C4A1F">
        <w:t xml:space="preserve"> - </w:t>
      </w:r>
      <w:r w:rsidRPr="001C4A1F">
        <w:t xml:space="preserve">юридическая защита детей поэтому существенно относится и к приобретению юридической ответственности достижением совершеннолетия, </w:t>
      </w:r>
      <w:r w:rsidR="001C4A1F">
        <w:t>т.е.</w:t>
      </w:r>
      <w:r w:rsidR="001C4A1F" w:rsidRPr="001C4A1F">
        <w:t xml:space="preserve"> </w:t>
      </w:r>
      <w:r w:rsidRPr="001C4A1F">
        <w:t>достижения 18</w:t>
      </w:r>
      <w:r w:rsidR="001C4A1F" w:rsidRPr="001C4A1F">
        <w:t xml:space="preserve"> - </w:t>
      </w:r>
      <w:r w:rsidRPr="001C4A1F">
        <w:t>летнего возраста</w:t>
      </w:r>
      <w:r w:rsidR="001C4A1F" w:rsidRPr="001C4A1F">
        <w:t xml:space="preserve">. </w:t>
      </w:r>
      <w:r w:rsidRPr="001C4A1F">
        <w:t>Релевантность системы социально</w:t>
      </w:r>
      <w:r w:rsidR="001C4A1F" w:rsidRPr="001C4A1F">
        <w:t xml:space="preserve"> - </w:t>
      </w:r>
      <w:r w:rsidRPr="001C4A1F">
        <w:t>юридической защиты детей относится и к соблюдению обязанностей вытекающих из статьи 7 Европейской социальной хартии</w:t>
      </w:r>
      <w:r w:rsidR="001C4A1F">
        <w:t xml:space="preserve"> (</w:t>
      </w:r>
      <w:r w:rsidRPr="001C4A1F">
        <w:t>действительной с 1965 г</w:t>
      </w:r>
      <w:r w:rsidR="001C4A1F">
        <w:t>.,</w:t>
      </w:r>
      <w:r w:rsidRPr="001C4A1F">
        <w:t xml:space="preserve"> оформляет</w:t>
      </w:r>
      <w:r w:rsidR="001C4A1F" w:rsidRPr="001C4A1F">
        <w:t xml:space="preserve"> </w:t>
      </w:r>
      <w:r w:rsidRPr="001C4A1F">
        <w:t>право детей и подростков на защиту</w:t>
      </w:r>
      <w:r w:rsidR="001C4A1F" w:rsidRPr="001C4A1F">
        <w:t>),</w:t>
      </w:r>
      <w:r w:rsidRPr="001C4A1F">
        <w:t xml:space="preserve"> или с постановлениями Договора о правах ребенка</w:t>
      </w:r>
      <w:r w:rsidR="001C4A1F">
        <w:t xml:space="preserve"> (</w:t>
      </w:r>
      <w:r w:rsidRPr="001C4A1F">
        <w:t>1989 г</w:t>
      </w:r>
      <w:r w:rsidR="001C4A1F" w:rsidRPr="001C4A1F">
        <w:t>)</w:t>
      </w:r>
    </w:p>
    <w:p w:rsidR="001C4A1F" w:rsidRDefault="00823B47" w:rsidP="001C4A1F">
      <w:r w:rsidRPr="001C4A1F">
        <w:t>Законопроект</w:t>
      </w:r>
      <w:r w:rsidR="001C4A1F" w:rsidRPr="001C4A1F">
        <w:t xml:space="preserve"> </w:t>
      </w:r>
      <w:r w:rsidRPr="001C4A1F">
        <w:t>о социально</w:t>
      </w:r>
      <w:r w:rsidR="001C4A1F" w:rsidRPr="001C4A1F">
        <w:t xml:space="preserve"> - </w:t>
      </w:r>
      <w:r w:rsidRPr="001C4A1F">
        <w:t>юридической защите детей и о социальной профилактике поступило Министерство труда, социальных вопросов и семьи Словацкой республики</w:t>
      </w:r>
      <w:r w:rsidR="001C4A1F">
        <w:t xml:space="preserve"> (</w:t>
      </w:r>
      <w:r w:rsidRPr="001C4A1F">
        <w:t>МТСВС СР</w:t>
      </w:r>
      <w:r w:rsidR="001C4A1F" w:rsidRPr="001C4A1F">
        <w:t xml:space="preserve">) </w:t>
      </w:r>
      <w:r w:rsidRPr="001C4A1F">
        <w:t>на заседание правительства Словацкой республики, на основании Плана законодательных задач правительства СР на год 2001</w:t>
      </w:r>
      <w:r w:rsidR="001C4A1F" w:rsidRPr="001C4A1F">
        <w:t>.</w:t>
      </w:r>
    </w:p>
    <w:p w:rsidR="001C4A1F" w:rsidRDefault="00823B47" w:rsidP="001C4A1F">
      <w:r w:rsidRPr="001C4A1F">
        <w:t>МТСВС СР разработало в соответствии с Планом главных задач МТСВС СР на 2000 год в области социальной помощи и Концепцию социально</w:t>
      </w:r>
      <w:r w:rsidR="001C4A1F" w:rsidRPr="001C4A1F">
        <w:t xml:space="preserve"> - </w:t>
      </w:r>
      <w:r w:rsidRPr="001C4A1F">
        <w:t>юридической защиты и альтернативного воспитания, и Концепцию профилактики социально</w:t>
      </w:r>
      <w:r w:rsidR="001C4A1F" w:rsidRPr="001C4A1F">
        <w:t xml:space="preserve"> - </w:t>
      </w:r>
      <w:r w:rsidRPr="001C4A1F">
        <w:t>патологических явлений и ре-социализации</w:t>
      </w:r>
      <w:r w:rsidR="001C4A1F" w:rsidRPr="001C4A1F">
        <w:t>.</w:t>
      </w:r>
    </w:p>
    <w:p w:rsidR="001C4A1F" w:rsidRDefault="00823B47" w:rsidP="001C4A1F">
      <w:r w:rsidRPr="001C4A1F">
        <w:t>В разработке обеих концепций участвовали представители органов государственного управления</w:t>
      </w:r>
      <w:r w:rsidR="001C4A1F">
        <w:t xml:space="preserve"> (</w:t>
      </w:r>
      <w:r w:rsidRPr="001C4A1F">
        <w:t>предметно заинтересованных министерств и органов местного государственного управления</w:t>
      </w:r>
      <w:r w:rsidR="001C4A1F" w:rsidRPr="001C4A1F">
        <w:t>),</w:t>
      </w:r>
      <w:r w:rsidRPr="001C4A1F">
        <w:t xml:space="preserve"> органов местного самоуправления, не государственных субъектов, которые действуют в области социальной помощи и ведущих специалистов в области теории</w:t>
      </w:r>
      <w:r w:rsidR="001C4A1F">
        <w:t xml:space="preserve"> (</w:t>
      </w:r>
      <w:r w:rsidRPr="001C4A1F">
        <w:t>Педагогический факультет УК в Братиславе, Юридический факультет УПЙШ в Кошицах, Факультет философии УКФ в г</w:t>
      </w:r>
      <w:r w:rsidR="001C4A1F" w:rsidRPr="001C4A1F">
        <w:t xml:space="preserve">. </w:t>
      </w:r>
      <w:r w:rsidRPr="001C4A1F">
        <w:t>Нитра</w:t>
      </w:r>
      <w:r w:rsidR="001C4A1F" w:rsidRPr="001C4A1F">
        <w:t>).</w:t>
      </w:r>
    </w:p>
    <w:p w:rsidR="001C4A1F" w:rsidRDefault="00823B47" w:rsidP="001C4A1F">
      <w:r w:rsidRPr="001C4A1F">
        <w:t>К разработке Законодательного плана на разработку законопроекта о социально</w:t>
      </w:r>
      <w:r w:rsidR="001C4A1F" w:rsidRPr="001C4A1F">
        <w:t xml:space="preserve"> - </w:t>
      </w:r>
      <w:r w:rsidRPr="001C4A1F">
        <w:t>юридической защите детей и о социальной профилактике приступалось на основании опыта 3-летней прикладной практики субъектов</w:t>
      </w:r>
      <w:r w:rsidR="001C4A1F">
        <w:t xml:space="preserve"> (</w:t>
      </w:r>
      <w:r w:rsidRPr="001C4A1F">
        <w:t>государственных органов, органов территориального самоуправления и не государственных субъектов</w:t>
      </w:r>
      <w:r w:rsidR="001C4A1F" w:rsidRPr="001C4A1F">
        <w:t>),</w:t>
      </w:r>
      <w:r w:rsidRPr="001C4A1F">
        <w:t xml:space="preserve"> которая показала необходимость заново решить материально</w:t>
      </w:r>
      <w:r w:rsidR="001C4A1F" w:rsidRPr="001C4A1F">
        <w:t xml:space="preserve"> - </w:t>
      </w:r>
      <w:r w:rsidRPr="001C4A1F">
        <w:t>юридические вопросы осуществления социально</w:t>
      </w:r>
      <w:r w:rsidR="001C4A1F" w:rsidRPr="001C4A1F">
        <w:t xml:space="preserve"> - </w:t>
      </w:r>
      <w:r w:rsidRPr="001C4A1F">
        <w:t>юридической защиты детей и социальной профилактики</w:t>
      </w:r>
      <w:r w:rsidR="001C4A1F" w:rsidRPr="001C4A1F">
        <w:t>.</w:t>
      </w:r>
    </w:p>
    <w:p w:rsidR="001C4A1F" w:rsidRDefault="00823B47" w:rsidP="001C4A1F">
      <w:r w:rsidRPr="001C4A1F">
        <w:t>Синтез практических сведений с применения настоящей юридической обработки социально</w:t>
      </w:r>
      <w:r w:rsidR="001C4A1F" w:rsidRPr="001C4A1F">
        <w:t xml:space="preserve"> - </w:t>
      </w:r>
      <w:r w:rsidRPr="001C4A1F">
        <w:t>юридической защиты детей и социальной профилактики, результатов исследований настоящего состояния в области негативных явлений, прогностических сценариев развития криминальности, наркотических зависимостей и других социально</w:t>
      </w:r>
      <w:r w:rsidR="001C4A1F" w:rsidRPr="001C4A1F">
        <w:t xml:space="preserve"> - </w:t>
      </w:r>
      <w:r w:rsidRPr="001C4A1F">
        <w:t>патологических явлений и самых новых теоретических сведений однозначно показывает на неизбежность преобразовать юридические отношения при исполнении социально</w:t>
      </w:r>
      <w:r w:rsidR="001C4A1F" w:rsidRPr="001C4A1F">
        <w:t xml:space="preserve"> - </w:t>
      </w:r>
      <w:r w:rsidRPr="001C4A1F">
        <w:t>юридической защиты детей и социальной профилактике</w:t>
      </w:r>
      <w:r w:rsidR="001C4A1F" w:rsidRPr="001C4A1F">
        <w:t>.</w:t>
      </w:r>
    </w:p>
    <w:p w:rsidR="001C4A1F" w:rsidRDefault="00823B47" w:rsidP="001C4A1F">
      <w:r w:rsidRPr="001C4A1F">
        <w:t>Важным доводом к принятию нового юридического оформления социально</w:t>
      </w:r>
      <w:r w:rsidR="001C4A1F" w:rsidRPr="001C4A1F">
        <w:t xml:space="preserve"> - </w:t>
      </w:r>
      <w:r w:rsidRPr="001C4A1F">
        <w:t>юридической защиты детей и социальной профилактики</w:t>
      </w:r>
      <w:r w:rsidR="001C4A1F" w:rsidRPr="001C4A1F">
        <w:t xml:space="preserve"> </w:t>
      </w:r>
      <w:r w:rsidRPr="001C4A1F">
        <w:t>является неизбежность реализации международных договоров в области прав детей, которыми Словацкая республика обязанная во внутригосударственном юридическом порядке</w:t>
      </w:r>
      <w:r w:rsidR="001C4A1F" w:rsidRPr="001C4A1F">
        <w:t xml:space="preserve">. </w:t>
      </w:r>
      <w:r w:rsidRPr="001C4A1F">
        <w:t>В 2001 году стала Словацкая республика контрагентом договоров Гаагской конференции международного частоправия</w:t>
      </w:r>
      <w:r w:rsidR="001C4A1F" w:rsidRPr="001C4A1F">
        <w:t xml:space="preserve">. </w:t>
      </w:r>
      <w:r w:rsidRPr="001C4A1F">
        <w:t>Договор о гражданско</w:t>
      </w:r>
      <w:r w:rsidR="00CC0772">
        <w:t>-</w:t>
      </w:r>
      <w:r w:rsidRPr="001C4A1F">
        <w:t>юридических аспектах международных похищений детей от 1980г</w:t>
      </w:r>
      <w:r w:rsidR="001C4A1F" w:rsidRPr="001C4A1F">
        <w:t xml:space="preserve">. </w:t>
      </w:r>
      <w:r w:rsidRPr="001C4A1F">
        <w:t>и Договор о защите детей и о сотрудничестве при международных усыновления от 1993г</w:t>
      </w:r>
      <w:r w:rsidR="001C4A1F" w:rsidRPr="001C4A1F">
        <w:t xml:space="preserve">. </w:t>
      </w:r>
      <w:r w:rsidRPr="001C4A1F">
        <w:t>без принятия необходимой юридической поправки будет невозможно на территории Словацкой республики привести в действие</w:t>
      </w:r>
      <w:r w:rsidR="001C4A1F" w:rsidRPr="001C4A1F">
        <w:t xml:space="preserve">. </w:t>
      </w:r>
      <w:r w:rsidRPr="001C4A1F">
        <w:t>Европейский договор о признании и исполнении постановлений относящихся к попечительству о детях и обновлению такого попечительства, следующий международный</w:t>
      </w:r>
      <w:r w:rsidR="001C4A1F" w:rsidRPr="001C4A1F">
        <w:t xml:space="preserve"> </w:t>
      </w:r>
      <w:r w:rsidRPr="001C4A1F">
        <w:t>документ, которым Словацкая республика с 01</w:t>
      </w:r>
      <w:r w:rsidR="001C4A1F">
        <w:t>.09.20</w:t>
      </w:r>
      <w:r w:rsidRPr="001C4A1F">
        <w:t>01 обязана</w:t>
      </w:r>
      <w:r w:rsidR="001C4A1F" w:rsidRPr="001C4A1F">
        <w:t>.</w:t>
      </w:r>
    </w:p>
    <w:p w:rsidR="001C4A1F" w:rsidRDefault="00823B47" w:rsidP="001C4A1F">
      <w:r w:rsidRPr="001C4A1F">
        <w:t>С Регулярного анализирующего отчета Европейской комиссии о готовности СР к вступлению в Евросоюз следует, к</w:t>
      </w:r>
      <w:r w:rsidR="001C4A1F" w:rsidRPr="001C4A1F">
        <w:t xml:space="preserve">. </w:t>
      </w:r>
      <w:r w:rsidRPr="001C4A1F">
        <w:t>и</w:t>
      </w:r>
      <w:r w:rsidR="001C4A1F" w:rsidRPr="001C4A1F">
        <w:t xml:space="preserve">. </w:t>
      </w:r>
      <w:r w:rsidRPr="001C4A1F">
        <w:t>и задача</w:t>
      </w:r>
      <w:r w:rsidR="001C4A1F">
        <w:t xml:space="preserve"> (</w:t>
      </w:r>
      <w:r w:rsidRPr="001C4A1F">
        <w:t>в рамках политических критерий членства</w:t>
      </w:r>
      <w:r w:rsidR="001C4A1F" w:rsidRPr="001C4A1F">
        <w:t xml:space="preserve">) </w:t>
      </w:r>
      <w:r w:rsidRPr="001C4A1F">
        <w:t>создать консультативный орган для поддержки и защиты прав детей, и принять комплексное законодательство по защите детей</w:t>
      </w:r>
      <w:r w:rsidR="001C4A1F" w:rsidRPr="001C4A1F">
        <w:t>.</w:t>
      </w:r>
    </w:p>
    <w:p w:rsidR="001C4A1F" w:rsidRDefault="00823B47" w:rsidP="001C4A1F">
      <w:r w:rsidRPr="001C4A1F">
        <w:t>Одним с очередных доводов на разработку нового юридического оформления послужили и подготавливаемые принципиальные изменения в области общественного управления</w:t>
      </w:r>
      <w:r w:rsidR="001C4A1F" w:rsidRPr="001C4A1F">
        <w:t xml:space="preserve">. </w:t>
      </w:r>
      <w:r w:rsidRPr="001C4A1F">
        <w:t>Целью нового юридического оформления является, образование зоны усиления роли органов территориального самоуправления и негосударственных субъектов в области исполнения социально</w:t>
      </w:r>
      <w:r w:rsidR="001C4A1F" w:rsidRPr="001C4A1F">
        <w:t xml:space="preserve"> - </w:t>
      </w:r>
      <w:r w:rsidRPr="001C4A1F">
        <w:t>юридической защиты детей и социальной профилактики путем заметной передачи деятельности на органы территориального самоуправления</w:t>
      </w:r>
      <w:r w:rsidR="001C4A1F" w:rsidRPr="001C4A1F">
        <w:t>.</w:t>
      </w:r>
    </w:p>
    <w:p w:rsidR="001C4A1F" w:rsidRDefault="00823B47" w:rsidP="001C4A1F">
      <w:r w:rsidRPr="001C4A1F">
        <w:t>Следующим доводом к разработке нового юридического оформления послужило и сохранение преемств</w:t>
      </w:r>
      <w:r w:rsidR="00CC0772">
        <w:t>ен</w:t>
      </w:r>
      <w:r w:rsidRPr="001C4A1F">
        <w:t>ности с подготавливаемыми изменениями, в основном в области гражданско</w:t>
      </w:r>
      <w:r w:rsidR="00CC0772">
        <w:t>го</w:t>
      </w:r>
      <w:r w:rsidRPr="001C4A1F">
        <w:t xml:space="preserve"> и уголовного права, воспитания и образования, и учитывание самых новых сведений в области социальной работы, психологии, педагогики, социологии</w:t>
      </w:r>
      <w:r w:rsidR="001C4A1F" w:rsidRPr="001C4A1F">
        <w:t>.</w:t>
      </w:r>
    </w:p>
    <w:p w:rsidR="001C4A1F" w:rsidRDefault="00823B47" w:rsidP="001C4A1F">
      <w:r w:rsidRPr="001C4A1F">
        <w:t>Принимая во внимание диапазон необходимых изменений настоящего юридического оформления социально</w:t>
      </w:r>
      <w:r w:rsidR="001C4A1F" w:rsidRPr="001C4A1F">
        <w:t xml:space="preserve"> - </w:t>
      </w:r>
      <w:r w:rsidRPr="001C4A1F">
        <w:t>юридической защиты детей и социальной профилактики, оказалось невозможным решить возникшую ситуацию частичными изменениями в настоящем юридическом оформлении</w:t>
      </w:r>
      <w:r w:rsidR="001C4A1F" w:rsidRPr="001C4A1F">
        <w:t xml:space="preserve">. </w:t>
      </w:r>
      <w:r w:rsidRPr="001C4A1F">
        <w:t>Нужно выполнить обширные изменения в основном в материально</w:t>
      </w:r>
      <w:r w:rsidR="001C4A1F" w:rsidRPr="001C4A1F">
        <w:t xml:space="preserve"> - </w:t>
      </w:r>
      <w:r w:rsidRPr="001C4A1F">
        <w:t>юридических постановлениях оформляющих социально</w:t>
      </w:r>
      <w:r w:rsidR="001C4A1F" w:rsidRPr="001C4A1F">
        <w:t xml:space="preserve"> - </w:t>
      </w:r>
      <w:r w:rsidRPr="001C4A1F">
        <w:t>юридическую защиту детей и социальную профилактику</w:t>
      </w:r>
      <w:r w:rsidR="001C4A1F" w:rsidRPr="001C4A1F">
        <w:t>.</w:t>
      </w:r>
    </w:p>
    <w:p w:rsidR="001C4A1F" w:rsidRDefault="00823B47" w:rsidP="001C4A1F">
      <w:r w:rsidRPr="001C4A1F">
        <w:t>Необходимо отдельно подчеркнуть, что целью предлагаемого юридического изменения не является выделение социально</w:t>
      </w:r>
      <w:r w:rsidR="001C4A1F" w:rsidRPr="001C4A1F">
        <w:t xml:space="preserve"> - </w:t>
      </w:r>
      <w:r w:rsidRPr="001C4A1F">
        <w:t>юридической защиты детей и социальной профилактики из системы социальной помощи</w:t>
      </w:r>
      <w:r w:rsidR="001C4A1F" w:rsidRPr="001C4A1F">
        <w:t xml:space="preserve">. </w:t>
      </w:r>
      <w:r w:rsidRPr="001C4A1F">
        <w:t>Наоборот, целью было самостоятельным юридическим оформлением исполнения социально</w:t>
      </w:r>
      <w:r w:rsidR="001C4A1F" w:rsidRPr="001C4A1F">
        <w:t xml:space="preserve"> - </w:t>
      </w:r>
      <w:r w:rsidRPr="001C4A1F">
        <w:t>юридической защиты детей и социальной профилактики повысить эффективность предлагаемой социальной помощи, и расширить возможности помощи лицам нуждающимся в социальной помощи</w:t>
      </w:r>
      <w:r w:rsidR="001C4A1F" w:rsidRPr="001C4A1F">
        <w:t>.</w:t>
      </w:r>
    </w:p>
    <w:p w:rsidR="001C4A1F" w:rsidRDefault="00823B47" w:rsidP="001C4A1F">
      <w:r w:rsidRPr="001C4A1F">
        <w:t>Закон о социальной помощи опять, спустя сорок лет, ввел понятие</w:t>
      </w:r>
      <w:r w:rsidR="001C4A1F" w:rsidRPr="001C4A1F">
        <w:t xml:space="preserve"> </w:t>
      </w:r>
      <w:r w:rsidRPr="001C4A1F">
        <w:t>социально</w:t>
      </w:r>
      <w:r w:rsidR="001C4A1F" w:rsidRPr="001C4A1F">
        <w:t xml:space="preserve"> - </w:t>
      </w:r>
      <w:r w:rsidRPr="001C4A1F">
        <w:t>юридическая защита</w:t>
      </w:r>
      <w:r w:rsidR="001C4A1F">
        <w:t xml:space="preserve">" </w:t>
      </w:r>
      <w:r w:rsidRPr="001C4A1F">
        <w:t>и оформил ее деятельность</w:t>
      </w:r>
      <w:r w:rsidR="001C4A1F" w:rsidRPr="001C4A1F">
        <w:t xml:space="preserve">. </w:t>
      </w:r>
      <w:r w:rsidRPr="001C4A1F">
        <w:t>Одновременно в первые оформил и понятие</w:t>
      </w:r>
      <w:r w:rsidR="001C4A1F" w:rsidRPr="001C4A1F">
        <w:t xml:space="preserve"> </w:t>
      </w:r>
      <w:r w:rsidRPr="001C4A1F">
        <w:t>социальная профилактика</w:t>
      </w:r>
      <w:r w:rsidR="001C4A1F">
        <w:t xml:space="preserve">". </w:t>
      </w:r>
      <w:r w:rsidRPr="001C4A1F">
        <w:t>Несмотря на этот знаменательный факт нужно заметить, что нынешнее оформление социально</w:t>
      </w:r>
      <w:r w:rsidR="001C4A1F" w:rsidRPr="001C4A1F">
        <w:t xml:space="preserve"> - </w:t>
      </w:r>
      <w:r w:rsidRPr="001C4A1F">
        <w:t>юридической защиты детей и социальной профилактики по отношению к развитию и изменениям в обществе, уже не позволяет обеспечить детям такую защиту и попечительство, какая им нужна, и которая в их лучших интересах</w:t>
      </w:r>
      <w:r w:rsidR="001C4A1F" w:rsidRPr="001C4A1F">
        <w:t xml:space="preserve">. </w:t>
      </w:r>
      <w:r w:rsidRPr="001C4A1F">
        <w:t>Одновременно не создает такую сферу для принятия и реализации эффективных мер к ограничению постоянно возрастающему количеству социально</w:t>
      </w:r>
      <w:r w:rsidR="001C4A1F" w:rsidRPr="001C4A1F">
        <w:t xml:space="preserve"> - </w:t>
      </w:r>
      <w:r w:rsidRPr="001C4A1F">
        <w:t>патологических явлений</w:t>
      </w:r>
      <w:r w:rsidR="001C4A1F">
        <w:t xml:space="preserve"> (</w:t>
      </w:r>
      <w:r w:rsidRPr="001C4A1F">
        <w:t>в основном у детей</w:t>
      </w:r>
      <w:r w:rsidR="001C4A1F" w:rsidRPr="001C4A1F">
        <w:t>),</w:t>
      </w:r>
      <w:r w:rsidRPr="001C4A1F">
        <w:t xml:space="preserve"> криминального поведения подростков, правонарушений малолетних, истязаний и использовании детей, домашнего насилия, ослаблению функциональности семьи, наркотических зависимостей и др</w:t>
      </w:r>
      <w:r w:rsidR="001C4A1F" w:rsidRPr="001C4A1F">
        <w:t xml:space="preserve">. </w:t>
      </w:r>
      <w:r w:rsidRPr="001C4A1F">
        <w:t>По этой причине необходимо нынешние постановления не только устранить и заменить новыми, но нужно оформить отношения в данной области</w:t>
      </w:r>
      <w:r w:rsidR="001C4A1F" w:rsidRPr="001C4A1F">
        <w:t xml:space="preserve">. </w:t>
      </w:r>
      <w:r w:rsidRPr="001C4A1F">
        <w:t>И как раз в этом, может помочь эта диссертационная работа</w:t>
      </w:r>
      <w:r w:rsidR="001C4A1F" w:rsidRPr="001C4A1F">
        <w:t>.</w:t>
      </w:r>
    </w:p>
    <w:p w:rsidR="001C4A1F" w:rsidRDefault="00823B47" w:rsidP="001C4A1F">
      <w:r w:rsidRPr="001C4A1F">
        <w:t>Новое юридическое оформление вытекает с обстоятельства, что меры социальной профилактики направлены на предотвращение кризисных ситуаций в семье, социально</w:t>
      </w:r>
      <w:r w:rsidR="001C4A1F" w:rsidRPr="001C4A1F">
        <w:t xml:space="preserve"> - </w:t>
      </w:r>
      <w:r w:rsidRPr="001C4A1F">
        <w:t>юридическая защита детей и социальная опека проводящаяся для детей и взрослых представляет собой отдельно стоящую систему от себя зависящих действий, которыми государство или общество гарантирует каждому, в первую очередь ребенку и его семье, поддержку и помощь, особенно в тех случаях, когда родители по любой причине не могут или не хотят обеспечить надлежащую опеку ребенку</w:t>
      </w:r>
      <w:r w:rsidR="001C4A1F" w:rsidRPr="001C4A1F">
        <w:t>.</w:t>
      </w:r>
    </w:p>
    <w:p w:rsidR="001C4A1F" w:rsidRDefault="00823B47" w:rsidP="001C4A1F">
      <w:r w:rsidRPr="001C4A1F">
        <w:t>Специфика юридического оформления состоит в том, что юридическое оформление непосредственно обусловлено юридическим оформлением в области семейного права, гражданского права и уголовного права, с которых исходит законопроект обсуждаемого закона</w:t>
      </w:r>
      <w:r w:rsidR="001C4A1F" w:rsidRPr="001C4A1F">
        <w:t>.</w:t>
      </w:r>
    </w:p>
    <w:p w:rsidR="001C4A1F" w:rsidRDefault="00823B47" w:rsidP="001C4A1F">
      <w:r w:rsidRPr="001C4A1F">
        <w:t>Особенно важным является отношение закона о семье и нового юридического оформления</w:t>
      </w:r>
      <w:r w:rsidR="001C4A1F" w:rsidRPr="001C4A1F">
        <w:t xml:space="preserve"> - </w:t>
      </w:r>
      <w:r w:rsidRPr="001C4A1F">
        <w:t>закон о семье оформляет условия, которых существование является доводом принять и реализовать некоторые с постановлений социальной профилактики</w:t>
      </w:r>
      <w:r w:rsidR="001C4A1F" w:rsidRPr="001C4A1F">
        <w:t xml:space="preserve">, </w:t>
      </w:r>
      <w:r w:rsidRPr="001C4A1F">
        <w:t>социально</w:t>
      </w:r>
      <w:r w:rsidR="001C4A1F" w:rsidRPr="001C4A1F">
        <w:t xml:space="preserve"> - </w:t>
      </w:r>
      <w:r w:rsidRPr="001C4A1F">
        <w:t>юридической защиты детей и социальной опеки</w:t>
      </w:r>
      <w:r w:rsidR="001C4A1F" w:rsidRPr="001C4A1F">
        <w:t>.</w:t>
      </w:r>
    </w:p>
    <w:p w:rsidR="001C4A1F" w:rsidRDefault="00823B47" w:rsidP="001C4A1F">
      <w:r w:rsidRPr="001C4A1F">
        <w:t>Кроме выразительного расширения и нового оформления постановлений социальной профилактики, социально</w:t>
      </w:r>
      <w:r w:rsidR="001C4A1F" w:rsidRPr="001C4A1F">
        <w:t xml:space="preserve"> - </w:t>
      </w:r>
      <w:r w:rsidRPr="001C4A1F">
        <w:t>юридической защиты детей и социальной опеки, предлагает новое юридическое оформление выразительные изменения в самом исполнении постановлений</w:t>
      </w:r>
      <w:r w:rsidR="001C4A1F" w:rsidRPr="001C4A1F">
        <w:t xml:space="preserve">. </w:t>
      </w:r>
      <w:r w:rsidRPr="001C4A1F">
        <w:t>Органы</w:t>
      </w:r>
      <w:r w:rsidR="001C4A1F" w:rsidRPr="001C4A1F">
        <w:t xml:space="preserve"> </w:t>
      </w:r>
      <w:r w:rsidRPr="001C4A1F">
        <w:t>социально</w:t>
      </w:r>
      <w:r w:rsidR="001C4A1F" w:rsidRPr="001C4A1F">
        <w:t xml:space="preserve"> - </w:t>
      </w:r>
      <w:r w:rsidRPr="001C4A1F">
        <w:t>юридической защиты детей и социальной опеки исполняют необходимые</w:t>
      </w:r>
      <w:r w:rsidR="001C4A1F" w:rsidRPr="001C4A1F">
        <w:t xml:space="preserve"> </w:t>
      </w:r>
      <w:r w:rsidRPr="001C4A1F">
        <w:t>меры по защите жизни, здоровья и благоприятного развития ребенка непрерывно</w:t>
      </w:r>
      <w:r w:rsidR="001C4A1F" w:rsidRPr="001C4A1F">
        <w:t xml:space="preserve">. </w:t>
      </w:r>
      <w:r w:rsidRPr="001C4A1F">
        <w:t>На сегодняшний день организационными постановлениями обеспечена помощь ребенку и вне данного рабочего времени</w:t>
      </w:r>
      <w:r w:rsidR="001C4A1F" w:rsidRPr="001C4A1F">
        <w:t xml:space="preserve"> - </w:t>
      </w:r>
      <w:r w:rsidRPr="001C4A1F">
        <w:t>к сожалению, так происходит без соответствующего юридического оформления</w:t>
      </w:r>
      <w:r w:rsidR="001C4A1F" w:rsidRPr="001C4A1F">
        <w:t xml:space="preserve">. </w:t>
      </w:r>
      <w:r w:rsidRPr="001C4A1F">
        <w:t>Такое оформление требует и нынешнее оформление в области гражданско</w:t>
      </w:r>
      <w:r w:rsidR="00CC0772">
        <w:t>го</w:t>
      </w:r>
      <w:r w:rsidRPr="001C4A1F">
        <w:t xml:space="preserve"> права</w:t>
      </w:r>
      <w:r w:rsidR="001C4A1F">
        <w:t xml:space="preserve"> (</w:t>
      </w:r>
      <w:r w:rsidRPr="001C4A1F">
        <w:t>о предложении на выдачу предварительного постановления, которое выдвигает орган социально</w:t>
      </w:r>
      <w:r w:rsidR="001C4A1F" w:rsidRPr="001C4A1F">
        <w:t xml:space="preserve"> - </w:t>
      </w:r>
      <w:r w:rsidRPr="001C4A1F">
        <w:t>юридической защиты и опеки, решает суд в течении суток, согласно законом установленных сроков, орган социально</w:t>
      </w:r>
      <w:r w:rsidR="001C4A1F" w:rsidRPr="001C4A1F">
        <w:t xml:space="preserve"> - </w:t>
      </w:r>
      <w:r w:rsidRPr="001C4A1F">
        <w:t>юридической защиты и опеки обязан суточной готовностью выполнить постановление временного решения</w:t>
      </w:r>
      <w:r w:rsidR="001C4A1F" w:rsidRPr="001C4A1F">
        <w:t xml:space="preserve">). </w:t>
      </w:r>
      <w:r w:rsidRPr="001C4A1F">
        <w:t>Непрерывная, постоянная помощь ребенку в безотложных ситуациях обеспечена служебной готовностью работников органов социально</w:t>
      </w:r>
      <w:r w:rsidR="001C4A1F" w:rsidRPr="001C4A1F">
        <w:t xml:space="preserve"> - </w:t>
      </w:r>
      <w:r w:rsidRPr="001C4A1F">
        <w:t>юридической защиты детей и социальной опеки</w:t>
      </w:r>
      <w:r w:rsidR="001C4A1F" w:rsidRPr="001C4A1F">
        <w:t xml:space="preserve">. </w:t>
      </w:r>
      <w:r w:rsidRPr="001C4A1F">
        <w:t>Юридическое оформление исполнения принимавших мер позволяет большую вариабельность их исполнении напротив сегодняшнему положению</w:t>
      </w:r>
      <w:r w:rsidR="001C4A1F" w:rsidRPr="001C4A1F">
        <w:t xml:space="preserve">. </w:t>
      </w:r>
      <w:r w:rsidRPr="001C4A1F">
        <w:t>Переоформление среды, в которой постановления выполняются, создает возможность комбинировать разные методики, техники и процедуры, в особенности в социальной работе, исполнять их согласно потребностям в разных средах</w:t>
      </w:r>
      <w:r w:rsidR="001C4A1F">
        <w:t xml:space="preserve"> (</w:t>
      </w:r>
      <w:r w:rsidRPr="001C4A1F">
        <w:t>в естественной семейной, альтернативной семейной, открытой среде и в среде созданной и упорядоченной с целью исполнения постановлений социально</w:t>
      </w:r>
      <w:r w:rsidR="001C4A1F" w:rsidRPr="001C4A1F">
        <w:t xml:space="preserve"> - </w:t>
      </w:r>
      <w:r w:rsidRPr="001C4A1F">
        <w:t>юридической защиты детей и социальной опекой</w:t>
      </w:r>
      <w:r w:rsidR="001C4A1F" w:rsidRPr="001C4A1F">
        <w:t xml:space="preserve">) </w:t>
      </w:r>
      <w:r w:rsidRPr="001C4A1F">
        <w:t>и в подходящей форме</w:t>
      </w:r>
      <w:r w:rsidR="001C4A1F">
        <w:t xml:space="preserve"> (</w:t>
      </w:r>
      <w:r w:rsidRPr="001C4A1F">
        <w:t>реализация в местности, мобильная и стационарная социальная работа с молодежью, амбулаторно, круглосуточно или только в определенную часть дня,</w:t>
      </w:r>
      <w:r w:rsidR="001C4A1F" w:rsidRPr="001C4A1F">
        <w:t xml:space="preserve">. .). </w:t>
      </w:r>
      <w:r w:rsidRPr="001C4A1F">
        <w:t>Одновременно предлагаемое юридическое оформление, которое позволяет выбрать и комбинировать используемые техники работы и в заведениях социально</w:t>
      </w:r>
      <w:r w:rsidR="001C4A1F" w:rsidRPr="001C4A1F">
        <w:t xml:space="preserve"> - </w:t>
      </w:r>
      <w:r w:rsidRPr="001C4A1F">
        <w:t>юридической защиты детей и социальной опеки</w:t>
      </w:r>
      <w:r w:rsidR="001C4A1F">
        <w:t xml:space="preserve"> (т.е.</w:t>
      </w:r>
      <w:r w:rsidR="001C4A1F" w:rsidRPr="001C4A1F">
        <w:t xml:space="preserve"> </w:t>
      </w:r>
      <w:r w:rsidRPr="001C4A1F">
        <w:t>в среде созданной с целью выполнения постановлений социально</w:t>
      </w:r>
      <w:r w:rsidR="001C4A1F" w:rsidRPr="001C4A1F">
        <w:t xml:space="preserve"> - </w:t>
      </w:r>
      <w:r w:rsidRPr="001C4A1F">
        <w:t>юридической защиты детей и социальной опеки</w:t>
      </w:r>
      <w:r w:rsidR="001C4A1F" w:rsidRPr="001C4A1F">
        <w:t xml:space="preserve">) </w:t>
      </w:r>
      <w:r w:rsidRPr="001C4A1F">
        <w:t>в соответствии с</w:t>
      </w:r>
      <w:r w:rsidR="001C4A1F" w:rsidRPr="001C4A1F">
        <w:t xml:space="preserve"> </w:t>
      </w:r>
      <w:r w:rsidRPr="001C4A1F">
        <w:t>той целью, на которую данное учреждение основывалось, в отдельности оформляет и основные виды учреждений</w:t>
      </w:r>
      <w:r w:rsidR="001C4A1F">
        <w:t xml:space="preserve"> (</w:t>
      </w:r>
      <w:r w:rsidRPr="001C4A1F">
        <w:t>детский дом, детский дом для малолетних без сопровождения, кризисный центр</w:t>
      </w:r>
      <w:r w:rsidR="001C4A1F" w:rsidRPr="001C4A1F">
        <w:t xml:space="preserve">) </w:t>
      </w:r>
      <w:r w:rsidRPr="001C4A1F">
        <w:t>и основной радиус их деятельности, который необходим к выполнению обязанностей, из</w:t>
      </w:r>
      <w:r w:rsidR="001C4A1F" w:rsidRPr="001C4A1F">
        <w:t xml:space="preserve"> - </w:t>
      </w:r>
      <w:r w:rsidRPr="001C4A1F">
        <w:t>за которых создавались</w:t>
      </w:r>
      <w:r w:rsidR="001C4A1F" w:rsidRPr="001C4A1F">
        <w:t>.</w:t>
      </w:r>
    </w:p>
    <w:p w:rsidR="001C4A1F" w:rsidRDefault="00823B47" w:rsidP="001C4A1F">
      <w:r w:rsidRPr="001C4A1F">
        <w:t>Вескость и характер мер социально</w:t>
      </w:r>
      <w:r w:rsidR="001C4A1F" w:rsidRPr="001C4A1F">
        <w:t xml:space="preserve"> - </w:t>
      </w:r>
      <w:r w:rsidRPr="001C4A1F">
        <w:t>юридической защиты детей и социальной опеки, возрастает прямолинейно с повышенными требованиями на органы социально</w:t>
      </w:r>
      <w:r w:rsidR="001C4A1F" w:rsidRPr="001C4A1F">
        <w:t xml:space="preserve"> - </w:t>
      </w:r>
      <w:r w:rsidRPr="001C4A1F">
        <w:t>юридической защиты детей и социальной опеки, деревни, высшие территориальные единицы и негосударственные субъекты, повышает требования на профессиональность и образование тех, которые исполняют данные меры</w:t>
      </w:r>
      <w:r w:rsidR="001C4A1F" w:rsidRPr="001C4A1F">
        <w:t xml:space="preserve">. </w:t>
      </w:r>
      <w:r w:rsidRPr="001C4A1F">
        <w:t>Составляющей частью юридического оформления является и переоформление квалификационных требований для некоторых мер социально</w:t>
      </w:r>
      <w:r w:rsidR="001C4A1F" w:rsidRPr="001C4A1F">
        <w:t xml:space="preserve"> - </w:t>
      </w:r>
      <w:r w:rsidRPr="001C4A1F">
        <w:t>юридической защиты детей и социальной опеки</w:t>
      </w:r>
      <w:r w:rsidR="001C4A1F" w:rsidRPr="001C4A1F">
        <w:t xml:space="preserve">. </w:t>
      </w:r>
      <w:r w:rsidRPr="001C4A1F">
        <w:t>Особое значение имеет и достижение профессионального исполнения методик, техник и процедур социальной профилактики, социально</w:t>
      </w:r>
      <w:r w:rsidR="001C4A1F" w:rsidRPr="001C4A1F">
        <w:t xml:space="preserve"> - </w:t>
      </w:r>
      <w:r w:rsidRPr="001C4A1F">
        <w:t>юридической защиты детей и социальной опеки</w:t>
      </w:r>
      <w:r w:rsidR="001C4A1F" w:rsidRPr="001C4A1F">
        <w:t>.</w:t>
      </w:r>
    </w:p>
    <w:p w:rsidR="001C4A1F" w:rsidRDefault="00823B47" w:rsidP="001C4A1F">
      <w:r w:rsidRPr="001C4A1F">
        <w:t>Вместе с тем, имея во внимании, что способы выполнять меры социально</w:t>
      </w:r>
      <w:r w:rsidR="001C4A1F" w:rsidRPr="001C4A1F">
        <w:t xml:space="preserve"> - </w:t>
      </w:r>
      <w:r w:rsidRPr="001C4A1F">
        <w:t>юридической защиты детей и социальной опеки негосударственными субъектами значительно расширяются</w:t>
      </w:r>
      <w:r w:rsidR="001C4A1F">
        <w:t xml:space="preserve"> (</w:t>
      </w:r>
      <w:r w:rsidRPr="001C4A1F">
        <w:t>например в области воспи</w:t>
      </w:r>
      <w:r w:rsidR="00CC0772">
        <w:t>тательных мер, международных усы</w:t>
      </w:r>
      <w:r w:rsidRPr="001C4A1F">
        <w:t xml:space="preserve">новлений и </w:t>
      </w:r>
      <w:r w:rsidR="001C4A1F">
        <w:t>т.п.)</w:t>
      </w:r>
      <w:r w:rsidR="001C4A1F" w:rsidRPr="001C4A1F">
        <w:t>,</w:t>
      </w:r>
      <w:r w:rsidRPr="001C4A1F">
        <w:t xml:space="preserve"> предлагается введение процесса аккредитации негосударственных субъектов для отдельных областей исполнения мер социально</w:t>
      </w:r>
      <w:r w:rsidR="001C4A1F" w:rsidRPr="001C4A1F">
        <w:t xml:space="preserve"> - </w:t>
      </w:r>
      <w:r w:rsidRPr="001C4A1F">
        <w:t>юридической защиты детей и социальной опеки так, чтоб был обеспечен одинаковый уровень исполнении мер социально</w:t>
      </w:r>
      <w:r w:rsidR="001C4A1F" w:rsidRPr="001C4A1F">
        <w:t xml:space="preserve"> - </w:t>
      </w:r>
      <w:r w:rsidRPr="001C4A1F">
        <w:t>юридической защиты детей и социальная опека органами государственного управления, деревнями, высшими территориальными единицами и негосударственными субъектами</w:t>
      </w:r>
      <w:r w:rsidR="001C4A1F" w:rsidRPr="001C4A1F">
        <w:t>.</w:t>
      </w:r>
    </w:p>
    <w:p w:rsidR="001C4A1F" w:rsidRDefault="00823B47" w:rsidP="001C4A1F">
      <w:r w:rsidRPr="001C4A1F">
        <w:t>Юридическое оформление по отношению к качественному и количественному расширению настоящего юридического оформления заново переоформляет деятельность органов государственного управления, деревней и высших территориальных единиц</w:t>
      </w:r>
      <w:r w:rsidR="001C4A1F" w:rsidRPr="001C4A1F">
        <w:t>.</w:t>
      </w:r>
    </w:p>
    <w:p w:rsidR="001C4A1F" w:rsidRDefault="00823B47" w:rsidP="001C4A1F">
      <w:r w:rsidRPr="001C4A1F">
        <w:t>Деятельность учитывая процесс децентрализации и модернизации общественного управления, учитывает факт, что в случаях защиты и помощи детям говорим в большей мере о вмешательстве в семью основанном на решении суда</w:t>
      </w:r>
      <w:r w:rsidR="001C4A1F">
        <w:t xml:space="preserve"> (</w:t>
      </w:r>
      <w:r w:rsidRPr="001C4A1F">
        <w:t>или же о реализации мер, которые решению суда предшествуют, или их целью является предотвратить крайнее решение</w:t>
      </w:r>
      <w:r w:rsidR="001C4A1F" w:rsidRPr="001C4A1F">
        <w:t>),</w:t>
      </w:r>
      <w:r w:rsidRPr="001C4A1F">
        <w:t xml:space="preserve"> поэтому невозможно осуществление решений суда</w:t>
      </w:r>
      <w:r w:rsidR="001C4A1F" w:rsidRPr="001C4A1F">
        <w:t>,</w:t>
      </w:r>
      <w:r w:rsidRPr="001C4A1F">
        <w:t xml:space="preserve"> </w:t>
      </w:r>
      <w:r w:rsidR="001C4A1F">
        <w:t>т.е.</w:t>
      </w:r>
      <w:r w:rsidR="001C4A1F" w:rsidRPr="001C4A1F">
        <w:t xml:space="preserve"> </w:t>
      </w:r>
      <w:r w:rsidRPr="001C4A1F">
        <w:t>решение государственной власти изъять с деятельности государства, или реализацию решения государственной власти полностью перенести</w:t>
      </w:r>
      <w:r w:rsidR="001C4A1F" w:rsidRPr="001C4A1F">
        <w:t xml:space="preserve"> </w:t>
      </w:r>
      <w:r w:rsidRPr="001C4A1F">
        <w:t>на другие субъекты</w:t>
      </w:r>
      <w:r w:rsidR="001C4A1F" w:rsidRPr="001C4A1F">
        <w:t xml:space="preserve">. </w:t>
      </w:r>
      <w:r w:rsidRPr="001C4A1F">
        <w:t>Также невозможно и нежелательно переносить исполнение остальных непопулярных мер воспринимаемых населением репрессивною, на органы самоуправления</w:t>
      </w:r>
      <w:r w:rsidR="001C4A1F" w:rsidRPr="001C4A1F">
        <w:t xml:space="preserve">. </w:t>
      </w:r>
      <w:r w:rsidRPr="001C4A1F">
        <w:t xml:space="preserve">Переоформление деятельности самоуправления деревень и высших территориальных единиц исходит и полностью соответствует основным задачам самоуправления, </w:t>
      </w:r>
      <w:r w:rsidR="001C4A1F">
        <w:t>т.е.</w:t>
      </w:r>
      <w:r w:rsidR="001C4A1F" w:rsidRPr="001C4A1F">
        <w:t xml:space="preserve"> </w:t>
      </w:r>
      <w:r w:rsidRPr="001C4A1F">
        <w:t>забота об общем развитии территории и о потребностях жителей населенного пункта</w:t>
      </w:r>
      <w:r w:rsidR="001C4A1F" w:rsidRPr="001C4A1F">
        <w:t>.</w:t>
      </w:r>
    </w:p>
    <w:p w:rsidR="001C4A1F" w:rsidRPr="001C4A1F" w:rsidRDefault="00CC0772" w:rsidP="00CC0772">
      <w:pPr>
        <w:pStyle w:val="2"/>
      </w:pPr>
      <w:r>
        <w:br w:type="page"/>
      </w:r>
      <w:r w:rsidR="00823B47" w:rsidRPr="001C4A1F">
        <w:t>2</w:t>
      </w:r>
      <w:r>
        <w:t>.</w:t>
      </w:r>
      <w:r w:rsidR="00823B47" w:rsidRPr="001C4A1F">
        <w:t xml:space="preserve"> Теоретические исходные</w:t>
      </w:r>
    </w:p>
    <w:p w:rsidR="00CC0772" w:rsidRDefault="00CC0772" w:rsidP="001C4A1F"/>
    <w:p w:rsidR="001C4A1F" w:rsidRPr="001C4A1F" w:rsidRDefault="001C4A1F" w:rsidP="00CC0772">
      <w:pPr>
        <w:pStyle w:val="2"/>
      </w:pPr>
      <w:r>
        <w:t>2.1</w:t>
      </w:r>
      <w:r w:rsidR="00823B47" w:rsidRPr="001C4A1F">
        <w:t xml:space="preserve"> </w:t>
      </w:r>
      <w:r w:rsidR="00CC0772">
        <w:t>С</w:t>
      </w:r>
      <w:r w:rsidR="00CC0772" w:rsidRPr="001C4A1F">
        <w:t>амоуправление</w:t>
      </w:r>
    </w:p>
    <w:p w:rsidR="00CC0772" w:rsidRDefault="00CC0772" w:rsidP="001C4A1F"/>
    <w:p w:rsidR="001C4A1F" w:rsidRDefault="00823B47" w:rsidP="001C4A1F">
      <w:r w:rsidRPr="001C4A1F">
        <w:t>Самоуправлением в области общественного управления нужно подразумевать остающуюся часть общественного управления, именно ту, которой исполняются законом данные задачи субъектов самоуправления в области общественного управления</w:t>
      </w:r>
      <w:r w:rsidR="001C4A1F" w:rsidRPr="001C4A1F">
        <w:t xml:space="preserve">. </w:t>
      </w:r>
      <w:r w:rsidRPr="001C4A1F">
        <w:t>Говорим о задачах, которые носителям самоуправления свойственны, и которые им вверил закон</w:t>
      </w:r>
      <w:r w:rsidR="001C4A1F" w:rsidRPr="001C4A1F">
        <w:t xml:space="preserve">. </w:t>
      </w:r>
      <w:r w:rsidRPr="001C4A1F">
        <w:t>Это значит, что самоуправлением в области общественного управления подразумеваем общественное управление, которое не является государственным управлением</w:t>
      </w:r>
      <w:r w:rsidR="001C4A1F" w:rsidRPr="001C4A1F">
        <w:t xml:space="preserve">. </w:t>
      </w:r>
      <w:r w:rsidRPr="001C4A1F">
        <w:t>Реализация самоуправления является общественным интересом, и она необходима для надлежащего хода общества</w:t>
      </w:r>
      <w:r w:rsidR="001C4A1F" w:rsidRPr="001C4A1F">
        <w:t xml:space="preserve">. </w:t>
      </w:r>
      <w:r w:rsidRPr="001C4A1F">
        <w:t>Не говорим о задачах, которые носитель самоуправления может, но не обязан выполнить</w:t>
      </w:r>
      <w:r w:rsidR="001C4A1F" w:rsidRPr="001C4A1F">
        <w:t xml:space="preserve">. </w:t>
      </w:r>
      <w:r w:rsidRPr="001C4A1F">
        <w:t>Наоборот, говорит о задачах, которых исполнение дано законом, потому что без исполнения этих задач были бы под угрозой права человека или нарушился бы ход общественного управления</w:t>
      </w:r>
      <w:r w:rsidR="001C4A1F" w:rsidRPr="001C4A1F">
        <w:t xml:space="preserve">. </w:t>
      </w:r>
      <w:r w:rsidRPr="001C4A1F">
        <w:t>Принимая во внимание то, что исполнение задач общественного управления со стороны самоуправления важно и для хода государства и выполнение его задач, обычно действие самоуправления в большей или меньшей мере подлежит государственному к</w:t>
      </w:r>
      <w:r w:rsidR="00CC0772">
        <w:t>онтролю, и в случае, когда само</w:t>
      </w:r>
      <w:r w:rsidRPr="001C4A1F">
        <w:t>управляющий орган не в состоянии выполнять задачи самоуправления</w:t>
      </w:r>
      <w:r w:rsidR="001C4A1F" w:rsidRPr="001C4A1F">
        <w:t xml:space="preserve">, </w:t>
      </w:r>
      <w:r w:rsidRPr="001C4A1F">
        <w:t>у государства существует возможность вмешательства в интересах выполнения задач самоуправления</w:t>
      </w:r>
      <w:r w:rsidR="001C4A1F" w:rsidRPr="001C4A1F">
        <w:t xml:space="preserve">. </w:t>
      </w:r>
      <w:r w:rsidRPr="001C4A1F">
        <w:t>Это соотношение обозначаем как поощряющую позицию государства в вопросах общественного управления к самоуправлению</w:t>
      </w:r>
      <w:r w:rsidR="001C4A1F" w:rsidRPr="001C4A1F">
        <w:t>.</w:t>
      </w:r>
    </w:p>
    <w:p w:rsidR="00CC0772" w:rsidRDefault="00CC0772" w:rsidP="001C4A1F">
      <w:pPr>
        <w:rPr>
          <w:i/>
          <w:iCs/>
        </w:rPr>
      </w:pPr>
    </w:p>
    <w:p w:rsidR="001C4A1F" w:rsidRPr="001C4A1F" w:rsidRDefault="001C4A1F" w:rsidP="00CC0772">
      <w:pPr>
        <w:pStyle w:val="2"/>
      </w:pPr>
      <w:r>
        <w:t xml:space="preserve">2.1 </w:t>
      </w:r>
      <w:r w:rsidR="00823B47" w:rsidRPr="001C4A1F">
        <w:t>1 Определение понятия</w:t>
      </w:r>
    </w:p>
    <w:p w:rsidR="001C4A1F" w:rsidRDefault="00823B47" w:rsidP="001C4A1F">
      <w:r w:rsidRPr="001C4A1F">
        <w:t>Самоуправление в области общественного управления исполняют субъекты общественного управления, для которых характерно, что они не являются органами государства</w:t>
      </w:r>
      <w:r w:rsidR="001C4A1F" w:rsidRPr="001C4A1F">
        <w:t xml:space="preserve">. </w:t>
      </w:r>
      <w:r w:rsidRPr="001C4A1F">
        <w:t>Наоборот, они являются негосударственными юридическими лицами, основанными в соответствии с законом, и их са</w:t>
      </w:r>
      <w:r w:rsidR="00CC0772">
        <w:t>мо</w:t>
      </w:r>
      <w:r w:rsidRPr="001C4A1F">
        <w:t>управляющие задачи</w:t>
      </w:r>
      <w:r w:rsidR="001C4A1F">
        <w:t xml:space="preserve"> (</w:t>
      </w:r>
      <w:r w:rsidRPr="001C4A1F">
        <w:t>компетенции</w:t>
      </w:r>
      <w:r w:rsidR="001C4A1F" w:rsidRPr="001C4A1F">
        <w:t xml:space="preserve">) </w:t>
      </w:r>
      <w:r w:rsidRPr="001C4A1F">
        <w:t>также определяются законом</w:t>
      </w:r>
      <w:r w:rsidR="001C4A1F" w:rsidRPr="001C4A1F">
        <w:t xml:space="preserve">. </w:t>
      </w:r>
      <w:r w:rsidRPr="001C4A1F">
        <w:t>По сути дела, в большинстве случаев говорим об ассоциациях</w:t>
      </w:r>
      <w:r w:rsidR="001C4A1F">
        <w:t xml:space="preserve"> (</w:t>
      </w:r>
      <w:r w:rsidRPr="001C4A1F">
        <w:t>корпорациях</w:t>
      </w:r>
      <w:r w:rsidR="001C4A1F" w:rsidRPr="001C4A1F">
        <w:t>),</w:t>
      </w:r>
      <w:r w:rsidRPr="001C4A1F">
        <w:t xml:space="preserve"> и то либо об ассоциациях лиц</w:t>
      </w:r>
      <w:r w:rsidR="001C4A1F">
        <w:t xml:space="preserve"> (</w:t>
      </w:r>
      <w:r w:rsidRPr="001C4A1F">
        <w:t>например профессиональные ассоциации</w:t>
      </w:r>
      <w:r w:rsidR="001C4A1F" w:rsidRPr="001C4A1F">
        <w:t>),</w:t>
      </w:r>
      <w:r w:rsidRPr="001C4A1F">
        <w:t xml:space="preserve"> либо имущества</w:t>
      </w:r>
      <w:r w:rsidR="001C4A1F">
        <w:t xml:space="preserve"> (</w:t>
      </w:r>
      <w:r w:rsidRPr="001C4A1F">
        <w:t>например общественные фонды</w:t>
      </w:r>
      <w:r w:rsidR="001C4A1F" w:rsidRPr="001C4A1F">
        <w:t>),</w:t>
      </w:r>
      <w:r w:rsidRPr="001C4A1F">
        <w:t xml:space="preserve"> либо ассоциации лиц и имущества</w:t>
      </w:r>
      <w:r w:rsidR="001C4A1F">
        <w:t xml:space="preserve"> (</w:t>
      </w:r>
      <w:r w:rsidRPr="001C4A1F">
        <w:t>села</w:t>
      </w:r>
      <w:r w:rsidR="001C4A1F" w:rsidRPr="001C4A1F">
        <w:t>)</w:t>
      </w:r>
      <w:r w:rsidR="001C4A1F">
        <w:t xml:space="preserve"> (</w:t>
      </w:r>
      <w:r w:rsidRPr="001C4A1F">
        <w:t>Махайова, 2000</w:t>
      </w:r>
      <w:r w:rsidR="001C4A1F" w:rsidRPr="001C4A1F">
        <w:t>).</w:t>
      </w:r>
    </w:p>
    <w:p w:rsidR="001C4A1F" w:rsidRDefault="00823B47" w:rsidP="001C4A1F">
      <w:r w:rsidRPr="001C4A1F">
        <w:t>Самоуправляющие лица в области общественного управления вытекают прямо из закона, также как органы государственного управления</w:t>
      </w:r>
      <w:r w:rsidR="001C4A1F" w:rsidRPr="001C4A1F">
        <w:t xml:space="preserve">. </w:t>
      </w:r>
      <w:r w:rsidRPr="001C4A1F">
        <w:t>Кро</w:t>
      </w:r>
      <w:r w:rsidR="00CC0772">
        <w:t>ме них, существуют и само</w:t>
      </w:r>
      <w:r w:rsidRPr="001C4A1F">
        <w:t>управляющие лица, которые не вытекают прямо из закона, но возникают добровольным объединением лиц</w:t>
      </w:r>
      <w:r w:rsidR="001C4A1F" w:rsidRPr="001C4A1F">
        <w:t xml:space="preserve">. </w:t>
      </w:r>
      <w:r w:rsidR="00CC0772">
        <w:t>Эти само</w:t>
      </w:r>
      <w:r w:rsidRPr="001C4A1F">
        <w:t>управляющие лица</w:t>
      </w:r>
      <w:r w:rsidR="001C4A1F">
        <w:t xml:space="preserve"> (</w:t>
      </w:r>
      <w:r w:rsidRPr="001C4A1F">
        <w:t>гражданские ассоциации, общества, фонды, политические партии, кооперативы, инвестиционные фонды, торговые общества, не являются носителями самоуправления в области общественного управления, но являются юридическими лицами частоправия</w:t>
      </w:r>
      <w:r w:rsidR="001C4A1F">
        <w:t xml:space="preserve"> (</w:t>
      </w:r>
      <w:r w:rsidRPr="001C4A1F">
        <w:t>гражданского или торгового</w:t>
      </w:r>
      <w:r w:rsidR="001C4A1F" w:rsidRPr="001C4A1F">
        <w:t>),</w:t>
      </w:r>
      <w:r w:rsidRPr="001C4A1F">
        <w:t xml:space="preserve"> посредничеством которых граждане удовлетворяют свои потребности или интересы</w:t>
      </w:r>
      <w:r w:rsidR="001C4A1F" w:rsidRPr="001C4A1F">
        <w:t xml:space="preserve">. </w:t>
      </w:r>
      <w:r w:rsidR="00CC0772">
        <w:t>Эти само</w:t>
      </w:r>
      <w:r w:rsidRPr="001C4A1F">
        <w:t>управляющие лица в этой теме рассматривать не будем</w:t>
      </w:r>
      <w:r w:rsidR="001C4A1F" w:rsidRPr="001C4A1F">
        <w:t xml:space="preserve">. </w:t>
      </w:r>
      <w:r w:rsidRPr="001C4A1F">
        <w:t>Предметом нашег</w:t>
      </w:r>
      <w:r w:rsidR="00CC0772">
        <w:t>о интереса будут только те само</w:t>
      </w:r>
      <w:r w:rsidRPr="001C4A1F">
        <w:t>управляющие лица, которые являются субъектами общественного права, что значит, что они учреждены законом как т</w:t>
      </w:r>
      <w:r w:rsidR="001C4A1F" w:rsidRPr="001C4A1F">
        <w:t xml:space="preserve">. </w:t>
      </w:r>
      <w:r w:rsidRPr="001C4A1F">
        <w:t>н</w:t>
      </w:r>
      <w:r w:rsidR="001C4A1F" w:rsidRPr="001C4A1F">
        <w:t xml:space="preserve">. </w:t>
      </w:r>
      <w:r w:rsidRPr="001C4A1F">
        <w:t>принудительная корпорация лиц или предметов исполняющая задачи общественного управления</w:t>
      </w:r>
      <w:r w:rsidR="001C4A1F" w:rsidRPr="001C4A1F">
        <w:t>.</w:t>
      </w:r>
    </w:p>
    <w:p w:rsidR="00CC0772" w:rsidRDefault="00CC0772" w:rsidP="001C4A1F">
      <w:pPr>
        <w:rPr>
          <w:i/>
          <w:iCs/>
        </w:rPr>
      </w:pPr>
    </w:p>
    <w:p w:rsidR="001C4A1F" w:rsidRPr="001C4A1F" w:rsidRDefault="001C4A1F" w:rsidP="00CC0772">
      <w:pPr>
        <w:pStyle w:val="2"/>
      </w:pPr>
      <w:r>
        <w:t xml:space="preserve">2.1 </w:t>
      </w:r>
      <w:r w:rsidR="00823B47" w:rsidRPr="001C4A1F">
        <w:t>2 Территориальное самоуправление</w:t>
      </w:r>
    </w:p>
    <w:p w:rsidR="001C4A1F" w:rsidRDefault="00823B47" w:rsidP="001C4A1F">
      <w:r w:rsidRPr="001C4A1F">
        <w:t>Основой территориального самоуправления являются деревни</w:t>
      </w:r>
      <w:r w:rsidR="001C4A1F">
        <w:t xml:space="preserve"> (</w:t>
      </w:r>
      <w:r w:rsidRPr="001C4A1F">
        <w:t>населенные пункты</w:t>
      </w:r>
      <w:r w:rsidR="001C4A1F" w:rsidRPr="001C4A1F">
        <w:t xml:space="preserve">). </w:t>
      </w:r>
      <w:r w:rsidRPr="001C4A1F">
        <w:t>Деревня это самостоятельный субъект, который юридически не зависит</w:t>
      </w:r>
      <w:r w:rsidR="001C4A1F" w:rsidRPr="001C4A1F">
        <w:t xml:space="preserve"> </w:t>
      </w:r>
      <w:r w:rsidR="00CC0772">
        <w:t>от государства и свои само</w:t>
      </w:r>
      <w:r w:rsidRPr="001C4A1F">
        <w:t>управляющие компетенции осуществляет самостоятельно, от собственного имени</w:t>
      </w:r>
      <w:r w:rsidR="001C4A1F" w:rsidRPr="001C4A1F">
        <w:t xml:space="preserve">. </w:t>
      </w:r>
      <w:r w:rsidRPr="001C4A1F">
        <w:t>К таким относится забота о территории деревни, управление имуществом, направление развития деревни и забота о жителях деревни</w:t>
      </w:r>
      <w:r w:rsidR="001C4A1F" w:rsidRPr="001C4A1F">
        <w:t>.</w:t>
      </w:r>
    </w:p>
    <w:p w:rsidR="001C4A1F" w:rsidRDefault="00CC0772" w:rsidP="001C4A1F">
      <w:r>
        <w:t>Деревня это само</w:t>
      </w:r>
      <w:r w:rsidR="00823B47" w:rsidRPr="001C4A1F">
        <w:t>управляющая ассоциация, у которой территориальное основание и одновременно личное основание</w:t>
      </w:r>
      <w:r w:rsidR="001C4A1F" w:rsidRPr="001C4A1F">
        <w:t xml:space="preserve">. </w:t>
      </w:r>
      <w:r w:rsidR="00823B47" w:rsidRPr="001C4A1F">
        <w:t>По сути дела, это ассоциация лиц и имущества</w:t>
      </w:r>
      <w:r w:rsidR="001C4A1F">
        <w:t xml:space="preserve"> (</w:t>
      </w:r>
      <w:r w:rsidR="00823B47" w:rsidRPr="001C4A1F">
        <w:t>территории и общественного имущества</w:t>
      </w:r>
      <w:r w:rsidR="001C4A1F" w:rsidRPr="001C4A1F">
        <w:t xml:space="preserve">). </w:t>
      </w:r>
      <w:r w:rsidR="00823B47" w:rsidRPr="001C4A1F">
        <w:t xml:space="preserve">С этого вытекает, что не может существовать деревня без территориального основания, </w:t>
      </w:r>
      <w:r w:rsidR="001C4A1F">
        <w:t>т.е.</w:t>
      </w:r>
      <w:r w:rsidR="001C4A1F" w:rsidRPr="001C4A1F">
        <w:t xml:space="preserve"> </w:t>
      </w:r>
      <w:r w:rsidR="00823B47" w:rsidRPr="001C4A1F">
        <w:t>без территории деревни, или же не имеет личного основания</w:t>
      </w:r>
      <w:r w:rsidR="001C4A1F">
        <w:t xml:space="preserve"> (</w:t>
      </w:r>
      <w:r w:rsidR="00823B47" w:rsidRPr="001C4A1F">
        <w:t>без жителей деревни</w:t>
      </w:r>
      <w:r w:rsidR="001C4A1F" w:rsidRPr="001C4A1F">
        <w:t xml:space="preserve">). </w:t>
      </w:r>
      <w:r w:rsidR="00823B47" w:rsidRPr="001C4A1F">
        <w:t>Поэтому, возникновение или прекращение существования деревни всегда связанно с определением территории деревни и жителей постоянно проживающих на ее территории</w:t>
      </w:r>
      <w:r w:rsidR="001C4A1F">
        <w:t xml:space="preserve"> (</w:t>
      </w:r>
      <w:r w:rsidR="00823B47" w:rsidRPr="001C4A1F">
        <w:t>Сборник законов, 1990г</w:t>
      </w:r>
      <w:r w:rsidR="001C4A1F" w:rsidRPr="001C4A1F">
        <w:t>).</w:t>
      </w:r>
    </w:p>
    <w:p w:rsidR="001C4A1F" w:rsidRDefault="00823B47" w:rsidP="001C4A1F">
      <w:r w:rsidRPr="001C4A1F">
        <w:t>Вся территория Словацкой республики представляется суммой территории всех населенных пунктов</w:t>
      </w:r>
      <w:r w:rsidR="001C4A1F" w:rsidRPr="001C4A1F">
        <w:t xml:space="preserve">. </w:t>
      </w:r>
      <w:r w:rsidRPr="001C4A1F">
        <w:t>Поэтому, возникновение или прекращение существования всегда связанно</w:t>
      </w:r>
      <w:r w:rsidR="001C4A1F" w:rsidRPr="001C4A1F">
        <w:t xml:space="preserve"> </w:t>
      </w:r>
      <w:r w:rsidRPr="001C4A1F">
        <w:t>с разделением или соединением существующих населенных пунктов</w:t>
      </w:r>
      <w:r w:rsidR="001C4A1F" w:rsidRPr="001C4A1F">
        <w:t xml:space="preserve">. </w:t>
      </w:r>
      <w:r w:rsidRPr="001C4A1F">
        <w:t>Определение территории населенного пункта одновременно является и выделением территории, на которой действительны компетенции населенного пункта</w:t>
      </w:r>
      <w:r w:rsidR="001C4A1F" w:rsidRPr="001C4A1F">
        <w:t xml:space="preserve">. </w:t>
      </w:r>
      <w:r w:rsidRPr="001C4A1F">
        <w:t>Деревня может компетентно действовать только</w:t>
      </w:r>
      <w:r w:rsidR="001C4A1F" w:rsidRPr="001C4A1F">
        <w:t xml:space="preserve"> </w:t>
      </w:r>
      <w:r w:rsidRPr="001C4A1F">
        <w:t>на своей территории, но необязательно, чтобы она являлась собственником</w:t>
      </w:r>
      <w:r w:rsidR="001C4A1F">
        <w:t xml:space="preserve"> (</w:t>
      </w:r>
      <w:r w:rsidRPr="001C4A1F">
        <w:t>в гражданско</w:t>
      </w:r>
      <w:r w:rsidR="00CC0772">
        <w:t>-</w:t>
      </w:r>
      <w:r w:rsidRPr="001C4A1F">
        <w:t>юридическом смысле</w:t>
      </w:r>
      <w:r w:rsidR="001C4A1F" w:rsidRPr="001C4A1F">
        <w:t xml:space="preserve">) </w:t>
      </w:r>
      <w:r w:rsidRPr="001C4A1F">
        <w:t>территории</w:t>
      </w:r>
      <w:r w:rsidR="001C4A1F">
        <w:t xml:space="preserve"> (</w:t>
      </w:r>
      <w:r w:rsidRPr="001C4A1F">
        <w:t>участков</w:t>
      </w:r>
      <w:r w:rsidR="001C4A1F" w:rsidRPr="001C4A1F">
        <w:t xml:space="preserve">) </w:t>
      </w:r>
      <w:r w:rsidRPr="001C4A1F">
        <w:t>относящихся к территории населенного пункта</w:t>
      </w:r>
      <w:r w:rsidR="001C4A1F" w:rsidRPr="001C4A1F">
        <w:t>.</w:t>
      </w:r>
    </w:p>
    <w:p w:rsidR="001C4A1F" w:rsidRDefault="00823B47" w:rsidP="001C4A1F">
      <w:r w:rsidRPr="001C4A1F">
        <w:t>Имущество, которым владеет деревня, может использоваться только</w:t>
      </w:r>
      <w:r w:rsidR="001C4A1F" w:rsidRPr="001C4A1F">
        <w:t xml:space="preserve"> </w:t>
      </w:r>
      <w:r w:rsidRPr="001C4A1F">
        <w:t>в смысле закона</w:t>
      </w:r>
      <w:r w:rsidR="001C4A1F" w:rsidRPr="001C4A1F">
        <w:t xml:space="preserve">. </w:t>
      </w:r>
      <w:r w:rsidRPr="001C4A1F">
        <w:t>Согласно закону, имущество деревни может использоваться только в трех случаях</w:t>
      </w:r>
      <w:r w:rsidR="001C4A1F" w:rsidRPr="001C4A1F">
        <w:t xml:space="preserve">: </w:t>
      </w:r>
      <w:r w:rsidRPr="001C4A1F">
        <w:t>в общественных целях, к предпринимательству и на осуществление самоуправления</w:t>
      </w:r>
      <w:r w:rsidR="001C4A1F" w:rsidRPr="001C4A1F">
        <w:t xml:space="preserve">. </w:t>
      </w:r>
      <w:r w:rsidRPr="001C4A1F">
        <w:t>Имущество деревни, которое используется в общественных целях составляют улицы и другие общественные территории, общественные парки и другое имущество, которое публично доступно каждому</w:t>
      </w:r>
      <w:r w:rsidR="001C4A1F" w:rsidRPr="001C4A1F">
        <w:t xml:space="preserve">. </w:t>
      </w:r>
      <w:r w:rsidRPr="001C4A1F">
        <w:t>Имуществом деревни предназначенным к предпринимательству является как правило имущественным основанием к прямому предпринимательству деревни или для предпринимателей</w:t>
      </w:r>
      <w:r w:rsidR="001C4A1F" w:rsidRPr="001C4A1F">
        <w:t xml:space="preserve"> </w:t>
      </w:r>
      <w:r w:rsidRPr="001C4A1F">
        <w:t>созданных деревней или находящихся на территории деревни</w:t>
      </w:r>
      <w:r w:rsidR="001C4A1F" w:rsidRPr="001C4A1F">
        <w:t xml:space="preserve">. </w:t>
      </w:r>
      <w:r w:rsidRPr="001C4A1F">
        <w:t>Имущество предназначающееся для осуществления самоуправления, это в основном здание местного ведомства, средства</w:t>
      </w:r>
      <w:r w:rsidR="001C4A1F">
        <w:t xml:space="preserve"> (</w:t>
      </w:r>
      <w:r w:rsidRPr="001C4A1F">
        <w:t>оборудование</w:t>
      </w:r>
      <w:r w:rsidR="001C4A1F" w:rsidRPr="001C4A1F">
        <w:t xml:space="preserve">) </w:t>
      </w:r>
      <w:r w:rsidRPr="001C4A1F">
        <w:t xml:space="preserve">используемые на действия связанные с ходом ведомства, имущество используемое местной полицией и пожарной охраной, бюджетными организациями, и </w:t>
      </w:r>
      <w:r w:rsidR="001C4A1F">
        <w:t>т.п.</w:t>
      </w:r>
    </w:p>
    <w:p w:rsidR="001C4A1F" w:rsidRDefault="00823B47" w:rsidP="001C4A1F">
      <w:r w:rsidRPr="001C4A1F">
        <w:t>Личное основание деревни составляют жители деревни</w:t>
      </w:r>
      <w:r w:rsidR="001C4A1F" w:rsidRPr="001C4A1F">
        <w:t xml:space="preserve">. </w:t>
      </w:r>
      <w:r w:rsidRPr="001C4A1F">
        <w:t>Жителями называем все физические лица, постоянно проживающие на территории деревни</w:t>
      </w:r>
      <w:r w:rsidR="001C4A1F" w:rsidRPr="001C4A1F">
        <w:t xml:space="preserve">. </w:t>
      </w:r>
      <w:r w:rsidRPr="001C4A1F">
        <w:t>Кроме них, в самоуправлении принимают участие и другие физические лица, которые постоянно на ее территории не проживают, но являются владельцами недвижимого имущества находящегося на территории деревни, например дачники, дальше почетные жители населенного пункта, лица имеющие здесь временное место жительства по поводу получения образования</w:t>
      </w:r>
      <w:r w:rsidR="001C4A1F">
        <w:t xml:space="preserve"> (</w:t>
      </w:r>
      <w:r w:rsidRPr="001C4A1F">
        <w:t>студенты</w:t>
      </w:r>
      <w:r w:rsidR="001C4A1F" w:rsidRPr="001C4A1F">
        <w:t>),</w:t>
      </w:r>
      <w:r w:rsidRPr="001C4A1F">
        <w:t xml:space="preserve"> лечения</w:t>
      </w:r>
      <w:r w:rsidR="001C4A1F">
        <w:t xml:space="preserve"> (</w:t>
      </w:r>
      <w:r w:rsidRPr="001C4A1F">
        <w:t>пациенты больниц и санаторий</w:t>
      </w:r>
      <w:r w:rsidR="001C4A1F" w:rsidRPr="001C4A1F">
        <w:t xml:space="preserve">) </w:t>
      </w:r>
      <w:r w:rsidRPr="001C4A1F">
        <w:t>или исполнения рабочих обязанностей</w:t>
      </w:r>
      <w:r w:rsidR="001C4A1F">
        <w:t xml:space="preserve"> (</w:t>
      </w:r>
      <w:r w:rsidRPr="001C4A1F">
        <w:t>военные</w:t>
      </w:r>
      <w:r w:rsidR="001C4A1F" w:rsidRPr="001C4A1F">
        <w:t>).</w:t>
      </w:r>
    </w:p>
    <w:p w:rsidR="001C4A1F" w:rsidRDefault="00823B47" w:rsidP="001C4A1F">
      <w:r w:rsidRPr="001C4A1F">
        <w:t>Внутреннюю структуру населенного пункта составляют органы населенного пункта</w:t>
      </w:r>
      <w:r w:rsidR="001C4A1F" w:rsidRPr="001C4A1F">
        <w:t xml:space="preserve">. </w:t>
      </w:r>
      <w:r w:rsidRPr="001C4A1F">
        <w:t>У каждого населенного пункта имеются два органа</w:t>
      </w:r>
      <w:r w:rsidR="001C4A1F" w:rsidRPr="001C4A1F">
        <w:t xml:space="preserve"> - </w:t>
      </w:r>
      <w:r w:rsidRPr="001C4A1F">
        <w:t>старосту</w:t>
      </w:r>
      <w:r w:rsidR="001C4A1F">
        <w:t xml:space="preserve"> (</w:t>
      </w:r>
      <w:r w:rsidRPr="001C4A1F">
        <w:t>в населенном пункте признанным городом это мэр</w:t>
      </w:r>
      <w:r w:rsidR="001C4A1F" w:rsidRPr="001C4A1F">
        <w:t xml:space="preserve">) </w:t>
      </w:r>
      <w:r w:rsidRPr="001C4A1F">
        <w:t>и местный</w:t>
      </w:r>
      <w:r w:rsidR="001C4A1F">
        <w:t xml:space="preserve"> (</w:t>
      </w:r>
      <w:r w:rsidRPr="001C4A1F">
        <w:t>в городах городской</w:t>
      </w:r>
      <w:r w:rsidR="001C4A1F" w:rsidRPr="001C4A1F">
        <w:t xml:space="preserve">) </w:t>
      </w:r>
      <w:r w:rsidRPr="001C4A1F">
        <w:t>муниципалитет</w:t>
      </w:r>
      <w:r w:rsidR="001C4A1F">
        <w:t xml:space="preserve"> (</w:t>
      </w:r>
      <w:r w:rsidRPr="001C4A1F">
        <w:t>представительство</w:t>
      </w:r>
      <w:r w:rsidR="001C4A1F" w:rsidRPr="001C4A1F">
        <w:t xml:space="preserve">). </w:t>
      </w:r>
      <w:r w:rsidRPr="001C4A1F">
        <w:t>Оба органа возникают на основе прямых выборов жителей населенного пункта</w:t>
      </w:r>
      <w:r w:rsidR="001C4A1F" w:rsidRPr="001C4A1F">
        <w:t xml:space="preserve">. </w:t>
      </w:r>
      <w:r w:rsidRPr="001C4A1F">
        <w:t>Избираются на четыре года</w:t>
      </w:r>
      <w:r w:rsidR="001C4A1F" w:rsidRPr="001C4A1F">
        <w:t>.</w:t>
      </w:r>
    </w:p>
    <w:p w:rsidR="001C4A1F" w:rsidRDefault="00823B47" w:rsidP="001C4A1F">
      <w:r w:rsidRPr="001C4A1F">
        <w:t>Староста, это единовластный орган, исполняющий общественное управление в населенном пункте, и так же государственное управление, которое предусмотрено законом</w:t>
      </w:r>
      <w:r w:rsidR="001C4A1F" w:rsidRPr="001C4A1F">
        <w:t xml:space="preserve">. </w:t>
      </w:r>
      <w:r w:rsidRPr="001C4A1F">
        <w:t>Одновременно является представительным</w:t>
      </w:r>
      <w:r w:rsidR="001C4A1F" w:rsidRPr="001C4A1F">
        <w:t xml:space="preserve"> </w:t>
      </w:r>
      <w:r w:rsidRPr="001C4A1F">
        <w:t>лицом деревни так же, как например в государстве президент</w:t>
      </w:r>
      <w:r w:rsidR="001C4A1F" w:rsidRPr="001C4A1F">
        <w:t>.</w:t>
      </w:r>
    </w:p>
    <w:p w:rsidR="001C4A1F" w:rsidRDefault="00823B47" w:rsidP="001C4A1F">
      <w:r w:rsidRPr="001C4A1F">
        <w:t>Местный</w:t>
      </w:r>
      <w:r w:rsidR="001C4A1F">
        <w:t xml:space="preserve"> (</w:t>
      </w:r>
      <w:r w:rsidRPr="001C4A1F">
        <w:t>городской</w:t>
      </w:r>
      <w:r w:rsidR="001C4A1F" w:rsidRPr="001C4A1F">
        <w:t xml:space="preserve">) </w:t>
      </w:r>
      <w:r w:rsidRPr="001C4A1F">
        <w:t xml:space="preserve">муниципалитет представляет собой коллективный орган, который принимает решения об обязательных постановлениях деревни, местном бюджете, избирает свои собственные органы, заместителя старосты и главного проверяющего деревни, и </w:t>
      </w:r>
      <w:r w:rsidR="001C4A1F">
        <w:t>т.п.</w:t>
      </w:r>
      <w:r w:rsidR="001C4A1F" w:rsidRPr="001C4A1F">
        <w:t xml:space="preserve"> </w:t>
      </w:r>
      <w:r w:rsidRPr="001C4A1F">
        <w:t>Принципиально можно сказать, что это своего рода местный парламент</w:t>
      </w:r>
      <w:r w:rsidR="001C4A1F" w:rsidRPr="001C4A1F">
        <w:t>.</w:t>
      </w:r>
    </w:p>
    <w:p w:rsidR="001C4A1F" w:rsidRDefault="00823B47" w:rsidP="001C4A1F">
      <w:r w:rsidRPr="001C4A1F">
        <w:t>Местный муниципалитет составляет свои органы</w:t>
      </w:r>
      <w:r w:rsidR="001C4A1F" w:rsidRPr="001C4A1F">
        <w:t xml:space="preserve">. </w:t>
      </w:r>
      <w:r w:rsidRPr="001C4A1F">
        <w:t>Самыми важными органами местного муниципалитета являются местный совет, комиссии, главный проверяющий деревни и местная полиция</w:t>
      </w:r>
      <w:r w:rsidR="001C4A1F" w:rsidRPr="001C4A1F">
        <w:t xml:space="preserve">. </w:t>
      </w:r>
      <w:r w:rsidRPr="001C4A1F">
        <w:t>Если у населенного пункта имеются свои работники на исполнение общественного управления, все вместе составляют местное ведомство</w:t>
      </w:r>
      <w:r w:rsidR="001C4A1F" w:rsidRPr="001C4A1F">
        <w:t xml:space="preserve">. </w:t>
      </w:r>
      <w:r w:rsidRPr="001C4A1F">
        <w:t>Оно исполняет административные и организационные обязанности для обоих органов населенного пункта, в основном подготавливает предложения решений старосты</w:t>
      </w:r>
      <w:r w:rsidR="001C4A1F" w:rsidRPr="001C4A1F">
        <w:t xml:space="preserve">, </w:t>
      </w:r>
      <w:r w:rsidRPr="001C4A1F">
        <w:t>предложения решений местного муниципалитета, является так же регистратурой и экспедиционной конторой общественных письменностей</w:t>
      </w:r>
      <w:r w:rsidR="001C4A1F" w:rsidRPr="001C4A1F">
        <w:t>.</w:t>
      </w:r>
    </w:p>
    <w:p w:rsidR="00CC0772" w:rsidRDefault="00CC0772" w:rsidP="001C4A1F">
      <w:pPr>
        <w:rPr>
          <w:i/>
          <w:iCs/>
        </w:rPr>
      </w:pPr>
    </w:p>
    <w:p w:rsidR="001C4A1F" w:rsidRPr="001C4A1F" w:rsidRDefault="001C4A1F" w:rsidP="00CC0772">
      <w:pPr>
        <w:pStyle w:val="2"/>
      </w:pPr>
      <w:r>
        <w:t xml:space="preserve">2.1.3 </w:t>
      </w:r>
      <w:r w:rsidR="00823B47" w:rsidRPr="001C4A1F">
        <w:t>Закон о городе Кошице</w:t>
      </w:r>
    </w:p>
    <w:p w:rsidR="001C4A1F" w:rsidRDefault="00823B47" w:rsidP="001C4A1F">
      <w:r w:rsidRPr="001C4A1F">
        <w:t>Депутаты Национального совета Словацкой республики сознавая положение города Кошице, приняли в 1990 году Закон 401/1990 Сб</w:t>
      </w:r>
      <w:r w:rsidR="001C4A1F" w:rsidRPr="001C4A1F">
        <w:t xml:space="preserve">. </w:t>
      </w:r>
      <w:r w:rsidRPr="001C4A1F">
        <w:t>о городе Кошице</w:t>
      </w:r>
      <w:r w:rsidR="001C4A1F" w:rsidRPr="001C4A1F">
        <w:t xml:space="preserve">. </w:t>
      </w:r>
      <w:r w:rsidRPr="001C4A1F">
        <w:t>Этот для города очень важный закон прошел обновлениями 130/1991 Сб</w:t>
      </w:r>
      <w:r w:rsidR="001C4A1F">
        <w:t>.,</w:t>
      </w:r>
      <w:r w:rsidRPr="001C4A1F">
        <w:t xml:space="preserve"> 295/1992 Сб</w:t>
      </w:r>
      <w:r w:rsidR="001C4A1F">
        <w:t>.,</w:t>
      </w:r>
      <w:r w:rsidRPr="001C4A1F">
        <w:t xml:space="preserve"> 109/1993 Сб</w:t>
      </w:r>
      <w:r w:rsidR="001C4A1F" w:rsidRPr="001C4A1F">
        <w:t>.</w:t>
      </w:r>
    </w:p>
    <w:p w:rsidR="001C4A1F" w:rsidRDefault="00823B47" w:rsidP="001C4A1F">
      <w:r w:rsidRPr="001C4A1F">
        <w:t>Самым важным изменением является факт, что Городской муниципалитет на своем ХХ заседании 15</w:t>
      </w:r>
      <w:r w:rsidR="001C4A1F">
        <w:t>.12.20</w:t>
      </w:r>
      <w:r w:rsidRPr="001C4A1F">
        <w:t>05 принятым решением</w:t>
      </w:r>
      <w:r w:rsidR="001C4A1F" w:rsidRPr="001C4A1F">
        <w:t xml:space="preserve"> </w:t>
      </w:r>
      <w:r w:rsidRPr="001C4A1F">
        <w:t>933 предложил предъявить в законодательный процесс предложение об изменениях и дополнениях закона 401/1990 Сб</w:t>
      </w:r>
      <w:r w:rsidR="001C4A1F">
        <w:t>.,</w:t>
      </w:r>
      <w:r w:rsidRPr="001C4A1F">
        <w:t xml:space="preserve"> о городе Кошице в редакции последующих регламентации с принятыми замечаниями и изменениями</w:t>
      </w:r>
      <w:r w:rsidR="001C4A1F">
        <w:t>.0</w:t>
      </w:r>
      <w:r w:rsidRPr="001C4A1F">
        <w:t>4</w:t>
      </w:r>
      <w:r w:rsidR="001C4A1F">
        <w:t>.01.20</w:t>
      </w:r>
      <w:r w:rsidRPr="001C4A1F">
        <w:t>06 года в здании Исторической Ратуши состоялась встреча с депутатами Национального Совете Словацкой республики, на котором окончательно завершилось обсуждение Обновления закона о Городе Кошице</w:t>
      </w:r>
      <w:r w:rsidR="001C4A1F" w:rsidRPr="001C4A1F">
        <w:t>.</w:t>
      </w:r>
    </w:p>
    <w:p w:rsidR="001C4A1F" w:rsidRDefault="00823B47" w:rsidP="001C4A1F">
      <w:r w:rsidRPr="001C4A1F">
        <w:t>31</w:t>
      </w:r>
      <w:r w:rsidR="001C4A1F">
        <w:t>.01.20</w:t>
      </w:r>
      <w:r w:rsidRPr="001C4A1F">
        <w:t>06 года депутатское обновление закона о городе Кошице словацкий парламент передвинул на повторное чтение</w:t>
      </w:r>
      <w:r w:rsidR="001C4A1F" w:rsidRPr="001C4A1F">
        <w:t xml:space="preserve">. </w:t>
      </w:r>
      <w:r w:rsidRPr="001C4A1F">
        <w:t>Национальный совет СР принял предложенное обновление закона о городе Кошице 16</w:t>
      </w:r>
      <w:r w:rsidR="001C4A1F">
        <w:t>.03.20</w:t>
      </w:r>
      <w:r w:rsidRPr="001C4A1F">
        <w:t>06 года</w:t>
      </w:r>
      <w:r w:rsidR="001C4A1F" w:rsidRPr="001C4A1F">
        <w:t>.</w:t>
      </w:r>
    </w:p>
    <w:p w:rsidR="001C4A1F" w:rsidRDefault="00823B47" w:rsidP="001C4A1F">
      <w:r w:rsidRPr="001C4A1F">
        <w:t>Философия о Кошицах была депутатами сохранена</w:t>
      </w:r>
      <w:r w:rsidR="001C4A1F" w:rsidRPr="001C4A1F">
        <w:t xml:space="preserve">. </w:t>
      </w:r>
      <w:r w:rsidRPr="001C4A1F">
        <w:t>Закон о Городе Кошице имеет три основные части</w:t>
      </w:r>
      <w:r w:rsidR="001C4A1F" w:rsidRPr="001C4A1F">
        <w:t xml:space="preserve">. </w:t>
      </w:r>
      <w:r w:rsidRPr="001C4A1F">
        <w:t>Во первых, гармонизирует некоторые постановления с Конституцией СР и Законом об общественном учреждении</w:t>
      </w:r>
      <w:r w:rsidR="001C4A1F" w:rsidRPr="001C4A1F">
        <w:t xml:space="preserve">. </w:t>
      </w:r>
      <w:r w:rsidRPr="001C4A1F">
        <w:t>Во вторых, уменьшает количество депутатов с 80 на 50 членов и также количество депутатов местных представительств в зависимости от размера городского района</w:t>
      </w:r>
      <w:r w:rsidR="001C4A1F" w:rsidRPr="001C4A1F">
        <w:t xml:space="preserve">. </w:t>
      </w:r>
      <w:r w:rsidRPr="001C4A1F">
        <w:t>В третьих, открылись новые возможности переговоров о совмещении, устранении</w:t>
      </w:r>
      <w:r w:rsidR="001C4A1F" w:rsidRPr="001C4A1F">
        <w:t xml:space="preserve"> </w:t>
      </w:r>
      <w:r w:rsidRPr="001C4A1F">
        <w:t>или изменении границ городских районов</w:t>
      </w:r>
      <w:r w:rsidR="001C4A1F" w:rsidRPr="001C4A1F">
        <w:t>.</w:t>
      </w:r>
    </w:p>
    <w:p w:rsidR="001C4A1F" w:rsidRDefault="00823B47" w:rsidP="001C4A1F">
      <w:r w:rsidRPr="001C4A1F">
        <w:t>Если городским муниципалитетом будет принято Общественно обязательное решение, то городской район в референдуме выскажет, хочет, не хочет или как смотрит на данное</w:t>
      </w:r>
      <w:r w:rsidR="001C4A1F" w:rsidRPr="001C4A1F">
        <w:t xml:space="preserve"> </w:t>
      </w:r>
      <w:r w:rsidRPr="001C4A1F">
        <w:t>Общественно обязательное решение</w:t>
      </w:r>
      <w:r w:rsidR="001C4A1F" w:rsidRPr="001C4A1F">
        <w:t xml:space="preserve">. </w:t>
      </w:r>
      <w:r w:rsidRPr="001C4A1F">
        <w:t>Это обновление закона позволяет и самим жителям городских районов в следующем выборном периоде решить, хотят они и в дальнейшем 22 городских районов или нет</w:t>
      </w:r>
      <w:r w:rsidR="001C4A1F" w:rsidRPr="001C4A1F">
        <w:t>.</w:t>
      </w:r>
    </w:p>
    <w:p w:rsidR="001C4A1F" w:rsidRDefault="00823B47" w:rsidP="001C4A1F">
      <w:r w:rsidRPr="001C4A1F">
        <w:t>В новом законе также четко отмечен верхний уровень денежного вознаграждения депутатов</w:t>
      </w:r>
      <w:r w:rsidR="001C4A1F" w:rsidRPr="001C4A1F">
        <w:t xml:space="preserve">. </w:t>
      </w:r>
      <w:r w:rsidRPr="001C4A1F">
        <w:t>Городские депутаты смогут получить вознаграждение максимум в 15-кратном размере минимальной заработной платы в год, а депутаты местных представительств в 10</w:t>
      </w:r>
      <w:r w:rsidR="001C4A1F" w:rsidRPr="001C4A1F">
        <w:t xml:space="preserve"> - </w:t>
      </w:r>
      <w:r w:rsidRPr="001C4A1F">
        <w:t>кратном размере</w:t>
      </w:r>
      <w:r w:rsidR="001C4A1F" w:rsidRPr="001C4A1F">
        <w:t xml:space="preserve">. </w:t>
      </w:r>
      <w:r w:rsidRPr="001C4A1F">
        <w:t>Это ограничение было необходимым, так как некоторые депутаты получали за участие на нескольких заседаниях зарплату больше, чем люди отработавшие полный год</w:t>
      </w:r>
      <w:r w:rsidR="001C4A1F" w:rsidRPr="001C4A1F">
        <w:t>.</w:t>
      </w:r>
    </w:p>
    <w:p w:rsidR="001C4A1F" w:rsidRDefault="00823B47" w:rsidP="001C4A1F">
      <w:r w:rsidRPr="001C4A1F">
        <w:t>Закон вступил в действие в день его принятия</w:t>
      </w:r>
      <w:r w:rsidR="001C4A1F" w:rsidRPr="001C4A1F">
        <w:t xml:space="preserve">. </w:t>
      </w:r>
      <w:r w:rsidRPr="001C4A1F">
        <w:t>Не сразу действительны только те его части, которые касаются изменений, создании или устранение границ городских районов</w:t>
      </w:r>
      <w:r w:rsidR="001C4A1F" w:rsidRPr="001C4A1F">
        <w:t>.</w:t>
      </w:r>
    </w:p>
    <w:p w:rsidR="001C4A1F" w:rsidRPr="001C4A1F" w:rsidRDefault="00CC0772" w:rsidP="00CC0772">
      <w:pPr>
        <w:pStyle w:val="2"/>
      </w:pPr>
      <w:r>
        <w:br w:type="page"/>
        <w:t>3. С</w:t>
      </w:r>
      <w:r w:rsidRPr="001C4A1F">
        <w:t>оциальные проблемы города кошице</w:t>
      </w:r>
    </w:p>
    <w:p w:rsidR="00CC0772" w:rsidRDefault="00CC0772" w:rsidP="001C4A1F"/>
    <w:p w:rsidR="001C4A1F" w:rsidRPr="001C4A1F" w:rsidRDefault="00CC0772" w:rsidP="00CC0772">
      <w:pPr>
        <w:pStyle w:val="2"/>
      </w:pPr>
      <w:r>
        <w:t>3</w:t>
      </w:r>
      <w:r w:rsidR="001C4A1F">
        <w:t>.1</w:t>
      </w:r>
      <w:r w:rsidR="00823B47" w:rsidRPr="001C4A1F">
        <w:t xml:space="preserve"> Характеристика города Кошице</w:t>
      </w:r>
    </w:p>
    <w:p w:rsidR="00CC0772" w:rsidRDefault="00CC0772" w:rsidP="001C4A1F"/>
    <w:p w:rsidR="001C4A1F" w:rsidRDefault="00823B47" w:rsidP="001C4A1F">
      <w:r w:rsidRPr="001C4A1F">
        <w:t>Настоящее состояние экономического состояния Кошицкого региона предназначает социальное положение его жителей</w:t>
      </w:r>
      <w:r w:rsidR="001C4A1F" w:rsidRPr="001C4A1F">
        <w:t xml:space="preserve">. </w:t>
      </w:r>
      <w:r w:rsidRPr="001C4A1F">
        <w:t>Предопределяет их доходы, перспективы, способ и качество их жизни</w:t>
      </w:r>
      <w:r w:rsidR="001C4A1F" w:rsidRPr="001C4A1F">
        <w:t xml:space="preserve">. </w:t>
      </w:r>
      <w:r w:rsidRPr="001C4A1F">
        <w:t>Вопреки тому, что средняя зарплата</w:t>
      </w:r>
      <w:r w:rsidR="001C4A1F" w:rsidRPr="001C4A1F">
        <w:t xml:space="preserve"> - </w:t>
      </w:r>
      <w:r w:rsidRPr="001C4A1F">
        <w:t>по сравнению с другими регионами</w:t>
      </w:r>
      <w:r w:rsidR="001C4A1F" w:rsidRPr="001C4A1F">
        <w:t xml:space="preserve"> - </w:t>
      </w:r>
      <w:r w:rsidRPr="001C4A1F">
        <w:t>не маленькая, фактом остается, что получат ее только трудоустроенные люди</w:t>
      </w:r>
      <w:r w:rsidR="001C4A1F" w:rsidRPr="001C4A1F">
        <w:t xml:space="preserve">. </w:t>
      </w:r>
      <w:r w:rsidRPr="001C4A1F">
        <w:t>Поэтому эта цифра не говорит правдиво о жизненном уровне пенсионеров, безработных, или инвалидов</w:t>
      </w:r>
      <w:r w:rsidR="001C4A1F" w:rsidRPr="001C4A1F">
        <w:t xml:space="preserve">. </w:t>
      </w:r>
      <w:r w:rsidRPr="001C4A1F">
        <w:t>При том, именно они вынуждены покрывать свои расходы полностью или частично</w:t>
      </w:r>
      <w:r w:rsidR="001C4A1F">
        <w:t xml:space="preserve"> (</w:t>
      </w:r>
      <w:r w:rsidRPr="001C4A1F">
        <w:t>временно или постоянно</w:t>
      </w:r>
      <w:r w:rsidR="001C4A1F" w:rsidRPr="001C4A1F">
        <w:t xml:space="preserve">) </w:t>
      </w:r>
      <w:r w:rsidRPr="001C4A1F">
        <w:t>т</w:t>
      </w:r>
      <w:r w:rsidR="001C4A1F" w:rsidRPr="001C4A1F">
        <w:t xml:space="preserve">. </w:t>
      </w:r>
      <w:r w:rsidRPr="001C4A1F">
        <w:t>н</w:t>
      </w:r>
      <w:r w:rsidR="001C4A1F" w:rsidRPr="001C4A1F">
        <w:t xml:space="preserve">. </w:t>
      </w:r>
      <w:r w:rsidRPr="001C4A1F">
        <w:t>социальными доходами</w:t>
      </w:r>
      <w:r w:rsidR="001C4A1F" w:rsidRPr="001C4A1F">
        <w:t>.</w:t>
      </w:r>
    </w:p>
    <w:p w:rsidR="00AF0DF0" w:rsidRDefault="00AF0DF0" w:rsidP="001C4A1F"/>
    <w:p w:rsidR="00823B47" w:rsidRPr="001C4A1F" w:rsidRDefault="00AF0DF0" w:rsidP="001C4A1F">
      <w:pPr>
        <w:rPr>
          <w:i/>
          <w:iCs/>
        </w:rPr>
      </w:pPr>
      <w:r>
        <w:rPr>
          <w:i/>
          <w:iCs/>
        </w:rPr>
        <w:t>Т</w:t>
      </w:r>
      <w:r w:rsidR="00823B47" w:rsidRPr="001C4A1F">
        <w:rPr>
          <w:i/>
          <w:iCs/>
        </w:rPr>
        <w:t>аблица</w:t>
      </w:r>
      <w:r w:rsidR="001C4A1F" w:rsidRPr="001C4A1F">
        <w:rPr>
          <w:i/>
          <w:iCs/>
        </w:rPr>
        <w:t xml:space="preserve"> </w:t>
      </w:r>
      <w:r w:rsidR="00823B47" w:rsidRPr="001C4A1F">
        <w:rPr>
          <w:i/>
          <w:iCs/>
        </w:rPr>
        <w:t>1</w:t>
      </w:r>
      <w:r w:rsidR="001C4A1F" w:rsidRPr="001C4A1F">
        <w:rPr>
          <w:i/>
          <w:iCs/>
        </w:rPr>
        <w:t xml:space="preserve"> </w:t>
      </w:r>
      <w:r w:rsidR="00823B47" w:rsidRPr="001C4A1F">
        <w:rPr>
          <w:i/>
          <w:iCs/>
        </w:rPr>
        <w:t>Социальные доходы жителей г</w:t>
      </w:r>
      <w:r w:rsidR="001C4A1F" w:rsidRPr="001C4A1F">
        <w:rPr>
          <w:i/>
          <w:iCs/>
        </w:rPr>
        <w:t xml:space="preserve">. </w:t>
      </w:r>
      <w:r w:rsidR="00823B47" w:rsidRPr="001C4A1F">
        <w:rPr>
          <w:i/>
          <w:iCs/>
        </w:rPr>
        <w:t>Кошице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8"/>
        <w:gridCol w:w="2982"/>
      </w:tblGrid>
      <w:tr w:rsidR="00823B47" w:rsidRPr="001C4A1F" w:rsidTr="00595F3C">
        <w:trPr>
          <w:jc w:val="center"/>
        </w:trPr>
        <w:tc>
          <w:tcPr>
            <w:tcW w:w="4818" w:type="dxa"/>
            <w:shd w:val="clear" w:color="auto" w:fill="auto"/>
            <w:vAlign w:val="center"/>
          </w:tcPr>
          <w:p w:rsidR="00823B47" w:rsidRPr="001C4A1F" w:rsidRDefault="00823B47" w:rsidP="00AF0DF0">
            <w:pPr>
              <w:pStyle w:val="aff"/>
            </w:pPr>
            <w:r w:rsidRPr="001C4A1F">
              <w:t>Избранный показатель</w:t>
            </w:r>
          </w:p>
        </w:tc>
        <w:tc>
          <w:tcPr>
            <w:tcW w:w="2982" w:type="dxa"/>
            <w:shd w:val="clear" w:color="auto" w:fill="auto"/>
            <w:vAlign w:val="center"/>
          </w:tcPr>
          <w:p w:rsidR="00823B47" w:rsidRPr="001C4A1F" w:rsidRDefault="00823B47" w:rsidP="00AF0DF0">
            <w:pPr>
              <w:pStyle w:val="aff"/>
            </w:pPr>
            <w:r w:rsidRPr="001C4A1F">
              <w:t>Количество</w:t>
            </w:r>
          </w:p>
        </w:tc>
      </w:tr>
      <w:tr w:rsidR="00823B47" w:rsidRPr="001C4A1F" w:rsidTr="00595F3C">
        <w:trPr>
          <w:jc w:val="center"/>
        </w:trPr>
        <w:tc>
          <w:tcPr>
            <w:tcW w:w="4818" w:type="dxa"/>
            <w:shd w:val="clear" w:color="auto" w:fill="auto"/>
            <w:vAlign w:val="center"/>
          </w:tcPr>
          <w:p w:rsidR="00823B47" w:rsidRPr="001C4A1F" w:rsidRDefault="00823B47" w:rsidP="00AF0DF0">
            <w:pPr>
              <w:pStyle w:val="aff"/>
            </w:pPr>
            <w:r w:rsidRPr="001C4A1F">
              <w:t>Количество жителей</w:t>
            </w:r>
          </w:p>
        </w:tc>
        <w:tc>
          <w:tcPr>
            <w:tcW w:w="2982" w:type="dxa"/>
            <w:shd w:val="clear" w:color="auto" w:fill="auto"/>
            <w:vAlign w:val="center"/>
          </w:tcPr>
          <w:p w:rsidR="00823B47" w:rsidRPr="001C4A1F" w:rsidRDefault="001C4A1F" w:rsidP="00AF0DF0">
            <w:pPr>
              <w:pStyle w:val="aff"/>
            </w:pPr>
            <w:r w:rsidRPr="001C4A1F">
              <w:t xml:space="preserve"> </w:t>
            </w:r>
            <w:r w:rsidR="00823B47" w:rsidRPr="001C4A1F">
              <w:t>235 281</w:t>
            </w:r>
          </w:p>
        </w:tc>
      </w:tr>
      <w:tr w:rsidR="00823B47" w:rsidRPr="001C4A1F" w:rsidTr="00595F3C">
        <w:trPr>
          <w:jc w:val="center"/>
        </w:trPr>
        <w:tc>
          <w:tcPr>
            <w:tcW w:w="4818" w:type="dxa"/>
            <w:shd w:val="clear" w:color="auto" w:fill="auto"/>
            <w:vAlign w:val="center"/>
          </w:tcPr>
          <w:p w:rsidR="00823B47" w:rsidRPr="001C4A1F" w:rsidRDefault="001C4A1F" w:rsidP="00AF0DF0">
            <w:pPr>
              <w:pStyle w:val="aff"/>
            </w:pPr>
            <w:r w:rsidRPr="001C4A1F">
              <w:t xml:space="preserve"> - </w:t>
            </w:r>
            <w:r w:rsidR="00823B47" w:rsidRPr="001C4A1F">
              <w:t>с того количество получателей пенсии</w:t>
            </w:r>
          </w:p>
        </w:tc>
        <w:tc>
          <w:tcPr>
            <w:tcW w:w="2982" w:type="dxa"/>
            <w:shd w:val="clear" w:color="auto" w:fill="auto"/>
            <w:vAlign w:val="center"/>
          </w:tcPr>
          <w:p w:rsidR="00823B47" w:rsidRPr="001C4A1F" w:rsidRDefault="001C4A1F" w:rsidP="00AF0DF0">
            <w:pPr>
              <w:pStyle w:val="aff"/>
            </w:pPr>
            <w:r w:rsidRPr="001C4A1F">
              <w:t xml:space="preserve"> </w:t>
            </w:r>
            <w:r w:rsidR="00823B47" w:rsidRPr="001C4A1F">
              <w:t>48 362</w:t>
            </w:r>
            <w:r>
              <w:t xml:space="preserve"> (т.е. 20</w:t>
            </w:r>
            <w:r w:rsidR="00823B47" w:rsidRPr="001C4A1F">
              <w:t>,55</w:t>
            </w:r>
            <w:r w:rsidRPr="001C4A1F">
              <w:t xml:space="preserve">% </w:t>
            </w:r>
            <w:r w:rsidR="00823B47" w:rsidRPr="001C4A1F">
              <w:t>жителей города Кошице</w:t>
            </w:r>
            <w:r w:rsidRPr="001C4A1F">
              <w:t xml:space="preserve">) </w:t>
            </w:r>
          </w:p>
        </w:tc>
      </w:tr>
      <w:tr w:rsidR="00823B47" w:rsidRPr="001C4A1F" w:rsidTr="00595F3C">
        <w:trPr>
          <w:jc w:val="center"/>
        </w:trPr>
        <w:tc>
          <w:tcPr>
            <w:tcW w:w="4818" w:type="dxa"/>
            <w:shd w:val="clear" w:color="auto" w:fill="auto"/>
            <w:vAlign w:val="center"/>
          </w:tcPr>
          <w:p w:rsidR="00823B47" w:rsidRPr="001C4A1F" w:rsidRDefault="001C4A1F" w:rsidP="00AF0DF0">
            <w:pPr>
              <w:pStyle w:val="aff"/>
            </w:pPr>
            <w:r w:rsidRPr="001C4A1F">
              <w:t xml:space="preserve"> - </w:t>
            </w:r>
            <w:r w:rsidR="00823B47" w:rsidRPr="001C4A1F">
              <w:t xml:space="preserve">средняя пенсия </w:t>
            </w:r>
          </w:p>
        </w:tc>
        <w:tc>
          <w:tcPr>
            <w:tcW w:w="2982" w:type="dxa"/>
            <w:shd w:val="clear" w:color="auto" w:fill="auto"/>
            <w:vAlign w:val="center"/>
          </w:tcPr>
          <w:p w:rsidR="00823B47" w:rsidRPr="001C4A1F" w:rsidRDefault="001C4A1F" w:rsidP="00AF0DF0">
            <w:pPr>
              <w:pStyle w:val="aff"/>
            </w:pPr>
            <w:r w:rsidRPr="001C4A1F">
              <w:t xml:space="preserve"> </w:t>
            </w:r>
            <w:r w:rsidR="00823B47" w:rsidRPr="001C4A1F">
              <w:t>6246, Ск</w:t>
            </w:r>
          </w:p>
        </w:tc>
      </w:tr>
      <w:tr w:rsidR="00823B47" w:rsidRPr="001C4A1F" w:rsidTr="00595F3C">
        <w:trPr>
          <w:jc w:val="center"/>
        </w:trPr>
        <w:tc>
          <w:tcPr>
            <w:tcW w:w="4818" w:type="dxa"/>
            <w:shd w:val="clear" w:color="auto" w:fill="auto"/>
            <w:vAlign w:val="center"/>
          </w:tcPr>
          <w:p w:rsidR="00823B47" w:rsidRPr="001C4A1F" w:rsidRDefault="00823B47" w:rsidP="00AF0DF0">
            <w:pPr>
              <w:pStyle w:val="aff"/>
            </w:pPr>
            <w:r w:rsidRPr="001C4A1F">
              <w:t>Количество безработных</w:t>
            </w:r>
          </w:p>
        </w:tc>
        <w:tc>
          <w:tcPr>
            <w:tcW w:w="2982" w:type="dxa"/>
            <w:shd w:val="clear" w:color="auto" w:fill="auto"/>
            <w:vAlign w:val="center"/>
          </w:tcPr>
          <w:p w:rsidR="00823B47" w:rsidRPr="001C4A1F" w:rsidRDefault="001C4A1F" w:rsidP="00AF0DF0">
            <w:pPr>
              <w:pStyle w:val="aff"/>
            </w:pPr>
            <w:r w:rsidRPr="001C4A1F">
              <w:t xml:space="preserve"> </w:t>
            </w:r>
            <w:r w:rsidR="00823B47" w:rsidRPr="001C4A1F">
              <w:t>16 260</w:t>
            </w:r>
          </w:p>
        </w:tc>
      </w:tr>
      <w:tr w:rsidR="00823B47" w:rsidRPr="001C4A1F" w:rsidTr="00595F3C">
        <w:trPr>
          <w:jc w:val="center"/>
        </w:trPr>
        <w:tc>
          <w:tcPr>
            <w:tcW w:w="4818" w:type="dxa"/>
            <w:shd w:val="clear" w:color="auto" w:fill="auto"/>
            <w:vAlign w:val="center"/>
          </w:tcPr>
          <w:p w:rsidR="00823B47" w:rsidRPr="001C4A1F" w:rsidRDefault="00823B47" w:rsidP="00AF0DF0">
            <w:pPr>
              <w:pStyle w:val="aff"/>
            </w:pPr>
            <w:r w:rsidRPr="001C4A1F">
              <w:t>Общее количество денег, которое потратят студенты институтов в месяц</w:t>
            </w:r>
          </w:p>
        </w:tc>
        <w:tc>
          <w:tcPr>
            <w:tcW w:w="2982" w:type="dxa"/>
            <w:shd w:val="clear" w:color="auto" w:fill="auto"/>
            <w:vAlign w:val="center"/>
          </w:tcPr>
          <w:p w:rsidR="00823B47" w:rsidRPr="001C4A1F" w:rsidRDefault="001C4A1F" w:rsidP="00AF0DF0">
            <w:pPr>
              <w:pStyle w:val="aff"/>
            </w:pPr>
            <w:r w:rsidRPr="001C4A1F">
              <w:t xml:space="preserve"> </w:t>
            </w:r>
            <w:r w:rsidR="00823B47" w:rsidRPr="001C4A1F">
              <w:t>4 180 Ск</w:t>
            </w:r>
          </w:p>
        </w:tc>
      </w:tr>
    </w:tbl>
    <w:p w:rsidR="00823B47" w:rsidRPr="001C4A1F" w:rsidRDefault="00823B47" w:rsidP="001C4A1F"/>
    <w:p w:rsidR="001C4A1F" w:rsidRPr="001C4A1F" w:rsidRDefault="00823B47" w:rsidP="001C4A1F">
      <w:r w:rsidRPr="001C4A1F">
        <w:t>Источник</w:t>
      </w:r>
      <w:r w:rsidR="001C4A1F" w:rsidRPr="001C4A1F">
        <w:t xml:space="preserve">: </w:t>
      </w:r>
      <w:r w:rsidRPr="001C4A1F">
        <w:t>Статистическое ведомство Словацкой республики</w:t>
      </w:r>
    </w:p>
    <w:p w:rsidR="001C4A1F" w:rsidRDefault="00823B47" w:rsidP="001C4A1F">
      <w:r w:rsidRPr="001C4A1F">
        <w:t>Очередная, знаменательная часть социальных проблем жителей города Кошице вытекает из конкретных жизненных ситуаций, типичных или характерных для отдельных этапом человеческой жизни</w:t>
      </w:r>
      <w:r w:rsidR="001C4A1F">
        <w:t xml:space="preserve"> (</w:t>
      </w:r>
      <w:r w:rsidRPr="001C4A1F">
        <w:t xml:space="preserve">основание семьи, рождение ребенка, обеспечение получения образования ребенка, распад семьи, смерть кормильца или члена семьи, состояние здоровья членов семьи или его резкое ухудшение, и </w:t>
      </w:r>
      <w:r w:rsidR="001C4A1F">
        <w:t>т.п.)</w:t>
      </w:r>
      <w:r w:rsidR="001C4A1F" w:rsidRPr="001C4A1F">
        <w:t>,</w:t>
      </w:r>
      <w:r w:rsidRPr="001C4A1F">
        <w:t xml:space="preserve"> или же из способности интеграции в общество</w:t>
      </w:r>
      <w:r w:rsidR="001C4A1F" w:rsidRPr="001C4A1F">
        <w:t xml:space="preserve">. </w:t>
      </w:r>
      <w:r w:rsidRPr="001C4A1F">
        <w:t>Отдельные группы граждан очень разные</w:t>
      </w:r>
      <w:r w:rsidR="001C4A1F">
        <w:t xml:space="preserve"> (</w:t>
      </w:r>
      <w:r w:rsidRPr="001C4A1F">
        <w:t>диференциация идет по возрасту, национальности, вероисповеданию, социальным возможностям, законченному образованию, доступу к информации, жизненному опыту, или востребован</w:t>
      </w:r>
      <w:r w:rsidR="00AF0DF0">
        <w:t>н</w:t>
      </w:r>
      <w:r w:rsidRPr="001C4A1F">
        <w:t>ости на трудовом рынке</w:t>
      </w:r>
      <w:r w:rsidR="001C4A1F" w:rsidRPr="001C4A1F">
        <w:t>).</w:t>
      </w:r>
    </w:p>
    <w:p w:rsidR="001C4A1F" w:rsidRPr="001C4A1F" w:rsidRDefault="00823B47" w:rsidP="001C4A1F">
      <w:pPr>
        <w:rPr>
          <w:i/>
          <w:iCs/>
        </w:rPr>
      </w:pPr>
      <w:r w:rsidRPr="001C4A1F">
        <w:rPr>
          <w:i/>
          <w:iCs/>
        </w:rPr>
        <w:t>Люди без жилья</w:t>
      </w:r>
      <w:r w:rsidR="001C4A1F" w:rsidRPr="001C4A1F">
        <w:rPr>
          <w:i/>
          <w:iCs/>
        </w:rPr>
        <w:t xml:space="preserve"> - </w:t>
      </w:r>
      <w:r w:rsidRPr="001C4A1F">
        <w:rPr>
          <w:i/>
          <w:iCs/>
        </w:rPr>
        <w:t>бездомные в городе Кошице</w:t>
      </w:r>
      <w:r w:rsidR="00AF0DF0">
        <w:rPr>
          <w:i/>
          <w:iCs/>
        </w:rPr>
        <w:t>.</w:t>
      </w:r>
    </w:p>
    <w:p w:rsidR="001C4A1F" w:rsidRDefault="00823B47" w:rsidP="001C4A1F">
      <w:r w:rsidRPr="001C4A1F">
        <w:t>У</w:t>
      </w:r>
      <w:r w:rsidR="001C4A1F" w:rsidRPr="001C4A1F">
        <w:t xml:space="preserve"> </w:t>
      </w:r>
      <w:r w:rsidRPr="001C4A1F">
        <w:t>приблизительно</w:t>
      </w:r>
      <w:r w:rsidR="001C4A1F" w:rsidRPr="001C4A1F">
        <w:t xml:space="preserve"> </w:t>
      </w:r>
      <w:r w:rsidRPr="001C4A1F">
        <w:t>400</w:t>
      </w:r>
      <w:r w:rsidR="001C4A1F" w:rsidRPr="001C4A1F">
        <w:t xml:space="preserve"> - </w:t>
      </w:r>
      <w:r w:rsidRPr="001C4A1F">
        <w:t>500 бездомных граждан в настоящее время предположенное покрытие их требований находится на уровне 61,4%</w:t>
      </w:r>
      <w:r w:rsidR="001C4A1F" w:rsidRPr="001C4A1F">
        <w:t xml:space="preserve">. </w:t>
      </w:r>
      <w:r w:rsidRPr="001C4A1F">
        <w:t>Эта цифра должна вырасти при создании новых ночлежных домов</w:t>
      </w:r>
      <w:r w:rsidR="001C4A1F">
        <w:t xml:space="preserve"> (</w:t>
      </w:r>
      <w:r w:rsidRPr="001C4A1F">
        <w:t>ночлежек</w:t>
      </w:r>
      <w:r w:rsidR="001C4A1F" w:rsidRPr="001C4A1F">
        <w:t>)</w:t>
      </w:r>
      <w:r w:rsidR="001C4A1F">
        <w:t xml:space="preserve"> (</w:t>
      </w:r>
      <w:r w:rsidRPr="001C4A1F">
        <w:t>План хозяйственного и социального развития города Кошице, 2004г</w:t>
      </w:r>
      <w:r w:rsidR="001C4A1F" w:rsidRPr="001C4A1F">
        <w:t>).</w:t>
      </w:r>
    </w:p>
    <w:p w:rsidR="001C4A1F" w:rsidRDefault="00823B47" w:rsidP="001C4A1F">
      <w:r w:rsidRPr="001C4A1F">
        <w:t>Субъекты сотрудничают с полицией по отдельности и редко</w:t>
      </w:r>
      <w:r w:rsidR="001C4A1F" w:rsidRPr="001C4A1F">
        <w:t xml:space="preserve">. </w:t>
      </w:r>
      <w:r w:rsidRPr="001C4A1F">
        <w:t>Общаются между собой только когда помогают отдельным людям</w:t>
      </w:r>
      <w:r w:rsidR="001C4A1F" w:rsidRPr="001C4A1F">
        <w:t xml:space="preserve">. </w:t>
      </w:r>
      <w:r w:rsidRPr="001C4A1F">
        <w:t>Но практически не существует комплексная координация услуг или комплексная сеть предлагаемых услуг для этой группы жителей г</w:t>
      </w:r>
      <w:r w:rsidR="001C4A1F" w:rsidRPr="001C4A1F">
        <w:t xml:space="preserve">. </w:t>
      </w:r>
      <w:r w:rsidRPr="001C4A1F">
        <w:t>Кошице</w:t>
      </w:r>
      <w:r w:rsidR="001C4A1F" w:rsidRPr="001C4A1F">
        <w:t>.</w:t>
      </w:r>
    </w:p>
    <w:p w:rsidR="001C4A1F" w:rsidRPr="001C4A1F" w:rsidRDefault="00823B47" w:rsidP="001C4A1F">
      <w:pPr>
        <w:rPr>
          <w:i/>
          <w:iCs/>
        </w:rPr>
      </w:pPr>
      <w:r w:rsidRPr="001C4A1F">
        <w:rPr>
          <w:i/>
          <w:iCs/>
        </w:rPr>
        <w:t>Цыгане в городе Кошице</w:t>
      </w:r>
      <w:r w:rsidR="00AF0DF0">
        <w:rPr>
          <w:i/>
          <w:iCs/>
        </w:rPr>
        <w:t>.</w:t>
      </w:r>
    </w:p>
    <w:p w:rsidR="001C4A1F" w:rsidRDefault="00823B47" w:rsidP="001C4A1F">
      <w:r w:rsidRPr="001C4A1F">
        <w:t>Национальное меньшинство цыган живущих в городе Кошице диф</w:t>
      </w:r>
      <w:r w:rsidR="00AF0DF0">
        <w:t>ф</w:t>
      </w:r>
      <w:r w:rsidRPr="001C4A1F">
        <w:t>еренцировано не только социально, культурно, регионально но и территориально</w:t>
      </w:r>
      <w:r w:rsidR="001C4A1F" w:rsidRPr="001C4A1F">
        <w:t xml:space="preserve">. </w:t>
      </w:r>
      <w:r w:rsidRPr="001C4A1F">
        <w:t>Очень упрощенно можно говорить о Цыганах происходящих из социально неблагоприятной среды, которые живут в большинстве на отдельных улицах, в районах и в</w:t>
      </w:r>
      <w:r w:rsidR="001C4A1F" w:rsidRPr="001C4A1F">
        <w:t xml:space="preserve"> </w:t>
      </w:r>
      <w:r w:rsidRPr="001C4A1F">
        <w:t>городских районах и о тех, которые интегрировались среди мажоритарных жителей</w:t>
      </w:r>
      <w:r w:rsidR="001C4A1F" w:rsidRPr="001C4A1F">
        <w:t>.</w:t>
      </w:r>
    </w:p>
    <w:p w:rsidR="001C4A1F" w:rsidRDefault="00823B47" w:rsidP="001C4A1F">
      <w:r w:rsidRPr="001C4A1F">
        <w:t>В Кошицах 22 городских района и почти каждый из них имеет на своей территории выделенную часть, в которой живут исключительно</w:t>
      </w:r>
      <w:r w:rsidR="001C4A1F">
        <w:t xml:space="preserve"> (</w:t>
      </w:r>
      <w:r w:rsidRPr="001C4A1F">
        <w:t>или почти исключительно</w:t>
      </w:r>
      <w:r w:rsidR="001C4A1F" w:rsidRPr="001C4A1F">
        <w:t xml:space="preserve">) </w:t>
      </w:r>
      <w:r w:rsidRPr="001C4A1F">
        <w:t>цыгане</w:t>
      </w:r>
      <w:r w:rsidR="001C4A1F" w:rsidRPr="001C4A1F">
        <w:t xml:space="preserve">. </w:t>
      </w:r>
      <w:r w:rsidRPr="001C4A1F">
        <w:t>К таким относятся улицы Гольянова, Водаренска, городские район Дэметер, Джунгля</w:t>
      </w:r>
      <w:r w:rsidR="001C4A1F" w:rsidRPr="001C4A1F">
        <w:t xml:space="preserve">. </w:t>
      </w:r>
      <w:r w:rsidRPr="001C4A1F">
        <w:t>Особенностью среди них является Луник IX</w:t>
      </w:r>
      <w:r w:rsidR="001C4A1F" w:rsidRPr="001C4A1F">
        <w:t xml:space="preserve"> - </w:t>
      </w:r>
      <w:r w:rsidRPr="001C4A1F">
        <w:t>это самостоятельный городской район</w:t>
      </w:r>
      <w:r w:rsidR="001C4A1F" w:rsidRPr="001C4A1F">
        <w:t xml:space="preserve">. </w:t>
      </w:r>
      <w:r w:rsidRPr="001C4A1F">
        <w:t>У людей живущих на этих территориях одинаковые проблемы</w:t>
      </w:r>
      <w:r w:rsidR="001C4A1F" w:rsidRPr="001C4A1F">
        <w:t xml:space="preserve">. </w:t>
      </w:r>
      <w:r w:rsidRPr="001C4A1F">
        <w:t>Сегрегация цыганского меньшинства приводит к социальной и культурной регрессии</w:t>
      </w:r>
      <w:r w:rsidR="001C4A1F" w:rsidRPr="001C4A1F">
        <w:t xml:space="preserve">. </w:t>
      </w:r>
      <w:r w:rsidRPr="001C4A1F">
        <w:t>Можем отметить высокую зависимость на социальных пособиях, высокую степень безработицы вытекающую с низкого уровня достигнутого образования</w:t>
      </w:r>
      <w:r w:rsidR="001C4A1F" w:rsidRPr="001C4A1F">
        <w:t xml:space="preserve">. </w:t>
      </w:r>
      <w:r w:rsidRPr="001C4A1F">
        <w:t>На этих территориях не обеспеченны подходящие жилищные условия</w:t>
      </w:r>
      <w:r w:rsidR="001C4A1F">
        <w:t xml:space="preserve"> (</w:t>
      </w:r>
      <w:r w:rsidRPr="001C4A1F">
        <w:t>например юридическая гарантия жилья, финансовая доступность</w:t>
      </w:r>
      <w:r w:rsidR="001C4A1F" w:rsidRPr="001C4A1F">
        <w:t xml:space="preserve">). </w:t>
      </w:r>
      <w:r w:rsidRPr="001C4A1F">
        <w:t>Отсутствуют канторы, которые предоставляли элементарные консультации в области жилья, трудоустройства, обучения, социальных услуг при исполнении отдельных функций семьи</w:t>
      </w:r>
      <w:r w:rsidR="001C4A1F" w:rsidRPr="001C4A1F">
        <w:t xml:space="preserve">. </w:t>
      </w:r>
      <w:r w:rsidRPr="001C4A1F">
        <w:t>Жители этих районов имеют очень низкие и недостаточные социальные навыки относящиеся к гигиене, дошкольного воспитания</w:t>
      </w:r>
      <w:r w:rsidR="001C4A1F">
        <w:t xml:space="preserve"> (</w:t>
      </w:r>
      <w:r w:rsidRPr="001C4A1F">
        <w:t>План хозяйственного и социального развития города Кошице, 2004г</w:t>
      </w:r>
      <w:r w:rsidR="001C4A1F" w:rsidRPr="001C4A1F">
        <w:t>).</w:t>
      </w:r>
    </w:p>
    <w:p w:rsidR="001C4A1F" w:rsidRDefault="00823B47" w:rsidP="001C4A1F">
      <w:r w:rsidRPr="001C4A1F">
        <w:t>К ухудшению положения национального меньшинства цыган в Кошицах содействовало и постепенное уменьшение рабочих возможностей для людей с низшим образованием, изменение социальной системы, сохраняющиеся предрассудки и стереотипы не только со стороны мажоритарных жителей, но и самых цыган</w:t>
      </w:r>
      <w:r w:rsidR="001C4A1F" w:rsidRPr="001C4A1F">
        <w:t xml:space="preserve">. </w:t>
      </w:r>
      <w:r w:rsidRPr="001C4A1F">
        <w:t>Низкая мера включаемости цыганского населения в решение проблем собственной общины, но и не комплексные решения со стороны государственной власти, самоуправления на всех уровнях, оставили отпечатки на этом народе</w:t>
      </w:r>
      <w:r w:rsidR="001C4A1F" w:rsidRPr="001C4A1F">
        <w:t>.</w:t>
      </w:r>
    </w:p>
    <w:p w:rsidR="001C4A1F" w:rsidRDefault="00823B47" w:rsidP="001C4A1F">
      <w:r w:rsidRPr="001C4A1F">
        <w:t>Согласно последним статистическим</w:t>
      </w:r>
      <w:r w:rsidR="001C4A1F" w:rsidRPr="001C4A1F">
        <w:t xml:space="preserve"> </w:t>
      </w:r>
      <w:r w:rsidRPr="001C4A1F">
        <w:t>данным в 2001 году проживало в Кошицах 5055 членов</w:t>
      </w:r>
      <w:r w:rsidR="00AF0DF0">
        <w:t xml:space="preserve"> национального цыганского меньши</w:t>
      </w:r>
      <w:r w:rsidRPr="001C4A1F">
        <w:t>нства</w:t>
      </w:r>
      <w:r w:rsidR="001C4A1F">
        <w:t xml:space="preserve"> (</w:t>
      </w:r>
      <w:r w:rsidRPr="001C4A1F">
        <w:t>проживающие с постоянным местом жительства</w:t>
      </w:r>
      <w:r w:rsidR="001C4A1F" w:rsidRPr="001C4A1F">
        <w:t xml:space="preserve">). </w:t>
      </w:r>
      <w:r w:rsidRPr="001C4A1F">
        <w:t>С того в районе Кошице I</w:t>
      </w:r>
      <w:r w:rsidR="001C4A1F">
        <w:t>.1</w:t>
      </w:r>
      <w:r w:rsidRPr="001C4A1F">
        <w:t>176, Кошице II</w:t>
      </w:r>
      <w:r w:rsidR="001C4A1F">
        <w:t>.2</w:t>
      </w:r>
      <w:r w:rsidRPr="001C4A1F">
        <w:t>551, Кошице III</w:t>
      </w:r>
      <w:r w:rsidR="001C4A1F">
        <w:t>.5</w:t>
      </w:r>
      <w:r w:rsidRPr="001C4A1F">
        <w:t>17 и в районе Кошице IV 811 членов национального цыганского меньшинства</w:t>
      </w:r>
      <w:r w:rsidR="001C4A1F">
        <w:t xml:space="preserve"> (</w:t>
      </w:r>
      <w:r w:rsidRPr="001C4A1F">
        <w:t>проживающие с постоянным местом жительства</w:t>
      </w:r>
      <w:r w:rsidR="001C4A1F" w:rsidRPr="001C4A1F">
        <w:t>).</w:t>
      </w:r>
    </w:p>
    <w:p w:rsidR="001C4A1F" w:rsidRDefault="00823B47" w:rsidP="001C4A1F">
      <w:r w:rsidRPr="001C4A1F">
        <w:t>В городе работают многие канторы, фонды, негосударственные организации и фонды, которые пытаются исключать отрицательные явления и активно вступают в улучшение жизненных условий цыган</w:t>
      </w:r>
      <w:r w:rsidR="001C4A1F" w:rsidRPr="001C4A1F">
        <w:t xml:space="preserve">. </w:t>
      </w:r>
      <w:r w:rsidRPr="001C4A1F">
        <w:t>К таким относятся</w:t>
      </w:r>
      <w:r w:rsidR="001C4A1F" w:rsidRPr="001C4A1F">
        <w:t xml:space="preserve">: </w:t>
      </w:r>
      <w:r w:rsidRPr="001C4A1F">
        <w:t>гражданская ассоциация Роминтегра, Цыганский скаутинг, ЭТП</w:t>
      </w:r>
      <w:r w:rsidR="001C4A1F" w:rsidRPr="001C4A1F">
        <w:t xml:space="preserve"> - </w:t>
      </w:r>
      <w:r w:rsidRPr="001C4A1F">
        <w:t>Словакия,</w:t>
      </w:r>
      <w:r w:rsidR="001C4A1F" w:rsidRPr="001C4A1F">
        <w:t xml:space="preserve"> </w:t>
      </w:r>
      <w:r w:rsidRPr="001C4A1F">
        <w:t>гражданская ассоциация цыганских женщин Луция, Цыганская пресс</w:t>
      </w:r>
      <w:r w:rsidR="001C4A1F" w:rsidRPr="001C4A1F">
        <w:t xml:space="preserve"> - </w:t>
      </w:r>
      <w:r w:rsidRPr="001C4A1F">
        <w:t>агентура, Фонд доброй цыганской феи Кесай и много других организаций, гражданских ассоциаций и благотворительных фондов</w:t>
      </w:r>
      <w:r w:rsidR="001C4A1F" w:rsidRPr="001C4A1F">
        <w:t xml:space="preserve">. </w:t>
      </w:r>
      <w:r w:rsidRPr="001C4A1F">
        <w:t>Активную работу среди</w:t>
      </w:r>
      <w:r w:rsidR="001C4A1F" w:rsidRPr="001C4A1F">
        <w:t xml:space="preserve"> </w:t>
      </w:r>
      <w:r w:rsidRPr="001C4A1F">
        <w:t>национального меньшинства цыган проводят и церковные организации</w:t>
      </w:r>
      <w:r w:rsidR="001C4A1F" w:rsidRPr="001C4A1F">
        <w:t xml:space="preserve"> - </w:t>
      </w:r>
      <w:r w:rsidRPr="001C4A1F">
        <w:t>римско</w:t>
      </w:r>
      <w:r w:rsidR="00AF0DF0">
        <w:t>-</w:t>
      </w:r>
      <w:r w:rsidRPr="001C4A1F">
        <w:t>католическая, братская, апостольская, евангелическая</w:t>
      </w:r>
      <w:r w:rsidR="001C4A1F" w:rsidRPr="001C4A1F">
        <w:t xml:space="preserve">. </w:t>
      </w:r>
      <w:r w:rsidRPr="001C4A1F">
        <w:t>В основном занимаются детьми, молодежью и семьями</w:t>
      </w:r>
      <w:r w:rsidR="001C4A1F" w:rsidRPr="001C4A1F">
        <w:t>.</w:t>
      </w:r>
    </w:p>
    <w:p w:rsidR="001C4A1F" w:rsidRDefault="00823B47" w:rsidP="001C4A1F">
      <w:r w:rsidRPr="001C4A1F">
        <w:t>Одним с первых шагов, которые содействовали укреплению тождественности цыган и развитию их культуры, является существование национального театра Роматан, который известен своими выступлениями и за пределами Сло</w:t>
      </w:r>
      <w:r w:rsidR="00AF0DF0">
        <w:t>вакии, и также средняя школа ис</w:t>
      </w:r>
      <w:r w:rsidR="00AF0DF0" w:rsidRPr="001C4A1F">
        <w:t>кус</w:t>
      </w:r>
      <w:r w:rsidR="00AF0DF0">
        <w:t>с</w:t>
      </w:r>
      <w:r w:rsidR="00AF0DF0" w:rsidRPr="001C4A1F">
        <w:t>тва</w:t>
      </w:r>
      <w:r w:rsidRPr="001C4A1F">
        <w:t>, которая обучает цыганских детей в области музыки, танца и драматики</w:t>
      </w:r>
      <w:r w:rsidR="001C4A1F" w:rsidRPr="001C4A1F">
        <w:t>.</w:t>
      </w:r>
    </w:p>
    <w:p w:rsidR="001C4A1F" w:rsidRDefault="00823B47" w:rsidP="001C4A1F">
      <w:r w:rsidRPr="001C4A1F">
        <w:t>Решение проблем</w:t>
      </w:r>
      <w:r w:rsidR="001C4A1F" w:rsidRPr="001C4A1F">
        <w:t xml:space="preserve"> </w:t>
      </w:r>
      <w:r w:rsidRPr="001C4A1F">
        <w:t>национального цыганского меньшинства зависят от многих факторов</w:t>
      </w:r>
      <w:r w:rsidR="001C4A1F" w:rsidRPr="001C4A1F">
        <w:t xml:space="preserve">. </w:t>
      </w:r>
      <w:r w:rsidRPr="001C4A1F">
        <w:t>Нельзя говорить только о финансах, которые предоставило государство или они получены с фондов Европейского союза</w:t>
      </w:r>
      <w:r w:rsidR="001C4A1F" w:rsidRPr="001C4A1F">
        <w:t>.</w:t>
      </w:r>
    </w:p>
    <w:p w:rsidR="001C4A1F" w:rsidRDefault="00823B47" w:rsidP="001C4A1F">
      <w:r w:rsidRPr="001C4A1F">
        <w:t>Очень важно, чтоб самоуправления всех городских районов Кошиц, как и сам город Кошице активней приступал к решению возникших проблем, но в первую очередь необходимо, чтоб сама цыганская община была достаточно мотивирована активно принимать участие в решении собственной ситуации</w:t>
      </w:r>
      <w:r w:rsidR="001C4A1F" w:rsidRPr="001C4A1F">
        <w:t>.</w:t>
      </w:r>
    </w:p>
    <w:p w:rsidR="001C4A1F" w:rsidRDefault="00823B47" w:rsidP="001C4A1F">
      <w:r w:rsidRPr="001C4A1F">
        <w:t>Если хотим предлагать решения ведущие к улучшению качества жизни, нужно начать просвещением и образованием</w:t>
      </w:r>
      <w:r w:rsidR="001C4A1F" w:rsidRPr="001C4A1F">
        <w:t xml:space="preserve">. </w:t>
      </w:r>
      <w:r w:rsidRPr="001C4A1F">
        <w:t>В наших условиях говорим о проблеме с улучшением образования цыганских детей, подростков живущих в социально неблагоприятной среде, и также о проблеме образования взрослого цыганского населения</w:t>
      </w:r>
      <w:r w:rsidR="001C4A1F" w:rsidRPr="001C4A1F">
        <w:t xml:space="preserve">. </w:t>
      </w:r>
      <w:r w:rsidRPr="001C4A1F">
        <w:t>Конкретно нужно говорить об окончании основного образования, ре-квалификации и других возможностях пожизненного образования</w:t>
      </w:r>
      <w:r w:rsidR="001C4A1F" w:rsidRPr="001C4A1F">
        <w:t xml:space="preserve">. </w:t>
      </w:r>
      <w:r w:rsidRPr="001C4A1F">
        <w:t>Часто отсутствующая дошкольная подготовка, недостаточное участие цыганских детей в воспитательно</w:t>
      </w:r>
      <w:r w:rsidR="00AF0DF0">
        <w:t>-</w:t>
      </w:r>
      <w:r w:rsidRPr="001C4A1F">
        <w:t>образовательном процессе, чрезмерное участие в специальных школах и педагогическая подготовка не обеспечивающая специфическую подготовку для работы с детьми живущими в социально неблагоприятной среде, углубляет социальной изоляции</w:t>
      </w:r>
      <w:r w:rsidR="001C4A1F" w:rsidRPr="001C4A1F">
        <w:t>.</w:t>
      </w:r>
    </w:p>
    <w:p w:rsidR="001C4A1F" w:rsidRDefault="00823B47" w:rsidP="001C4A1F">
      <w:r w:rsidRPr="001C4A1F">
        <w:t>Одной из следующих проблем является и недостаточное знание словацкого языка у цыганских детей, в момент их поступления в начальную школу, чем значительно ограничивается успешное передвижение в получении дальнейшего образования, которое в будущем негативно по вливает на квалификацию, возможности трудоустроиться и на общее востребование на рынке труда и в обществе</w:t>
      </w:r>
      <w:r w:rsidR="001C4A1F" w:rsidRPr="001C4A1F">
        <w:t>.</w:t>
      </w:r>
    </w:p>
    <w:p w:rsidR="001C4A1F" w:rsidRDefault="00823B47" w:rsidP="001C4A1F">
      <w:r w:rsidRPr="001C4A1F">
        <w:t>Настоящая интеграция, включение представителей национального цыганского меньшинства процесс очень сложный и длительный</w:t>
      </w:r>
      <w:r w:rsidR="001C4A1F" w:rsidRPr="001C4A1F">
        <w:t xml:space="preserve">. </w:t>
      </w:r>
      <w:r w:rsidRPr="001C4A1F">
        <w:t>Одним из возможных решений, это создание политики интеграции</w:t>
      </w:r>
      <w:r w:rsidR="001C4A1F" w:rsidRPr="001C4A1F">
        <w:t xml:space="preserve"> </w:t>
      </w:r>
      <w:r w:rsidRPr="001C4A1F">
        <w:t>представителей национального цыганского меньшинства в рамках глобальной общественной политики борьбы против социальной изоляции на всех уровнях</w:t>
      </w:r>
      <w:r w:rsidR="001C4A1F" w:rsidRPr="001C4A1F">
        <w:t>.</w:t>
      </w:r>
    </w:p>
    <w:p w:rsidR="001C4A1F" w:rsidRDefault="00823B47" w:rsidP="001C4A1F">
      <w:r w:rsidRPr="001C4A1F">
        <w:t xml:space="preserve">Комплексно обработанные подходы, которые </w:t>
      </w:r>
      <w:r w:rsidRPr="001C4A1F">
        <w:rPr>
          <w:i/>
          <w:iCs/>
        </w:rPr>
        <w:t>выравнивают неодинаковые возможности, обеспечивают одинаковое исходное положение Цыган</w:t>
      </w:r>
      <w:r w:rsidRPr="001C4A1F">
        <w:t xml:space="preserve"> во всех областях жизни, </w:t>
      </w:r>
      <w:r w:rsidRPr="001C4A1F">
        <w:rPr>
          <w:i/>
          <w:iCs/>
        </w:rPr>
        <w:t>рассчитывают на содействие</w:t>
      </w:r>
      <w:r w:rsidR="001C4A1F" w:rsidRPr="001C4A1F">
        <w:rPr>
          <w:i/>
          <w:iCs/>
        </w:rPr>
        <w:t xml:space="preserve"> </w:t>
      </w:r>
      <w:r w:rsidRPr="001C4A1F">
        <w:rPr>
          <w:i/>
          <w:iCs/>
        </w:rPr>
        <w:t>национального цыганского меньшинства,</w:t>
      </w:r>
      <w:r w:rsidRPr="001C4A1F">
        <w:t xml:space="preserve"> и тем самым представляют собой исходную точку для длительных общественных решений</w:t>
      </w:r>
      <w:r w:rsidR="001C4A1F" w:rsidRPr="001C4A1F">
        <w:t>.</w:t>
      </w:r>
    </w:p>
    <w:p w:rsidR="001C4A1F" w:rsidRPr="001C4A1F" w:rsidRDefault="00823B47" w:rsidP="001C4A1F">
      <w:pPr>
        <w:rPr>
          <w:i/>
          <w:iCs/>
        </w:rPr>
      </w:pPr>
      <w:r w:rsidRPr="001C4A1F">
        <w:rPr>
          <w:i/>
          <w:iCs/>
        </w:rPr>
        <w:t>Социальное положение семей в городе Кошице</w:t>
      </w:r>
      <w:r w:rsidR="00AF0DF0">
        <w:rPr>
          <w:i/>
          <w:iCs/>
        </w:rPr>
        <w:t>.</w:t>
      </w:r>
    </w:p>
    <w:p w:rsidR="001C4A1F" w:rsidRDefault="00823B47" w:rsidP="001C4A1F">
      <w:r w:rsidRPr="001C4A1F">
        <w:t>Семья является местом возникновения жизни, формирования характера человека, восприятия ценностей, как самого важного потенциала человека</w:t>
      </w:r>
      <w:r w:rsidR="001C4A1F" w:rsidRPr="001C4A1F">
        <w:t xml:space="preserve">. </w:t>
      </w:r>
      <w:r w:rsidRPr="001C4A1F">
        <w:t>Семья имеет незаменимое место и значение в индивидуальной и общественной жизни человека</w:t>
      </w:r>
      <w:r w:rsidR="001C4A1F" w:rsidRPr="001C4A1F">
        <w:t>.</w:t>
      </w:r>
    </w:p>
    <w:p w:rsidR="001C4A1F" w:rsidRDefault="00823B47" w:rsidP="001C4A1F">
      <w:r w:rsidRPr="001C4A1F">
        <w:t>Государственная политика семьи находит свое место реализации прежде всего в области</w:t>
      </w:r>
      <w:r w:rsidR="001C4A1F" w:rsidRPr="001C4A1F">
        <w:t xml:space="preserve"> </w:t>
      </w:r>
      <w:r w:rsidRPr="001C4A1F">
        <w:t>юридической защиты семьи и ее членов, обеспечивании социально</w:t>
      </w:r>
      <w:r w:rsidR="001C4A1F" w:rsidRPr="001C4A1F">
        <w:t xml:space="preserve"> - </w:t>
      </w:r>
      <w:r w:rsidRPr="001C4A1F">
        <w:t>экономических условий жизни семьи, в области воспитания детей и подростков, и подготовки к семейной жизни и родительству, и также в области защиты здоровья отдельных членов семьи</w:t>
      </w:r>
      <w:r w:rsidR="001C4A1F" w:rsidRPr="001C4A1F">
        <w:t xml:space="preserve">. </w:t>
      </w:r>
      <w:r w:rsidRPr="001C4A1F">
        <w:t>Анализ состояния семьи, проведенный в приведенных областях предметной компетенции государства, в период 1997</w:t>
      </w:r>
      <w:r w:rsidR="001C4A1F" w:rsidRPr="001C4A1F">
        <w:t xml:space="preserve"> - </w:t>
      </w:r>
      <w:r w:rsidRPr="001C4A1F">
        <w:t>1999 гг</w:t>
      </w:r>
      <w:r w:rsidR="001C4A1F" w:rsidRPr="001C4A1F">
        <w:t>.</w:t>
      </w:r>
      <w:r w:rsidR="001C4A1F">
        <w:t xml:space="preserve"> (</w:t>
      </w:r>
      <w:r w:rsidRPr="001C4A1F">
        <w:t>первое полугодие 2000г</w:t>
      </w:r>
      <w:r w:rsidR="001C4A1F" w:rsidRPr="001C4A1F">
        <w:t xml:space="preserve">) </w:t>
      </w:r>
      <w:r w:rsidRPr="001C4A1F">
        <w:t>показал следующее</w:t>
      </w:r>
      <w:r w:rsidR="001C4A1F" w:rsidRPr="001C4A1F">
        <w:t>:</w:t>
      </w:r>
    </w:p>
    <w:p w:rsidR="00823B47" w:rsidRPr="001C4A1F" w:rsidRDefault="00823B47" w:rsidP="001C4A1F">
      <w:r w:rsidRPr="001C4A1F">
        <w:t>изменения в демографическом поведении семьи и ее членов пред означают переход к новому образцу репродуктивного поведения, с низшей мерой заключаемости браков, и увеличением возрастной границы при заключении брака и рождении первого ребенка</w:t>
      </w:r>
      <w:r w:rsidR="001C4A1F" w:rsidRPr="001C4A1F">
        <w:t xml:space="preserve">; </w:t>
      </w:r>
      <w:r w:rsidRPr="001C4A1F">
        <w:t>эти факты считаются показателем роста ответственности при заключении брака и основании семьи,</w:t>
      </w:r>
    </w:p>
    <w:p w:rsidR="00823B47" w:rsidRPr="001C4A1F" w:rsidRDefault="00823B47" w:rsidP="001C4A1F">
      <w:r w:rsidRPr="001C4A1F">
        <w:t>образец семейного поведения все больше перемещается к общепринятому образцу семьи, причем первоначальный образец репродуктивного поведения пока сохраняет национальное цыганское меньшинство, население стареет и этот процесс будет дальше продолжаться</w:t>
      </w:r>
      <w:r w:rsidR="001C4A1F" w:rsidRPr="001C4A1F">
        <w:t xml:space="preserve">; </w:t>
      </w:r>
      <w:r w:rsidRPr="001C4A1F">
        <w:t>по продуктивная часть населения будет класть все большей упор на социальную область, передвижения уже можно наблюдать и у молодых людей в вопросах партнерских отношений</w:t>
      </w:r>
      <w:r w:rsidR="001C4A1F">
        <w:t xml:space="preserve"> (</w:t>
      </w:r>
      <w:r w:rsidRPr="001C4A1F">
        <w:t>пока эти изменения не возможно характеризовать как кризис семьи</w:t>
      </w:r>
      <w:r w:rsidR="001C4A1F" w:rsidRPr="001C4A1F">
        <w:t xml:space="preserve">); </w:t>
      </w:r>
      <w:r w:rsidRPr="001C4A1F">
        <w:t>социологические исследования ценностного поведения молодых людей и в теперь говорят об относитель</w:t>
      </w:r>
      <w:r w:rsidR="00AF0DF0">
        <w:t>но сильных про</w:t>
      </w:r>
      <w:r w:rsidRPr="001C4A1F">
        <w:t>семейных и родительских понятиях,</w:t>
      </w:r>
    </w:p>
    <w:p w:rsidR="00823B47" w:rsidRPr="001C4A1F" w:rsidRDefault="00823B47" w:rsidP="001C4A1F">
      <w:r w:rsidRPr="001C4A1F">
        <w:t>работодатели пока не очень положительно относятся к выразительной поддержке гармонизации профессиональной и родительской роли созданием более подходящих условий для родителей на рабочих местах</w:t>
      </w:r>
      <w:r w:rsidR="001C4A1F" w:rsidRPr="001C4A1F">
        <w:t xml:space="preserve">; </w:t>
      </w:r>
      <w:r w:rsidRPr="001C4A1F">
        <w:t>присутствие малолетних детей</w:t>
      </w:r>
      <w:r w:rsidR="001C4A1F" w:rsidRPr="001C4A1F">
        <w:t xml:space="preserve"> </w:t>
      </w:r>
      <w:r w:rsidRPr="001C4A1F">
        <w:t xml:space="preserve">в семье, или в результате состояния здоровья зависимых членов семьи ухудшается положение на рынке труда особенно женщинам </w:t>
      </w:r>
      <w:r w:rsidR="001C4A1F">
        <w:t>-</w:t>
      </w:r>
      <w:r w:rsidRPr="001C4A1F">
        <w:t xml:space="preserve"> матерям,</w:t>
      </w:r>
    </w:p>
    <w:p w:rsidR="00823B47" w:rsidRPr="001C4A1F" w:rsidRDefault="00823B47" w:rsidP="001C4A1F">
      <w:r w:rsidRPr="001C4A1F">
        <w:t>социально</w:t>
      </w:r>
      <w:r w:rsidR="001C4A1F" w:rsidRPr="001C4A1F">
        <w:t xml:space="preserve"> - </w:t>
      </w:r>
      <w:r w:rsidRPr="001C4A1F">
        <w:t>экономические условия жизни семей под влиянием высокой меры безработицы ухудшаются, растет количество семей живущих на грани бедности</w:t>
      </w:r>
      <w:r w:rsidR="001C4A1F" w:rsidRPr="001C4A1F">
        <w:t xml:space="preserve">; </w:t>
      </w:r>
      <w:r w:rsidRPr="001C4A1F">
        <w:t>неблагоприятная экономическая ситуация отражается и на качестве питания</w:t>
      </w:r>
      <w:r w:rsidR="001C4A1F" w:rsidRPr="001C4A1F">
        <w:t xml:space="preserve">; </w:t>
      </w:r>
      <w:r w:rsidRPr="001C4A1F">
        <w:t>требование улучшения социально</w:t>
      </w:r>
      <w:r w:rsidR="001C4A1F" w:rsidRPr="001C4A1F">
        <w:t xml:space="preserve"> - </w:t>
      </w:r>
      <w:r w:rsidRPr="001C4A1F">
        <w:t>экономических условий жизни семей является неотложной,</w:t>
      </w:r>
    </w:p>
    <w:p w:rsidR="00823B47" w:rsidRPr="001C4A1F" w:rsidRDefault="00823B47" w:rsidP="001C4A1F">
      <w:r w:rsidRPr="001C4A1F">
        <w:t>система социальной государственной помощи</w:t>
      </w:r>
      <w:r w:rsidR="001C4A1F">
        <w:t xml:space="preserve"> (</w:t>
      </w:r>
      <w:r w:rsidRPr="001C4A1F">
        <w:t>как один из альтернативных источников социального суверенитета и безопасности отдельных лиц и семьи</w:t>
      </w:r>
      <w:r w:rsidR="001C4A1F" w:rsidRPr="001C4A1F">
        <w:t xml:space="preserve">) </w:t>
      </w:r>
      <w:r w:rsidRPr="001C4A1F">
        <w:t>с учетом ограниченных средств общественных источников, теряет свой смысл</w:t>
      </w:r>
      <w:r w:rsidR="001C4A1F" w:rsidRPr="001C4A1F">
        <w:t xml:space="preserve">; </w:t>
      </w:r>
      <w:r w:rsidRPr="001C4A1F">
        <w:t>у семей с зависимым членом семьи с учетом возраста или по состоянию здоровья больше выражен риск угрозы социальной интеграции,</w:t>
      </w:r>
    </w:p>
    <w:p w:rsidR="00823B47" w:rsidRPr="001C4A1F" w:rsidRDefault="00823B47" w:rsidP="001C4A1F">
      <w:r w:rsidRPr="001C4A1F">
        <w:t>ухудшаются отношения между супругами, но и между родителями и детьми, возрастаю</w:t>
      </w:r>
      <w:r w:rsidR="00AF0DF0">
        <w:t>т проявления насилия, направлен</w:t>
      </w:r>
      <w:r w:rsidRPr="001C4A1F">
        <w:t>ы особенно против женщин</w:t>
      </w:r>
      <w:r w:rsidR="001C4A1F">
        <w:t xml:space="preserve"> (</w:t>
      </w:r>
      <w:r w:rsidRPr="001C4A1F">
        <w:t>многие специалисты видят прямое отношение между финансовым недостатком в семьях и наличием этих явлений</w:t>
      </w:r>
      <w:r w:rsidR="001C4A1F" w:rsidRPr="001C4A1F">
        <w:t xml:space="preserve">); </w:t>
      </w:r>
      <w:r w:rsidRPr="001C4A1F">
        <w:t>приведенные проблемы во внимании специалистов и общественности и благодаря снятия на них табу в новых общественно</w:t>
      </w:r>
      <w:r w:rsidR="001C4A1F" w:rsidRPr="001C4A1F">
        <w:t xml:space="preserve"> - </w:t>
      </w:r>
      <w:r w:rsidRPr="001C4A1F">
        <w:t>экономических условиях,</w:t>
      </w:r>
    </w:p>
    <w:p w:rsidR="00823B47" w:rsidRPr="001C4A1F" w:rsidRDefault="00823B47" w:rsidP="001C4A1F">
      <w:r w:rsidRPr="001C4A1F">
        <w:t>нарастает употребление спиртных напитков, табачных изделий в основном молодежью, применение наркотик распространилось на всю территорию Словакии, особенно предостерегает высокое число насильных уголовных дел совершенных молодежью</w:t>
      </w:r>
      <w:r w:rsidR="001C4A1F" w:rsidRPr="001C4A1F">
        <w:t xml:space="preserve">; </w:t>
      </w:r>
      <w:r w:rsidRPr="001C4A1F">
        <w:t>система социальной профилактики нуждается в более эффективных методах воспитательного</w:t>
      </w:r>
      <w:r w:rsidR="001C4A1F" w:rsidRPr="001C4A1F">
        <w:t xml:space="preserve"> </w:t>
      </w:r>
      <w:r w:rsidRPr="001C4A1F">
        <w:t>воздействия в предметной и организационной области</w:t>
      </w:r>
      <w:r w:rsidR="001C4A1F" w:rsidRPr="001C4A1F">
        <w:t xml:space="preserve"> - </w:t>
      </w:r>
      <w:r w:rsidRPr="001C4A1F">
        <w:t>поэтому повышается потребность большего количества квалифицированных социальных работников</w:t>
      </w:r>
      <w:r w:rsidR="001C4A1F" w:rsidRPr="001C4A1F">
        <w:t xml:space="preserve">; </w:t>
      </w:r>
      <w:r w:rsidRPr="001C4A1F">
        <w:t>преобразование общественного управления парадоксально требует уменьшить число работников в социальной сфере,</w:t>
      </w:r>
    </w:p>
    <w:p w:rsidR="00823B47" w:rsidRPr="001C4A1F" w:rsidRDefault="00823B47" w:rsidP="001C4A1F">
      <w:r w:rsidRPr="001C4A1F">
        <w:t>школьная система, принимая во внимание специфические потребности отдельных групп детей</w:t>
      </w:r>
      <w:r w:rsidR="001C4A1F" w:rsidRPr="001C4A1F">
        <w:t xml:space="preserve">; </w:t>
      </w:r>
      <w:r w:rsidRPr="001C4A1F">
        <w:t>пытается сделать воспитание и образование более качественным</w:t>
      </w:r>
      <w:r w:rsidR="001C4A1F" w:rsidRPr="001C4A1F">
        <w:t xml:space="preserve">; </w:t>
      </w:r>
      <w:r w:rsidRPr="001C4A1F">
        <w:t>на данный момент мешают этому замыслу финансовые проблемы,</w:t>
      </w:r>
    </w:p>
    <w:p w:rsidR="00823B47" w:rsidRPr="001C4A1F" w:rsidRDefault="00823B47" w:rsidP="001C4A1F">
      <w:r w:rsidRPr="001C4A1F">
        <w:t>возрастание отрицательных явлений в жизни семьи устремляет наше внимание и на влияние массовых средств вещания и показывает на необходимость изменений в философии медиальной политики,</w:t>
      </w:r>
    </w:p>
    <w:p w:rsidR="00823B47" w:rsidRPr="001C4A1F" w:rsidRDefault="00823B47" w:rsidP="001C4A1F">
      <w:r w:rsidRPr="001C4A1F">
        <w:t>значение влияния общественного сознания с целью воспринимать ценность ребенка через собственное будущее, как смысл жизни, создавать атмосферу уважения к браку и родительству, возрастает и в противоположности к предлагаемому потребительскому образу жизни,</w:t>
      </w:r>
    </w:p>
    <w:p w:rsidR="001C4A1F" w:rsidRDefault="00823B47" w:rsidP="001C4A1F">
      <w:r w:rsidRPr="001C4A1F">
        <w:t>нарастающие затраты в области социальных нужд, дефицит финансовых средств в здравоохранении, образовании и в других областях, не исключая третий сектор, являются явной апелляцией на все субъекты эффек</w:t>
      </w:r>
      <w:r w:rsidR="00AF0DF0">
        <w:t>тивней распрeдели</w:t>
      </w:r>
      <w:r w:rsidRPr="001C4A1F">
        <w:t>ть существующие средства, в основном на профилактическо</w:t>
      </w:r>
      <w:r w:rsidR="00AF0DF0">
        <w:t>-</w:t>
      </w:r>
      <w:r w:rsidRPr="001C4A1F">
        <w:t>образовательное воздействие соединением общих проектов, с центром тяжести на местном и региональном уровне</w:t>
      </w:r>
      <w:r w:rsidR="001C4A1F" w:rsidRPr="001C4A1F">
        <w:t>.</w:t>
      </w:r>
    </w:p>
    <w:p w:rsidR="001C4A1F" w:rsidRDefault="00823B47" w:rsidP="001C4A1F">
      <w:r w:rsidRPr="001C4A1F">
        <w:t>Если действительно, что</w:t>
      </w:r>
      <w:r w:rsidR="001C4A1F" w:rsidRPr="001C4A1F">
        <w:t xml:space="preserve"> </w:t>
      </w:r>
      <w:r w:rsidRPr="001C4A1F">
        <w:t>человеческий фактор становится центральным источником экономического роста</w:t>
      </w:r>
      <w:r w:rsidR="001C4A1F" w:rsidRPr="001C4A1F">
        <w:t xml:space="preserve">, </w:t>
      </w:r>
      <w:r w:rsidRPr="001C4A1F">
        <w:t>политики обеспечивающие человеческий рост</w:t>
      </w:r>
      <w:r w:rsidR="001C4A1F">
        <w:t xml:space="preserve"> (</w:t>
      </w:r>
      <w:r w:rsidRPr="001C4A1F">
        <w:t>и политика семьи к ним относится</w:t>
      </w:r>
      <w:r w:rsidR="001C4A1F" w:rsidRPr="001C4A1F">
        <w:t xml:space="preserve">) </w:t>
      </w:r>
      <w:r w:rsidRPr="001C4A1F">
        <w:t>являются основным вкладом в экономическую эффективность</w:t>
      </w:r>
      <w:r w:rsidR="001C4A1F" w:rsidRPr="001C4A1F">
        <w:t xml:space="preserve">. </w:t>
      </w:r>
      <w:r w:rsidRPr="001C4A1F">
        <w:t>В наших условиях Настойчивая потребность решения макро экономических проблем общества в настоящий момент отодвинула выполнение стратегических целей государственной политики семьи на второй план</w:t>
      </w:r>
      <w:r w:rsidR="001C4A1F">
        <w:t xml:space="preserve"> (</w:t>
      </w:r>
      <w:r w:rsidRPr="001C4A1F">
        <w:t>План хозяйственного и социального развития города Кошице, 2004г</w:t>
      </w:r>
      <w:r w:rsidR="001C4A1F" w:rsidRPr="001C4A1F">
        <w:t xml:space="preserve">). </w:t>
      </w:r>
      <w:r w:rsidRPr="001C4A1F">
        <w:t>Такая позиция может в последствии привести к тому, что требования к смягчению ее длительных последствий будет расти</w:t>
      </w:r>
      <w:r w:rsidR="001C4A1F" w:rsidRPr="001C4A1F">
        <w:t>.</w:t>
      </w:r>
    </w:p>
    <w:p w:rsidR="001C4A1F" w:rsidRPr="001C4A1F" w:rsidRDefault="00823B47" w:rsidP="001C4A1F">
      <w:pPr>
        <w:rPr>
          <w:i/>
          <w:iCs/>
        </w:rPr>
      </w:pPr>
      <w:r w:rsidRPr="001C4A1F">
        <w:rPr>
          <w:i/>
          <w:iCs/>
        </w:rPr>
        <w:t>Безработные в городе Кошице</w:t>
      </w:r>
      <w:r w:rsidR="003154B7">
        <w:rPr>
          <w:i/>
          <w:iCs/>
        </w:rPr>
        <w:t>.</w:t>
      </w:r>
    </w:p>
    <w:p w:rsidR="001C4A1F" w:rsidRDefault="00823B47" w:rsidP="001C4A1F">
      <w:r w:rsidRPr="001C4A1F">
        <w:t>Мера безработицы в Словакии</w:t>
      </w:r>
      <w:r w:rsidR="001C4A1F">
        <w:t xml:space="preserve"> (</w:t>
      </w:r>
      <w:r w:rsidRPr="001C4A1F">
        <w:t>согласно данным</w:t>
      </w:r>
      <w:r w:rsidR="001C4A1F" w:rsidRPr="001C4A1F">
        <w:t xml:space="preserve"> </w:t>
      </w:r>
      <w:r w:rsidRPr="001C4A1F">
        <w:t>Ведомства труда, социальных вопросов и семьи</w:t>
      </w:r>
      <w:r w:rsidR="001C4A1F" w:rsidRPr="001C4A1F">
        <w:t xml:space="preserve">) </w:t>
      </w:r>
      <w:r w:rsidRPr="001C4A1F">
        <w:t>составила в марте 2004 г</w:t>
      </w:r>
      <w:r w:rsidR="001C4A1F">
        <w:t>.1</w:t>
      </w:r>
      <w:r w:rsidRPr="001C4A1F">
        <w:t>6%, что представляет низшую меру в месяце март с 1998 г</w:t>
      </w:r>
      <w:r w:rsidR="001C4A1F" w:rsidRPr="001C4A1F">
        <w:t xml:space="preserve">. </w:t>
      </w:r>
      <w:r w:rsidRPr="001C4A1F">
        <w:t>Этот процент представляет 452 637 безработных, 418 823 из них может сразу после предложения рабочего места приступить к работе</w:t>
      </w:r>
      <w:r w:rsidR="001C4A1F" w:rsidRPr="001C4A1F">
        <w:t xml:space="preserve">. </w:t>
      </w:r>
      <w:r w:rsidRPr="001C4A1F">
        <w:t>Самую низкую меру безработицы отметили в Братиславском крае</w:t>
      </w:r>
      <w:r w:rsidR="001C4A1F" w:rsidRPr="001C4A1F">
        <w:t xml:space="preserve"> - </w:t>
      </w:r>
      <w:r w:rsidRPr="001C4A1F">
        <w:t>4,02%, самую высокую в Кошицком крае 22,9%</w:t>
      </w:r>
      <w:r w:rsidR="001C4A1F" w:rsidRPr="001C4A1F">
        <w:t>.</w:t>
      </w:r>
    </w:p>
    <w:p w:rsidR="003154B7" w:rsidRDefault="003154B7" w:rsidP="001C4A1F">
      <w:pPr>
        <w:rPr>
          <w:i/>
          <w:iCs/>
        </w:rPr>
      </w:pPr>
    </w:p>
    <w:p w:rsidR="001C4A1F" w:rsidRDefault="00823B47" w:rsidP="001C4A1F">
      <w:r w:rsidRPr="001C4A1F">
        <w:rPr>
          <w:i/>
          <w:iCs/>
        </w:rPr>
        <w:t>Таблица № 2</w:t>
      </w:r>
      <w:r w:rsidR="003154B7">
        <w:rPr>
          <w:i/>
          <w:iCs/>
        </w:rPr>
        <w:t>.</w:t>
      </w:r>
      <w:r w:rsidRPr="001C4A1F">
        <w:rPr>
          <w:i/>
          <w:iCs/>
        </w:rPr>
        <w:t xml:space="preserve"> </w:t>
      </w:r>
      <w:r w:rsidRPr="001C4A1F">
        <w:t>Развитие безработицы</w:t>
      </w:r>
      <w:r w:rsidR="001C4A1F">
        <w:t xml:space="preserve"> (</w:t>
      </w:r>
      <w:r w:rsidRPr="001C4A1F">
        <w:t>в</w:t>
      </w:r>
      <w:r w:rsidR="001C4A1F" w:rsidRPr="001C4A1F">
        <w:t xml:space="preserve">%) </w:t>
      </w:r>
      <w:r w:rsidRPr="001C4A1F">
        <w:t>в 2005 г</w:t>
      </w:r>
      <w:r w:rsidR="001C4A1F" w:rsidRPr="001C4A1F">
        <w:t>.</w:t>
      </w:r>
    </w:p>
    <w:tbl>
      <w:tblPr>
        <w:tblW w:w="9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4"/>
        <w:gridCol w:w="1377"/>
        <w:gridCol w:w="1377"/>
        <w:gridCol w:w="1376"/>
        <w:gridCol w:w="1377"/>
        <w:gridCol w:w="1377"/>
        <w:gridCol w:w="1123"/>
      </w:tblGrid>
      <w:tr w:rsidR="00823B47" w:rsidRPr="001C4A1F" w:rsidTr="00595F3C">
        <w:trPr>
          <w:jc w:val="center"/>
        </w:trPr>
        <w:tc>
          <w:tcPr>
            <w:tcW w:w="1094" w:type="dxa"/>
            <w:shd w:val="clear" w:color="auto" w:fill="auto"/>
            <w:vAlign w:val="center"/>
          </w:tcPr>
          <w:p w:rsidR="00823B47" w:rsidRPr="001C4A1F" w:rsidRDefault="00823B47" w:rsidP="003154B7">
            <w:pPr>
              <w:pStyle w:val="aff"/>
            </w:pPr>
            <w:r w:rsidRPr="001C4A1F">
              <w:t>Месяц</w:t>
            </w:r>
          </w:p>
        </w:tc>
        <w:tc>
          <w:tcPr>
            <w:tcW w:w="1377" w:type="dxa"/>
            <w:shd w:val="clear" w:color="auto" w:fill="auto"/>
            <w:vAlign w:val="center"/>
          </w:tcPr>
          <w:p w:rsidR="00823B47" w:rsidRPr="001C4A1F" w:rsidRDefault="00823B47" w:rsidP="003154B7">
            <w:pPr>
              <w:pStyle w:val="aff"/>
            </w:pPr>
            <w:r w:rsidRPr="001C4A1F">
              <w:t>Кошице I</w:t>
            </w:r>
          </w:p>
        </w:tc>
        <w:tc>
          <w:tcPr>
            <w:tcW w:w="1377" w:type="dxa"/>
            <w:shd w:val="clear" w:color="auto" w:fill="auto"/>
            <w:vAlign w:val="center"/>
          </w:tcPr>
          <w:p w:rsidR="00823B47" w:rsidRPr="001C4A1F" w:rsidRDefault="00823B47" w:rsidP="003154B7">
            <w:pPr>
              <w:pStyle w:val="aff"/>
            </w:pPr>
            <w:r w:rsidRPr="001C4A1F">
              <w:t>Кошице II</w:t>
            </w:r>
          </w:p>
        </w:tc>
        <w:tc>
          <w:tcPr>
            <w:tcW w:w="1376" w:type="dxa"/>
            <w:shd w:val="clear" w:color="auto" w:fill="auto"/>
            <w:vAlign w:val="center"/>
          </w:tcPr>
          <w:p w:rsidR="00823B47" w:rsidRPr="001C4A1F" w:rsidRDefault="00823B47" w:rsidP="003154B7">
            <w:pPr>
              <w:pStyle w:val="aff"/>
            </w:pPr>
            <w:r w:rsidRPr="001C4A1F">
              <w:t>Кошице III</w:t>
            </w:r>
          </w:p>
        </w:tc>
        <w:tc>
          <w:tcPr>
            <w:tcW w:w="1377" w:type="dxa"/>
            <w:shd w:val="clear" w:color="auto" w:fill="auto"/>
            <w:vAlign w:val="center"/>
          </w:tcPr>
          <w:p w:rsidR="00823B47" w:rsidRPr="001C4A1F" w:rsidRDefault="00823B47" w:rsidP="003154B7">
            <w:pPr>
              <w:pStyle w:val="aff"/>
            </w:pPr>
            <w:r w:rsidRPr="001C4A1F">
              <w:t>Кошице IV</w:t>
            </w:r>
          </w:p>
        </w:tc>
        <w:tc>
          <w:tcPr>
            <w:tcW w:w="1377" w:type="dxa"/>
            <w:shd w:val="clear" w:color="auto" w:fill="auto"/>
            <w:vAlign w:val="center"/>
          </w:tcPr>
          <w:p w:rsidR="00823B47" w:rsidRPr="001C4A1F" w:rsidRDefault="00823B47" w:rsidP="003154B7">
            <w:pPr>
              <w:pStyle w:val="aff"/>
            </w:pPr>
            <w:r w:rsidRPr="001C4A1F">
              <w:t>Кошице пригород</w:t>
            </w:r>
          </w:p>
        </w:tc>
        <w:tc>
          <w:tcPr>
            <w:tcW w:w="1123" w:type="dxa"/>
            <w:shd w:val="clear" w:color="auto" w:fill="auto"/>
            <w:vAlign w:val="center"/>
          </w:tcPr>
          <w:p w:rsidR="001C4A1F" w:rsidRDefault="00823B47" w:rsidP="003154B7">
            <w:pPr>
              <w:pStyle w:val="aff"/>
            </w:pPr>
            <w:r w:rsidRPr="001C4A1F">
              <w:t>ВТСВ и С</w:t>
            </w:r>
          </w:p>
          <w:p w:rsidR="00823B47" w:rsidRPr="001C4A1F" w:rsidRDefault="00823B47" w:rsidP="003154B7">
            <w:pPr>
              <w:pStyle w:val="aff"/>
            </w:pPr>
            <w:r w:rsidRPr="001C4A1F">
              <w:t>Кошице</w:t>
            </w:r>
          </w:p>
        </w:tc>
      </w:tr>
      <w:tr w:rsidR="00823B47" w:rsidRPr="001C4A1F" w:rsidTr="00595F3C">
        <w:trPr>
          <w:jc w:val="center"/>
        </w:trPr>
        <w:tc>
          <w:tcPr>
            <w:tcW w:w="1094" w:type="dxa"/>
            <w:shd w:val="clear" w:color="auto" w:fill="auto"/>
            <w:vAlign w:val="center"/>
          </w:tcPr>
          <w:p w:rsidR="00823B47" w:rsidRPr="001C4A1F" w:rsidRDefault="00823B47" w:rsidP="003154B7">
            <w:pPr>
              <w:pStyle w:val="aff"/>
            </w:pPr>
            <w:r w:rsidRPr="001C4A1F">
              <w:t>Январь</w:t>
            </w:r>
          </w:p>
        </w:tc>
        <w:tc>
          <w:tcPr>
            <w:tcW w:w="1377" w:type="dxa"/>
            <w:shd w:val="clear" w:color="auto" w:fill="auto"/>
            <w:vAlign w:val="center"/>
          </w:tcPr>
          <w:p w:rsidR="00823B47" w:rsidRPr="001C4A1F" w:rsidRDefault="00823B47" w:rsidP="003154B7">
            <w:pPr>
              <w:pStyle w:val="aff"/>
            </w:pPr>
            <w:r w:rsidRPr="001C4A1F">
              <w:t>11,40</w:t>
            </w:r>
          </w:p>
        </w:tc>
        <w:tc>
          <w:tcPr>
            <w:tcW w:w="1377" w:type="dxa"/>
            <w:shd w:val="clear" w:color="auto" w:fill="auto"/>
            <w:vAlign w:val="center"/>
          </w:tcPr>
          <w:p w:rsidR="00823B47" w:rsidRPr="001C4A1F" w:rsidRDefault="00823B47" w:rsidP="003154B7">
            <w:pPr>
              <w:pStyle w:val="aff"/>
            </w:pPr>
            <w:r w:rsidRPr="001C4A1F">
              <w:t>11,84</w:t>
            </w:r>
          </w:p>
        </w:tc>
        <w:tc>
          <w:tcPr>
            <w:tcW w:w="1376" w:type="dxa"/>
            <w:shd w:val="clear" w:color="auto" w:fill="auto"/>
            <w:vAlign w:val="center"/>
          </w:tcPr>
          <w:p w:rsidR="00823B47" w:rsidRPr="001C4A1F" w:rsidRDefault="00823B47" w:rsidP="003154B7">
            <w:pPr>
              <w:pStyle w:val="aff"/>
            </w:pPr>
            <w:r w:rsidRPr="001C4A1F">
              <w:t>11,59</w:t>
            </w:r>
          </w:p>
        </w:tc>
        <w:tc>
          <w:tcPr>
            <w:tcW w:w="1377" w:type="dxa"/>
            <w:shd w:val="clear" w:color="auto" w:fill="auto"/>
            <w:vAlign w:val="center"/>
          </w:tcPr>
          <w:p w:rsidR="00823B47" w:rsidRPr="001C4A1F" w:rsidRDefault="00823B47" w:rsidP="003154B7">
            <w:pPr>
              <w:pStyle w:val="aff"/>
            </w:pPr>
            <w:r w:rsidRPr="001C4A1F">
              <w:t>10,68</w:t>
            </w:r>
          </w:p>
        </w:tc>
        <w:tc>
          <w:tcPr>
            <w:tcW w:w="1377" w:type="dxa"/>
            <w:shd w:val="clear" w:color="auto" w:fill="auto"/>
            <w:vAlign w:val="center"/>
          </w:tcPr>
          <w:p w:rsidR="00823B47" w:rsidRPr="001C4A1F" w:rsidRDefault="00823B47" w:rsidP="003154B7">
            <w:pPr>
              <w:pStyle w:val="aff"/>
            </w:pPr>
            <w:r w:rsidRPr="001C4A1F">
              <w:t>23,42</w:t>
            </w:r>
          </w:p>
        </w:tc>
        <w:tc>
          <w:tcPr>
            <w:tcW w:w="1123" w:type="dxa"/>
            <w:shd w:val="clear" w:color="auto" w:fill="auto"/>
            <w:vAlign w:val="center"/>
          </w:tcPr>
          <w:p w:rsidR="00823B47" w:rsidRPr="001C4A1F" w:rsidRDefault="00823B47" w:rsidP="003154B7">
            <w:pPr>
              <w:pStyle w:val="aff"/>
            </w:pPr>
            <w:r w:rsidRPr="001C4A1F">
              <w:t>15</w:t>
            </w:r>
            <w:r w:rsidR="001C4A1F">
              <w:t>, 20</w:t>
            </w:r>
          </w:p>
        </w:tc>
      </w:tr>
      <w:tr w:rsidR="00823B47" w:rsidRPr="001C4A1F" w:rsidTr="00595F3C">
        <w:trPr>
          <w:jc w:val="center"/>
        </w:trPr>
        <w:tc>
          <w:tcPr>
            <w:tcW w:w="1094" w:type="dxa"/>
            <w:shd w:val="clear" w:color="auto" w:fill="auto"/>
            <w:vAlign w:val="center"/>
          </w:tcPr>
          <w:p w:rsidR="00823B47" w:rsidRPr="001C4A1F" w:rsidRDefault="00823B47" w:rsidP="003154B7">
            <w:pPr>
              <w:pStyle w:val="aff"/>
            </w:pPr>
            <w:r w:rsidRPr="001C4A1F">
              <w:t>Февраль</w:t>
            </w:r>
          </w:p>
        </w:tc>
        <w:tc>
          <w:tcPr>
            <w:tcW w:w="1377" w:type="dxa"/>
            <w:shd w:val="clear" w:color="auto" w:fill="auto"/>
            <w:vAlign w:val="center"/>
          </w:tcPr>
          <w:p w:rsidR="00823B47" w:rsidRPr="001C4A1F" w:rsidRDefault="00823B47" w:rsidP="003154B7">
            <w:pPr>
              <w:pStyle w:val="aff"/>
            </w:pPr>
            <w:r w:rsidRPr="001C4A1F">
              <w:t>11,26</w:t>
            </w:r>
          </w:p>
        </w:tc>
        <w:tc>
          <w:tcPr>
            <w:tcW w:w="1377" w:type="dxa"/>
            <w:shd w:val="clear" w:color="auto" w:fill="auto"/>
            <w:vAlign w:val="center"/>
          </w:tcPr>
          <w:p w:rsidR="00823B47" w:rsidRPr="001C4A1F" w:rsidRDefault="00823B47" w:rsidP="003154B7">
            <w:pPr>
              <w:pStyle w:val="aff"/>
            </w:pPr>
            <w:r w:rsidRPr="001C4A1F">
              <w:t>11,81</w:t>
            </w:r>
          </w:p>
        </w:tc>
        <w:tc>
          <w:tcPr>
            <w:tcW w:w="1376" w:type="dxa"/>
            <w:shd w:val="clear" w:color="auto" w:fill="auto"/>
            <w:vAlign w:val="center"/>
          </w:tcPr>
          <w:p w:rsidR="00823B47" w:rsidRPr="001C4A1F" w:rsidRDefault="00823B47" w:rsidP="003154B7">
            <w:pPr>
              <w:pStyle w:val="aff"/>
            </w:pPr>
            <w:r w:rsidRPr="001C4A1F">
              <w:t>11,70</w:t>
            </w:r>
          </w:p>
        </w:tc>
        <w:tc>
          <w:tcPr>
            <w:tcW w:w="1377" w:type="dxa"/>
            <w:shd w:val="clear" w:color="auto" w:fill="auto"/>
            <w:vAlign w:val="center"/>
          </w:tcPr>
          <w:p w:rsidR="00823B47" w:rsidRPr="001C4A1F" w:rsidRDefault="00823B47" w:rsidP="003154B7">
            <w:pPr>
              <w:pStyle w:val="aff"/>
            </w:pPr>
            <w:r w:rsidRPr="001C4A1F">
              <w:t>10,66</w:t>
            </w:r>
          </w:p>
        </w:tc>
        <w:tc>
          <w:tcPr>
            <w:tcW w:w="1377" w:type="dxa"/>
            <w:shd w:val="clear" w:color="auto" w:fill="auto"/>
            <w:vAlign w:val="center"/>
          </w:tcPr>
          <w:p w:rsidR="00823B47" w:rsidRPr="001C4A1F" w:rsidRDefault="00823B47" w:rsidP="003154B7">
            <w:pPr>
              <w:pStyle w:val="aff"/>
            </w:pPr>
            <w:r w:rsidRPr="001C4A1F">
              <w:t>23,31</w:t>
            </w:r>
          </w:p>
        </w:tc>
        <w:tc>
          <w:tcPr>
            <w:tcW w:w="1123" w:type="dxa"/>
            <w:shd w:val="clear" w:color="auto" w:fill="auto"/>
            <w:vAlign w:val="center"/>
          </w:tcPr>
          <w:p w:rsidR="00823B47" w:rsidRPr="001C4A1F" w:rsidRDefault="00823B47" w:rsidP="003154B7">
            <w:pPr>
              <w:pStyle w:val="aff"/>
            </w:pPr>
            <w:r w:rsidRPr="001C4A1F">
              <w:t>15,14</w:t>
            </w:r>
          </w:p>
        </w:tc>
      </w:tr>
      <w:tr w:rsidR="00823B47" w:rsidRPr="001C4A1F" w:rsidTr="00595F3C">
        <w:trPr>
          <w:jc w:val="center"/>
        </w:trPr>
        <w:tc>
          <w:tcPr>
            <w:tcW w:w="1094" w:type="dxa"/>
            <w:shd w:val="clear" w:color="auto" w:fill="auto"/>
            <w:vAlign w:val="center"/>
          </w:tcPr>
          <w:p w:rsidR="00823B47" w:rsidRPr="001C4A1F" w:rsidRDefault="00823B47" w:rsidP="003154B7">
            <w:pPr>
              <w:pStyle w:val="aff"/>
            </w:pPr>
            <w:r w:rsidRPr="001C4A1F">
              <w:t>Март</w:t>
            </w:r>
          </w:p>
        </w:tc>
        <w:tc>
          <w:tcPr>
            <w:tcW w:w="1377" w:type="dxa"/>
            <w:shd w:val="clear" w:color="auto" w:fill="auto"/>
            <w:vAlign w:val="center"/>
          </w:tcPr>
          <w:p w:rsidR="00823B47" w:rsidRPr="001C4A1F" w:rsidRDefault="00823B47" w:rsidP="003154B7">
            <w:pPr>
              <w:pStyle w:val="aff"/>
            </w:pPr>
            <w:r w:rsidRPr="001C4A1F">
              <w:t>11,25</w:t>
            </w:r>
          </w:p>
        </w:tc>
        <w:tc>
          <w:tcPr>
            <w:tcW w:w="1377" w:type="dxa"/>
            <w:shd w:val="clear" w:color="auto" w:fill="auto"/>
            <w:vAlign w:val="center"/>
          </w:tcPr>
          <w:p w:rsidR="00823B47" w:rsidRPr="001C4A1F" w:rsidRDefault="00823B47" w:rsidP="003154B7">
            <w:pPr>
              <w:pStyle w:val="aff"/>
            </w:pPr>
            <w:r w:rsidRPr="001C4A1F">
              <w:t>11,70</w:t>
            </w:r>
          </w:p>
        </w:tc>
        <w:tc>
          <w:tcPr>
            <w:tcW w:w="1376" w:type="dxa"/>
            <w:shd w:val="clear" w:color="auto" w:fill="auto"/>
            <w:vAlign w:val="center"/>
          </w:tcPr>
          <w:p w:rsidR="00823B47" w:rsidRPr="001C4A1F" w:rsidRDefault="00823B47" w:rsidP="003154B7">
            <w:pPr>
              <w:pStyle w:val="aff"/>
            </w:pPr>
            <w:r w:rsidRPr="001C4A1F">
              <w:t>11,34</w:t>
            </w:r>
          </w:p>
        </w:tc>
        <w:tc>
          <w:tcPr>
            <w:tcW w:w="1377" w:type="dxa"/>
            <w:shd w:val="clear" w:color="auto" w:fill="auto"/>
            <w:vAlign w:val="center"/>
          </w:tcPr>
          <w:p w:rsidR="00823B47" w:rsidRPr="001C4A1F" w:rsidRDefault="00823B47" w:rsidP="003154B7">
            <w:pPr>
              <w:pStyle w:val="aff"/>
            </w:pPr>
            <w:r w:rsidRPr="001C4A1F">
              <w:t>10,42</w:t>
            </w:r>
          </w:p>
        </w:tc>
        <w:tc>
          <w:tcPr>
            <w:tcW w:w="1377" w:type="dxa"/>
            <w:shd w:val="clear" w:color="auto" w:fill="auto"/>
            <w:vAlign w:val="center"/>
          </w:tcPr>
          <w:p w:rsidR="00823B47" w:rsidRPr="001C4A1F" w:rsidRDefault="00823B47" w:rsidP="003154B7">
            <w:pPr>
              <w:pStyle w:val="aff"/>
            </w:pPr>
            <w:r w:rsidRPr="001C4A1F">
              <w:t>23,25</w:t>
            </w:r>
          </w:p>
        </w:tc>
        <w:tc>
          <w:tcPr>
            <w:tcW w:w="1123" w:type="dxa"/>
            <w:shd w:val="clear" w:color="auto" w:fill="auto"/>
            <w:vAlign w:val="center"/>
          </w:tcPr>
          <w:p w:rsidR="00823B47" w:rsidRPr="001C4A1F" w:rsidRDefault="00823B47" w:rsidP="003154B7">
            <w:pPr>
              <w:pStyle w:val="aff"/>
            </w:pPr>
            <w:r w:rsidRPr="001C4A1F">
              <w:t>15,01</w:t>
            </w:r>
          </w:p>
        </w:tc>
      </w:tr>
      <w:tr w:rsidR="00823B47" w:rsidRPr="001C4A1F" w:rsidTr="00595F3C">
        <w:trPr>
          <w:jc w:val="center"/>
        </w:trPr>
        <w:tc>
          <w:tcPr>
            <w:tcW w:w="1094" w:type="dxa"/>
            <w:shd w:val="clear" w:color="auto" w:fill="auto"/>
            <w:vAlign w:val="center"/>
          </w:tcPr>
          <w:p w:rsidR="00823B47" w:rsidRPr="001C4A1F" w:rsidRDefault="00823B47" w:rsidP="003154B7">
            <w:pPr>
              <w:pStyle w:val="aff"/>
            </w:pPr>
            <w:r w:rsidRPr="001C4A1F">
              <w:t>Апрель</w:t>
            </w:r>
          </w:p>
        </w:tc>
        <w:tc>
          <w:tcPr>
            <w:tcW w:w="1377" w:type="dxa"/>
            <w:shd w:val="clear" w:color="auto" w:fill="auto"/>
            <w:vAlign w:val="center"/>
          </w:tcPr>
          <w:p w:rsidR="00823B47" w:rsidRPr="001C4A1F" w:rsidRDefault="00823B47" w:rsidP="003154B7">
            <w:pPr>
              <w:pStyle w:val="aff"/>
            </w:pPr>
            <w:r w:rsidRPr="001C4A1F">
              <w:t>10,72</w:t>
            </w:r>
          </w:p>
        </w:tc>
        <w:tc>
          <w:tcPr>
            <w:tcW w:w="1377" w:type="dxa"/>
            <w:shd w:val="clear" w:color="auto" w:fill="auto"/>
            <w:vAlign w:val="center"/>
          </w:tcPr>
          <w:p w:rsidR="00823B47" w:rsidRPr="001C4A1F" w:rsidRDefault="00823B47" w:rsidP="003154B7">
            <w:pPr>
              <w:pStyle w:val="aff"/>
            </w:pPr>
            <w:r w:rsidRPr="001C4A1F">
              <w:t>11</w:t>
            </w:r>
            <w:r w:rsidR="001C4A1F">
              <w:t>, 20</w:t>
            </w:r>
          </w:p>
        </w:tc>
        <w:tc>
          <w:tcPr>
            <w:tcW w:w="1376" w:type="dxa"/>
            <w:shd w:val="clear" w:color="auto" w:fill="auto"/>
            <w:vAlign w:val="center"/>
          </w:tcPr>
          <w:p w:rsidR="00823B47" w:rsidRPr="001C4A1F" w:rsidRDefault="00823B47" w:rsidP="003154B7">
            <w:pPr>
              <w:pStyle w:val="aff"/>
            </w:pPr>
            <w:r w:rsidRPr="001C4A1F">
              <w:t>10,53</w:t>
            </w:r>
          </w:p>
        </w:tc>
        <w:tc>
          <w:tcPr>
            <w:tcW w:w="1377" w:type="dxa"/>
            <w:shd w:val="clear" w:color="auto" w:fill="auto"/>
            <w:vAlign w:val="center"/>
          </w:tcPr>
          <w:p w:rsidR="00823B47" w:rsidRPr="001C4A1F" w:rsidRDefault="00823B47" w:rsidP="003154B7">
            <w:pPr>
              <w:pStyle w:val="aff"/>
            </w:pPr>
            <w:r w:rsidRPr="001C4A1F">
              <w:t xml:space="preserve"> 9,86</w:t>
            </w:r>
          </w:p>
        </w:tc>
        <w:tc>
          <w:tcPr>
            <w:tcW w:w="1377" w:type="dxa"/>
            <w:shd w:val="clear" w:color="auto" w:fill="auto"/>
            <w:vAlign w:val="center"/>
          </w:tcPr>
          <w:p w:rsidR="00823B47" w:rsidRPr="001C4A1F" w:rsidRDefault="00823B47" w:rsidP="003154B7">
            <w:pPr>
              <w:pStyle w:val="aff"/>
            </w:pPr>
            <w:r w:rsidRPr="001C4A1F">
              <w:t>22,35</w:t>
            </w:r>
          </w:p>
        </w:tc>
        <w:tc>
          <w:tcPr>
            <w:tcW w:w="1123" w:type="dxa"/>
            <w:shd w:val="clear" w:color="auto" w:fill="auto"/>
            <w:vAlign w:val="center"/>
          </w:tcPr>
          <w:p w:rsidR="00823B47" w:rsidRPr="001C4A1F" w:rsidRDefault="00823B47" w:rsidP="003154B7">
            <w:pPr>
              <w:pStyle w:val="aff"/>
            </w:pPr>
            <w:r w:rsidRPr="001C4A1F">
              <w:t>14,33</w:t>
            </w:r>
          </w:p>
        </w:tc>
      </w:tr>
      <w:tr w:rsidR="00823B47" w:rsidRPr="001C4A1F" w:rsidTr="00595F3C">
        <w:trPr>
          <w:jc w:val="center"/>
        </w:trPr>
        <w:tc>
          <w:tcPr>
            <w:tcW w:w="1094" w:type="dxa"/>
            <w:shd w:val="clear" w:color="auto" w:fill="auto"/>
            <w:vAlign w:val="center"/>
          </w:tcPr>
          <w:p w:rsidR="00823B47" w:rsidRPr="001C4A1F" w:rsidRDefault="00823B47" w:rsidP="003154B7">
            <w:pPr>
              <w:pStyle w:val="aff"/>
            </w:pPr>
            <w:r w:rsidRPr="001C4A1F">
              <w:t>Май</w:t>
            </w:r>
          </w:p>
        </w:tc>
        <w:tc>
          <w:tcPr>
            <w:tcW w:w="1377" w:type="dxa"/>
            <w:shd w:val="clear" w:color="auto" w:fill="auto"/>
            <w:vAlign w:val="center"/>
          </w:tcPr>
          <w:p w:rsidR="00823B47" w:rsidRPr="001C4A1F" w:rsidRDefault="00823B47" w:rsidP="003154B7">
            <w:pPr>
              <w:pStyle w:val="aff"/>
            </w:pPr>
            <w:r w:rsidRPr="001C4A1F">
              <w:t>10,31</w:t>
            </w:r>
          </w:p>
        </w:tc>
        <w:tc>
          <w:tcPr>
            <w:tcW w:w="1377" w:type="dxa"/>
            <w:shd w:val="clear" w:color="auto" w:fill="auto"/>
            <w:vAlign w:val="center"/>
          </w:tcPr>
          <w:p w:rsidR="00823B47" w:rsidRPr="001C4A1F" w:rsidRDefault="00823B47" w:rsidP="003154B7">
            <w:pPr>
              <w:pStyle w:val="aff"/>
            </w:pPr>
            <w:r w:rsidRPr="001C4A1F">
              <w:t>10,56</w:t>
            </w:r>
          </w:p>
        </w:tc>
        <w:tc>
          <w:tcPr>
            <w:tcW w:w="1376" w:type="dxa"/>
            <w:shd w:val="clear" w:color="auto" w:fill="auto"/>
            <w:vAlign w:val="center"/>
          </w:tcPr>
          <w:p w:rsidR="00823B47" w:rsidRPr="001C4A1F" w:rsidRDefault="00823B47" w:rsidP="003154B7">
            <w:pPr>
              <w:pStyle w:val="aff"/>
            </w:pPr>
            <w:r w:rsidRPr="001C4A1F">
              <w:t xml:space="preserve"> 9,64</w:t>
            </w:r>
          </w:p>
        </w:tc>
        <w:tc>
          <w:tcPr>
            <w:tcW w:w="1377" w:type="dxa"/>
            <w:shd w:val="clear" w:color="auto" w:fill="auto"/>
            <w:vAlign w:val="center"/>
          </w:tcPr>
          <w:p w:rsidR="00823B47" w:rsidRPr="001C4A1F" w:rsidRDefault="00823B47" w:rsidP="003154B7">
            <w:pPr>
              <w:pStyle w:val="aff"/>
            </w:pPr>
            <w:r w:rsidRPr="001C4A1F">
              <w:t xml:space="preserve"> 9,52</w:t>
            </w:r>
          </w:p>
        </w:tc>
        <w:tc>
          <w:tcPr>
            <w:tcW w:w="1377" w:type="dxa"/>
            <w:shd w:val="clear" w:color="auto" w:fill="auto"/>
            <w:vAlign w:val="center"/>
          </w:tcPr>
          <w:p w:rsidR="00823B47" w:rsidRPr="001C4A1F" w:rsidRDefault="00823B47" w:rsidP="003154B7">
            <w:pPr>
              <w:pStyle w:val="aff"/>
            </w:pPr>
            <w:r w:rsidRPr="001C4A1F">
              <w:t>21,57</w:t>
            </w:r>
          </w:p>
        </w:tc>
        <w:tc>
          <w:tcPr>
            <w:tcW w:w="1123" w:type="dxa"/>
            <w:shd w:val="clear" w:color="auto" w:fill="auto"/>
            <w:vAlign w:val="center"/>
          </w:tcPr>
          <w:p w:rsidR="00823B47" w:rsidRPr="001C4A1F" w:rsidRDefault="00823B47" w:rsidP="003154B7">
            <w:pPr>
              <w:pStyle w:val="aff"/>
            </w:pPr>
            <w:r w:rsidRPr="001C4A1F">
              <w:t>13,76</w:t>
            </w:r>
          </w:p>
        </w:tc>
      </w:tr>
      <w:tr w:rsidR="00823B47" w:rsidRPr="001C4A1F" w:rsidTr="00595F3C">
        <w:trPr>
          <w:jc w:val="center"/>
        </w:trPr>
        <w:tc>
          <w:tcPr>
            <w:tcW w:w="1094" w:type="dxa"/>
            <w:shd w:val="clear" w:color="auto" w:fill="auto"/>
            <w:vAlign w:val="center"/>
          </w:tcPr>
          <w:p w:rsidR="00823B47" w:rsidRPr="001C4A1F" w:rsidRDefault="00823B47" w:rsidP="003154B7">
            <w:pPr>
              <w:pStyle w:val="aff"/>
            </w:pPr>
            <w:r w:rsidRPr="001C4A1F">
              <w:t>Июнь</w:t>
            </w:r>
          </w:p>
        </w:tc>
        <w:tc>
          <w:tcPr>
            <w:tcW w:w="1377" w:type="dxa"/>
            <w:shd w:val="clear" w:color="auto" w:fill="auto"/>
            <w:vAlign w:val="center"/>
          </w:tcPr>
          <w:p w:rsidR="00823B47" w:rsidRPr="001C4A1F" w:rsidRDefault="00823B47" w:rsidP="003154B7">
            <w:pPr>
              <w:pStyle w:val="aff"/>
            </w:pPr>
            <w:r w:rsidRPr="001C4A1F">
              <w:t>10,30</w:t>
            </w:r>
          </w:p>
        </w:tc>
        <w:tc>
          <w:tcPr>
            <w:tcW w:w="1377" w:type="dxa"/>
            <w:shd w:val="clear" w:color="auto" w:fill="auto"/>
            <w:vAlign w:val="center"/>
          </w:tcPr>
          <w:p w:rsidR="00823B47" w:rsidRPr="001C4A1F" w:rsidRDefault="00823B47" w:rsidP="003154B7">
            <w:pPr>
              <w:pStyle w:val="aff"/>
            </w:pPr>
            <w:r w:rsidRPr="001C4A1F">
              <w:t>10,67</w:t>
            </w:r>
          </w:p>
        </w:tc>
        <w:tc>
          <w:tcPr>
            <w:tcW w:w="1376" w:type="dxa"/>
            <w:shd w:val="clear" w:color="auto" w:fill="auto"/>
            <w:vAlign w:val="center"/>
          </w:tcPr>
          <w:p w:rsidR="00823B47" w:rsidRPr="001C4A1F" w:rsidRDefault="00823B47" w:rsidP="003154B7">
            <w:pPr>
              <w:pStyle w:val="aff"/>
            </w:pPr>
            <w:r w:rsidRPr="001C4A1F">
              <w:t>10,55</w:t>
            </w:r>
          </w:p>
        </w:tc>
        <w:tc>
          <w:tcPr>
            <w:tcW w:w="1377" w:type="dxa"/>
            <w:shd w:val="clear" w:color="auto" w:fill="auto"/>
            <w:vAlign w:val="center"/>
          </w:tcPr>
          <w:p w:rsidR="00823B47" w:rsidRPr="001C4A1F" w:rsidRDefault="00823B47" w:rsidP="003154B7">
            <w:pPr>
              <w:pStyle w:val="aff"/>
            </w:pPr>
            <w:r w:rsidRPr="001C4A1F">
              <w:t xml:space="preserve"> 9,75</w:t>
            </w:r>
          </w:p>
        </w:tc>
        <w:tc>
          <w:tcPr>
            <w:tcW w:w="1377" w:type="dxa"/>
            <w:shd w:val="clear" w:color="auto" w:fill="auto"/>
            <w:vAlign w:val="center"/>
          </w:tcPr>
          <w:p w:rsidR="00823B47" w:rsidRPr="001C4A1F" w:rsidRDefault="00823B47" w:rsidP="003154B7">
            <w:pPr>
              <w:pStyle w:val="aff"/>
            </w:pPr>
            <w:r w:rsidRPr="001C4A1F">
              <w:t>21,39</w:t>
            </w:r>
          </w:p>
        </w:tc>
        <w:tc>
          <w:tcPr>
            <w:tcW w:w="1123" w:type="dxa"/>
            <w:shd w:val="clear" w:color="auto" w:fill="auto"/>
            <w:vAlign w:val="center"/>
          </w:tcPr>
          <w:p w:rsidR="00823B47" w:rsidRPr="001C4A1F" w:rsidRDefault="00823B47" w:rsidP="003154B7">
            <w:pPr>
              <w:pStyle w:val="aff"/>
            </w:pPr>
            <w:r w:rsidRPr="001C4A1F">
              <w:t>13,82</w:t>
            </w:r>
          </w:p>
        </w:tc>
      </w:tr>
      <w:tr w:rsidR="00823B47" w:rsidRPr="001C4A1F" w:rsidTr="00595F3C">
        <w:trPr>
          <w:jc w:val="center"/>
        </w:trPr>
        <w:tc>
          <w:tcPr>
            <w:tcW w:w="1094" w:type="dxa"/>
            <w:shd w:val="clear" w:color="auto" w:fill="auto"/>
            <w:vAlign w:val="center"/>
          </w:tcPr>
          <w:p w:rsidR="00823B47" w:rsidRPr="001C4A1F" w:rsidRDefault="00823B47" w:rsidP="003154B7">
            <w:pPr>
              <w:pStyle w:val="aff"/>
            </w:pPr>
            <w:r w:rsidRPr="001C4A1F">
              <w:t>Июль</w:t>
            </w:r>
          </w:p>
        </w:tc>
        <w:tc>
          <w:tcPr>
            <w:tcW w:w="1377" w:type="dxa"/>
            <w:shd w:val="clear" w:color="auto" w:fill="auto"/>
            <w:vAlign w:val="center"/>
          </w:tcPr>
          <w:p w:rsidR="00823B47" w:rsidRPr="001C4A1F" w:rsidRDefault="00823B47" w:rsidP="003154B7">
            <w:pPr>
              <w:pStyle w:val="aff"/>
            </w:pPr>
            <w:r w:rsidRPr="001C4A1F">
              <w:t xml:space="preserve"> 9,95</w:t>
            </w:r>
          </w:p>
        </w:tc>
        <w:tc>
          <w:tcPr>
            <w:tcW w:w="1377" w:type="dxa"/>
            <w:shd w:val="clear" w:color="auto" w:fill="auto"/>
            <w:vAlign w:val="center"/>
          </w:tcPr>
          <w:p w:rsidR="00823B47" w:rsidRPr="001C4A1F" w:rsidRDefault="00823B47" w:rsidP="003154B7">
            <w:pPr>
              <w:pStyle w:val="aff"/>
            </w:pPr>
            <w:r w:rsidRPr="001C4A1F">
              <w:t>10,47</w:t>
            </w:r>
          </w:p>
        </w:tc>
        <w:tc>
          <w:tcPr>
            <w:tcW w:w="1376" w:type="dxa"/>
            <w:shd w:val="clear" w:color="auto" w:fill="auto"/>
            <w:vAlign w:val="center"/>
          </w:tcPr>
          <w:p w:rsidR="00823B47" w:rsidRPr="001C4A1F" w:rsidRDefault="00823B47" w:rsidP="003154B7">
            <w:pPr>
              <w:pStyle w:val="aff"/>
            </w:pPr>
            <w:r w:rsidRPr="001C4A1F">
              <w:t>10,23</w:t>
            </w:r>
          </w:p>
        </w:tc>
        <w:tc>
          <w:tcPr>
            <w:tcW w:w="1377" w:type="dxa"/>
            <w:shd w:val="clear" w:color="auto" w:fill="auto"/>
            <w:vAlign w:val="center"/>
          </w:tcPr>
          <w:p w:rsidR="00823B47" w:rsidRPr="001C4A1F" w:rsidRDefault="00823B47" w:rsidP="003154B7">
            <w:pPr>
              <w:pStyle w:val="aff"/>
            </w:pPr>
            <w:r w:rsidRPr="001C4A1F">
              <w:t xml:space="preserve"> 9,50</w:t>
            </w:r>
          </w:p>
        </w:tc>
        <w:tc>
          <w:tcPr>
            <w:tcW w:w="1377" w:type="dxa"/>
            <w:shd w:val="clear" w:color="auto" w:fill="auto"/>
            <w:vAlign w:val="center"/>
          </w:tcPr>
          <w:p w:rsidR="00823B47" w:rsidRPr="001C4A1F" w:rsidRDefault="00823B47" w:rsidP="003154B7">
            <w:pPr>
              <w:pStyle w:val="aff"/>
            </w:pPr>
            <w:r w:rsidRPr="001C4A1F">
              <w:t>20,78</w:t>
            </w:r>
          </w:p>
        </w:tc>
        <w:tc>
          <w:tcPr>
            <w:tcW w:w="1123" w:type="dxa"/>
            <w:shd w:val="clear" w:color="auto" w:fill="auto"/>
            <w:vAlign w:val="center"/>
          </w:tcPr>
          <w:p w:rsidR="00823B47" w:rsidRPr="001C4A1F" w:rsidRDefault="00823B47" w:rsidP="003154B7">
            <w:pPr>
              <w:pStyle w:val="aff"/>
            </w:pPr>
            <w:r w:rsidRPr="001C4A1F">
              <w:t>13,44</w:t>
            </w:r>
          </w:p>
        </w:tc>
      </w:tr>
      <w:tr w:rsidR="00823B47" w:rsidRPr="001C4A1F" w:rsidTr="00595F3C">
        <w:trPr>
          <w:jc w:val="center"/>
        </w:trPr>
        <w:tc>
          <w:tcPr>
            <w:tcW w:w="1094" w:type="dxa"/>
            <w:shd w:val="clear" w:color="auto" w:fill="auto"/>
            <w:vAlign w:val="center"/>
          </w:tcPr>
          <w:p w:rsidR="00823B47" w:rsidRPr="001C4A1F" w:rsidRDefault="00823B47" w:rsidP="003154B7">
            <w:pPr>
              <w:pStyle w:val="aff"/>
            </w:pPr>
            <w:r w:rsidRPr="001C4A1F">
              <w:t>Август</w:t>
            </w:r>
          </w:p>
        </w:tc>
        <w:tc>
          <w:tcPr>
            <w:tcW w:w="1377" w:type="dxa"/>
            <w:shd w:val="clear" w:color="auto" w:fill="auto"/>
            <w:vAlign w:val="center"/>
          </w:tcPr>
          <w:p w:rsidR="00823B47" w:rsidRPr="001C4A1F" w:rsidRDefault="00823B47" w:rsidP="003154B7">
            <w:pPr>
              <w:pStyle w:val="aff"/>
            </w:pPr>
            <w:r w:rsidRPr="001C4A1F">
              <w:t xml:space="preserve"> 9,65</w:t>
            </w:r>
          </w:p>
        </w:tc>
        <w:tc>
          <w:tcPr>
            <w:tcW w:w="1377" w:type="dxa"/>
            <w:shd w:val="clear" w:color="auto" w:fill="auto"/>
            <w:vAlign w:val="center"/>
          </w:tcPr>
          <w:p w:rsidR="00823B47" w:rsidRPr="001C4A1F" w:rsidRDefault="00823B47" w:rsidP="003154B7">
            <w:pPr>
              <w:pStyle w:val="aff"/>
            </w:pPr>
            <w:r w:rsidRPr="001C4A1F">
              <w:t>10,36</w:t>
            </w:r>
          </w:p>
        </w:tc>
        <w:tc>
          <w:tcPr>
            <w:tcW w:w="1376" w:type="dxa"/>
            <w:shd w:val="clear" w:color="auto" w:fill="auto"/>
            <w:vAlign w:val="center"/>
          </w:tcPr>
          <w:p w:rsidR="00823B47" w:rsidRPr="001C4A1F" w:rsidRDefault="00823B47" w:rsidP="003154B7">
            <w:pPr>
              <w:pStyle w:val="aff"/>
            </w:pPr>
            <w:r w:rsidRPr="001C4A1F">
              <w:t>10,16</w:t>
            </w:r>
          </w:p>
        </w:tc>
        <w:tc>
          <w:tcPr>
            <w:tcW w:w="1377" w:type="dxa"/>
            <w:shd w:val="clear" w:color="auto" w:fill="auto"/>
            <w:vAlign w:val="center"/>
          </w:tcPr>
          <w:p w:rsidR="00823B47" w:rsidRPr="001C4A1F" w:rsidRDefault="00823B47" w:rsidP="003154B7">
            <w:pPr>
              <w:pStyle w:val="aff"/>
            </w:pPr>
            <w:r w:rsidRPr="001C4A1F">
              <w:t xml:space="preserve"> 9,04</w:t>
            </w:r>
          </w:p>
        </w:tc>
        <w:tc>
          <w:tcPr>
            <w:tcW w:w="1377" w:type="dxa"/>
            <w:shd w:val="clear" w:color="auto" w:fill="auto"/>
            <w:vAlign w:val="center"/>
          </w:tcPr>
          <w:p w:rsidR="00823B47" w:rsidRPr="001C4A1F" w:rsidRDefault="00823B47" w:rsidP="003154B7">
            <w:pPr>
              <w:pStyle w:val="aff"/>
            </w:pPr>
            <w:r w:rsidRPr="001C4A1F">
              <w:t>20,62</w:t>
            </w:r>
          </w:p>
        </w:tc>
        <w:tc>
          <w:tcPr>
            <w:tcW w:w="1123" w:type="dxa"/>
            <w:shd w:val="clear" w:color="auto" w:fill="auto"/>
            <w:vAlign w:val="center"/>
          </w:tcPr>
          <w:p w:rsidR="00823B47" w:rsidRPr="001C4A1F" w:rsidRDefault="00823B47" w:rsidP="003154B7">
            <w:pPr>
              <w:pStyle w:val="aff"/>
            </w:pPr>
            <w:r w:rsidRPr="001C4A1F">
              <w:t>13,23</w:t>
            </w:r>
          </w:p>
        </w:tc>
      </w:tr>
      <w:tr w:rsidR="00823B47" w:rsidRPr="001C4A1F" w:rsidTr="00595F3C">
        <w:trPr>
          <w:jc w:val="center"/>
        </w:trPr>
        <w:tc>
          <w:tcPr>
            <w:tcW w:w="1094" w:type="dxa"/>
            <w:shd w:val="clear" w:color="auto" w:fill="auto"/>
            <w:vAlign w:val="center"/>
          </w:tcPr>
          <w:p w:rsidR="00823B47" w:rsidRPr="001C4A1F" w:rsidRDefault="00823B47" w:rsidP="003154B7">
            <w:pPr>
              <w:pStyle w:val="aff"/>
            </w:pPr>
            <w:r w:rsidRPr="001C4A1F">
              <w:t>Сентябрь</w:t>
            </w:r>
          </w:p>
        </w:tc>
        <w:tc>
          <w:tcPr>
            <w:tcW w:w="1377" w:type="dxa"/>
            <w:shd w:val="clear" w:color="auto" w:fill="auto"/>
            <w:vAlign w:val="center"/>
          </w:tcPr>
          <w:p w:rsidR="00823B47" w:rsidRPr="001C4A1F" w:rsidRDefault="00823B47" w:rsidP="003154B7">
            <w:pPr>
              <w:pStyle w:val="aff"/>
            </w:pPr>
            <w:r w:rsidRPr="001C4A1F">
              <w:t xml:space="preserve"> 9,68</w:t>
            </w:r>
          </w:p>
        </w:tc>
        <w:tc>
          <w:tcPr>
            <w:tcW w:w="1377" w:type="dxa"/>
            <w:shd w:val="clear" w:color="auto" w:fill="auto"/>
            <w:vAlign w:val="center"/>
          </w:tcPr>
          <w:p w:rsidR="00823B47" w:rsidRPr="001C4A1F" w:rsidRDefault="00823B47" w:rsidP="003154B7">
            <w:pPr>
              <w:pStyle w:val="aff"/>
            </w:pPr>
            <w:r w:rsidRPr="001C4A1F">
              <w:t>11,01</w:t>
            </w:r>
          </w:p>
        </w:tc>
        <w:tc>
          <w:tcPr>
            <w:tcW w:w="1376" w:type="dxa"/>
            <w:shd w:val="clear" w:color="auto" w:fill="auto"/>
            <w:vAlign w:val="center"/>
          </w:tcPr>
          <w:p w:rsidR="00823B47" w:rsidRPr="001C4A1F" w:rsidRDefault="00823B47" w:rsidP="003154B7">
            <w:pPr>
              <w:pStyle w:val="aff"/>
            </w:pPr>
            <w:r w:rsidRPr="001C4A1F">
              <w:t>10,50</w:t>
            </w:r>
          </w:p>
        </w:tc>
        <w:tc>
          <w:tcPr>
            <w:tcW w:w="1377" w:type="dxa"/>
            <w:shd w:val="clear" w:color="auto" w:fill="auto"/>
            <w:vAlign w:val="center"/>
          </w:tcPr>
          <w:p w:rsidR="00823B47" w:rsidRPr="001C4A1F" w:rsidRDefault="00823B47" w:rsidP="003154B7">
            <w:pPr>
              <w:pStyle w:val="aff"/>
            </w:pPr>
            <w:r w:rsidRPr="001C4A1F">
              <w:t xml:space="preserve"> 9</w:t>
            </w:r>
            <w:r w:rsidR="001C4A1F">
              <w:t>, 20</w:t>
            </w:r>
          </w:p>
        </w:tc>
        <w:tc>
          <w:tcPr>
            <w:tcW w:w="1377" w:type="dxa"/>
            <w:shd w:val="clear" w:color="auto" w:fill="auto"/>
            <w:vAlign w:val="center"/>
          </w:tcPr>
          <w:p w:rsidR="00823B47" w:rsidRPr="001C4A1F" w:rsidRDefault="00823B47" w:rsidP="003154B7">
            <w:pPr>
              <w:pStyle w:val="aff"/>
            </w:pPr>
            <w:r w:rsidRPr="001C4A1F">
              <w:t>21,37</w:t>
            </w:r>
          </w:p>
        </w:tc>
        <w:tc>
          <w:tcPr>
            <w:tcW w:w="1123" w:type="dxa"/>
            <w:shd w:val="clear" w:color="auto" w:fill="auto"/>
            <w:vAlign w:val="center"/>
          </w:tcPr>
          <w:p w:rsidR="00823B47" w:rsidRPr="001C4A1F" w:rsidRDefault="00823B47" w:rsidP="003154B7">
            <w:pPr>
              <w:pStyle w:val="aff"/>
            </w:pPr>
            <w:r w:rsidRPr="001C4A1F">
              <w:t>13,68</w:t>
            </w:r>
          </w:p>
        </w:tc>
      </w:tr>
      <w:tr w:rsidR="00823B47" w:rsidRPr="001C4A1F" w:rsidTr="00595F3C">
        <w:trPr>
          <w:jc w:val="center"/>
        </w:trPr>
        <w:tc>
          <w:tcPr>
            <w:tcW w:w="1094" w:type="dxa"/>
            <w:shd w:val="clear" w:color="auto" w:fill="auto"/>
            <w:vAlign w:val="center"/>
          </w:tcPr>
          <w:p w:rsidR="00823B47" w:rsidRPr="001C4A1F" w:rsidRDefault="00823B47" w:rsidP="003154B7">
            <w:pPr>
              <w:pStyle w:val="aff"/>
            </w:pPr>
            <w:r w:rsidRPr="001C4A1F">
              <w:t>Октябрь</w:t>
            </w:r>
          </w:p>
        </w:tc>
        <w:tc>
          <w:tcPr>
            <w:tcW w:w="1377" w:type="dxa"/>
            <w:shd w:val="clear" w:color="auto" w:fill="auto"/>
            <w:vAlign w:val="center"/>
          </w:tcPr>
          <w:p w:rsidR="00823B47" w:rsidRPr="001C4A1F" w:rsidRDefault="00823B47" w:rsidP="003154B7">
            <w:pPr>
              <w:pStyle w:val="aff"/>
            </w:pPr>
            <w:r w:rsidRPr="001C4A1F">
              <w:t xml:space="preserve"> 9,35</w:t>
            </w:r>
          </w:p>
        </w:tc>
        <w:tc>
          <w:tcPr>
            <w:tcW w:w="1377" w:type="dxa"/>
            <w:shd w:val="clear" w:color="auto" w:fill="auto"/>
            <w:vAlign w:val="center"/>
          </w:tcPr>
          <w:p w:rsidR="00823B47" w:rsidRPr="001C4A1F" w:rsidRDefault="00823B47" w:rsidP="003154B7">
            <w:pPr>
              <w:pStyle w:val="aff"/>
            </w:pPr>
            <w:r w:rsidRPr="001C4A1F">
              <w:t>10,94</w:t>
            </w:r>
          </w:p>
        </w:tc>
        <w:tc>
          <w:tcPr>
            <w:tcW w:w="1376" w:type="dxa"/>
            <w:shd w:val="clear" w:color="auto" w:fill="auto"/>
            <w:vAlign w:val="center"/>
          </w:tcPr>
          <w:p w:rsidR="00823B47" w:rsidRPr="001C4A1F" w:rsidRDefault="00823B47" w:rsidP="003154B7">
            <w:pPr>
              <w:pStyle w:val="aff"/>
            </w:pPr>
            <w:r w:rsidRPr="001C4A1F">
              <w:t>10,02</w:t>
            </w:r>
          </w:p>
        </w:tc>
        <w:tc>
          <w:tcPr>
            <w:tcW w:w="1377" w:type="dxa"/>
            <w:shd w:val="clear" w:color="auto" w:fill="auto"/>
            <w:vAlign w:val="center"/>
          </w:tcPr>
          <w:p w:rsidR="00823B47" w:rsidRPr="001C4A1F" w:rsidRDefault="00823B47" w:rsidP="003154B7">
            <w:pPr>
              <w:pStyle w:val="aff"/>
            </w:pPr>
            <w:r w:rsidRPr="001C4A1F">
              <w:t xml:space="preserve"> 8,86</w:t>
            </w:r>
          </w:p>
        </w:tc>
        <w:tc>
          <w:tcPr>
            <w:tcW w:w="1377" w:type="dxa"/>
            <w:shd w:val="clear" w:color="auto" w:fill="auto"/>
            <w:vAlign w:val="center"/>
          </w:tcPr>
          <w:p w:rsidR="00823B47" w:rsidRPr="001C4A1F" w:rsidRDefault="00823B47" w:rsidP="003154B7">
            <w:pPr>
              <w:pStyle w:val="aff"/>
            </w:pPr>
            <w:r w:rsidRPr="001C4A1F">
              <w:t>21,17</w:t>
            </w:r>
          </w:p>
        </w:tc>
        <w:tc>
          <w:tcPr>
            <w:tcW w:w="1123" w:type="dxa"/>
            <w:shd w:val="clear" w:color="auto" w:fill="auto"/>
            <w:vAlign w:val="center"/>
          </w:tcPr>
          <w:p w:rsidR="00823B47" w:rsidRPr="001C4A1F" w:rsidRDefault="00823B47" w:rsidP="003154B7">
            <w:pPr>
              <w:pStyle w:val="aff"/>
            </w:pPr>
            <w:r w:rsidRPr="001C4A1F">
              <w:t>13,44</w:t>
            </w:r>
          </w:p>
        </w:tc>
      </w:tr>
      <w:tr w:rsidR="00823B47" w:rsidRPr="001C4A1F" w:rsidTr="00595F3C">
        <w:trPr>
          <w:jc w:val="center"/>
        </w:trPr>
        <w:tc>
          <w:tcPr>
            <w:tcW w:w="1094" w:type="dxa"/>
            <w:shd w:val="clear" w:color="auto" w:fill="auto"/>
            <w:vAlign w:val="center"/>
          </w:tcPr>
          <w:p w:rsidR="00823B47" w:rsidRPr="001C4A1F" w:rsidRDefault="00823B47" w:rsidP="003154B7">
            <w:pPr>
              <w:pStyle w:val="aff"/>
            </w:pPr>
            <w:r w:rsidRPr="001C4A1F">
              <w:t>Ноябрь</w:t>
            </w:r>
          </w:p>
        </w:tc>
        <w:tc>
          <w:tcPr>
            <w:tcW w:w="1377" w:type="dxa"/>
            <w:shd w:val="clear" w:color="auto" w:fill="auto"/>
            <w:vAlign w:val="center"/>
          </w:tcPr>
          <w:p w:rsidR="00823B47" w:rsidRPr="001C4A1F" w:rsidRDefault="00823B47" w:rsidP="003154B7">
            <w:pPr>
              <w:pStyle w:val="aff"/>
            </w:pPr>
            <w:r w:rsidRPr="001C4A1F">
              <w:t xml:space="preserve"> 9,22</w:t>
            </w:r>
          </w:p>
        </w:tc>
        <w:tc>
          <w:tcPr>
            <w:tcW w:w="1377" w:type="dxa"/>
            <w:shd w:val="clear" w:color="auto" w:fill="auto"/>
            <w:vAlign w:val="center"/>
          </w:tcPr>
          <w:p w:rsidR="00823B47" w:rsidRPr="001C4A1F" w:rsidRDefault="00823B47" w:rsidP="003154B7">
            <w:pPr>
              <w:pStyle w:val="aff"/>
            </w:pPr>
            <w:r w:rsidRPr="001C4A1F">
              <w:t>10,64</w:t>
            </w:r>
          </w:p>
        </w:tc>
        <w:tc>
          <w:tcPr>
            <w:tcW w:w="1376" w:type="dxa"/>
            <w:shd w:val="clear" w:color="auto" w:fill="auto"/>
            <w:vAlign w:val="center"/>
          </w:tcPr>
          <w:p w:rsidR="00823B47" w:rsidRPr="001C4A1F" w:rsidRDefault="00823B47" w:rsidP="003154B7">
            <w:pPr>
              <w:pStyle w:val="aff"/>
            </w:pPr>
            <w:r w:rsidRPr="001C4A1F">
              <w:t xml:space="preserve"> 9,84</w:t>
            </w:r>
          </w:p>
        </w:tc>
        <w:tc>
          <w:tcPr>
            <w:tcW w:w="1377" w:type="dxa"/>
            <w:shd w:val="clear" w:color="auto" w:fill="auto"/>
            <w:vAlign w:val="center"/>
          </w:tcPr>
          <w:p w:rsidR="00823B47" w:rsidRPr="001C4A1F" w:rsidRDefault="00823B47" w:rsidP="003154B7">
            <w:pPr>
              <w:pStyle w:val="aff"/>
            </w:pPr>
            <w:r w:rsidRPr="001C4A1F">
              <w:t xml:space="preserve"> 8,81</w:t>
            </w:r>
          </w:p>
        </w:tc>
        <w:tc>
          <w:tcPr>
            <w:tcW w:w="1377" w:type="dxa"/>
            <w:shd w:val="clear" w:color="auto" w:fill="auto"/>
            <w:vAlign w:val="center"/>
          </w:tcPr>
          <w:p w:rsidR="00823B47" w:rsidRPr="001C4A1F" w:rsidRDefault="00823B47" w:rsidP="003154B7">
            <w:pPr>
              <w:pStyle w:val="aff"/>
            </w:pPr>
            <w:r w:rsidRPr="001C4A1F">
              <w:t>21,22</w:t>
            </w:r>
          </w:p>
        </w:tc>
        <w:tc>
          <w:tcPr>
            <w:tcW w:w="1123" w:type="dxa"/>
            <w:shd w:val="clear" w:color="auto" w:fill="auto"/>
            <w:vAlign w:val="center"/>
          </w:tcPr>
          <w:p w:rsidR="00823B47" w:rsidRPr="001C4A1F" w:rsidRDefault="00823B47" w:rsidP="003154B7">
            <w:pPr>
              <w:pStyle w:val="aff"/>
            </w:pPr>
            <w:r w:rsidRPr="001C4A1F">
              <w:t>13,33</w:t>
            </w:r>
          </w:p>
        </w:tc>
      </w:tr>
      <w:tr w:rsidR="00823B47" w:rsidRPr="001C4A1F" w:rsidTr="00595F3C">
        <w:trPr>
          <w:jc w:val="center"/>
        </w:trPr>
        <w:tc>
          <w:tcPr>
            <w:tcW w:w="1094" w:type="dxa"/>
            <w:shd w:val="clear" w:color="auto" w:fill="auto"/>
            <w:vAlign w:val="center"/>
          </w:tcPr>
          <w:p w:rsidR="00823B47" w:rsidRPr="001C4A1F" w:rsidRDefault="00823B47" w:rsidP="003154B7">
            <w:pPr>
              <w:pStyle w:val="aff"/>
            </w:pPr>
            <w:r w:rsidRPr="001C4A1F">
              <w:t>Декабрь</w:t>
            </w:r>
          </w:p>
        </w:tc>
        <w:tc>
          <w:tcPr>
            <w:tcW w:w="1377" w:type="dxa"/>
            <w:shd w:val="clear" w:color="auto" w:fill="auto"/>
            <w:vAlign w:val="center"/>
          </w:tcPr>
          <w:p w:rsidR="00823B47" w:rsidRPr="001C4A1F" w:rsidRDefault="00823B47" w:rsidP="003154B7">
            <w:pPr>
              <w:pStyle w:val="aff"/>
            </w:pPr>
            <w:r w:rsidRPr="001C4A1F">
              <w:t xml:space="preserve"> 9,23</w:t>
            </w:r>
          </w:p>
        </w:tc>
        <w:tc>
          <w:tcPr>
            <w:tcW w:w="1377" w:type="dxa"/>
            <w:shd w:val="clear" w:color="auto" w:fill="auto"/>
            <w:vAlign w:val="center"/>
          </w:tcPr>
          <w:p w:rsidR="00823B47" w:rsidRPr="001C4A1F" w:rsidRDefault="00823B47" w:rsidP="003154B7">
            <w:pPr>
              <w:pStyle w:val="aff"/>
            </w:pPr>
            <w:r w:rsidRPr="001C4A1F">
              <w:t>10,65</w:t>
            </w:r>
          </w:p>
        </w:tc>
        <w:tc>
          <w:tcPr>
            <w:tcW w:w="1376" w:type="dxa"/>
            <w:shd w:val="clear" w:color="auto" w:fill="auto"/>
            <w:vAlign w:val="center"/>
          </w:tcPr>
          <w:p w:rsidR="00823B47" w:rsidRPr="001C4A1F" w:rsidRDefault="00823B47" w:rsidP="003154B7">
            <w:pPr>
              <w:pStyle w:val="aff"/>
            </w:pPr>
            <w:r w:rsidRPr="001C4A1F">
              <w:t xml:space="preserve"> 9,90</w:t>
            </w:r>
          </w:p>
        </w:tc>
        <w:tc>
          <w:tcPr>
            <w:tcW w:w="1377" w:type="dxa"/>
            <w:shd w:val="clear" w:color="auto" w:fill="auto"/>
            <w:vAlign w:val="center"/>
          </w:tcPr>
          <w:p w:rsidR="00823B47" w:rsidRPr="001C4A1F" w:rsidRDefault="00823B47" w:rsidP="003154B7">
            <w:pPr>
              <w:pStyle w:val="aff"/>
            </w:pPr>
            <w:r w:rsidRPr="001C4A1F">
              <w:t xml:space="preserve"> 8,83</w:t>
            </w:r>
          </w:p>
        </w:tc>
        <w:tc>
          <w:tcPr>
            <w:tcW w:w="1377" w:type="dxa"/>
            <w:shd w:val="clear" w:color="auto" w:fill="auto"/>
            <w:vAlign w:val="center"/>
          </w:tcPr>
          <w:p w:rsidR="00823B47" w:rsidRPr="001C4A1F" w:rsidRDefault="00823B47" w:rsidP="003154B7">
            <w:pPr>
              <w:pStyle w:val="aff"/>
            </w:pPr>
            <w:r w:rsidRPr="001C4A1F">
              <w:t>21,51</w:t>
            </w:r>
          </w:p>
        </w:tc>
        <w:tc>
          <w:tcPr>
            <w:tcW w:w="1123" w:type="dxa"/>
            <w:shd w:val="clear" w:color="auto" w:fill="auto"/>
            <w:vAlign w:val="center"/>
          </w:tcPr>
          <w:p w:rsidR="00823B47" w:rsidRPr="001C4A1F" w:rsidRDefault="00823B47" w:rsidP="003154B7">
            <w:pPr>
              <w:pStyle w:val="aff"/>
            </w:pPr>
            <w:r w:rsidRPr="001C4A1F">
              <w:t>13,34</w:t>
            </w:r>
          </w:p>
        </w:tc>
      </w:tr>
    </w:tbl>
    <w:p w:rsidR="00823B47" w:rsidRPr="001C4A1F" w:rsidRDefault="00823B47" w:rsidP="001C4A1F"/>
    <w:p w:rsidR="001C4A1F" w:rsidRDefault="00823B47" w:rsidP="001C4A1F">
      <w:r w:rsidRPr="001C4A1F">
        <w:t>Источник</w:t>
      </w:r>
      <w:r w:rsidR="001C4A1F" w:rsidRPr="001C4A1F">
        <w:t xml:space="preserve">: </w:t>
      </w:r>
      <w:r w:rsidRPr="001C4A1F">
        <w:t>Ведомство труда, социальных вопросов и семьи</w:t>
      </w:r>
    </w:p>
    <w:p w:rsidR="001C4A1F" w:rsidRPr="001C4A1F" w:rsidRDefault="00823B47" w:rsidP="001C4A1F">
      <w:pPr>
        <w:rPr>
          <w:i/>
          <w:iCs/>
        </w:rPr>
      </w:pPr>
      <w:r w:rsidRPr="001C4A1F">
        <w:rPr>
          <w:i/>
          <w:iCs/>
        </w:rPr>
        <w:t>Помощь безработным и живущим на грани бедности в городе Кошице</w:t>
      </w:r>
      <w:r w:rsidR="003154B7">
        <w:rPr>
          <w:i/>
          <w:iCs/>
        </w:rPr>
        <w:t>.</w:t>
      </w:r>
    </w:p>
    <w:p w:rsidR="001C4A1F" w:rsidRDefault="00823B47" w:rsidP="001C4A1F">
      <w:r w:rsidRPr="001C4A1F">
        <w:t>Согласно документа Стратегия содействия роста трудоустроенности на основе реформы социальной системы и рынка труда, Словакия и ее жители уже несколько лет считают самыми важными</w:t>
      </w:r>
      <w:r w:rsidR="001C4A1F" w:rsidRPr="001C4A1F">
        <w:t xml:space="preserve"> </w:t>
      </w:r>
      <w:r w:rsidRPr="001C4A1F">
        <w:t>общественными проблемами вопросы безработицы и бедности</w:t>
      </w:r>
      <w:r w:rsidR="001C4A1F" w:rsidRPr="001C4A1F">
        <w:t xml:space="preserve">. </w:t>
      </w:r>
      <w:r w:rsidRPr="001C4A1F">
        <w:t>В нашей стране на данный момент мало трудоустроенных и очень много безработных</w:t>
      </w:r>
      <w:r w:rsidR="001C4A1F" w:rsidRPr="001C4A1F">
        <w:t xml:space="preserve">. </w:t>
      </w:r>
      <w:r w:rsidRPr="001C4A1F">
        <w:t>Семьи, в которых не работает ни один ее член, чаше всего оказываются пойманными в ловушке бедности, из которой очень тяжело выдираются даже следующие генерации</w:t>
      </w:r>
      <w:r w:rsidR="001C4A1F" w:rsidRPr="001C4A1F">
        <w:t xml:space="preserve">. </w:t>
      </w:r>
      <w:r w:rsidRPr="001C4A1F">
        <w:t>Поэтому главным приоритетом правительства является повышение уровня трудоустроенности населения, которое началось в 2001</w:t>
      </w:r>
      <w:r w:rsidR="001C4A1F" w:rsidRPr="001C4A1F">
        <w:t xml:space="preserve"> - </w:t>
      </w:r>
      <w:r w:rsidRPr="001C4A1F">
        <w:t>2002 гг</w:t>
      </w:r>
      <w:r w:rsidR="001C4A1F" w:rsidRPr="001C4A1F">
        <w:t>.</w:t>
      </w:r>
    </w:p>
    <w:p w:rsidR="001C4A1F" w:rsidRDefault="00823B47" w:rsidP="001C4A1F">
      <w:r w:rsidRPr="001C4A1F">
        <w:t>Новые меры реформы вытекают с убеждения, что любой смыслом наполнен</w:t>
      </w:r>
      <w:r w:rsidR="001C4A1F" w:rsidRPr="001C4A1F">
        <w:t xml:space="preserve"> </w:t>
      </w:r>
      <w:r w:rsidRPr="001C4A1F">
        <w:t>труд полезней, чем без действительность и рост трудоустроенности является самым эффективным способом борьбы против бедности</w:t>
      </w:r>
      <w:r w:rsidR="001C4A1F" w:rsidRPr="001C4A1F">
        <w:t xml:space="preserve">. </w:t>
      </w:r>
      <w:r w:rsidRPr="001C4A1F">
        <w:t>На основе этих принципов предлагаются меры в рамках реформы социальной системы и рынка труда, которые должны помочь при повышении меры трудоустроенности</w:t>
      </w:r>
      <w:r w:rsidR="001C4A1F" w:rsidRPr="001C4A1F">
        <w:t>.</w:t>
      </w:r>
    </w:p>
    <w:p w:rsidR="001C4A1F" w:rsidRDefault="00823B47" w:rsidP="001C4A1F">
      <w:r w:rsidRPr="001C4A1F">
        <w:t>Службы трудоустроенности с 01 февраля 2004 г</w:t>
      </w:r>
      <w:r w:rsidR="001C4A1F" w:rsidRPr="001C4A1F">
        <w:t xml:space="preserve">. </w:t>
      </w:r>
      <w:r w:rsidRPr="001C4A1F">
        <w:t>Руководствуются Законом</w:t>
      </w:r>
      <w:r w:rsidR="001C4A1F" w:rsidRPr="001C4A1F">
        <w:t xml:space="preserve"> </w:t>
      </w:r>
      <w:r w:rsidRPr="001C4A1F">
        <w:t>5/2004 о службах трудоустроенности, который оформляет юридические отношения при предоставлении служб трудоустроенности</w:t>
      </w:r>
      <w:r w:rsidR="001C4A1F" w:rsidRPr="001C4A1F">
        <w:t xml:space="preserve">. </w:t>
      </w:r>
      <w:r w:rsidRPr="001C4A1F">
        <w:t>Районные ведомства труда преобразовались в ведомства труда</w:t>
      </w:r>
      <w:r w:rsidR="001C4A1F" w:rsidRPr="001C4A1F">
        <w:t xml:space="preserve">, </w:t>
      </w:r>
      <w:r w:rsidRPr="001C4A1F">
        <w:t>социальных вопросов и семьи</w:t>
      </w:r>
      <w:r w:rsidR="001C4A1F" w:rsidRPr="001C4A1F">
        <w:t xml:space="preserve">. </w:t>
      </w:r>
      <w:r w:rsidRPr="001C4A1F">
        <w:t>В Кошицах объединились 4 районные ведомства труда и Ведомство труда Кошице пригород</w:t>
      </w:r>
      <w:r w:rsidR="001C4A1F" w:rsidRPr="001C4A1F">
        <w:t>.</w:t>
      </w:r>
    </w:p>
    <w:p w:rsidR="001C4A1F" w:rsidRDefault="00823B47" w:rsidP="001C4A1F">
      <w:r w:rsidRPr="001C4A1F">
        <w:t>В общем они обслуживают 340 000 жителей города и 140 пригородных деревень</w:t>
      </w:r>
      <w:r w:rsidR="001C4A1F" w:rsidRPr="001C4A1F">
        <w:t xml:space="preserve">. </w:t>
      </w:r>
      <w:r w:rsidRPr="001C4A1F">
        <w:t>С этого количества трудоспособных и трудоактивных было 160 000 человек, из них 31 000 было безработных</w:t>
      </w:r>
      <w:r w:rsidR="001C4A1F">
        <w:t xml:space="preserve"> (</w:t>
      </w:r>
      <w:r w:rsidRPr="001C4A1F">
        <w:t>18,09%</w:t>
      </w:r>
      <w:r w:rsidR="001C4A1F" w:rsidRPr="001C4A1F">
        <w:t>).</w:t>
      </w:r>
    </w:p>
    <w:p w:rsidR="001C4A1F" w:rsidRDefault="00823B47" w:rsidP="001C4A1F">
      <w:r w:rsidRPr="001C4A1F">
        <w:t>К активным мерам на рынке труда, которые предлагают ведомства</w:t>
      </w:r>
      <w:r w:rsidR="001C4A1F" w:rsidRPr="001C4A1F">
        <w:t xml:space="preserve"> </w:t>
      </w:r>
      <w:r w:rsidRPr="001C4A1F">
        <w:t>относится и Пособие по активационной деятельности</w:t>
      </w:r>
      <w:r w:rsidR="001C4A1F" w:rsidRPr="001C4A1F">
        <w:t xml:space="preserve">. </w:t>
      </w:r>
      <w:r w:rsidRPr="001C4A1F">
        <w:t>Оно предназначено для сохранения рабочих навыков безработного человека</w:t>
      </w:r>
      <w:r w:rsidR="001C4A1F" w:rsidRPr="001C4A1F">
        <w:t xml:space="preserve">. </w:t>
      </w:r>
      <w:r w:rsidRPr="001C4A1F">
        <w:t>Активационная деятельность продолжается как минимум по 10 часов в неделю и может проводиться в рамках небольших общественных работ для города или деревни</w:t>
      </w:r>
      <w:r w:rsidR="001C4A1F" w:rsidRPr="001C4A1F">
        <w:t xml:space="preserve">. </w:t>
      </w:r>
      <w:r w:rsidRPr="001C4A1F">
        <w:t>Гово</w:t>
      </w:r>
      <w:r w:rsidR="003154B7">
        <w:t>рим о работах, которые направле</w:t>
      </w:r>
      <w:r w:rsidRPr="001C4A1F">
        <w:t>ны на улучшение экономических, социальных, культурных условий и также улучшение окружающей среды жителей населенного пункта</w:t>
      </w:r>
      <w:r w:rsidR="001C4A1F" w:rsidRPr="001C4A1F">
        <w:t>.</w:t>
      </w:r>
    </w:p>
    <w:p w:rsidR="001C4A1F" w:rsidRDefault="00823B47" w:rsidP="001C4A1F">
      <w:r w:rsidRPr="001C4A1F">
        <w:t>В 2003 году угроза бедности у безработных лиц была в пять раз больше чем в среднем на все население СР</w:t>
      </w:r>
      <w:r w:rsidR="001C4A1F" w:rsidRPr="001C4A1F">
        <w:t xml:space="preserve">. </w:t>
      </w:r>
      <w:r w:rsidRPr="001C4A1F">
        <w:t>Длительная безработица обозначает</w:t>
      </w:r>
      <w:r w:rsidR="001C4A1F" w:rsidRPr="001C4A1F">
        <w:t xml:space="preserve"> </w:t>
      </w:r>
      <w:r w:rsidRPr="001C4A1F">
        <w:t>очень длинный период без работы</w:t>
      </w:r>
      <w:r w:rsidR="001C4A1F">
        <w:t xml:space="preserve">", </w:t>
      </w:r>
      <w:r w:rsidRPr="001C4A1F">
        <w:t>когда почти 8% трудоспособного населения без работы больше чем 24 месяцев</w:t>
      </w:r>
      <w:r w:rsidR="001C4A1F" w:rsidRPr="001C4A1F">
        <w:t xml:space="preserve">. </w:t>
      </w:r>
      <w:r w:rsidRPr="001C4A1F">
        <w:t>В Словакии граница бедности определяется жизненным минимумом</w:t>
      </w:r>
      <w:r w:rsidR="001C4A1F" w:rsidRPr="001C4A1F">
        <w:t xml:space="preserve">. </w:t>
      </w:r>
      <w:r w:rsidRPr="001C4A1F">
        <w:t>В Кошицах и пригородов число людей живущих на грани бедности составило 22 000</w:t>
      </w:r>
      <w:r w:rsidR="001C4A1F" w:rsidRPr="001C4A1F">
        <w:t>.</w:t>
      </w:r>
    </w:p>
    <w:p w:rsidR="001C4A1F" w:rsidRDefault="00823B47" w:rsidP="001C4A1F">
      <w:r w:rsidRPr="001C4A1F">
        <w:t>Угроза жизни на грани бедности решается и законом о социальной помощи</w:t>
      </w:r>
      <w:r w:rsidR="001C4A1F" w:rsidRPr="001C4A1F">
        <w:t xml:space="preserve">. </w:t>
      </w:r>
      <w:r w:rsidRPr="001C4A1F">
        <w:t>Защитный принцип этого закона состоит в обеспечении основных жизненных условий</w:t>
      </w:r>
      <w:r w:rsidR="001C4A1F">
        <w:t xml:space="preserve"> (</w:t>
      </w:r>
      <w:r w:rsidRPr="001C4A1F">
        <w:t>одно горячее блюдо в день, необходимая одежда и приют</w:t>
      </w:r>
      <w:r w:rsidR="001C4A1F" w:rsidRPr="001C4A1F">
        <w:t xml:space="preserve">) </w:t>
      </w:r>
      <w:r w:rsidRPr="001C4A1F">
        <w:t>гарантированных каждому лицу в СР</w:t>
      </w:r>
      <w:r w:rsidR="001C4A1F" w:rsidRPr="001C4A1F">
        <w:t>.</w:t>
      </w:r>
    </w:p>
    <w:p w:rsidR="001C4A1F" w:rsidRDefault="00823B47" w:rsidP="001C4A1F">
      <w:r w:rsidRPr="001C4A1F">
        <w:t>К выполнению этих постановлений к сожалению не хватает финансовых средств</w:t>
      </w:r>
      <w:r w:rsidR="001C4A1F" w:rsidRPr="001C4A1F">
        <w:t xml:space="preserve">. </w:t>
      </w:r>
      <w:r w:rsidRPr="001C4A1F">
        <w:t>И поэтому в Кошицах недостаточно покрыты социальные службы бедным</w:t>
      </w:r>
      <w:r w:rsidR="001C4A1F" w:rsidRPr="001C4A1F">
        <w:t xml:space="preserve"> - </w:t>
      </w:r>
      <w:r w:rsidRPr="001C4A1F">
        <w:t>приюты, столовые, харитативные склады</w:t>
      </w:r>
      <w:r w:rsidR="001C4A1F" w:rsidRPr="001C4A1F">
        <w:t>.</w:t>
      </w:r>
    </w:p>
    <w:p w:rsidR="001C4A1F" w:rsidRDefault="00823B47" w:rsidP="001C4A1F">
      <w:r w:rsidRPr="001C4A1F">
        <w:t>После обработки Плана</w:t>
      </w:r>
      <w:r w:rsidR="001C4A1F" w:rsidRPr="001C4A1F">
        <w:t xml:space="preserve"> </w:t>
      </w:r>
      <w:r w:rsidRPr="001C4A1F">
        <w:t>хозяйственного и социального развития города Кошице следующим шагом должна быть обработка плана социальных услуг и социальной помощи</w:t>
      </w:r>
      <w:r w:rsidR="001C4A1F" w:rsidRPr="001C4A1F">
        <w:t xml:space="preserve">. </w:t>
      </w:r>
      <w:r w:rsidRPr="001C4A1F">
        <w:t>Чтоб этот соответствовал местным спецификам, должен вытекать из общинного планирования</w:t>
      </w:r>
      <w:r w:rsidR="001C4A1F" w:rsidRPr="001C4A1F">
        <w:t xml:space="preserve">. </w:t>
      </w:r>
      <w:r w:rsidRPr="001C4A1F">
        <w:t>Говорим об открытом процессе обеспечивания требований, источников и нахождении лучших решений в области социальных услуг</w:t>
      </w:r>
      <w:r w:rsidR="001C4A1F" w:rsidRPr="001C4A1F">
        <w:t xml:space="preserve">. </w:t>
      </w:r>
      <w:r w:rsidRPr="001C4A1F">
        <w:t xml:space="preserve">Выгодой общинного планирования является факт, что в процесс подготовки и осуществления плана социальных услуг включает всех участников системы социальных услуг, </w:t>
      </w:r>
      <w:r w:rsidR="001C4A1F">
        <w:t>т.е.</w:t>
      </w:r>
      <w:r w:rsidR="001C4A1F" w:rsidRPr="001C4A1F">
        <w:t xml:space="preserve"> </w:t>
      </w:r>
      <w:r w:rsidRPr="001C4A1F">
        <w:t>пользователя</w:t>
      </w:r>
      <w:r w:rsidR="001C4A1F">
        <w:t xml:space="preserve"> (</w:t>
      </w:r>
      <w:r w:rsidRPr="001C4A1F">
        <w:t>клиента</w:t>
      </w:r>
      <w:r w:rsidR="001C4A1F" w:rsidRPr="001C4A1F">
        <w:t>),</w:t>
      </w:r>
      <w:r w:rsidRPr="001C4A1F">
        <w:t xml:space="preserve"> предоставителя</w:t>
      </w:r>
      <w:r w:rsidR="001C4A1F">
        <w:t xml:space="preserve"> (</w:t>
      </w:r>
      <w:r w:rsidRPr="001C4A1F">
        <w:t>например МВО</w:t>
      </w:r>
      <w:r w:rsidR="001C4A1F" w:rsidRPr="001C4A1F">
        <w:t xml:space="preserve">) </w:t>
      </w:r>
      <w:r w:rsidRPr="001C4A1F">
        <w:t>и заказчика</w:t>
      </w:r>
      <w:r w:rsidR="001C4A1F">
        <w:t xml:space="preserve"> (</w:t>
      </w:r>
      <w:r w:rsidRPr="001C4A1F">
        <w:t>город, деревня</w:t>
      </w:r>
      <w:r w:rsidR="001C4A1F" w:rsidRPr="001C4A1F">
        <w:t>),</w:t>
      </w:r>
      <w:r w:rsidRPr="001C4A1F">
        <w:t xml:space="preserve"> и таким образом повышает меру граждан в процессе принятия решений</w:t>
      </w:r>
      <w:r w:rsidR="001C4A1F" w:rsidRPr="001C4A1F">
        <w:t xml:space="preserve">. </w:t>
      </w:r>
      <w:r w:rsidRPr="001C4A1F">
        <w:t>Одновременно повышает доступность и качество социальных услуг, расширяет количество предлагаемых услуг</w:t>
      </w:r>
      <w:r w:rsidR="001C4A1F" w:rsidRPr="001C4A1F">
        <w:t xml:space="preserve">, </w:t>
      </w:r>
      <w:r w:rsidRPr="001C4A1F">
        <w:t>обеспечивает</w:t>
      </w:r>
      <w:r w:rsidR="001C4A1F" w:rsidRPr="001C4A1F">
        <w:t>,</w:t>
      </w:r>
      <w:r w:rsidRPr="001C4A1F">
        <w:t xml:space="preserve"> чтоб социальные службы соответствовали нужным потребностям, реагировали на территориальные отличия, и также обеспечивает</w:t>
      </w:r>
      <w:r w:rsidR="001C4A1F" w:rsidRPr="001C4A1F">
        <w:t>,</w:t>
      </w:r>
      <w:r w:rsidRPr="001C4A1F">
        <w:t xml:space="preserve"> чтоб финансовые средства выделенные на службы расходовались эффективно</w:t>
      </w:r>
      <w:r w:rsidR="001C4A1F" w:rsidRPr="001C4A1F">
        <w:t>.</w:t>
      </w:r>
    </w:p>
    <w:p w:rsidR="003154B7" w:rsidRDefault="003154B7" w:rsidP="001C4A1F"/>
    <w:p w:rsidR="001C4A1F" w:rsidRPr="001C4A1F" w:rsidRDefault="003154B7" w:rsidP="003154B7">
      <w:pPr>
        <w:pStyle w:val="2"/>
      </w:pPr>
      <w:r>
        <w:t>3</w:t>
      </w:r>
      <w:r w:rsidR="001C4A1F">
        <w:t>.2</w:t>
      </w:r>
      <w:r w:rsidR="00823B47" w:rsidRPr="001C4A1F">
        <w:t xml:space="preserve"> Компетенции города в социальной сфере</w:t>
      </w:r>
    </w:p>
    <w:p w:rsidR="003154B7" w:rsidRDefault="003154B7" w:rsidP="001C4A1F"/>
    <w:p w:rsidR="001C4A1F" w:rsidRDefault="00823B47" w:rsidP="001C4A1F">
      <w:r w:rsidRPr="001C4A1F">
        <w:t>В процессе реформы общественного управления, реформы социальных услуг, изменением социальной политики государства значительно изменилось положение деревни в системе обеспечивания социальной опеки и основных жизненных потребностей граждан</w:t>
      </w:r>
      <w:r w:rsidR="001C4A1F" w:rsidRPr="001C4A1F">
        <w:t xml:space="preserve">. </w:t>
      </w:r>
      <w:r w:rsidRPr="001C4A1F">
        <w:t>Государство кроме сформирования законодательных условий к обеспечению задач связанных с предоставлением социальной опеки и основных жизненных потребностей граждан, приступило бюджетной децентрализации, которой старалось обеспечить достаточный объем финансовых средств на реализацию перераспределенных компетенции</w:t>
      </w:r>
      <w:r w:rsidR="001C4A1F" w:rsidRPr="001C4A1F">
        <w:t>.</w:t>
      </w:r>
    </w:p>
    <w:p w:rsidR="001C4A1F" w:rsidRDefault="00823B47" w:rsidP="001C4A1F">
      <w:r w:rsidRPr="001C4A1F">
        <w:t>Первым, более ярким юридическим предписанием, которое расширило деятельность деревни в социальной области, был Закон</w:t>
      </w:r>
      <w:r w:rsidR="001C4A1F" w:rsidRPr="001C4A1F">
        <w:t xml:space="preserve"> </w:t>
      </w:r>
      <w:r w:rsidRPr="001C4A1F">
        <w:t>195/1998 С</w:t>
      </w:r>
      <w:r w:rsidR="001C4A1F" w:rsidRPr="001C4A1F">
        <w:t xml:space="preserve">. </w:t>
      </w:r>
      <w:r w:rsidRPr="001C4A1F">
        <w:t>с</w:t>
      </w:r>
      <w:r w:rsidR="001C4A1F" w:rsidRPr="001C4A1F">
        <w:t xml:space="preserve">. </w:t>
      </w:r>
      <w:r w:rsidRPr="001C4A1F">
        <w:t>О социальной помощи в смысле последующих предписаний, который в параграфах 18, 35</w:t>
      </w:r>
      <w:r w:rsidR="001C4A1F" w:rsidRPr="001C4A1F">
        <w:t xml:space="preserve"> - </w:t>
      </w:r>
      <w:r w:rsidRPr="001C4A1F">
        <w:t>39 и 71 определил обязанность населенного пункта образовывать места социальных служб и обеспечивать выполнение конкретных социальных служб</w:t>
      </w:r>
      <w:r w:rsidR="001C4A1F">
        <w:t xml:space="preserve"> (</w:t>
      </w:r>
      <w:r w:rsidRPr="001C4A1F">
        <w:t>например исполнять опекунские службы, службу перевозки, деятельность клубов и столовых для пенсионеров, создавать дома</w:t>
      </w:r>
      <w:r w:rsidR="001C4A1F" w:rsidRPr="001C4A1F">
        <w:t xml:space="preserve"> - </w:t>
      </w:r>
      <w:r w:rsidRPr="001C4A1F">
        <w:t xml:space="preserve">пансионаты для пенсионеров, центры опекунских служб, детские дома, дома социальных служб для детей, которым опека предоставляется круглый год и </w:t>
      </w:r>
      <w:r w:rsidR="001C4A1F">
        <w:t>т.п.)</w:t>
      </w:r>
      <w:r w:rsidR="001C4A1F" w:rsidRPr="001C4A1F">
        <w:t>.</w:t>
      </w:r>
    </w:p>
    <w:p w:rsidR="001C4A1F" w:rsidRDefault="00823B47" w:rsidP="001C4A1F">
      <w:r w:rsidRPr="001C4A1F">
        <w:t>Законом</w:t>
      </w:r>
      <w:r w:rsidR="001C4A1F" w:rsidRPr="001C4A1F">
        <w:t xml:space="preserve"> </w:t>
      </w:r>
      <w:r w:rsidRPr="001C4A1F">
        <w:t>416/2001 С</w:t>
      </w:r>
      <w:r w:rsidR="001C4A1F" w:rsidRPr="001C4A1F">
        <w:t xml:space="preserve">. </w:t>
      </w:r>
      <w:r w:rsidRPr="001C4A1F">
        <w:t>с</w:t>
      </w:r>
      <w:r w:rsidR="001C4A1F" w:rsidRPr="001C4A1F">
        <w:t xml:space="preserve">. </w:t>
      </w:r>
      <w:r w:rsidRPr="001C4A1F">
        <w:t>О переходе некоторых полномочий с органов государственного управления на деревни и высшие территориальные единицы</w:t>
      </w:r>
      <w:r w:rsidR="001C4A1F">
        <w:t xml:space="preserve"> (</w:t>
      </w:r>
      <w:r w:rsidRPr="001C4A1F">
        <w:t>в параграфе 2, абзац д</w:t>
      </w:r>
      <w:r w:rsidR="001C4A1F" w:rsidRPr="001C4A1F">
        <w:t>),</w:t>
      </w:r>
      <w:r w:rsidRPr="001C4A1F">
        <w:t xml:space="preserve"> перешли полномочия и обязанности в области социальной помощи, </w:t>
      </w:r>
      <w:r w:rsidR="001C4A1F">
        <w:t>т.е.:</w:t>
      </w:r>
    </w:p>
    <w:p w:rsidR="001C4A1F" w:rsidRDefault="00823B47" w:rsidP="001C4A1F">
      <w:r w:rsidRPr="001C4A1F">
        <w:t>предоставление опеки в центрах социальных услуг и основание центров социальных услуг</w:t>
      </w:r>
      <w:r w:rsidR="001C4A1F">
        <w:t xml:space="preserve"> (</w:t>
      </w:r>
      <w:r w:rsidRPr="001C4A1F">
        <w:t>домов для престарелых, центр опекунской службы</w:t>
      </w:r>
      <w:r w:rsidR="001C4A1F" w:rsidRPr="001C4A1F">
        <w:t>)</w:t>
      </w:r>
    </w:p>
    <w:p w:rsidR="001C4A1F" w:rsidRDefault="00823B47" w:rsidP="001C4A1F">
      <w:r w:rsidRPr="001C4A1F">
        <w:t>выносить решения</w:t>
      </w:r>
      <w:r w:rsidR="001C4A1F" w:rsidRPr="001C4A1F">
        <w:t>:</w:t>
      </w:r>
    </w:p>
    <w:p w:rsidR="00823B47" w:rsidRPr="001C4A1F" w:rsidRDefault="00823B47" w:rsidP="001C4A1F">
      <w:r w:rsidRPr="001C4A1F">
        <w:t>о предоставлении опекунской службы и оплате этой службы</w:t>
      </w:r>
    </w:p>
    <w:p w:rsidR="00823B47" w:rsidRPr="001C4A1F" w:rsidRDefault="00823B47" w:rsidP="001C4A1F">
      <w:r w:rsidRPr="001C4A1F">
        <w:t>о предоставлении службы перевозки и оплате этой службы</w:t>
      </w:r>
    </w:p>
    <w:p w:rsidR="00823B47" w:rsidRPr="001C4A1F" w:rsidRDefault="00823B47" w:rsidP="001C4A1F">
      <w:r w:rsidRPr="001C4A1F">
        <w:t>об обязанности гражданина оплатить расходы связанные с перевозкой, которая была ему признана противозаконно, без оплаты или за пониженную плату</w:t>
      </w:r>
    </w:p>
    <w:p w:rsidR="001C4A1F" w:rsidRDefault="00823B47" w:rsidP="001C4A1F">
      <w:r w:rsidRPr="001C4A1F">
        <w:t>основание и контроль центров социальных услуг</w:t>
      </w:r>
      <w:r w:rsidR="001C4A1F">
        <w:t xml:space="preserve"> (</w:t>
      </w:r>
      <w:r w:rsidRPr="001C4A1F">
        <w:t>дома социальных услуг для детей, которым опека предоставляется круглый год, детских домов, кризисных центров</w:t>
      </w:r>
      <w:r w:rsidR="001C4A1F" w:rsidRPr="001C4A1F">
        <w:t>)</w:t>
      </w:r>
    </w:p>
    <w:p w:rsidR="001C4A1F" w:rsidRPr="001C4A1F" w:rsidRDefault="00823B47" w:rsidP="001C4A1F">
      <w:r w:rsidRPr="001C4A1F">
        <w:t>заявлять ВТСВиС о гражданах, которые не согласились выполнять малые общественные работы</w:t>
      </w:r>
    </w:p>
    <w:p w:rsidR="001C4A1F" w:rsidRDefault="00823B47" w:rsidP="001C4A1F">
      <w:r w:rsidRPr="001C4A1F">
        <w:t>В смысле Устава города Кошице и в духе приближения гражданам социальных услуг, был к компетентностям отдельных городских районов, кроме центров опекунских служб и самой опекунской службы, отнесены и другие обязанности с области социального опекунства</w:t>
      </w:r>
      <w:r w:rsidR="001C4A1F" w:rsidRPr="001C4A1F">
        <w:t>:</w:t>
      </w:r>
    </w:p>
    <w:p w:rsidR="001C4A1F" w:rsidRDefault="00823B47" w:rsidP="001C4A1F">
      <w:r w:rsidRPr="001C4A1F">
        <w:t>1</w:t>
      </w:r>
      <w:r w:rsidR="001C4A1F" w:rsidRPr="001C4A1F">
        <w:t xml:space="preserve">. </w:t>
      </w:r>
      <w:r w:rsidRPr="001C4A1F">
        <w:t>Выносят решения о</w:t>
      </w:r>
      <w:r w:rsidR="001C4A1F" w:rsidRPr="001C4A1F">
        <w:t>:</w:t>
      </w:r>
    </w:p>
    <w:p w:rsidR="00823B47" w:rsidRPr="001C4A1F" w:rsidRDefault="00823B47" w:rsidP="001C4A1F">
      <w:r w:rsidRPr="001C4A1F">
        <w:t>одноразовом социальном пособии</w:t>
      </w:r>
    </w:p>
    <w:p w:rsidR="00823B47" w:rsidRPr="001C4A1F" w:rsidRDefault="00823B47" w:rsidP="001C4A1F">
      <w:r w:rsidRPr="001C4A1F">
        <w:t>обязанности граждан вернуть одноразовое пособие, или его часть если оно было им признано противозаконно</w:t>
      </w:r>
    </w:p>
    <w:p w:rsidR="001C4A1F" w:rsidRDefault="00823B47" w:rsidP="001C4A1F">
      <w:r w:rsidRPr="001C4A1F">
        <w:t>2</w:t>
      </w:r>
      <w:r w:rsidR="001C4A1F" w:rsidRPr="001C4A1F">
        <w:t xml:space="preserve">. </w:t>
      </w:r>
      <w:r w:rsidRPr="001C4A1F">
        <w:t>Предлагают</w:t>
      </w:r>
      <w:r w:rsidR="001C4A1F" w:rsidRPr="001C4A1F">
        <w:t>:</w:t>
      </w:r>
    </w:p>
    <w:p w:rsidR="00823B47" w:rsidRPr="001C4A1F" w:rsidRDefault="00823B47" w:rsidP="001C4A1F">
      <w:r w:rsidRPr="001C4A1F">
        <w:t>суду постановление или отмену принудительного воспитания, отмену воспитательных мер постановленных судом, ограничение или полную отмену родительских прав</w:t>
      </w:r>
    </w:p>
    <w:p w:rsidR="00823B47" w:rsidRPr="001C4A1F" w:rsidRDefault="00823B47" w:rsidP="001C4A1F">
      <w:r w:rsidRPr="001C4A1F">
        <w:t>ВТСВиС отмену воспитательных мер постановленных ВТСВиС</w:t>
      </w:r>
    </w:p>
    <w:p w:rsidR="00823B47" w:rsidRPr="001C4A1F" w:rsidRDefault="00823B47" w:rsidP="001C4A1F">
      <w:r w:rsidRPr="001C4A1F">
        <w:t>3</w:t>
      </w:r>
      <w:r w:rsidR="001C4A1F" w:rsidRPr="001C4A1F">
        <w:t xml:space="preserve">. </w:t>
      </w:r>
      <w:r w:rsidRPr="001C4A1F">
        <w:t>ищут и ВТСВиС рекомендуют граждан пригодных исполнять альтернативную опеку, и также ищут детей, которые в такой опеке нуждаются</w:t>
      </w:r>
    </w:p>
    <w:p w:rsidR="00823B47" w:rsidRPr="001C4A1F" w:rsidRDefault="00823B47" w:rsidP="001C4A1F">
      <w:r w:rsidRPr="001C4A1F">
        <w:t>4</w:t>
      </w:r>
      <w:r w:rsidR="001C4A1F" w:rsidRPr="001C4A1F">
        <w:t xml:space="preserve">. </w:t>
      </w:r>
      <w:r w:rsidRPr="001C4A1F">
        <w:t>ищут граждан, которые нуждаются в социальной помощи</w:t>
      </w:r>
    </w:p>
    <w:p w:rsidR="00823B47" w:rsidRPr="001C4A1F" w:rsidRDefault="00823B47" w:rsidP="001C4A1F">
      <w:r w:rsidRPr="001C4A1F">
        <w:t>5</w:t>
      </w:r>
      <w:r w:rsidR="001C4A1F" w:rsidRPr="001C4A1F">
        <w:t xml:space="preserve">. </w:t>
      </w:r>
      <w:r w:rsidRPr="001C4A1F">
        <w:t>заявляют суду о фактах необходимых при вынесении решений относящихся к вопросам воспитания и пропитания несовершеннолетних детей</w:t>
      </w:r>
    </w:p>
    <w:p w:rsidR="00823B47" w:rsidRPr="001C4A1F" w:rsidRDefault="00823B47" w:rsidP="001C4A1F">
      <w:r w:rsidRPr="001C4A1F">
        <w:t>6</w:t>
      </w:r>
      <w:r w:rsidR="001C4A1F" w:rsidRPr="001C4A1F">
        <w:t xml:space="preserve">. </w:t>
      </w:r>
      <w:r w:rsidRPr="001C4A1F">
        <w:t>обеспечивают питание пенсионеров</w:t>
      </w:r>
    </w:p>
    <w:p w:rsidR="00823B47" w:rsidRPr="001C4A1F" w:rsidRDefault="00823B47" w:rsidP="001C4A1F">
      <w:r w:rsidRPr="001C4A1F">
        <w:t>7</w:t>
      </w:r>
      <w:r w:rsidR="001C4A1F" w:rsidRPr="001C4A1F">
        <w:t xml:space="preserve">. </w:t>
      </w:r>
      <w:r w:rsidRPr="001C4A1F">
        <w:t>предоставляют помощь несовершеннолетним в неотложных ситуациях, особенно если жизнь или здоровье в нынешней среде поставлено под угрозу</w:t>
      </w:r>
    </w:p>
    <w:p w:rsidR="00823B47" w:rsidRPr="001C4A1F" w:rsidRDefault="00823B47" w:rsidP="001C4A1F">
      <w:r w:rsidRPr="001C4A1F">
        <w:t>8</w:t>
      </w:r>
      <w:r w:rsidR="001C4A1F" w:rsidRPr="001C4A1F">
        <w:t xml:space="preserve">. </w:t>
      </w:r>
      <w:r w:rsidRPr="001C4A1F">
        <w:t>предоставляют воспитательную опеку семьям, в которых значительно нарушены или поставлены под угрозу воспитание и развитие ребенка</w:t>
      </w:r>
    </w:p>
    <w:p w:rsidR="00823B47" w:rsidRPr="001C4A1F" w:rsidRDefault="00823B47" w:rsidP="001C4A1F">
      <w:r w:rsidRPr="001C4A1F">
        <w:t>9</w:t>
      </w:r>
      <w:r w:rsidR="001C4A1F" w:rsidRPr="001C4A1F">
        <w:t xml:space="preserve">. </w:t>
      </w:r>
      <w:r w:rsidRPr="001C4A1F">
        <w:t>создают условия к развитию интересов, культуры и к сохранению физической и психической активности граждан</w:t>
      </w:r>
    </w:p>
    <w:p w:rsidR="001C4A1F" w:rsidRPr="001C4A1F" w:rsidRDefault="00823B47" w:rsidP="001C4A1F">
      <w:r w:rsidRPr="001C4A1F">
        <w:t>10</w:t>
      </w:r>
      <w:r w:rsidR="001C4A1F" w:rsidRPr="001C4A1F">
        <w:t xml:space="preserve">. </w:t>
      </w:r>
      <w:r w:rsidRPr="001C4A1F">
        <w:t>заключают договора о социальных кредитах</w:t>
      </w:r>
    </w:p>
    <w:p w:rsidR="001C4A1F" w:rsidRDefault="00823B47" w:rsidP="001C4A1F">
      <w:pPr>
        <w:rPr>
          <w:i/>
          <w:iCs/>
        </w:rPr>
      </w:pPr>
      <w:r w:rsidRPr="001C4A1F">
        <w:rPr>
          <w:i/>
          <w:iCs/>
        </w:rPr>
        <w:t>В распоряжении города и в дальнейшем остается</w:t>
      </w:r>
      <w:r w:rsidR="001C4A1F" w:rsidRPr="001C4A1F">
        <w:rPr>
          <w:i/>
          <w:iCs/>
        </w:rPr>
        <w:t>:</w:t>
      </w:r>
    </w:p>
    <w:p w:rsidR="00823B47" w:rsidRPr="001C4A1F" w:rsidRDefault="00823B47" w:rsidP="001C4A1F">
      <w:r w:rsidRPr="001C4A1F">
        <w:t>дом для престарелых, как бюджетная организация с вместимостью 190 мест</w:t>
      </w:r>
    </w:p>
    <w:p w:rsidR="001C4A1F" w:rsidRDefault="00823B47" w:rsidP="001C4A1F">
      <w:r w:rsidRPr="001C4A1F">
        <w:t>психологическо</w:t>
      </w:r>
      <w:r w:rsidR="003154B7">
        <w:t>-</w:t>
      </w:r>
      <w:r w:rsidRPr="001C4A1F">
        <w:t>социальный центр, как организация существующая благодаря добровольным взносам, и которая предоставляет</w:t>
      </w:r>
      <w:r w:rsidR="001C4A1F" w:rsidRPr="001C4A1F">
        <w:t>:</w:t>
      </w:r>
    </w:p>
    <w:p w:rsidR="001C4A1F" w:rsidRDefault="00823B47" w:rsidP="001C4A1F">
      <w:r w:rsidRPr="001C4A1F">
        <w:t>специализированную медицинскую опеку людям, с разными психическими заболеваниями в виде амбулаторной опеки,</w:t>
      </w:r>
    </w:p>
    <w:p w:rsidR="001C4A1F" w:rsidRDefault="00823B47" w:rsidP="001C4A1F">
      <w:r w:rsidRPr="001C4A1F">
        <w:t>социальные консультации и социальную профилактику людям находящихся на грани бедности,</w:t>
      </w:r>
    </w:p>
    <w:p w:rsidR="001C4A1F" w:rsidRDefault="00823B47" w:rsidP="001C4A1F">
      <w:r w:rsidRPr="001C4A1F">
        <w:t>производит первичную и вторичную профилактику душевных заболеваний, в зависимости от психоактивных веществ,</w:t>
      </w:r>
    </w:p>
    <w:p w:rsidR="001C4A1F" w:rsidRDefault="00823B47" w:rsidP="001C4A1F">
      <w:r w:rsidRPr="001C4A1F">
        <w:t>возглавляет клуб больных болезнью Альцгеймера и членов их семей,</w:t>
      </w:r>
    </w:p>
    <w:p w:rsidR="00823B47" w:rsidRPr="001C4A1F" w:rsidRDefault="00823B47" w:rsidP="001C4A1F">
      <w:r w:rsidRPr="001C4A1F">
        <w:t>дневной стационар</w:t>
      </w:r>
      <w:r w:rsidR="001C4A1F" w:rsidRPr="001C4A1F">
        <w:t xml:space="preserve"> - </w:t>
      </w:r>
      <w:r w:rsidRPr="001C4A1F">
        <w:t>создание условий повседневного пребывания клиентов с возможностью основания защищенных мастерских, с целью устранить изоляцию инвалидов и разрешить им общественный контакт с окружающими людьми, предоставление социальных консультаций и исполнение социальной профилактики</w:t>
      </w:r>
    </w:p>
    <w:p w:rsidR="001C4A1F" w:rsidRPr="001C4A1F" w:rsidRDefault="00823B47" w:rsidP="001C4A1F">
      <w:r w:rsidRPr="001C4A1F">
        <w:t>исполняет и дополнительные деятельности по обеспечению финансирования с нескольких источников</w:t>
      </w:r>
    </w:p>
    <w:p w:rsidR="003154B7" w:rsidRDefault="003154B7" w:rsidP="001C4A1F"/>
    <w:p w:rsidR="00823B47" w:rsidRPr="001C4A1F" w:rsidRDefault="003154B7" w:rsidP="003154B7">
      <w:pPr>
        <w:pStyle w:val="2"/>
      </w:pPr>
      <w:r>
        <w:t>3</w:t>
      </w:r>
      <w:r w:rsidR="001C4A1F">
        <w:t>.3</w:t>
      </w:r>
      <w:r w:rsidR="00823B47" w:rsidRPr="001C4A1F">
        <w:t xml:space="preserve"> Задачи социальных работников Отдела социальных вопросов</w:t>
      </w:r>
    </w:p>
    <w:p w:rsidR="003154B7" w:rsidRDefault="003154B7" w:rsidP="001C4A1F"/>
    <w:p w:rsidR="001C4A1F" w:rsidRPr="001C4A1F" w:rsidRDefault="00823B47" w:rsidP="001C4A1F">
      <w:r w:rsidRPr="001C4A1F">
        <w:t>Местное представительство на своем заседании согласовало</w:t>
      </w:r>
      <w:r w:rsidR="001C4A1F">
        <w:t xml:space="preserve"> (</w:t>
      </w:r>
      <w:r w:rsidRPr="001C4A1F">
        <w:t>с действительностью от 01 марта 2006</w:t>
      </w:r>
      <w:r w:rsidR="001C4A1F" w:rsidRPr="001C4A1F">
        <w:t xml:space="preserve">) </w:t>
      </w:r>
      <w:r w:rsidRPr="001C4A1F">
        <w:t>разделение бывшего отдела социальных вопросов и культуры, на два самостоятельных отдела</w:t>
      </w:r>
      <w:r w:rsidR="001C4A1F" w:rsidRPr="001C4A1F">
        <w:t xml:space="preserve">. </w:t>
      </w:r>
      <w:r w:rsidRPr="001C4A1F">
        <w:t>С 1 марта 2006 началась писать новая история города в социальной области</w:t>
      </w:r>
      <w:r w:rsidR="001C4A1F" w:rsidRPr="001C4A1F">
        <w:t xml:space="preserve">. </w:t>
      </w:r>
      <w:r w:rsidRPr="001C4A1F">
        <w:t>Отдел имеет две составляющие части</w:t>
      </w:r>
      <w:r w:rsidR="001C4A1F" w:rsidRPr="001C4A1F">
        <w:t xml:space="preserve"> - </w:t>
      </w:r>
      <w:r w:rsidRPr="001C4A1F">
        <w:t>част социального жилья и часть социальной опеки</w:t>
      </w:r>
    </w:p>
    <w:p w:rsidR="003154B7" w:rsidRDefault="003154B7" w:rsidP="001C4A1F"/>
    <w:p w:rsidR="001C4A1F" w:rsidRPr="001C4A1F" w:rsidRDefault="003154B7" w:rsidP="003154B7">
      <w:pPr>
        <w:pStyle w:val="2"/>
      </w:pPr>
      <w:r>
        <w:t>3.3.</w:t>
      </w:r>
      <w:r w:rsidR="001C4A1F">
        <w:t>1</w:t>
      </w:r>
      <w:r w:rsidR="00823B47" w:rsidRPr="001C4A1F">
        <w:t xml:space="preserve"> Область социального жилья</w:t>
      </w:r>
    </w:p>
    <w:p w:rsidR="001C4A1F" w:rsidRDefault="00823B47" w:rsidP="001C4A1F">
      <w:r w:rsidRPr="001C4A1F">
        <w:t>На решение проблематики социального жилья город Кошице, в соответствии с Общественным обязательным постановлением</w:t>
      </w:r>
      <w:r w:rsidR="001C4A1F" w:rsidRPr="001C4A1F">
        <w:t xml:space="preserve"> </w:t>
      </w:r>
      <w:r w:rsidRPr="001C4A1F">
        <w:t>34 о доли квартир оставленных в его держании для обеспечения жильем социально слабую группу населения, оставил в своем распоряжении 1133 квартир, с того</w:t>
      </w:r>
      <w:r w:rsidR="001C4A1F" w:rsidRPr="001C4A1F">
        <w:t>:</w:t>
      </w:r>
    </w:p>
    <w:p w:rsidR="00823B47" w:rsidRPr="001C4A1F" w:rsidRDefault="00823B47" w:rsidP="001C4A1F">
      <w:r w:rsidRPr="001C4A1F">
        <w:t>1027 социальных квартир</w:t>
      </w:r>
    </w:p>
    <w:p w:rsidR="00823B47" w:rsidRPr="001C4A1F" w:rsidRDefault="00823B47" w:rsidP="001C4A1F">
      <w:r w:rsidRPr="001C4A1F">
        <w:t>64 квартир с упрощенным доступом для инвалидов</w:t>
      </w:r>
    </w:p>
    <w:p w:rsidR="001C4A1F" w:rsidRPr="001C4A1F" w:rsidRDefault="00823B47" w:rsidP="001C4A1F">
      <w:r w:rsidRPr="001C4A1F">
        <w:t>42 сдаваемых квартир</w:t>
      </w:r>
    </w:p>
    <w:p w:rsidR="00823B47" w:rsidRPr="001C4A1F" w:rsidRDefault="003154B7" w:rsidP="001C4A1F">
      <w:r>
        <w:rPr>
          <w:i/>
          <w:iCs/>
        </w:rPr>
        <w:br w:type="page"/>
      </w:r>
      <w:r w:rsidR="00823B47" w:rsidRPr="001C4A1F">
        <w:rPr>
          <w:i/>
          <w:iCs/>
        </w:rPr>
        <w:t xml:space="preserve">Таблица № 5 </w:t>
      </w:r>
      <w:r w:rsidR="00823B47" w:rsidRPr="001C4A1F">
        <w:t>Социальное жилье в городе Кошице</w:t>
      </w:r>
    </w:p>
    <w:tbl>
      <w:tblPr>
        <w:tblW w:w="7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37"/>
        <w:gridCol w:w="2914"/>
      </w:tblGrid>
      <w:tr w:rsidR="00823B47" w:rsidRPr="001C4A1F" w:rsidTr="00595F3C">
        <w:trPr>
          <w:jc w:val="center"/>
        </w:trPr>
        <w:tc>
          <w:tcPr>
            <w:tcW w:w="4437" w:type="dxa"/>
            <w:shd w:val="clear" w:color="auto" w:fill="auto"/>
            <w:vAlign w:val="center"/>
          </w:tcPr>
          <w:p w:rsidR="00823B47" w:rsidRPr="001C4A1F" w:rsidRDefault="00823B47" w:rsidP="003154B7">
            <w:pPr>
              <w:pStyle w:val="aff"/>
            </w:pPr>
            <w:r w:rsidRPr="001C4A1F">
              <w:t>1</w:t>
            </w:r>
            <w:r w:rsidR="001C4A1F" w:rsidRPr="001C4A1F">
              <w:t xml:space="preserve">. </w:t>
            </w:r>
            <w:r w:rsidRPr="001C4A1F">
              <w:t>Жилой дом на улице Сладковичова № 3</w:t>
            </w:r>
          </w:p>
        </w:tc>
        <w:tc>
          <w:tcPr>
            <w:tcW w:w="2914" w:type="dxa"/>
            <w:shd w:val="clear" w:color="auto" w:fill="auto"/>
            <w:vAlign w:val="center"/>
          </w:tcPr>
          <w:p w:rsidR="00823B47" w:rsidRPr="001C4A1F" w:rsidRDefault="00823B47" w:rsidP="003154B7">
            <w:pPr>
              <w:pStyle w:val="aff"/>
            </w:pPr>
            <w:r w:rsidRPr="001C4A1F">
              <w:t>95 квартир</w:t>
            </w:r>
          </w:p>
        </w:tc>
      </w:tr>
      <w:tr w:rsidR="00823B47" w:rsidRPr="001C4A1F" w:rsidTr="00595F3C">
        <w:trPr>
          <w:jc w:val="center"/>
        </w:trPr>
        <w:tc>
          <w:tcPr>
            <w:tcW w:w="4437" w:type="dxa"/>
            <w:shd w:val="clear" w:color="auto" w:fill="auto"/>
            <w:vAlign w:val="center"/>
          </w:tcPr>
          <w:p w:rsidR="00823B47" w:rsidRPr="001C4A1F" w:rsidRDefault="00823B47" w:rsidP="003154B7">
            <w:pPr>
              <w:pStyle w:val="aff"/>
            </w:pPr>
            <w:r w:rsidRPr="001C4A1F">
              <w:t>2</w:t>
            </w:r>
            <w:r w:rsidR="001C4A1F" w:rsidRPr="001C4A1F">
              <w:t xml:space="preserve">. </w:t>
            </w:r>
            <w:r w:rsidRPr="001C4A1F">
              <w:t>Жилой дом на улице</w:t>
            </w:r>
            <w:r w:rsidR="001C4A1F" w:rsidRPr="001C4A1F">
              <w:t xml:space="preserve"> </w:t>
            </w:r>
            <w:r w:rsidRPr="001C4A1F">
              <w:t>Попрадска № 72</w:t>
            </w:r>
          </w:p>
        </w:tc>
        <w:tc>
          <w:tcPr>
            <w:tcW w:w="2914" w:type="dxa"/>
            <w:shd w:val="clear" w:color="auto" w:fill="auto"/>
            <w:vAlign w:val="center"/>
          </w:tcPr>
          <w:p w:rsidR="00823B47" w:rsidRPr="001C4A1F" w:rsidRDefault="00823B47" w:rsidP="003154B7">
            <w:pPr>
              <w:pStyle w:val="aff"/>
            </w:pPr>
            <w:r w:rsidRPr="001C4A1F">
              <w:t>110 квартир</w:t>
            </w:r>
          </w:p>
        </w:tc>
      </w:tr>
      <w:tr w:rsidR="00823B47" w:rsidRPr="001C4A1F" w:rsidTr="00595F3C">
        <w:trPr>
          <w:jc w:val="center"/>
        </w:trPr>
        <w:tc>
          <w:tcPr>
            <w:tcW w:w="4437" w:type="dxa"/>
            <w:shd w:val="clear" w:color="auto" w:fill="auto"/>
            <w:vAlign w:val="center"/>
          </w:tcPr>
          <w:p w:rsidR="00823B47" w:rsidRPr="001C4A1F" w:rsidRDefault="00823B47" w:rsidP="003154B7">
            <w:pPr>
              <w:pStyle w:val="aff"/>
            </w:pPr>
            <w:r w:rsidRPr="001C4A1F">
              <w:t>3</w:t>
            </w:r>
            <w:r w:rsidR="001C4A1F" w:rsidRPr="001C4A1F">
              <w:t xml:space="preserve">. </w:t>
            </w:r>
            <w:r w:rsidRPr="001C4A1F">
              <w:t>Квартиры в районе Луник IX</w:t>
            </w:r>
          </w:p>
        </w:tc>
        <w:tc>
          <w:tcPr>
            <w:tcW w:w="2914" w:type="dxa"/>
            <w:shd w:val="clear" w:color="auto" w:fill="auto"/>
            <w:vAlign w:val="center"/>
          </w:tcPr>
          <w:p w:rsidR="00823B47" w:rsidRPr="001C4A1F" w:rsidRDefault="00823B47" w:rsidP="003154B7">
            <w:pPr>
              <w:pStyle w:val="aff"/>
            </w:pPr>
            <w:r w:rsidRPr="001C4A1F">
              <w:t xml:space="preserve">Подяворинскей № 2 </w:t>
            </w:r>
            <w:r w:rsidR="001C4A1F">
              <w:t>-</w:t>
            </w:r>
            <w:r w:rsidRPr="001C4A1F">
              <w:t xml:space="preserve"> 12</w:t>
            </w:r>
          </w:p>
          <w:p w:rsidR="00823B47" w:rsidRPr="001C4A1F" w:rsidRDefault="00823B47" w:rsidP="003154B7">
            <w:pPr>
              <w:pStyle w:val="aff"/>
            </w:pPr>
            <w:r w:rsidRPr="001C4A1F">
              <w:t xml:space="preserve">Крчмериго № 1 </w:t>
            </w:r>
            <w:r w:rsidR="001C4A1F">
              <w:t>-</w:t>
            </w:r>
            <w:r w:rsidRPr="001C4A1F">
              <w:t xml:space="preserve"> 15</w:t>
            </w:r>
          </w:p>
          <w:p w:rsidR="00823B47" w:rsidRPr="001C4A1F" w:rsidRDefault="00823B47" w:rsidP="003154B7">
            <w:pPr>
              <w:pStyle w:val="aff"/>
            </w:pPr>
            <w:r w:rsidRPr="001C4A1F">
              <w:t xml:space="preserve">Гребендова № 2 </w:t>
            </w:r>
            <w:r w:rsidR="001C4A1F">
              <w:t>-</w:t>
            </w:r>
            <w:r w:rsidRPr="001C4A1F">
              <w:t xml:space="preserve"> 36</w:t>
            </w:r>
          </w:p>
          <w:p w:rsidR="00823B47" w:rsidRPr="001C4A1F" w:rsidRDefault="00823B47" w:rsidP="003154B7">
            <w:pPr>
              <w:pStyle w:val="aff"/>
            </w:pPr>
            <w:r w:rsidRPr="001C4A1F">
              <w:t>вместе взято 646 квартир</w:t>
            </w:r>
          </w:p>
        </w:tc>
      </w:tr>
      <w:tr w:rsidR="00823B47" w:rsidRPr="001C4A1F" w:rsidTr="00595F3C">
        <w:trPr>
          <w:jc w:val="center"/>
        </w:trPr>
        <w:tc>
          <w:tcPr>
            <w:tcW w:w="4437" w:type="dxa"/>
            <w:shd w:val="clear" w:color="auto" w:fill="auto"/>
            <w:vAlign w:val="center"/>
          </w:tcPr>
          <w:p w:rsidR="00823B47" w:rsidRPr="001C4A1F" w:rsidRDefault="00823B47" w:rsidP="003154B7">
            <w:pPr>
              <w:pStyle w:val="aff"/>
            </w:pPr>
            <w:r w:rsidRPr="001C4A1F">
              <w:t>4</w:t>
            </w:r>
            <w:r w:rsidR="001C4A1F" w:rsidRPr="001C4A1F">
              <w:t xml:space="preserve">. </w:t>
            </w:r>
            <w:r w:rsidRPr="001C4A1F">
              <w:t xml:space="preserve">Квартиры на улице Герлянска № 79 </w:t>
            </w:r>
            <w:r w:rsidR="001C4A1F">
              <w:t>-</w:t>
            </w:r>
            <w:r w:rsidRPr="001C4A1F">
              <w:t xml:space="preserve"> 85</w:t>
            </w:r>
          </w:p>
        </w:tc>
        <w:tc>
          <w:tcPr>
            <w:tcW w:w="2914" w:type="dxa"/>
            <w:shd w:val="clear" w:color="auto" w:fill="auto"/>
            <w:vAlign w:val="center"/>
          </w:tcPr>
          <w:p w:rsidR="00823B47" w:rsidRPr="001C4A1F" w:rsidRDefault="00823B47" w:rsidP="003154B7">
            <w:pPr>
              <w:pStyle w:val="aff"/>
            </w:pPr>
            <w:r w:rsidRPr="001C4A1F">
              <w:t>Кошицка Нова Вес</w:t>
            </w:r>
          </w:p>
        </w:tc>
      </w:tr>
      <w:tr w:rsidR="00823B47" w:rsidRPr="001C4A1F" w:rsidTr="00595F3C">
        <w:trPr>
          <w:jc w:val="center"/>
        </w:trPr>
        <w:tc>
          <w:tcPr>
            <w:tcW w:w="4437" w:type="dxa"/>
            <w:shd w:val="clear" w:color="auto" w:fill="auto"/>
            <w:vAlign w:val="center"/>
          </w:tcPr>
          <w:p w:rsidR="00823B47" w:rsidRPr="001C4A1F" w:rsidRDefault="00823B47" w:rsidP="003154B7">
            <w:pPr>
              <w:pStyle w:val="aff"/>
            </w:pPr>
            <w:r w:rsidRPr="001C4A1F">
              <w:t>5</w:t>
            </w:r>
            <w:r w:rsidR="001C4A1F" w:rsidRPr="001C4A1F">
              <w:t xml:space="preserve">. </w:t>
            </w:r>
            <w:r w:rsidRPr="001C4A1F">
              <w:t xml:space="preserve">Квартиры на улице Голиана № 30 </w:t>
            </w:r>
            <w:r w:rsidR="001C4A1F">
              <w:t>-</w:t>
            </w:r>
            <w:r w:rsidRPr="001C4A1F">
              <w:t xml:space="preserve"> 33</w:t>
            </w:r>
          </w:p>
        </w:tc>
        <w:tc>
          <w:tcPr>
            <w:tcW w:w="2914" w:type="dxa"/>
            <w:shd w:val="clear" w:color="auto" w:fill="auto"/>
            <w:vAlign w:val="center"/>
          </w:tcPr>
          <w:p w:rsidR="00823B47" w:rsidRPr="001C4A1F" w:rsidRDefault="00823B47" w:rsidP="003154B7">
            <w:pPr>
              <w:pStyle w:val="aff"/>
            </w:pPr>
            <w:r w:rsidRPr="001C4A1F">
              <w:t>Красна над Горнадом</w:t>
            </w:r>
          </w:p>
        </w:tc>
      </w:tr>
      <w:tr w:rsidR="00823B47" w:rsidRPr="001C4A1F" w:rsidTr="00595F3C">
        <w:trPr>
          <w:jc w:val="center"/>
        </w:trPr>
        <w:tc>
          <w:tcPr>
            <w:tcW w:w="4437" w:type="dxa"/>
            <w:shd w:val="clear" w:color="auto" w:fill="auto"/>
            <w:vAlign w:val="center"/>
          </w:tcPr>
          <w:p w:rsidR="00823B47" w:rsidRPr="001C4A1F" w:rsidRDefault="00823B47" w:rsidP="003154B7">
            <w:pPr>
              <w:pStyle w:val="aff"/>
            </w:pPr>
            <w:r w:rsidRPr="001C4A1F">
              <w:t>6</w:t>
            </w:r>
            <w:r w:rsidR="001C4A1F" w:rsidRPr="001C4A1F">
              <w:t xml:space="preserve">. </w:t>
            </w:r>
            <w:r w:rsidRPr="001C4A1F">
              <w:t xml:space="preserve">Квартиры на Дэметере № 1 </w:t>
            </w:r>
            <w:r w:rsidR="001C4A1F">
              <w:t>-</w:t>
            </w:r>
            <w:r w:rsidRPr="001C4A1F">
              <w:t xml:space="preserve"> 6</w:t>
            </w:r>
          </w:p>
        </w:tc>
        <w:tc>
          <w:tcPr>
            <w:tcW w:w="2914" w:type="dxa"/>
            <w:shd w:val="clear" w:color="auto" w:fill="auto"/>
            <w:vAlign w:val="center"/>
          </w:tcPr>
          <w:p w:rsidR="00823B47" w:rsidRPr="001C4A1F" w:rsidRDefault="00823B47" w:rsidP="003154B7">
            <w:pPr>
              <w:pStyle w:val="aff"/>
            </w:pPr>
            <w:r w:rsidRPr="001C4A1F">
              <w:t xml:space="preserve">Тягановце </w:t>
            </w:r>
            <w:r w:rsidR="001C4A1F">
              <w:t>-</w:t>
            </w:r>
            <w:r w:rsidRPr="001C4A1F">
              <w:t xml:space="preserve"> деревня</w:t>
            </w:r>
          </w:p>
          <w:p w:rsidR="00823B47" w:rsidRPr="001C4A1F" w:rsidRDefault="00823B47" w:rsidP="003154B7">
            <w:pPr>
              <w:pStyle w:val="aff"/>
            </w:pPr>
            <w:r w:rsidRPr="001C4A1F">
              <w:t>вместе взято 96 квартир</w:t>
            </w:r>
          </w:p>
        </w:tc>
      </w:tr>
      <w:tr w:rsidR="00823B47" w:rsidRPr="001C4A1F" w:rsidTr="00595F3C">
        <w:trPr>
          <w:jc w:val="center"/>
        </w:trPr>
        <w:tc>
          <w:tcPr>
            <w:tcW w:w="4437" w:type="dxa"/>
            <w:shd w:val="clear" w:color="auto" w:fill="auto"/>
            <w:vAlign w:val="center"/>
          </w:tcPr>
          <w:p w:rsidR="00823B47" w:rsidRPr="001C4A1F" w:rsidRDefault="00823B47" w:rsidP="003154B7">
            <w:pPr>
              <w:pStyle w:val="aff"/>
            </w:pPr>
            <w:r w:rsidRPr="001C4A1F">
              <w:t>7</w:t>
            </w:r>
            <w:r w:rsidR="001C4A1F" w:rsidRPr="001C4A1F">
              <w:t xml:space="preserve">. </w:t>
            </w:r>
            <w:r w:rsidRPr="001C4A1F">
              <w:t>Квартиры с упрощенным доступом для инвалидов</w:t>
            </w:r>
          </w:p>
        </w:tc>
        <w:tc>
          <w:tcPr>
            <w:tcW w:w="2914" w:type="dxa"/>
            <w:shd w:val="clear" w:color="auto" w:fill="auto"/>
            <w:vAlign w:val="center"/>
          </w:tcPr>
          <w:p w:rsidR="00823B47" w:rsidRPr="001C4A1F" w:rsidRDefault="00823B47" w:rsidP="003154B7">
            <w:pPr>
              <w:pStyle w:val="aff"/>
            </w:pPr>
            <w:r w:rsidRPr="001C4A1F">
              <w:t xml:space="preserve">Шолтесовей № 7 </w:t>
            </w:r>
            <w:r w:rsidR="001C4A1F">
              <w:t>-</w:t>
            </w:r>
            <w:r w:rsidRPr="001C4A1F">
              <w:t xml:space="preserve"> 9</w:t>
            </w:r>
          </w:p>
          <w:p w:rsidR="00823B47" w:rsidRPr="001C4A1F" w:rsidRDefault="00823B47" w:rsidP="003154B7">
            <w:pPr>
              <w:pStyle w:val="aff"/>
            </w:pPr>
            <w:r w:rsidRPr="001C4A1F">
              <w:t>Талианска № 1</w:t>
            </w:r>
          </w:p>
          <w:p w:rsidR="001C4A1F" w:rsidRDefault="00823B47" w:rsidP="003154B7">
            <w:pPr>
              <w:pStyle w:val="aff"/>
            </w:pPr>
            <w:r w:rsidRPr="001C4A1F">
              <w:t>Чехова</w:t>
            </w:r>
            <w:r w:rsidR="001C4A1F">
              <w:t xml:space="preserve"> (</w:t>
            </w:r>
            <w:r w:rsidRPr="001C4A1F">
              <w:t>6 квартир</w:t>
            </w:r>
            <w:r w:rsidR="001C4A1F" w:rsidRPr="001C4A1F">
              <w:t>)</w:t>
            </w:r>
          </w:p>
          <w:p w:rsidR="00823B47" w:rsidRPr="001C4A1F" w:rsidRDefault="00823B47" w:rsidP="003154B7">
            <w:pPr>
              <w:pStyle w:val="aff"/>
            </w:pPr>
            <w:r w:rsidRPr="001C4A1F">
              <w:t>вместе взято 64 квартир</w:t>
            </w:r>
          </w:p>
        </w:tc>
      </w:tr>
      <w:tr w:rsidR="00823B47" w:rsidRPr="001C4A1F" w:rsidTr="00595F3C">
        <w:trPr>
          <w:jc w:val="center"/>
        </w:trPr>
        <w:tc>
          <w:tcPr>
            <w:tcW w:w="4437" w:type="dxa"/>
            <w:shd w:val="clear" w:color="auto" w:fill="auto"/>
            <w:vAlign w:val="center"/>
          </w:tcPr>
          <w:p w:rsidR="00823B47" w:rsidRPr="001C4A1F" w:rsidRDefault="00823B47" w:rsidP="003154B7">
            <w:pPr>
              <w:pStyle w:val="aff"/>
            </w:pPr>
            <w:r w:rsidRPr="001C4A1F">
              <w:t>8</w:t>
            </w:r>
            <w:r w:rsidR="001C4A1F" w:rsidRPr="001C4A1F">
              <w:t xml:space="preserve">. </w:t>
            </w:r>
            <w:r w:rsidRPr="001C4A1F">
              <w:t>Сдаваемые квартиры</w:t>
            </w:r>
          </w:p>
        </w:tc>
        <w:tc>
          <w:tcPr>
            <w:tcW w:w="2914" w:type="dxa"/>
            <w:shd w:val="clear" w:color="auto" w:fill="auto"/>
            <w:vAlign w:val="center"/>
          </w:tcPr>
          <w:p w:rsidR="00823B47" w:rsidRPr="001C4A1F" w:rsidRDefault="00823B47" w:rsidP="003154B7">
            <w:pPr>
              <w:pStyle w:val="aff"/>
            </w:pPr>
            <w:r w:rsidRPr="001C4A1F">
              <w:t>Улица Чехова</w:t>
            </w:r>
          </w:p>
          <w:p w:rsidR="00823B47" w:rsidRPr="001C4A1F" w:rsidRDefault="00823B47" w:rsidP="003154B7">
            <w:pPr>
              <w:pStyle w:val="aff"/>
            </w:pPr>
            <w:r w:rsidRPr="001C4A1F">
              <w:t>42 квартир</w:t>
            </w:r>
          </w:p>
        </w:tc>
      </w:tr>
      <w:tr w:rsidR="00823B47" w:rsidRPr="001C4A1F" w:rsidTr="00595F3C">
        <w:trPr>
          <w:jc w:val="center"/>
        </w:trPr>
        <w:tc>
          <w:tcPr>
            <w:tcW w:w="4437" w:type="dxa"/>
            <w:shd w:val="clear" w:color="auto" w:fill="auto"/>
            <w:vAlign w:val="center"/>
          </w:tcPr>
          <w:p w:rsidR="00823B47" w:rsidRPr="001C4A1F" w:rsidRDefault="00823B47" w:rsidP="003154B7">
            <w:pPr>
              <w:pStyle w:val="aff"/>
            </w:pPr>
            <w:r w:rsidRPr="001C4A1F">
              <w:t>9</w:t>
            </w:r>
            <w:r w:rsidR="001C4A1F" w:rsidRPr="001C4A1F">
              <w:t xml:space="preserve">. </w:t>
            </w:r>
            <w:r w:rsidRPr="001C4A1F">
              <w:t>Временные построики</w:t>
            </w:r>
          </w:p>
        </w:tc>
        <w:tc>
          <w:tcPr>
            <w:tcW w:w="2914" w:type="dxa"/>
            <w:shd w:val="clear" w:color="auto" w:fill="auto"/>
            <w:vAlign w:val="center"/>
          </w:tcPr>
          <w:p w:rsidR="00823B47" w:rsidRPr="001C4A1F" w:rsidRDefault="00823B47" w:rsidP="003154B7">
            <w:pPr>
              <w:pStyle w:val="aff"/>
            </w:pPr>
            <w:r w:rsidRPr="001C4A1F">
              <w:t>Луник IX</w:t>
            </w:r>
          </w:p>
        </w:tc>
      </w:tr>
    </w:tbl>
    <w:p w:rsidR="00B74102" w:rsidRDefault="00B74102" w:rsidP="001C4A1F"/>
    <w:p w:rsidR="001C4A1F" w:rsidRPr="001C4A1F" w:rsidRDefault="00823B47" w:rsidP="001C4A1F">
      <w:r w:rsidRPr="001C4A1F">
        <w:t>Источник</w:t>
      </w:r>
      <w:r w:rsidR="001C4A1F" w:rsidRPr="001C4A1F">
        <w:t xml:space="preserve">: </w:t>
      </w:r>
      <w:r w:rsidRPr="001C4A1F">
        <w:t>Отдел социальных вопросов Муниципалитета города Кошице</w:t>
      </w:r>
    </w:p>
    <w:p w:rsidR="001C4A1F" w:rsidRDefault="00823B47" w:rsidP="001C4A1F">
      <w:r w:rsidRPr="001C4A1F">
        <w:t>Решением Городского представительства</w:t>
      </w:r>
      <w:r w:rsidR="001C4A1F" w:rsidRPr="001C4A1F">
        <w:t xml:space="preserve"> </w:t>
      </w:r>
      <w:r w:rsidRPr="001C4A1F">
        <w:t>926 принятым на заседании с 27 июня 2002 было принято Общественно обязательное постановление города Кошице</w:t>
      </w:r>
      <w:r w:rsidR="001C4A1F" w:rsidRPr="001C4A1F">
        <w:t xml:space="preserve"> </w:t>
      </w:r>
      <w:r w:rsidRPr="001C4A1F">
        <w:t>61 О правилах определения очереди претендентов на социальное жилье города Кошице и правилах сдавания квартир</w:t>
      </w:r>
      <w:r w:rsidR="001C4A1F" w:rsidRPr="001C4A1F">
        <w:t>:</w:t>
      </w:r>
    </w:p>
    <w:p w:rsidR="00823B47" w:rsidRPr="001C4A1F" w:rsidRDefault="00823B47" w:rsidP="001C4A1F">
      <w:r w:rsidRPr="001C4A1F">
        <w:t>I</w:t>
      </w:r>
      <w:r w:rsidR="001C4A1F" w:rsidRPr="001C4A1F">
        <w:t xml:space="preserve">. </w:t>
      </w:r>
      <w:r w:rsidRPr="001C4A1F">
        <w:t>способ составления очереди согласно назначению квартир</w:t>
      </w:r>
    </w:p>
    <w:p w:rsidR="00823B47" w:rsidRPr="001C4A1F" w:rsidRDefault="00823B47" w:rsidP="001C4A1F">
      <w:r w:rsidRPr="001C4A1F">
        <w:t>II</w:t>
      </w:r>
      <w:r w:rsidR="001C4A1F" w:rsidRPr="001C4A1F">
        <w:t xml:space="preserve">. </w:t>
      </w:r>
      <w:r w:rsidRPr="001C4A1F">
        <w:t>условия для зачисления в очередь</w:t>
      </w:r>
    </w:p>
    <w:p w:rsidR="00823B47" w:rsidRPr="001C4A1F" w:rsidRDefault="00823B47" w:rsidP="001C4A1F">
      <w:r w:rsidRPr="001C4A1F">
        <w:t>III</w:t>
      </w:r>
      <w:r w:rsidR="001C4A1F" w:rsidRPr="001C4A1F">
        <w:t xml:space="preserve">. </w:t>
      </w:r>
      <w:r w:rsidRPr="001C4A1F">
        <w:t>управление очередью</w:t>
      </w:r>
    </w:p>
    <w:p w:rsidR="00823B47" w:rsidRPr="001C4A1F" w:rsidRDefault="00823B47" w:rsidP="001C4A1F">
      <w:r w:rsidRPr="001C4A1F">
        <w:t>IV</w:t>
      </w:r>
      <w:r w:rsidR="001C4A1F" w:rsidRPr="001C4A1F">
        <w:t xml:space="preserve">. </w:t>
      </w:r>
      <w:r w:rsidRPr="001C4A1F">
        <w:t>условия выделения квартиры особого назначения</w:t>
      </w:r>
    </w:p>
    <w:p w:rsidR="001C4A1F" w:rsidRPr="001C4A1F" w:rsidRDefault="00823B47" w:rsidP="001C4A1F">
      <w:r w:rsidRPr="001C4A1F">
        <w:t>V</w:t>
      </w:r>
      <w:r w:rsidR="001C4A1F" w:rsidRPr="001C4A1F">
        <w:t xml:space="preserve">. </w:t>
      </w:r>
      <w:r w:rsidRPr="001C4A1F">
        <w:t>обязательства управдома при управлении квартирами</w:t>
      </w:r>
    </w:p>
    <w:p w:rsidR="001C4A1F" w:rsidRDefault="00823B47" w:rsidP="001C4A1F">
      <w:r w:rsidRPr="001C4A1F">
        <w:t>Область жилья и дальше проявляется проблематичной из за большой нехватки квартир, которые назначены на решение жилищных проблем граждан, которые оказались на грани бедности или</w:t>
      </w:r>
      <w:r w:rsidR="001C4A1F" w:rsidRPr="001C4A1F">
        <w:t xml:space="preserve"> </w:t>
      </w:r>
      <w:r w:rsidRPr="001C4A1F">
        <w:t>социальной нужды</w:t>
      </w:r>
      <w:r w:rsidR="001C4A1F" w:rsidRPr="001C4A1F">
        <w:t xml:space="preserve">. </w:t>
      </w:r>
      <w:r w:rsidRPr="001C4A1F">
        <w:t>Вопреки тому, что на сегодняшний день ответственность по обеспечению квартирой перенесена на граждан</w:t>
      </w:r>
      <w:r w:rsidR="001C4A1F" w:rsidRPr="001C4A1F">
        <w:t xml:space="preserve">, </w:t>
      </w:r>
      <w:r w:rsidRPr="001C4A1F">
        <w:t>для решения этой проблемы необходимо вмешательство государства и самоуправления</w:t>
      </w:r>
      <w:r w:rsidR="001C4A1F" w:rsidRPr="001C4A1F">
        <w:t xml:space="preserve">. </w:t>
      </w:r>
      <w:r w:rsidRPr="001C4A1F">
        <w:t>За помощью со стороны огорода обращаются граждане, которые не могут самостоятельно решить свою жилищную проблему</w:t>
      </w:r>
      <w:r w:rsidR="001C4A1F" w:rsidRPr="001C4A1F">
        <w:t>:</w:t>
      </w:r>
    </w:p>
    <w:p w:rsidR="00823B47" w:rsidRPr="001C4A1F" w:rsidRDefault="00823B47" w:rsidP="001C4A1F">
      <w:r w:rsidRPr="001C4A1F">
        <w:t>молодые семьи с детьми</w:t>
      </w:r>
    </w:p>
    <w:p w:rsidR="00823B47" w:rsidRPr="001C4A1F" w:rsidRDefault="00823B47" w:rsidP="001C4A1F">
      <w:r w:rsidRPr="001C4A1F">
        <w:t>одинокие родители с детьми</w:t>
      </w:r>
    </w:p>
    <w:p w:rsidR="00823B47" w:rsidRPr="001C4A1F" w:rsidRDefault="00823B47" w:rsidP="001C4A1F">
      <w:r w:rsidRPr="001C4A1F">
        <w:t>граждане, которые лишились жилья не по своей вине</w:t>
      </w:r>
    </w:p>
    <w:p w:rsidR="00823B47" w:rsidRPr="001C4A1F" w:rsidRDefault="00823B47" w:rsidP="001C4A1F">
      <w:r w:rsidRPr="001C4A1F">
        <w:t>терзание женщины</w:t>
      </w:r>
    </w:p>
    <w:p w:rsidR="00823B47" w:rsidRPr="001C4A1F" w:rsidRDefault="00823B47" w:rsidP="001C4A1F">
      <w:r w:rsidRPr="001C4A1F">
        <w:t>лица с высокой степенью инвалидности</w:t>
      </w:r>
    </w:p>
    <w:p w:rsidR="00823B47" w:rsidRPr="001C4A1F" w:rsidRDefault="00823B47" w:rsidP="001C4A1F">
      <w:r w:rsidRPr="001C4A1F">
        <w:t>пенсионеры с жилищными проблемами</w:t>
      </w:r>
    </w:p>
    <w:p w:rsidR="001C4A1F" w:rsidRPr="001C4A1F" w:rsidRDefault="00823B47" w:rsidP="001C4A1F">
      <w:r w:rsidRPr="001C4A1F">
        <w:t>граждане социально неприспособленные</w:t>
      </w:r>
    </w:p>
    <w:p w:rsidR="001C4A1F" w:rsidRDefault="00823B47" w:rsidP="001C4A1F">
      <w:r w:rsidRPr="001C4A1F">
        <w:t>В смысле</w:t>
      </w:r>
      <w:r w:rsidR="001C4A1F" w:rsidRPr="001C4A1F">
        <w:t xml:space="preserve"> </w:t>
      </w:r>
      <w:r w:rsidRPr="001C4A1F">
        <w:t>Общественного обязательного постановления</w:t>
      </w:r>
      <w:r w:rsidR="001C4A1F" w:rsidRPr="001C4A1F">
        <w:t xml:space="preserve"> </w:t>
      </w:r>
      <w:r w:rsidRPr="001C4A1F">
        <w:t>61 отдел социальных вопросов Муниципалитета города Кошице составляет очереди отдельно составленные в согласии с</w:t>
      </w:r>
      <w:r w:rsidR="001C4A1F" w:rsidRPr="001C4A1F">
        <w:t xml:space="preserve"> </w:t>
      </w:r>
      <w:r w:rsidRPr="001C4A1F">
        <w:t>назначением квартир</w:t>
      </w:r>
      <w:r w:rsidR="001C4A1F" w:rsidRPr="001C4A1F">
        <w:t xml:space="preserve">. </w:t>
      </w:r>
      <w:r w:rsidRPr="001C4A1F">
        <w:t>В очередь для получения квартир может быть внесен гражданин, который</w:t>
      </w:r>
      <w:r w:rsidR="001C4A1F" w:rsidRPr="001C4A1F">
        <w:t>:</w:t>
      </w:r>
    </w:p>
    <w:p w:rsidR="00823B47" w:rsidRPr="001C4A1F" w:rsidRDefault="00823B47" w:rsidP="001C4A1F">
      <w:r w:rsidRPr="001C4A1F">
        <w:t>не имеет собственное жилье и так случилось не по его вине</w:t>
      </w:r>
    </w:p>
    <w:p w:rsidR="00823B47" w:rsidRPr="001C4A1F" w:rsidRDefault="00823B47" w:rsidP="001C4A1F">
      <w:r w:rsidRPr="001C4A1F">
        <w:t>имеет на территории города Кошице постоянное жительство не меньше 5 лет</w:t>
      </w:r>
    </w:p>
    <w:p w:rsidR="001C4A1F" w:rsidRPr="001C4A1F" w:rsidRDefault="00823B47" w:rsidP="001C4A1F">
      <w:r w:rsidRPr="001C4A1F">
        <w:t>исполняет очередные требования, если они даны отдельным требованием или постановлением города для надлежащего вида квартиры</w:t>
      </w:r>
    </w:p>
    <w:p w:rsidR="001C4A1F" w:rsidRPr="001C4A1F" w:rsidRDefault="00823B47" w:rsidP="001C4A1F">
      <w:r w:rsidRPr="001C4A1F">
        <w:t>а</w:t>
      </w:r>
      <w:r w:rsidR="001C4A1F" w:rsidRPr="001C4A1F">
        <w:t xml:space="preserve">) </w:t>
      </w:r>
      <w:r w:rsidRPr="001C4A1F">
        <w:t>Социальные квартиры</w:t>
      </w:r>
    </w:p>
    <w:p w:rsidR="001C4A1F" w:rsidRDefault="00823B47" w:rsidP="001C4A1F">
      <w:r w:rsidRPr="001C4A1F">
        <w:t>Отдел социальных вопросов регистрирует приблизительно 1 800 прошений о сдачи социальных квартир, причем рекомендации сдать их в наем попадает в компетенцию Комиссии ГМ для жилых и нежилых помещений города</w:t>
      </w:r>
      <w:r w:rsidR="001C4A1F" w:rsidRPr="001C4A1F">
        <w:t xml:space="preserve">. </w:t>
      </w:r>
      <w:r w:rsidRPr="001C4A1F">
        <w:t>Комиссия собирается в регулярных ежемесячных промежутках, причем отдел устанавливает программу заседаний, поступает материалы и обрабатывает решения в направлении мера города и Жилищной конторы города Кошице</w:t>
      </w:r>
      <w:r w:rsidR="001C4A1F" w:rsidRPr="001C4A1F">
        <w:t>.</w:t>
      </w:r>
    </w:p>
    <w:p w:rsidR="001C4A1F" w:rsidRDefault="00823B47" w:rsidP="001C4A1F">
      <w:r w:rsidRPr="001C4A1F">
        <w:t>Комиссия при обсуждении прошений о социальном жилье руководствуется ООП города Кошице</w:t>
      </w:r>
      <w:r w:rsidR="001C4A1F" w:rsidRPr="001C4A1F">
        <w:t xml:space="preserve"> </w:t>
      </w:r>
      <w:r w:rsidRPr="001C4A1F">
        <w:t>61 О правилах определения очереди претендентов на социальное жилье города Кошице и правилах сдачи квартир</w:t>
      </w:r>
      <w:r w:rsidR="001C4A1F" w:rsidRPr="001C4A1F">
        <w:t xml:space="preserve">. </w:t>
      </w:r>
      <w:r w:rsidRPr="001C4A1F">
        <w:t>Комиссия учитывает дату, когда было прошение принято, но одновременно и настоящую социальную ситуацию заявителя</w:t>
      </w:r>
      <w:r w:rsidR="001C4A1F" w:rsidRPr="001C4A1F">
        <w:t xml:space="preserve">. </w:t>
      </w:r>
      <w:r w:rsidRPr="001C4A1F">
        <w:t>Поэтому комиссия может присвоить исключение при сдаче квартиры и в не очереди</w:t>
      </w:r>
      <w:r w:rsidR="001C4A1F" w:rsidRPr="001C4A1F">
        <w:t xml:space="preserve">. </w:t>
      </w:r>
      <w:r w:rsidRPr="001C4A1F">
        <w:t>В настоящее время город борется с большим недостатком социальных квартир, о чем говорит большое количество зарегистрированных прошений</w:t>
      </w:r>
      <w:r w:rsidR="001C4A1F">
        <w:t xml:space="preserve"> (</w:t>
      </w:r>
      <w:r w:rsidRPr="001C4A1F">
        <w:t>самые ранние из них были зарегистрированы в 1996 г</w:t>
      </w:r>
      <w:r w:rsidR="001C4A1F" w:rsidRPr="001C4A1F">
        <w:t xml:space="preserve">). </w:t>
      </w:r>
      <w:r w:rsidRPr="001C4A1F">
        <w:t>Эту проблему нужно рассматривать с учетом и других показатель, как например огромная сосредоточенность цыганского населения в городе, конкретно в районе Луник IX, и также в районах улицы Голянова и На Деметери</w:t>
      </w:r>
      <w:r w:rsidR="001C4A1F" w:rsidRPr="001C4A1F">
        <w:t xml:space="preserve">. </w:t>
      </w:r>
      <w:r w:rsidRPr="001C4A1F">
        <w:t>Квартиры длительно заняты, причем съемщики не оплачивают расходы связанные с использованием квартиры</w:t>
      </w:r>
      <w:r w:rsidR="001C4A1F" w:rsidRPr="001C4A1F">
        <w:t xml:space="preserve">. </w:t>
      </w:r>
      <w:r w:rsidRPr="001C4A1F">
        <w:t>Отбор претендентов на освобожденную социальную квартиру согласно очереди обсуждает предметно относящаяся комиссия Городского Муниципалитета</w:t>
      </w:r>
      <w:r w:rsidR="001C4A1F" w:rsidRPr="001C4A1F">
        <w:t xml:space="preserve"> - </w:t>
      </w:r>
      <w:r w:rsidRPr="001C4A1F">
        <w:t>Комиссия по жилым и нежилым помещения города</w:t>
      </w:r>
      <w:r w:rsidR="001C4A1F" w:rsidRPr="001C4A1F">
        <w:t>.</w:t>
      </w:r>
    </w:p>
    <w:p w:rsidR="001C4A1F" w:rsidRPr="001C4A1F" w:rsidRDefault="00823B47" w:rsidP="001C4A1F">
      <w:r w:rsidRPr="001C4A1F">
        <w:t>б</w:t>
      </w:r>
      <w:r w:rsidR="001C4A1F" w:rsidRPr="001C4A1F">
        <w:t xml:space="preserve">) </w:t>
      </w:r>
      <w:r w:rsidRPr="001C4A1F">
        <w:t>Квартиры с упрощенным доступом для инвалидов</w:t>
      </w:r>
    </w:p>
    <w:p w:rsidR="001C4A1F" w:rsidRDefault="00823B47" w:rsidP="001C4A1F">
      <w:r w:rsidRPr="001C4A1F">
        <w:t>Процесс при сдачи квартир с упрощенным доступом для инвалидов принципиально одинаковый, как и при других видах квартир</w:t>
      </w:r>
      <w:r w:rsidR="001C4A1F" w:rsidRPr="001C4A1F">
        <w:t xml:space="preserve">. </w:t>
      </w:r>
      <w:r w:rsidRPr="001C4A1F">
        <w:t>Комиссия обсуждает обработанные прошения претендентов, причем она руководствуется ООП города Кошице</w:t>
      </w:r>
      <w:r w:rsidR="001C4A1F" w:rsidRPr="001C4A1F">
        <w:t xml:space="preserve"> </w:t>
      </w:r>
      <w:r w:rsidRPr="001C4A1F">
        <w:t>61</w:t>
      </w:r>
      <w:r w:rsidR="001C4A1F" w:rsidRPr="001C4A1F">
        <w:t xml:space="preserve">. </w:t>
      </w:r>
      <w:r w:rsidRPr="001C4A1F">
        <w:t>Одним из основных показателей является степень инвалидности претендента, который передвигается при помощи инвалидной коляски или французский костылей</w:t>
      </w:r>
      <w:r w:rsidR="001C4A1F" w:rsidRPr="001C4A1F">
        <w:t xml:space="preserve">. </w:t>
      </w:r>
      <w:r w:rsidRPr="001C4A1F">
        <w:t>Отдел имеет обработанный список прошений</w:t>
      </w:r>
      <w:r w:rsidR="001C4A1F" w:rsidRPr="001C4A1F">
        <w:t xml:space="preserve">. </w:t>
      </w:r>
      <w:r w:rsidRPr="001C4A1F">
        <w:t>Квартира с упрощенным доступом для инвалидов, аналогично как малометражная квартира, предоставляется претенденту пожизненно, и после смерти съемщика возвращается ЖК города Кошице</w:t>
      </w:r>
      <w:r w:rsidR="001C4A1F" w:rsidRPr="001C4A1F">
        <w:t>.</w:t>
      </w:r>
    </w:p>
    <w:p w:rsidR="001C4A1F" w:rsidRDefault="00823B47" w:rsidP="001C4A1F">
      <w:r w:rsidRPr="001C4A1F">
        <w:t>Учитывая факт, что квартиры предоставляются разным возрастным категориям инвалидов пожизненно, эти квартиры освобождаются спорадически</w:t>
      </w:r>
      <w:r w:rsidR="001C4A1F" w:rsidRPr="001C4A1F">
        <w:t>.</w:t>
      </w:r>
    </w:p>
    <w:p w:rsidR="001C4A1F" w:rsidRDefault="00823B47" w:rsidP="001C4A1F">
      <w:r w:rsidRPr="001C4A1F">
        <w:t>в</w:t>
      </w:r>
      <w:r w:rsidR="001C4A1F" w:rsidRPr="001C4A1F">
        <w:t xml:space="preserve">) </w:t>
      </w:r>
      <w:r w:rsidRPr="001C4A1F">
        <w:t>Малометражные квартиры</w:t>
      </w:r>
      <w:r w:rsidR="001C4A1F">
        <w:t xml:space="preserve"> (</w:t>
      </w:r>
      <w:r w:rsidRPr="001C4A1F">
        <w:t>малометражки</w:t>
      </w:r>
      <w:r w:rsidR="001C4A1F" w:rsidRPr="001C4A1F">
        <w:t>)</w:t>
      </w:r>
    </w:p>
    <w:p w:rsidR="001C4A1F" w:rsidRDefault="00823B47" w:rsidP="001C4A1F">
      <w:r w:rsidRPr="001C4A1F">
        <w:t>При выделении квартир на социальные нужды, город не забывая о пенсионерах, выделил из своего фонда 686 квартир, определенных как</w:t>
      </w:r>
      <w:r w:rsidR="001C4A1F" w:rsidRPr="001C4A1F">
        <w:t xml:space="preserve"> </w:t>
      </w:r>
      <w:r w:rsidRPr="001C4A1F">
        <w:t>малометражки</w:t>
      </w:r>
      <w:r w:rsidR="001C4A1F">
        <w:t xml:space="preserve">" </w:t>
      </w:r>
      <w:r w:rsidRPr="001C4A1F">
        <w:t>для пенсионеров</w:t>
      </w:r>
      <w:r w:rsidR="001C4A1F" w:rsidRPr="001C4A1F">
        <w:t xml:space="preserve">. </w:t>
      </w:r>
      <w:r w:rsidRPr="001C4A1F">
        <w:t>Правила их распределения оформляет Общественно обязательное постановление</w:t>
      </w:r>
      <w:r w:rsidR="001C4A1F" w:rsidRPr="001C4A1F">
        <w:t xml:space="preserve"> </w:t>
      </w:r>
      <w:r w:rsidRPr="001C4A1F">
        <w:t>44 О правилах сдачи малометражных квартир пенсионерам на территории города Кошице</w:t>
      </w:r>
      <w:r w:rsidR="001C4A1F" w:rsidRPr="001C4A1F">
        <w:t>.</w:t>
      </w:r>
    </w:p>
    <w:p w:rsidR="001C4A1F" w:rsidRDefault="00823B47" w:rsidP="001C4A1F">
      <w:r w:rsidRPr="001C4A1F">
        <w:t>В очередь для получения малометражной квартиры может быть внесен гражданин, который</w:t>
      </w:r>
      <w:r w:rsidR="001C4A1F" w:rsidRPr="001C4A1F">
        <w:t>:</w:t>
      </w:r>
    </w:p>
    <w:p w:rsidR="00823B47" w:rsidRPr="001C4A1F" w:rsidRDefault="00823B47" w:rsidP="001C4A1F">
      <w:r w:rsidRPr="001C4A1F">
        <w:t>является получателем пенсии по выслуге лет или пенсии по инвалидности</w:t>
      </w:r>
    </w:p>
    <w:p w:rsidR="00823B47" w:rsidRPr="001C4A1F" w:rsidRDefault="00823B47" w:rsidP="001C4A1F">
      <w:r w:rsidRPr="001C4A1F">
        <w:t>проживает на территории города Кошице как минимум 5 лет</w:t>
      </w:r>
    </w:p>
    <w:p w:rsidR="00823B47" w:rsidRPr="001C4A1F" w:rsidRDefault="00823B47" w:rsidP="001C4A1F">
      <w:r w:rsidRPr="001C4A1F">
        <w:t>не является владельцем квартиры и так случилось не по его вине</w:t>
      </w:r>
    </w:p>
    <w:p w:rsidR="001C4A1F" w:rsidRPr="001C4A1F" w:rsidRDefault="00823B47" w:rsidP="001C4A1F">
      <w:r w:rsidRPr="001C4A1F">
        <w:t>достиг нижней возрастной границы 55 лет</w:t>
      </w:r>
    </w:p>
    <w:p w:rsidR="001C4A1F" w:rsidRDefault="00823B47" w:rsidP="001C4A1F">
      <w:r w:rsidRPr="001C4A1F">
        <w:t>Малометражные квартиры расположены в следующих жилых домах</w:t>
      </w:r>
      <w:r w:rsidR="001C4A1F" w:rsidRPr="001C4A1F">
        <w:t xml:space="preserve">: </w:t>
      </w:r>
      <w:r w:rsidRPr="001C4A1F">
        <w:t>Южна триеда</w:t>
      </w:r>
      <w:r w:rsidR="001C4A1F" w:rsidRPr="001C4A1F">
        <w:t xml:space="preserve"> </w:t>
      </w:r>
      <w:r w:rsidRPr="001C4A1F">
        <w:t>23, 25, 27, Войводска</w:t>
      </w:r>
      <w:r w:rsidR="001C4A1F" w:rsidRPr="001C4A1F">
        <w:t xml:space="preserve"> </w:t>
      </w:r>
      <w:r w:rsidRPr="001C4A1F">
        <w:t>2, 4, Млынарска</w:t>
      </w:r>
      <w:r w:rsidR="001C4A1F" w:rsidRPr="001C4A1F">
        <w:t xml:space="preserve"> </w:t>
      </w:r>
      <w:r w:rsidRPr="001C4A1F">
        <w:t>1, 5, Зборовска</w:t>
      </w:r>
      <w:r w:rsidR="001C4A1F" w:rsidRPr="001C4A1F">
        <w:t xml:space="preserve"> </w:t>
      </w:r>
      <w:r w:rsidRPr="001C4A1F">
        <w:t>1, 7, Шолтесовей</w:t>
      </w:r>
      <w:r w:rsidR="001C4A1F" w:rsidRPr="001C4A1F">
        <w:t xml:space="preserve"> </w:t>
      </w:r>
      <w:r w:rsidRPr="001C4A1F">
        <w:t>11, 13</w:t>
      </w:r>
      <w:r w:rsidR="001C4A1F" w:rsidRPr="001C4A1F">
        <w:t>.</w:t>
      </w:r>
    </w:p>
    <w:p w:rsidR="001C4A1F" w:rsidRPr="001C4A1F" w:rsidRDefault="00823B47" w:rsidP="001C4A1F">
      <w:r w:rsidRPr="001C4A1F">
        <w:t>г</w:t>
      </w:r>
      <w:r w:rsidR="001C4A1F" w:rsidRPr="001C4A1F">
        <w:t xml:space="preserve">) </w:t>
      </w:r>
      <w:r w:rsidRPr="001C4A1F">
        <w:t>Съемные квартиры</w:t>
      </w:r>
    </w:p>
    <w:p w:rsidR="001C4A1F" w:rsidRDefault="00823B47" w:rsidP="001C4A1F">
      <w:r w:rsidRPr="001C4A1F">
        <w:t>Город Кошице является владельцем дома, в котором 42 съемных квартир</w:t>
      </w:r>
      <w:r w:rsidR="001C4A1F">
        <w:t xml:space="preserve"> (</w:t>
      </w:r>
      <w:r w:rsidRPr="001C4A1F">
        <w:t>улица Чехова, в городском районе Над Язером</w:t>
      </w:r>
      <w:r w:rsidR="001C4A1F" w:rsidRPr="001C4A1F">
        <w:t xml:space="preserve">). </w:t>
      </w:r>
      <w:r w:rsidRPr="001C4A1F">
        <w:t>С этого количества 6 квартир с упрощенным доступом для инвалидов, которые расположены на первом этаже упомянутого дома</w:t>
      </w:r>
      <w:r w:rsidR="001C4A1F" w:rsidRPr="001C4A1F">
        <w:t xml:space="preserve">. </w:t>
      </w:r>
      <w:r w:rsidRPr="001C4A1F">
        <w:t>Квартиры были переданы съемщикам в сентябре 2002 года</w:t>
      </w:r>
      <w:r w:rsidR="001C4A1F" w:rsidRPr="001C4A1F">
        <w:t xml:space="preserve">. </w:t>
      </w:r>
      <w:r w:rsidRPr="001C4A1F">
        <w:t>Отдел социальных вопросов обсуждал отдельные прошения регистрированные в регистратуре</w:t>
      </w:r>
      <w:r w:rsidR="001C4A1F" w:rsidRPr="001C4A1F">
        <w:t xml:space="preserve"> </w:t>
      </w:r>
      <w:r w:rsidRPr="001C4A1F">
        <w:t>претендентов ожидающих съемную квартиру, причем был принят во внимание в первую очередь ежемесячный финансовый доход семьи</w:t>
      </w:r>
      <w:r w:rsidR="001C4A1F" w:rsidRPr="001C4A1F">
        <w:t xml:space="preserve">. </w:t>
      </w:r>
      <w:r w:rsidRPr="001C4A1F">
        <w:t>Из всех претендентов, которые выполняли требования к съему квартиры определенные в Поправке к ООП</w:t>
      </w:r>
      <w:r w:rsidR="001C4A1F" w:rsidRPr="001C4A1F">
        <w:t xml:space="preserve"> </w:t>
      </w:r>
      <w:r w:rsidRPr="001C4A1F">
        <w:t>61</w:t>
      </w:r>
      <w:r w:rsidR="001C4A1F" w:rsidRPr="001C4A1F">
        <w:t xml:space="preserve"> </w:t>
      </w:r>
      <w:r w:rsidRPr="001C4A1F">
        <w:t>О правилах передачи съемных квартир на улице Чехова в Кошицах, были на заседании Комиссии для жилых и нежилых помещений жребием определенны претенденты, получившие квартиры</w:t>
      </w:r>
      <w:r w:rsidR="001C4A1F">
        <w:t xml:space="preserve"> (</w:t>
      </w:r>
      <w:r w:rsidRPr="001C4A1F">
        <w:t>одновременно и запасные претенденты</w:t>
      </w:r>
      <w:r w:rsidR="001C4A1F" w:rsidRPr="001C4A1F">
        <w:t xml:space="preserve">). </w:t>
      </w:r>
      <w:r w:rsidRPr="001C4A1F">
        <w:t>Месячная кварт плата в этих квартирах довольно таки высокая, так как съемщики по мимо обычной квартплаты выплачивают и кредит, который был городу предоставлен на благоустройство предметных квартир</w:t>
      </w:r>
      <w:r w:rsidR="001C4A1F" w:rsidRPr="001C4A1F">
        <w:t xml:space="preserve">. </w:t>
      </w:r>
      <w:r w:rsidRPr="001C4A1F">
        <w:t>После оплаты полной суму, съемщика будет предоставлена возможно купить квартиру в личное владение</w:t>
      </w:r>
      <w:r w:rsidR="001C4A1F" w:rsidRPr="001C4A1F">
        <w:t>.</w:t>
      </w:r>
    </w:p>
    <w:p w:rsidR="001C4A1F" w:rsidRPr="001C4A1F" w:rsidRDefault="00823B47" w:rsidP="001C4A1F">
      <w:r w:rsidRPr="001C4A1F">
        <w:t>д</w:t>
      </w:r>
      <w:r w:rsidR="001C4A1F" w:rsidRPr="001C4A1F">
        <w:t xml:space="preserve">) </w:t>
      </w:r>
      <w:r w:rsidRPr="001C4A1F">
        <w:t>Общественные квартиры</w:t>
      </w:r>
    </w:p>
    <w:p w:rsidR="001C4A1F" w:rsidRDefault="00823B47" w:rsidP="001C4A1F">
      <w:r w:rsidRPr="001C4A1F">
        <w:t>В соответствии с Уставом города Кошице отдел регистрирует и решает и прошения о предоставлении квартиры, которая не относится к категории квартир особого назначения и в дальнейшем возможно купить эту квартиру в личное владение</w:t>
      </w:r>
      <w:r w:rsidR="001C4A1F">
        <w:t xml:space="preserve"> (</w:t>
      </w:r>
      <w:r w:rsidRPr="001C4A1F">
        <w:t>дальше общественная квартира</w:t>
      </w:r>
      <w:r w:rsidR="001C4A1F" w:rsidRPr="001C4A1F">
        <w:t xml:space="preserve">). </w:t>
      </w:r>
      <w:r w:rsidRPr="001C4A1F">
        <w:t>В настоящий момент общественные квартиры передаются следующим группам претендентов</w:t>
      </w:r>
      <w:r w:rsidR="001C4A1F" w:rsidRPr="001C4A1F">
        <w:t>:</w:t>
      </w:r>
    </w:p>
    <w:p w:rsidR="00823B47" w:rsidRPr="001C4A1F" w:rsidRDefault="00823B47" w:rsidP="001C4A1F">
      <w:r w:rsidRPr="001C4A1F">
        <w:t>жители бывших кооперативных квартир и квартир, которые в прошлом принадлежали предприятиям, в городском районе Луник IX, с правом получить другую квартиру в другом районе города</w:t>
      </w:r>
    </w:p>
    <w:p w:rsidR="00823B47" w:rsidRPr="001C4A1F" w:rsidRDefault="00823B47" w:rsidP="001C4A1F">
      <w:r w:rsidRPr="001C4A1F">
        <w:t>жители области перекрестка Прешовска</w:t>
      </w:r>
      <w:r w:rsidR="001C4A1F" w:rsidRPr="001C4A1F">
        <w:t xml:space="preserve"> - </w:t>
      </w:r>
      <w:r w:rsidRPr="001C4A1F">
        <w:t>Сечовска, которых дома подлежали сносу из за строительства предметного перекрестка</w:t>
      </w:r>
    </w:p>
    <w:p w:rsidR="001C4A1F" w:rsidRDefault="00823B47" w:rsidP="001C4A1F">
      <w:r w:rsidRPr="001C4A1F">
        <w:t>учреждения, которым общественные квартиры передаются в общественных интересах города как служебные квартиры</w:t>
      </w:r>
      <w:r w:rsidR="001C4A1F">
        <w:t xml:space="preserve"> (</w:t>
      </w:r>
      <w:r w:rsidRPr="001C4A1F">
        <w:t xml:space="preserve">например Государственный театр, Конституционный суд и </w:t>
      </w:r>
      <w:r w:rsidR="001C4A1F">
        <w:t>т.п.)</w:t>
      </w:r>
    </w:p>
    <w:p w:rsidR="001C4A1F" w:rsidRDefault="00823B47" w:rsidP="001C4A1F">
      <w:r w:rsidRPr="001C4A1F">
        <w:t>На основании комплексного решения проблематики социального жилья подготовил отдел социальных вопросов в сотрудничестве с организационными элементами города</w:t>
      </w:r>
      <w:r w:rsidR="001C4A1F" w:rsidRPr="001C4A1F">
        <w:t xml:space="preserve"> </w:t>
      </w:r>
      <w:r w:rsidRPr="001C4A1F">
        <w:t>Концепцию развития жилья социально слабых групп жителей города Кошице во 2010 года</w:t>
      </w:r>
      <w:r w:rsidR="001C4A1F">
        <w:t>".</w:t>
      </w:r>
    </w:p>
    <w:p w:rsidR="001C4A1F" w:rsidRDefault="00823B47" w:rsidP="001C4A1F">
      <w:r w:rsidRPr="001C4A1F">
        <w:t>Основными документами к созданию концепции служили стратегические документы правительства СР для данной области, конкретно</w:t>
      </w:r>
      <w:r w:rsidR="001C4A1F" w:rsidRPr="001C4A1F">
        <w:t>:</w:t>
      </w:r>
    </w:p>
    <w:p w:rsidR="00823B47" w:rsidRPr="001C4A1F" w:rsidRDefault="00823B47" w:rsidP="001C4A1F">
      <w:r w:rsidRPr="001C4A1F">
        <w:t>1</w:t>
      </w:r>
      <w:r w:rsidR="001C4A1F" w:rsidRPr="001C4A1F">
        <w:t xml:space="preserve">. </w:t>
      </w:r>
      <w:r w:rsidRPr="001C4A1F">
        <w:t>Концепция государственной жилищной политики до 2005 года, с видом по 2010 года, одобренная соглашением правительства СР</w:t>
      </w:r>
      <w:r w:rsidR="001C4A1F" w:rsidRPr="001C4A1F">
        <w:t xml:space="preserve"> </w:t>
      </w:r>
      <w:r w:rsidRPr="001C4A1F">
        <w:t>355 с 2000 года</w:t>
      </w:r>
    </w:p>
    <w:p w:rsidR="00823B47" w:rsidRPr="001C4A1F" w:rsidRDefault="00823B47" w:rsidP="001C4A1F">
      <w:r w:rsidRPr="001C4A1F">
        <w:t>2</w:t>
      </w:r>
      <w:r w:rsidR="001C4A1F" w:rsidRPr="001C4A1F">
        <w:t xml:space="preserve">. </w:t>
      </w:r>
      <w:r w:rsidRPr="001C4A1F">
        <w:t>Указ правительства СР</w:t>
      </w:r>
      <w:r w:rsidR="001C4A1F" w:rsidRPr="001C4A1F">
        <w:t xml:space="preserve"> </w:t>
      </w:r>
      <w:r w:rsidRPr="001C4A1F">
        <w:t>137/2000 Зуз</w:t>
      </w:r>
      <w:r w:rsidR="001C4A1F" w:rsidRPr="001C4A1F">
        <w:t xml:space="preserve">. </w:t>
      </w:r>
      <w:r w:rsidRPr="001C4A1F">
        <w:t>о программах развития жилья и исполнительными указаниями Государственного фонда развития жилья, включая программные и непрограм</w:t>
      </w:r>
      <w:r w:rsidR="00B74102">
        <w:t>м</w:t>
      </w:r>
      <w:r w:rsidRPr="001C4A1F">
        <w:t>ные содействия ШФРБ</w:t>
      </w:r>
    </w:p>
    <w:p w:rsidR="00823B47" w:rsidRPr="001C4A1F" w:rsidRDefault="00823B47" w:rsidP="001C4A1F">
      <w:r w:rsidRPr="001C4A1F">
        <w:t>3</w:t>
      </w:r>
      <w:r w:rsidR="001C4A1F" w:rsidRPr="001C4A1F">
        <w:t xml:space="preserve">. </w:t>
      </w:r>
      <w:r w:rsidRPr="001C4A1F">
        <w:t>Закон НС СР</w:t>
      </w:r>
      <w:r w:rsidR="001C4A1F" w:rsidRPr="001C4A1F">
        <w:t xml:space="preserve"> </w:t>
      </w:r>
      <w:r w:rsidRPr="001C4A1F">
        <w:t>503/2001 Зуз о поддержке регионального развития</w:t>
      </w:r>
    </w:p>
    <w:p w:rsidR="00823B47" w:rsidRPr="001C4A1F" w:rsidRDefault="00823B47" w:rsidP="001C4A1F">
      <w:r w:rsidRPr="001C4A1F">
        <w:t>4</w:t>
      </w:r>
      <w:r w:rsidR="001C4A1F" w:rsidRPr="001C4A1F">
        <w:t xml:space="preserve">. </w:t>
      </w:r>
      <w:r w:rsidRPr="001C4A1F">
        <w:t>Программа экономического и социального развития КСК</w:t>
      </w:r>
    </w:p>
    <w:p w:rsidR="00823B47" w:rsidRPr="001C4A1F" w:rsidRDefault="00823B47" w:rsidP="001C4A1F">
      <w:r w:rsidRPr="001C4A1F">
        <w:t>5</w:t>
      </w:r>
      <w:r w:rsidR="001C4A1F" w:rsidRPr="001C4A1F">
        <w:t xml:space="preserve">. </w:t>
      </w:r>
      <w:r w:rsidRPr="001C4A1F">
        <w:t>Настоящее состояние подготовительных проектов социального жилья, или же строительства квартир в городе Кошице</w:t>
      </w:r>
    </w:p>
    <w:p w:rsidR="00823B47" w:rsidRPr="001C4A1F" w:rsidRDefault="00823B47" w:rsidP="001C4A1F">
      <w:r w:rsidRPr="001C4A1F">
        <w:t>6</w:t>
      </w:r>
      <w:r w:rsidR="001C4A1F" w:rsidRPr="001C4A1F">
        <w:t xml:space="preserve">. </w:t>
      </w:r>
      <w:r w:rsidRPr="001C4A1F">
        <w:t>актуальное состояние жилищного фонда города Кошице</w:t>
      </w:r>
    </w:p>
    <w:p w:rsidR="00823B47" w:rsidRPr="001C4A1F" w:rsidRDefault="00823B47" w:rsidP="001C4A1F">
      <w:r w:rsidRPr="001C4A1F">
        <w:t>7</w:t>
      </w:r>
      <w:r w:rsidR="001C4A1F" w:rsidRPr="001C4A1F">
        <w:t xml:space="preserve">. </w:t>
      </w:r>
      <w:r w:rsidRPr="001C4A1F">
        <w:t>Полный список прошений жителей города о предоставление квартиры</w:t>
      </w:r>
    </w:p>
    <w:p w:rsidR="001C4A1F" w:rsidRPr="001C4A1F" w:rsidRDefault="00823B47" w:rsidP="001C4A1F">
      <w:r w:rsidRPr="001C4A1F">
        <w:t>8</w:t>
      </w:r>
      <w:r w:rsidR="001C4A1F" w:rsidRPr="001C4A1F">
        <w:t xml:space="preserve">. </w:t>
      </w:r>
      <w:r w:rsidRPr="001C4A1F">
        <w:t>Результаты анкетного опроса в месяцах 10</w:t>
      </w:r>
      <w:r w:rsidR="001C4A1F" w:rsidRPr="001C4A1F">
        <w:t xml:space="preserve"> - </w:t>
      </w:r>
      <w:r w:rsidRPr="001C4A1F">
        <w:t>12/2002, который по просьбе Отдела главного архитектора провел ежедневник Кошицки вечер и АИСЕЦ Кошице, в которм участвовало 600 жителей Кошиц</w:t>
      </w:r>
    </w:p>
    <w:p w:rsidR="001C4A1F" w:rsidRDefault="00823B47" w:rsidP="001C4A1F">
      <w:r w:rsidRPr="001C4A1F">
        <w:t>Концепция социального жилья подробно рассматривает решения для отдельных групп населения</w:t>
      </w:r>
      <w:r w:rsidR="001C4A1F" w:rsidRPr="001C4A1F">
        <w:t xml:space="preserve">. </w:t>
      </w:r>
      <w:r w:rsidRPr="001C4A1F">
        <w:t>Кроме обновления настоящего жилищного фонда города, потребность в строении новых квартир, подчеркивает и возможность переоценки квартир первой категории, которые не выполняют установленные параметры, на квартиры низшего стандарта, что бы имело влияние и на регуляцию размера ежемесячной кварт платы</w:t>
      </w:r>
      <w:r w:rsidR="001C4A1F" w:rsidRPr="001C4A1F">
        <w:t xml:space="preserve">. </w:t>
      </w:r>
      <w:r w:rsidRPr="001C4A1F">
        <w:t>Платежная способности мало доходных групп населения, которые являются съемщиками предметных квартир отчетливо повысилась бы</w:t>
      </w:r>
      <w:r w:rsidR="001C4A1F" w:rsidRPr="001C4A1F">
        <w:t xml:space="preserve">. </w:t>
      </w:r>
      <w:r w:rsidRPr="001C4A1F">
        <w:t>И область социального жилья должна позволить предметной группе населения иметь жилье соразмерное их доходам, жилищной фонд своими категориями качества жилья обязан отображать разновидность</w:t>
      </w:r>
      <w:r w:rsidR="001C4A1F" w:rsidRPr="001C4A1F">
        <w:t xml:space="preserve"> </w:t>
      </w:r>
      <w:r w:rsidRPr="001C4A1F">
        <w:t>социально зависящих граждан</w:t>
      </w:r>
      <w:r w:rsidR="001C4A1F" w:rsidRPr="001C4A1F">
        <w:t>.</w:t>
      </w:r>
    </w:p>
    <w:p w:rsidR="00B74102" w:rsidRDefault="00B74102" w:rsidP="001C4A1F"/>
    <w:p w:rsidR="001C4A1F" w:rsidRPr="001C4A1F" w:rsidRDefault="00B74102" w:rsidP="00B74102">
      <w:pPr>
        <w:pStyle w:val="2"/>
      </w:pPr>
      <w:r>
        <w:t>3.3.</w:t>
      </w:r>
      <w:r w:rsidR="001C4A1F">
        <w:t>2</w:t>
      </w:r>
      <w:r w:rsidR="00823B47" w:rsidRPr="001C4A1F">
        <w:t xml:space="preserve"> Социальная опека</w:t>
      </w:r>
    </w:p>
    <w:p w:rsidR="001C4A1F" w:rsidRDefault="00823B47" w:rsidP="001C4A1F">
      <w:r w:rsidRPr="001C4A1F">
        <w:t>Область создавания социальной политики является областью, которая в последние годы характерна отчетливыми изменениями и в предоставлении социальных услуг</w:t>
      </w:r>
      <w:r w:rsidR="001C4A1F" w:rsidRPr="001C4A1F">
        <w:t xml:space="preserve">. </w:t>
      </w:r>
      <w:r w:rsidRPr="001C4A1F">
        <w:t>До 1989 года единственным предоставителем социальных служб являлось государство</w:t>
      </w:r>
      <w:r w:rsidR="001C4A1F" w:rsidRPr="001C4A1F">
        <w:t xml:space="preserve">. </w:t>
      </w:r>
      <w:r w:rsidRPr="001C4A1F">
        <w:t xml:space="preserve">В 2001 году началась их реформа, которых главным реализатором являются самоуправление обеих уровней, </w:t>
      </w:r>
      <w:r w:rsidR="001C4A1F">
        <w:t>т.е.</w:t>
      </w:r>
      <w:r w:rsidR="001C4A1F" w:rsidRPr="001C4A1F">
        <w:t xml:space="preserve"> </w:t>
      </w:r>
      <w:r w:rsidRPr="001C4A1F">
        <w:t>местное</w:t>
      </w:r>
      <w:r w:rsidR="001C4A1F">
        <w:t xml:space="preserve"> (</w:t>
      </w:r>
      <w:r w:rsidRPr="001C4A1F">
        <w:t>города и деревни</w:t>
      </w:r>
      <w:r w:rsidR="001C4A1F" w:rsidRPr="001C4A1F">
        <w:t xml:space="preserve">) </w:t>
      </w:r>
      <w:r w:rsidRPr="001C4A1F">
        <w:t>и территориальное</w:t>
      </w:r>
      <w:r w:rsidR="001C4A1F">
        <w:t xml:space="preserve"> (</w:t>
      </w:r>
      <w:r w:rsidRPr="001C4A1F">
        <w:t>высшие территориальные единицы</w:t>
      </w:r>
      <w:r w:rsidR="001C4A1F" w:rsidRPr="001C4A1F">
        <w:t xml:space="preserve">). </w:t>
      </w:r>
      <w:r w:rsidRPr="001C4A1F">
        <w:t>Задачей государства в этом процессе является создание законодательных, экономических и организационных условий поддерживающих процесс реформы социальных служб</w:t>
      </w:r>
      <w:r w:rsidR="001C4A1F" w:rsidRPr="001C4A1F">
        <w:t>.</w:t>
      </w:r>
    </w:p>
    <w:p w:rsidR="001C4A1F" w:rsidRDefault="00823B47" w:rsidP="001C4A1F">
      <w:r w:rsidRPr="001C4A1F">
        <w:t>Очередной формой развития социальных услуг города Кошице является создание партнерских отношений с разными предоставителями социальных услуг</w:t>
      </w:r>
      <w:r w:rsidR="001C4A1F" w:rsidRPr="001C4A1F">
        <w:t xml:space="preserve">. </w:t>
      </w:r>
      <w:r w:rsidRPr="001C4A1F">
        <w:t>Внесением города будет бесплатная сдача в аренду объектов подходящих на реализацию проектов, которых в городе острая нехватка, или предоставление финансового пособия на их деятельность</w:t>
      </w:r>
      <w:r w:rsidR="001C4A1F" w:rsidRPr="001C4A1F">
        <w:t xml:space="preserve">. </w:t>
      </w:r>
      <w:r w:rsidRPr="001C4A1F">
        <w:t>С 2002 года город таким способом поддержало или создало условия для развития этих услуг</w:t>
      </w:r>
      <w:r w:rsidR="001C4A1F" w:rsidRPr="001C4A1F">
        <w:t>:</w:t>
      </w:r>
    </w:p>
    <w:p w:rsidR="00823B47" w:rsidRPr="001C4A1F" w:rsidRDefault="00823B47" w:rsidP="001C4A1F">
      <w:r w:rsidRPr="001C4A1F">
        <w:t>сдачи помещения предназначенного на создание Кризисного центра для матерей с детьми и молодых людей после окончания принудительной и защитной опеки</w:t>
      </w:r>
    </w:p>
    <w:p w:rsidR="00823B47" w:rsidRPr="001C4A1F" w:rsidRDefault="00823B47" w:rsidP="001C4A1F">
      <w:r w:rsidRPr="001C4A1F">
        <w:t>сдача помещения под приют, или же ночлежный дом для бездомных</w:t>
      </w:r>
    </w:p>
    <w:p w:rsidR="00823B47" w:rsidRPr="001C4A1F" w:rsidRDefault="00823B47" w:rsidP="001C4A1F">
      <w:r w:rsidRPr="001C4A1F">
        <w:t xml:space="preserve">сдача помещения под го-спиц, </w:t>
      </w:r>
      <w:r w:rsidR="001C4A1F">
        <w:t>т.е.</w:t>
      </w:r>
      <w:r w:rsidR="001C4A1F" w:rsidRPr="001C4A1F">
        <w:t xml:space="preserve"> </w:t>
      </w:r>
      <w:r w:rsidRPr="001C4A1F">
        <w:t>медицинское учреждение для людей в последней стадии жизни</w:t>
      </w:r>
    </w:p>
    <w:p w:rsidR="001C4A1F" w:rsidRDefault="00823B47" w:rsidP="001C4A1F">
      <w:r w:rsidRPr="001C4A1F">
        <w:t>в 2005 году в бюджете одобрен финансовый взнос в размере 1 700 тысяч словацких крон на поддержку субъектов предлагающих социальные услуги на территории города</w:t>
      </w:r>
      <w:r w:rsidR="001C4A1F" w:rsidRPr="001C4A1F">
        <w:t xml:space="preserve">. </w:t>
      </w:r>
      <w:r w:rsidRPr="001C4A1F">
        <w:t>В первую очередь с этой суммы будет поддерживаться опекунская служба</w:t>
      </w:r>
      <w:r w:rsidR="001C4A1F" w:rsidRPr="001C4A1F">
        <w:t>.</w:t>
      </w:r>
    </w:p>
    <w:p w:rsidR="001C4A1F" w:rsidRDefault="00823B47" w:rsidP="001C4A1F">
      <w:r w:rsidRPr="001C4A1F">
        <w:t>С действительностью с 0</w:t>
      </w:r>
      <w:r w:rsidR="001C4A1F">
        <w:t xml:space="preserve">1.10 </w:t>
      </w:r>
      <w:r w:rsidRPr="001C4A1F">
        <w:t>2004 года был город установлен отдельным получателем пособия при</w:t>
      </w:r>
      <w:r w:rsidR="001C4A1F" w:rsidRPr="001C4A1F">
        <w:t xml:space="preserve"> </w:t>
      </w:r>
      <w:r w:rsidRPr="001C4A1F">
        <w:t>материальной нужде у тех граждан, у которых возникло подозрение, что пособие используют</w:t>
      </w:r>
      <w:r w:rsidR="001C4A1F" w:rsidRPr="001C4A1F">
        <w:t xml:space="preserve"> </w:t>
      </w:r>
      <w:r w:rsidRPr="001C4A1F">
        <w:t>не по назначению</w:t>
      </w:r>
      <w:r w:rsidR="001C4A1F" w:rsidRPr="001C4A1F">
        <w:t>.</w:t>
      </w:r>
    </w:p>
    <w:p w:rsidR="001C4A1F" w:rsidRDefault="00823B47" w:rsidP="001C4A1F">
      <w:r w:rsidRPr="001C4A1F">
        <w:t>Город Кошице</w:t>
      </w:r>
      <w:r w:rsidR="001C4A1F" w:rsidRPr="001C4A1F">
        <w:t xml:space="preserve"> </w:t>
      </w:r>
      <w:r w:rsidRPr="001C4A1F">
        <w:t>осуществляет исполнение отдельного получателя в случаях получения пособия на детей благодаря двум отделам,</w:t>
      </w:r>
      <w:r w:rsidR="001C4A1F">
        <w:t xml:space="preserve"> (т.е.</w:t>
      </w:r>
      <w:r w:rsidR="001C4A1F" w:rsidRPr="001C4A1F">
        <w:t xml:space="preserve"> </w:t>
      </w:r>
      <w:r w:rsidRPr="001C4A1F">
        <w:t>отдел образования и отдел социальных вопросов</w:t>
      </w:r>
      <w:r w:rsidR="001C4A1F" w:rsidRPr="001C4A1F">
        <w:t xml:space="preserve">). </w:t>
      </w:r>
      <w:r w:rsidRPr="001C4A1F">
        <w:t>Отдел социальных вопросов ежемесячно обеспечивает исполнение отдельного получателя в виде</w:t>
      </w:r>
      <w:r w:rsidR="001C4A1F" w:rsidRPr="001C4A1F">
        <w:t xml:space="preserve"> </w:t>
      </w:r>
      <w:r w:rsidRPr="001C4A1F">
        <w:t>предметного исполнения для приблизительно 160 детей</w:t>
      </w:r>
      <w:r w:rsidR="001C4A1F" w:rsidRPr="001C4A1F">
        <w:t xml:space="preserve">. </w:t>
      </w:r>
      <w:r w:rsidRPr="001C4A1F">
        <w:t>Предметное исполнение обозначает приобретение</w:t>
      </w:r>
      <w:r w:rsidR="001C4A1F">
        <w:t xml:space="preserve"> (</w:t>
      </w:r>
      <w:r w:rsidRPr="001C4A1F">
        <w:t>покупка</w:t>
      </w:r>
      <w:r w:rsidR="001C4A1F" w:rsidRPr="001C4A1F">
        <w:t xml:space="preserve">) </w:t>
      </w:r>
      <w:r w:rsidRPr="001C4A1F">
        <w:t>основных, школьных и других потребностей для ребенка при участии родителей</w:t>
      </w:r>
      <w:r w:rsidR="001C4A1F" w:rsidRPr="001C4A1F">
        <w:t>.</w:t>
      </w:r>
    </w:p>
    <w:p w:rsidR="001C4A1F" w:rsidRPr="001C4A1F" w:rsidRDefault="00823B47" w:rsidP="001C4A1F">
      <w:r w:rsidRPr="001C4A1F">
        <w:t>Отдельный получатель в случаях пособия в материальной нужде</w:t>
      </w:r>
    </w:p>
    <w:p w:rsidR="001C4A1F" w:rsidRDefault="00823B47" w:rsidP="001C4A1F">
      <w:r w:rsidRPr="001C4A1F">
        <w:t>Доводом к установлению отдельного получателя в случаях пособия в материальной нужде</w:t>
      </w:r>
      <w:r w:rsidR="001C4A1F">
        <w:t xml:space="preserve"> (</w:t>
      </w:r>
      <w:r w:rsidRPr="001C4A1F">
        <w:t>параграф 28 Закона</w:t>
      </w:r>
      <w:r w:rsidR="001C4A1F" w:rsidRPr="001C4A1F">
        <w:t xml:space="preserve"> </w:t>
      </w:r>
      <w:r w:rsidRPr="001C4A1F">
        <w:t>599/2003 о помощи при материальной нужде</w:t>
      </w:r>
      <w:r w:rsidR="001C4A1F" w:rsidRPr="001C4A1F">
        <w:t xml:space="preserve">) </w:t>
      </w:r>
      <w:r w:rsidRPr="001C4A1F">
        <w:t>послужил поиск решения пр</w:t>
      </w:r>
      <w:r w:rsidR="00B74102">
        <w:t>и остановлении, или же роста не</w:t>
      </w:r>
      <w:r w:rsidRPr="001C4A1F">
        <w:t>доплат квартирных плат</w:t>
      </w:r>
      <w:r w:rsidR="001C4A1F" w:rsidRPr="001C4A1F">
        <w:t xml:space="preserve">. </w:t>
      </w:r>
      <w:r w:rsidRPr="001C4A1F">
        <w:t>На с</w:t>
      </w:r>
      <w:r w:rsidR="00B74102">
        <w:t>егодняшний день представляют не</w:t>
      </w:r>
      <w:r w:rsidRPr="001C4A1F">
        <w:t>доплаты связанные с эксплуатацией квартир более чем 130 миллионов Ск</w:t>
      </w:r>
      <w:r w:rsidR="001C4A1F" w:rsidRPr="001C4A1F">
        <w:t xml:space="preserve">. </w:t>
      </w:r>
      <w:r w:rsidRPr="001C4A1F">
        <w:t>Говорим о долге, который был сделан съемщиками социальных квартир</w:t>
      </w:r>
      <w:r w:rsidR="001C4A1F" w:rsidRPr="001C4A1F">
        <w:t xml:space="preserve">. </w:t>
      </w:r>
      <w:r w:rsidRPr="001C4A1F">
        <w:t>Нужно подчеркнут, что этот долг растет периодически уже несколько лет</w:t>
      </w:r>
      <w:r w:rsidR="001C4A1F" w:rsidRPr="001C4A1F">
        <w:t xml:space="preserve">. </w:t>
      </w:r>
      <w:r w:rsidRPr="001C4A1F">
        <w:t>Неуплата коммунальных услуг стала в городе Кошице в социальных квартирах определенным</w:t>
      </w:r>
      <w:r w:rsidR="001C4A1F" w:rsidRPr="001C4A1F">
        <w:t xml:space="preserve"> </w:t>
      </w:r>
      <w:r w:rsidRPr="001C4A1F">
        <w:t>модным писком</w:t>
      </w:r>
      <w:r w:rsidR="001C4A1F">
        <w:t xml:space="preserve">". </w:t>
      </w:r>
      <w:r w:rsidRPr="001C4A1F">
        <w:t>Нежелание оплачивать расходы привело к тому, что постепенно социальные квартиры отключались от подачи тепла и горячей воды, в последних 2 месяцах приступилось и к отключению подачи холодной воды</w:t>
      </w:r>
      <w:r w:rsidR="001C4A1F" w:rsidRPr="001C4A1F">
        <w:t>.</w:t>
      </w:r>
    </w:p>
    <w:p w:rsidR="001C4A1F" w:rsidRDefault="00823B47" w:rsidP="001C4A1F">
      <w:r w:rsidRPr="001C4A1F">
        <w:t>Исполнение</w:t>
      </w:r>
      <w:r w:rsidR="001C4A1F" w:rsidRPr="001C4A1F">
        <w:t xml:space="preserve"> </w:t>
      </w:r>
      <w:r w:rsidRPr="001C4A1F">
        <w:t>отдельного получателя в случаях пособия в материальной нужде не может р</w:t>
      </w:r>
      <w:r w:rsidR="00B74102">
        <w:t>ешить не</w:t>
      </w:r>
      <w:r w:rsidRPr="001C4A1F">
        <w:t>доплату за прошедший период</w:t>
      </w:r>
      <w:r w:rsidR="001C4A1F" w:rsidRPr="001C4A1F">
        <w:t xml:space="preserve">. </w:t>
      </w:r>
      <w:r w:rsidRPr="001C4A1F">
        <w:t>Но может ста</w:t>
      </w:r>
      <w:r w:rsidR="00B74102">
        <w:t>ть решением как не позволить не</w:t>
      </w:r>
      <w:r w:rsidRPr="001C4A1F">
        <w:t>доплатам расти в будущем</w:t>
      </w:r>
      <w:r w:rsidR="001C4A1F" w:rsidRPr="001C4A1F">
        <w:t xml:space="preserve">. </w:t>
      </w:r>
      <w:r w:rsidRPr="001C4A1F">
        <w:t>Одновременно гарантирует, что хотя бы часть пособия используется согласно его назначению</w:t>
      </w:r>
      <w:r w:rsidR="001C4A1F" w:rsidRPr="001C4A1F">
        <w:t xml:space="preserve">. </w:t>
      </w:r>
      <w:r w:rsidRPr="001C4A1F">
        <w:t>Предполагается, что в эту систему должно быть подключено приблизительно 2 500 получателей пособия, что представляет приблизительно 5 000 совместно обсуждаемых граждан</w:t>
      </w:r>
      <w:r w:rsidR="001C4A1F" w:rsidRPr="001C4A1F">
        <w:t>.</w:t>
      </w:r>
    </w:p>
    <w:p w:rsidR="001C4A1F" w:rsidRDefault="00823B47" w:rsidP="001C4A1F">
      <w:r w:rsidRPr="001C4A1F">
        <w:t>Город исполняет отдельного получателя в случаях пособия в материальной нужде с 2004г</w:t>
      </w:r>
      <w:r w:rsidR="001C4A1F" w:rsidRPr="001C4A1F">
        <w:t>.</w:t>
      </w:r>
      <w:r w:rsidR="001C4A1F">
        <w:t xml:space="preserve"> </w:t>
      </w:r>
      <w:r w:rsidRPr="001C4A1F">
        <w:t>На сегодняшний день было в систему подключено 71 получателей пособия, что представляет приблизительно 300 совместно обсуждаемых граждан</w:t>
      </w:r>
      <w:r w:rsidR="001C4A1F" w:rsidRPr="001C4A1F">
        <w:t xml:space="preserve">. </w:t>
      </w:r>
      <w:r w:rsidRPr="001C4A1F">
        <w:t>Приведение в использование системы</w:t>
      </w:r>
      <w:r w:rsidR="001C4A1F" w:rsidRPr="001C4A1F">
        <w:t xml:space="preserve"> </w:t>
      </w:r>
      <w:r w:rsidRPr="001C4A1F">
        <w:t>отдельного получателя в случаях пособия в материальной нужде связанно с огромными проблемами</w:t>
      </w:r>
      <w:r w:rsidR="001C4A1F" w:rsidRPr="001C4A1F">
        <w:t xml:space="preserve">. </w:t>
      </w:r>
      <w:r w:rsidRPr="001C4A1F">
        <w:t>В первую очередь обнаружилось, что договора о съеме квартир были недействительны</w:t>
      </w:r>
      <w:r w:rsidR="001C4A1F" w:rsidRPr="001C4A1F">
        <w:t xml:space="preserve">. </w:t>
      </w:r>
      <w:r w:rsidRPr="001C4A1F">
        <w:t>Договора о съеме социальных квартир всегда заключаются на определенное время</w:t>
      </w:r>
      <w:r w:rsidR="001C4A1F" w:rsidRPr="001C4A1F">
        <w:t xml:space="preserve">. </w:t>
      </w:r>
      <w:r w:rsidRPr="001C4A1F">
        <w:t>В случае, когда съемщик не выполняет свои обязанности оформленные договором, после истечения срока действительности договора, этот в дальнейшем не продлевается</w:t>
      </w:r>
      <w:r w:rsidR="001C4A1F" w:rsidRPr="001C4A1F">
        <w:t xml:space="preserve">. </w:t>
      </w:r>
      <w:r w:rsidRPr="001C4A1F">
        <w:t>Именно по этому поводу, первым шагом было заключить договора согласно реальным проживающим</w:t>
      </w:r>
      <w:r w:rsidR="001C4A1F" w:rsidRPr="001C4A1F">
        <w:t xml:space="preserve">. </w:t>
      </w:r>
      <w:r w:rsidRPr="001C4A1F">
        <w:t xml:space="preserve">Приступить к насильственному выселению противозаконно проживающих, процент которых составил 90% было невозможно, так как сразу появилось бы множество бездомных с маленькими детьми и </w:t>
      </w:r>
      <w:r w:rsidR="001C4A1F">
        <w:t>т.п.,</w:t>
      </w:r>
      <w:r w:rsidRPr="001C4A1F">
        <w:t xml:space="preserve"> чем возросло бы социальное напряжение в целом городе</w:t>
      </w:r>
      <w:r w:rsidR="001C4A1F" w:rsidRPr="001C4A1F">
        <w:t>.</w:t>
      </w:r>
    </w:p>
    <w:p w:rsidR="001C4A1F" w:rsidRDefault="00823B47" w:rsidP="001C4A1F">
      <w:r w:rsidRPr="001C4A1F">
        <w:t>К исполнению</w:t>
      </w:r>
      <w:r w:rsidR="001C4A1F" w:rsidRPr="001C4A1F">
        <w:t xml:space="preserve"> </w:t>
      </w:r>
      <w:r w:rsidRPr="001C4A1F">
        <w:t>отдельного получателя в случаях пособия в материальной нужде город начал приступать с городского района Луник IX, с дома который предназначен под социальное жилье, на улице Попрадска 72 и на улице Голянова</w:t>
      </w:r>
      <w:r w:rsidR="001C4A1F" w:rsidRPr="001C4A1F">
        <w:t xml:space="preserve">. </w:t>
      </w:r>
      <w:r w:rsidRPr="001C4A1F">
        <w:t>Нужно подчеркнуть, что с городского района</w:t>
      </w:r>
      <w:r w:rsidR="001C4A1F" w:rsidRPr="001C4A1F">
        <w:t xml:space="preserve"> </w:t>
      </w:r>
      <w:r w:rsidRPr="001C4A1F">
        <w:t>Луник IX в систему внесено на сегодняшний день около 15% жителей</w:t>
      </w:r>
      <w:r w:rsidR="001C4A1F" w:rsidRPr="001C4A1F">
        <w:t xml:space="preserve">. </w:t>
      </w:r>
      <w:r w:rsidRPr="001C4A1F">
        <w:t>В данный момент существуют только три местности, которые выполняют критерии</w:t>
      </w:r>
      <w:r w:rsidR="001C4A1F" w:rsidRPr="001C4A1F">
        <w:t xml:space="preserve"> </w:t>
      </w:r>
      <w:r w:rsidRPr="001C4A1F">
        <w:t>выделенных территорий</w:t>
      </w:r>
      <w:r w:rsidR="001C4A1F">
        <w:t xml:space="preserve">". </w:t>
      </w:r>
      <w:r w:rsidRPr="001C4A1F">
        <w:t>В Кошицах, кроме приведенных находятся и следующие такие местности, конкретно говорим о Дэметере, улицах Герлянска и Водаренска</w:t>
      </w:r>
      <w:r w:rsidR="001C4A1F" w:rsidRPr="001C4A1F">
        <w:t xml:space="preserve">. </w:t>
      </w:r>
      <w:r w:rsidRPr="001C4A1F">
        <w:t>В систему</w:t>
      </w:r>
      <w:r w:rsidR="001C4A1F" w:rsidRPr="001C4A1F">
        <w:t xml:space="preserve"> </w:t>
      </w:r>
      <w:r w:rsidRPr="001C4A1F">
        <w:t>отдельного получателя в случаях пособия в материальной нужде будут постепенно внесены все приведенные местности</w:t>
      </w:r>
      <w:r w:rsidR="001C4A1F" w:rsidRPr="001C4A1F">
        <w:t>.</w:t>
      </w:r>
    </w:p>
    <w:p w:rsidR="001C4A1F" w:rsidRDefault="00823B47" w:rsidP="001C4A1F">
      <w:r w:rsidRPr="001C4A1F">
        <w:t>Система отдельного получателя позволяет начать сотрудничество не только с самим получателем пособия, но по сути дела со всей его семьей прямо в месте его постоянного жительства</w:t>
      </w:r>
      <w:r w:rsidR="001C4A1F" w:rsidRPr="001C4A1F">
        <w:t xml:space="preserve">. </w:t>
      </w:r>
      <w:r w:rsidRPr="001C4A1F">
        <w:t>Полевую социальную работу прямо в общине развивает 9 работников</w:t>
      </w:r>
      <w:r w:rsidR="001C4A1F">
        <w:t xml:space="preserve"> (</w:t>
      </w:r>
      <w:r w:rsidRPr="001C4A1F">
        <w:t>3 общинных работника и 6 ассистентов</w:t>
      </w:r>
      <w:r w:rsidR="001C4A1F" w:rsidRPr="001C4A1F">
        <w:t>),</w:t>
      </w:r>
      <w:r w:rsidRPr="001C4A1F">
        <w:t xml:space="preserve"> на трудоустройство которых город получил финансовые средства с проекта</w:t>
      </w:r>
      <w:r w:rsidR="001C4A1F" w:rsidRPr="001C4A1F">
        <w:t xml:space="preserve"> </w:t>
      </w:r>
      <w:r w:rsidRPr="001C4A1F">
        <w:t>Устранение негатив социального жилья</w:t>
      </w:r>
      <w:r w:rsidR="001C4A1F">
        <w:t>" (</w:t>
      </w:r>
      <w:r w:rsidRPr="001C4A1F">
        <w:t>проект был предоставлен ВТСВиС в январе 2005 г</w:t>
      </w:r>
      <w:r w:rsidR="001C4A1F" w:rsidRPr="001C4A1F">
        <w:t>).</w:t>
      </w:r>
    </w:p>
    <w:p w:rsidR="001C4A1F" w:rsidRDefault="00823B47" w:rsidP="001C4A1F">
      <w:r w:rsidRPr="001C4A1F">
        <w:t>Исполнение отдельного получателя понимает город кроме других положительных моментов и как подготовку к переходу к очередным компетенциям с государства на населенный пункт в области обеспечения основных жизненных потребностей граждан в смысле Закона</w:t>
      </w:r>
      <w:r w:rsidR="001C4A1F" w:rsidRPr="001C4A1F">
        <w:t xml:space="preserve"> </w:t>
      </w:r>
      <w:r w:rsidRPr="001C4A1F">
        <w:t>599/2003 о помощи при материальной нужде</w:t>
      </w:r>
      <w:r w:rsidR="001C4A1F" w:rsidRPr="001C4A1F">
        <w:t>.</w:t>
      </w:r>
    </w:p>
    <w:p w:rsidR="001C4A1F" w:rsidRDefault="00823B47" w:rsidP="001C4A1F">
      <w:r w:rsidRPr="001C4A1F">
        <w:t>Кроме репрессивных мер при решении неблагоп</w:t>
      </w:r>
      <w:r w:rsidR="00B74102">
        <w:t>риятного состояния в области не</w:t>
      </w:r>
      <w:r w:rsidRPr="001C4A1F">
        <w:t>доплат предложил город Кошице и другие, граждан мотивирующие способа решения состояния их материальной нужды</w:t>
      </w:r>
      <w:r w:rsidR="001C4A1F" w:rsidRPr="001C4A1F">
        <w:t>:</w:t>
      </w:r>
    </w:p>
    <w:p w:rsidR="001C4A1F" w:rsidRDefault="00823B47" w:rsidP="001C4A1F">
      <w:r w:rsidRPr="001C4A1F">
        <w:t>1</w:t>
      </w:r>
      <w:r w:rsidR="001C4A1F" w:rsidRPr="001C4A1F">
        <w:t xml:space="preserve">. </w:t>
      </w:r>
      <w:r w:rsidRPr="001C4A1F">
        <w:t>ввело пособие города на жилье, которое предназначается для съемщиков, которые имеют действующие договора о съеме квартир и являются получателями пособия на жилье от ВТСВиС</w:t>
      </w:r>
      <w:r w:rsidR="001C4A1F">
        <w:t xml:space="preserve"> (</w:t>
      </w:r>
      <w:r w:rsidRPr="001C4A1F">
        <w:t>мотивация для съемщиков, чтоб подписывали упомянутые договора, использовали законом предусмотренные социальные пособия, э</w:t>
      </w:r>
      <w:r w:rsidR="001C4A1F" w:rsidRPr="001C4A1F">
        <w:t xml:space="preserve">. </w:t>
      </w:r>
      <w:r w:rsidRPr="001C4A1F">
        <w:t>з</w:t>
      </w:r>
      <w:r w:rsidR="001C4A1F" w:rsidRPr="001C4A1F">
        <w:t xml:space="preserve">. </w:t>
      </w:r>
      <w:r w:rsidRPr="001C4A1F">
        <w:t>в первую очередь пособие на жилье и уважительно относились к договору о календаре плат</w:t>
      </w:r>
      <w:r w:rsidR="001C4A1F" w:rsidRPr="001C4A1F">
        <w:t>).</w:t>
      </w:r>
    </w:p>
    <w:p w:rsidR="001C4A1F" w:rsidRPr="001C4A1F" w:rsidRDefault="00823B47" w:rsidP="001C4A1F">
      <w:r w:rsidRPr="001C4A1F">
        <w:t>2</w:t>
      </w:r>
      <w:r w:rsidR="001C4A1F" w:rsidRPr="001C4A1F">
        <w:t xml:space="preserve">. </w:t>
      </w:r>
      <w:r w:rsidRPr="001C4A1F">
        <w:t>Позволило упущение от востребования пенальти, если съемщик оп</w:t>
      </w:r>
      <w:r w:rsidR="00B74102">
        <w:t>латит все не</w:t>
      </w:r>
      <w:r w:rsidRPr="001C4A1F">
        <w:t>доплаты связанные с использованием квартиры, что в отдельных случаях представляет несколько стотысячные суммы</w:t>
      </w:r>
    </w:p>
    <w:p w:rsidR="001C4A1F" w:rsidRDefault="00823B47" w:rsidP="001C4A1F">
      <w:r w:rsidRPr="001C4A1F">
        <w:t>Введение отдельного получателя было первым шагом, к которому город был вынужден приступить по поводу неудержимого финансового положения</w:t>
      </w:r>
      <w:r w:rsidR="001C4A1F" w:rsidRPr="001C4A1F">
        <w:t xml:space="preserve">. </w:t>
      </w:r>
      <w:r w:rsidRPr="001C4A1F">
        <w:t>Развитие полевой социальной работы прямо в общине, координация активационных работ в рамках города, включение в максимально возможной мере граждан в такие работы ввиду получения рабочих навыков</w:t>
      </w:r>
      <w:r w:rsidR="001C4A1F">
        <w:t xml:space="preserve"> (</w:t>
      </w:r>
      <w:r w:rsidRPr="001C4A1F">
        <w:t>можно предположить, что гражданин, который не работает 10 и больше лет утратил рабочие навыки и включение его в рабочий процесс не являлось бы успешным</w:t>
      </w:r>
      <w:r w:rsidR="001C4A1F" w:rsidRPr="001C4A1F">
        <w:t>),</w:t>
      </w:r>
      <w:r w:rsidRPr="001C4A1F">
        <w:t xml:space="preserve"> создание поддерживаемых рабочих мест для тех граждан, которые проявились положительно в подготовительной стадии</w:t>
      </w:r>
      <w:r w:rsidR="001C4A1F">
        <w:t xml:space="preserve"> (т.е.</w:t>
      </w:r>
      <w:r w:rsidR="001C4A1F" w:rsidRPr="001C4A1F">
        <w:t xml:space="preserve"> </w:t>
      </w:r>
      <w:r w:rsidRPr="001C4A1F">
        <w:t>в активационных работах</w:t>
      </w:r>
      <w:r w:rsidR="001C4A1F" w:rsidRPr="001C4A1F">
        <w:t>),</w:t>
      </w:r>
      <w:r w:rsidRPr="001C4A1F">
        <w:t xml:space="preserve"> постепенное обновление жилищного фонда предназначенного для социального жилья, создание т</w:t>
      </w:r>
      <w:r w:rsidR="001C4A1F" w:rsidRPr="001C4A1F">
        <w:t xml:space="preserve">. </w:t>
      </w:r>
      <w:r w:rsidRPr="001C4A1F">
        <w:t>н</w:t>
      </w:r>
      <w:r w:rsidR="001C4A1F" w:rsidRPr="001C4A1F">
        <w:t>.</w:t>
      </w:r>
    </w:p>
    <w:p w:rsidR="001C4A1F" w:rsidRDefault="00823B47" w:rsidP="001C4A1F">
      <w:r w:rsidRPr="001C4A1F">
        <w:t xml:space="preserve">управляемых деревень с достаточным количеством полевых социальных работников и </w:t>
      </w:r>
      <w:r w:rsidR="001C4A1F">
        <w:t>т.п.,</w:t>
      </w:r>
      <w:r w:rsidR="001C4A1F" w:rsidRPr="001C4A1F">
        <w:t xml:space="preserve"> </w:t>
      </w:r>
      <w:r w:rsidRPr="001C4A1F">
        <w:t>это очередные необходимые шаги, которые могут помочь включению социально</w:t>
      </w:r>
      <w:r w:rsidR="001C4A1F" w:rsidRPr="001C4A1F">
        <w:t xml:space="preserve"> </w:t>
      </w:r>
      <w:r w:rsidRPr="001C4A1F">
        <w:t>исключенных граждан в мажорное общество</w:t>
      </w:r>
      <w:r w:rsidR="001C4A1F" w:rsidRPr="001C4A1F">
        <w:t>.</w:t>
      </w:r>
    </w:p>
    <w:p w:rsidR="001C4A1F" w:rsidRDefault="00823B47" w:rsidP="001C4A1F">
      <w:r w:rsidRPr="001C4A1F">
        <w:t>Для успешн</w:t>
      </w:r>
      <w:r w:rsidR="00B74102">
        <w:t>ого перехода новых компетенции г</w:t>
      </w:r>
      <w:r w:rsidRPr="001C4A1F">
        <w:t>ород Кошице подготовил очередные опорные документы и проекты</w:t>
      </w:r>
      <w:r w:rsidR="001C4A1F" w:rsidRPr="001C4A1F">
        <w:t>:</w:t>
      </w:r>
    </w:p>
    <w:p w:rsidR="001C4A1F" w:rsidRDefault="00823B47" w:rsidP="001C4A1F">
      <w:r w:rsidRPr="001C4A1F">
        <w:t>1</w:t>
      </w:r>
      <w:r w:rsidR="001C4A1F" w:rsidRPr="001C4A1F">
        <w:t xml:space="preserve">. </w:t>
      </w:r>
      <w:r w:rsidRPr="001C4A1F">
        <w:t>ГМ одобрил Концепцию развития жилья для социально невыгодных групп граждан города Кошице</w:t>
      </w:r>
      <w:r w:rsidR="001C4A1F" w:rsidRPr="001C4A1F">
        <w:t>.</w:t>
      </w:r>
    </w:p>
    <w:p w:rsidR="00823B47" w:rsidRPr="001C4A1F" w:rsidRDefault="00823B47" w:rsidP="001C4A1F">
      <w:r w:rsidRPr="001C4A1F">
        <w:t>2</w:t>
      </w:r>
      <w:r w:rsidR="001C4A1F" w:rsidRPr="001C4A1F">
        <w:t xml:space="preserve">. </w:t>
      </w:r>
      <w:r w:rsidRPr="001C4A1F">
        <w:t>Проект комплексного решения проблематики относящейся к жилью городском районе Луник IX</w:t>
      </w:r>
    </w:p>
    <w:p w:rsidR="00823B47" w:rsidRPr="001C4A1F" w:rsidRDefault="00823B47" w:rsidP="001C4A1F">
      <w:r w:rsidRPr="001C4A1F">
        <w:t>3</w:t>
      </w:r>
      <w:r w:rsidR="001C4A1F" w:rsidRPr="001C4A1F">
        <w:t xml:space="preserve">. </w:t>
      </w:r>
      <w:r w:rsidRPr="001C4A1F">
        <w:t>Приводит в действие проект психологическо</w:t>
      </w:r>
      <w:r w:rsidR="00B74102">
        <w:t>-</w:t>
      </w:r>
      <w:r w:rsidRPr="001C4A1F">
        <w:t>социального центра под названием Поддержка трудоустройства исключенных групп</w:t>
      </w:r>
    </w:p>
    <w:p w:rsidR="00823B47" w:rsidRPr="001C4A1F" w:rsidRDefault="00823B47" w:rsidP="001C4A1F">
      <w:r w:rsidRPr="001C4A1F">
        <w:t>4</w:t>
      </w:r>
      <w:r w:rsidR="001C4A1F" w:rsidRPr="001C4A1F">
        <w:t xml:space="preserve">. </w:t>
      </w:r>
      <w:r w:rsidR="00B74102">
        <w:t>Является со</w:t>
      </w:r>
      <w:r w:rsidRPr="001C4A1F">
        <w:t>реализатором проекта направленного на составление плана развития трудоустроенности сепарированной области Дэметер</w:t>
      </w:r>
    </w:p>
    <w:p w:rsidR="00823B47" w:rsidRPr="001C4A1F" w:rsidRDefault="00823B47" w:rsidP="001C4A1F">
      <w:r w:rsidRPr="001C4A1F">
        <w:t>5</w:t>
      </w:r>
      <w:r w:rsidR="001C4A1F" w:rsidRPr="001C4A1F">
        <w:t xml:space="preserve">. </w:t>
      </w:r>
      <w:r w:rsidRPr="001C4A1F">
        <w:t>Готовит создание Агентства поддерживаемого трудоустройства</w:t>
      </w:r>
    </w:p>
    <w:p w:rsidR="001C4A1F" w:rsidRPr="001C4A1F" w:rsidRDefault="00823B47" w:rsidP="001C4A1F">
      <w:r w:rsidRPr="001C4A1F">
        <w:t>6</w:t>
      </w:r>
      <w:r w:rsidR="001C4A1F" w:rsidRPr="001C4A1F">
        <w:t xml:space="preserve">. </w:t>
      </w:r>
      <w:r w:rsidRPr="001C4A1F">
        <w:t>Исполняет отдельного получателя согласно 28 параграфу закона 599/2003 о помощи при материальной нужде</w:t>
      </w:r>
    </w:p>
    <w:p w:rsidR="001C4A1F" w:rsidRPr="001C4A1F" w:rsidRDefault="00B74102" w:rsidP="001C4A1F">
      <w:r>
        <w:t xml:space="preserve">1. </w:t>
      </w:r>
      <w:r w:rsidR="00823B47" w:rsidRPr="001C4A1F">
        <w:t>Общинная социальная работа</w:t>
      </w:r>
      <w:r>
        <w:t>.</w:t>
      </w:r>
    </w:p>
    <w:p w:rsidR="001C4A1F" w:rsidRDefault="00823B47" w:rsidP="001C4A1F">
      <w:r w:rsidRPr="001C4A1F">
        <w:t>Общинная социальная работа в рамках настоящей социальной работы в Словакии, но и за рубежом, мало развита</w:t>
      </w:r>
      <w:r w:rsidR="001C4A1F" w:rsidRPr="001C4A1F">
        <w:t xml:space="preserve">. </w:t>
      </w:r>
      <w:r w:rsidRPr="001C4A1F">
        <w:t xml:space="preserve">Это работа с территориальной общиной, </w:t>
      </w:r>
      <w:r w:rsidR="001C4A1F">
        <w:t>т.е.</w:t>
      </w:r>
      <w:r w:rsidR="001C4A1F" w:rsidRPr="001C4A1F">
        <w:t xml:space="preserve"> </w:t>
      </w:r>
      <w:r w:rsidRPr="001C4A1F">
        <w:t>с обществом в ранках которого совместно живут жители конкретной территории</w:t>
      </w:r>
      <w:r w:rsidR="001C4A1F" w:rsidRPr="001C4A1F">
        <w:t xml:space="preserve">. </w:t>
      </w:r>
      <w:r w:rsidRPr="001C4A1F">
        <w:t>Между отдельными лицами в общине существуют типические связи и взаимодействия, которые характерны для общины как целого</w:t>
      </w:r>
      <w:r w:rsidR="001C4A1F" w:rsidRPr="001C4A1F">
        <w:t xml:space="preserve">. </w:t>
      </w:r>
      <w:r w:rsidRPr="001C4A1F">
        <w:t>Община имеет связи и специфическое положение относительно остальных</w:t>
      </w:r>
      <w:r w:rsidR="001C4A1F">
        <w:t xml:space="preserve"> (</w:t>
      </w:r>
      <w:r w:rsidRPr="001C4A1F">
        <w:t>особенно соседних</w:t>
      </w:r>
      <w:r w:rsidR="001C4A1F" w:rsidRPr="001C4A1F">
        <w:t xml:space="preserve">) </w:t>
      </w:r>
      <w:r w:rsidRPr="001C4A1F">
        <w:t>общин в обществе и относительно общественности</w:t>
      </w:r>
      <w:r w:rsidR="001C4A1F">
        <w:t xml:space="preserve"> (</w:t>
      </w:r>
      <w:r w:rsidRPr="001C4A1F">
        <w:t>Фонд социального развития, 2004 г</w:t>
      </w:r>
      <w:r w:rsidR="001C4A1F" w:rsidRPr="001C4A1F">
        <w:t>).</w:t>
      </w:r>
    </w:p>
    <w:p w:rsidR="001C4A1F" w:rsidRDefault="00823B47" w:rsidP="001C4A1F">
      <w:r w:rsidRPr="001C4A1F">
        <w:t>Потребность социальной работы с общиной возникает в случае</w:t>
      </w:r>
      <w:r w:rsidR="001C4A1F" w:rsidRPr="001C4A1F">
        <w:t>:</w:t>
      </w:r>
    </w:p>
    <w:p w:rsidR="001C4A1F" w:rsidRPr="001C4A1F" w:rsidRDefault="00823B47" w:rsidP="001C4A1F">
      <w:r w:rsidRPr="001C4A1F">
        <w:t>патологического нарушения в обществе</w:t>
      </w:r>
      <w:r w:rsidR="001C4A1F">
        <w:t xml:space="preserve"> (</w:t>
      </w:r>
      <w:r w:rsidRPr="001C4A1F">
        <w:t>социальная дискриминация общины, возникновение и рост социально</w:t>
      </w:r>
      <w:r w:rsidR="001C4A1F" w:rsidRPr="001C4A1F">
        <w:t xml:space="preserve"> - </w:t>
      </w:r>
      <w:r w:rsidRPr="001C4A1F">
        <w:t xml:space="preserve">патологических явлений в рамках общины, и </w:t>
      </w:r>
      <w:r w:rsidR="001C4A1F">
        <w:t>т.д.)</w:t>
      </w:r>
      <w:r w:rsidR="001C4A1F" w:rsidRPr="001C4A1F">
        <w:t>,</w:t>
      </w:r>
    </w:p>
    <w:p w:rsidR="001C4A1F" w:rsidRDefault="00823B47" w:rsidP="001C4A1F">
      <w:r w:rsidRPr="001C4A1F">
        <w:t>тенденциозного, общественно нужного влияния на культурном, медицинском, гигиеническом, образовательном и других уровнях в общине</w:t>
      </w:r>
      <w:r w:rsidR="001C4A1F" w:rsidRPr="001C4A1F">
        <w:t xml:space="preserve">. </w:t>
      </w:r>
      <w:r w:rsidRPr="001C4A1F">
        <w:t>Общинная социальная работа подобно как работа с отдельной группой или лицом включает в себя деятельность</w:t>
      </w:r>
      <w:r w:rsidR="001C4A1F" w:rsidRPr="001C4A1F">
        <w:t xml:space="preserve">: </w:t>
      </w:r>
      <w:r w:rsidRPr="001C4A1F">
        <w:t>социально</w:t>
      </w:r>
      <w:r w:rsidR="001C4A1F" w:rsidRPr="001C4A1F">
        <w:t xml:space="preserve"> - </w:t>
      </w:r>
      <w:r w:rsidRPr="001C4A1F">
        <w:t>воспитательную, медицинскую, образовательную, административно</w:t>
      </w:r>
      <w:r w:rsidR="001C4A1F" w:rsidRPr="001C4A1F">
        <w:t xml:space="preserve"> - </w:t>
      </w:r>
      <w:r w:rsidRPr="001C4A1F">
        <w:t>управляющую, организационную, техническую</w:t>
      </w:r>
      <w:r w:rsidR="001C4A1F" w:rsidRPr="001C4A1F">
        <w:t xml:space="preserve">. </w:t>
      </w:r>
      <w:r w:rsidRPr="001C4A1F">
        <w:t>Ее целю является привлечение членов общины к активному включению в процесс идентификации социальной проблемы, ее классифицирование и квантификация, подготовлению и реализации социальных мер на ее устранение или хотя бы ее ослабление, дальше расширить и развить способность членов общины предупреждать социально ненужные явления, и в случае если возникнет надобность, в ранней стадии распознать причины и условия их возникновения и предупредить их возникновение и развитие</w:t>
      </w:r>
      <w:r w:rsidR="001C4A1F" w:rsidRPr="001C4A1F">
        <w:t>.</w:t>
      </w:r>
    </w:p>
    <w:p w:rsidR="001C4A1F" w:rsidRDefault="00823B47" w:rsidP="001C4A1F">
      <w:r w:rsidRPr="001C4A1F">
        <w:t>На способ социальной работы до определенной степени влияет содержание и цель социальной работы как взаимодействие единства этих слагаемых, которые тоже влияют на выбор методов социальной работы</w:t>
      </w:r>
      <w:r w:rsidR="001C4A1F" w:rsidRPr="001C4A1F">
        <w:t>.</w:t>
      </w:r>
    </w:p>
    <w:p w:rsidR="001C4A1F" w:rsidRPr="001C4A1F" w:rsidRDefault="00823B47" w:rsidP="001C4A1F">
      <w:r w:rsidRPr="001C4A1F">
        <w:t>2</w:t>
      </w:r>
      <w:r w:rsidR="00B74102">
        <w:t>.</w:t>
      </w:r>
      <w:r w:rsidR="001C4A1F" w:rsidRPr="001C4A1F">
        <w:t xml:space="preserve"> </w:t>
      </w:r>
      <w:r w:rsidRPr="001C4A1F">
        <w:t>Цель</w:t>
      </w:r>
      <w:r w:rsidR="00B74102">
        <w:t>.</w:t>
      </w:r>
    </w:p>
    <w:p w:rsidR="001C4A1F" w:rsidRDefault="00823B47" w:rsidP="001C4A1F">
      <w:r w:rsidRPr="001C4A1F">
        <w:t>Анализ срока введения в действие закона</w:t>
      </w:r>
      <w:r w:rsidR="001C4A1F" w:rsidRPr="001C4A1F">
        <w:t xml:space="preserve"> </w:t>
      </w:r>
      <w:r w:rsidRPr="001C4A1F">
        <w:t>305/2005 С</w:t>
      </w:r>
      <w:r w:rsidR="001C4A1F" w:rsidRPr="001C4A1F">
        <w:t xml:space="preserve">. </w:t>
      </w:r>
      <w:r w:rsidRPr="001C4A1F">
        <w:t>з</w:t>
      </w:r>
      <w:r w:rsidR="001C4A1F" w:rsidRPr="001C4A1F">
        <w:t xml:space="preserve">. </w:t>
      </w:r>
      <w:r w:rsidRPr="001C4A1F">
        <w:t>О социально</w:t>
      </w:r>
      <w:r w:rsidR="001C4A1F" w:rsidRPr="001C4A1F">
        <w:t xml:space="preserve"> - </w:t>
      </w:r>
      <w:r w:rsidRPr="001C4A1F">
        <w:t>юридической защите детей и социальной опеке и об изменениях и поправках некоторых законов на уровне самоуправления города Кошице как образец социально</w:t>
      </w:r>
      <w:r w:rsidR="001C4A1F" w:rsidRPr="001C4A1F">
        <w:t xml:space="preserve"> - </w:t>
      </w:r>
      <w:r w:rsidRPr="001C4A1F">
        <w:t>юридической защиты детей, сотрудничество с третьим сектором, органами социально</w:t>
      </w:r>
      <w:r w:rsidR="001C4A1F" w:rsidRPr="001C4A1F">
        <w:t xml:space="preserve"> - </w:t>
      </w:r>
      <w:r w:rsidRPr="001C4A1F">
        <w:t>юридической защиты</w:t>
      </w:r>
      <w:r w:rsidR="001C4A1F" w:rsidRPr="001C4A1F">
        <w:t xml:space="preserve">. </w:t>
      </w:r>
      <w:r w:rsidRPr="001C4A1F">
        <w:t>Координация законодательных предложений поправок законов</w:t>
      </w:r>
      <w:r w:rsidR="001C4A1F" w:rsidRPr="001C4A1F">
        <w:t>.</w:t>
      </w:r>
    </w:p>
    <w:p w:rsidR="00823B47" w:rsidRPr="001C4A1F" w:rsidRDefault="00823B47" w:rsidP="001C4A1F">
      <w:r w:rsidRPr="001C4A1F">
        <w:t>Актуальное состояние и перспективы социально</w:t>
      </w:r>
      <w:r w:rsidR="001C4A1F" w:rsidRPr="001C4A1F">
        <w:t xml:space="preserve"> - </w:t>
      </w:r>
      <w:r w:rsidRPr="001C4A1F">
        <w:t>юридической защиты детей с виду самоуправления</w:t>
      </w:r>
    </w:p>
    <w:p w:rsidR="00823B47" w:rsidRPr="001C4A1F" w:rsidRDefault="00823B47" w:rsidP="001C4A1F">
      <w:r w:rsidRPr="001C4A1F">
        <w:t>Инновационные решения сотрудничества с субъектами социально</w:t>
      </w:r>
      <w:r w:rsidR="001C4A1F" w:rsidRPr="001C4A1F">
        <w:t xml:space="preserve"> - </w:t>
      </w:r>
      <w:r w:rsidRPr="001C4A1F">
        <w:t>юридической защиты детей</w:t>
      </w:r>
    </w:p>
    <w:p w:rsidR="001C4A1F" w:rsidRPr="001C4A1F" w:rsidRDefault="00823B47" w:rsidP="001C4A1F">
      <w:r w:rsidRPr="001C4A1F">
        <w:t>Анализ создания условий для работы с общиной и ее влияние на социально</w:t>
      </w:r>
      <w:r w:rsidR="001C4A1F" w:rsidRPr="001C4A1F">
        <w:t xml:space="preserve"> - </w:t>
      </w:r>
      <w:r w:rsidRPr="001C4A1F">
        <w:t>юридическую защиту детей города Кошице</w:t>
      </w:r>
    </w:p>
    <w:p w:rsidR="001C4A1F" w:rsidRPr="001C4A1F" w:rsidRDefault="00823B47" w:rsidP="001C4A1F">
      <w:r w:rsidRPr="001C4A1F">
        <w:t>3</w:t>
      </w:r>
      <w:r w:rsidR="00B74102">
        <w:t>.</w:t>
      </w:r>
      <w:r w:rsidRPr="001C4A1F">
        <w:t xml:space="preserve"> Материалы и метода</w:t>
      </w:r>
      <w:r w:rsidR="00B74102">
        <w:t>.</w:t>
      </w:r>
    </w:p>
    <w:p w:rsidR="001C4A1F" w:rsidRDefault="00823B47" w:rsidP="001C4A1F">
      <w:r w:rsidRPr="001C4A1F">
        <w:t>Объектом наблю</w:t>
      </w:r>
      <w:r w:rsidR="00B74102">
        <w:t>дения является само</w:t>
      </w:r>
      <w:r w:rsidRPr="001C4A1F">
        <w:t>управляющая деятельность в городе Кошице с направлением на действие населенного пункта согласно Закону НС СР</w:t>
      </w:r>
      <w:r w:rsidR="001C4A1F" w:rsidRPr="001C4A1F">
        <w:t xml:space="preserve"> </w:t>
      </w:r>
      <w:r w:rsidRPr="001C4A1F">
        <w:t>305/2005 С</w:t>
      </w:r>
      <w:r w:rsidR="001C4A1F" w:rsidRPr="001C4A1F">
        <w:t xml:space="preserve">. </w:t>
      </w:r>
      <w:r w:rsidRPr="001C4A1F">
        <w:t>з</w:t>
      </w:r>
      <w:r w:rsidR="001C4A1F" w:rsidRPr="001C4A1F">
        <w:t xml:space="preserve">. </w:t>
      </w:r>
      <w:r w:rsidRPr="001C4A1F">
        <w:t>О социально</w:t>
      </w:r>
      <w:r w:rsidR="00B74102">
        <w:t>-</w:t>
      </w:r>
      <w:r w:rsidRPr="001C4A1F">
        <w:t>юридической защите детей и социальной опеке, и об изменениях и поправках некоторых законов</w:t>
      </w:r>
      <w:r w:rsidR="001C4A1F" w:rsidRPr="001C4A1F">
        <w:t>.</w:t>
      </w:r>
    </w:p>
    <w:p w:rsidR="001C4A1F" w:rsidRDefault="00823B47" w:rsidP="001C4A1F">
      <w:r w:rsidRPr="001C4A1F">
        <w:t>Основным методом является студия документов согласованных Городским муниципалитетом и органами социально</w:t>
      </w:r>
      <w:r w:rsidR="001C4A1F" w:rsidRPr="001C4A1F">
        <w:t xml:space="preserve"> - </w:t>
      </w:r>
      <w:r w:rsidRPr="001C4A1F">
        <w:t>юридической защиты, исследование деятельности работников города ответственных в этой области</w:t>
      </w:r>
      <w:r w:rsidR="001C4A1F" w:rsidRPr="001C4A1F">
        <w:t>.</w:t>
      </w:r>
    </w:p>
    <w:p w:rsidR="001C4A1F" w:rsidRDefault="00823B47" w:rsidP="001C4A1F">
      <w:r w:rsidRPr="001C4A1F">
        <w:t>Анкета для составления плана социальной работы с семьей ребенка направленной на улучшение семейных отношений в естественной среде является отправной точкой для обработки приблизительно 350 судеб детей размещенных в детских домах, которых постоянным</w:t>
      </w:r>
      <w:r w:rsidR="001C4A1F">
        <w:t xml:space="preserve"> (</w:t>
      </w:r>
      <w:r w:rsidRPr="001C4A1F">
        <w:t>или привычным</w:t>
      </w:r>
      <w:r w:rsidR="001C4A1F" w:rsidRPr="001C4A1F">
        <w:t xml:space="preserve">) </w:t>
      </w:r>
      <w:r w:rsidRPr="001C4A1F">
        <w:t>местом жительства является город Кошице</w:t>
      </w:r>
      <w:r w:rsidR="001C4A1F" w:rsidRPr="001C4A1F">
        <w:t>.</w:t>
      </w:r>
    </w:p>
    <w:p w:rsidR="001C4A1F" w:rsidRPr="001C4A1F" w:rsidRDefault="00823B47" w:rsidP="001C4A1F">
      <w:r w:rsidRPr="001C4A1F">
        <w:t>4</w:t>
      </w:r>
      <w:r w:rsidR="00B74102">
        <w:t>.</w:t>
      </w:r>
      <w:r w:rsidRPr="001C4A1F">
        <w:t xml:space="preserve"> Предложения к использованию сведений</w:t>
      </w:r>
      <w:r w:rsidR="00B74102">
        <w:t>.</w:t>
      </w:r>
    </w:p>
    <w:p w:rsidR="001C4A1F" w:rsidRDefault="00823B47" w:rsidP="001C4A1F">
      <w:r w:rsidRPr="001C4A1F">
        <w:t>Диссертационная работа по</w:t>
      </w:r>
      <w:r w:rsidR="00B74102">
        <w:t>зволит показать исполнение само</w:t>
      </w:r>
      <w:r w:rsidRPr="001C4A1F">
        <w:t>управляющих деятельностей города Кошице</w:t>
      </w:r>
      <w:r w:rsidR="001C4A1F" w:rsidRPr="001C4A1F">
        <w:t xml:space="preserve">. </w:t>
      </w:r>
      <w:r w:rsidRPr="001C4A1F">
        <w:t>Предложит совместные процедуры органов социально</w:t>
      </w:r>
      <w:r w:rsidR="001C4A1F" w:rsidRPr="001C4A1F">
        <w:t xml:space="preserve"> - </w:t>
      </w:r>
      <w:r w:rsidRPr="001C4A1F">
        <w:t>юридической защиты при выявлении возможных недостатков в законе и предложение законодательных поправок</w:t>
      </w:r>
      <w:r w:rsidR="001C4A1F" w:rsidRPr="001C4A1F">
        <w:t>.</w:t>
      </w:r>
    </w:p>
    <w:p w:rsidR="001C4A1F" w:rsidRDefault="00823B47" w:rsidP="001C4A1F">
      <w:r w:rsidRPr="001C4A1F">
        <w:t>Обозначит возможные решения при возврате детей из детских домов</w:t>
      </w:r>
      <w:r w:rsidR="001C4A1F" w:rsidRPr="001C4A1F">
        <w:t xml:space="preserve">. </w:t>
      </w:r>
      <w:r w:rsidRPr="001C4A1F">
        <w:t>Социальные работники города Кошице оказывающие содействие государственным органам социально</w:t>
      </w:r>
      <w:r w:rsidR="001C4A1F" w:rsidRPr="001C4A1F">
        <w:t xml:space="preserve"> - </w:t>
      </w:r>
      <w:r w:rsidRPr="001C4A1F">
        <w:t>юридической защиты и социальной опеки при определении семейных отношений, жилищных условий и социальных соотношений ребенка и его семьи для потребностей возникших при исполнении социально</w:t>
      </w:r>
      <w:r w:rsidR="001C4A1F" w:rsidRPr="001C4A1F">
        <w:t xml:space="preserve"> - </w:t>
      </w:r>
      <w:r w:rsidRPr="001C4A1F">
        <w:t>юридической защиты детей и социальной опеки, получают множество важных показателей достойных доскональной обработки</w:t>
      </w:r>
      <w:r w:rsidR="001C4A1F" w:rsidRPr="001C4A1F">
        <w:t>.</w:t>
      </w:r>
    </w:p>
    <w:p w:rsidR="00823B47" w:rsidRPr="001C4A1F" w:rsidRDefault="00823B47" w:rsidP="001C4A1F">
      <w:bookmarkStart w:id="0" w:name="_GoBack"/>
      <w:bookmarkEnd w:id="0"/>
    </w:p>
    <w:sectPr w:rsidR="00823B47" w:rsidRPr="001C4A1F" w:rsidSect="001C4A1F">
      <w:headerReference w:type="default" r:id="rId7"/>
      <w:footerReference w:type="default" r:id="rId8"/>
      <w:headerReference w:type="first" r:id="rId9"/>
      <w:footnotePr>
        <w:pos w:val="beneathText"/>
      </w:footnotePr>
      <w:pgSz w:w="11905" w:h="16837"/>
      <w:pgMar w:top="1134" w:right="850"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5F3C" w:rsidRDefault="00595F3C">
      <w:r>
        <w:separator/>
      </w:r>
    </w:p>
  </w:endnote>
  <w:endnote w:type="continuationSeparator" w:id="0">
    <w:p w:rsidR="00595F3C" w:rsidRDefault="00595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EE"/>
    <w:family w:val="auto"/>
    <w:notTrueType/>
    <w:pitch w:val="default"/>
    <w:sig w:usb0="00000005" w:usb1="00000000" w:usb2="00000000" w:usb3="00000000" w:csb0="00000002"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102" w:rsidRDefault="00B74102" w:rsidP="00CC0772">
    <w:pPr>
      <w:pStyle w:val="af7"/>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5F3C" w:rsidRDefault="00595F3C">
      <w:r>
        <w:separator/>
      </w:r>
    </w:p>
  </w:footnote>
  <w:footnote w:type="continuationSeparator" w:id="0">
    <w:p w:rsidR="00595F3C" w:rsidRDefault="00595F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102" w:rsidRDefault="00D270F6" w:rsidP="001C4A1F">
    <w:pPr>
      <w:pStyle w:val="ae"/>
      <w:framePr w:wrap="auto" w:vAnchor="text" w:hAnchor="margin" w:xAlign="right" w:y="1"/>
      <w:rPr>
        <w:rStyle w:val="afa"/>
      </w:rPr>
    </w:pPr>
    <w:r>
      <w:rPr>
        <w:rStyle w:val="afa"/>
      </w:rPr>
      <w:t>2</w:t>
    </w:r>
  </w:p>
  <w:p w:rsidR="00B74102" w:rsidRDefault="00B74102" w:rsidP="00CC0772">
    <w:pPr>
      <w:pStyle w:val="ae"/>
      <w:ind w:right="36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102" w:rsidRDefault="00B74102" w:rsidP="001C4A1F">
    <w:pPr>
      <w:pStyle w:val="ae"/>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bullet"/>
      <w:lvlText w:val=""/>
      <w:lvlJc w:val="left"/>
      <w:pPr>
        <w:tabs>
          <w:tab w:val="num" w:pos="720"/>
        </w:tabs>
        <w:ind w:left="720" w:hanging="360"/>
      </w:pPr>
      <w:rPr>
        <w:rFonts w:ascii="Wingdings" w:hAnsi="Wingdings" w:cs="Wingdings"/>
        <w:sz w:val="18"/>
        <w:szCs w:val="18"/>
      </w:rPr>
    </w:lvl>
    <w:lvl w:ilvl="1">
      <w:start w:val="1"/>
      <w:numFmt w:val="bullet"/>
      <w:lvlText w:val=""/>
      <w:lvlJc w:val="left"/>
      <w:pPr>
        <w:tabs>
          <w:tab w:val="num" w:pos="1080"/>
        </w:tabs>
        <w:ind w:left="1080" w:hanging="360"/>
      </w:pPr>
      <w:rPr>
        <w:rFonts w:ascii="Wingdings 2" w:hAnsi="Wingdings 2" w:cs="Wingdings 2"/>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Wingdings"/>
        <w:sz w:val="18"/>
        <w:szCs w:val="18"/>
      </w:rPr>
    </w:lvl>
    <w:lvl w:ilvl="4">
      <w:start w:val="1"/>
      <w:numFmt w:val="bullet"/>
      <w:lvlText w:val=""/>
      <w:lvlJc w:val="left"/>
      <w:pPr>
        <w:tabs>
          <w:tab w:val="num" w:pos="2160"/>
        </w:tabs>
        <w:ind w:left="2160" w:hanging="360"/>
      </w:pPr>
      <w:rPr>
        <w:rFonts w:ascii="Wingdings 2" w:hAnsi="Wingdings 2" w:cs="Wingdings 2"/>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Wingdings"/>
        <w:sz w:val="18"/>
        <w:szCs w:val="18"/>
      </w:rPr>
    </w:lvl>
    <w:lvl w:ilvl="7">
      <w:start w:val="1"/>
      <w:numFmt w:val="bullet"/>
      <w:lvlText w:val=""/>
      <w:lvlJc w:val="left"/>
      <w:pPr>
        <w:tabs>
          <w:tab w:val="num" w:pos="3240"/>
        </w:tabs>
        <w:ind w:left="3240" w:hanging="360"/>
      </w:pPr>
      <w:rPr>
        <w:rFonts w:ascii="Wingdings 2" w:hAnsi="Wingdings 2" w:cs="Wingdings 2"/>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nsid w:val="00000002"/>
    <w:multiLevelType w:val="multilevel"/>
    <w:tmpl w:val="00000002"/>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Wingdings" w:hAnsi="Wingdings" w:cs="Wingdings"/>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Wingdings" w:hAnsi="Wingdings" w:cs="Wingdings"/>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lvl w:ilvl="0">
      <w:start w:val="1"/>
      <w:numFmt w:val="bullet"/>
      <w:lvlText w:val=""/>
      <w:lvlJc w:val="left"/>
      <w:pPr>
        <w:tabs>
          <w:tab w:val="num" w:pos="720"/>
        </w:tabs>
        <w:ind w:left="720" w:hanging="360"/>
      </w:pPr>
      <w:rPr>
        <w:rFonts w:ascii="Wingdings" w:hAnsi="Wingdings" w:cs="Wingdings"/>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lvl w:ilvl="0">
      <w:start w:val="1"/>
      <w:numFmt w:val="bullet"/>
      <w:lvlText w:val=""/>
      <w:lvlJc w:val="left"/>
      <w:pPr>
        <w:tabs>
          <w:tab w:val="num" w:pos="720"/>
        </w:tabs>
        <w:ind w:left="720" w:hanging="360"/>
      </w:pPr>
      <w:rPr>
        <w:rFonts w:ascii="Wingdings" w:hAnsi="Wingdings" w:cs="Wingdings"/>
        <w:sz w:val="18"/>
        <w:szCs w:val="18"/>
      </w:rPr>
    </w:lvl>
    <w:lvl w:ilvl="1">
      <w:start w:val="1"/>
      <w:numFmt w:val="bullet"/>
      <w:lvlText w:val=""/>
      <w:lvlJc w:val="left"/>
      <w:pPr>
        <w:tabs>
          <w:tab w:val="num" w:pos="1080"/>
        </w:tabs>
        <w:ind w:left="1080" w:hanging="360"/>
      </w:pPr>
      <w:rPr>
        <w:rFonts w:ascii="Wingdings 2" w:hAnsi="Wingdings 2" w:cs="Wingdings 2"/>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Wingdings"/>
        <w:sz w:val="18"/>
        <w:szCs w:val="18"/>
      </w:rPr>
    </w:lvl>
    <w:lvl w:ilvl="4">
      <w:start w:val="1"/>
      <w:numFmt w:val="bullet"/>
      <w:lvlText w:val=""/>
      <w:lvlJc w:val="left"/>
      <w:pPr>
        <w:tabs>
          <w:tab w:val="num" w:pos="2160"/>
        </w:tabs>
        <w:ind w:left="2160" w:hanging="360"/>
      </w:pPr>
      <w:rPr>
        <w:rFonts w:ascii="Wingdings 2" w:hAnsi="Wingdings 2" w:cs="Wingdings 2"/>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Wingdings"/>
        <w:sz w:val="18"/>
        <w:szCs w:val="18"/>
      </w:rPr>
    </w:lvl>
    <w:lvl w:ilvl="7">
      <w:start w:val="1"/>
      <w:numFmt w:val="bullet"/>
      <w:lvlText w:val=""/>
      <w:lvlJc w:val="left"/>
      <w:pPr>
        <w:tabs>
          <w:tab w:val="num" w:pos="3240"/>
        </w:tabs>
        <w:ind w:left="3240" w:hanging="360"/>
      </w:pPr>
      <w:rPr>
        <w:rFonts w:ascii="Wingdings 2" w:hAnsi="Wingdings 2" w:cs="Wingdings 2"/>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6">
    <w:nsid w:val="00000007"/>
    <w:multiLevelType w:val="multilevel"/>
    <w:tmpl w:val="00000007"/>
    <w:lvl w:ilvl="0">
      <w:start w:val="1"/>
      <w:numFmt w:val="bullet"/>
      <w:lvlText w:val=""/>
      <w:lvlJc w:val="left"/>
      <w:pPr>
        <w:tabs>
          <w:tab w:val="num" w:pos="2877"/>
        </w:tabs>
        <w:ind w:left="2877" w:hanging="360"/>
      </w:pPr>
      <w:rPr>
        <w:rFonts w:ascii="Wingdings" w:hAnsi="Wingdings" w:cs="Wingdings"/>
        <w:sz w:val="18"/>
        <w:szCs w:val="18"/>
      </w:rPr>
    </w:lvl>
    <w:lvl w:ilvl="1">
      <w:start w:val="1"/>
      <w:numFmt w:val="bullet"/>
      <w:lvlText w:val=""/>
      <w:lvlJc w:val="left"/>
      <w:pPr>
        <w:tabs>
          <w:tab w:val="num" w:pos="1080"/>
        </w:tabs>
        <w:ind w:left="1080" w:hanging="360"/>
      </w:pPr>
      <w:rPr>
        <w:rFonts w:ascii="Wingdings 2" w:hAnsi="Wingdings 2" w:cs="Wingdings 2"/>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Wingdings"/>
        <w:sz w:val="18"/>
        <w:szCs w:val="18"/>
      </w:rPr>
    </w:lvl>
    <w:lvl w:ilvl="4">
      <w:start w:val="1"/>
      <w:numFmt w:val="bullet"/>
      <w:lvlText w:val=""/>
      <w:lvlJc w:val="left"/>
      <w:pPr>
        <w:tabs>
          <w:tab w:val="num" w:pos="2160"/>
        </w:tabs>
        <w:ind w:left="2160" w:hanging="360"/>
      </w:pPr>
      <w:rPr>
        <w:rFonts w:ascii="Wingdings 2" w:hAnsi="Wingdings 2" w:cs="Wingdings 2"/>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Wingdings"/>
        <w:sz w:val="18"/>
        <w:szCs w:val="18"/>
      </w:rPr>
    </w:lvl>
    <w:lvl w:ilvl="7">
      <w:start w:val="1"/>
      <w:numFmt w:val="bullet"/>
      <w:lvlText w:val=""/>
      <w:lvlJc w:val="left"/>
      <w:pPr>
        <w:tabs>
          <w:tab w:val="num" w:pos="3240"/>
        </w:tabs>
        <w:ind w:left="3240" w:hanging="360"/>
      </w:pPr>
      <w:rPr>
        <w:rFonts w:ascii="Wingdings 2" w:hAnsi="Wingdings 2" w:cs="Wingdings 2"/>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7">
    <w:nsid w:val="00000008"/>
    <w:multiLevelType w:val="multilevel"/>
    <w:tmpl w:val="00000008"/>
    <w:lvl w:ilvl="0">
      <w:start w:val="1"/>
      <w:numFmt w:val="bullet"/>
      <w:lvlText w:val=""/>
      <w:lvlJc w:val="left"/>
      <w:pPr>
        <w:tabs>
          <w:tab w:val="num" w:pos="2877"/>
        </w:tabs>
        <w:ind w:left="2877" w:hanging="360"/>
      </w:pPr>
      <w:rPr>
        <w:rFonts w:ascii="Wingdings" w:hAnsi="Wingdings" w:cs="Wingdings"/>
        <w:sz w:val="18"/>
        <w:szCs w:val="18"/>
      </w:rPr>
    </w:lvl>
    <w:lvl w:ilvl="1">
      <w:start w:val="1"/>
      <w:numFmt w:val="bullet"/>
      <w:lvlText w:val=""/>
      <w:lvlJc w:val="left"/>
      <w:pPr>
        <w:tabs>
          <w:tab w:val="num" w:pos="1080"/>
        </w:tabs>
        <w:ind w:left="1080" w:hanging="360"/>
      </w:pPr>
      <w:rPr>
        <w:rFonts w:ascii="Wingdings 2" w:hAnsi="Wingdings 2" w:cs="Wingdings 2"/>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Wingdings"/>
        <w:sz w:val="18"/>
        <w:szCs w:val="18"/>
      </w:rPr>
    </w:lvl>
    <w:lvl w:ilvl="4">
      <w:start w:val="1"/>
      <w:numFmt w:val="bullet"/>
      <w:lvlText w:val=""/>
      <w:lvlJc w:val="left"/>
      <w:pPr>
        <w:tabs>
          <w:tab w:val="num" w:pos="2160"/>
        </w:tabs>
        <w:ind w:left="2160" w:hanging="360"/>
      </w:pPr>
      <w:rPr>
        <w:rFonts w:ascii="Wingdings 2" w:hAnsi="Wingdings 2" w:cs="Wingdings 2"/>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Wingdings"/>
        <w:sz w:val="18"/>
        <w:szCs w:val="18"/>
      </w:rPr>
    </w:lvl>
    <w:lvl w:ilvl="7">
      <w:start w:val="1"/>
      <w:numFmt w:val="bullet"/>
      <w:lvlText w:val=""/>
      <w:lvlJc w:val="left"/>
      <w:pPr>
        <w:tabs>
          <w:tab w:val="num" w:pos="3240"/>
        </w:tabs>
        <w:ind w:left="3240" w:hanging="360"/>
      </w:pPr>
      <w:rPr>
        <w:rFonts w:ascii="Wingdings 2" w:hAnsi="Wingdings 2" w:cs="Wingdings 2"/>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8">
    <w:nsid w:val="00000009"/>
    <w:multiLevelType w:val="multilevel"/>
    <w:tmpl w:val="00000009"/>
    <w:lvl w:ilvl="0">
      <w:start w:val="1"/>
      <w:numFmt w:val="bullet"/>
      <w:lvlText w:val=""/>
      <w:lvlJc w:val="left"/>
      <w:pPr>
        <w:tabs>
          <w:tab w:val="num" w:pos="2112"/>
        </w:tabs>
        <w:ind w:left="2112" w:hanging="360"/>
      </w:pPr>
      <w:rPr>
        <w:rFonts w:ascii="Wingdings" w:hAnsi="Wingdings" w:cs="Wingdings"/>
        <w:sz w:val="18"/>
        <w:szCs w:val="18"/>
      </w:rPr>
    </w:lvl>
    <w:lvl w:ilvl="1">
      <w:start w:val="1"/>
      <w:numFmt w:val="bullet"/>
      <w:lvlText w:val=""/>
      <w:lvlJc w:val="left"/>
      <w:pPr>
        <w:tabs>
          <w:tab w:val="num" w:pos="1080"/>
        </w:tabs>
        <w:ind w:left="1080" w:hanging="360"/>
      </w:pPr>
      <w:rPr>
        <w:rFonts w:ascii="Wingdings 2" w:hAnsi="Wingdings 2" w:cs="Wingdings 2"/>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Wingdings"/>
        <w:sz w:val="18"/>
        <w:szCs w:val="18"/>
      </w:rPr>
    </w:lvl>
    <w:lvl w:ilvl="4">
      <w:start w:val="1"/>
      <w:numFmt w:val="bullet"/>
      <w:lvlText w:val=""/>
      <w:lvlJc w:val="left"/>
      <w:pPr>
        <w:tabs>
          <w:tab w:val="num" w:pos="2160"/>
        </w:tabs>
        <w:ind w:left="2160" w:hanging="360"/>
      </w:pPr>
      <w:rPr>
        <w:rFonts w:ascii="Wingdings 2" w:hAnsi="Wingdings 2" w:cs="Wingdings 2"/>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Wingdings"/>
        <w:sz w:val="18"/>
        <w:szCs w:val="18"/>
      </w:rPr>
    </w:lvl>
    <w:lvl w:ilvl="7">
      <w:start w:val="1"/>
      <w:numFmt w:val="bullet"/>
      <w:lvlText w:val=""/>
      <w:lvlJc w:val="left"/>
      <w:pPr>
        <w:tabs>
          <w:tab w:val="num" w:pos="3240"/>
        </w:tabs>
        <w:ind w:left="3240" w:hanging="360"/>
      </w:pPr>
      <w:rPr>
        <w:rFonts w:ascii="Wingdings 2" w:hAnsi="Wingdings 2" w:cs="Wingdings 2"/>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9">
    <w:nsid w:val="0000000A"/>
    <w:multiLevelType w:val="multilevel"/>
    <w:tmpl w:val="0000000A"/>
    <w:lvl w:ilvl="0">
      <w:start w:val="1"/>
      <w:numFmt w:val="bullet"/>
      <w:lvlText w:val=""/>
      <w:lvlJc w:val="left"/>
      <w:pPr>
        <w:tabs>
          <w:tab w:val="num" w:pos="720"/>
        </w:tabs>
        <w:ind w:left="720" w:hanging="360"/>
      </w:pPr>
      <w:rPr>
        <w:rFonts w:ascii="Wingdings" w:hAnsi="Wingdings" w:cs="Wingdings"/>
        <w:sz w:val="18"/>
        <w:szCs w:val="18"/>
      </w:rPr>
    </w:lvl>
    <w:lvl w:ilvl="1">
      <w:start w:val="1"/>
      <w:numFmt w:val="bullet"/>
      <w:lvlText w:val=""/>
      <w:lvlJc w:val="left"/>
      <w:pPr>
        <w:tabs>
          <w:tab w:val="num" w:pos="1080"/>
        </w:tabs>
        <w:ind w:left="1080" w:hanging="360"/>
      </w:pPr>
      <w:rPr>
        <w:rFonts w:ascii="Wingdings 2" w:hAnsi="Wingdings 2" w:cs="Wingdings 2"/>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Wingdings"/>
        <w:sz w:val="18"/>
        <w:szCs w:val="18"/>
      </w:rPr>
    </w:lvl>
    <w:lvl w:ilvl="4">
      <w:start w:val="1"/>
      <w:numFmt w:val="bullet"/>
      <w:lvlText w:val=""/>
      <w:lvlJc w:val="left"/>
      <w:pPr>
        <w:tabs>
          <w:tab w:val="num" w:pos="2160"/>
        </w:tabs>
        <w:ind w:left="2160" w:hanging="360"/>
      </w:pPr>
      <w:rPr>
        <w:rFonts w:ascii="Wingdings 2" w:hAnsi="Wingdings 2" w:cs="Wingdings 2"/>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Wingdings"/>
        <w:sz w:val="18"/>
        <w:szCs w:val="18"/>
      </w:rPr>
    </w:lvl>
    <w:lvl w:ilvl="7">
      <w:start w:val="1"/>
      <w:numFmt w:val="bullet"/>
      <w:lvlText w:val=""/>
      <w:lvlJc w:val="left"/>
      <w:pPr>
        <w:tabs>
          <w:tab w:val="num" w:pos="3240"/>
        </w:tabs>
        <w:ind w:left="3240" w:hanging="360"/>
      </w:pPr>
      <w:rPr>
        <w:rFonts w:ascii="Wingdings 2" w:hAnsi="Wingdings 2" w:cs="Wingdings 2"/>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0">
    <w:nsid w:val="0000000B"/>
    <w:multiLevelType w:val="multilevel"/>
    <w:tmpl w:val="0000000B"/>
    <w:lvl w:ilvl="0">
      <w:start w:val="1"/>
      <w:numFmt w:val="bullet"/>
      <w:lvlText w:val=""/>
      <w:lvlJc w:val="left"/>
      <w:pPr>
        <w:tabs>
          <w:tab w:val="num" w:pos="720"/>
        </w:tabs>
        <w:ind w:left="720" w:hanging="360"/>
      </w:pPr>
      <w:rPr>
        <w:rFonts w:ascii="Wingdings" w:hAnsi="Wingdings" w:cs="Wingdings"/>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lvl w:ilvl="0">
      <w:start w:val="1"/>
      <w:numFmt w:val="bullet"/>
      <w:lvlText w:val=""/>
      <w:lvlJc w:val="left"/>
      <w:pPr>
        <w:tabs>
          <w:tab w:val="num" w:pos="720"/>
        </w:tabs>
        <w:ind w:left="720" w:hanging="360"/>
      </w:pPr>
      <w:rPr>
        <w:rFonts w:ascii="Wingdings" w:hAnsi="Wingdings" w:cs="Wingdings"/>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0000000D"/>
    <w:lvl w:ilvl="0">
      <w:start w:val="1"/>
      <w:numFmt w:val="bullet"/>
      <w:lvlText w:val=""/>
      <w:lvlJc w:val="left"/>
      <w:pPr>
        <w:tabs>
          <w:tab w:val="num" w:pos="720"/>
        </w:tabs>
        <w:ind w:left="720" w:hanging="360"/>
      </w:pPr>
      <w:rPr>
        <w:rFonts w:ascii="Wingdings" w:hAnsi="Wingdings" w:cs="Wingdings"/>
        <w:sz w:val="18"/>
        <w:szCs w:val="18"/>
      </w:rPr>
    </w:lvl>
    <w:lvl w:ilvl="1">
      <w:start w:val="1"/>
      <w:numFmt w:val="bullet"/>
      <w:lvlText w:val=""/>
      <w:lvlJc w:val="left"/>
      <w:pPr>
        <w:tabs>
          <w:tab w:val="num" w:pos="1080"/>
        </w:tabs>
        <w:ind w:left="1080" w:hanging="360"/>
      </w:pPr>
      <w:rPr>
        <w:rFonts w:ascii="Wingdings 2" w:hAnsi="Wingdings 2" w:cs="Wingdings 2"/>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Wingdings"/>
        <w:sz w:val="18"/>
        <w:szCs w:val="18"/>
      </w:rPr>
    </w:lvl>
    <w:lvl w:ilvl="4">
      <w:start w:val="1"/>
      <w:numFmt w:val="bullet"/>
      <w:lvlText w:val=""/>
      <w:lvlJc w:val="left"/>
      <w:pPr>
        <w:tabs>
          <w:tab w:val="num" w:pos="2160"/>
        </w:tabs>
        <w:ind w:left="2160" w:hanging="360"/>
      </w:pPr>
      <w:rPr>
        <w:rFonts w:ascii="Wingdings 2" w:hAnsi="Wingdings 2" w:cs="Wingdings 2"/>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Wingdings"/>
        <w:sz w:val="18"/>
        <w:szCs w:val="18"/>
      </w:rPr>
    </w:lvl>
    <w:lvl w:ilvl="7">
      <w:start w:val="1"/>
      <w:numFmt w:val="bullet"/>
      <w:lvlText w:val=""/>
      <w:lvlJc w:val="left"/>
      <w:pPr>
        <w:tabs>
          <w:tab w:val="num" w:pos="3240"/>
        </w:tabs>
        <w:ind w:left="3240" w:hanging="360"/>
      </w:pPr>
      <w:rPr>
        <w:rFonts w:ascii="Wingdings 2" w:hAnsi="Wingdings 2" w:cs="Wingdings 2"/>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3">
    <w:nsid w:val="0000000E"/>
    <w:multiLevelType w:val="multilevel"/>
    <w:tmpl w:val="0000000E"/>
    <w:lvl w:ilvl="0">
      <w:start w:val="1"/>
      <w:numFmt w:val="bullet"/>
      <w:lvlText w:val=""/>
      <w:lvlJc w:val="left"/>
      <w:pPr>
        <w:tabs>
          <w:tab w:val="num" w:pos="720"/>
        </w:tabs>
        <w:ind w:left="720" w:hanging="360"/>
      </w:pPr>
      <w:rPr>
        <w:rFonts w:ascii="Wingdings" w:hAnsi="Wingdings" w:cs="Wingdings"/>
        <w:sz w:val="18"/>
        <w:szCs w:val="18"/>
      </w:rPr>
    </w:lvl>
    <w:lvl w:ilvl="1">
      <w:start w:val="1"/>
      <w:numFmt w:val="bullet"/>
      <w:lvlText w:val=""/>
      <w:lvlJc w:val="left"/>
      <w:pPr>
        <w:tabs>
          <w:tab w:val="num" w:pos="1080"/>
        </w:tabs>
        <w:ind w:left="1080" w:hanging="360"/>
      </w:pPr>
      <w:rPr>
        <w:rFonts w:ascii="Wingdings 2" w:hAnsi="Wingdings 2" w:cs="Wingdings 2"/>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Wingdings"/>
        <w:sz w:val="18"/>
        <w:szCs w:val="18"/>
      </w:rPr>
    </w:lvl>
    <w:lvl w:ilvl="4">
      <w:start w:val="1"/>
      <w:numFmt w:val="bullet"/>
      <w:lvlText w:val=""/>
      <w:lvlJc w:val="left"/>
      <w:pPr>
        <w:tabs>
          <w:tab w:val="num" w:pos="2160"/>
        </w:tabs>
        <w:ind w:left="2160" w:hanging="360"/>
      </w:pPr>
      <w:rPr>
        <w:rFonts w:ascii="Wingdings 2" w:hAnsi="Wingdings 2" w:cs="Wingdings 2"/>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Wingdings"/>
        <w:sz w:val="18"/>
        <w:szCs w:val="18"/>
      </w:rPr>
    </w:lvl>
    <w:lvl w:ilvl="7">
      <w:start w:val="1"/>
      <w:numFmt w:val="bullet"/>
      <w:lvlText w:val=""/>
      <w:lvlJc w:val="left"/>
      <w:pPr>
        <w:tabs>
          <w:tab w:val="num" w:pos="3240"/>
        </w:tabs>
        <w:ind w:left="3240" w:hanging="360"/>
      </w:pPr>
      <w:rPr>
        <w:rFonts w:ascii="Wingdings 2" w:hAnsi="Wingdings 2" w:cs="Wingdings 2"/>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4">
    <w:nsid w:val="0000000F"/>
    <w:multiLevelType w:val="multilevel"/>
    <w:tmpl w:val="0000000F"/>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5">
    <w:nsid w:val="00000010"/>
    <w:multiLevelType w:val="multilevel"/>
    <w:tmpl w:val="00000010"/>
    <w:lvl w:ilvl="0">
      <w:start w:val="1"/>
      <w:numFmt w:val="bullet"/>
      <w:lvlText w:val=""/>
      <w:lvlJc w:val="left"/>
      <w:pPr>
        <w:tabs>
          <w:tab w:val="num" w:pos="720"/>
        </w:tabs>
        <w:ind w:left="720" w:hanging="360"/>
      </w:pPr>
      <w:rPr>
        <w:rFonts w:ascii="Wingdings" w:hAnsi="Wingdings" w:cs="Wingdings"/>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1"/>
    <w:multiLevelType w:val="multilevel"/>
    <w:tmpl w:val="00000011"/>
    <w:lvl w:ilvl="0">
      <w:start w:val="1"/>
      <w:numFmt w:val="bullet"/>
      <w:lvlText w:val=""/>
      <w:lvlJc w:val="left"/>
      <w:pPr>
        <w:tabs>
          <w:tab w:val="num" w:pos="720"/>
        </w:tabs>
        <w:ind w:left="720" w:hanging="360"/>
      </w:pPr>
      <w:rPr>
        <w:rFonts w:ascii="Wingdings" w:hAnsi="Wingdings" w:cs="Wingdings"/>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12"/>
    <w:multiLevelType w:val="multilevel"/>
    <w:tmpl w:val="00000012"/>
    <w:lvl w:ilvl="0">
      <w:start w:val="1"/>
      <w:numFmt w:val="bullet"/>
      <w:lvlText w:val=""/>
      <w:lvlJc w:val="left"/>
      <w:pPr>
        <w:tabs>
          <w:tab w:val="num" w:pos="720"/>
        </w:tabs>
        <w:ind w:left="720" w:hanging="360"/>
      </w:pPr>
      <w:rPr>
        <w:rFonts w:ascii="Wingdings" w:hAnsi="Wingdings" w:cs="Wingdings"/>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3"/>
    <w:multiLevelType w:val="multilevel"/>
    <w:tmpl w:val="00000013"/>
    <w:lvl w:ilvl="0">
      <w:start w:val="1"/>
      <w:numFmt w:val="bullet"/>
      <w:lvlText w:val=""/>
      <w:lvlJc w:val="left"/>
      <w:pPr>
        <w:tabs>
          <w:tab w:val="num" w:pos="720"/>
        </w:tabs>
        <w:ind w:left="720" w:hanging="360"/>
      </w:pPr>
      <w:rPr>
        <w:rFonts w:ascii="Wingdings" w:hAnsi="Wingdings" w:cs="Wingdings"/>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14"/>
    <w:multiLevelType w:val="multilevel"/>
    <w:tmpl w:val="00000014"/>
    <w:lvl w:ilvl="0">
      <w:start w:val="1"/>
      <w:numFmt w:val="bullet"/>
      <w:lvlText w:val=""/>
      <w:lvlJc w:val="left"/>
      <w:pPr>
        <w:tabs>
          <w:tab w:val="num" w:pos="720"/>
        </w:tabs>
        <w:ind w:left="720" w:hanging="360"/>
      </w:pPr>
      <w:rPr>
        <w:rFonts w:ascii="Wingdings" w:hAnsi="Wingdings" w:cs="Wingdings"/>
        <w:sz w:val="18"/>
        <w:szCs w:val="18"/>
      </w:rPr>
    </w:lvl>
    <w:lvl w:ilvl="1">
      <w:start w:val="1"/>
      <w:numFmt w:val="bullet"/>
      <w:lvlText w:val=""/>
      <w:lvlJc w:val="left"/>
      <w:pPr>
        <w:tabs>
          <w:tab w:val="num" w:pos="1080"/>
        </w:tabs>
        <w:ind w:left="1080" w:hanging="360"/>
      </w:pPr>
      <w:rPr>
        <w:rFonts w:ascii="Wingdings 2" w:hAnsi="Wingdings 2" w:cs="Wingdings 2"/>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Wingdings"/>
        <w:sz w:val="18"/>
        <w:szCs w:val="18"/>
      </w:rPr>
    </w:lvl>
    <w:lvl w:ilvl="4">
      <w:start w:val="1"/>
      <w:numFmt w:val="bullet"/>
      <w:lvlText w:val=""/>
      <w:lvlJc w:val="left"/>
      <w:pPr>
        <w:tabs>
          <w:tab w:val="num" w:pos="2160"/>
        </w:tabs>
        <w:ind w:left="2160" w:hanging="360"/>
      </w:pPr>
      <w:rPr>
        <w:rFonts w:ascii="Wingdings 2" w:hAnsi="Wingdings 2" w:cs="Wingdings 2"/>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Wingdings"/>
        <w:sz w:val="18"/>
        <w:szCs w:val="18"/>
      </w:rPr>
    </w:lvl>
    <w:lvl w:ilvl="7">
      <w:start w:val="1"/>
      <w:numFmt w:val="bullet"/>
      <w:lvlText w:val=""/>
      <w:lvlJc w:val="left"/>
      <w:pPr>
        <w:tabs>
          <w:tab w:val="num" w:pos="3240"/>
        </w:tabs>
        <w:ind w:left="3240" w:hanging="360"/>
      </w:pPr>
      <w:rPr>
        <w:rFonts w:ascii="Wingdings 2" w:hAnsi="Wingdings 2" w:cs="Wingdings 2"/>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3388387A"/>
    <w:multiLevelType w:val="hybridMultilevel"/>
    <w:tmpl w:val="68BC4D5C"/>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1"/>
  </w:num>
  <w:num w:numId="22">
    <w:abstractNumId w:val="20"/>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revisionView w:markup="0"/>
  <w:doNotTrackMoves/>
  <w:doNotTrackFormatting/>
  <w:defaultTabStop w:val="709"/>
  <w:doNotHyphenateCaps/>
  <w:drawingGridHorizontalSpacing w:val="140"/>
  <w:drawingGridVerticalSpacing w:val="0"/>
  <w:displayHorizontalDrawingGridEvery w:val="0"/>
  <w:displayVerticalDrawingGridEvery w:val="0"/>
  <w:noPunctuationKerning/>
  <w:characterSpacingControl w:val="doNotCompress"/>
  <w:strictFirstAndLastChars/>
  <w:doNotValidateAgainstSchema/>
  <w:doNotDemarcateInvalidXml/>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77C8"/>
    <w:rsid w:val="0009154F"/>
    <w:rsid w:val="001527BA"/>
    <w:rsid w:val="001C4A1F"/>
    <w:rsid w:val="003154B7"/>
    <w:rsid w:val="00595F3C"/>
    <w:rsid w:val="00733E0B"/>
    <w:rsid w:val="00823B47"/>
    <w:rsid w:val="00907682"/>
    <w:rsid w:val="00AF0DF0"/>
    <w:rsid w:val="00B74102"/>
    <w:rsid w:val="00CC0772"/>
    <w:rsid w:val="00D26090"/>
    <w:rsid w:val="00D270F6"/>
    <w:rsid w:val="00DB4E0C"/>
    <w:rsid w:val="00FF77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E52F543-269C-4FE7-A66B-5670DC4DA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uiPriority w:val="99"/>
    <w:qFormat/>
    <w:rsid w:val="001C4A1F"/>
    <w:pPr>
      <w:spacing w:line="360" w:lineRule="auto"/>
      <w:ind w:firstLine="720"/>
      <w:jc w:val="both"/>
    </w:pPr>
    <w:rPr>
      <w:sz w:val="28"/>
      <w:szCs w:val="28"/>
    </w:rPr>
  </w:style>
  <w:style w:type="paragraph" w:styleId="1">
    <w:name w:val="heading 1"/>
    <w:basedOn w:val="a2"/>
    <w:next w:val="a2"/>
    <w:link w:val="10"/>
    <w:uiPriority w:val="99"/>
    <w:qFormat/>
    <w:rsid w:val="001C4A1F"/>
    <w:pPr>
      <w:keepNext/>
      <w:ind w:firstLine="0"/>
      <w:jc w:val="center"/>
      <w:outlineLvl w:val="0"/>
    </w:pPr>
    <w:rPr>
      <w:b/>
      <w:bCs/>
      <w:caps/>
      <w:noProof/>
      <w:kern w:val="16"/>
    </w:rPr>
  </w:style>
  <w:style w:type="paragraph" w:styleId="2">
    <w:name w:val="heading 2"/>
    <w:basedOn w:val="a2"/>
    <w:next w:val="a2"/>
    <w:link w:val="20"/>
    <w:autoRedefine/>
    <w:uiPriority w:val="99"/>
    <w:qFormat/>
    <w:rsid w:val="001C4A1F"/>
    <w:pPr>
      <w:keepNext/>
      <w:tabs>
        <w:tab w:val="left" w:pos="6285"/>
      </w:tabs>
      <w:ind w:firstLine="0"/>
      <w:jc w:val="center"/>
      <w:outlineLvl w:val="1"/>
    </w:pPr>
    <w:rPr>
      <w:b/>
      <w:bCs/>
      <w:i/>
      <w:iCs/>
      <w:smallCaps/>
      <w:noProof/>
    </w:rPr>
  </w:style>
  <w:style w:type="paragraph" w:styleId="3">
    <w:name w:val="heading 3"/>
    <w:basedOn w:val="a2"/>
    <w:next w:val="a2"/>
    <w:link w:val="30"/>
    <w:uiPriority w:val="99"/>
    <w:qFormat/>
    <w:rsid w:val="001C4A1F"/>
    <w:pPr>
      <w:keepNext/>
      <w:outlineLvl w:val="2"/>
    </w:pPr>
    <w:rPr>
      <w:b/>
      <w:bCs/>
      <w:noProof/>
    </w:rPr>
  </w:style>
  <w:style w:type="paragraph" w:styleId="4">
    <w:name w:val="heading 4"/>
    <w:basedOn w:val="a2"/>
    <w:next w:val="a2"/>
    <w:link w:val="40"/>
    <w:uiPriority w:val="99"/>
    <w:qFormat/>
    <w:rsid w:val="001C4A1F"/>
    <w:pPr>
      <w:keepNext/>
      <w:ind w:firstLine="0"/>
      <w:jc w:val="center"/>
      <w:outlineLvl w:val="3"/>
    </w:pPr>
    <w:rPr>
      <w:i/>
      <w:iCs/>
      <w:noProof/>
    </w:rPr>
  </w:style>
  <w:style w:type="paragraph" w:styleId="5">
    <w:name w:val="heading 5"/>
    <w:basedOn w:val="a2"/>
    <w:next w:val="a2"/>
    <w:link w:val="50"/>
    <w:uiPriority w:val="99"/>
    <w:qFormat/>
    <w:rsid w:val="001C4A1F"/>
    <w:pPr>
      <w:keepNext/>
      <w:ind w:left="737" w:firstLine="0"/>
      <w:jc w:val="left"/>
      <w:outlineLvl w:val="4"/>
    </w:pPr>
  </w:style>
  <w:style w:type="paragraph" w:styleId="6">
    <w:name w:val="heading 6"/>
    <w:basedOn w:val="a2"/>
    <w:next w:val="a2"/>
    <w:link w:val="60"/>
    <w:uiPriority w:val="99"/>
    <w:qFormat/>
    <w:rsid w:val="001C4A1F"/>
    <w:pPr>
      <w:keepNext/>
      <w:jc w:val="center"/>
      <w:outlineLvl w:val="5"/>
    </w:pPr>
    <w:rPr>
      <w:b/>
      <w:bCs/>
      <w:sz w:val="30"/>
      <w:szCs w:val="30"/>
    </w:rPr>
  </w:style>
  <w:style w:type="paragraph" w:styleId="7">
    <w:name w:val="heading 7"/>
    <w:basedOn w:val="a2"/>
    <w:next w:val="a2"/>
    <w:link w:val="70"/>
    <w:uiPriority w:val="99"/>
    <w:qFormat/>
    <w:rsid w:val="001C4A1F"/>
    <w:pPr>
      <w:keepNext/>
      <w:outlineLvl w:val="6"/>
    </w:pPr>
    <w:rPr>
      <w:sz w:val="24"/>
      <w:szCs w:val="24"/>
    </w:rPr>
  </w:style>
  <w:style w:type="paragraph" w:styleId="8">
    <w:name w:val="heading 8"/>
    <w:basedOn w:val="a2"/>
    <w:next w:val="a2"/>
    <w:link w:val="80"/>
    <w:uiPriority w:val="99"/>
    <w:qFormat/>
    <w:rsid w:val="001C4A1F"/>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NumberingSymbols">
    <w:name w:val="Numbering Symbols"/>
    <w:uiPriority w:val="99"/>
  </w:style>
  <w:style w:type="character" w:customStyle="1" w:styleId="Bullets">
    <w:name w:val="Bullets"/>
    <w:uiPriority w:val="99"/>
    <w:rPr>
      <w:rFonts w:ascii="StarSymbol" w:eastAsia="Times New Roman" w:hAnsi="StarSymbol" w:cs="StarSymbol"/>
      <w:sz w:val="18"/>
      <w:szCs w:val="18"/>
    </w:rPr>
  </w:style>
  <w:style w:type="paragraph" w:customStyle="1" w:styleId="Heading">
    <w:name w:val="Heading"/>
    <w:basedOn w:val="a2"/>
    <w:next w:val="a6"/>
    <w:uiPriority w:val="99"/>
    <w:pPr>
      <w:keepNext/>
      <w:spacing w:before="240" w:after="120"/>
    </w:pPr>
    <w:rPr>
      <w:rFonts w:ascii="Arial" w:hAnsi="Arial" w:cs="Arial"/>
    </w:rPr>
  </w:style>
  <w:style w:type="paragraph" w:styleId="a6">
    <w:name w:val="Body Text"/>
    <w:basedOn w:val="a2"/>
    <w:link w:val="a7"/>
    <w:uiPriority w:val="99"/>
    <w:rsid w:val="001C4A1F"/>
    <w:pPr>
      <w:ind w:firstLine="0"/>
    </w:pPr>
  </w:style>
  <w:style w:type="character" w:customStyle="1" w:styleId="a7">
    <w:name w:val="Основной текст Знак"/>
    <w:link w:val="a6"/>
    <w:uiPriority w:val="99"/>
    <w:semiHidden/>
    <w:rPr>
      <w:sz w:val="28"/>
      <w:szCs w:val="28"/>
    </w:rPr>
  </w:style>
  <w:style w:type="paragraph" w:styleId="a8">
    <w:name w:val="Title"/>
    <w:basedOn w:val="a2"/>
    <w:next w:val="a6"/>
    <w:link w:val="a9"/>
    <w:uiPriority w:val="99"/>
    <w:qFormat/>
    <w:pPr>
      <w:keepNext/>
      <w:spacing w:before="240" w:after="120"/>
    </w:pPr>
    <w:rPr>
      <w:rFonts w:ascii="Arial" w:eastAsia="MS Mincho" w:hAnsi="Arial" w:cs="Arial"/>
    </w:rPr>
  </w:style>
  <w:style w:type="character" w:customStyle="1" w:styleId="a9">
    <w:name w:val="Название Знак"/>
    <w:link w:val="a8"/>
    <w:uiPriority w:val="10"/>
    <w:rPr>
      <w:rFonts w:ascii="Cambria" w:eastAsia="Times New Roman" w:hAnsi="Cambria" w:cs="Times New Roman"/>
      <w:b/>
      <w:bCs/>
      <w:kern w:val="28"/>
      <w:sz w:val="32"/>
      <w:szCs w:val="32"/>
    </w:rPr>
  </w:style>
  <w:style w:type="paragraph" w:styleId="aa">
    <w:name w:val="Subtitle"/>
    <w:basedOn w:val="a8"/>
    <w:next w:val="a6"/>
    <w:link w:val="ab"/>
    <w:uiPriority w:val="99"/>
    <w:qFormat/>
    <w:pPr>
      <w:jc w:val="center"/>
    </w:pPr>
    <w:rPr>
      <w:i/>
      <w:iCs/>
    </w:rPr>
  </w:style>
  <w:style w:type="character" w:customStyle="1" w:styleId="ab">
    <w:name w:val="Подзаголовок Знак"/>
    <w:link w:val="aa"/>
    <w:uiPriority w:val="11"/>
    <w:rPr>
      <w:rFonts w:ascii="Cambria" w:eastAsia="Times New Roman" w:hAnsi="Cambria" w:cs="Times New Roman"/>
      <w:sz w:val="24"/>
      <w:szCs w:val="24"/>
    </w:rPr>
  </w:style>
  <w:style w:type="paragraph" w:styleId="ac">
    <w:name w:val="List"/>
    <w:basedOn w:val="a6"/>
    <w:uiPriority w:val="99"/>
  </w:style>
  <w:style w:type="paragraph" w:styleId="ad">
    <w:name w:val="caption"/>
    <w:basedOn w:val="a2"/>
    <w:uiPriority w:val="99"/>
    <w:qFormat/>
    <w:pPr>
      <w:suppressLineNumbers/>
      <w:spacing w:before="120" w:after="120"/>
    </w:pPr>
    <w:rPr>
      <w:i/>
      <w:iCs/>
      <w:sz w:val="24"/>
      <w:szCs w:val="24"/>
    </w:rPr>
  </w:style>
  <w:style w:type="paragraph" w:customStyle="1" w:styleId="Index">
    <w:name w:val="Index"/>
    <w:basedOn w:val="a2"/>
    <w:uiPriority w:val="99"/>
    <w:pPr>
      <w:suppressLineNumbers/>
    </w:pPr>
  </w:style>
  <w:style w:type="paragraph" w:customStyle="1" w:styleId="TableContents">
    <w:name w:val="Table Contents"/>
    <w:basedOn w:val="a2"/>
    <w:uiPriority w:val="99"/>
    <w:pPr>
      <w:suppressLineNumbers/>
    </w:pPr>
  </w:style>
  <w:style w:type="paragraph" w:customStyle="1" w:styleId="TableHeading">
    <w:name w:val="Table Heading"/>
    <w:basedOn w:val="TableContents"/>
    <w:uiPriority w:val="99"/>
    <w:pPr>
      <w:jc w:val="center"/>
    </w:pPr>
    <w:rPr>
      <w:b/>
      <w:bCs/>
    </w:rPr>
  </w:style>
  <w:style w:type="table" w:styleId="-1">
    <w:name w:val="Table Web 1"/>
    <w:basedOn w:val="a4"/>
    <w:uiPriority w:val="99"/>
    <w:rsid w:val="001C4A1F"/>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e">
    <w:name w:val="header"/>
    <w:basedOn w:val="a2"/>
    <w:next w:val="a6"/>
    <w:link w:val="af"/>
    <w:uiPriority w:val="99"/>
    <w:rsid w:val="001C4A1F"/>
    <w:pPr>
      <w:tabs>
        <w:tab w:val="center" w:pos="4677"/>
        <w:tab w:val="right" w:pos="9355"/>
      </w:tabs>
      <w:spacing w:line="240" w:lineRule="auto"/>
      <w:ind w:firstLine="0"/>
      <w:jc w:val="right"/>
    </w:pPr>
    <w:rPr>
      <w:noProof/>
      <w:kern w:val="16"/>
    </w:rPr>
  </w:style>
  <w:style w:type="character" w:styleId="af0">
    <w:name w:val="endnote reference"/>
    <w:uiPriority w:val="99"/>
    <w:semiHidden/>
    <w:rsid w:val="001C4A1F"/>
    <w:rPr>
      <w:vertAlign w:val="superscript"/>
    </w:rPr>
  </w:style>
  <w:style w:type="paragraph" w:customStyle="1" w:styleId="af1">
    <w:name w:val="выделение"/>
    <w:uiPriority w:val="99"/>
    <w:rsid w:val="001C4A1F"/>
    <w:pPr>
      <w:spacing w:line="360" w:lineRule="auto"/>
      <w:ind w:firstLine="709"/>
      <w:jc w:val="both"/>
    </w:pPr>
    <w:rPr>
      <w:b/>
      <w:bCs/>
      <w:i/>
      <w:iCs/>
      <w:noProof/>
      <w:sz w:val="28"/>
      <w:szCs w:val="28"/>
    </w:rPr>
  </w:style>
  <w:style w:type="character" w:styleId="af2">
    <w:name w:val="Hyperlink"/>
    <w:uiPriority w:val="99"/>
    <w:rsid w:val="001C4A1F"/>
    <w:rPr>
      <w:color w:val="0000FF"/>
      <w:u w:val="single"/>
    </w:rPr>
  </w:style>
  <w:style w:type="paragraph" w:customStyle="1" w:styleId="21">
    <w:name w:val="Заголовок 2 дипл"/>
    <w:basedOn w:val="a2"/>
    <w:next w:val="af3"/>
    <w:uiPriority w:val="99"/>
    <w:rsid w:val="001C4A1F"/>
    <w:pPr>
      <w:widowControl w:val="0"/>
      <w:autoSpaceDE w:val="0"/>
      <w:autoSpaceDN w:val="0"/>
      <w:adjustRightInd w:val="0"/>
      <w:ind w:firstLine="709"/>
    </w:pPr>
    <w:rPr>
      <w:lang w:val="en-US" w:eastAsia="en-US"/>
    </w:rPr>
  </w:style>
  <w:style w:type="paragraph" w:styleId="af3">
    <w:name w:val="Body Text Indent"/>
    <w:basedOn w:val="a2"/>
    <w:link w:val="af4"/>
    <w:uiPriority w:val="99"/>
    <w:rsid w:val="001C4A1F"/>
    <w:pPr>
      <w:shd w:val="clear" w:color="auto" w:fill="FFFFFF"/>
      <w:spacing w:before="192"/>
      <w:ind w:right="-5" w:firstLine="360"/>
    </w:pPr>
  </w:style>
  <w:style w:type="character" w:customStyle="1" w:styleId="af4">
    <w:name w:val="Основной текст с отступом Знак"/>
    <w:link w:val="af3"/>
    <w:uiPriority w:val="99"/>
    <w:semiHidden/>
    <w:rPr>
      <w:sz w:val="28"/>
      <w:szCs w:val="28"/>
    </w:rPr>
  </w:style>
  <w:style w:type="character" w:customStyle="1" w:styleId="11">
    <w:name w:val="Текст Знак1"/>
    <w:link w:val="af5"/>
    <w:uiPriority w:val="99"/>
    <w:locked/>
    <w:rsid w:val="001C4A1F"/>
    <w:rPr>
      <w:rFonts w:ascii="Consolas" w:eastAsia="Times New Roman" w:hAnsi="Consolas" w:cs="Consolas"/>
      <w:sz w:val="21"/>
      <w:szCs w:val="21"/>
      <w:lang w:val="uk-UA" w:eastAsia="en-US"/>
    </w:rPr>
  </w:style>
  <w:style w:type="paragraph" w:styleId="af5">
    <w:name w:val="Plain Text"/>
    <w:basedOn w:val="a2"/>
    <w:link w:val="11"/>
    <w:uiPriority w:val="99"/>
    <w:rsid w:val="001C4A1F"/>
    <w:rPr>
      <w:rFonts w:ascii="Consolas" w:hAnsi="Consolas" w:cs="Consolas"/>
      <w:sz w:val="21"/>
      <w:szCs w:val="21"/>
      <w:lang w:val="uk-UA" w:eastAsia="en-US"/>
    </w:rPr>
  </w:style>
  <w:style w:type="character" w:customStyle="1" w:styleId="af6">
    <w:name w:val="Текст Знак"/>
    <w:uiPriority w:val="99"/>
    <w:semiHidden/>
    <w:rPr>
      <w:rFonts w:ascii="Courier New" w:hAnsi="Courier New" w:cs="Courier New"/>
      <w:sz w:val="20"/>
      <w:szCs w:val="20"/>
    </w:rPr>
  </w:style>
  <w:style w:type="character" w:customStyle="1" w:styleId="12">
    <w:name w:val="Нижний колонтитул Знак1"/>
    <w:link w:val="af7"/>
    <w:uiPriority w:val="99"/>
    <w:semiHidden/>
    <w:locked/>
    <w:rsid w:val="001C4A1F"/>
    <w:rPr>
      <w:sz w:val="28"/>
      <w:szCs w:val="28"/>
      <w:lang w:val="ru-RU" w:eastAsia="ru-RU"/>
    </w:rPr>
  </w:style>
  <w:style w:type="paragraph" w:styleId="af7">
    <w:name w:val="footer"/>
    <w:basedOn w:val="a2"/>
    <w:link w:val="12"/>
    <w:uiPriority w:val="99"/>
    <w:semiHidden/>
    <w:rsid w:val="001C4A1F"/>
    <w:pPr>
      <w:tabs>
        <w:tab w:val="center" w:pos="4819"/>
        <w:tab w:val="right" w:pos="9639"/>
      </w:tabs>
    </w:pPr>
  </w:style>
  <w:style w:type="character" w:customStyle="1" w:styleId="af8">
    <w:name w:val="Нижний колонтитул Знак"/>
    <w:uiPriority w:val="99"/>
    <w:semiHidden/>
    <w:rPr>
      <w:sz w:val="28"/>
      <w:szCs w:val="28"/>
    </w:rPr>
  </w:style>
  <w:style w:type="character" w:customStyle="1" w:styleId="af">
    <w:name w:val="Верхний колонтитул Знак"/>
    <w:link w:val="ae"/>
    <w:uiPriority w:val="99"/>
    <w:semiHidden/>
    <w:locked/>
    <w:rsid w:val="001C4A1F"/>
    <w:rPr>
      <w:noProof/>
      <w:kern w:val="16"/>
      <w:sz w:val="28"/>
      <w:szCs w:val="28"/>
      <w:lang w:val="ru-RU" w:eastAsia="ru-RU"/>
    </w:rPr>
  </w:style>
  <w:style w:type="character" w:styleId="af9">
    <w:name w:val="footnote reference"/>
    <w:uiPriority w:val="99"/>
    <w:semiHidden/>
    <w:rsid w:val="001C4A1F"/>
    <w:rPr>
      <w:sz w:val="28"/>
      <w:szCs w:val="28"/>
      <w:vertAlign w:val="superscript"/>
    </w:rPr>
  </w:style>
  <w:style w:type="paragraph" w:customStyle="1" w:styleId="a0">
    <w:name w:val="лит"/>
    <w:autoRedefine/>
    <w:uiPriority w:val="99"/>
    <w:rsid w:val="001C4A1F"/>
    <w:pPr>
      <w:numPr>
        <w:numId w:val="21"/>
      </w:numPr>
      <w:spacing w:line="360" w:lineRule="auto"/>
      <w:jc w:val="both"/>
    </w:pPr>
    <w:rPr>
      <w:sz w:val="28"/>
      <w:szCs w:val="28"/>
    </w:rPr>
  </w:style>
  <w:style w:type="character" w:styleId="afa">
    <w:name w:val="page number"/>
    <w:uiPriority w:val="99"/>
    <w:rsid w:val="001C4A1F"/>
  </w:style>
  <w:style w:type="character" w:customStyle="1" w:styleId="afb">
    <w:name w:val="номер страницы"/>
    <w:uiPriority w:val="99"/>
    <w:rsid w:val="001C4A1F"/>
    <w:rPr>
      <w:sz w:val="28"/>
      <w:szCs w:val="28"/>
    </w:rPr>
  </w:style>
  <w:style w:type="paragraph" w:styleId="afc">
    <w:name w:val="Normal (Web)"/>
    <w:basedOn w:val="a2"/>
    <w:uiPriority w:val="99"/>
    <w:rsid w:val="001C4A1F"/>
    <w:pPr>
      <w:spacing w:before="100" w:beforeAutospacing="1" w:after="100" w:afterAutospacing="1"/>
    </w:pPr>
    <w:rPr>
      <w:lang w:val="uk-UA" w:eastAsia="uk-UA"/>
    </w:rPr>
  </w:style>
  <w:style w:type="paragraph" w:styleId="13">
    <w:name w:val="toc 1"/>
    <w:basedOn w:val="a2"/>
    <w:next w:val="a2"/>
    <w:autoRedefine/>
    <w:uiPriority w:val="99"/>
    <w:semiHidden/>
    <w:rsid w:val="001C4A1F"/>
    <w:pPr>
      <w:tabs>
        <w:tab w:val="right" w:leader="dot" w:pos="1400"/>
      </w:tabs>
      <w:ind w:firstLine="0"/>
    </w:pPr>
  </w:style>
  <w:style w:type="paragraph" w:styleId="22">
    <w:name w:val="toc 2"/>
    <w:basedOn w:val="a2"/>
    <w:next w:val="a2"/>
    <w:autoRedefine/>
    <w:uiPriority w:val="99"/>
    <w:semiHidden/>
    <w:rsid w:val="001C4A1F"/>
    <w:pPr>
      <w:tabs>
        <w:tab w:val="left" w:leader="dot" w:pos="3500"/>
      </w:tabs>
      <w:ind w:firstLine="0"/>
      <w:jc w:val="left"/>
    </w:pPr>
    <w:rPr>
      <w:smallCaps/>
    </w:rPr>
  </w:style>
  <w:style w:type="paragraph" w:styleId="31">
    <w:name w:val="toc 3"/>
    <w:basedOn w:val="a2"/>
    <w:next w:val="a2"/>
    <w:autoRedefine/>
    <w:uiPriority w:val="99"/>
    <w:semiHidden/>
    <w:rsid w:val="001C4A1F"/>
    <w:pPr>
      <w:ind w:firstLine="0"/>
      <w:jc w:val="left"/>
    </w:pPr>
  </w:style>
  <w:style w:type="paragraph" w:styleId="41">
    <w:name w:val="toc 4"/>
    <w:basedOn w:val="a2"/>
    <w:next w:val="a2"/>
    <w:autoRedefine/>
    <w:uiPriority w:val="99"/>
    <w:semiHidden/>
    <w:rsid w:val="001C4A1F"/>
    <w:pPr>
      <w:tabs>
        <w:tab w:val="right" w:leader="dot" w:pos="9345"/>
      </w:tabs>
      <w:ind w:firstLine="0"/>
    </w:pPr>
    <w:rPr>
      <w:noProof/>
    </w:rPr>
  </w:style>
  <w:style w:type="paragraph" w:styleId="51">
    <w:name w:val="toc 5"/>
    <w:basedOn w:val="a2"/>
    <w:next w:val="a2"/>
    <w:autoRedefine/>
    <w:uiPriority w:val="99"/>
    <w:semiHidden/>
    <w:rsid w:val="001C4A1F"/>
    <w:pPr>
      <w:ind w:left="958"/>
    </w:pPr>
  </w:style>
  <w:style w:type="paragraph" w:styleId="23">
    <w:name w:val="Body Text Indent 2"/>
    <w:basedOn w:val="a2"/>
    <w:link w:val="24"/>
    <w:uiPriority w:val="99"/>
    <w:rsid w:val="001C4A1F"/>
    <w:pPr>
      <w:shd w:val="clear" w:color="auto" w:fill="FFFFFF"/>
      <w:tabs>
        <w:tab w:val="left" w:pos="163"/>
      </w:tabs>
      <w:ind w:firstLine="360"/>
    </w:p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1C4A1F"/>
    <w:pPr>
      <w:shd w:val="clear" w:color="auto" w:fill="FFFFFF"/>
      <w:tabs>
        <w:tab w:val="left" w:pos="4262"/>
        <w:tab w:val="left" w:pos="5640"/>
      </w:tabs>
      <w:ind w:left="720"/>
    </w:pPr>
  </w:style>
  <w:style w:type="character" w:customStyle="1" w:styleId="33">
    <w:name w:val="Основной текст с отступом 3 Знак"/>
    <w:link w:val="32"/>
    <w:uiPriority w:val="99"/>
    <w:semiHidden/>
    <w:rPr>
      <w:sz w:val="16"/>
      <w:szCs w:val="16"/>
    </w:rPr>
  </w:style>
  <w:style w:type="table" w:styleId="afd">
    <w:name w:val="Table Grid"/>
    <w:basedOn w:val="a4"/>
    <w:uiPriority w:val="99"/>
    <w:rsid w:val="001C4A1F"/>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e">
    <w:name w:val="содержание"/>
    <w:uiPriority w:val="99"/>
    <w:rsid w:val="001C4A1F"/>
    <w:pPr>
      <w:spacing w:line="360" w:lineRule="auto"/>
      <w:jc w:val="center"/>
    </w:pPr>
    <w:rPr>
      <w:b/>
      <w:bCs/>
      <w:i/>
      <w:iCs/>
      <w:smallCaps/>
      <w:noProof/>
      <w:sz w:val="28"/>
      <w:szCs w:val="28"/>
    </w:rPr>
  </w:style>
  <w:style w:type="paragraph" w:customStyle="1" w:styleId="a">
    <w:name w:val="список ненумерованный"/>
    <w:autoRedefine/>
    <w:uiPriority w:val="99"/>
    <w:rsid w:val="001C4A1F"/>
    <w:pPr>
      <w:numPr>
        <w:numId w:val="22"/>
      </w:numPr>
      <w:spacing w:line="360" w:lineRule="auto"/>
      <w:jc w:val="both"/>
    </w:pPr>
    <w:rPr>
      <w:noProof/>
      <w:sz w:val="28"/>
      <w:szCs w:val="28"/>
      <w:lang w:val="uk-UA"/>
    </w:rPr>
  </w:style>
  <w:style w:type="paragraph" w:customStyle="1" w:styleId="a1">
    <w:name w:val="список нумерованный"/>
    <w:autoRedefine/>
    <w:uiPriority w:val="99"/>
    <w:rsid w:val="001C4A1F"/>
    <w:pPr>
      <w:numPr>
        <w:numId w:val="23"/>
      </w:numPr>
      <w:spacing w:line="360" w:lineRule="auto"/>
      <w:jc w:val="both"/>
    </w:pPr>
    <w:rPr>
      <w:noProof/>
      <w:sz w:val="28"/>
      <w:szCs w:val="28"/>
    </w:rPr>
  </w:style>
  <w:style w:type="paragraph" w:customStyle="1" w:styleId="100">
    <w:name w:val="Стиль Оглавление 1 + Первая строка:  0 см"/>
    <w:basedOn w:val="13"/>
    <w:autoRedefine/>
    <w:uiPriority w:val="99"/>
    <w:rsid w:val="001C4A1F"/>
    <w:rPr>
      <w:b/>
      <w:bCs/>
    </w:rPr>
  </w:style>
  <w:style w:type="paragraph" w:customStyle="1" w:styleId="101">
    <w:name w:val="Стиль Оглавление 1 + Первая строка:  0 см1"/>
    <w:basedOn w:val="13"/>
    <w:autoRedefine/>
    <w:uiPriority w:val="99"/>
    <w:rsid w:val="001C4A1F"/>
    <w:rPr>
      <w:b/>
      <w:bCs/>
    </w:rPr>
  </w:style>
  <w:style w:type="paragraph" w:customStyle="1" w:styleId="200">
    <w:name w:val="Стиль Оглавление 2 + Слева:  0 см Первая строка:  0 см"/>
    <w:basedOn w:val="22"/>
    <w:autoRedefine/>
    <w:uiPriority w:val="99"/>
    <w:rsid w:val="001C4A1F"/>
  </w:style>
  <w:style w:type="paragraph" w:customStyle="1" w:styleId="31250">
    <w:name w:val="Стиль Оглавление 3 + Слева:  125 см Первая строка:  0 см"/>
    <w:basedOn w:val="31"/>
    <w:autoRedefine/>
    <w:uiPriority w:val="99"/>
    <w:rsid w:val="001C4A1F"/>
    <w:rPr>
      <w:i/>
      <w:iCs/>
    </w:rPr>
  </w:style>
  <w:style w:type="paragraph" w:customStyle="1" w:styleId="aff">
    <w:name w:val="ТАБЛИЦА"/>
    <w:next w:val="a2"/>
    <w:autoRedefine/>
    <w:uiPriority w:val="99"/>
    <w:rsid w:val="001C4A1F"/>
    <w:pPr>
      <w:spacing w:line="360" w:lineRule="auto"/>
    </w:pPr>
    <w:rPr>
      <w:color w:val="000000"/>
    </w:rPr>
  </w:style>
  <w:style w:type="paragraph" w:customStyle="1" w:styleId="aff0">
    <w:name w:val="Стиль ТАБЛИЦА + Междустр.интервал:  полуторный"/>
    <w:basedOn w:val="aff"/>
    <w:uiPriority w:val="99"/>
    <w:rsid w:val="001C4A1F"/>
  </w:style>
  <w:style w:type="paragraph" w:customStyle="1" w:styleId="14">
    <w:name w:val="Стиль ТАБЛИЦА + Междустр.интервал:  полуторный1"/>
    <w:basedOn w:val="aff"/>
    <w:autoRedefine/>
    <w:uiPriority w:val="99"/>
    <w:rsid w:val="001C4A1F"/>
  </w:style>
  <w:style w:type="table" w:customStyle="1" w:styleId="15">
    <w:name w:val="Стиль таблицы1"/>
    <w:basedOn w:val="a4"/>
    <w:uiPriority w:val="99"/>
    <w:rsid w:val="001C4A1F"/>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1">
    <w:name w:val="схема"/>
    <w:basedOn w:val="a2"/>
    <w:autoRedefine/>
    <w:uiPriority w:val="99"/>
    <w:rsid w:val="001C4A1F"/>
    <w:pPr>
      <w:spacing w:line="240" w:lineRule="auto"/>
      <w:ind w:firstLine="0"/>
      <w:jc w:val="center"/>
    </w:pPr>
    <w:rPr>
      <w:sz w:val="20"/>
      <w:szCs w:val="20"/>
    </w:rPr>
  </w:style>
  <w:style w:type="paragraph" w:styleId="aff2">
    <w:name w:val="endnote text"/>
    <w:basedOn w:val="a2"/>
    <w:link w:val="aff3"/>
    <w:uiPriority w:val="99"/>
    <w:semiHidden/>
    <w:rsid w:val="001C4A1F"/>
    <w:rPr>
      <w:sz w:val="20"/>
      <w:szCs w:val="20"/>
    </w:rPr>
  </w:style>
  <w:style w:type="character" w:customStyle="1" w:styleId="aff3">
    <w:name w:val="Текст концевой сноски Знак"/>
    <w:link w:val="aff2"/>
    <w:uiPriority w:val="99"/>
    <w:semiHidden/>
    <w:rPr>
      <w:sz w:val="20"/>
      <w:szCs w:val="20"/>
    </w:rPr>
  </w:style>
  <w:style w:type="paragraph" w:styleId="aff4">
    <w:name w:val="footnote text"/>
    <w:basedOn w:val="a2"/>
    <w:link w:val="aff5"/>
    <w:autoRedefine/>
    <w:uiPriority w:val="99"/>
    <w:semiHidden/>
    <w:rsid w:val="001C4A1F"/>
    <w:pPr>
      <w:jc w:val="left"/>
    </w:pPr>
    <w:rPr>
      <w:sz w:val="20"/>
      <w:szCs w:val="20"/>
    </w:rPr>
  </w:style>
  <w:style w:type="character" w:customStyle="1" w:styleId="aff5">
    <w:name w:val="Текст сноски Знак"/>
    <w:link w:val="aff4"/>
    <w:uiPriority w:val="99"/>
    <w:semiHidden/>
    <w:rPr>
      <w:sz w:val="20"/>
      <w:szCs w:val="20"/>
    </w:rPr>
  </w:style>
  <w:style w:type="paragraph" w:customStyle="1" w:styleId="aff6">
    <w:name w:val="титут"/>
    <w:autoRedefine/>
    <w:uiPriority w:val="99"/>
    <w:rsid w:val="001C4A1F"/>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10618</Words>
  <Characters>60528</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xyz</Company>
  <LinksUpToDate>false</LinksUpToDate>
  <CharactersWithSpaces>71004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igor</dc:creator>
  <cp:keywords/>
  <dc:description/>
  <cp:lastModifiedBy>admin</cp:lastModifiedBy>
  <cp:revision>2</cp:revision>
  <dcterms:created xsi:type="dcterms:W3CDTF">2014-03-08T02:40:00Z</dcterms:created>
  <dcterms:modified xsi:type="dcterms:W3CDTF">2014-03-08T02:40:00Z</dcterms:modified>
</cp:coreProperties>
</file>