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49" w:rsidRPr="00C67947" w:rsidRDefault="00FE5F49" w:rsidP="00C67947">
      <w:pPr>
        <w:suppressAutoHyphens/>
        <w:spacing w:after="0" w:line="360" w:lineRule="auto"/>
        <w:ind w:firstLine="709"/>
        <w:jc w:val="center"/>
        <w:rPr>
          <w:szCs w:val="28"/>
          <w:lang w:eastAsia="ru-RU"/>
        </w:rPr>
      </w:pPr>
    </w:p>
    <w:p w:rsidR="00FE5F49" w:rsidRDefault="00FE5F49"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Default="00C67947" w:rsidP="00C67947">
      <w:pPr>
        <w:suppressAutoHyphens/>
        <w:spacing w:after="0" w:line="360" w:lineRule="auto"/>
        <w:ind w:firstLine="709"/>
        <w:jc w:val="center"/>
        <w:rPr>
          <w:szCs w:val="28"/>
          <w:lang w:val="en-US" w:eastAsia="ru-RU"/>
        </w:rPr>
      </w:pPr>
    </w:p>
    <w:p w:rsidR="00C67947" w:rsidRPr="00C67947" w:rsidRDefault="00C67947" w:rsidP="00C67947">
      <w:pPr>
        <w:suppressAutoHyphens/>
        <w:spacing w:after="0" w:line="360" w:lineRule="auto"/>
        <w:ind w:firstLine="709"/>
        <w:jc w:val="center"/>
        <w:rPr>
          <w:szCs w:val="28"/>
          <w:lang w:val="en-US" w:eastAsia="ru-RU"/>
        </w:rPr>
      </w:pPr>
    </w:p>
    <w:p w:rsidR="00FE5F49" w:rsidRPr="00C67947" w:rsidRDefault="00FE5F49" w:rsidP="00C67947">
      <w:pPr>
        <w:suppressAutoHyphens/>
        <w:spacing w:after="0" w:line="360" w:lineRule="auto"/>
        <w:ind w:firstLine="709"/>
        <w:jc w:val="center"/>
        <w:rPr>
          <w:szCs w:val="32"/>
          <w:lang w:eastAsia="ru-RU"/>
        </w:rPr>
      </w:pPr>
      <w:r w:rsidRPr="00C67947">
        <w:rPr>
          <w:szCs w:val="32"/>
        </w:rPr>
        <w:t>Совершенствование системы таможенного регулирования перемещения культурных ценностей физическими лицами через таможенную границу Российской Федерации</w:t>
      </w:r>
    </w:p>
    <w:p w:rsidR="00FE5F49" w:rsidRPr="00C67947" w:rsidRDefault="00FE5F49" w:rsidP="00C67947">
      <w:pPr>
        <w:suppressAutoHyphens/>
        <w:spacing w:after="0" w:line="360" w:lineRule="auto"/>
        <w:ind w:firstLine="709"/>
        <w:jc w:val="center"/>
        <w:outlineLvl w:val="3"/>
        <w:rPr>
          <w:szCs w:val="28"/>
          <w:lang w:eastAsia="ru-RU"/>
        </w:rPr>
      </w:pPr>
      <w:r w:rsidRPr="00C67947">
        <w:rPr>
          <w:szCs w:val="28"/>
          <w:lang w:eastAsia="ru-RU"/>
        </w:rPr>
        <w:t>Пояснительная записка к дипломной работе</w:t>
      </w:r>
    </w:p>
    <w:p w:rsidR="00FE5F49" w:rsidRPr="00C67947" w:rsidRDefault="00FE5F49" w:rsidP="00C67947">
      <w:pPr>
        <w:suppressAutoHyphens/>
        <w:spacing w:after="0" w:line="360" w:lineRule="auto"/>
        <w:ind w:firstLine="709"/>
        <w:jc w:val="center"/>
        <w:rPr>
          <w:szCs w:val="28"/>
          <w:lang w:eastAsia="ru-RU"/>
        </w:rPr>
      </w:pPr>
    </w:p>
    <w:p w:rsidR="00C67947" w:rsidRDefault="00C67947">
      <w:pPr>
        <w:spacing w:after="0" w:line="240" w:lineRule="auto"/>
      </w:pPr>
      <w:r>
        <w:br w:type="page"/>
      </w:r>
    </w:p>
    <w:p w:rsidR="00FE5F49" w:rsidRPr="00C67947" w:rsidRDefault="00FE5F49" w:rsidP="00C67947">
      <w:pPr>
        <w:suppressAutoHyphens/>
        <w:spacing w:after="0" w:line="360" w:lineRule="auto"/>
        <w:ind w:firstLine="709"/>
        <w:jc w:val="both"/>
      </w:pPr>
      <w:r w:rsidRPr="00C67947">
        <w:t>Содержание</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pPr>
      <w:r w:rsidRPr="00C67947">
        <w:t>Введение</w:t>
      </w:r>
    </w:p>
    <w:p w:rsidR="00FE5F49" w:rsidRPr="00C67947" w:rsidRDefault="00FE5F49" w:rsidP="00C67947">
      <w:pPr>
        <w:pStyle w:val="a6"/>
        <w:numPr>
          <w:ilvl w:val="0"/>
          <w:numId w:val="38"/>
        </w:numPr>
        <w:tabs>
          <w:tab w:val="left" w:pos="567"/>
        </w:tabs>
        <w:suppressAutoHyphens/>
        <w:spacing w:after="0" w:line="360" w:lineRule="auto"/>
        <w:ind w:left="0" w:firstLine="0"/>
      </w:pPr>
      <w:r w:rsidRPr="00C67947">
        <w:t>Культурные ценности как объекты таможенного контроля</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 xml:space="preserve">Понятие </w:t>
      </w:r>
      <w:r w:rsidR="00C67947">
        <w:t>"</w:t>
      </w:r>
      <w:r w:rsidRPr="00C67947">
        <w:t>культурные ценности</w:t>
      </w:r>
      <w:r w:rsidR="00C67947">
        <w:t>"</w:t>
      </w:r>
      <w:r w:rsidRPr="00C67947">
        <w:t xml:space="preserve"> и его правовые признаки</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История становления и развития законодательства о защите</w:t>
      </w:r>
      <w:r w:rsidR="00C67947" w:rsidRPr="00C67947">
        <w:t xml:space="preserve"> </w:t>
      </w:r>
      <w:r w:rsidRPr="00C67947">
        <w:t>культурных ценностей в России</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rPr>
          <w:szCs w:val="28"/>
        </w:rPr>
        <w:t>Мировая практика регулирования перемещения культурных</w:t>
      </w:r>
      <w:r w:rsidR="00C67947" w:rsidRPr="00C67947">
        <w:rPr>
          <w:szCs w:val="28"/>
        </w:rPr>
        <w:t xml:space="preserve"> </w:t>
      </w:r>
      <w:r w:rsidRPr="00C67947">
        <w:rPr>
          <w:szCs w:val="28"/>
        </w:rPr>
        <w:t>ценностей через таможенную границу</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rPr>
          <w:szCs w:val="28"/>
        </w:rPr>
        <w:t>Органы государственного регулирования и контроля за вывозом</w:t>
      </w:r>
      <w:r w:rsidR="00C67947" w:rsidRPr="00C67947">
        <w:rPr>
          <w:szCs w:val="28"/>
        </w:rPr>
        <w:t xml:space="preserve"> </w:t>
      </w:r>
      <w:r w:rsidRPr="00C67947">
        <w:rPr>
          <w:szCs w:val="28"/>
        </w:rPr>
        <w:t>и ввозом культурных ценностей</w:t>
      </w:r>
    </w:p>
    <w:p w:rsidR="00C67947" w:rsidRDefault="00FE5F49" w:rsidP="00C67947">
      <w:pPr>
        <w:pStyle w:val="a6"/>
        <w:numPr>
          <w:ilvl w:val="0"/>
          <w:numId w:val="38"/>
        </w:numPr>
        <w:tabs>
          <w:tab w:val="left" w:pos="567"/>
        </w:tabs>
        <w:suppressAutoHyphens/>
        <w:spacing w:after="0" w:line="360" w:lineRule="auto"/>
        <w:ind w:left="0" w:firstLine="0"/>
      </w:pPr>
      <w:r w:rsidRPr="00C67947">
        <w:t>Анализ современной системы таможенного регулирования</w:t>
      </w:r>
    </w:p>
    <w:p w:rsidR="00FE5F49" w:rsidRPr="00C67947" w:rsidRDefault="00FE5F49" w:rsidP="00C67947">
      <w:pPr>
        <w:pStyle w:val="a6"/>
        <w:tabs>
          <w:tab w:val="left" w:pos="567"/>
        </w:tabs>
        <w:suppressAutoHyphens/>
        <w:spacing w:after="0" w:line="360" w:lineRule="auto"/>
        <w:ind w:left="0"/>
      </w:pPr>
      <w:r w:rsidRPr="00C67947">
        <w:t>перемещения культурных ценностей физическими лицами через</w:t>
      </w:r>
      <w:r w:rsidR="00C67947" w:rsidRPr="00C67947">
        <w:t xml:space="preserve"> </w:t>
      </w:r>
      <w:r w:rsidRPr="00C67947">
        <w:t>таможенную границу Российской Федерации</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Порядок вывоза и временного вывоза культурных ценностей</w:t>
      </w:r>
      <w:r w:rsidR="00C67947" w:rsidRPr="00C67947">
        <w:t xml:space="preserve"> </w:t>
      </w:r>
      <w:r w:rsidRPr="00C67947">
        <w:t>с территории Российской Федерации</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Порядок ввоза и временного ввоза культурных ценностей в</w:t>
      </w:r>
      <w:r w:rsidR="00C67947" w:rsidRPr="00C67947">
        <w:t xml:space="preserve"> </w:t>
      </w:r>
      <w:r w:rsidRPr="00C67947">
        <w:t>Российскую Федерацию</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Регулирование перемещения культурных ценностей</w:t>
      </w:r>
      <w:r w:rsidR="00C67947" w:rsidRPr="00C67947">
        <w:t xml:space="preserve"> </w:t>
      </w:r>
      <w:r w:rsidRPr="00C67947">
        <w:t>в соответствии с международными соглашениями ЕврАзЭС</w:t>
      </w:r>
    </w:p>
    <w:p w:rsidR="00FE5F49" w:rsidRPr="00C67947" w:rsidRDefault="00FE5F49" w:rsidP="00C67947">
      <w:pPr>
        <w:pStyle w:val="a6"/>
        <w:numPr>
          <w:ilvl w:val="0"/>
          <w:numId w:val="38"/>
        </w:numPr>
        <w:tabs>
          <w:tab w:val="left" w:pos="567"/>
        </w:tabs>
        <w:suppressAutoHyphens/>
        <w:spacing w:after="0" w:line="360" w:lineRule="auto"/>
        <w:ind w:left="0" w:firstLine="0"/>
      </w:pPr>
      <w:r w:rsidRPr="00C67947">
        <w:t>Предложения по совершенствованию системы перемещения</w:t>
      </w:r>
      <w:r w:rsidR="00C67947" w:rsidRPr="00C67947">
        <w:t xml:space="preserve"> </w:t>
      </w:r>
      <w:r w:rsidRPr="00C67947">
        <w:t>культурных ценностей на основе проведенного анализа</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Проблемные вопросы, связанные с регулированием перемещения</w:t>
      </w:r>
      <w:r w:rsidR="00C67947" w:rsidRPr="00C67947">
        <w:t xml:space="preserve"> </w:t>
      </w:r>
      <w:r w:rsidRPr="00C67947">
        <w:t>культурных ценностей, возникающие при применении законодательства</w:t>
      </w:r>
      <w:r w:rsidR="00C67947" w:rsidRPr="00C67947">
        <w:t xml:space="preserve"> </w:t>
      </w:r>
      <w:r w:rsidRPr="00C67947">
        <w:t>на практике и пути их решения</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Проект интегрированной информационной межведомственной</w:t>
      </w:r>
      <w:r w:rsidR="00C67947" w:rsidRPr="00C67947">
        <w:t xml:space="preserve"> </w:t>
      </w:r>
      <w:r w:rsidRPr="00C67947">
        <w:t>системы для осуществления контроля за перемещением</w:t>
      </w:r>
      <w:r w:rsidR="00C67947" w:rsidRPr="00C67947">
        <w:t xml:space="preserve"> </w:t>
      </w:r>
      <w:r w:rsidRPr="00C67947">
        <w:t>культурных</w:t>
      </w:r>
      <w:r w:rsidR="00C67947">
        <w:t xml:space="preserve"> </w:t>
      </w:r>
      <w:r w:rsidRPr="00C67947">
        <w:t>ценностей</w:t>
      </w:r>
    </w:p>
    <w:p w:rsidR="00FE5F49" w:rsidRPr="00C67947" w:rsidRDefault="00FE5F49" w:rsidP="00C67947">
      <w:pPr>
        <w:pStyle w:val="a6"/>
        <w:numPr>
          <w:ilvl w:val="0"/>
          <w:numId w:val="38"/>
        </w:numPr>
        <w:tabs>
          <w:tab w:val="left" w:pos="567"/>
        </w:tabs>
        <w:suppressAutoHyphens/>
        <w:spacing w:after="0" w:line="360" w:lineRule="auto"/>
        <w:ind w:left="0" w:firstLine="0"/>
      </w:pPr>
      <w:r w:rsidRPr="00C67947">
        <w:t>Безопасность и экологичность работы</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Искусствоведческая экспертиза живописи</w:t>
      </w:r>
    </w:p>
    <w:p w:rsidR="00FE5F49" w:rsidRPr="00C67947" w:rsidRDefault="00FE5F49" w:rsidP="00C67947">
      <w:pPr>
        <w:pStyle w:val="a6"/>
        <w:numPr>
          <w:ilvl w:val="1"/>
          <w:numId w:val="38"/>
        </w:numPr>
        <w:tabs>
          <w:tab w:val="left" w:pos="709"/>
        </w:tabs>
        <w:suppressAutoHyphens/>
        <w:spacing w:after="0" w:line="360" w:lineRule="auto"/>
        <w:ind w:left="0" w:firstLine="0"/>
      </w:pPr>
      <w:r w:rsidRPr="00C67947">
        <w:t>Технологическая экспертиза живописи</w:t>
      </w:r>
    </w:p>
    <w:p w:rsidR="00FE5F49" w:rsidRPr="00C67947" w:rsidRDefault="00FE5F49" w:rsidP="00C67947">
      <w:pPr>
        <w:suppressAutoHyphens/>
        <w:spacing w:after="0" w:line="360" w:lineRule="auto"/>
      </w:pPr>
      <w:r w:rsidRPr="00C67947">
        <w:t>Заключение</w:t>
      </w:r>
    </w:p>
    <w:p w:rsidR="00FE5F49" w:rsidRPr="00C67947" w:rsidRDefault="00FE5F49" w:rsidP="00C67947">
      <w:pPr>
        <w:suppressAutoHyphens/>
        <w:spacing w:after="0" w:line="360" w:lineRule="auto"/>
      </w:pPr>
      <w:r w:rsidRPr="00C67947">
        <w:t>Список литературы</w:t>
      </w:r>
    </w:p>
    <w:p w:rsidR="00FE5F49" w:rsidRPr="00C67947" w:rsidRDefault="00FE5F49" w:rsidP="00C67947">
      <w:pPr>
        <w:suppressAutoHyphens/>
        <w:spacing w:after="0" w:line="360" w:lineRule="auto"/>
      </w:pPr>
      <w:r w:rsidRPr="00C67947">
        <w:t>Приложение А</w:t>
      </w:r>
    </w:p>
    <w:p w:rsidR="00FE5F49" w:rsidRPr="00C67947" w:rsidRDefault="00FE5F49" w:rsidP="00C67947">
      <w:pPr>
        <w:suppressAutoHyphens/>
        <w:spacing w:after="0" w:line="360" w:lineRule="auto"/>
      </w:pPr>
      <w:r w:rsidRPr="00C67947">
        <w:t>Приложение Б</w:t>
      </w:r>
    </w:p>
    <w:p w:rsidR="00FE5F49" w:rsidRPr="00C67947" w:rsidRDefault="00FE5F49" w:rsidP="00C67947">
      <w:pPr>
        <w:suppressAutoHyphens/>
        <w:spacing w:after="0" w:line="360" w:lineRule="auto"/>
      </w:pPr>
      <w:r w:rsidRPr="00C67947">
        <w:t>Приложение В</w:t>
      </w:r>
    </w:p>
    <w:p w:rsidR="00FE5F49" w:rsidRPr="00C67947" w:rsidRDefault="00FE5F49" w:rsidP="00C67947">
      <w:pPr>
        <w:suppressAutoHyphens/>
        <w:spacing w:after="0" w:line="360" w:lineRule="auto"/>
      </w:pPr>
      <w:r w:rsidRPr="00C67947">
        <w:t>Приложение Г</w:t>
      </w:r>
    </w:p>
    <w:p w:rsidR="00FE5F49" w:rsidRPr="00C67947" w:rsidRDefault="00FE5F49" w:rsidP="00C67947">
      <w:pPr>
        <w:suppressAutoHyphens/>
        <w:spacing w:after="0" w:line="360" w:lineRule="auto"/>
        <w:ind w:firstLine="709"/>
        <w:jc w:val="both"/>
      </w:pPr>
    </w:p>
    <w:p w:rsidR="00C67947" w:rsidRDefault="00C67947">
      <w:pPr>
        <w:spacing w:after="0" w:line="240" w:lineRule="auto"/>
      </w:pPr>
      <w:r>
        <w:br w:type="page"/>
      </w:r>
    </w:p>
    <w:p w:rsidR="00FE5F49" w:rsidRPr="00C67947" w:rsidRDefault="00FE5F49" w:rsidP="00C67947">
      <w:pPr>
        <w:suppressAutoHyphens/>
        <w:spacing w:after="0" w:line="360" w:lineRule="auto"/>
        <w:ind w:firstLine="709"/>
        <w:jc w:val="both"/>
      </w:pPr>
      <w:r w:rsidRPr="00C67947">
        <w:t>Введение</w:t>
      </w:r>
    </w:p>
    <w:p w:rsidR="00FE5F49" w:rsidRPr="00C67947" w:rsidRDefault="00FE5F49" w:rsidP="00C67947">
      <w:pPr>
        <w:suppressAutoHyphens/>
        <w:spacing w:after="0" w:line="360" w:lineRule="auto"/>
        <w:ind w:firstLine="709"/>
        <w:jc w:val="both"/>
      </w:pPr>
    </w:p>
    <w:p w:rsidR="00C67947" w:rsidRDefault="00FE5F49" w:rsidP="00C67947">
      <w:pPr>
        <w:suppressAutoHyphens/>
        <w:spacing w:after="0" w:line="360" w:lineRule="auto"/>
        <w:ind w:firstLine="709"/>
        <w:jc w:val="both"/>
      </w:pPr>
      <w:r w:rsidRPr="00C67947">
        <w:t>Актуальность. Сохранение культурного достояния и передача его будущим поколениям является одной из приоритетных задач каждой страны. Государство обязано сохранять культурные ценности, находящиеся на его территории, но в то же время не должно препятствовать свободному международному культурному обмену. Важная роль в регулировании этого процесса на территории России отводится таможенным органам, которые обеспечивают соблюдение законодательства в части контроля за порядком перемещения культурных ценностей через таможенную границу Российской Федерации.</w:t>
      </w:r>
    </w:p>
    <w:p w:rsidR="00FE5F49" w:rsidRPr="00C67947" w:rsidRDefault="00FE5F49" w:rsidP="00C67947">
      <w:pPr>
        <w:suppressAutoHyphens/>
        <w:spacing w:after="0" w:line="360" w:lineRule="auto"/>
        <w:ind w:firstLine="709"/>
        <w:jc w:val="both"/>
      </w:pPr>
      <w:r w:rsidRPr="00C67947">
        <w:t xml:space="preserve">Согласно Таможенному кодексу, пресечение незаконного оборота культурных ценностей с перемещением их за пределы Российской Федерации отнесено к числу основных функций таможенных органов. На сегодняшний день культурные ценности, как объекты первостепенного внимания, стоят в одном ряду с такими особо опасными видами контрабанды, как контрабанда наркотиков, оружия, радиоактивных веществ, видов животных и растений, находящихся под угрозой исчезновения. Одним из обязательных условий повышения эффективности борьбы с контрабандой является хорошее знание предмета, с которым должностному лицу таможенного органа предстоит иметь дело: он должен точно представлять себе, что стоит за формулировками понятий </w:t>
      </w:r>
      <w:r w:rsidR="00C67947">
        <w:t>"</w:t>
      </w:r>
      <w:r w:rsidRPr="00C67947">
        <w:t>культурные ценности</w:t>
      </w:r>
      <w:r w:rsidR="00C67947">
        <w:t>"</w:t>
      </w:r>
      <w:r w:rsidRPr="00C67947">
        <w:t xml:space="preserve"> и </w:t>
      </w:r>
      <w:r w:rsidR="00C67947">
        <w:t>"</w:t>
      </w:r>
      <w:r w:rsidRPr="00C67947">
        <w:t>предметы культурного назначения</w:t>
      </w:r>
      <w:r w:rsidR="00C67947">
        <w:t>"</w:t>
      </w:r>
      <w:r w:rsidRPr="00C67947">
        <w:t>, уметь их различать и знать соответствующие им разрешительные документы, предоставляемые к таможенному оформлению. С одной стороны, нельзя обременять граждан излишними подозрениями, необоснованно замедлять процедуры таможенного контроля и оформления, с другой, - недопустимо проявлять профессиональную некомпетентность и нарушение долга, косвенно способствуя этим незаконному вывозу культурных ценностей.</w:t>
      </w:r>
    </w:p>
    <w:p w:rsidR="00C67947" w:rsidRDefault="00FE5F49" w:rsidP="00C67947">
      <w:pPr>
        <w:suppressAutoHyphens/>
        <w:spacing w:after="0" w:line="360" w:lineRule="auto"/>
        <w:ind w:firstLine="709"/>
        <w:jc w:val="both"/>
      </w:pPr>
      <w:r w:rsidRPr="00C67947">
        <w:t>При применении законодательства на практике должностные лица таможенных органов сталкиваются с множеством проблем. Даже поверхностный взгляд на действующее в Российской Федерации законодательство о культурных ценностях позволяет говорить о полнейшем отсутствии комплексного системного подхода к нормотворчеству в этой сфере правового регулирования. Положения нормативно – правовых актов, число которых постоянно растет, крайне непоследовательны, а иногда и противоречат друг другу, чем создают серьезные трудности в их применении на практике.</w:t>
      </w:r>
    </w:p>
    <w:p w:rsidR="00C67947" w:rsidRDefault="00FE5F49" w:rsidP="00C67947">
      <w:pPr>
        <w:suppressAutoHyphens/>
        <w:spacing w:after="0" w:line="360" w:lineRule="auto"/>
        <w:ind w:firstLine="709"/>
        <w:jc w:val="both"/>
      </w:pPr>
      <w:r w:rsidRPr="00C67947">
        <w:t>Степень разработанности проблемы.</w:t>
      </w:r>
      <w:r w:rsidR="00C67947">
        <w:t xml:space="preserve"> </w:t>
      </w:r>
      <w:r w:rsidRPr="00C67947">
        <w:t>Правоотношения, возникающие при перемещении культурных ценностей через таможенную границу Российской Федерации, рассматривают</w:t>
      </w:r>
      <w:r w:rsidR="00C67947">
        <w:t xml:space="preserve"> </w:t>
      </w:r>
      <w:r w:rsidRPr="00C67947">
        <w:t>практически все авторы, исследующие порядок перемещения товаров, запрещенных или ограниченных к ввозу или вывозу с территории нашего государства. Особое внимание следует обратить на анализ правового регулирования отношений в сфере перемещения культурных ценностей в трудах следующих авторов: В.И. Дьяков, И.В. Дьяков, Н.А. Левданская, С.Н. Ляпустин, Г.П. Щербина, М.М. Богуславский.</w:t>
      </w:r>
    </w:p>
    <w:p w:rsidR="00FE5F49" w:rsidRPr="00C67947" w:rsidRDefault="00FE5F49" w:rsidP="00C67947">
      <w:pPr>
        <w:suppressAutoHyphens/>
        <w:spacing w:after="0" w:line="360" w:lineRule="auto"/>
        <w:ind w:firstLine="709"/>
        <w:jc w:val="both"/>
      </w:pPr>
      <w:r w:rsidRPr="00C67947">
        <w:t>Актуальность рассматриваемой проблемы, ее практическая значимость, а также проблемы законодательного регулирования и его практического применения, обусловили выбор темы исследования, цель и основные задачи дипломной работы.</w:t>
      </w:r>
    </w:p>
    <w:p w:rsidR="00C67947" w:rsidRDefault="00FE5F49" w:rsidP="00C67947">
      <w:pPr>
        <w:suppressAutoHyphens/>
        <w:spacing w:after="0" w:line="360" w:lineRule="auto"/>
        <w:ind w:firstLine="709"/>
        <w:jc w:val="both"/>
      </w:pPr>
      <w:r w:rsidRPr="00C67947">
        <w:t>Объектом исследования является система правоотношений, возникающих в процессе перемещения через таможенную границу Российской Федерации культурных ценностей.</w:t>
      </w:r>
    </w:p>
    <w:p w:rsidR="00FE5F49" w:rsidRPr="00C67947" w:rsidRDefault="00FE5F49" w:rsidP="00C67947">
      <w:pPr>
        <w:suppressAutoHyphens/>
        <w:spacing w:after="0" w:line="360" w:lineRule="auto"/>
        <w:ind w:firstLine="709"/>
        <w:jc w:val="both"/>
      </w:pPr>
      <w:r w:rsidRPr="00C67947">
        <w:t>Предметом исследования выступает законодательство, регулирующее перемещение культурных ценностей через таможенную границу Российской Федерации.</w:t>
      </w:r>
    </w:p>
    <w:p w:rsidR="00FE5F49" w:rsidRPr="00C67947" w:rsidRDefault="00FE5F49" w:rsidP="00C67947">
      <w:pPr>
        <w:suppressAutoHyphens/>
        <w:spacing w:after="0" w:line="360" w:lineRule="auto"/>
        <w:ind w:firstLine="709"/>
        <w:jc w:val="both"/>
      </w:pPr>
      <w:r w:rsidRPr="00C67947">
        <w:t>Цель дипломной работы – разработать предложения по совершенствованию законодательной базы, регулирующей перемещение культурных ценностей, в частности, создать проект информационной межведомственной системы для осуществления контроля за перемещением культурных</w:t>
      </w:r>
      <w:r w:rsidR="00C67947">
        <w:t xml:space="preserve"> </w:t>
      </w:r>
      <w:r w:rsidRPr="00C67947">
        <w:t>ценностей.</w:t>
      </w:r>
    </w:p>
    <w:p w:rsidR="00FE5F49" w:rsidRPr="00C67947" w:rsidRDefault="00FE5F49" w:rsidP="00C67947">
      <w:pPr>
        <w:suppressAutoHyphens/>
        <w:spacing w:after="0" w:line="360" w:lineRule="auto"/>
        <w:ind w:firstLine="709"/>
        <w:jc w:val="both"/>
      </w:pPr>
      <w:r w:rsidRPr="00C67947">
        <w:t>Для достижения обозначенной цели дипломной работы были поставлены следующие задачи:</w:t>
      </w:r>
    </w:p>
    <w:p w:rsidR="00FE5F49" w:rsidRPr="00C67947" w:rsidRDefault="00FE5F49" w:rsidP="00C67947">
      <w:pPr>
        <w:numPr>
          <w:ilvl w:val="0"/>
          <w:numId w:val="1"/>
        </w:numPr>
        <w:tabs>
          <w:tab w:val="left" w:pos="567"/>
        </w:tabs>
        <w:suppressAutoHyphens/>
        <w:spacing w:after="0" w:line="360" w:lineRule="auto"/>
        <w:ind w:left="0" w:firstLine="709"/>
        <w:jc w:val="both"/>
      </w:pPr>
      <w:r w:rsidRPr="00C67947">
        <w:t xml:space="preserve">дать определение понятию </w:t>
      </w:r>
      <w:r w:rsidR="00C67947">
        <w:t>"</w:t>
      </w:r>
      <w:r w:rsidRPr="00C67947">
        <w:t>культурные ценности</w:t>
      </w:r>
      <w:r w:rsidR="00C67947">
        <w:t>"</w:t>
      </w:r>
      <w:r w:rsidRPr="00C67947">
        <w:t>;</w:t>
      </w:r>
    </w:p>
    <w:p w:rsidR="00FE5F49" w:rsidRPr="00C67947" w:rsidRDefault="00FE5F49" w:rsidP="00C67947">
      <w:pPr>
        <w:numPr>
          <w:ilvl w:val="0"/>
          <w:numId w:val="1"/>
        </w:numPr>
        <w:tabs>
          <w:tab w:val="left" w:pos="567"/>
        </w:tabs>
        <w:suppressAutoHyphens/>
        <w:spacing w:after="0" w:line="360" w:lineRule="auto"/>
        <w:ind w:left="0" w:firstLine="709"/>
        <w:jc w:val="both"/>
      </w:pPr>
      <w:r w:rsidRPr="00C67947">
        <w:t>проанализировать действующее законодательство, регулирующее порядок вывоза и ввоза культурных ценностей;</w:t>
      </w:r>
    </w:p>
    <w:p w:rsidR="00FE5F49" w:rsidRPr="00C67947" w:rsidRDefault="00FE5F49" w:rsidP="00C67947">
      <w:pPr>
        <w:numPr>
          <w:ilvl w:val="0"/>
          <w:numId w:val="1"/>
        </w:numPr>
        <w:tabs>
          <w:tab w:val="left" w:pos="567"/>
        </w:tabs>
        <w:suppressAutoHyphens/>
        <w:spacing w:after="0" w:line="360" w:lineRule="auto"/>
        <w:ind w:left="0" w:firstLine="709"/>
        <w:jc w:val="both"/>
      </w:pPr>
      <w:r w:rsidRPr="00C67947">
        <w:t>рассмотреть порядок перемещения культурных ценностей, установленный в рамках Евразийского экономического сообщества;</w:t>
      </w:r>
    </w:p>
    <w:p w:rsidR="00FE5F49" w:rsidRPr="00C67947" w:rsidRDefault="00FE5F49" w:rsidP="00C67947">
      <w:pPr>
        <w:numPr>
          <w:ilvl w:val="0"/>
          <w:numId w:val="1"/>
        </w:numPr>
        <w:tabs>
          <w:tab w:val="left" w:pos="567"/>
        </w:tabs>
        <w:suppressAutoHyphens/>
        <w:spacing w:after="0" w:line="360" w:lineRule="auto"/>
        <w:ind w:left="0" w:firstLine="709"/>
        <w:jc w:val="both"/>
      </w:pPr>
      <w:r w:rsidRPr="00C67947">
        <w:t>выявить проблемные вопросы, возникающие при применении законодательства на практике;</w:t>
      </w:r>
    </w:p>
    <w:p w:rsidR="00FE5F49" w:rsidRPr="00C67947" w:rsidRDefault="00FE5F49" w:rsidP="00C67947">
      <w:pPr>
        <w:numPr>
          <w:ilvl w:val="0"/>
          <w:numId w:val="1"/>
        </w:numPr>
        <w:tabs>
          <w:tab w:val="left" w:pos="567"/>
        </w:tabs>
        <w:suppressAutoHyphens/>
        <w:spacing w:after="0" w:line="360" w:lineRule="auto"/>
        <w:ind w:left="0" w:firstLine="709"/>
        <w:jc w:val="both"/>
      </w:pPr>
      <w:r w:rsidRPr="00C67947">
        <w:t>выдвинуть предложения по совершенствованию законодательной базы, регулирующей порядок ввоза и вывоза культурных ценностей;</w:t>
      </w:r>
    </w:p>
    <w:p w:rsidR="00FE5F49" w:rsidRPr="00C67947" w:rsidRDefault="00FE5F49" w:rsidP="00C67947">
      <w:pPr>
        <w:numPr>
          <w:ilvl w:val="0"/>
          <w:numId w:val="1"/>
        </w:numPr>
        <w:tabs>
          <w:tab w:val="left" w:pos="567"/>
        </w:tabs>
        <w:suppressAutoHyphens/>
        <w:spacing w:after="0" w:line="360" w:lineRule="auto"/>
        <w:ind w:left="0" w:firstLine="709"/>
        <w:jc w:val="both"/>
      </w:pPr>
      <w:r w:rsidRPr="00C67947">
        <w:t>разработать информационную межведомственную систему для осуществления контроля за перемещением культурных ценностей.</w:t>
      </w:r>
    </w:p>
    <w:p w:rsidR="00FE5F49" w:rsidRPr="00C67947" w:rsidRDefault="00FE5F49" w:rsidP="00C67947">
      <w:pPr>
        <w:suppressAutoHyphens/>
        <w:spacing w:after="0" w:line="360" w:lineRule="auto"/>
        <w:ind w:firstLine="709"/>
        <w:jc w:val="both"/>
      </w:pPr>
      <w:r w:rsidRPr="00C67947">
        <w:t>Теоретической основой</w:t>
      </w:r>
      <w:r w:rsidR="00C67947">
        <w:t xml:space="preserve"> </w:t>
      </w:r>
      <w:r w:rsidRPr="00C67947">
        <w:t xml:space="preserve">дипломной работы послужили научные труды авторов, рассматривающих порядок вывоза и ввоза культурных ценностей, а также нормативно - правовые акты, затрагивающие различные области правоотношений, возникающих при сохранении и перемещении объектов культурного наследия, основными из которых являются: Таможенный кодекс Российской Федерации N 61-ФЗ от 28.05.2003 (в редакции от 28 ноября 2009г.); Закон РФ № 4804-1 от 15 апреля 1993 г. </w:t>
      </w:r>
      <w:r w:rsidR="00C67947">
        <w:t>"</w:t>
      </w:r>
      <w:r w:rsidRPr="00C67947">
        <w:t>О вывозе и ввозе культурных ценностей</w:t>
      </w:r>
      <w:r w:rsidR="00C67947">
        <w:t>"</w:t>
      </w:r>
      <w:r w:rsidRPr="00C67947">
        <w:t xml:space="preserve"> (с последними изменениями от 17 июля 2009г.); Постановление Правительства Российской Федерации № 322 от 27 апреля 2001 года </w:t>
      </w:r>
      <w:r w:rsidR="00C67947">
        <w:t>"</w:t>
      </w:r>
      <w:r w:rsidRPr="00C67947">
        <w:t>Об утверждении Положения о проведении экспертизы и контроля за вывозом культурных ценностей</w:t>
      </w:r>
      <w:r w:rsidR="00C67947">
        <w:t>"</w:t>
      </w:r>
      <w:r w:rsidRPr="00C67947">
        <w:t xml:space="preserve"> (в редакции от 21 июля 2009 г.), а так же другие нормативно-правовые акты, регулирующие данную область правоотношений.</w:t>
      </w:r>
    </w:p>
    <w:p w:rsidR="00FE5F49" w:rsidRPr="00C67947" w:rsidRDefault="00FE5F49" w:rsidP="00C67947">
      <w:pPr>
        <w:suppressAutoHyphens/>
        <w:spacing w:after="0" w:line="360" w:lineRule="auto"/>
        <w:ind w:firstLine="709"/>
        <w:jc w:val="both"/>
      </w:pPr>
      <w:r w:rsidRPr="00C67947">
        <w:t>Научная новизна работы определяется тем, что в ней предпринята попытка восполнить пробел, образовавшийся в юридической науке, путем внесения предложений по совершенствованию законодательной базы. Для совершенствования таможенного контроля и таможенного оформления в настоящей работе разработана и предложена информационная межведомственная система для осуществления контроля за вывозом и ввозом культурных ценностей.</w:t>
      </w:r>
    </w:p>
    <w:p w:rsidR="00FE5F49" w:rsidRPr="00C67947" w:rsidRDefault="00FE5F49" w:rsidP="00C67947">
      <w:pPr>
        <w:suppressAutoHyphens/>
        <w:spacing w:after="0" w:line="360" w:lineRule="auto"/>
        <w:ind w:firstLine="709"/>
        <w:jc w:val="both"/>
      </w:pPr>
      <w:r w:rsidRPr="00C67947">
        <w:t>Теоретическая значимость. В настоящей работе проведен комплексный анализ законодательства, регулирующего порядок ввоза и вывоза культурных ценностей, проведение экспертизы, а так же выдачу разрешительных документов для правомерного перемещения указанных предметов через таможенную границу Российской Федерации физическими лицами. На основе проведенного анализа выделены проблемные вопросы, возникающие в связи с перемещением культурных ценностей физическими лицами через таможенную границу Российской Федерации.</w:t>
      </w:r>
    </w:p>
    <w:p w:rsidR="00C67947" w:rsidRDefault="00FE5F49" w:rsidP="00C67947">
      <w:pPr>
        <w:suppressAutoHyphens/>
        <w:spacing w:after="0" w:line="360" w:lineRule="auto"/>
        <w:ind w:firstLine="709"/>
        <w:jc w:val="both"/>
      </w:pPr>
      <w:r w:rsidRPr="00C67947">
        <w:t>Практическая значимость работы заключается в разработке предложений по совершенствованию законодательства, регулирующего порядок перемещения культурных ценностей физическими лицами через таможенную границу РФ, а также в разработке модели информационной межведомственной системы для осуществления контроля за вывозом и ввозом культурных ценностей.</w:t>
      </w:r>
    </w:p>
    <w:p w:rsidR="00FE5F49" w:rsidRPr="00C67947" w:rsidRDefault="00FE5F49" w:rsidP="00C67947">
      <w:pPr>
        <w:suppressAutoHyphens/>
        <w:spacing w:after="0" w:line="360" w:lineRule="auto"/>
        <w:ind w:firstLine="709"/>
        <w:jc w:val="both"/>
      </w:pPr>
      <w:r w:rsidRPr="00C67947">
        <w:t>Структура дипломной работы. Дипломная работа состоит из введения, четырех глав, включающих</w:t>
      </w:r>
      <w:r w:rsidR="00C67947">
        <w:t xml:space="preserve"> </w:t>
      </w:r>
      <w:r w:rsidRPr="00C67947">
        <w:t>девять параграфов, заключения, списка использованной литературы и четырех приложений.</w:t>
      </w:r>
    </w:p>
    <w:p w:rsidR="00FE5F49" w:rsidRPr="00C67947" w:rsidRDefault="00FE5F49" w:rsidP="00C67947">
      <w:pPr>
        <w:suppressAutoHyphens/>
        <w:spacing w:after="0" w:line="360" w:lineRule="auto"/>
        <w:ind w:firstLine="709"/>
        <w:jc w:val="both"/>
      </w:pPr>
    </w:p>
    <w:p w:rsidR="00C67947" w:rsidRDefault="00C67947">
      <w:pPr>
        <w:spacing w:after="0" w:line="240" w:lineRule="auto"/>
      </w:pPr>
      <w:r>
        <w:br w:type="page"/>
      </w:r>
    </w:p>
    <w:p w:rsidR="00FE5F49" w:rsidRPr="00C67947" w:rsidRDefault="00FE5F49" w:rsidP="00C67947">
      <w:pPr>
        <w:pStyle w:val="a6"/>
        <w:numPr>
          <w:ilvl w:val="0"/>
          <w:numId w:val="22"/>
        </w:numPr>
        <w:suppressAutoHyphens/>
        <w:spacing w:after="0" w:line="360" w:lineRule="auto"/>
        <w:ind w:left="0" w:firstLine="709"/>
        <w:jc w:val="both"/>
      </w:pPr>
      <w:r w:rsidRPr="00C67947">
        <w:t>Культурные ценности как объекты таможенного контроля</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Культурные ценности всегда были объектом пристального внимания со стороны людей, как различных национальностей, так и различных слоев населения, независимо от их уровня жизни, политического или социального статуса. Для одних это предметы удовлетворения своих культурных потребностей, для других – способ существования или средство наживы.</w:t>
      </w:r>
    </w:p>
    <w:p w:rsidR="00FE5F49" w:rsidRPr="00C67947" w:rsidRDefault="00FE5F49" w:rsidP="00C67947">
      <w:pPr>
        <w:suppressAutoHyphens/>
        <w:spacing w:after="0" w:line="360" w:lineRule="auto"/>
        <w:ind w:firstLine="709"/>
        <w:jc w:val="both"/>
      </w:pPr>
      <w:r w:rsidRPr="00C67947">
        <w:t>Интерес к проблеме сохранения культурных ценностей можно считать показателем уровня культурного развития населения любой страны. Сегодня развивающиеся страны требуют возвращения культурных ценностей, и эта проблема активно обсуждается международными организациями и на международных форумах. Обмен для целей образования, науки и культуры расширяет знания о человеческой цивилизации, обогащает культурную жизнь всех народов и вызывает взаимное уважение и понимание между странами. При этом важно заметить, что культурные ценности, являясь одним из основных элементов цивилизации и культуры народов, приобретают свою подлинную ценность только в том случае, если точно известны их происхождение и история.</w:t>
      </w:r>
    </w:p>
    <w:p w:rsidR="00C67947" w:rsidRDefault="00FE5F49" w:rsidP="00C67947">
      <w:pPr>
        <w:suppressAutoHyphens/>
        <w:spacing w:after="0" w:line="360" w:lineRule="auto"/>
        <w:ind w:firstLine="709"/>
        <w:jc w:val="both"/>
      </w:pPr>
      <w:r w:rsidRPr="00C67947">
        <w:t>Для многонационального народа России объекты культурного наследия представляют собой уникальную ценность, а так же являются неотъемлемой частью всемирного культурного наследия. В статье 44 Конституции Российской Федерации провозглашено не только право каждого гражданина на доступ к культурным ценностям, но и закреплена обязанность каждого гражданина заботиться о сохранении исторического и культурного наследия, беречь памятники истории и культуры.</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 xml:space="preserve">Понятие </w:t>
      </w:r>
      <w:r w:rsidR="00C67947">
        <w:t>"</w:t>
      </w:r>
      <w:r w:rsidRPr="00C67947">
        <w:t>культурные ценности</w:t>
      </w:r>
      <w:r w:rsidR="00C67947">
        <w:t>"</w:t>
      </w:r>
      <w:r w:rsidRPr="00C67947">
        <w:t xml:space="preserve"> и его правовые признаки</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 xml:space="preserve">Международное право и российское законодательство дают несколько определений понятия </w:t>
      </w:r>
      <w:r w:rsidR="00C67947">
        <w:t>"</w:t>
      </w:r>
      <w:r w:rsidRPr="00C67947">
        <w:t>культурные ценности</w:t>
      </w:r>
      <w:r w:rsidR="00C67947">
        <w:t>"</w:t>
      </w:r>
      <w:r w:rsidRPr="00C67947">
        <w:t xml:space="preserve">. Впервые определение </w:t>
      </w:r>
      <w:r w:rsidR="00C67947">
        <w:t>"</w:t>
      </w:r>
      <w:r w:rsidRPr="00C67947">
        <w:t>культурная ценность</w:t>
      </w:r>
      <w:r w:rsidR="00C67947">
        <w:t>"</w:t>
      </w:r>
      <w:r w:rsidRPr="00C67947">
        <w:t xml:space="preserve"> было сформулировано в Гаагской</w:t>
      </w:r>
      <w:r w:rsidR="00C67947">
        <w:t xml:space="preserve"> </w:t>
      </w:r>
      <w:r w:rsidRPr="00C67947">
        <w:t>конвенции</w:t>
      </w:r>
      <w:r w:rsidR="00C67947">
        <w:t xml:space="preserve"> </w:t>
      </w:r>
      <w:r w:rsidRPr="00C67947">
        <w:t xml:space="preserve">1954 г. </w:t>
      </w:r>
      <w:r w:rsidR="00C67947">
        <w:t>"</w:t>
      </w:r>
      <w:r w:rsidRPr="00C67947">
        <w:t>О защите культурных</w:t>
      </w:r>
      <w:r w:rsidR="00C67947">
        <w:t xml:space="preserve"> </w:t>
      </w:r>
      <w:r w:rsidRPr="00C67947">
        <w:t>ценностей</w:t>
      </w:r>
      <w:r w:rsidR="00C67947">
        <w:t xml:space="preserve"> </w:t>
      </w:r>
      <w:r w:rsidRPr="00C67947">
        <w:t>в случае</w:t>
      </w:r>
      <w:r w:rsidR="00C67947">
        <w:t xml:space="preserve"> </w:t>
      </w:r>
      <w:r w:rsidRPr="00C67947">
        <w:t>вооруженного</w:t>
      </w:r>
      <w:r w:rsidR="00C67947">
        <w:t xml:space="preserve"> </w:t>
      </w:r>
      <w:r w:rsidRPr="00C67947">
        <w:t>конфликта</w:t>
      </w:r>
      <w:r w:rsidR="00C67947">
        <w:t>"</w:t>
      </w:r>
      <w:r w:rsidRPr="00C67947">
        <w:t>. Согласно</w:t>
      </w:r>
      <w:r w:rsidR="00C67947">
        <w:t xml:space="preserve"> </w:t>
      </w:r>
      <w:r w:rsidRPr="00C67947">
        <w:t>настоящей</w:t>
      </w:r>
      <w:r w:rsidR="00C67947">
        <w:t xml:space="preserve"> </w:t>
      </w:r>
      <w:r w:rsidRPr="00C67947">
        <w:t>Конвенции,</w:t>
      </w:r>
      <w:r w:rsidR="00C67947">
        <w:t xml:space="preserve"> </w:t>
      </w:r>
      <w:r w:rsidRPr="00C67947">
        <w:t>культурными ценностями</w:t>
      </w:r>
      <w:r w:rsidR="00C67947">
        <w:t xml:space="preserve"> </w:t>
      </w:r>
      <w:r w:rsidRPr="00C67947">
        <w:t>считаются следующие предметы, независимо от их происхождения и владельца:</w:t>
      </w:r>
    </w:p>
    <w:p w:rsidR="00FE5F49" w:rsidRPr="00C67947" w:rsidRDefault="00C67947" w:rsidP="00C67947">
      <w:pPr>
        <w:pStyle w:val="a6"/>
        <w:numPr>
          <w:ilvl w:val="0"/>
          <w:numId w:val="11"/>
        </w:numPr>
        <w:suppressAutoHyphens/>
        <w:spacing w:after="0" w:line="360" w:lineRule="auto"/>
        <w:ind w:left="0" w:firstLine="709"/>
        <w:jc w:val="both"/>
      </w:pPr>
      <w:r>
        <w:t>"</w:t>
      </w:r>
      <w:r w:rsidR="00FE5F49" w:rsidRPr="00C67947">
        <w:t>ценности движимые или недвижимые, которые имеют большое значение для культурного наследия каждого народа, такие как памятники архитектуры, искусства или истории, религиозные или светские, археологические месторасположения, архитектурные ансамбли, которые</w:t>
      </w:r>
      <w:r>
        <w:t xml:space="preserve"> </w:t>
      </w:r>
      <w:r w:rsidR="00FE5F49" w:rsidRPr="00C67947">
        <w:t>в</w:t>
      </w:r>
      <w:r>
        <w:t xml:space="preserve"> </w:t>
      </w:r>
      <w:r w:rsidR="00FE5F49" w:rsidRPr="00C67947">
        <w:t>качестве</w:t>
      </w:r>
      <w:r>
        <w:t xml:space="preserve"> </w:t>
      </w:r>
      <w:r w:rsidR="00FE5F49" w:rsidRPr="00C67947">
        <w:t>таковых</w:t>
      </w:r>
      <w:r>
        <w:t xml:space="preserve"> </w:t>
      </w:r>
      <w:r w:rsidR="00FE5F49" w:rsidRPr="00C67947">
        <w:t>представляют</w:t>
      </w:r>
      <w:r>
        <w:t xml:space="preserve"> </w:t>
      </w:r>
      <w:r w:rsidR="00FE5F49" w:rsidRPr="00C67947">
        <w:t>исторический</w:t>
      </w:r>
      <w:r>
        <w:t xml:space="preserve"> </w:t>
      </w:r>
      <w:r w:rsidR="00FE5F49" w:rsidRPr="00C67947">
        <w:t>или художественный интерес, произведения искусства, рукописи, книги, другие предметы художественного, исторического пли археологического значения, а также научные коллекции или важные коллекции книг, архивных материалов или репродукций ценностей, указанных выше;</w:t>
      </w:r>
    </w:p>
    <w:p w:rsidR="00FE5F49" w:rsidRPr="00C67947" w:rsidRDefault="00FE5F49" w:rsidP="00C67947">
      <w:pPr>
        <w:numPr>
          <w:ilvl w:val="0"/>
          <w:numId w:val="11"/>
        </w:numPr>
        <w:suppressAutoHyphens/>
        <w:spacing w:after="0" w:line="360" w:lineRule="auto"/>
        <w:ind w:left="0" w:firstLine="709"/>
        <w:jc w:val="both"/>
      </w:pPr>
      <w:r w:rsidRPr="00C67947">
        <w:t>здания, главным и действительным назначением которых является сохранение или экспонирование движимых культурных ценностей, указанных в пункте (а), такие как музеи, крупные библиотеки, хранилища архивов, а также укрытия, предназначенные для сохранения в случае вооруженного конфликта движимых культурных ценностей, указанных в пункте (а);</w:t>
      </w:r>
    </w:p>
    <w:p w:rsidR="00FE5F49" w:rsidRPr="00C67947" w:rsidRDefault="00FE5F49" w:rsidP="00C67947">
      <w:pPr>
        <w:numPr>
          <w:ilvl w:val="0"/>
          <w:numId w:val="11"/>
        </w:numPr>
        <w:suppressAutoHyphens/>
        <w:spacing w:after="0" w:line="360" w:lineRule="auto"/>
        <w:ind w:left="0" w:firstLine="709"/>
        <w:jc w:val="both"/>
      </w:pPr>
      <w:r w:rsidRPr="00C67947">
        <w:t>центры, в которых имеется значительное количество культурных ценностей, указанных в пунктах (а) и (б), так называемые центры сосредоточения культурных ценностей</w:t>
      </w:r>
      <w:r w:rsidR="00C67947">
        <w:t>"</w:t>
      </w:r>
      <w:r w:rsidRPr="00C67947">
        <w:t>.</w:t>
      </w:r>
    </w:p>
    <w:p w:rsidR="00C67947" w:rsidRDefault="00FE5F49" w:rsidP="00C67947">
      <w:pPr>
        <w:suppressAutoHyphens/>
        <w:spacing w:after="0" w:line="360" w:lineRule="auto"/>
        <w:ind w:firstLine="709"/>
        <w:jc w:val="both"/>
      </w:pPr>
      <w:r w:rsidRPr="00C67947">
        <w:t xml:space="preserve">Наряду с Конвенцией 1954 г. широкое определение понятия </w:t>
      </w:r>
      <w:r w:rsidR="00C67947">
        <w:t>"</w:t>
      </w:r>
      <w:r w:rsidRPr="00C67947">
        <w:t>культурная ценность</w:t>
      </w:r>
      <w:r w:rsidR="00C67947">
        <w:t>"</w:t>
      </w:r>
      <w:r w:rsidRPr="00C67947">
        <w:t xml:space="preserve"> было дано в Рекомендации ЮНЕСКО 1964 г. </w:t>
      </w:r>
      <w:r w:rsidR="00C67947">
        <w:t>"</w:t>
      </w:r>
      <w:r w:rsidRPr="00C67947">
        <w:t>О мерах, направленных на запрещение и предупреждение незаконного вывоза, ввоза и передачи права собственности на культурные ценности</w:t>
      </w:r>
      <w:r w:rsidR="00C67947">
        <w:t>"</w:t>
      </w:r>
      <w:r w:rsidRPr="00C67947">
        <w:t xml:space="preserve">. С точки зрения этой Рекомендации, </w:t>
      </w:r>
      <w:r w:rsidR="00C67947">
        <w:t>"</w:t>
      </w:r>
      <w:r w:rsidRPr="00C67947">
        <w:t>культурными ценностями считается движимое и недвижимое имущество, имеющее большое значение для культурного достояния каждой страны, такие предметы, как произведения искусства и архитектуры, рукописи, книги и другие предметы, представляющие интерес с точки зрения искусства, истории или археологии, этнологические документы, типичные образцы флоры и фауны, научные коллекции и важные коллекции книг и архивных документов, в том числе музыкальные архивы</w:t>
      </w:r>
      <w:r w:rsidR="00C67947">
        <w:t>"</w:t>
      </w:r>
      <w:r w:rsidRPr="00C67947">
        <w:t>. Существенным является то, что именно в этой Рекомендации впервые указывается на деление культурных ценностей на две категории: движимые и недвижимые.</w:t>
      </w:r>
    </w:p>
    <w:p w:rsidR="00C67947" w:rsidRDefault="00FE5F49" w:rsidP="00C67947">
      <w:pPr>
        <w:suppressAutoHyphens/>
        <w:spacing w:after="0" w:line="360" w:lineRule="auto"/>
        <w:ind w:firstLine="709"/>
        <w:jc w:val="both"/>
      </w:pPr>
      <w:r w:rsidRPr="00C67947">
        <w:t xml:space="preserve">Деление вещей на две категории, а именно на недвижимые и движимые было известно еще в римском праве и в эпоху средневековья. В отношении движимости применялась известная формула </w:t>
      </w:r>
      <w:r w:rsidR="00C67947">
        <w:t>"</w:t>
      </w:r>
      <w:r w:rsidRPr="00C67947">
        <w:t>движимость следует за лицом</w:t>
      </w:r>
      <w:r w:rsidR="00C67947">
        <w:t>"</w:t>
      </w:r>
      <w:r w:rsidRPr="00C67947">
        <w:t xml:space="preserve"> (</w:t>
      </w:r>
      <w:r w:rsidR="00C67947">
        <w:t>"</w:t>
      </w:r>
      <w:r w:rsidRPr="00C67947">
        <w:rPr>
          <w:lang w:val="en-US"/>
        </w:rPr>
        <w:t>mobilia</w:t>
      </w:r>
      <w:r w:rsidRPr="00C67947">
        <w:t xml:space="preserve"> </w:t>
      </w:r>
      <w:r w:rsidRPr="00C67947">
        <w:rPr>
          <w:lang w:val="en-US"/>
        </w:rPr>
        <w:t>personam</w:t>
      </w:r>
      <w:r w:rsidRPr="00C67947">
        <w:t xml:space="preserve"> </w:t>
      </w:r>
      <w:r w:rsidRPr="00C67947">
        <w:rPr>
          <w:lang w:val="en-US"/>
        </w:rPr>
        <w:t>sequuntur</w:t>
      </w:r>
      <w:r w:rsidR="00C67947">
        <w:t>"</w:t>
      </w:r>
      <w:r w:rsidRPr="00C67947">
        <w:t xml:space="preserve">). Исключительно движимые культурные ценности стали предметом регулирования Конвенции ЮНЕСКО 1970 г. </w:t>
      </w:r>
      <w:r w:rsidR="00C67947">
        <w:t>"</w:t>
      </w:r>
      <w:r w:rsidRPr="00C67947">
        <w:t>О мерах, направленных на запрещение и предупреждение незаконного ввоза, вывоза и передачи права собственности на культурные ценности</w:t>
      </w:r>
      <w:r w:rsidR="00C67947">
        <w:t>"</w:t>
      </w:r>
      <w:r w:rsidRPr="00C67947">
        <w:t xml:space="preserve">. Согласно статье 1 Конвенции: </w:t>
      </w:r>
      <w:r w:rsidR="00C67947">
        <w:t>"</w:t>
      </w:r>
      <w:r w:rsidRPr="00C67947">
        <w:t>для целей настоящей Конвенции культурными ценностями считаются ценности религиозного или светского 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w:t>
      </w:r>
      <w:r w:rsidR="00C67947">
        <w:t>"</w:t>
      </w:r>
      <w:r w:rsidRPr="00C67947">
        <w:t>. Необходимо отметить, что значение этого определения для археологии, доисторического периода, истории, литературы, и науки отнесено к компетенции государства – участника Конвенции. Отсюда следует, что именно к компетенции каждого государства отнесено и определение перечня категорий культурных ценностей.</w:t>
      </w:r>
    </w:p>
    <w:p w:rsidR="00C67947" w:rsidRDefault="00FE5F49" w:rsidP="00C67947">
      <w:pPr>
        <w:suppressAutoHyphens/>
        <w:spacing w:after="0" w:line="360" w:lineRule="auto"/>
        <w:ind w:firstLine="709"/>
        <w:jc w:val="both"/>
      </w:pPr>
      <w:r w:rsidRPr="00C67947">
        <w:t xml:space="preserve">В Российском законодательстве впервые понятие </w:t>
      </w:r>
      <w:r w:rsidR="00C67947">
        <w:t>"</w:t>
      </w:r>
      <w:r w:rsidRPr="00C67947">
        <w:t>культурные ценности</w:t>
      </w:r>
      <w:r w:rsidR="00C67947">
        <w:t>"</w:t>
      </w:r>
      <w:r w:rsidRPr="00C67947">
        <w:t xml:space="preserve"> было закреплено в Законе Российской Федерации от 09.10.1992 г. № 3612-1 </w:t>
      </w:r>
      <w:r w:rsidR="00C67947">
        <w:t>"</w:t>
      </w:r>
      <w:r w:rsidRPr="00C67947">
        <w:t>Основы законодательства Российской Федерации о культуре</w:t>
      </w:r>
      <w:r w:rsidR="00C67947">
        <w:t>"</w:t>
      </w:r>
      <w:r w:rsidRPr="00C67947">
        <w:t xml:space="preserve"> и формулировалось как</w:t>
      </w:r>
      <w:r w:rsidR="00C67947">
        <w:t xml:space="preserve"> "</w:t>
      </w:r>
      <w:r w:rsidRPr="00C67947">
        <w:t>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r w:rsidR="00C67947">
        <w:t>"</w:t>
      </w:r>
      <w:r w:rsidRPr="00C67947">
        <w:t>.</w:t>
      </w:r>
    </w:p>
    <w:p w:rsidR="00C67947" w:rsidRDefault="00FE5F49" w:rsidP="00C67947">
      <w:pPr>
        <w:suppressAutoHyphens/>
        <w:spacing w:after="0" w:line="360" w:lineRule="auto"/>
        <w:ind w:firstLine="709"/>
        <w:jc w:val="both"/>
      </w:pPr>
      <w:r w:rsidRPr="00C67947">
        <w:t xml:space="preserve">В 1988 году Союз Советских Социалистических Республик (далее – СССР) ратифицировал Конвенцию ЮНЕСКО 1970 года и в соответствии с ней был принят Закон Российской Федерации "О вывозе и ввозе культурных ценностей" (далее – Закон), в котором уже более четко разграничиваются категории предметов, которые относятся к культурным ценностям. В соответствии с этим законом, под культурными ценностями понимаются </w:t>
      </w:r>
      <w:r w:rsidR="00C67947">
        <w:t>"</w:t>
      </w:r>
      <w:r w:rsidRPr="00C67947">
        <w:t>движимые предметы материального мира, находящиеся на территории РФ, а именно:</w:t>
      </w:r>
    </w:p>
    <w:p w:rsidR="00FE5F49" w:rsidRPr="00C67947" w:rsidRDefault="00FE5F49" w:rsidP="00C67947">
      <w:pPr>
        <w:numPr>
          <w:ilvl w:val="0"/>
          <w:numId w:val="4"/>
        </w:numPr>
        <w:tabs>
          <w:tab w:val="left" w:pos="567"/>
        </w:tabs>
        <w:suppressAutoHyphens/>
        <w:spacing w:after="0" w:line="360" w:lineRule="auto"/>
        <w:ind w:left="0" w:firstLine="709"/>
        <w:jc w:val="both"/>
      </w:pPr>
      <w:r w:rsidRPr="00C67947">
        <w:t>культурные ценности, созданные отдельными лицами или группами лиц, которые являются гражданами Российской Федерации;</w:t>
      </w:r>
    </w:p>
    <w:p w:rsidR="00FE5F49" w:rsidRPr="00C67947" w:rsidRDefault="00FE5F49" w:rsidP="00C67947">
      <w:pPr>
        <w:numPr>
          <w:ilvl w:val="0"/>
          <w:numId w:val="4"/>
        </w:numPr>
        <w:tabs>
          <w:tab w:val="left" w:pos="567"/>
        </w:tabs>
        <w:suppressAutoHyphens/>
        <w:spacing w:after="0" w:line="360" w:lineRule="auto"/>
        <w:ind w:left="0" w:firstLine="709"/>
        <w:jc w:val="both"/>
      </w:pPr>
      <w:r w:rsidRPr="00C67947">
        <w:t>культурные ценности, имеющие важное значение для Российской Федерации и созданные на территории Российской Федерации иностранными гражданами и лицами без гражданства, проживающими на территории Российской Федерации;</w:t>
      </w:r>
    </w:p>
    <w:p w:rsidR="00FE5F49" w:rsidRPr="00C67947" w:rsidRDefault="00FE5F49" w:rsidP="00C67947">
      <w:pPr>
        <w:numPr>
          <w:ilvl w:val="0"/>
          <w:numId w:val="4"/>
        </w:numPr>
        <w:tabs>
          <w:tab w:val="left" w:pos="567"/>
        </w:tabs>
        <w:suppressAutoHyphens/>
        <w:spacing w:after="0" w:line="360" w:lineRule="auto"/>
        <w:ind w:left="0" w:firstLine="709"/>
        <w:jc w:val="both"/>
      </w:pPr>
      <w:r w:rsidRPr="00C67947">
        <w:t>культурные ценности, обнаруженные на территории Российской Федерации;</w:t>
      </w:r>
    </w:p>
    <w:p w:rsidR="00FE5F49" w:rsidRPr="00C67947" w:rsidRDefault="00FE5F49" w:rsidP="00C67947">
      <w:pPr>
        <w:numPr>
          <w:ilvl w:val="0"/>
          <w:numId w:val="4"/>
        </w:numPr>
        <w:tabs>
          <w:tab w:val="left" w:pos="567"/>
        </w:tabs>
        <w:suppressAutoHyphens/>
        <w:spacing w:after="0" w:line="360" w:lineRule="auto"/>
        <w:ind w:left="0" w:firstLine="709"/>
        <w:jc w:val="both"/>
      </w:pPr>
      <w:r w:rsidRPr="00C67947">
        <w:t>культурные ценности, приобретенные археологическими, этнологическими и естественно - научными экспедициями с согласия компетентных властей страны, откуда происходят эти ценности;</w:t>
      </w:r>
    </w:p>
    <w:p w:rsidR="00FE5F49" w:rsidRPr="00C67947" w:rsidRDefault="00FE5F49" w:rsidP="00C67947">
      <w:pPr>
        <w:numPr>
          <w:ilvl w:val="0"/>
          <w:numId w:val="4"/>
        </w:numPr>
        <w:tabs>
          <w:tab w:val="left" w:pos="567"/>
        </w:tabs>
        <w:suppressAutoHyphens/>
        <w:spacing w:after="0" w:line="360" w:lineRule="auto"/>
        <w:ind w:left="0" w:firstLine="709"/>
        <w:jc w:val="both"/>
      </w:pPr>
      <w:r w:rsidRPr="00C67947">
        <w:t>культурные ценности, приобретенные в результате добровольных обменов;</w:t>
      </w:r>
    </w:p>
    <w:p w:rsidR="00FE5F49" w:rsidRPr="00C67947" w:rsidRDefault="00FE5F49" w:rsidP="00C67947">
      <w:pPr>
        <w:numPr>
          <w:ilvl w:val="0"/>
          <w:numId w:val="4"/>
        </w:numPr>
        <w:tabs>
          <w:tab w:val="left" w:pos="567"/>
        </w:tabs>
        <w:suppressAutoHyphens/>
        <w:spacing w:after="0" w:line="360" w:lineRule="auto"/>
        <w:ind w:left="0" w:firstLine="709"/>
        <w:jc w:val="both"/>
      </w:pPr>
      <w:r w:rsidRPr="00C67947">
        <w:t>культурные ценности, полученные в качестве дара или законно приобретенные с согласия компетентных властей страны, откуда происходят эти ценности</w:t>
      </w:r>
      <w:r w:rsidR="00C67947">
        <w:t>"</w:t>
      </w:r>
      <w:r w:rsidRPr="00C67947">
        <w:t>.</w:t>
      </w:r>
    </w:p>
    <w:p w:rsidR="00FE5F49" w:rsidRPr="00C67947" w:rsidRDefault="00C67947" w:rsidP="00C67947">
      <w:pPr>
        <w:suppressAutoHyphens/>
        <w:spacing w:after="0" w:line="360" w:lineRule="auto"/>
        <w:ind w:firstLine="709"/>
        <w:jc w:val="both"/>
      </w:pPr>
      <w:r>
        <w:t>"</w:t>
      </w:r>
      <w:r w:rsidR="00FE5F49" w:rsidRPr="00C67947">
        <w:t>Предметы материального мира</w:t>
      </w:r>
      <w:r>
        <w:t>"</w:t>
      </w:r>
      <w:r w:rsidR="00FE5F49" w:rsidRPr="00C67947">
        <w:t xml:space="preserve">, упомянутые выше, перечислены в другой статье Закона, в соответствие с ней </w:t>
      </w:r>
      <w:r>
        <w:t>"</w:t>
      </w:r>
      <w:r w:rsidR="00FE5F49" w:rsidRPr="00C67947">
        <w:t>к культурным ценностям относятся следующие категории предметов:</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предметы и их фрагменты, полученные в результате археологических раскопок;</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художественные ценности, в том числе:</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картины и рисунки целиком ручной работы на любой основе и из любых материалов;</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оригинальные скульптурные произведения из любых материалов, в том числе рельефы;</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оригинальные художественные композиции и монтажи из любых материалов;</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художественно оформленные предметы культового назначения, в частности иконы;</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гравюры, эстампы, литографии и их оригинальные печатные формы;</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произведения декоративно - прикладного искусства, в том числе художественные изделия из стекла, керамики, дерева, металла, кости, ткани и других материалов;</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изделия традиционных народных художественных промыслов;</w:t>
      </w:r>
    </w:p>
    <w:p w:rsidR="00FE5F49" w:rsidRPr="00C67947" w:rsidRDefault="00FE5F49" w:rsidP="00C67947">
      <w:pPr>
        <w:numPr>
          <w:ilvl w:val="1"/>
          <w:numId w:val="5"/>
        </w:numPr>
        <w:tabs>
          <w:tab w:val="left" w:pos="851"/>
        </w:tabs>
        <w:suppressAutoHyphens/>
        <w:spacing w:after="0" w:line="360" w:lineRule="auto"/>
        <w:ind w:left="0" w:firstLine="709"/>
        <w:jc w:val="both"/>
      </w:pPr>
      <w:r w:rsidRPr="00C67947">
        <w:t>составные части и фрагменты архитектурных, исторических, художественных памятников и памятников монументального искусства;</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старинные книги, издания, представляющие особый интерес (исторический, художественный, научный и литературный), отдельно или в коллекциях;</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редкие рукописи и документальные памятники;</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архивы, включая фото-, фоно-, кино-, видеоархивы;</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уникальные и редкие музыкальные инструменты;</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почтовые марки, иные филателистические материалы, отдельно или в коллекциях;</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старинные монеты, ордена, медали, печати и другие предметы коллекционирования;</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редкие коллекции и образцы флоры и фауны, предметы, представляющие интерес для таких отраслей науки, как минералогия, анатомия и палеонтология;</w:t>
      </w:r>
    </w:p>
    <w:p w:rsidR="00FE5F49" w:rsidRPr="00C67947" w:rsidRDefault="00FE5F49" w:rsidP="00C67947">
      <w:pPr>
        <w:numPr>
          <w:ilvl w:val="0"/>
          <w:numId w:val="5"/>
        </w:numPr>
        <w:tabs>
          <w:tab w:val="left" w:pos="567"/>
        </w:tabs>
        <w:suppressAutoHyphens/>
        <w:spacing w:after="0" w:line="360" w:lineRule="auto"/>
        <w:ind w:left="0" w:firstLine="709"/>
        <w:jc w:val="both"/>
      </w:pPr>
      <w:r w:rsidRPr="00C67947">
        <w:t>другие движимые предметы, в том числе копии, имеющие историческое, художественное, научное или иное культурное значение, а также взятые государством под охрану как памятники истории и культуры</w:t>
      </w:r>
      <w:r w:rsidR="00C67947">
        <w:t>"</w:t>
      </w:r>
      <w:r w:rsidRPr="00C67947">
        <w:t>.</w:t>
      </w:r>
    </w:p>
    <w:p w:rsidR="00C67947" w:rsidRDefault="00FE5F49" w:rsidP="00C67947">
      <w:pPr>
        <w:suppressAutoHyphens/>
        <w:spacing w:after="0" w:line="360" w:lineRule="auto"/>
        <w:ind w:firstLine="709"/>
        <w:jc w:val="both"/>
      </w:pPr>
      <w:r w:rsidRPr="00C67947">
        <w:t>Таким образом, данным Законом исчерпывающим образом оговариваются практически все предметы, которые прямо или косвенно могут относиться к культурным ценностям.</w:t>
      </w:r>
    </w:p>
    <w:p w:rsidR="00FE5F49" w:rsidRPr="00C67947" w:rsidRDefault="00FE5F49" w:rsidP="00C67947">
      <w:pPr>
        <w:suppressAutoHyphens/>
        <w:spacing w:after="0" w:line="360" w:lineRule="auto"/>
        <w:ind w:firstLine="709"/>
        <w:jc w:val="both"/>
      </w:pPr>
      <w:r w:rsidRPr="00C67947">
        <w:t xml:space="preserve">Не смотря на то, что международное право и российское законодательство дают несколько определений понятия </w:t>
      </w:r>
      <w:r w:rsidR="00C67947">
        <w:t>"</w:t>
      </w:r>
      <w:r w:rsidRPr="00C67947">
        <w:t>культурные ценности</w:t>
      </w:r>
      <w:r w:rsidR="00C67947">
        <w:t>"</w:t>
      </w:r>
      <w:r w:rsidRPr="00C67947">
        <w:t xml:space="preserve">, общая специфика остается неизменной: культурное наследие образует совокупность материальных и духовных культурных ценностей других эпох, подлежащих сохранению, переоценке и использованию имеющихся достижений. Понятие </w:t>
      </w:r>
      <w:r w:rsidR="00C67947">
        <w:t>"</w:t>
      </w:r>
      <w:r w:rsidRPr="00C67947">
        <w:t>культурные ценности</w:t>
      </w:r>
      <w:r w:rsidR="00C67947">
        <w:t>"</w:t>
      </w:r>
      <w:r w:rsidRPr="00C67947">
        <w:t xml:space="preserve"> охватывает как материальные объекты, так и духовную деятельность человека. Культурной ценностью могут обладать средства труда и его вещественные продукты, произведения духовного творчества, философские идеи, достижения науки, традиции, моральные и правовые нормы и т. д.</w:t>
      </w:r>
    </w:p>
    <w:p w:rsidR="00FE5F49" w:rsidRPr="00C67947" w:rsidRDefault="00FE5F49" w:rsidP="00C67947">
      <w:pPr>
        <w:suppressAutoHyphens/>
        <w:spacing w:after="0" w:line="360" w:lineRule="auto"/>
        <w:ind w:firstLine="709"/>
        <w:jc w:val="both"/>
      </w:pPr>
      <w:r w:rsidRPr="00C67947">
        <w:t>Разнообразие применяемых терминов объясняется той сложностью, которая возникает при использовании общепринятых по отношению к культурным ценностям понятиям применительно к таможенному законодательству. Это грань, за которой уникальное творение, выражающее творчество народа, его язык, обычаи, вероисповедание и т. д. становится, с точки зрения буквы закона, товаром, перемещаемым через таможенную границу.</w:t>
      </w:r>
    </w:p>
    <w:p w:rsidR="00FE5F49" w:rsidRPr="00C67947" w:rsidRDefault="00FE5F49" w:rsidP="00C67947">
      <w:pPr>
        <w:suppressAutoHyphens/>
        <w:spacing w:after="0" w:line="360" w:lineRule="auto"/>
        <w:ind w:firstLine="709"/>
        <w:jc w:val="both"/>
      </w:pPr>
      <w:r w:rsidRPr="00C67947">
        <w:t xml:space="preserve">С 1 января 2010 года на основании Решения Межгосударственного совета Евразийского экономичесого сообщества № 18 от 27.11.09 </w:t>
      </w:r>
      <w:r w:rsidR="00C67947">
        <w:t>"</w:t>
      </w:r>
      <w:r w:rsidRPr="00C67947">
        <w:t>О едином таможенно-тарифном регулировании таможенного союза Республики Беларусь, Республики Казахстан и Российской Федерации</w:t>
      </w:r>
      <w:r w:rsidR="00C67947">
        <w:t>"</w:t>
      </w:r>
      <w:r w:rsidRPr="00C67947">
        <w:t>, вступила в силу Единая Товарная Номенклатура Внешнеэкономической деятельности (далее – ЕТНВЭД), в которой, как и в предшествующей ей ТНВЭД России, культурным ценностям отведен отдельный раздел, куда входит группа 97</w:t>
      </w:r>
      <w:r w:rsidR="00C67947">
        <w:t xml:space="preserve"> "</w:t>
      </w:r>
      <w:r w:rsidRPr="00C67947">
        <w:t>Произведения искусства, предметы коллекционирования и антиквариат</w:t>
      </w:r>
      <w:r w:rsidR="00C67947">
        <w:t>"</w:t>
      </w:r>
      <w:r w:rsidRPr="00C67947">
        <w:t>. Законодатель предлагает классификацию культурных ценностей по шести товарным позициям, подробный перечень которых представлен в Приложении А. Однако следует отметить, что такие товары классифицируются в других товарных позициях ЕТНВЭД, если они не соответствуют условиям, вытекающим из текстов примечаний или товарных позиций данной группы. Изделия, относящиеся к товарным позициям 9701 - 9705, остаются в этих товарных позициях, даже если их возраст превышает 100 лет.</w:t>
      </w:r>
    </w:p>
    <w:p w:rsidR="00FE5F49" w:rsidRPr="00C67947" w:rsidRDefault="00FE5F49" w:rsidP="00C67947">
      <w:pPr>
        <w:suppressAutoHyphens/>
        <w:spacing w:after="0" w:line="360" w:lineRule="auto"/>
        <w:ind w:firstLine="709"/>
        <w:jc w:val="both"/>
      </w:pPr>
      <w:r w:rsidRPr="00C67947">
        <w:t>Согласно Таможенному кодексу Российской Федерации, пресечение незаконного оборота культурных ценностей с перемещением их за пределы Российской Федерации, отнесено к числу основных функций таможенных органов. Культурные ценности, как объекты первостепенного внимания, стоят в одном ряду с такими особо опасными видами контрабанды, как контрабанда наркотиков, оружия, радиоактивных веществ, видов животных и растений, находящихся под угрозой исчезновения. Степень ответственности за совершение такого рода преступлений определена</w:t>
      </w:r>
      <w:r w:rsidR="00C67947">
        <w:t xml:space="preserve"> </w:t>
      </w:r>
      <w:r w:rsidRPr="00C67947">
        <w:t xml:space="preserve">Уголовным Кодексом РФ: </w:t>
      </w:r>
      <w:r w:rsidR="00C67947">
        <w:t>"</w:t>
      </w:r>
      <w:r w:rsidRPr="00C67947">
        <w:t>наказывается лишением свободы на срок от 5 до 12 лет со штрафом в размере одного миллиона рублей или иного дохода осужденного за период до пяти лет или без такового</w:t>
      </w:r>
      <w:r w:rsidR="00C67947">
        <w:t>"</w:t>
      </w:r>
      <w:r w:rsidRPr="00C67947">
        <w:t>. Специалистами установлено, что процент раскрываемости контрабанды составляет 6-10 %. Принято считать, что это распространяется на все виды контрабанды. Однако специфика культурных ценностей как объекта незаконного перемещения допускает в некоторых регионах еще более низкий порог раскрываемости: для Дальнего Востока цифра, полученная методом расчёта, не достигает ниже 1 %.</w:t>
      </w:r>
    </w:p>
    <w:p w:rsidR="00FE5F49" w:rsidRPr="00C67947" w:rsidRDefault="00FE5F49" w:rsidP="00C67947">
      <w:pPr>
        <w:suppressAutoHyphens/>
        <w:spacing w:after="0" w:line="360" w:lineRule="auto"/>
        <w:ind w:firstLine="709"/>
        <w:jc w:val="both"/>
      </w:pPr>
      <w:r w:rsidRPr="00C67947">
        <w:t xml:space="preserve">Одним из обязательных условий повышения эффективности борьбы с контрабандой является хорошее знание природы того явления, с которым предстоит иметь дело. Таможенник должен точно представлять себе, что стоит за формулировкой понятия </w:t>
      </w:r>
      <w:r w:rsidR="00C67947">
        <w:t>"</w:t>
      </w:r>
      <w:r w:rsidRPr="00C67947">
        <w:t>культурные ценности</w:t>
      </w:r>
      <w:r w:rsidR="00C67947">
        <w:t>"</w:t>
      </w:r>
      <w:r w:rsidRPr="00C67947">
        <w:t>. С одной стороны, нельзя обременять граждан излишними подозрениями, необоснованно замедлять процедуры таможенного контроля и оформления, с другой, - недопустимо проявлять профессиональную некомпетентность и нарушение долга, косвенно этим способствуя незаконному вывозу культурных ценностей.</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История становления и развития законодательства о защите культурных ценностей в России</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Проблема правовой охраны культурных ценностей в России имеет глубокие исторические корни. Попытки урегулирования данной сферы общественных отношений прослеживаются еще в 15 веке в Псковской судной грамоте, которая устанавливала ответственность в виде смертной казни для церковного вора. Преследуя главную цель – охрану от преступных посягательств церковного имущества, Псковская судная грамота невольно способствовала сохранению культурных ценностей, сосредоточенных в монастырях и церквях.</w:t>
      </w:r>
    </w:p>
    <w:p w:rsidR="00FE5F49" w:rsidRPr="00C67947" w:rsidRDefault="00FE5F49" w:rsidP="00C67947">
      <w:pPr>
        <w:suppressAutoHyphens/>
        <w:spacing w:after="0" w:line="360" w:lineRule="auto"/>
        <w:ind w:firstLine="709"/>
        <w:jc w:val="both"/>
      </w:pPr>
      <w:r w:rsidRPr="00C67947">
        <w:t xml:space="preserve">В течение </w:t>
      </w:r>
      <w:r w:rsidRPr="00C67947">
        <w:rPr>
          <w:lang w:val="en-US"/>
        </w:rPr>
        <w:t>XVIII</w:t>
      </w:r>
      <w:r w:rsidRPr="00C67947">
        <w:t xml:space="preserve"> столетия происходит осознание значения культурного наследия и проблем его охраны. В 1726 году в России создается первый историко-художественный музей – Оружейная палата. Становление исторической науки, учреждение археологических обществ и начало проведения ими раскопок заставило с большим вниманием относиться к материальным свидетельствам прошлого.</w:t>
      </w:r>
    </w:p>
    <w:p w:rsidR="00FE5F49" w:rsidRPr="00C67947" w:rsidRDefault="00FE5F49" w:rsidP="00C67947">
      <w:pPr>
        <w:suppressAutoHyphens/>
        <w:spacing w:after="0" w:line="360" w:lineRule="auto"/>
        <w:ind w:firstLine="709"/>
        <w:jc w:val="both"/>
      </w:pPr>
      <w:r w:rsidRPr="00C67947">
        <w:t xml:space="preserve">Предпринимались попытки урегулировать отношения, связанные с культурными ценностями, и в </w:t>
      </w:r>
      <w:r w:rsidRPr="00C67947">
        <w:rPr>
          <w:lang w:val="en-US"/>
        </w:rPr>
        <w:t>XIX</w:t>
      </w:r>
      <w:r w:rsidRPr="00C67947">
        <w:t xml:space="preserve"> веке.</w:t>
      </w:r>
      <w:r w:rsidR="00C67947">
        <w:t xml:space="preserve"> </w:t>
      </w:r>
      <w:r w:rsidRPr="00C67947">
        <w:t xml:space="preserve">В результате осуществления реформы государственной власти при Александре </w:t>
      </w:r>
      <w:r w:rsidRPr="00C67947">
        <w:rPr>
          <w:lang w:val="en-US"/>
        </w:rPr>
        <w:t>I</w:t>
      </w:r>
      <w:r w:rsidRPr="00C67947">
        <w:t xml:space="preserve"> вопросы охраны культурного наследия были отнесены к компетенции Министерства внутренних дел Российской Империи, а в 1859 г. была создана Императорская археологическая комиссия при Министерстве императорского двора.</w:t>
      </w:r>
    </w:p>
    <w:p w:rsidR="00FE5F49" w:rsidRPr="00C67947" w:rsidRDefault="00FE5F49" w:rsidP="00C67947">
      <w:pPr>
        <w:suppressAutoHyphens/>
        <w:spacing w:after="0" w:line="360" w:lineRule="auto"/>
        <w:ind w:firstLine="709"/>
        <w:jc w:val="both"/>
      </w:pPr>
      <w:r w:rsidRPr="00C67947">
        <w:t>На данном этапе развития законодательной мысли значительное внимание правоведов уделялось определению конкретного круга сооружений и вещей, которые следовало относить к историческим памятникам. Одновременно с</w:t>
      </w:r>
      <w:r w:rsidR="00C67947">
        <w:t xml:space="preserve"> </w:t>
      </w:r>
      <w:r w:rsidRPr="00C67947">
        <w:t>признанием их научной, художественной ценности и общественной значимости, разрабатывались меры, направленные на обеспечение сохранности культурных ценностей, предохранение их от случайного или преднамеренного уничтожения. Поначалу проблему пытались решить, сделав ставку на правовое регулирование посредством ведомственных инструкций. Примером тому служат циркулярное письмо 1826 г. и указы Священного Синода 1842г., а так же особая статья Строительного устава 1857г.,</w:t>
      </w:r>
      <w:r w:rsidR="00C67947">
        <w:t xml:space="preserve"> </w:t>
      </w:r>
      <w:r w:rsidRPr="00C67947">
        <w:t xml:space="preserve">запрещавшие снос старинных зданий. Однако принятие этих документов не смогло конструктивно изменить сложившиеся положения, что заставило специалистов приступить к выработке нового подхода к проблеме охраны культурного достояния, основными принципами которого стали: принятие закона об охране памятников, учреждение соответствующих государственных органов, создание Свода памятников. Одновременно шел поиск и временного критерия для оценки памятников, т.е. установления их минимального возраста. В начале </w:t>
      </w:r>
      <w:r w:rsidRPr="00C67947">
        <w:rPr>
          <w:lang w:val="en-US"/>
        </w:rPr>
        <w:t>XX</w:t>
      </w:r>
      <w:r w:rsidRPr="00C67947">
        <w:t xml:space="preserve"> века были представлены предложения установить более гибкий критерий: 100 лет с момента возникновения – для памятника старины и 50 лет – для памятника искусства. В октябре 1911 г. в Государственной думе рассматривался законопроект Положения </w:t>
      </w:r>
      <w:r w:rsidR="00C67947">
        <w:t>"</w:t>
      </w:r>
      <w:r w:rsidRPr="00C67947">
        <w:t>Об охране древностей</w:t>
      </w:r>
      <w:r w:rsidR="00C67947">
        <w:t>"</w:t>
      </w:r>
      <w:r w:rsidRPr="00C67947">
        <w:t>. Однако доработку проекта осуществить не удалось из-за революционных событий 1917г.</w:t>
      </w:r>
    </w:p>
    <w:p w:rsidR="00C67947" w:rsidRDefault="00FE5F49" w:rsidP="00C67947">
      <w:pPr>
        <w:suppressAutoHyphens/>
        <w:spacing w:after="0" w:line="360" w:lineRule="auto"/>
        <w:ind w:firstLine="709"/>
        <w:jc w:val="both"/>
      </w:pPr>
      <w:r w:rsidRPr="00C67947">
        <w:t xml:space="preserve">Смена государственной власти ознаменовалась принятием сразу нескольких документов, свидетельствующих о повышенном внимании со стороны нового руководства страны к вопросам сохранения культурных ценностей. Так, в ноябре 1917 г. Петроградским Советом рабочих и крестьянских депутатов было принято </w:t>
      </w:r>
      <w:r w:rsidR="00C67947">
        <w:t>"</w:t>
      </w:r>
      <w:r w:rsidRPr="00C67947">
        <w:t>Воззвание о необходимости сохранения культурного наследия</w:t>
      </w:r>
      <w:r w:rsidR="00C67947">
        <w:t>"</w:t>
      </w:r>
      <w:r w:rsidRPr="00C67947">
        <w:t xml:space="preserve">. Годом позже, в 1918 г., появились такие основополагающие документы, как Декрет Совета народных комиссаров </w:t>
      </w:r>
      <w:r w:rsidR="00C67947">
        <w:t>"</w:t>
      </w:r>
      <w:r w:rsidRPr="00C67947">
        <w:t>О памятниках республики</w:t>
      </w:r>
      <w:r w:rsidR="00C67947">
        <w:t>"</w:t>
      </w:r>
      <w:r w:rsidRPr="00C67947">
        <w:t xml:space="preserve">, </w:t>
      </w:r>
      <w:r w:rsidR="00C67947">
        <w:t>"</w:t>
      </w:r>
      <w:r w:rsidRPr="00C67947">
        <w:t>О запрещении вывоза и продажи за границу предметов особого художественного и исторического значения</w:t>
      </w:r>
      <w:r w:rsidR="00C67947">
        <w:t>"</w:t>
      </w:r>
      <w:r w:rsidRPr="00C67947">
        <w:t xml:space="preserve"> и Декрет Совета народных Комиссаров </w:t>
      </w:r>
      <w:r w:rsidR="00C67947">
        <w:t>"</w:t>
      </w:r>
      <w:r w:rsidRPr="00C67947">
        <w:t>О регистрации, приеме на учет и охранении памятников искусства и старины, находящиеся во владении частных лиц, обществ и учреждений</w:t>
      </w:r>
      <w:r w:rsidR="00C67947">
        <w:t>"</w:t>
      </w:r>
      <w:r w:rsidRPr="00C67947">
        <w:t>.</w:t>
      </w:r>
    </w:p>
    <w:p w:rsidR="00FE5F49" w:rsidRPr="00C67947" w:rsidRDefault="00FE5F49" w:rsidP="00C67947">
      <w:pPr>
        <w:suppressAutoHyphens/>
        <w:spacing w:after="0" w:line="360" w:lineRule="auto"/>
        <w:ind w:firstLine="709"/>
        <w:jc w:val="both"/>
      </w:pPr>
      <w:r w:rsidRPr="00C67947">
        <w:t xml:space="preserve">11 апреля 1983 г. Народный комиссариат иностранных дел направил всем посольствам в Москве депешу следующего содержания: </w:t>
      </w:r>
      <w:r w:rsidR="00C67947">
        <w:t>"</w:t>
      </w:r>
      <w:r w:rsidRPr="00C67947">
        <w:t>Протокольный отдел Народного комиссариата иностранных дел имеет честь обратить внимание членов дипломатического корпуса на следующее: Советское правительство отмечает значительную утечку за границу предметов антиквариата и искусства, имеющих художественную ценность для Советского Союза. Поэтому Главному таможенному управлению отныне отдан приказ выдавать разрешения на вывоз таких вещей в строгом соответствии с инструкцией Главного таможенного управления № 120 от 28 сентября 1928г., копия прилагается…</w:t>
      </w:r>
      <w:r w:rsidR="00C67947">
        <w:t>"</w:t>
      </w:r>
      <w:r w:rsidRPr="00C67947">
        <w:t>.</w:t>
      </w:r>
    </w:p>
    <w:p w:rsidR="00C67947" w:rsidRDefault="00FE5F49" w:rsidP="00C67947">
      <w:pPr>
        <w:suppressAutoHyphens/>
        <w:spacing w:after="0" w:line="360" w:lineRule="auto"/>
        <w:ind w:firstLine="709"/>
        <w:jc w:val="both"/>
      </w:pPr>
      <w:r w:rsidRPr="00C67947">
        <w:t xml:space="preserve">Итогом </w:t>
      </w:r>
      <w:r w:rsidR="00C67947">
        <w:t>"</w:t>
      </w:r>
      <w:r w:rsidRPr="00C67947">
        <w:t>доперестроечного</w:t>
      </w:r>
      <w:r w:rsidR="00C67947">
        <w:t>"</w:t>
      </w:r>
      <w:r w:rsidRPr="00C67947">
        <w:t xml:space="preserve"> периода становления отечественного законодательства о культуре и культурных ценностях явилось принятие многочисленных нормативных документов, составивших правовую основу законодательства СССР и союзных республик об охране культурных ценностей, в число которых входил и Закон РСФСР от 15 декабря 1978 г. </w:t>
      </w:r>
      <w:r w:rsidR="00C67947">
        <w:t>"</w:t>
      </w:r>
      <w:r w:rsidRPr="00C67947">
        <w:t>Об охране и использовании памятников истории и культуры</w:t>
      </w:r>
      <w:r w:rsidR="00C67947">
        <w:t>"</w:t>
      </w:r>
      <w:r w:rsidRPr="00C67947">
        <w:t>.</w:t>
      </w:r>
    </w:p>
    <w:p w:rsidR="00FE5F49" w:rsidRPr="00C67947" w:rsidRDefault="00FE5F49" w:rsidP="00C67947">
      <w:pPr>
        <w:suppressAutoHyphens/>
        <w:spacing w:after="0" w:line="360" w:lineRule="auto"/>
        <w:ind w:firstLine="709"/>
        <w:jc w:val="both"/>
      </w:pPr>
      <w:r w:rsidRPr="00C67947">
        <w:t>На сегодняшний день в Российской Федерации принято более 15 нормативно – правовых актов, регулирующих перемещение через таможенную границу РФ культурных ценностей, основным из которых является неоднократно упоминавшийся Закон Российской Федерации от 15 апреля 1993 г. № 4804-1"О вывозе и ввозе культурных ценностей". Закон направлен на защиту культурных ценностей от незаконного вывоза, ввоза и передачи права собственности на них, также призван способствовать развитию международного культурного сотрудничества. Данным Законом определено создание Федеральной службы по сохранению культурных ценностей, которой в настоящее время является</w:t>
      </w:r>
      <w:r w:rsidR="00C67947">
        <w:t xml:space="preserve"> </w:t>
      </w:r>
      <w:r w:rsidRPr="00C67947">
        <w:t>Федеральная служба по надзору за соблюдением законодательства в области охраны культурного наследия (Росохранкультура). В структуру этой Федеральной службы так же входят 13 территориальных управлений по округам. Данные структуры наделены правом принятия решений при вывозе культурных ценностей и правом проведения специальной регистрации при ввозе культурных ценностей.</w:t>
      </w:r>
    </w:p>
    <w:p w:rsidR="00FE5F49" w:rsidRPr="00C67947" w:rsidRDefault="00FE5F49" w:rsidP="00C67947">
      <w:pPr>
        <w:suppressAutoHyphens/>
        <w:spacing w:after="0" w:line="360" w:lineRule="auto"/>
        <w:ind w:firstLine="709"/>
        <w:jc w:val="both"/>
      </w:pPr>
      <w:r w:rsidRPr="00C67947">
        <w:t>Таким образом, вопросы сохранения культурного достояния нашей страны являются актуальными на протяжении многих столетий вне зависимости от политических режимов и идеологий, преобладавших в тот или иной исторический период в России.</w:t>
      </w:r>
    </w:p>
    <w:p w:rsidR="00FE5F49" w:rsidRPr="00C67947" w:rsidRDefault="00FE5F49" w:rsidP="00C67947">
      <w:pPr>
        <w:suppressAutoHyphens/>
        <w:spacing w:after="0" w:line="360" w:lineRule="auto"/>
        <w:ind w:firstLine="709"/>
        <w:jc w:val="both"/>
      </w:pPr>
    </w:p>
    <w:p w:rsidR="00FE5F49" w:rsidRPr="00C67947" w:rsidRDefault="00FE5F49" w:rsidP="00C67947">
      <w:pPr>
        <w:numPr>
          <w:ilvl w:val="1"/>
          <w:numId w:val="9"/>
        </w:numPr>
        <w:suppressAutoHyphens/>
        <w:spacing w:after="0" w:line="360" w:lineRule="auto"/>
        <w:ind w:left="0" w:firstLine="709"/>
        <w:jc w:val="both"/>
      </w:pPr>
      <w:r w:rsidRPr="00C67947">
        <w:t>Мировая практика регулирования перемещения культурных ценностей</w:t>
      </w:r>
      <w:r w:rsidR="00C67947">
        <w:t xml:space="preserve"> </w:t>
      </w:r>
      <w:r w:rsidRPr="00C67947">
        <w:t>через таможенную границу</w:t>
      </w:r>
    </w:p>
    <w:p w:rsidR="00FE5F49" w:rsidRPr="00C67947" w:rsidRDefault="00FE5F49" w:rsidP="00C67947">
      <w:pPr>
        <w:suppressAutoHyphens/>
        <w:spacing w:after="0" w:line="360" w:lineRule="auto"/>
        <w:ind w:firstLine="709"/>
        <w:jc w:val="both"/>
      </w:pPr>
    </w:p>
    <w:p w:rsidR="00C67947" w:rsidRDefault="00FE5F49" w:rsidP="00C67947">
      <w:pPr>
        <w:suppressAutoHyphens/>
        <w:spacing w:after="0" w:line="360" w:lineRule="auto"/>
        <w:ind w:firstLine="709"/>
        <w:jc w:val="both"/>
      </w:pPr>
      <w:r w:rsidRPr="00C67947">
        <w:t>Как уже отмечалось выше, одной из задач любого государства является обеспечение сохранности ценностей национальной культуры. Естественно, что создаваемые в процессе творчества культурные ценности могут находиться и находятся в обороте, в том числе способны к перемещению через границы многих стран мира, как с целью экспонирования, так и с целью продажи. Однако далеко не все культурные ценности перемещаются легально.</w:t>
      </w:r>
    </w:p>
    <w:p w:rsidR="00FE5F49" w:rsidRPr="00C67947" w:rsidRDefault="00FE5F49" w:rsidP="00C67947">
      <w:pPr>
        <w:suppressAutoHyphens/>
        <w:spacing w:after="0" w:line="360" w:lineRule="auto"/>
        <w:ind w:firstLine="709"/>
        <w:jc w:val="both"/>
      </w:pPr>
      <w:r w:rsidRPr="00C67947">
        <w:t>Наиболее страдает от преступных посягательств на культурные ценности среди стран Западной Европы Италия. Это обусловлено тем, что в Италии находится свыше 60 процентов всех произведений искусства. Каждый год в этой стране совершается около восемнадцати тысяч краж картин, статуй, археологических ценностей. Активную деятельность на рынке произведении искусства осуществляют итальянские мафиозные организации. Именно они привели к опустошению ресурсов древнего итальянского искусства.</w:t>
      </w:r>
    </w:p>
    <w:p w:rsidR="00FE5F49" w:rsidRPr="00C67947" w:rsidRDefault="00FE5F49" w:rsidP="00C67947">
      <w:pPr>
        <w:suppressAutoHyphens/>
        <w:spacing w:after="0" w:line="360" w:lineRule="auto"/>
        <w:ind w:firstLine="709"/>
        <w:jc w:val="both"/>
      </w:pPr>
      <w:r w:rsidRPr="00C67947">
        <w:t>Причины, названные выше, объясняют принятие Италией, а также Великобританией, Германией, Индией, Мексикой и рядом других стран законов о вывозе памятников культуры, которые устанавливают уголовную ответственность за их нарушение. Цель законов - не допустить вывоза из соответствующей страны ценных предметов культуры. В них установлены особые экспортные правила в отношении объектов культурной собственности, которые отличаются подробной регламентацией и определенной жесткостью.</w:t>
      </w:r>
    </w:p>
    <w:p w:rsidR="00FE5F49" w:rsidRPr="00C67947" w:rsidRDefault="00FE5F49" w:rsidP="00C67947">
      <w:pPr>
        <w:suppressAutoHyphens/>
        <w:spacing w:after="0" w:line="360" w:lineRule="auto"/>
        <w:ind w:firstLine="709"/>
        <w:jc w:val="both"/>
      </w:pPr>
      <w:r w:rsidRPr="00C67947">
        <w:t>В указанных странах вывоз культурных ценностей осуществляется в основном по специальному разрешению (лицензии), но условия получения лицензий во всех государствах различны. Например, в Мексике не выдаются разрешения на вывоз археологических памятников. В Индонезии разрешение на экспорт выдается только на зарегистрированные памятники. В Великобритании установлены следующие правила: необходима лицензия на вывоз с территории страны рукописей любого назначения, документов, архивов, фотографий и негативов, сделанных более чем семьдесят лет назад. Лицензия предусмотрена для древностей любого назначения, датируемых не менее чем за сто лет (включая и произведения искусства), если их стоимость менее 4 тысяч фунтов стерлингов. Из этого правила есть и исключения. Допускается вывоз культурных ценностей в целях научных исследований, обмена и для экспонирования на выставках.</w:t>
      </w:r>
    </w:p>
    <w:p w:rsidR="00C67947" w:rsidRDefault="00FE5F49" w:rsidP="00C67947">
      <w:pPr>
        <w:suppressAutoHyphens/>
        <w:spacing w:after="0" w:line="360" w:lineRule="auto"/>
        <w:ind w:firstLine="709"/>
        <w:jc w:val="both"/>
      </w:pPr>
      <w:r w:rsidRPr="00C67947">
        <w:t xml:space="preserve">В Германии согласно Федеральному закону от 6 августа 1955 года </w:t>
      </w:r>
      <w:r w:rsidR="00C67947">
        <w:t>"</w:t>
      </w:r>
      <w:r w:rsidRPr="00C67947">
        <w:t>О защите немецкого культурного достояния от вывоза</w:t>
      </w:r>
      <w:r w:rsidR="00C67947">
        <w:t>"</w:t>
      </w:r>
      <w:r w:rsidRPr="00C67947">
        <w:t xml:space="preserve"> предусматривается наличие специального разрешения на вывоз культурных ценностей за границу. Такое разрешение выдается министерством культуры, либо министерством высшего и среднего образования Германии. Если вывоз культурных ценностей из Германии может нанести серьезный ущерб национальному наследию или науке, разрешение на вывоз не выдается. Вывоз из Германии охраняемых предметов за границу без разрешения наказывается тюремным заключением или штрафом. Одновременно производится конфискация вещей, независимо от того, являются они собственностью виновного или третьих лиц. Все художественные произведения и другие культурные ценности (включая архивные материалы), вывоз которых будет рассматриваться как невосполнимая потеря для германского культурного наследия, должны быть занесены в Перечень культурных ценностей, являющихся национальным достоянием. Разрешение на вывоз таких предметов выдается на основе заключения экспертной комиссии, в противном случае такие ценности не могут вывозиться.</w:t>
      </w:r>
    </w:p>
    <w:p w:rsidR="00FE5F49" w:rsidRPr="00C67947" w:rsidRDefault="00FE5F49" w:rsidP="00C67947">
      <w:pPr>
        <w:suppressAutoHyphens/>
        <w:spacing w:after="0" w:line="360" w:lineRule="auto"/>
        <w:ind w:firstLine="709"/>
        <w:jc w:val="both"/>
      </w:pPr>
      <w:r w:rsidRPr="00C67947">
        <w:t>В Польше вывоз памятника за границу без разрешения или невозвращение его в установленный срок караются лишением свободы и штрафом. Продажа или посредничество при продаже памятников с целью вывоза их за границу наказываются так же лишением свободы и штрафом.</w:t>
      </w:r>
    </w:p>
    <w:p w:rsidR="00FE5F49" w:rsidRPr="00C67947" w:rsidRDefault="00FE5F49" w:rsidP="00C67947">
      <w:pPr>
        <w:suppressAutoHyphens/>
        <w:spacing w:after="0" w:line="360" w:lineRule="auto"/>
        <w:ind w:firstLine="709"/>
        <w:jc w:val="both"/>
      </w:pPr>
      <w:r w:rsidRPr="00C67947">
        <w:t>Во Франции еще в 1975 года в рамках Министерства внутренних дел Франции было создано Центральное Бюро по борьбе с кражами произведений и предметов искусства. На него возложено несколько основных задач: координация деятельности, направленной на предупреждение краж; координация деятельности, направленной на борьбу с кражами, а также укрывательством и скупкой краденых предметов; централизация соответствующей информации; специальная подготовка кадров для всей страны. Структурно, Центральное Бюро входит в состав Интерпола во Франции, что дает ему возможность иметь доступ ко всей международной информации, относящейся к произведениям искусства и вообще к культурным ценностям. Как и другие зарубежные аналогичные службы, основной упор Центральное Бюро делает на профилактику указанных преступлений.</w:t>
      </w:r>
    </w:p>
    <w:p w:rsidR="00FE5F49" w:rsidRPr="00C67947" w:rsidRDefault="00FE5F49" w:rsidP="00C67947">
      <w:pPr>
        <w:suppressAutoHyphens/>
        <w:spacing w:after="0" w:line="360" w:lineRule="auto"/>
        <w:ind w:firstLine="709"/>
        <w:jc w:val="both"/>
      </w:pPr>
      <w:r w:rsidRPr="00C67947">
        <w:t>В законодательных актах о культурных ценностях разных стран много общего, однако, отдельные различия сохраняются между странами, из которых активно вывозятся культурные ценности, прежде всего, нелегально, и государствами, в которые они ввозятся. Остановимся на правовом регулировании, существующем в некоторых из этих государств, как первой, так и второй группы.</w:t>
      </w:r>
    </w:p>
    <w:p w:rsidR="00FE5F49" w:rsidRPr="00C67947" w:rsidRDefault="00FE5F49" w:rsidP="00C67947">
      <w:pPr>
        <w:suppressAutoHyphens/>
        <w:spacing w:after="0" w:line="360" w:lineRule="auto"/>
        <w:ind w:firstLine="709"/>
        <w:jc w:val="both"/>
      </w:pPr>
      <w:r w:rsidRPr="00C67947">
        <w:t>К государствам первой группы следует отнести Италию, Грецию, страны Латинской Америки, ряд стран Азии и Африки. Так, в Мексике, Бразилии, Аргентине, Иордании наложен запрет на вывоз определенных категорий культурных ценностей. Особенностью законодательства Италии является свободный реэкспорт предметов в течение пяти лет после их ввоза, что нередко используется для мошеннических операций с ценностями путем первоначального ввоза подделок и последующего вывоза из Италии оригиналов на якобы законном основании.</w:t>
      </w:r>
    </w:p>
    <w:p w:rsidR="00C67947" w:rsidRDefault="00FE5F49" w:rsidP="00C67947">
      <w:pPr>
        <w:suppressAutoHyphens/>
        <w:spacing w:after="0" w:line="360" w:lineRule="auto"/>
        <w:ind w:firstLine="709"/>
        <w:jc w:val="both"/>
      </w:pPr>
      <w:r w:rsidRPr="00C67947">
        <w:t xml:space="preserve">Ко второй группе относятся такие страны, как Соединенные Штаты Америки (далее – США) и Япония. Несомненно, что одной из стран, в которую активно ввозятся предметы антиквариата, археологические находки со всего мира, является США. Ежегодно границу этой страны пересекают десятки тысяч произведений искусства и предметов старины. Правовое регулирование оборота культурных ценностей осуществляется в США как путем принятия законодательных актов, так и путем вынесения судебных решений (прецедентов), признанными в качестве источников права. Другой страной, активно ввозящей культурные ценности, является Япония, где в 1950 году был принят Закон о защите культурных ценностей. Согласно этому Закону, только ценности, входящие в состав </w:t>
      </w:r>
      <w:r w:rsidR="00C67947">
        <w:t>"</w:t>
      </w:r>
      <w:r w:rsidRPr="00C67947">
        <w:t>национального достояния</w:t>
      </w:r>
      <w:r w:rsidR="00C67947">
        <w:t>"</w:t>
      </w:r>
      <w:r w:rsidRPr="00C67947">
        <w:t xml:space="preserve"> или в </w:t>
      </w:r>
      <w:r w:rsidR="00C67947">
        <w:t>"</w:t>
      </w:r>
      <w:r w:rsidRPr="00C67947">
        <w:t>важную культурную собственность</w:t>
      </w:r>
      <w:r w:rsidR="00C67947">
        <w:t>"</w:t>
      </w:r>
      <w:r w:rsidRPr="00C67947">
        <w:t>, подлежат экспортному контролю.</w:t>
      </w:r>
    </w:p>
    <w:p w:rsidR="00FE5F49" w:rsidRPr="00C67947" w:rsidRDefault="00FE5F49" w:rsidP="00C67947">
      <w:pPr>
        <w:suppressAutoHyphens/>
        <w:spacing w:after="0" w:line="360" w:lineRule="auto"/>
        <w:ind w:firstLine="709"/>
        <w:jc w:val="both"/>
      </w:pPr>
      <w:r w:rsidRPr="00C67947">
        <w:t>Сравнительное рассмотрение законов многих государств показывает, что перечень культурных ценностей в значительной степени совпадает. Однако в то же время имеются и различия, наличие которых отражает исторические особенности, традиции национальных культур, роль, которую в конкретной стране играет охрана культурных ценностей. Неизменным остается одно: Правительство каждой страны заинтересовано в сохранении на своей территории культурного достояния страны, вне зависимости от политического строя, а так же от того или иного исторического периода.</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Органы государственного регулирования и контроля за вывозом и ввозом культурных ценностей</w:t>
      </w:r>
    </w:p>
    <w:p w:rsidR="00FE5F49" w:rsidRPr="00C67947" w:rsidRDefault="00FE5F49" w:rsidP="00C67947">
      <w:pPr>
        <w:pStyle w:val="a6"/>
        <w:suppressAutoHyphens/>
        <w:spacing w:after="0" w:line="360" w:lineRule="auto"/>
        <w:ind w:left="0" w:firstLine="709"/>
        <w:jc w:val="both"/>
      </w:pPr>
    </w:p>
    <w:p w:rsidR="00FE5F49" w:rsidRPr="00C67947" w:rsidRDefault="00FE5F49" w:rsidP="00C67947">
      <w:pPr>
        <w:suppressAutoHyphens/>
        <w:spacing w:after="0" w:line="360" w:lineRule="auto"/>
        <w:ind w:firstLine="709"/>
        <w:jc w:val="both"/>
      </w:pPr>
      <w:r w:rsidRPr="00C67947">
        <w:t>Сохранение культурного достояния и передача его будущим поколениям является одной из приоритетных задач каждого государства. В сохранении культурного наследия России принимают участие разные государственные органы власти, правоохранительные и силовые структуры, общественные и неправительственные организации по охране культурного наследия, такие как:</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Министерство культуры Российской Федерации;</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Министерство внутренних дел Российской Федерации;</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Федеральная служба по надзору за соблюдением законодательства в области охраны культурного наследия;</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Федеральная служба безопасности Российской Федерации;</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Пограничная служба Федеральной службы безопасности Российской Федерации;</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Федеральная таможенная служба Российской Федерации и ее подразделения;</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региональные органы государственной власти, осуществляющие управление в сфере культуры субъектов Российской Федерации;</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муниципальные органы, осуществляющие управление в сфере культуры;</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музеи, картинные галереи, архивы, библиотеки, выставочные центры;</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научные исследовательские институты;</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высшие и среднеспециальные учебно-образовательные заведения;</w:t>
      </w:r>
    </w:p>
    <w:p w:rsidR="00FE5F49" w:rsidRPr="00C67947" w:rsidRDefault="00FE5F49" w:rsidP="00C67947">
      <w:pPr>
        <w:numPr>
          <w:ilvl w:val="0"/>
          <w:numId w:val="12"/>
        </w:numPr>
        <w:tabs>
          <w:tab w:val="left" w:pos="567"/>
        </w:tabs>
        <w:suppressAutoHyphens/>
        <w:spacing w:after="0" w:line="360" w:lineRule="auto"/>
        <w:ind w:left="0" w:firstLine="709"/>
        <w:jc w:val="both"/>
      </w:pPr>
      <w:r w:rsidRPr="00C67947">
        <w:t>союзы художников и других творческих лиц, объединения коллекционеров.</w:t>
      </w:r>
    </w:p>
    <w:p w:rsidR="00C67947" w:rsidRDefault="00FE5F49" w:rsidP="00C67947">
      <w:pPr>
        <w:suppressAutoHyphens/>
        <w:spacing w:after="0" w:line="360" w:lineRule="auto"/>
        <w:ind w:firstLine="709"/>
        <w:jc w:val="both"/>
      </w:pPr>
      <w:r w:rsidRPr="00C67947">
        <w:t>Правительством Российской Федерации установлено, что одной из функций Министерства культуры является создание нормативно – правовых актов по вопросам сохранения объектов культурного наследия, а так же по их государственной охране. Для осуществления этой функции в состав Министерства входит департамент культурного наследия и изобразительного искусства.</w:t>
      </w:r>
    </w:p>
    <w:p w:rsidR="00FE5F49" w:rsidRPr="00C67947" w:rsidRDefault="00FE5F49" w:rsidP="00C67947">
      <w:pPr>
        <w:suppressAutoHyphens/>
        <w:spacing w:after="0" w:line="360" w:lineRule="auto"/>
        <w:ind w:firstLine="709"/>
        <w:jc w:val="both"/>
      </w:pPr>
      <w:r w:rsidRPr="00C67947">
        <w:t>В ведении Министерства культуры так же находится орган исполнительной власти, осуществляющий охрану культурных ценностей -</w:t>
      </w:r>
      <w:r w:rsidR="00C67947">
        <w:t xml:space="preserve"> </w:t>
      </w:r>
      <w:r w:rsidRPr="00C67947">
        <w:t>Федеральная служба по надзору за соблюдением законодательства в области охраны культурного наследия (далее – Росохранкультура).</w:t>
      </w:r>
      <w:r w:rsidR="00C67947">
        <w:t xml:space="preserve"> </w:t>
      </w:r>
      <w:r w:rsidRPr="00C67947">
        <w:t>Росохранкультура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К полномочиям Росохранкультуры и ее территориальных органов, в частности, относятся:</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осуществление государственного контроля за вывозом и ввозом культурных ценностей;</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составление перечня культурных ценностей, подпадающих под действие Закона, вывоз которых осуществляется на основании свидетельств на право вывоза культурных ценностей с территории Российской Федерации;</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принятие решений о возможности вывоза или временного вывоза культурных ценностей;</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выдача юридическим и физическим лицам свидетельства на право их вывоза и временного вывоза;</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регистрация культурных ценностей, ввозимых и временно ввозимых на территорию РФ;</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заключение договоров о возврате вывозимых культурных ценностей с лицами, ходатайствующими об их временном вывозе;</w:t>
      </w:r>
    </w:p>
    <w:p w:rsidR="00FE5F49" w:rsidRPr="00C67947" w:rsidRDefault="00FE5F49" w:rsidP="00C67947">
      <w:pPr>
        <w:numPr>
          <w:ilvl w:val="0"/>
          <w:numId w:val="13"/>
        </w:numPr>
        <w:tabs>
          <w:tab w:val="clear" w:pos="360"/>
          <w:tab w:val="left" w:pos="567"/>
        </w:tabs>
        <w:suppressAutoHyphens/>
        <w:spacing w:after="0" w:line="360" w:lineRule="auto"/>
        <w:ind w:left="0" w:firstLine="709"/>
        <w:jc w:val="both"/>
      </w:pPr>
      <w:r w:rsidRPr="00C67947">
        <w:t>обеспечение проведения экспертизы культурных ценностей, заявленных к вывозу и временному вывозу, а также при их возврате после временного вывоза.</w:t>
      </w:r>
    </w:p>
    <w:p w:rsidR="00FE5F49" w:rsidRPr="00C67947" w:rsidRDefault="00FE5F49" w:rsidP="00C67947">
      <w:pPr>
        <w:suppressAutoHyphens/>
        <w:spacing w:after="0" w:line="360" w:lineRule="auto"/>
        <w:ind w:firstLine="709"/>
        <w:jc w:val="both"/>
      </w:pPr>
      <w:r w:rsidRPr="00C67947">
        <w:t>Важная роль в регулировании этого процесса на территории нашего государства отводится Федеральной таможенной службе Российской Федерации, региональным таможенным управлениям, таможням, таможенным постам. Таможенные органы обеспечивают соблюдение законодательства в части контроля за порядком перемещения через таможенную границу Российской Федерации культурных ценностей, взаимодействуя при этом с Министерством культуры РФ, Росохранкультурой или ее территориальными управлениями по охране культурного наследия.</w:t>
      </w:r>
    </w:p>
    <w:p w:rsidR="00FE5F49" w:rsidRPr="00C67947" w:rsidRDefault="00FE5F49" w:rsidP="00C67947">
      <w:pPr>
        <w:suppressAutoHyphens/>
        <w:spacing w:after="0" w:line="360" w:lineRule="auto"/>
        <w:ind w:firstLine="709"/>
        <w:jc w:val="both"/>
      </w:pPr>
      <w:r w:rsidRPr="00C67947">
        <w:t>В компетенцию таможенных органов входит пресечение незаконного оборота культурных ценностей через таможенную границу. При необходимости применения специализированного оборудования и специальных знаний для таможенного оформления отдельных видов товаров, Федеральная Таможенная Служба России вправе устанавливать определённые таможенные органы для декларирования таких товаров в целях обеспечения эффективности контроля за соблюдением таможенного законодательства Российской Федерации, в частности это касается и перемещения культурных ценностей.</w:t>
      </w:r>
    </w:p>
    <w:p w:rsidR="00FE5F49" w:rsidRPr="00C67947" w:rsidRDefault="00FE5F49" w:rsidP="00C67947">
      <w:pPr>
        <w:suppressAutoHyphens/>
        <w:spacing w:after="0" w:line="360" w:lineRule="auto"/>
        <w:ind w:firstLine="709"/>
        <w:jc w:val="both"/>
      </w:pPr>
      <w:r w:rsidRPr="00C67947">
        <w:t xml:space="preserve">Отдельной задачей Федеральной таможенной службы России в лице соответствующих региональных таможенных органов применительно к вопросу о культурных ценностях заключается в создании </w:t>
      </w:r>
      <w:r w:rsidR="00C67947">
        <w:t>"</w:t>
      </w:r>
      <w:r w:rsidRPr="00C67947">
        <w:t>специализированной службы</w:t>
      </w:r>
      <w:r w:rsidR="00C67947">
        <w:t>"</w:t>
      </w:r>
      <w:r w:rsidRPr="00C67947">
        <w:t>, осуществляющей в таможенных пунктах пропуска через государственную границу контроль за порядком вывоза и ввоза культурных ценностей. Кроме того, в составе оперативных таможен созданы отделы по борьбе с особо опасными видами контрабанды, одной из задач которых является предотвращение возможных преступлений по утрате культурных ценностей.</w:t>
      </w:r>
    </w:p>
    <w:p w:rsidR="00FE5F49" w:rsidRPr="00C67947" w:rsidRDefault="00FE5F49" w:rsidP="00C67947">
      <w:pPr>
        <w:suppressAutoHyphens/>
        <w:spacing w:after="0" w:line="360" w:lineRule="auto"/>
        <w:ind w:firstLine="709"/>
        <w:jc w:val="both"/>
      </w:pPr>
      <w:r w:rsidRPr="00C67947">
        <w:t>Наряду с Министерством культуры, Росохранкультурой и Федеральной таможенной службой России, сохранением культурного наследия страны занимаются и другие государственные учреждения, указанные выше. Многочисленность ведомств, занимающихся данным вопросом, обуславливается спецификой рассматриваемого объекта: обмен культурными ценностями для целей образования, науки и культуры расширяет знания о человеческой цивилизации, обогащает культурную жизнь всех народов и вызывает взаимное уважение и понимание между странами. При этом важно заметить, что культурные ценности, являясь одним из основных элементов цивилизации и культуры народов, приобретают свою подлинную ценность только в том случае, если точно известны их история и происхождение.</w:t>
      </w:r>
    </w:p>
    <w:p w:rsidR="00FE5F49" w:rsidRPr="00C67947" w:rsidRDefault="00FE5F49" w:rsidP="00C67947">
      <w:pPr>
        <w:suppressAutoHyphens/>
        <w:spacing w:after="0" w:line="360" w:lineRule="auto"/>
        <w:ind w:firstLine="709"/>
        <w:jc w:val="both"/>
      </w:pPr>
    </w:p>
    <w:p w:rsidR="00C67947" w:rsidRDefault="00C67947">
      <w:pPr>
        <w:spacing w:after="0" w:line="240" w:lineRule="auto"/>
      </w:pPr>
      <w:r>
        <w:br w:type="page"/>
      </w:r>
    </w:p>
    <w:p w:rsidR="00FE5F49" w:rsidRPr="00C67947" w:rsidRDefault="00FE5F49" w:rsidP="00C67947">
      <w:pPr>
        <w:pStyle w:val="a6"/>
        <w:numPr>
          <w:ilvl w:val="0"/>
          <w:numId w:val="9"/>
        </w:numPr>
        <w:suppressAutoHyphens/>
        <w:spacing w:after="0" w:line="360" w:lineRule="auto"/>
        <w:ind w:left="0" w:firstLine="709"/>
        <w:jc w:val="both"/>
      </w:pPr>
      <w:r w:rsidRPr="00C67947">
        <w:t>Анализ современной системы таможенного регулирования перемещения культурных ценностей физическими лицами через таможенную границу Российской Федерации</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Все товары, перемещаемые через таможенную границу Российской Федерации, подлежат таможенному оформлению и таможенному контролю в порядке и на условиях, установленных Таможенным кодексом РФ, независимо от того, в какой форме они декларируются: устной или письменной. Декларант вправе самостоятельно выбирать форму заявления сведений о товаре, однако Федеральной таможенной службой установлен определенный перечень товаров, которые подлежат обязательному письменному декларированию при перемещении их физическими лицами для личного пользования. Наряду с такими товарами как наркотические средства, психотропные вещества, ядерные и радиоактивные материалы, драгоценные металлы и камни, обязательному декларированию в письменной форме подлежат и культурные ценности, независимо от того, перемещаются они в сопровождаемом багаже или следуют отдельно. Необходимость письменного декларирования таких товаров, прежде всего, обусловлена тем, что они попадают в устанавливаемые Правительством РФ списки ограниченных к ввозу и (или) вывозу товаров, соответственно для их перемещения требуются различные разрешительные документы, выдаваемые соответствующими контролирующими органами.</w:t>
      </w:r>
    </w:p>
    <w:p w:rsidR="00FE5F49" w:rsidRPr="00C67947" w:rsidRDefault="00FE5F49" w:rsidP="00C67947">
      <w:pPr>
        <w:suppressAutoHyphens/>
        <w:spacing w:after="0" w:line="360" w:lineRule="auto"/>
        <w:ind w:firstLine="709"/>
        <w:jc w:val="both"/>
      </w:pPr>
      <w:r w:rsidRPr="00C67947">
        <w:t>В данной главе будет проведен подробный анализ законодательной базы Российской Федерации, а так же международных документов, регулирующих правоотношения, связанные с перемещением культурных ценностей физическими лицами через таможенную границу России. Базовым документом, регламентирующим порядок перемещения культурных ценностей, является неоднократно упоминавшийся в 1 главе</w:t>
      </w:r>
      <w:r w:rsidR="00C67947">
        <w:t xml:space="preserve"> </w:t>
      </w:r>
      <w:r w:rsidRPr="00C67947">
        <w:t xml:space="preserve">Закон Российской Федерации от 15.04.1993г. № 4804-1 </w:t>
      </w:r>
      <w:r w:rsidR="00C67947">
        <w:t>"</w:t>
      </w:r>
      <w:r w:rsidRPr="00C67947">
        <w:t>О вывозе и ввозе культурных ценностей</w:t>
      </w:r>
      <w:r w:rsidR="00C67947">
        <w:t>"</w:t>
      </w:r>
      <w:r w:rsidRPr="00C67947">
        <w:t xml:space="preserve"> (далее – Закон), во исполнение которого принято большинство нормативно – правовых актов,</w:t>
      </w:r>
      <w:r w:rsidR="00C67947">
        <w:t xml:space="preserve"> </w:t>
      </w:r>
      <w:r w:rsidRPr="00C67947">
        <w:t>составляющих действующее законодательство о перемещении культурных ценностей.</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Порядок вывоза и временного вывоза культурных ценностей физическими лицами с территории Российской Федерации</w:t>
      </w:r>
    </w:p>
    <w:p w:rsidR="00FE5F49" w:rsidRPr="00C67947" w:rsidRDefault="00FE5F49" w:rsidP="00C67947">
      <w:pPr>
        <w:pStyle w:val="a6"/>
        <w:suppressAutoHyphens/>
        <w:spacing w:after="0" w:line="360" w:lineRule="auto"/>
        <w:ind w:left="0" w:firstLine="709"/>
        <w:jc w:val="both"/>
      </w:pPr>
    </w:p>
    <w:p w:rsidR="00FE5F49" w:rsidRPr="00C67947" w:rsidRDefault="00FE5F49" w:rsidP="00C67947">
      <w:pPr>
        <w:suppressAutoHyphens/>
        <w:spacing w:after="0" w:line="360" w:lineRule="auto"/>
        <w:ind w:firstLine="709"/>
        <w:jc w:val="both"/>
      </w:pPr>
      <w:r w:rsidRPr="00C67947">
        <w:t xml:space="preserve">Под вывозом культурных ценностей понимается </w:t>
      </w:r>
      <w:r w:rsidR="00C67947">
        <w:t>"</w:t>
      </w:r>
      <w:r w:rsidRPr="00C67947">
        <w:t>перемещение любыми лицами в любых целях через таможенную границу РФ культурных ценностей, находящихся на территории Российской Федерации, без обязательства их обратного ввоза</w:t>
      </w:r>
      <w:r w:rsidR="00C67947">
        <w:t>"</w:t>
      </w:r>
      <w:r w:rsidRPr="00C67947">
        <w:rPr>
          <w:vertAlign w:val="superscript"/>
        </w:rPr>
        <w:t xml:space="preserve"> </w:t>
      </w:r>
      <w:r w:rsidRPr="00C67947">
        <w:t>. Таким образом, физические лица при следовании через таможенную границу Российской Федерации могут вывозить в любых целях культурные ценности, находящиеся на ее территории, без обязательства их обратного ввоза при условии соблюдения требований и ограничений, установленных законодательством. Одним из таких ограничений является перечень категорий культурных ценностей, вывоз которых с территории РФ запрещен вне зависимости от предоставления тех или иных разрешительных документов. К таким предметам относятся:</w:t>
      </w:r>
    </w:p>
    <w:p w:rsidR="00FE5F49" w:rsidRPr="00C67947" w:rsidRDefault="00C67947" w:rsidP="00C67947">
      <w:pPr>
        <w:numPr>
          <w:ilvl w:val="0"/>
          <w:numId w:val="23"/>
        </w:numPr>
        <w:tabs>
          <w:tab w:val="left" w:pos="567"/>
        </w:tabs>
        <w:suppressAutoHyphens/>
        <w:spacing w:after="0" w:line="360" w:lineRule="auto"/>
        <w:ind w:left="0" w:firstLine="709"/>
        <w:jc w:val="both"/>
      </w:pPr>
      <w:r>
        <w:t>"</w:t>
      </w:r>
      <w:r w:rsidR="00FE5F49" w:rsidRPr="00C67947">
        <w:t>движимые предметы, представляющие историческую, художественную, научную или иную культурную ценность и отнесенные в соответствии с действующим законодательством к особо ценным объектам культурного наследия народов Российской Федерации, независимо от времени их создания;</w:t>
      </w:r>
    </w:p>
    <w:p w:rsidR="00FE5F49" w:rsidRPr="00C67947" w:rsidRDefault="00FE5F49" w:rsidP="00C67947">
      <w:pPr>
        <w:numPr>
          <w:ilvl w:val="0"/>
          <w:numId w:val="23"/>
        </w:numPr>
        <w:tabs>
          <w:tab w:val="left" w:pos="567"/>
        </w:tabs>
        <w:suppressAutoHyphens/>
        <w:spacing w:after="0" w:line="360" w:lineRule="auto"/>
        <w:ind w:left="0" w:firstLine="709"/>
        <w:jc w:val="both"/>
      </w:pPr>
      <w:r w:rsidRPr="00C67947">
        <w:t>движимые предметы, независимо от времени их создания, охраняемые государством и внесенные в охранные списки и реестры в порядке, установленном законодательством Российской Федерации;</w:t>
      </w:r>
    </w:p>
    <w:p w:rsidR="00FE5F49" w:rsidRPr="00C67947" w:rsidRDefault="00FE5F49" w:rsidP="00C67947">
      <w:pPr>
        <w:numPr>
          <w:ilvl w:val="0"/>
          <w:numId w:val="23"/>
        </w:numPr>
        <w:tabs>
          <w:tab w:val="left" w:pos="567"/>
        </w:tabs>
        <w:suppressAutoHyphens/>
        <w:spacing w:after="0" w:line="360" w:lineRule="auto"/>
        <w:ind w:left="0" w:firstLine="709"/>
        <w:jc w:val="both"/>
      </w:pPr>
      <w:r w:rsidRPr="00C67947">
        <w:t>культурные ценности, постоянно хранящиеся в государственных и муниципальных музеях, архивах, библиотеках, других государственных хранилищах культурных ценностей Российской Федерации. По решению уполномоченных государственных органов данное правило может быть распространено на иные музеи, архивы, библиотеки;</w:t>
      </w:r>
    </w:p>
    <w:p w:rsidR="00C67947" w:rsidRDefault="00FE5F49" w:rsidP="00C67947">
      <w:pPr>
        <w:numPr>
          <w:ilvl w:val="0"/>
          <w:numId w:val="23"/>
        </w:numPr>
        <w:tabs>
          <w:tab w:val="left" w:pos="567"/>
        </w:tabs>
        <w:suppressAutoHyphens/>
        <w:spacing w:after="0" w:line="360" w:lineRule="auto"/>
        <w:ind w:left="0" w:firstLine="709"/>
        <w:jc w:val="both"/>
        <w:rPr>
          <w:vertAlign w:val="superscript"/>
        </w:rPr>
      </w:pPr>
      <w:r w:rsidRPr="00C67947">
        <w:t>культурные ценности, созданные более 100 лет назад</w:t>
      </w:r>
      <w:r w:rsidR="00C67947">
        <w:t>"</w:t>
      </w:r>
    </w:p>
    <w:p w:rsidR="00C67947" w:rsidRDefault="00FE5F49" w:rsidP="00C67947">
      <w:pPr>
        <w:suppressAutoHyphens/>
        <w:spacing w:after="0" w:line="360" w:lineRule="auto"/>
        <w:ind w:firstLine="709"/>
        <w:jc w:val="both"/>
      </w:pPr>
      <w:r w:rsidRPr="00C67947">
        <w:t>Запрет на вывоз по иным основаниям не допускается, поэтому при условии предоставления разрешительного документа любая культурная ценность, не попадающая в категории вышеназванных предметов, может быть свободно вывезена с территории Российской Федерации.</w:t>
      </w:r>
    </w:p>
    <w:p w:rsidR="00FE5F49" w:rsidRPr="00C67947" w:rsidRDefault="00FE5F49" w:rsidP="00C67947">
      <w:pPr>
        <w:suppressAutoHyphens/>
        <w:spacing w:after="0" w:line="360" w:lineRule="auto"/>
        <w:ind w:firstLine="709"/>
        <w:jc w:val="both"/>
      </w:pPr>
      <w:r w:rsidRPr="00C67947">
        <w:t xml:space="preserve">Основным и единственным документом, на основании которого осуществляется пропуск культурных ценностей через таможенную границу, является Свидетельство на право вывоза культурных ценностей (далее – Свидетельство), выдаваемое Федеральной службой по надзору за соблюдением законодательства в области охраны культурного наследия (далее – Росохранкультура) или его территориальными органами. Форма бланка Свидетельства установлена Постановлением Правительства Российской Федерации от 27.04.2001г. № 322 </w:t>
      </w:r>
      <w:r w:rsidR="00C67947">
        <w:t>"</w:t>
      </w:r>
      <w:r w:rsidRPr="00C67947">
        <w:t>Об утверждении Положения о проведении экспертизы и контроля за вывозом культурных ценностей</w:t>
      </w:r>
      <w:r w:rsidR="00C67947">
        <w:t>"</w:t>
      </w:r>
      <w:r w:rsidRPr="00C67947">
        <w:t xml:space="preserve"> и приведена в Приложении 2. Свидетельства имеют</w:t>
      </w:r>
      <w:r w:rsidR="00C67947">
        <w:t xml:space="preserve"> </w:t>
      </w:r>
      <w:r w:rsidRPr="00C67947">
        <w:t>8 степеней защиты (на уровне ценной бумаги), учетную серию и номер и являются документами строгой отчетности. Учет и хранение указанных бланков осуществляет Министерство культуры Российской Федерации, а информация о выданных Свидетельствах в обязательном порядке вносится в соответствующие реестры.</w:t>
      </w:r>
    </w:p>
    <w:p w:rsidR="00C67947" w:rsidRDefault="00FE5F49" w:rsidP="00C67947">
      <w:pPr>
        <w:suppressAutoHyphens/>
        <w:spacing w:after="0" w:line="360" w:lineRule="auto"/>
        <w:ind w:firstLine="709"/>
        <w:jc w:val="both"/>
      </w:pPr>
      <w:r w:rsidRPr="00C67947">
        <w:t>Основанием для принятия решения о возможности вывоза культурных ценностей и, соответственно, выдачи Свидетельства являются результаты экспертизы.</w:t>
      </w:r>
    </w:p>
    <w:p w:rsidR="00C67947" w:rsidRDefault="00FE5F49" w:rsidP="00C67947">
      <w:pPr>
        <w:suppressAutoHyphens/>
        <w:spacing w:after="0" w:line="360" w:lineRule="auto"/>
        <w:ind w:firstLine="709"/>
        <w:jc w:val="both"/>
      </w:pPr>
      <w:r w:rsidRPr="00C67947">
        <w:t xml:space="preserve">Экспертиза культурных ценностей производится на основании Постановления Правительства Российской Федерации от 27.04.2001г. № 322 </w:t>
      </w:r>
      <w:r w:rsidR="00C67947">
        <w:t>"</w:t>
      </w:r>
      <w:r w:rsidRPr="00C67947">
        <w:t>Об утверждении Положения о проведении экспертизы и контроля за вывозом культурных ценностей</w:t>
      </w:r>
      <w:r w:rsidR="00C67947">
        <w:t>"</w:t>
      </w:r>
      <w:r w:rsidRPr="00C67947">
        <w:t xml:space="preserve"> и осуществляется уполномоченными на это специалистами музеев, архивов, библиотек, реставрационных организаций, а так же иными внештатными специалистами, аттестованными в соответствии с установленным регламентом.</w:t>
      </w:r>
    </w:p>
    <w:p w:rsidR="00FE5F49" w:rsidRPr="00C67947" w:rsidRDefault="00FE5F49" w:rsidP="00C67947">
      <w:pPr>
        <w:suppressAutoHyphens/>
        <w:spacing w:after="0" w:line="360" w:lineRule="auto"/>
        <w:ind w:firstLine="709"/>
        <w:jc w:val="both"/>
      </w:pPr>
      <w:r w:rsidRPr="00C67947">
        <w:t>Для проведения экспертизы собственник культурных ценностей (уполномоченное им лицо) предоставляет в Росохранкультуру или ее территориальные органы заявление. Согласно установленному Правительством порядку, в нем указывается информация о собственнике культурных ценностей, основание возникновения у него права собственности на культурные ценности, а также их описание. К заявлению прилагаются:</w:t>
      </w:r>
    </w:p>
    <w:p w:rsidR="00FE5F49" w:rsidRPr="00C67947" w:rsidRDefault="00FE5F49" w:rsidP="00C67947">
      <w:pPr>
        <w:numPr>
          <w:ilvl w:val="0"/>
          <w:numId w:val="24"/>
        </w:numPr>
        <w:tabs>
          <w:tab w:val="left" w:pos="567"/>
        </w:tabs>
        <w:suppressAutoHyphens/>
        <w:spacing w:after="0" w:line="360" w:lineRule="auto"/>
        <w:ind w:left="0" w:firstLine="709"/>
        <w:jc w:val="both"/>
      </w:pPr>
      <w:r w:rsidRPr="00C67947">
        <w:t>список с описанием культурных ценностей, если количество предметов более двух (в трех экземплярах);</w:t>
      </w:r>
    </w:p>
    <w:p w:rsidR="00FE5F49" w:rsidRPr="00C67947" w:rsidRDefault="00FE5F49" w:rsidP="00C67947">
      <w:pPr>
        <w:numPr>
          <w:ilvl w:val="0"/>
          <w:numId w:val="24"/>
        </w:numPr>
        <w:tabs>
          <w:tab w:val="left" w:pos="567"/>
        </w:tabs>
        <w:suppressAutoHyphens/>
        <w:spacing w:after="0" w:line="360" w:lineRule="auto"/>
        <w:ind w:left="0" w:firstLine="709"/>
        <w:jc w:val="both"/>
      </w:pPr>
      <w:r w:rsidRPr="00C67947">
        <w:t>3 фотографии каждой культурной ценности размером не менее 8х12 сантиметров;</w:t>
      </w:r>
    </w:p>
    <w:p w:rsidR="00FE5F49" w:rsidRPr="00C67947" w:rsidRDefault="00FE5F49" w:rsidP="00C67947">
      <w:pPr>
        <w:numPr>
          <w:ilvl w:val="0"/>
          <w:numId w:val="24"/>
        </w:numPr>
        <w:tabs>
          <w:tab w:val="left" w:pos="567"/>
        </w:tabs>
        <w:suppressAutoHyphens/>
        <w:spacing w:after="0" w:line="360" w:lineRule="auto"/>
        <w:ind w:left="0" w:firstLine="709"/>
        <w:jc w:val="both"/>
      </w:pPr>
      <w:r w:rsidRPr="00C67947">
        <w:t>документы, удостоверяющие стоимость культурных ценностей;</w:t>
      </w:r>
    </w:p>
    <w:p w:rsidR="00FE5F49" w:rsidRPr="00C67947" w:rsidRDefault="00FE5F49" w:rsidP="00C67947">
      <w:pPr>
        <w:numPr>
          <w:ilvl w:val="0"/>
          <w:numId w:val="24"/>
        </w:numPr>
        <w:tabs>
          <w:tab w:val="left" w:pos="567"/>
        </w:tabs>
        <w:suppressAutoHyphens/>
        <w:spacing w:after="0" w:line="360" w:lineRule="auto"/>
        <w:ind w:left="0" w:firstLine="709"/>
        <w:jc w:val="both"/>
      </w:pPr>
      <w:r w:rsidRPr="00C67947">
        <w:t>копия документа, удостоверяющего личность гражданина РФ за пределами Российской Федерации, или документа, удостоверяющего личность гражданина или подданного иностранного государства на территории Российской Федерации.</w:t>
      </w:r>
    </w:p>
    <w:p w:rsidR="00C67947" w:rsidRDefault="00FE5F49" w:rsidP="00C67947">
      <w:pPr>
        <w:suppressAutoHyphens/>
        <w:spacing w:after="0" w:line="360" w:lineRule="auto"/>
        <w:ind w:firstLine="709"/>
        <w:jc w:val="both"/>
      </w:pPr>
      <w:r w:rsidRPr="00C67947">
        <w:t>Заявление и прилагаемые к нему документы регистрируются в специальном журнале, при этом заявителю выдается уведомление о получении заявления с указанием его регистрационного номера. Если в процессе рассмотрения документов обнаруживается, что заявитель не имеет права на вывоз культурных ценностей, то Росохранкультура или ее территориальные органы отказывают в выдаче Свидетельства. В случае выявления обстоятельств, свидетельствующих о незаконности владения культурной ценностью, Росохранкультура и ее территориальные органы предоставляют соответствующую информацию и необходимые документы в правоохранительные органы.</w:t>
      </w:r>
    </w:p>
    <w:p w:rsidR="00FE5F49" w:rsidRPr="00C67947" w:rsidRDefault="00FE5F49" w:rsidP="00C67947">
      <w:pPr>
        <w:suppressAutoHyphens/>
        <w:spacing w:after="0" w:line="360" w:lineRule="auto"/>
        <w:ind w:firstLine="709"/>
        <w:jc w:val="both"/>
      </w:pPr>
      <w:r w:rsidRPr="00C67947">
        <w:t>Срок проведения экспертизы культурных ценностей зависит от сложности экспертных работ, но по общему правилу не должен превышать 30 дней. При необходимости культурные ценности с согласия заявителя могут подвергаться дополнительному технологическому исследованию в музейных, архивных и реставрационных учреждениях Министерства культуры Российской Федерации или Федеральной архивной службы России. В этом случае срок проведения экспертизы по решению Росохранкультуры или его территориальных органов может быть продлен, но не более чем еще на 30 дней.</w:t>
      </w:r>
    </w:p>
    <w:p w:rsidR="00FE5F49" w:rsidRPr="00C67947" w:rsidRDefault="00FE5F49" w:rsidP="00C67947">
      <w:pPr>
        <w:suppressAutoHyphens/>
        <w:spacing w:after="0" w:line="360" w:lineRule="auto"/>
        <w:ind w:firstLine="709"/>
        <w:jc w:val="both"/>
      </w:pPr>
      <w:r w:rsidRPr="00C67947">
        <w:t>Результатом экспертизы является экспертное заключение в письменной форме, которое выносится на основе всестороннего анализа культурных ценностей с определением их подлинности, авторства, наименования, места и времени создания, материала и техники исполнения, с фиксацией размеров, веса, отличительных особенностей, состояния сохранности, а также рассмотрения представленных документов. В нем содержатся обоснованные выводы относительно возможности или невозможности вывоза представленных предметов и предложения по их оценке, основанные на их рыночной стоимости. В случае если заявитель не согласен с экспертным заключением, культурные ценности представляются на рассмотрение Государственной экспертной комиссии Министерства культуры или Центральной экспертно-проверочной комиссии Федеральной архивной службы. Вышеупомянутые комиссии, в свою очередь, на основании всестороннего анализа представленных на рассмотрение культурных ценностей и материалов выносят решение о согласии либо несогласии с экспертным заключением.</w:t>
      </w:r>
    </w:p>
    <w:p w:rsidR="00C67947" w:rsidRDefault="00FE5F49" w:rsidP="00C67947">
      <w:pPr>
        <w:suppressAutoHyphens/>
        <w:spacing w:after="0" w:line="360" w:lineRule="auto"/>
        <w:ind w:firstLine="709"/>
        <w:jc w:val="both"/>
      </w:pPr>
      <w:r w:rsidRPr="00C67947">
        <w:t xml:space="preserve">После получения экспертного заключения, должностное лицо Росохранкультуры или его территориальных органов, ответственное за выдачу Свидетельства, проверяет наличие заявленной к вывозу культурной ценности в </w:t>
      </w:r>
      <w:r w:rsidR="00C67947">
        <w:t>"</w:t>
      </w:r>
      <w:r w:rsidRPr="00C67947">
        <w:t>Электронной регистрационно - поисковой автоматизированной системе по регистрации культурных ценностей, утраченных в годы Второй мировой войны, похищенных, незаконно вывезенных из Российской Федерации, а так же не подлежащих к вывозу из Российской Федерации (далее – ЭРПАС)</w:t>
      </w:r>
      <w:r w:rsidR="00C67947">
        <w:t>"</w:t>
      </w:r>
      <w:r w:rsidRPr="00C67947">
        <w:t>. В случае если результаты проверки заявленных к вывозу культурных ценностей дают основание для внесения их в ЭРПАС, материалы экспертизы передаются в соответствующие государственные органы независимо от согласия лица, желающего вывезти эти предметы.</w:t>
      </w:r>
    </w:p>
    <w:p w:rsidR="00FE5F49" w:rsidRPr="00C67947" w:rsidRDefault="00FE5F49" w:rsidP="00C67947">
      <w:pPr>
        <w:suppressAutoHyphens/>
        <w:spacing w:after="0" w:line="360" w:lineRule="auto"/>
        <w:ind w:firstLine="709"/>
        <w:jc w:val="both"/>
      </w:pPr>
      <w:r w:rsidRPr="00C67947">
        <w:t>Решение о возможности вывоза культурной ценности принимается заместителем руководителя Росохранкультуры или ее территориальных органов и оформляется распоряжением, в котором указывается должностное лицо, ответственное за выдачу Свидетельства. Оно выдается в трех экземплярах: экземпляр для заявителя, экземпляр для таможни и экземпляр, который хранится в архиве Росохранкультуры. К Свидетельству прилагаются сброшюрованные и скрепленные печатью список и фотографии разрешенных к вывозу культурных ценностей, заверенные подписью уполномоченного должностного лица. Предоставление заверенного списка культурных ценностей и их фотографий обусловлено тем, что при проведении таможенного контроля и таможенного оформления на границе, должностным лицам необходимо идентифицировать представленную к оформлению культурную ценность с разрешительным документом, который на нее выдан.</w:t>
      </w:r>
    </w:p>
    <w:p w:rsidR="00FE5F49" w:rsidRPr="00C67947" w:rsidRDefault="00FE5F49" w:rsidP="00C67947">
      <w:pPr>
        <w:suppressAutoHyphens/>
        <w:spacing w:after="0" w:line="360" w:lineRule="auto"/>
        <w:ind w:firstLine="709"/>
        <w:jc w:val="both"/>
      </w:pPr>
      <w:r w:rsidRPr="00C67947">
        <w:t>Экспертизой так же может быть установлено, что заявленные к вывозу с территории Российской Федерации предметы являются не культурными ценностями, а предметами культурного назначения серийного и массового производства либо современной сувенирной продукцией.</w:t>
      </w:r>
      <w:r w:rsidR="00C67947">
        <w:t xml:space="preserve"> </w:t>
      </w:r>
      <w:r w:rsidRPr="00C67947">
        <w:t>В соответствии с законодательством, на предметы культурного назначения не требуется предоставления каких-либо разрешительных документов и не распространяются ограничения, установленные Законом. В этом случае, Росохранкультурой или ее территориальным органом выдается справка, подтверждающая, что названные предметы являются предметами культурного назначения, на государственном учете не состоят, и для их вывоза не требуется Свидетельство. Форма справки приведена в Приложении 3.</w:t>
      </w:r>
    </w:p>
    <w:p w:rsidR="00FE5F49" w:rsidRPr="00C67947" w:rsidRDefault="00FE5F49" w:rsidP="00C67947">
      <w:pPr>
        <w:suppressAutoHyphens/>
        <w:spacing w:after="0" w:line="360" w:lineRule="auto"/>
        <w:ind w:firstLine="709"/>
        <w:jc w:val="both"/>
      </w:pPr>
      <w:r w:rsidRPr="00C67947">
        <w:t>Поскольку предметы культурного назначения не подлежат декларированию в письменной форме, справка предъявляется по требованию должностного лица таможенного органа, в случае, если у него возникают сомнения в том, что заявленные к вывозу товары к культурным ценностям не относятся. Однако, согласно Таможенному кодексу, физическое лицо вправе по своему желанию декларировать в письменной форме товары, перемещаемые им через таможенную границу, даже если они не подлежат обязательному письменному декларированию. В этом случае указание предметов культурного назначения и наличия справки и ее реквизитов будет правомерным.</w:t>
      </w:r>
    </w:p>
    <w:p w:rsidR="00FE5F49" w:rsidRPr="00C67947" w:rsidRDefault="00FE5F49" w:rsidP="00C67947">
      <w:pPr>
        <w:suppressAutoHyphens/>
        <w:spacing w:after="0" w:line="360" w:lineRule="auto"/>
        <w:ind w:firstLine="709"/>
        <w:jc w:val="both"/>
      </w:pPr>
      <w:r w:rsidRPr="00C67947">
        <w:t>При заполнении Пассажирской таможенной декларации (Приложение Г), в п. 3.4 необходимо проставить отметку о наличии культурных ценностей. На оборотной стороне, в п. 4.1, указываются наименование, описание отличительных особенностей культурных ценностей, номер и дата выдачи свидетельства на право их вывоза с указанием органа, выдавшего документ, количество цифрами и прописью, а так же стоимость в национальной валюте, евро или долларах США.</w:t>
      </w:r>
    </w:p>
    <w:p w:rsidR="00FE5F49" w:rsidRPr="00C67947" w:rsidRDefault="00FE5F49" w:rsidP="00C67947">
      <w:pPr>
        <w:suppressAutoHyphens/>
        <w:spacing w:after="0" w:line="360" w:lineRule="auto"/>
        <w:ind w:firstLine="709"/>
        <w:jc w:val="both"/>
      </w:pPr>
      <w:r w:rsidRPr="00C67947">
        <w:t xml:space="preserve">При заполнении грузовой таможенной декларации номер и дата выдачи свидетельства на право вывоза культурных ценностей указывается в графе 44 </w:t>
      </w:r>
      <w:r w:rsidR="00C67947">
        <w:t>"</w:t>
      </w:r>
      <w:r w:rsidRPr="00C67947">
        <w:t>Дополнительная информация / Представляемые документы / Сертификаты и разрешения</w:t>
      </w:r>
      <w:r w:rsidR="00C67947">
        <w:t>"</w:t>
      </w:r>
      <w:r w:rsidRPr="00C67947">
        <w:t xml:space="preserve"> под номером 6.</w:t>
      </w:r>
    </w:p>
    <w:p w:rsidR="00C67947" w:rsidRDefault="00FE5F49" w:rsidP="00C67947">
      <w:pPr>
        <w:suppressAutoHyphens/>
        <w:spacing w:after="0" w:line="360" w:lineRule="auto"/>
        <w:ind w:firstLine="709"/>
        <w:jc w:val="both"/>
      </w:pPr>
      <w:r w:rsidRPr="00C67947">
        <w:t>Таким образом, физическое лицо, вывозящее культурные ценности, должно предъявить таможенному органу:</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заграничный паспорт;</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предметы, относящиеся к культурным ценностям;</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2 экземпляра свидетельства на право вывоза (экземпляр для таможни и экземпляр для заявителя);</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список вывозимых предметов культурных ценностей, заверенный печатью и подписью уполномоченного лица Росохранкультуры;</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комплект фотографий на каждый предмет, так же заверенный печатью и подписью уполномоченного лица Росохранкультуры;</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заполненную таможенную декларацию;</w:t>
      </w:r>
    </w:p>
    <w:p w:rsidR="00FE5F49" w:rsidRPr="00C67947" w:rsidRDefault="00FE5F49" w:rsidP="00C67947">
      <w:pPr>
        <w:numPr>
          <w:ilvl w:val="0"/>
          <w:numId w:val="25"/>
        </w:numPr>
        <w:tabs>
          <w:tab w:val="left" w:pos="567"/>
        </w:tabs>
        <w:suppressAutoHyphens/>
        <w:spacing w:after="0" w:line="360" w:lineRule="auto"/>
        <w:ind w:left="0" w:firstLine="709"/>
        <w:jc w:val="both"/>
      </w:pPr>
      <w:r w:rsidRPr="00C67947">
        <w:t>документы, подтверждающие соблюдение авторских прав (при необходимости).</w:t>
      </w:r>
    </w:p>
    <w:p w:rsidR="00FE5F49" w:rsidRPr="00C67947" w:rsidRDefault="00FE5F49" w:rsidP="00C67947">
      <w:pPr>
        <w:suppressAutoHyphens/>
        <w:spacing w:after="0" w:line="360" w:lineRule="auto"/>
        <w:ind w:firstLine="709"/>
        <w:jc w:val="both"/>
      </w:pPr>
      <w:r w:rsidRPr="00C67947">
        <w:t>После принятия таможенной декларации, должностное лицо таможенного органа осуществляет таможенный досмотр вывозимых культурных ценностей. Согласно ст. 372 Таможенного Кодекса таможенный орган вправе проводить таможенный досмотр даже в отсутствие декларанта при реальной угрозе сохранению культурных ценностей. Цель таможенного досмотра - идентифицировать вывозимые культурные ценности с информацией, содержащейся в свидетельстве. Должностное лицо таможенного органа должно проверить подлинность предоставленных документов, на обоих экземплярах свидетельства (Приложение Б) в графе "Отметка таможни" проставить штамп "Выпуск разрешен" и оттиск личной номерной печати, или произвести запись "Вывоз разрешен" с проставлением даты и личной номерной печати. В случае если таможенное оформление производится во внутренней таможне, инспектор таможни делает следующую запись: "Оформлено", с проставлением даты и личной номерной печати, а отметки в свидетельстве проставляются в таможне на границе.</w:t>
      </w:r>
    </w:p>
    <w:p w:rsidR="00FE5F49" w:rsidRPr="00C67947" w:rsidRDefault="00FE5F49" w:rsidP="00C67947">
      <w:pPr>
        <w:suppressAutoHyphens/>
        <w:spacing w:after="0" w:line="360" w:lineRule="auto"/>
        <w:ind w:firstLine="709"/>
        <w:jc w:val="both"/>
      </w:pPr>
      <w:r w:rsidRPr="00C67947">
        <w:t>"Экземпляр для заявителя" свидетельства передается лицу, прошедшему таможенный контроль. "Экземпляр для таможни" свидетельства с прилагаемыми к нему документами остается в делах таможенного органа.</w:t>
      </w:r>
    </w:p>
    <w:p w:rsidR="00FE5F49" w:rsidRPr="00C67947" w:rsidRDefault="00FE5F49" w:rsidP="00C67947">
      <w:pPr>
        <w:suppressAutoHyphens/>
        <w:spacing w:after="0" w:line="360" w:lineRule="auto"/>
        <w:ind w:firstLine="709"/>
        <w:jc w:val="both"/>
      </w:pPr>
      <w:r w:rsidRPr="00C67947">
        <w:t>В случаях, когда не представляется возможным точно идентифицировать культурную ценность (либо предмет культурного назначения) с данными, указанными в соответствующих документах, или подлинность оформленных документов вызывает сомнение, должностные лица таможенного органа могут пригласить эксперта территориального управления по сохранению культурных ценностей для проведения визуальной экспертизы или выполнения искусствоведческих операций.</w:t>
      </w:r>
    </w:p>
    <w:p w:rsidR="00FE5F49" w:rsidRPr="00C67947" w:rsidRDefault="00FE5F49" w:rsidP="00C67947">
      <w:pPr>
        <w:suppressAutoHyphens/>
        <w:spacing w:after="0" w:line="360" w:lineRule="auto"/>
        <w:ind w:firstLine="709"/>
        <w:jc w:val="both"/>
      </w:pPr>
      <w:r w:rsidRPr="00C67947">
        <w:t>Физические лица Российской Федерации при следовании через таможенную границу могут так же временно вывозить культурные ценности. Временный вывоз культурных ценностей – это перемещение через таможенную границу Российской Федерации культурных ценностей, находящихся на ее территории, с обязательством их обратного ввоза в оговоренный срок.</w:t>
      </w:r>
    </w:p>
    <w:p w:rsidR="00C67947" w:rsidRDefault="00FE5F49" w:rsidP="00C67947">
      <w:pPr>
        <w:suppressAutoHyphens/>
        <w:spacing w:after="0" w:line="360" w:lineRule="auto"/>
        <w:ind w:firstLine="709"/>
        <w:jc w:val="both"/>
      </w:pPr>
      <w:r w:rsidRPr="00C67947">
        <w:t>В соответствии с таможенным кодексом, временный вывоз допускается при условии, что временно вывозимые товары могут быть идентифицированы таможенными органами при их обратном ввозе.</w:t>
      </w:r>
      <w:r w:rsidR="00C67947">
        <w:t xml:space="preserve"> </w:t>
      </w:r>
      <w:r w:rsidRPr="00C67947">
        <w:t>Другим условием этого таможенного режима является то, что временно вывезенные культурные ценности не могут отчуждаться, передаваться в пользование, владение или распоряжение другим лицам.</w:t>
      </w:r>
    </w:p>
    <w:p w:rsidR="00FE5F49" w:rsidRPr="00C67947" w:rsidRDefault="00FE5F49" w:rsidP="00C67947">
      <w:pPr>
        <w:suppressAutoHyphens/>
        <w:spacing w:after="0" w:line="360" w:lineRule="auto"/>
        <w:ind w:firstLine="709"/>
        <w:jc w:val="both"/>
      </w:pPr>
      <w:r w:rsidRPr="00C67947">
        <w:t>Временный вывоз культурных ценностей физическими лицами может осуществляться в следующих целях:</w:t>
      </w:r>
    </w:p>
    <w:p w:rsidR="00FE5F49" w:rsidRPr="00C67947" w:rsidRDefault="00C67947" w:rsidP="00C67947">
      <w:pPr>
        <w:numPr>
          <w:ilvl w:val="0"/>
          <w:numId w:val="26"/>
        </w:numPr>
        <w:tabs>
          <w:tab w:val="left" w:pos="567"/>
        </w:tabs>
        <w:suppressAutoHyphens/>
        <w:spacing w:after="0" w:line="360" w:lineRule="auto"/>
        <w:ind w:left="0" w:firstLine="709"/>
        <w:jc w:val="both"/>
      </w:pPr>
      <w:r>
        <w:t>"</w:t>
      </w:r>
      <w:r w:rsidR="00FE5F49" w:rsidRPr="00C67947">
        <w:t>для организации выставок;</w:t>
      </w:r>
    </w:p>
    <w:p w:rsidR="00FE5F49" w:rsidRPr="00C67947" w:rsidRDefault="00FE5F49" w:rsidP="00C67947">
      <w:pPr>
        <w:numPr>
          <w:ilvl w:val="0"/>
          <w:numId w:val="26"/>
        </w:numPr>
        <w:tabs>
          <w:tab w:val="left" w:pos="567"/>
        </w:tabs>
        <w:suppressAutoHyphens/>
        <w:spacing w:after="0" w:line="360" w:lineRule="auto"/>
        <w:ind w:left="0" w:firstLine="709"/>
        <w:jc w:val="both"/>
      </w:pPr>
      <w:r w:rsidRPr="00C67947">
        <w:t>для осуществления реставрационных работ и научных исследований;</w:t>
      </w:r>
    </w:p>
    <w:p w:rsidR="00FE5F49" w:rsidRPr="00C67947" w:rsidRDefault="00FE5F49" w:rsidP="00C67947">
      <w:pPr>
        <w:numPr>
          <w:ilvl w:val="0"/>
          <w:numId w:val="26"/>
        </w:numPr>
        <w:tabs>
          <w:tab w:val="left" w:pos="567"/>
        </w:tabs>
        <w:suppressAutoHyphens/>
        <w:spacing w:after="0" w:line="360" w:lineRule="auto"/>
        <w:ind w:left="0" w:firstLine="709"/>
        <w:jc w:val="both"/>
      </w:pPr>
      <w:r w:rsidRPr="00C67947">
        <w:t>в связи с театральной, концертной и иной артистической деятельностью;</w:t>
      </w:r>
    </w:p>
    <w:p w:rsidR="00FE5F49" w:rsidRPr="00C67947" w:rsidRDefault="00FE5F49" w:rsidP="00C67947">
      <w:pPr>
        <w:numPr>
          <w:ilvl w:val="0"/>
          <w:numId w:val="26"/>
        </w:numPr>
        <w:tabs>
          <w:tab w:val="left" w:pos="567"/>
        </w:tabs>
        <w:suppressAutoHyphens/>
        <w:spacing w:after="0" w:line="360" w:lineRule="auto"/>
        <w:ind w:left="0" w:firstLine="709"/>
        <w:jc w:val="both"/>
      </w:pPr>
      <w:r w:rsidRPr="00C67947">
        <w:t>в иных необходимых случаях</w:t>
      </w:r>
      <w:r w:rsidR="00C67947">
        <w:t>"</w:t>
      </w:r>
      <w:r w:rsidRPr="00C67947">
        <w:rPr>
          <w:vertAlign w:val="superscript"/>
        </w:rPr>
        <w:t xml:space="preserve"> </w:t>
      </w:r>
      <w:r w:rsidRPr="00C67947">
        <w:t>.</w:t>
      </w:r>
    </w:p>
    <w:p w:rsidR="00FE5F49" w:rsidRPr="00C67947" w:rsidRDefault="00FE5F49" w:rsidP="00C67947">
      <w:pPr>
        <w:suppressAutoHyphens/>
        <w:spacing w:after="0" w:line="360" w:lineRule="auto"/>
        <w:ind w:firstLine="709"/>
        <w:jc w:val="both"/>
      </w:pPr>
      <w:r w:rsidRPr="00C67947">
        <w:t>Разрешение на временный вывоз культурных ценностей подтверждается</w:t>
      </w:r>
      <w:r w:rsidR="00C67947">
        <w:t xml:space="preserve"> </w:t>
      </w:r>
      <w:r w:rsidRPr="00C67947">
        <w:t>Свидетельством, выданным Росохранкультурой или ее территориальными органами на основании проведенной экспертизы. Для того чтобы получить разрешение, собственник (либо уполномоченное им лицо) должен обратиться в Росохранкультуру и подать заявление на временный вывоз культурных ценностей. К заявлению прилагаются:</w:t>
      </w:r>
    </w:p>
    <w:p w:rsidR="00FE5F49" w:rsidRPr="00C67947" w:rsidRDefault="00C67947" w:rsidP="00C67947">
      <w:pPr>
        <w:numPr>
          <w:ilvl w:val="0"/>
          <w:numId w:val="27"/>
        </w:numPr>
        <w:tabs>
          <w:tab w:val="left" w:pos="567"/>
        </w:tabs>
        <w:suppressAutoHyphens/>
        <w:spacing w:after="0" w:line="360" w:lineRule="auto"/>
        <w:ind w:left="0" w:firstLine="709"/>
        <w:jc w:val="both"/>
      </w:pPr>
      <w:r>
        <w:t>"</w:t>
      </w:r>
      <w:r w:rsidR="00FE5F49" w:rsidRPr="00C67947">
        <w:t>свидетельство о внесении временно вывозимых культурных ценностей в охранные списки или реестры;</w:t>
      </w:r>
    </w:p>
    <w:p w:rsidR="00FE5F49" w:rsidRPr="00C67947" w:rsidRDefault="00FE5F49" w:rsidP="00C67947">
      <w:pPr>
        <w:numPr>
          <w:ilvl w:val="0"/>
          <w:numId w:val="27"/>
        </w:numPr>
        <w:tabs>
          <w:tab w:val="left" w:pos="567"/>
        </w:tabs>
        <w:suppressAutoHyphens/>
        <w:spacing w:after="0" w:line="360" w:lineRule="auto"/>
        <w:ind w:left="0" w:firstLine="709"/>
        <w:jc w:val="both"/>
      </w:pPr>
      <w:r w:rsidRPr="00C67947">
        <w:t>подтверждение об извещении соответствующего государственного органа, взявшего культурные ценности на государственную охрану, об их временном вывозе;</w:t>
      </w:r>
    </w:p>
    <w:p w:rsidR="00FE5F49" w:rsidRPr="00C67947" w:rsidRDefault="00FE5F49" w:rsidP="00C67947">
      <w:pPr>
        <w:numPr>
          <w:ilvl w:val="0"/>
          <w:numId w:val="27"/>
        </w:numPr>
        <w:tabs>
          <w:tab w:val="left" w:pos="567"/>
        </w:tabs>
        <w:suppressAutoHyphens/>
        <w:spacing w:after="0" w:line="360" w:lineRule="auto"/>
        <w:ind w:left="0" w:firstLine="709"/>
        <w:jc w:val="both"/>
      </w:pPr>
      <w:r w:rsidRPr="00C67947">
        <w:t>договор с принимающей стороной о целях и условиях временного вывоза культурных ценностей;</w:t>
      </w:r>
    </w:p>
    <w:p w:rsidR="00FE5F49" w:rsidRPr="00C67947" w:rsidRDefault="00FE5F49" w:rsidP="00C67947">
      <w:pPr>
        <w:numPr>
          <w:ilvl w:val="0"/>
          <w:numId w:val="27"/>
        </w:numPr>
        <w:tabs>
          <w:tab w:val="left" w:pos="567"/>
        </w:tabs>
        <w:suppressAutoHyphens/>
        <w:spacing w:after="0" w:line="360" w:lineRule="auto"/>
        <w:ind w:left="0" w:firstLine="709"/>
        <w:jc w:val="both"/>
      </w:pPr>
      <w:r w:rsidRPr="00C67947">
        <w:t>документально подтвержденные гарантии принимающей стороны и гарантии государственных органов страны назначения в отношении сохранности и возврата культурных ценностей</w:t>
      </w:r>
      <w:r w:rsidR="00C67947">
        <w:t>"</w:t>
      </w:r>
      <w:r w:rsidRPr="00C67947">
        <w:rPr>
          <w:vertAlign w:val="superscript"/>
        </w:rPr>
        <w:t xml:space="preserve"> </w:t>
      </w:r>
      <w:r w:rsidRPr="00C67947">
        <w:t>.</w:t>
      </w:r>
    </w:p>
    <w:p w:rsidR="00FE5F49" w:rsidRPr="00C67947" w:rsidRDefault="00FE5F49" w:rsidP="00C67947">
      <w:pPr>
        <w:suppressAutoHyphens/>
        <w:spacing w:after="0" w:line="360" w:lineRule="auto"/>
        <w:ind w:firstLine="709"/>
        <w:jc w:val="both"/>
      </w:pPr>
      <w:r w:rsidRPr="00C67947">
        <w:t>Существенной особенностью является то, что временный вывоз культурных ценностей может быть осуществлен при условии заключения между заявителем и Росохранкультурой договора о возврате временно вывозимых культурных ценностей. Содержащееся в указанном договоре требование возврата культурных ценностей обеспечивается залогом временно вывозимых культурных ценностей с оставлением предмета залога у залогодателя.</w:t>
      </w:r>
    </w:p>
    <w:p w:rsidR="00FE5F49" w:rsidRPr="00C67947" w:rsidRDefault="00FE5F49" w:rsidP="00C67947">
      <w:pPr>
        <w:suppressAutoHyphens/>
        <w:spacing w:after="0" w:line="360" w:lineRule="auto"/>
        <w:ind w:firstLine="709"/>
        <w:jc w:val="both"/>
      </w:pPr>
      <w:r w:rsidRPr="00C67947">
        <w:t>В ходатайстве о временном вывозе культурных ценностей может быть отказано по нескольким основаниям. Первой причиной является отсутствие гарантий обратного ввоза культурных ценностей со стороны физического лица, осуществляющего временный вывоз. Другим основанием, исключающим возможность предоставления права временного вывоза, является невозможность обеспечения сохранности культурных ценностей. Иными словами, в временном вывозе физическому лицу будет отказано, если состояние культурных ценностей, заявленных к временному вывозу, не позволяет изменять условия их хранения. Если собственник культурных ценностей, заявленных к временному вывозу, не определен, а также если культурные ценности являются предметом спора о праве собственности, то в предоставлении права временного вывоза так же будет отказано. Четвертым основанием для отказа в предоставлении возможности временного вывоза являются стихийное бедствие, вооруженные конфликты в стране, в которую предполагается осуществить временный вывоз культурных ценностей, а так же другие обстоятельства, препятствующие обеспечению сохранности временно вывозимых культурных ценностей. В ходатайстве о временном вывозе культурных ценностей может быть также отказано при отсутствии у Российской Федерации дипломатических отношений с государством, в которое предполагается осуществить временный вывоз культурных ценностей.</w:t>
      </w:r>
    </w:p>
    <w:p w:rsidR="00C67947" w:rsidRDefault="00FE5F49" w:rsidP="00C67947">
      <w:pPr>
        <w:suppressAutoHyphens/>
        <w:spacing w:after="0" w:line="360" w:lineRule="auto"/>
        <w:ind w:firstLine="709"/>
        <w:jc w:val="both"/>
      </w:pPr>
      <w:r w:rsidRPr="00C67947">
        <w:t>При соблюдении всех условий, установленных законодательством, заместителем руководителя Росохранкультуры (ее территориальных органов) принимается решение о возможности временного вывоза культурных ценностей и оформляется распоряжение, в котором указывается должностное лицо, ответственное за оформление и выдачу Свидетельства на право вывоза культурных ценностей с территории Российской Федерации.</w:t>
      </w:r>
      <w:r w:rsidR="00C67947">
        <w:t xml:space="preserve"> </w:t>
      </w:r>
      <w:r w:rsidRPr="00C67947">
        <w:t>Уполномоченным должностным лицом Росохранкультуры или ее территориальных органов</w:t>
      </w:r>
      <w:r w:rsidR="00C67947">
        <w:t xml:space="preserve"> </w:t>
      </w:r>
      <w:r w:rsidRPr="00C67947">
        <w:t xml:space="preserve">заявителю выдается 3 экземпляра Свидетельства установленного образца(Приложение Б) на право временного вывоза культурных ценностей с территории Российской Федерации: </w:t>
      </w:r>
      <w:r w:rsidR="00C67947">
        <w:t>"</w:t>
      </w:r>
      <w:r w:rsidRPr="00C67947">
        <w:t>Экземпляр для таможни</w:t>
      </w:r>
      <w:r w:rsidR="00C67947">
        <w:t>"</w:t>
      </w:r>
      <w:r w:rsidRPr="00C67947">
        <w:t>,</w:t>
      </w:r>
      <w:r w:rsidR="00C67947">
        <w:t xml:space="preserve"> "</w:t>
      </w:r>
      <w:r w:rsidRPr="00C67947">
        <w:t>Экземпляр для заявителя</w:t>
      </w:r>
      <w:r w:rsidR="00C67947">
        <w:t>"</w:t>
      </w:r>
      <w:r w:rsidRPr="00C67947">
        <w:t xml:space="preserve"> и Экземпляр для архива территориального управления Росохранкультуры. Каждое Свидетельство должно быть заверено печатью Росохранкультуры (ее территориального органа). К нему прилагаются сброшюрованные и заверенные указанной печатью список и 2 фотографии размером не менее 8х12 см. разрешаемых к вывозу культурных ценностей. Список и фотографии также заверяются подписью уполномоченного должностного лица и являются неотъемлемой частью Свидетельства. Временный вывоз культурных ценностей без предъявления таможенным органам Свидетельства на право временного вывоза запрещается.</w:t>
      </w:r>
    </w:p>
    <w:p w:rsidR="00FE5F49" w:rsidRPr="00C67947" w:rsidRDefault="00FE5F49" w:rsidP="00C67947">
      <w:pPr>
        <w:suppressAutoHyphens/>
        <w:spacing w:after="0" w:line="360" w:lineRule="auto"/>
        <w:ind w:firstLine="709"/>
        <w:jc w:val="both"/>
      </w:pPr>
      <w:r w:rsidRPr="00C67947">
        <w:t>Срок временного вывоза в Таможенном кодексе не оговорен, однако определено, что он устанавливается таможенным органом по заявлению декларанта, исходя из цели и обстоятельств вывоза, но не может превышать срока, указанного в свидетельстве на право вывоза культурных ценностей.</w:t>
      </w:r>
      <w:r w:rsidR="00C67947">
        <w:t xml:space="preserve"> </w:t>
      </w:r>
      <w:r w:rsidRPr="00C67947">
        <w:t>Срок и цель вывоза культурных ценностей должны соблюдаться во время их нахождения за пределами территории Российской Федерации. В исключительном случае временный вывоз культурных ценностей может быть продлен на основании письма Росохранкультуры или ее территориальных органов. Форма извещения таможенных органов, производящих таможенное оформление временного вывоза культурных ценностей, о продлении вышеуказанных сроков приведена в Приложении 4. В случае принятия решения о продлении срока временного вывоза, Росохранкультура или ее территориальные органы извещают об этом орган таможенного контроля, производивший таможенное оформление временно вывозимых культурных ценностей, их собственника и лицо, ходатайствующее о продлении срока временного вывоза.</w:t>
      </w:r>
    </w:p>
    <w:p w:rsidR="00FE5F49" w:rsidRPr="00C67947" w:rsidRDefault="00FE5F49" w:rsidP="00C67947">
      <w:pPr>
        <w:suppressAutoHyphens/>
        <w:spacing w:after="0" w:line="360" w:lineRule="auto"/>
        <w:ind w:firstLine="709"/>
        <w:jc w:val="both"/>
      </w:pPr>
      <w:r w:rsidRPr="00C67947">
        <w:t xml:space="preserve">Временно вывозимые физическими лицами культурные ценности подлежат обязательному письменному декларированию. При заполнении Пассажирской таможенной декларации (Приложение Г), проставляется отметка в п. 3.4 </w:t>
      </w:r>
      <w:r w:rsidR="00C67947">
        <w:t>"</w:t>
      </w:r>
      <w:r w:rsidRPr="00C67947">
        <w:t>Культурные ценности</w:t>
      </w:r>
      <w:r w:rsidR="00C67947">
        <w:t>"</w:t>
      </w:r>
      <w:r w:rsidRPr="00C67947">
        <w:t xml:space="preserve">, которая свидетельствует об их наличии у декларанта. Следующая отметка проставляется в п. 3.11 </w:t>
      </w:r>
      <w:r w:rsidR="00C67947">
        <w:t>"</w:t>
      </w:r>
      <w:r w:rsidRPr="00C67947">
        <w:t>временно ввозимые (вывозимые) товары</w:t>
      </w:r>
      <w:r w:rsidR="00C67947">
        <w:t>"</w:t>
      </w:r>
      <w:r w:rsidRPr="00C67947">
        <w:t>. На оборотной стороне, в п. 4.1, указываются номер и дата выдачи свидетельства на право их вывоза с указанием органа, выдавшего документ; количество цифрами и прописью, стоимость в национальной валюте, евро или долларах США, а так же наименование и подробное описание культурных ценностей.</w:t>
      </w:r>
    </w:p>
    <w:p w:rsidR="00C67947" w:rsidRDefault="00FE5F49" w:rsidP="00C67947">
      <w:pPr>
        <w:suppressAutoHyphens/>
        <w:spacing w:after="0" w:line="360" w:lineRule="auto"/>
        <w:ind w:firstLine="709"/>
        <w:jc w:val="both"/>
      </w:pPr>
      <w:r w:rsidRPr="00C67947">
        <w:t xml:space="preserve">При заполнении грузовой таможенной декларации в режиме временного вывоза товаров номер и дата выдачи свидетельства на право вывоза культурных ценностей указывается в графе 44 </w:t>
      </w:r>
      <w:r w:rsidR="00C67947">
        <w:t>"</w:t>
      </w:r>
      <w:r w:rsidRPr="00C67947">
        <w:t>Дополнительная информация / Представляемые документы / Сертификаты и разрешения</w:t>
      </w:r>
      <w:r w:rsidR="00C67947">
        <w:t>"</w:t>
      </w:r>
      <w:r w:rsidRPr="00C67947">
        <w:t xml:space="preserve"> под номером 6.</w:t>
      </w:r>
    </w:p>
    <w:p w:rsidR="00FE5F49" w:rsidRPr="00C67947" w:rsidRDefault="00FE5F49" w:rsidP="00C67947">
      <w:pPr>
        <w:suppressAutoHyphens/>
        <w:spacing w:after="0" w:line="360" w:lineRule="auto"/>
        <w:ind w:firstLine="709"/>
        <w:jc w:val="both"/>
      </w:pPr>
      <w:r w:rsidRPr="00C67947">
        <w:t>Порядок таможенного оформления и таможенного контроля временно вывозимых культурных ценностей аналогичен порядку вывоза культурных ценностей, прописанному выше, с учетом следующих дополнений:</w:t>
      </w:r>
    </w:p>
    <w:p w:rsidR="00FE5F49" w:rsidRPr="00C67947" w:rsidRDefault="00FE5F49" w:rsidP="00C67947">
      <w:pPr>
        <w:numPr>
          <w:ilvl w:val="0"/>
          <w:numId w:val="28"/>
        </w:numPr>
        <w:tabs>
          <w:tab w:val="left" w:pos="567"/>
        </w:tabs>
        <w:suppressAutoHyphens/>
        <w:spacing w:after="0" w:line="360" w:lineRule="auto"/>
        <w:ind w:left="0" w:firstLine="709"/>
        <w:jc w:val="both"/>
      </w:pPr>
      <w:r w:rsidRPr="00C67947">
        <w:t>обязательное соблюдение договора о целях и условиях временного вывоза с принимающей стороной, без допущения его изменения после выдачи свидетельства;</w:t>
      </w:r>
    </w:p>
    <w:p w:rsidR="00FE5F49" w:rsidRPr="00C67947" w:rsidRDefault="00FE5F49" w:rsidP="00C67947">
      <w:pPr>
        <w:numPr>
          <w:ilvl w:val="0"/>
          <w:numId w:val="28"/>
        </w:numPr>
        <w:tabs>
          <w:tab w:val="left" w:pos="567"/>
        </w:tabs>
        <w:suppressAutoHyphens/>
        <w:spacing w:after="0" w:line="360" w:lineRule="auto"/>
        <w:ind w:left="0" w:firstLine="709"/>
        <w:jc w:val="both"/>
      </w:pPr>
      <w:r w:rsidRPr="00C67947">
        <w:t>после принятия таможенной декларации и проведения соответствующих действий должностное лицо таможенного органа в двух экземплярах свидетельства на право вывоза культурных ценностей в графе "Отметка таможни" производит запись "Вывезено до ...", с проставлением даты и оттиска личной номерной печати;</w:t>
      </w:r>
    </w:p>
    <w:p w:rsidR="00FE5F49" w:rsidRPr="00C67947" w:rsidRDefault="00FE5F49" w:rsidP="00C67947">
      <w:pPr>
        <w:numPr>
          <w:ilvl w:val="0"/>
          <w:numId w:val="28"/>
        </w:numPr>
        <w:tabs>
          <w:tab w:val="left" w:pos="567"/>
        </w:tabs>
        <w:suppressAutoHyphens/>
        <w:spacing w:after="0" w:line="360" w:lineRule="auto"/>
        <w:ind w:left="0" w:firstLine="709"/>
        <w:jc w:val="both"/>
      </w:pPr>
      <w:r w:rsidRPr="00C67947">
        <w:t>при обратном ввозе культурных ценностей должностное лицо таможенного органа после проведения идентификации производит в свидетельстве запись: "Ввезено" и проставляет дату и оттиск личной номерной печати.</w:t>
      </w:r>
    </w:p>
    <w:p w:rsidR="00FE5F49" w:rsidRPr="00C67947" w:rsidRDefault="00FE5F49" w:rsidP="00C67947">
      <w:pPr>
        <w:suppressAutoHyphens/>
        <w:spacing w:after="0" w:line="360" w:lineRule="auto"/>
        <w:ind w:firstLine="709"/>
        <w:jc w:val="both"/>
      </w:pPr>
      <w:r w:rsidRPr="00C67947">
        <w:t>Культурные ценности, возвращенные в Российскую Федерацию после их временного вывоза, подлежат обязательной экспертизе и идентификации. Данное обстоятельство обусловлено тем, что по возвращении подлинные культурные ценности могут быть подменены подделками и копиями. В настоящее время, для проведения таможенного оформления и таможенного контроля обратно ввезенных после временного вывоза культурных ценностей, обязательного представления в таможенные органы акта проведения их экспертизы не требуется. Однако при наличии сомнений в подлинности возвращаемых на территорию Российской Федерации культурных ценностей таможенные органы вправе привлекать экспертов Росохранкультуры для оказания содействия в проведении таможенного контроля.</w:t>
      </w:r>
    </w:p>
    <w:p w:rsidR="00C67947" w:rsidRDefault="00FE5F49" w:rsidP="00C67947">
      <w:pPr>
        <w:suppressAutoHyphens/>
        <w:spacing w:after="0" w:line="360" w:lineRule="auto"/>
        <w:ind w:firstLine="709"/>
        <w:jc w:val="both"/>
      </w:pPr>
      <w:r w:rsidRPr="00C67947">
        <w:t>По возвращении культурных ценностей музейных фондов после их временного вывоза, в государственный орган, выдавший свидетельство на право их вывоза, в течение 10 дней направляется извещение об их возврате с подписью руководителя хранилища и приложением заключения о состоянии сохранности культурных ценностей, возвращенных после временного вывоза. В случае выявления в процессе осуществления контроля за временным вывозом культурных ценностей несоблюдения целей и срока временного вывоза, Министерство культуры и его территориальные органы принимают меры, направленные на возвращение таких культурных ценностей и привлечение лиц, осуществивших временный вывоз, к ответственности согласно законодательству Российской Федерации.</w:t>
      </w:r>
    </w:p>
    <w:p w:rsidR="00FE5F49" w:rsidRPr="00C67947" w:rsidRDefault="00FE5F49" w:rsidP="00C67947">
      <w:pPr>
        <w:suppressAutoHyphens/>
        <w:spacing w:after="0" w:line="360" w:lineRule="auto"/>
        <w:ind w:firstLine="709"/>
        <w:jc w:val="both"/>
      </w:pPr>
      <w:r w:rsidRPr="00C67947">
        <w:t>По данным статистики Восточно-Сибирского территориального управления Росохранкультуры за 2009 год и первый квартал 2010 года, обращений физических лиц с заявлениями о предоставлении права на временный вывоз культурных ценностей не поступало. Это объясняется тем, что порядок предоставления гражданам права на временный вывоз культурных ценностей с территории Российской Федерации, - довольно сложный процесс как во временном так и в документарном плане: одним из условий предоставления разрешения на временны вывоз культурных ценностей является заключение договора с принимающей стороной, что само по себе становится определенной сложностью. По этим</w:t>
      </w:r>
      <w:r w:rsidR="00C67947">
        <w:t xml:space="preserve"> </w:t>
      </w:r>
      <w:r w:rsidRPr="00C67947">
        <w:t>причинами физические лица как правило не используют свое право на временный вывоз культурных ценностей.</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Порядок ввоза и временного ввоза культурных ценностей в</w:t>
      </w:r>
      <w:r w:rsidR="00C67947">
        <w:t xml:space="preserve"> </w:t>
      </w:r>
      <w:r w:rsidRPr="00C67947">
        <w:t>Российскую Федерацию</w:t>
      </w:r>
    </w:p>
    <w:p w:rsidR="00FE5F49" w:rsidRPr="00C67947" w:rsidRDefault="00FE5F49" w:rsidP="00C67947">
      <w:pPr>
        <w:pStyle w:val="a6"/>
        <w:suppressAutoHyphens/>
        <w:spacing w:after="0" w:line="360" w:lineRule="auto"/>
        <w:ind w:left="0" w:firstLine="709"/>
        <w:jc w:val="both"/>
      </w:pPr>
    </w:p>
    <w:p w:rsidR="00FE5F49" w:rsidRPr="00C67947" w:rsidRDefault="00FE5F49" w:rsidP="00C67947">
      <w:pPr>
        <w:suppressAutoHyphens/>
        <w:spacing w:after="0" w:line="360" w:lineRule="auto"/>
        <w:ind w:firstLine="709"/>
        <w:jc w:val="both"/>
      </w:pPr>
      <w:r w:rsidRPr="00C67947">
        <w:t xml:space="preserve">Под ввозом культурных ценностей понимается перемещение через таможенную границу Российской Федерации культурных ценностей, находящихся на территории иностранного государства, без обязательства их обратного вывоза. Основной принцип ввоза культурных ценностей прописан в ст. 23 Закона: </w:t>
      </w:r>
      <w:r w:rsidR="00C67947">
        <w:t>"</w:t>
      </w:r>
      <w:r w:rsidRPr="00C67947">
        <w:t>Ввозимые культурные ценности подлежат таможенному контролю и специальной регистрации в порядке, установленном Федеральной службой по сохранению культурных ценностей совместно с Государственным таможенным комитетом Российской Федерации</w:t>
      </w:r>
      <w:r w:rsidR="00C67947">
        <w:t>"</w:t>
      </w:r>
      <w:r w:rsidRPr="00C67947">
        <w:t>. Таким образом, на гражданина при ввозе культурных ценностей в Российскую Федерацию возлагается ответственность по регистрирации ввезенных предметов в Росохранкультуре.</w:t>
      </w:r>
    </w:p>
    <w:p w:rsidR="00FE5F49" w:rsidRPr="00C67947" w:rsidRDefault="00FE5F49" w:rsidP="00C67947">
      <w:pPr>
        <w:suppressAutoHyphens/>
        <w:spacing w:after="0" w:line="360" w:lineRule="auto"/>
        <w:ind w:firstLine="709"/>
        <w:jc w:val="both"/>
      </w:pPr>
      <w:r w:rsidRPr="00C67947">
        <w:t>Другое правило, устанавливающее порядок ввоза культурных ценностей в Российскую Федерацию физическим лицом, установлено Письмом</w:t>
      </w:r>
      <w:r w:rsidR="00C67947">
        <w:t xml:space="preserve"> </w:t>
      </w:r>
      <w:r w:rsidRPr="00C67947">
        <w:t xml:space="preserve">ФТС России от 03.05.2006 года № 01-06/15085 </w:t>
      </w:r>
      <w:r w:rsidR="00C67947">
        <w:t>"</w:t>
      </w:r>
      <w:r w:rsidRPr="00C67947">
        <w:t>О перечне товаров, подлежащих в соответствии с законодательством Российской Федерации декларированию в письменной форме</w:t>
      </w:r>
      <w:r w:rsidR="00C67947">
        <w:t>"</w:t>
      </w:r>
      <w:r w:rsidRPr="00C67947">
        <w:t xml:space="preserve">. В соответствии с ним, культурные ценности входят в список товаров, подлежащих обязательному письменному декларированию. Таким образом, гражданин, следующий через границу РФ и имеющий при себе (в сопровождаемом багаже) культурные ценности, обязан письменно задекларировать ввозимые им товары: заполнить Пассажирскую таможенную декларацию (Приложение Г) и поставить в п. 3.4 </w:t>
      </w:r>
      <w:r w:rsidR="00C67947">
        <w:t>"</w:t>
      </w:r>
      <w:r w:rsidRPr="00C67947">
        <w:t>Культурные ценности</w:t>
      </w:r>
      <w:r w:rsidR="00C67947">
        <w:t>"</w:t>
      </w:r>
      <w:r w:rsidRPr="00C67947">
        <w:t xml:space="preserve"> отметку об их наличии. В случае если культурные ценности следуют отдельно (в несопровождаемом багаже), либо пересылаются в адрес физического лица,</w:t>
      </w:r>
      <w:r w:rsidR="00C67947">
        <w:t xml:space="preserve"> </w:t>
      </w:r>
      <w:r w:rsidRPr="00C67947">
        <w:t>Приказом ГТК устанавливается, что декларирование производится путем заполнения заявления установленного образца.</w:t>
      </w:r>
    </w:p>
    <w:p w:rsidR="00FE5F49" w:rsidRPr="00C67947" w:rsidRDefault="00FE5F49" w:rsidP="00C67947">
      <w:pPr>
        <w:suppressAutoHyphens/>
        <w:spacing w:after="0" w:line="360" w:lineRule="auto"/>
        <w:ind w:firstLine="709"/>
        <w:jc w:val="both"/>
      </w:pPr>
      <w:r w:rsidRPr="00C67947">
        <w:t xml:space="preserve">При ввозе культурных ценностей в Российскую Федерацию встает вопрос о взимании таможенных платежей и налогов. Согласно Таможенному кодексу, </w:t>
      </w:r>
      <w:r w:rsidR="00C67947">
        <w:t>"</w:t>
      </w:r>
      <w:r w:rsidRPr="00C67947">
        <w:t>при условии письменного декларирования и специальной регистрации культурных ценностей при ввозе, физическим лицам предоставляется полное освобождение от уплаты таможенных пошлин, налогов</w:t>
      </w:r>
      <w:r w:rsidR="00C67947">
        <w:t>"</w:t>
      </w:r>
      <w:r w:rsidRPr="00C67947">
        <w:t>.</w:t>
      </w:r>
      <w:r w:rsidR="00C67947">
        <w:t xml:space="preserve"> </w:t>
      </w:r>
      <w:r w:rsidRPr="00C67947">
        <w:t xml:space="preserve">Соответственно, если ввозимая культурная ценность не прошла процедуру специальной регистрации в Росохранкультуре (ее территориальных органах), то стоимость и вес предмета включаются в общие стоимостные и весовые показатели перемещаемых физическим лицом товаров. В этом случае культурная ценность, наряду с остальными товарами, является основой для начисления таможенных платежей по общему правилу: </w:t>
      </w:r>
      <w:r w:rsidR="00C67947">
        <w:t>"</w:t>
      </w:r>
      <w:r w:rsidRPr="00C67947">
        <w:t>Без уплаты таможенных пошлин, налогов физические лица могут ввозить в сопровождаемом и несопровождаемом багаже товары (за исключением транспортных средств), общая стоимость которых не превышает 65 тыс. рублей и общий вес которых не превышает 35 килограммов</w:t>
      </w:r>
      <w:r w:rsidR="00C67947">
        <w:t>"</w:t>
      </w:r>
      <w:r w:rsidRPr="00C67947">
        <w:t>. В части такого превышения применяется единая ставка таможенных пошлин, налогов в размере 30 процентов таможенной стоимости указанных товаров, но не менее 4 евро за 1 килограмм. Таким образом, для выпуска культурных ценностей таможенным органам нужно предоставить документ, подтверждающий факт регистрации этих предметов на территории Российской Федерации, либо уплатить таможенные пошлины, учитывая стоимость культурных ценностей, которая подчас достигает миллионов рублей.</w:t>
      </w:r>
    </w:p>
    <w:p w:rsidR="00C67947" w:rsidRDefault="00FE5F49" w:rsidP="00C67947">
      <w:pPr>
        <w:suppressAutoHyphens/>
        <w:spacing w:after="0" w:line="360" w:lineRule="auto"/>
        <w:ind w:firstLine="709"/>
        <w:jc w:val="both"/>
      </w:pPr>
      <w:r w:rsidRPr="00C67947">
        <w:t>В соответствии со ст. 337 Таможенного кодекса, культурные ценности могут быть выпущены под обеспечение уплаты таможенных платежей и налогов до предоставления в таможенные органы документа, подтверждающего, что данные товары относятся к культурным ценностям и прошли процедуру специальной регистрации на территории Российской Федерации.</w:t>
      </w:r>
    </w:p>
    <w:p w:rsidR="00FE5F49" w:rsidRPr="00C67947" w:rsidRDefault="00FE5F49" w:rsidP="00C67947">
      <w:pPr>
        <w:suppressAutoHyphens/>
        <w:spacing w:after="0" w:line="360" w:lineRule="auto"/>
        <w:ind w:firstLine="709"/>
        <w:jc w:val="both"/>
      </w:pPr>
      <w:r w:rsidRPr="00C67947">
        <w:t xml:space="preserve">Так же гражданин может руководствоваться статьей 131 Таможенного кодекса, в пункте 5 которой сказано, что </w:t>
      </w:r>
      <w:r w:rsidR="00C67947">
        <w:t>"</w:t>
      </w:r>
      <w:r w:rsidRPr="00C67947">
        <w:t>если отдельные документы не могут быть предоставлены одновременно с таможенной декларацией, то по мотивированному обращению декларанта в письменной форме таможенные органы в письменной форме разрешают представление таких документов в срок, необходимый для их получения, но не позднее чем в течение 45 дней после принятия таможенной декларации</w:t>
      </w:r>
      <w:r w:rsidR="00C67947">
        <w:t>"</w:t>
      </w:r>
      <w:r w:rsidRPr="00C67947">
        <w:t>. Культурные ценности помещаются на склад временного хранения. Декларант, в свою очередь, представляет в письменной форме обязательство о предоставлении документов в установленный срок и обращается в Росохранкультуру для проведения регистрации культурных ценностей. Росохранкультура при обращении физического лица регистрирует в установленном порядке ввезенные культурные ценности, обеспечивает проведение экспертизы, проверяет наличие сведений о ввозимых предметах в государственных реестрах для выявления предметов, находящихся в розыске по международным запросам и выдает документ, подтверждающий регистрацию культурных ценностей. После предоставления этого документа физическим лицом в таможенный орган, производящий оформление вышеназванных культурных ценностей, они выпускаются на территорию Российской Федерации в свободное обращение.</w:t>
      </w:r>
    </w:p>
    <w:p w:rsidR="00FE5F49" w:rsidRPr="00C67947" w:rsidRDefault="00FE5F49" w:rsidP="00C67947">
      <w:pPr>
        <w:suppressAutoHyphens/>
        <w:spacing w:after="0" w:line="360" w:lineRule="auto"/>
        <w:ind w:firstLine="709"/>
        <w:jc w:val="both"/>
      </w:pPr>
      <w:r w:rsidRPr="00C67947">
        <w:t>При ввозе культурных ценностей, физическое лицо, следующее через таможенную границу России, может так же ввести указанные предметы и на определенный промежуток времени, воспользовавшись режимом временного ввоза товаров. Временный ввоз культурных ценностей – это перемещение через таможенную границу Российской Федерации культурных ценностей, находящихся на территории иностранного государства, с обязательством их обратного вывоза в оговоренный срок.</w:t>
      </w:r>
    </w:p>
    <w:p w:rsidR="00FE5F49" w:rsidRPr="00C67947" w:rsidRDefault="00FE5F49" w:rsidP="00C67947">
      <w:pPr>
        <w:suppressAutoHyphens/>
        <w:spacing w:after="0" w:line="360" w:lineRule="auto"/>
        <w:ind w:firstLine="709"/>
        <w:jc w:val="both"/>
      </w:pPr>
      <w:r w:rsidRPr="00C67947">
        <w:t>Таможенный режим временного ввоза допускается при условии, что товары могут быть идентифицированы таможенным органом при их обратном вывозе. Срок временного ввоза установлен Таможенным кодексом и не должен превышать 2-х лет. Сроки временного ввоза культурных ценностей устанавливаются таможенными органами в зависимости от целей и обстоятельств ввоза, как правило, сроком на один год с возможным последующим продлением без предоставления дополнительных разрешений Росохранкультуры. Временно ввезенные культурные ценности не могут отчуждаться, передаваться в пользование, владение или распоряжение другим лицам. При наличии оснований полагать, что временно ввезенные физическими лицами культурные ценности могут быть обратно не возвращены, таможенный орган предоставляет разрешение на временный ввоз культурных ценностей только при условии обеспечения уплаты таможенных пошлин и налогов.</w:t>
      </w:r>
    </w:p>
    <w:p w:rsidR="00FE5F49" w:rsidRPr="00C67947" w:rsidRDefault="00FE5F49" w:rsidP="00C67947">
      <w:pPr>
        <w:suppressAutoHyphens/>
        <w:spacing w:after="0" w:line="360" w:lineRule="auto"/>
        <w:ind w:firstLine="709"/>
        <w:jc w:val="both"/>
      </w:pPr>
      <w:r w:rsidRPr="00C67947">
        <w:t>Временно ввозимые культурные ценности также подлежат декларированию и специальной регистрации в органах Росохранкультуры, с указанием срока нахождения культурных ценностей на территории РФ. При декларировании временно ввозимых культурных ценностей к таможенной декларации дополнительно прилагаются:</w:t>
      </w:r>
    </w:p>
    <w:p w:rsidR="00FE5F49" w:rsidRPr="00C67947" w:rsidRDefault="00FE5F49" w:rsidP="00C67947">
      <w:pPr>
        <w:numPr>
          <w:ilvl w:val="0"/>
          <w:numId w:val="29"/>
        </w:numPr>
        <w:tabs>
          <w:tab w:val="left" w:pos="567"/>
        </w:tabs>
        <w:suppressAutoHyphens/>
        <w:spacing w:after="0" w:line="360" w:lineRule="auto"/>
        <w:ind w:left="0" w:firstLine="709"/>
        <w:jc w:val="both"/>
      </w:pPr>
      <w:r w:rsidRPr="00C67947">
        <w:t>два комплекта фотографий временно ввозимых культурных ценностей;</w:t>
      </w:r>
    </w:p>
    <w:p w:rsidR="00FE5F49" w:rsidRPr="00C67947" w:rsidRDefault="00FE5F49" w:rsidP="00C67947">
      <w:pPr>
        <w:numPr>
          <w:ilvl w:val="0"/>
          <w:numId w:val="29"/>
        </w:numPr>
        <w:tabs>
          <w:tab w:val="left" w:pos="567"/>
        </w:tabs>
        <w:suppressAutoHyphens/>
        <w:spacing w:after="0" w:line="360" w:lineRule="auto"/>
        <w:ind w:left="0" w:firstLine="709"/>
        <w:jc w:val="both"/>
      </w:pPr>
      <w:r w:rsidRPr="00C67947">
        <w:t>два экземпляра списков с описанием временно ввозимых культурных ценностей, составленных в произвольной форме самим собственником или уполномоченным им лицом, в которых указывается авторство, название произведения, место и время создания, материалы и техника исполнения, размеры, состояние сохранности, страховая оценка и срок обратного вывоза культурных ценностей.</w:t>
      </w:r>
    </w:p>
    <w:p w:rsidR="00FE5F49" w:rsidRPr="00C67947" w:rsidRDefault="00FE5F49" w:rsidP="00C67947">
      <w:pPr>
        <w:suppressAutoHyphens/>
        <w:spacing w:after="0" w:line="360" w:lineRule="auto"/>
        <w:ind w:firstLine="709"/>
        <w:jc w:val="both"/>
      </w:pPr>
      <w:r w:rsidRPr="00C67947">
        <w:t>В случае отсутствия фотографий уполномоченным лицом должно быть представлено подробное описание временно ввозимых культурных ценностей. Если списки составлены на иностранном языке, то к ним должен быть приложен перевод на русский язык.</w:t>
      </w:r>
    </w:p>
    <w:p w:rsidR="00FE5F49" w:rsidRPr="00C67947" w:rsidRDefault="00FE5F49" w:rsidP="00C67947">
      <w:pPr>
        <w:suppressAutoHyphens/>
        <w:spacing w:after="0" w:line="360" w:lineRule="auto"/>
        <w:ind w:firstLine="709"/>
        <w:jc w:val="both"/>
      </w:pPr>
      <w:r w:rsidRPr="00C67947">
        <w:t xml:space="preserve">Должностным лицом таможенного органа проводится идентификация временно ввозимых культурных ценностей на основании предъявленных документов, фотографий и т.д. На лицевой стороне каждого листа списка и оборотной стороне фотографий таможенный инспектор проставляет дату и оттиск личной номерной печати. В случае необходимости может быть сделана запись: </w:t>
      </w:r>
      <w:r w:rsidR="00C67947">
        <w:t>"</w:t>
      </w:r>
      <w:r w:rsidRPr="00C67947">
        <w:t>при обратном вывозе подлежит экспертизе</w:t>
      </w:r>
      <w:r w:rsidR="00C67947">
        <w:t>"</w:t>
      </w:r>
      <w:r w:rsidRPr="00C67947">
        <w:t>.</w:t>
      </w:r>
    </w:p>
    <w:p w:rsidR="00C67947" w:rsidRDefault="00FE5F49" w:rsidP="00C67947">
      <w:pPr>
        <w:suppressAutoHyphens/>
        <w:spacing w:after="0" w:line="360" w:lineRule="auto"/>
        <w:ind w:firstLine="709"/>
        <w:jc w:val="both"/>
      </w:pPr>
      <w:r w:rsidRPr="00C67947">
        <w:t>После проведения таможенного контроля первый экземпляр списка и комплект фотографий вместе с таможенной декларацией возвращается декларанту для дальнейшего прохождения регистрации культурных ценностей (в Росохранкультуре или ее территориальных органах), а вторые экземпляры хранятся вместе с таможенной декларацией в таможенном органе для дальнейшего контроля при обратном вывозе. Росохранкультура, в свою очередь, в установленном порядке регистрирует ввезенные культурные ценности, обеспечивает проведение экспертизы и проверяет наличие сведений о ввозимых предметах в Федеральном реестре культурных ценностей. При обратном вывозе культурные ценности должны быть сняты с регистрации в Росохранкультуре или его территориальных органах.</w:t>
      </w:r>
    </w:p>
    <w:p w:rsidR="00FE5F49" w:rsidRPr="00C67947" w:rsidRDefault="00FE5F49" w:rsidP="00C67947">
      <w:pPr>
        <w:suppressAutoHyphens/>
        <w:spacing w:after="0" w:line="360" w:lineRule="auto"/>
        <w:ind w:firstLine="709"/>
        <w:jc w:val="both"/>
      </w:pPr>
      <w:r w:rsidRPr="00C67947">
        <w:t>Временный ввоз культурных ценностей на территорию Российской Федерации может быть запрещен в соответствии с международными договорами Российской Федерации или в связи с запросами компетентных органов иностранных государств. Например, ввоз и временный ввоз культурных ценностей, в отношении которых объявлен розыск, запрещается. Такие ценности подлежат задержанию с целью их последующего возвращения законным собственникам.</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Регулирование перемещения культурных ценностей в соответствии с международными соглашениями Евразийского экономического сообщества</w:t>
      </w:r>
    </w:p>
    <w:p w:rsidR="00FE5F49" w:rsidRPr="00C67947" w:rsidRDefault="00FE5F49" w:rsidP="00C67947">
      <w:pPr>
        <w:pStyle w:val="a6"/>
        <w:suppressAutoHyphens/>
        <w:spacing w:after="0" w:line="360" w:lineRule="auto"/>
        <w:ind w:left="0" w:firstLine="709"/>
        <w:jc w:val="both"/>
      </w:pPr>
    </w:p>
    <w:p w:rsidR="00C67947" w:rsidRDefault="00FE5F49" w:rsidP="00C67947">
      <w:pPr>
        <w:suppressAutoHyphens/>
        <w:spacing w:after="0" w:line="360" w:lineRule="auto"/>
        <w:ind w:firstLine="709"/>
        <w:jc w:val="both"/>
      </w:pPr>
      <w:r w:rsidRPr="00C67947">
        <w:t>Евразийское экономическое сообщество (далее – ЕврАзЭС) – это</w:t>
      </w:r>
      <w:r w:rsidR="00C67947">
        <w:t xml:space="preserve"> </w:t>
      </w:r>
      <w:r w:rsidRPr="00C67947">
        <w:t>международная экономическая организация, наделенная функциями, связанными с формированием общих внешних таможенных границ входящих в нее стран, таких как Белоруссия, Казахстан, Киргизия, Россия, Таджикистан и Узбекистан, выработкой единой внешнеэкономической политики, тарифов, цен и другими составляющими функционирования общего рынка. Договор об учреждении ЕврАзЭС был подписан 10 октября 2000 года в Астане президентами Белоруссии, Казахстана, Киргизии, России и Таджикистана. В соответствии с договором от 6 октября 2007 года, подписанным президентами Белоруссии, Казахстана и России, в рамках ЕврАзЭС был сформирован Таможенный союз, целью которого является создание единого экономического пространства (далее – Таможенный союз), где высшим органом является Межгосударственный Совет на уровне глав государств. Решения Межгосударственного Совета ЕврАзЭС являются обязательными для исполнения на территории стран – участниц Таможенного союза.</w:t>
      </w:r>
    </w:p>
    <w:p w:rsidR="00C67947" w:rsidRDefault="00FE5F49" w:rsidP="00C67947">
      <w:pPr>
        <w:suppressAutoHyphens/>
        <w:spacing w:after="0" w:line="360" w:lineRule="auto"/>
        <w:ind w:firstLine="709"/>
        <w:jc w:val="both"/>
      </w:pPr>
      <w:r w:rsidRPr="00C67947">
        <w:t xml:space="preserve">Таким образом, для всестороннего анализа законодательства в сфере регулирования перемещения культурных ценностей физическими лицами через таможенную границу Российской Федерации необходимо так же рассмотреть порядок, установленный в рамках ЕврАзЭС. Решением Межгосударственного совета на уровне глав государств №19 от 27 ноября 2009 года </w:t>
      </w:r>
      <w:r w:rsidR="00C67947">
        <w:t>"</w:t>
      </w:r>
      <w:r w:rsidRPr="00C67947">
        <w:t>О едином нетарифном регулировании таможенного союза Республики Беларусь, Республики Казахстан и Российской Федерации</w:t>
      </w:r>
      <w:r w:rsidR="00C67947">
        <w:t>"</w:t>
      </w:r>
      <w:r w:rsidRPr="00C67947">
        <w:t xml:space="preserve"> (далее – Решение) был утвержден Единый перечень товаров, к которым применяются запреты или ограничения на ввоз или вывоз государствами - участниками Таможенного союза в рамках ЕврАзЭС в торговле с третьими странами (далее – Перечень). В соответствии с этим Перечнем, культурные ценности относятся к товарам, ограниченным к перемещению через границу Таможенного союза. В данном документе перечислены все категории и виды культурных ценностей, попадающих под действие Решения, а так же соответствующие им коды Единой товарной номенклатуры внешнеэкономической деятельности.</w:t>
      </w:r>
    </w:p>
    <w:p w:rsidR="00FE5F49" w:rsidRPr="00C67947" w:rsidRDefault="00FE5F49" w:rsidP="00C67947">
      <w:pPr>
        <w:suppressAutoHyphens/>
        <w:spacing w:after="0" w:line="360" w:lineRule="auto"/>
        <w:ind w:firstLine="709"/>
        <w:jc w:val="both"/>
      </w:pPr>
      <w:r w:rsidRPr="00C67947">
        <w:t xml:space="preserve">Перемещение культурных ценностей через границы таможенного союза регулируется Положением </w:t>
      </w:r>
      <w:r w:rsidR="00C67947">
        <w:t>"</w:t>
      </w:r>
      <w:r w:rsidRPr="00C67947">
        <w:t>О порядке ввоза на таможенную территорию государств - участников таможенного союза и вывоза с таможенной территории государств - участников таможенного союза культурных ценностей, документов национальных архивных фондов и оригиналов архивных документов</w:t>
      </w:r>
      <w:r w:rsidR="00C67947">
        <w:t>"</w:t>
      </w:r>
      <w:r w:rsidRPr="00C67947">
        <w:t>, которое распространяется как на юридических, так и на физических лиц, осуществляющих ввоз и вывоз культурных ценностей для личного пользования.</w:t>
      </w:r>
    </w:p>
    <w:p w:rsidR="00FE5F49" w:rsidRPr="00C67947" w:rsidRDefault="00FE5F49" w:rsidP="00C67947">
      <w:pPr>
        <w:suppressAutoHyphens/>
        <w:spacing w:after="0" w:line="360" w:lineRule="auto"/>
        <w:ind w:firstLine="709"/>
        <w:jc w:val="both"/>
      </w:pPr>
      <w:r w:rsidRPr="00C67947">
        <w:t>Вывоз культурных ценностей осуществляется на основании лицензий, выдаваемых уполномоченным государственным органом государства – члена Таможенного союза, на территории которого зарегистрирован заявитель. Однако, при наличии у физического лица разрешительного документа, выдаваемого государственным органом, осуществляющим контроль за вывозом культурных ценностей, получение лицензии не требуется. Другими словами, физическому лицу, получившему в Росохранкультуре свидетельство на право вывоза культурных ценностей с территории Российской Федерации, не требуется предоставление лицензии для вывоза этих предметов с территории таможенного союза. Не подлежат вывозу с территории таможенного союза без обязательства их обратного ввоза следующие категории культурных ценностей:</w:t>
      </w:r>
    </w:p>
    <w:p w:rsidR="00FE5F49" w:rsidRPr="00C67947" w:rsidRDefault="00FE5F49" w:rsidP="00C67947">
      <w:pPr>
        <w:numPr>
          <w:ilvl w:val="1"/>
          <w:numId w:val="30"/>
        </w:numPr>
        <w:tabs>
          <w:tab w:val="left" w:pos="567"/>
        </w:tabs>
        <w:suppressAutoHyphens/>
        <w:spacing w:after="0" w:line="360" w:lineRule="auto"/>
        <w:ind w:left="0" w:firstLine="709"/>
        <w:jc w:val="both"/>
      </w:pPr>
      <w:r w:rsidRPr="00C67947">
        <w:t>представляющие историческую, художественную, научную или иную культурную ценность и отнесенные в соответствии с действующими законодательствами государств-участников таможенного союза к особо ценным объектам культурного и документального наследия народов Республики Беларусь, Республики Казахстан и Российской Федерации, независимо от времени их создания;</w:t>
      </w:r>
    </w:p>
    <w:p w:rsidR="00FE5F49" w:rsidRPr="00C67947" w:rsidRDefault="00FE5F49" w:rsidP="00C67947">
      <w:pPr>
        <w:numPr>
          <w:ilvl w:val="1"/>
          <w:numId w:val="30"/>
        </w:numPr>
        <w:tabs>
          <w:tab w:val="left" w:pos="567"/>
        </w:tabs>
        <w:suppressAutoHyphens/>
        <w:spacing w:after="0" w:line="360" w:lineRule="auto"/>
        <w:ind w:left="0" w:firstLine="709"/>
        <w:jc w:val="both"/>
      </w:pPr>
      <w:r w:rsidRPr="00C67947">
        <w:t>охраняемые государствами - участниками таможенного союза и внесенные ими в охранные списки и реестры в порядке, установленном законодательствами государств - членов таможенного союза, независимо от времени их создания;</w:t>
      </w:r>
    </w:p>
    <w:p w:rsidR="00FE5F49" w:rsidRPr="00C67947" w:rsidRDefault="00FE5F49" w:rsidP="00C67947">
      <w:pPr>
        <w:numPr>
          <w:ilvl w:val="1"/>
          <w:numId w:val="30"/>
        </w:numPr>
        <w:tabs>
          <w:tab w:val="left" w:pos="567"/>
        </w:tabs>
        <w:suppressAutoHyphens/>
        <w:spacing w:after="0" w:line="360" w:lineRule="auto"/>
        <w:ind w:left="0" w:firstLine="709"/>
        <w:jc w:val="both"/>
      </w:pPr>
      <w:r w:rsidRPr="00C67947">
        <w:t>постоянно хранящиеся в государственных и муниципальных музеях, архивах, библиотеках, других государственных хранилищах культурных ценностей Республики Беларусь, Республики Казахстан и Российской Федерации.</w:t>
      </w:r>
    </w:p>
    <w:p w:rsidR="00FE5F49" w:rsidRPr="00C67947" w:rsidRDefault="00FE5F49" w:rsidP="00C67947">
      <w:pPr>
        <w:suppressAutoHyphens/>
        <w:spacing w:after="0" w:line="360" w:lineRule="auto"/>
        <w:ind w:firstLine="709"/>
        <w:jc w:val="both"/>
      </w:pPr>
      <w:r w:rsidRPr="00C67947">
        <w:t>В положении оговаривается и срок временного вывоза: его определяет государственный орган государства – члена таможенного союза, осуществляющий контроль за вывозом культурных ценностей, документов национальных архивных фондов и оригиналов архивных документов.</w:t>
      </w:r>
    </w:p>
    <w:p w:rsidR="00C67947" w:rsidRDefault="00FE5F49" w:rsidP="00C67947">
      <w:pPr>
        <w:suppressAutoHyphens/>
        <w:spacing w:after="0" w:line="360" w:lineRule="auto"/>
        <w:ind w:firstLine="709"/>
        <w:jc w:val="both"/>
      </w:pPr>
      <w:r w:rsidRPr="00C67947">
        <w:t>При ввозе культурных ценностей на территорию таможенного союза предоставление лицензии и других разрешительных документов не требуется. Однако оговаривается, что ввоз культурных ценностей на территорию государства-участника таможенного союза подлежит регистрации, если это предусмотрено законодательством государства - члена таможенного союза.</w:t>
      </w:r>
    </w:p>
    <w:p w:rsidR="00FE5F49" w:rsidRDefault="00FE5F49" w:rsidP="00C67947">
      <w:pPr>
        <w:suppressAutoHyphens/>
        <w:spacing w:after="0" w:line="360" w:lineRule="auto"/>
        <w:ind w:firstLine="709"/>
        <w:jc w:val="both"/>
        <w:rPr>
          <w:lang w:val="en-US"/>
        </w:rPr>
      </w:pPr>
      <w:r w:rsidRPr="00C67947">
        <w:t xml:space="preserve">Таким образом, перемещение культурных ценностей регулируется как на национальном уровне, так и на международном. Необходимо отметить, что принятие Решения Межгосударственного совета </w:t>
      </w:r>
      <w:r w:rsidR="00C67947">
        <w:t>"</w:t>
      </w:r>
      <w:r w:rsidRPr="00C67947">
        <w:t>О едином нетарифном регулировании таможенного союза Республики Беларусь, Республики Казахстан и Российской Федерации</w:t>
      </w:r>
      <w:r w:rsidR="00C67947">
        <w:t>"</w:t>
      </w:r>
      <w:r w:rsidRPr="00C67947">
        <w:t xml:space="preserve"> существенным образом не изменило порядок перемещения культурных ценностей через таможенную границу Российской Федерации физическими лицами. Данное обстоятельство, прежде всего, обусловлено тем, что за основу положений Решения было взято национальное законодательство стран – участниц таможенного союза, которое во многом совпадает. В то же время, анализ национального законодательства Российской Федерации показал, что существует ряд проблемных вопросов, возникающих при ввозе и вывозе культурных ценностей, которые необходимо рассмотреть и принять соответствующие меры для их решения.</w:t>
      </w:r>
    </w:p>
    <w:p w:rsidR="00C67947" w:rsidRPr="00C67947" w:rsidRDefault="00C67947" w:rsidP="00C67947">
      <w:pPr>
        <w:suppressAutoHyphens/>
        <w:spacing w:after="0" w:line="360" w:lineRule="auto"/>
        <w:ind w:firstLine="709"/>
        <w:jc w:val="both"/>
        <w:rPr>
          <w:lang w:val="en-US"/>
        </w:rPr>
      </w:pPr>
    </w:p>
    <w:p w:rsidR="00C67947" w:rsidRDefault="00C67947">
      <w:pPr>
        <w:spacing w:after="0" w:line="240" w:lineRule="auto"/>
      </w:pPr>
      <w:r>
        <w:br w:type="page"/>
      </w:r>
    </w:p>
    <w:p w:rsidR="00FE5F49" w:rsidRPr="00C67947" w:rsidRDefault="00FE5F49" w:rsidP="00C67947">
      <w:pPr>
        <w:pStyle w:val="a6"/>
        <w:numPr>
          <w:ilvl w:val="0"/>
          <w:numId w:val="9"/>
        </w:numPr>
        <w:suppressAutoHyphens/>
        <w:spacing w:after="0" w:line="360" w:lineRule="auto"/>
        <w:ind w:left="0" w:firstLine="709"/>
        <w:jc w:val="both"/>
      </w:pPr>
      <w:r w:rsidRPr="00C67947">
        <w:t>Предложения по совершенствованию системы перемещения культурных ценностей на основе проведенного анализа</w:t>
      </w:r>
    </w:p>
    <w:p w:rsidR="00FE5F49" w:rsidRPr="00C67947" w:rsidRDefault="00FE5F49" w:rsidP="00C67947">
      <w:pPr>
        <w:suppressAutoHyphens/>
        <w:spacing w:after="0" w:line="360" w:lineRule="auto"/>
        <w:ind w:firstLine="709"/>
        <w:jc w:val="both"/>
      </w:pPr>
    </w:p>
    <w:p w:rsidR="00C67947" w:rsidRDefault="00FE5F49" w:rsidP="00C67947">
      <w:pPr>
        <w:suppressAutoHyphens/>
        <w:spacing w:after="0" w:line="360" w:lineRule="auto"/>
        <w:ind w:firstLine="709"/>
        <w:jc w:val="both"/>
      </w:pPr>
      <w:r w:rsidRPr="00C67947">
        <w:t>Проблема совершенствования и дальнейшего развития законодательства относится к числу вечных правовых проблем. Человечеству свойственно стремление к улучшению окружающей его действительности, в том числе и правовой. Однако необходимо помнить, что увеличение количества правовых норм, регулирующих определенную группу общественных отношений, может привести к снижению социальной значимости права.</w:t>
      </w:r>
    </w:p>
    <w:p w:rsidR="00FE5F49" w:rsidRPr="00C67947" w:rsidRDefault="00FE5F49" w:rsidP="00C67947">
      <w:pPr>
        <w:suppressAutoHyphens/>
        <w:spacing w:after="0" w:line="360" w:lineRule="auto"/>
        <w:ind w:firstLine="709"/>
        <w:jc w:val="both"/>
      </w:pPr>
      <w:r w:rsidRPr="00C67947">
        <w:t>Даже поверхностный взгляд на действующее в Российской Федерации законодательство о культурных ценностях позволяет говорить о полнейшем отсутствии комплексного системного подхода к нормотворчеству в этой сфере правового регулирования. Положения нормативно – правовых актов, число которых постоянно растет, крайне непоследовательны, а иногда и противоречат друг другу, чем создают серьезные трудности в их применении на практике.</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Проблемные вопросы, связанные с регулированием перемещения культурных ценностей, возникающие при применении законодательства на практике</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 xml:space="preserve">Первым проблемным вопросом, связанным с регулированием перемещения культурных ценностей, является различная детерминация понятий </w:t>
      </w:r>
      <w:r w:rsidR="00C67947">
        <w:t>"</w:t>
      </w:r>
      <w:r w:rsidRPr="00C67947">
        <w:t>культурная ценность</w:t>
      </w:r>
      <w:r w:rsidR="00C67947">
        <w:t>"</w:t>
      </w:r>
      <w:r w:rsidRPr="00C67947">
        <w:t xml:space="preserve"> в российском праве. Типичным примером, отражающим современное состояние действующего законодательства, является тот факт, что до сих пор не существует однозначного определения самого понятия </w:t>
      </w:r>
      <w:r w:rsidR="00C67947">
        <w:t>"</w:t>
      </w:r>
      <w:r w:rsidRPr="00C67947">
        <w:t>культурные ценности</w:t>
      </w:r>
      <w:r w:rsidR="00C67947">
        <w:t>"</w:t>
      </w:r>
      <w:r w:rsidRPr="00C67947">
        <w:t>. Так, таможенное законодательство, регулирующее порядок ввоза – вывоза культурных ценностей содержит свое определение, а основы законодательства о культуре – свое. Потребность в унификации понятий и терминологии в законодательстве о культуре отмечается всеми без исключения учеными, изучающими данную проблематику.</w:t>
      </w:r>
    </w:p>
    <w:p w:rsidR="00C67947" w:rsidRDefault="00FE5F49" w:rsidP="00C67947">
      <w:pPr>
        <w:suppressAutoHyphens/>
        <w:spacing w:after="0" w:line="360" w:lineRule="auto"/>
        <w:ind w:firstLine="709"/>
        <w:jc w:val="both"/>
      </w:pPr>
      <w:r w:rsidRPr="00C67947">
        <w:t>Для решения этой проблемы необходимо единообразно определить терминологию, применяемую для регулирования рассматриваемых отношений в различных правовых актах, отраслях законодательства, и соотнести с терминологией, используемой в международном культурном праве.</w:t>
      </w:r>
    </w:p>
    <w:p w:rsidR="00FE5F49" w:rsidRPr="00C67947" w:rsidRDefault="00FE5F49" w:rsidP="00C67947">
      <w:pPr>
        <w:suppressAutoHyphens/>
        <w:spacing w:after="0" w:line="360" w:lineRule="auto"/>
        <w:ind w:firstLine="709"/>
        <w:jc w:val="both"/>
      </w:pPr>
      <w:r w:rsidRPr="00C67947">
        <w:t xml:space="preserve">Второй проблемой законодательства о перемещении культурных ценностей является соотношение понятий </w:t>
      </w:r>
      <w:r w:rsidR="00C67947">
        <w:t>"</w:t>
      </w:r>
      <w:r w:rsidRPr="00C67947">
        <w:t>культурная ценность</w:t>
      </w:r>
      <w:r w:rsidR="00C67947">
        <w:t>"</w:t>
      </w:r>
      <w:r w:rsidRPr="00C67947">
        <w:t xml:space="preserve"> и </w:t>
      </w:r>
      <w:r w:rsidR="00C67947">
        <w:t>"</w:t>
      </w:r>
      <w:r w:rsidRPr="00C67947">
        <w:t>предметы культурного назначения</w:t>
      </w:r>
      <w:r w:rsidR="00C67947">
        <w:t>"</w:t>
      </w:r>
      <w:r w:rsidRPr="00C67947">
        <w:t>, а так же соответствующие им разрешительные документы и квалифицированность должностных лиц таможенных органов в вопросах отнесения/не отнесения предметов к культурным ценностям.</w:t>
      </w:r>
      <w:r w:rsidR="00C67947">
        <w:t xml:space="preserve"> </w:t>
      </w:r>
      <w:r w:rsidRPr="00C67947">
        <w:t xml:space="preserve">Как уже отмечалось во второй главе данной дипломной работы, для вывоза предметов, отнесенных в соответствии с законодательством, к категории культурных ценностей с территории Российской Федерации, таможенным органам необходимо представить разрешительный документ, а именно Свидетельство на право вывоза культурных ценностей с территории Российской Федерации (Приложение Б). Приказом Росохранкультуры от 14.03.08г. № 117 установлен перечень предметов, на которые должно предоставляться Свидетельство. В случае если заявленный к вывозу предмет не попадает вышеуказанный перечень, а является </w:t>
      </w:r>
      <w:r w:rsidR="00C67947">
        <w:t>"</w:t>
      </w:r>
      <w:r w:rsidRPr="00C67947">
        <w:t>предметом культурного назначения</w:t>
      </w:r>
      <w:r w:rsidR="00C67947">
        <w:t>"</w:t>
      </w:r>
      <w:r w:rsidRPr="00C67947">
        <w:t>, Росохранкультурой выдается Справка (Приложение В) о том, что данные предметы могут вывозиться без предъявления Свидетельства. Сложность заключается в том, что должностные лица таможенных органов не всегда могут точно идентифицировать, к какой из групп относится вывозимый предмет. Например, гражданка Иванова, при следовании через границу Российской Федерации, имеет при себе брошь, ручной работы местного ювелира, купленную ей незадолго до отъезда. Разумеется, такое ювелирное изделие к культурным ценностям не относится. Однако в соответствии с законодательством, должностное лицо таможенного органа обязано при проведении таможенного контроля и таможенного оформления потребовать разрешительный документ: либо Справку о не отнесении к категории культурных ценностей, либо Свидетельство на право вывоза, так как в силу своей некомпетентности в данном вопросе, он не может точно определить значение именно этой броши для культурного наследия нашей страны. Несомненно, гражданка Иванова даже не подозревала о необходимости получения разрешительного документа на, казалось бы, такую простую вещь. В итоге, в соответствии с действующим законодательством, к ней могут быть применены меры административного и даже уголовного воздействия.</w:t>
      </w:r>
    </w:p>
    <w:p w:rsidR="00FE5F49" w:rsidRPr="00C67947" w:rsidRDefault="00FE5F49" w:rsidP="00C67947">
      <w:pPr>
        <w:suppressAutoHyphens/>
        <w:spacing w:after="0" w:line="360" w:lineRule="auto"/>
        <w:ind w:firstLine="709"/>
        <w:jc w:val="both"/>
      </w:pPr>
      <w:r w:rsidRPr="00C67947">
        <w:t>Другой стороной этой проблемы является то, что разрешительный документ, как Справка, так и Свидетельство, выдается на основании проведенной экспертизы. За проведение экспертизы в установленном Росохранкультурой порядке взимается плата, соответственно, это создает дополнительные неудобства для граждан, вывозящих, казалось бы, обычные предметы, не представляющие интерес для культурного достояния России. Таким образом, вывоз, на первый взгляд, заурядных вещей, становится серьезной проблемой для граждан, собирающихся за границу.</w:t>
      </w:r>
    </w:p>
    <w:p w:rsidR="00FE5F49" w:rsidRP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t xml:space="preserve">Для решения данного вопроса необходимо принять комплекс мер, затрагивающих обе стороны возникающих правоотношений. Во-первых, следует проводить </w:t>
      </w:r>
      <w:r w:rsidRPr="00C67947">
        <w:rPr>
          <w:szCs w:val="28"/>
        </w:rPr>
        <w:t xml:space="preserve">образовательную работу среди таможенников, включающую как разъяснение важности сохранения культурного наследия и разъяснение ответственности должностных лиц за преднамеренный пропуск культурных ценностей через таможенную границу РФ без официального разрешения на это, так и пояснение различий между понятиями </w:t>
      </w:r>
      <w:r w:rsidR="00C67947">
        <w:rPr>
          <w:szCs w:val="28"/>
        </w:rPr>
        <w:t>"</w:t>
      </w:r>
      <w:r w:rsidRPr="00C67947">
        <w:rPr>
          <w:szCs w:val="28"/>
        </w:rPr>
        <w:t>культурная ценность</w:t>
      </w:r>
      <w:r w:rsidR="00C67947">
        <w:rPr>
          <w:szCs w:val="28"/>
        </w:rPr>
        <w:t>"</w:t>
      </w:r>
      <w:r w:rsidRPr="00C67947">
        <w:rPr>
          <w:szCs w:val="28"/>
        </w:rPr>
        <w:t xml:space="preserve"> и </w:t>
      </w:r>
      <w:r w:rsidR="00C67947">
        <w:rPr>
          <w:szCs w:val="28"/>
        </w:rPr>
        <w:t>"</w:t>
      </w:r>
      <w:r w:rsidRPr="00C67947">
        <w:rPr>
          <w:szCs w:val="28"/>
        </w:rPr>
        <w:t>предметы культурного назначения</w:t>
      </w:r>
      <w:r w:rsidR="00C67947">
        <w:rPr>
          <w:szCs w:val="28"/>
        </w:rPr>
        <w:t>"</w:t>
      </w:r>
      <w:r w:rsidRPr="00C67947">
        <w:rPr>
          <w:szCs w:val="28"/>
        </w:rPr>
        <w:t>.</w:t>
      </w:r>
      <w:r w:rsidR="00C67947">
        <w:rPr>
          <w:szCs w:val="28"/>
        </w:rPr>
        <w:t xml:space="preserve"> </w:t>
      </w:r>
      <w:r w:rsidRPr="00C67947">
        <w:rPr>
          <w:szCs w:val="28"/>
        </w:rPr>
        <w:t xml:space="preserve">Интересен опыт подготовки кадров для таможен Восточно-Сибирского региона, в частности, на территории Восточно-Сибирского территориального управления Росохранкультуры. В целях совершенствования правовых знаний у сотрудников таможенных органов по данному направлению было организовано взаимодействие между отделением подготовки кадров Восточно-Сибирского региона СТУ и Территориального управления Министерства культуры РФ по сохранению культурных ценностей в г. Иркутске. Началом были единичные лекции для слушателей Учебного центра Восточно-Сибирского таможенного управления. Со временем тематика занятий расширилась и перестала быть частью только первоначальной подготовки сотрудников таможенных органов, а сотрудничество стало постоянным и более тесным. В 2001 году руководитель управления Анна Николаевна Войтович и советник Светлана Александровна Анчутина совместно с методистами отделения подготовки кадров Восточно - Сибирского таможенного управления Олегом Алексеевичем Астафьевым и Татьяной Юрьевной Гордон в рамках повышения квалификации сотрудников отделов таможенного оформления и контроля впервые разработали и апробировали учебную программу по обучению сотрудников-экспертов таможенного оформления по специализации </w:t>
      </w:r>
      <w:r w:rsidR="00C67947">
        <w:rPr>
          <w:szCs w:val="28"/>
        </w:rPr>
        <w:t>"</w:t>
      </w:r>
      <w:r w:rsidRPr="00C67947">
        <w:rPr>
          <w:szCs w:val="28"/>
        </w:rPr>
        <w:t>культурные ценности</w:t>
      </w:r>
      <w:r w:rsidR="00C67947">
        <w:rPr>
          <w:szCs w:val="28"/>
        </w:rPr>
        <w:t>"</w:t>
      </w:r>
      <w:r w:rsidRPr="00C67947">
        <w:rPr>
          <w:szCs w:val="28"/>
        </w:rPr>
        <w:t>. Тематика курса включала в себя следующие вопросы: видеокомпьютерный учет культурных ценностей; оформление документов на вывозимые и ввозимые культурные ценности; особенности</w:t>
      </w:r>
      <w:r w:rsidR="00C67947">
        <w:rPr>
          <w:szCs w:val="28"/>
        </w:rPr>
        <w:t xml:space="preserve"> </w:t>
      </w:r>
      <w:r w:rsidRPr="00C67947">
        <w:rPr>
          <w:szCs w:val="28"/>
        </w:rPr>
        <w:t>вывоза</w:t>
      </w:r>
      <w:r w:rsidR="00C67947">
        <w:rPr>
          <w:szCs w:val="28"/>
        </w:rPr>
        <w:t xml:space="preserve"> </w:t>
      </w:r>
      <w:r w:rsidRPr="00C67947">
        <w:rPr>
          <w:szCs w:val="28"/>
        </w:rPr>
        <w:t>филателистических</w:t>
      </w:r>
      <w:r w:rsidR="00C67947">
        <w:rPr>
          <w:szCs w:val="28"/>
        </w:rPr>
        <w:t xml:space="preserve"> </w:t>
      </w:r>
      <w:r w:rsidRPr="00C67947">
        <w:rPr>
          <w:szCs w:val="28"/>
        </w:rPr>
        <w:t>коллекций,</w:t>
      </w:r>
      <w:r w:rsidR="00C67947">
        <w:rPr>
          <w:szCs w:val="28"/>
        </w:rPr>
        <w:t xml:space="preserve"> </w:t>
      </w:r>
      <w:r w:rsidRPr="00C67947">
        <w:rPr>
          <w:szCs w:val="28"/>
        </w:rPr>
        <w:t xml:space="preserve">коллекций нумизматики и бонистики; инкунабулы, старопечатные и редкие издания; образцы фалеристики, представляющие культурную ценность; коллекционное оружие; основные отличительные признаки икон, имеющих художественную и историческую ценность и другие темы. К проведению занятий сотрудники территориального управления подошли творчески, широко используя имеющуюся богатейшую коллекцию наглядного материала, привлекли к чтению лекций и проведению семинаров экспертов управления, демонстрировали слушателям подлинные экспонаты, проводили занятия и экскурсии по музеям Иркутска. Практические занятия по приобретению навыков у начинающих сотрудников-экспертов проводились в художественном музее, в выставочном зале </w:t>
      </w:r>
      <w:r w:rsidR="00C67947">
        <w:rPr>
          <w:szCs w:val="28"/>
        </w:rPr>
        <w:t>"</w:t>
      </w:r>
      <w:r w:rsidRPr="00C67947">
        <w:rPr>
          <w:szCs w:val="28"/>
        </w:rPr>
        <w:t>Спасская церковь</w:t>
      </w:r>
      <w:r w:rsidR="00C67947">
        <w:rPr>
          <w:szCs w:val="28"/>
        </w:rPr>
        <w:t>"</w:t>
      </w:r>
      <w:r w:rsidRPr="00C67947">
        <w:rPr>
          <w:szCs w:val="28"/>
        </w:rPr>
        <w:t xml:space="preserve">, Иркутском областном краеведческом музее, в антикварном магазине. Сегодня практические занятия по теме </w:t>
      </w:r>
      <w:r w:rsidR="00C67947">
        <w:rPr>
          <w:szCs w:val="28"/>
        </w:rPr>
        <w:t>"</w:t>
      </w:r>
      <w:r w:rsidRPr="00C67947">
        <w:rPr>
          <w:szCs w:val="28"/>
        </w:rPr>
        <w:t>Культурные ценности</w:t>
      </w:r>
      <w:r w:rsidR="00C67947">
        <w:rPr>
          <w:szCs w:val="28"/>
        </w:rPr>
        <w:t>"</w:t>
      </w:r>
      <w:r w:rsidRPr="00C67947">
        <w:rPr>
          <w:szCs w:val="28"/>
        </w:rPr>
        <w:t xml:space="preserve"> стали неотъемлемой частью курса профессионального обучения сотрудников таможенных органов в Сибирском регионе.</w:t>
      </w:r>
    </w:p>
    <w:p w:rsidR="00FE5F49" w:rsidRPr="00C67947" w:rsidRDefault="00FE5F49" w:rsidP="00C67947">
      <w:pPr>
        <w:suppressAutoHyphens/>
        <w:spacing w:after="0" w:line="360" w:lineRule="auto"/>
        <w:ind w:firstLine="709"/>
        <w:jc w:val="both"/>
        <w:rPr>
          <w:szCs w:val="28"/>
        </w:rPr>
      </w:pPr>
      <w:r w:rsidRPr="00C67947">
        <w:rPr>
          <w:szCs w:val="28"/>
        </w:rPr>
        <w:t>Во-вторых,</w:t>
      </w:r>
      <w:r w:rsidR="00C67947">
        <w:rPr>
          <w:szCs w:val="28"/>
        </w:rPr>
        <w:t xml:space="preserve"> </w:t>
      </w:r>
      <w:r w:rsidRPr="00C67947">
        <w:rPr>
          <w:szCs w:val="28"/>
        </w:rPr>
        <w:t>для решения проблемы необходимо информировать население о порядке вывоза таких предметов. Например, информационные листы, буклеты, сведения о реквизитах Росохранкультуры разместить во всех местах продажи товаров, туристических агентствах, на вывоз которых требуются разрешительные документы; коротко и просто изложенные рекомендации по перемещению культурных ценностей и ответственности за их недекларирование разместить на видных местах всех пунктов пропуска через таможенную границу Российской Федерации.</w:t>
      </w:r>
    </w:p>
    <w:p w:rsidR="00FE5F49" w:rsidRPr="00C67947" w:rsidRDefault="00FE5F49" w:rsidP="00C67947">
      <w:pPr>
        <w:suppressAutoHyphens/>
        <w:spacing w:after="0" w:line="360" w:lineRule="auto"/>
        <w:ind w:firstLine="709"/>
        <w:jc w:val="both"/>
        <w:rPr>
          <w:szCs w:val="28"/>
        </w:rPr>
      </w:pPr>
      <w:r w:rsidRPr="00C67947">
        <w:rPr>
          <w:szCs w:val="28"/>
        </w:rPr>
        <w:t>Третьей проблемой является порядок регистрации культурных ценностей при их ввозе на таможенную территорию Российской Федерации. В соответствии с таможенным законодательством, ввоз культурных ценностей осуществляется беспошлинно при условии их регистрации в территориальных органах Росохранкультуры. В противном случае стоимость и вес культурных ценностей учитываются при начислении таможенных платежей и налогов. Однако зарегистрировать культурные ценности до фактического пересечения таможенной границы не представляется возможным. Поэтому физические лица на практике либо ввозят такие предметы под обеспечение уплаты таможенных платежей и налогов, либо оформляют письменное обязательство о предоставлении в установленный срок разрешительных документов. В обоих случаях культурные ценности помещаются на склад временного хранения. Учитывая специфические особенности рассматриваемого объекта, а так же специальные условия хранения для отдельных категорий культурных ценностей, в некоторых случаях их помещение на склад временного хранения не представляется возможным.</w:t>
      </w:r>
    </w:p>
    <w:p w:rsidR="00FE5F49" w:rsidRPr="00C67947" w:rsidRDefault="00FE5F49" w:rsidP="00C67947">
      <w:pPr>
        <w:suppressAutoHyphens/>
        <w:spacing w:after="0" w:line="360" w:lineRule="auto"/>
        <w:ind w:firstLine="709"/>
        <w:jc w:val="both"/>
        <w:rPr>
          <w:szCs w:val="28"/>
        </w:rPr>
      </w:pPr>
      <w:r w:rsidRPr="00C67947">
        <w:rPr>
          <w:szCs w:val="28"/>
        </w:rPr>
        <w:t>Данную проблему можно решить с помощью урегулирования положений законодательства о порядке и сроках проведения специальной регистрации культурных ценностей. Например, ввести правило, которое позволяло бы декларанту в письменной форме подтвердить обязательство регистрации культурных ценностей в течение 15 дней после проведения таможенного оформления. Должностное лицо таможенного органа обязать предоставить в двухдневный срок информацию о перемещенных культурных ценностях, а так же сведения о декларанте, в территориальное управление Росохранкультуры.</w:t>
      </w:r>
    </w:p>
    <w:p w:rsidR="00FE5F49" w:rsidRP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rPr>
          <w:szCs w:val="28"/>
        </w:rPr>
        <w:t xml:space="preserve">Четвертой проблемой является необходимость подтверждения права собственности на культурные ценности и предоставление документов, подтверждающих их стоимость при подаче заявления в Росохранкультуру о проведении экспертизы. Статья 36 Закона четко определяет круг лиц, которые имеют права вывоза культурных ценностей с территории Российской Федерации: </w:t>
      </w:r>
      <w:r w:rsidR="00C67947">
        <w:rPr>
          <w:szCs w:val="28"/>
        </w:rPr>
        <w:t>"</w:t>
      </w:r>
      <w:r w:rsidRPr="00C67947">
        <w:rPr>
          <w:szCs w:val="28"/>
        </w:rPr>
        <w:t>Вывоз культурных ценностей может осуществляться только законным собственником предметов либо лицом, уполномоченным на то собственником в установленном законодательством порядке</w:t>
      </w:r>
      <w:r w:rsidR="00C67947">
        <w:rPr>
          <w:szCs w:val="28"/>
        </w:rPr>
        <w:t>"</w:t>
      </w:r>
      <w:r w:rsidRPr="00C67947">
        <w:rPr>
          <w:szCs w:val="28"/>
        </w:rPr>
        <w:t xml:space="preserve">. Наряду с этим, в Постановлении Правительства от 22.04.2001г. № 322 </w:t>
      </w:r>
      <w:r w:rsidR="00C67947">
        <w:rPr>
          <w:szCs w:val="28"/>
        </w:rPr>
        <w:t>"</w:t>
      </w:r>
      <w:r w:rsidRPr="00C67947">
        <w:rPr>
          <w:szCs w:val="28"/>
        </w:rPr>
        <w:t>Об утверждении Положения о проведении экспертизы и контроля за вывозом культурных ценностей</w:t>
      </w:r>
      <w:r w:rsidR="00C67947">
        <w:rPr>
          <w:szCs w:val="28"/>
        </w:rPr>
        <w:t>"</w:t>
      </w:r>
      <w:r w:rsidRPr="00C67947">
        <w:rPr>
          <w:szCs w:val="28"/>
        </w:rPr>
        <w:t xml:space="preserve"> так же говорится, что экспертиза культурных ценностей осуществляется по заявлению собственника, и для ее проведения необходимо предоставить документ, подтверждающий право владения данным предметом. Таким образом, правом вывоза культурных ценностей с территории Российской Федерации может обладать только гражданин, который может документально подтвердить право собственности на этот предмет. Помимо документов, подтверждающих право собственности на объект, заявленный к экспертизе, гражданин так же обязан предоставить документ, удостоверяющий стоимость культурных ценностей. Вопрос заключается в следующем: на основании каких документов, подтверждающих право собственности, гражданин может вывезти семейную реликвию, передающуюся из поколение в поколение, представляющую собой культурную ценность? Где и каким образом он может их получить? Те же вопросы следует задать и в отношении документов, подтверждающих стоимость культурной ценности.</w:t>
      </w:r>
    </w:p>
    <w:p w:rsidR="00FE5F49" w:rsidRP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rPr>
          <w:szCs w:val="28"/>
        </w:rPr>
        <w:t>Решение вышеизложенной проблемы видится в пересмотре перечня документов, которые должны быть представлены заявителем при обращении в Росохранкультуру для проведения экспертизы и, соответственно, последующей выдачи Свидетельства или Справки.</w:t>
      </w:r>
    </w:p>
    <w:p w:rsidR="00FE5F49" w:rsidRP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rPr>
          <w:szCs w:val="28"/>
        </w:rPr>
        <w:t>Пятой проблемой является недостаточно развитая инфраструктура территориальных управлений Росохранкультуры. Учитывая удаленность Забайкальской, Наушкинской, Читинской, Бурятской таможен (не говоря уже о таможенных постах) от Восточно – Сибирского территориального управления Росохранкультуры, расположенного в г.Иркутске, сроки проведения экспертизы, а так же получения разрешительных документов для них значительно затягиваются, и, как следствие, нарушаются сроки таможенного оформления.</w:t>
      </w:r>
    </w:p>
    <w:p w:rsidR="00FE5F49" w:rsidRP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rPr>
          <w:szCs w:val="28"/>
        </w:rPr>
        <w:t>Необходимо развитие инфраструктуры территориальных управлений Росохранкультуры в Восточной Сибири и расположение экспертов ближе к местам таможенного оформления.</w:t>
      </w:r>
    </w:p>
    <w:p w:rsid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rPr>
          <w:szCs w:val="28"/>
        </w:rPr>
        <w:t>Шестой является проблема идентификации культурных ценностей: то есть соответствие предмета, который вывозится и разрешительного документа, представленного таможенным органам для его вывоза. Например, для проведения экспертизы, заявитель предоставил репродукцию картины известного художника, вывоз оригинала которой с территории Российской Федерации запрещен. На основании проведенной экспертизы, Росохранкультурой выдается Свидетельство на право вывоза этой репродукции, к Свидетельству в установленном порядке прикладываются фотографии объекта. Идентификация культурных ценностей должностными лицами таможенных органов заключается в соотнесении предъявленных предметов с фотографиями, прилагающимися к Свидетельству. Поскольку фотографическое изображение оригинала и копии оригинала идентично, то к таможенному оформлению вместо репродукции может быть заявлен оригинал картины,</w:t>
      </w:r>
      <w:r w:rsidR="00C67947">
        <w:rPr>
          <w:szCs w:val="28"/>
        </w:rPr>
        <w:t xml:space="preserve"> </w:t>
      </w:r>
      <w:r w:rsidRPr="00C67947">
        <w:rPr>
          <w:szCs w:val="28"/>
        </w:rPr>
        <w:t>попадающий в категорию запрещенных к вывозу предметов, что повлечет за собой незаконное перемещение культурных ценностей, имеющих важное значение для культурного достояния России.</w:t>
      </w:r>
    </w:p>
    <w:p w:rsidR="00FE5F49" w:rsidRPr="00C67947" w:rsidRDefault="00FE5F49" w:rsidP="00C67947">
      <w:pPr>
        <w:suppressAutoHyphens/>
        <w:spacing w:after="0" w:line="360" w:lineRule="auto"/>
        <w:ind w:firstLine="709"/>
        <w:jc w:val="both"/>
        <w:rPr>
          <w:szCs w:val="28"/>
        </w:rPr>
      </w:pPr>
      <w:r w:rsidRPr="00C67947">
        <w:rPr>
          <w:szCs w:val="28"/>
        </w:rPr>
        <w:t xml:space="preserve">Одним из путей решения проблемы идентификации культурных ценностей, которая не раз обсуждалась на межведомственных совещаниях, видится нанесение специальной маркировки, позволяющей </w:t>
      </w:r>
      <w:r w:rsidRPr="00C67947">
        <w:rPr>
          <w:bCs/>
          <w:szCs w:val="28"/>
        </w:rPr>
        <w:t>должностным лицам таможенных органов гарантированно установить, что вывозятся именно те культурные ценности, на которые было получено разрешение.</w:t>
      </w:r>
    </w:p>
    <w:p w:rsidR="00C67947" w:rsidRPr="00C67947" w:rsidRDefault="00FE5F49" w:rsidP="00C67947">
      <w:pPr>
        <w:suppressAutoHyphens/>
        <w:spacing w:after="0" w:line="360" w:lineRule="auto"/>
        <w:ind w:firstLine="709"/>
        <w:jc w:val="both"/>
        <w:rPr>
          <w:szCs w:val="28"/>
        </w:rPr>
      </w:pPr>
      <w:r w:rsidRPr="00C67947">
        <w:rPr>
          <w:szCs w:val="28"/>
        </w:rPr>
        <w:t>Седьмой проблемой является перемещение через таможенную границу культурных ценностей с обманным использованием документов или средств идентификации. К сожалению, предметы культурного достояния Российской Федерации, имеющие огромное значение для истории и культуры нашей страны, наиболее часто становятся объектом незаконного вывоза при помощи именно этого способа. Данный вид таможенных правонарушений заключается в использовании при таможенном оформлении подложных или фальшивых разрешительных документов: Свидетельств и Справок. При этом стоит отметить, что подложными считаются либо изготовленные кустарным способом документы, либо законно выданные документы, в которые незако</w:t>
      </w:r>
      <w:r w:rsidR="00C67947">
        <w:rPr>
          <w:szCs w:val="28"/>
        </w:rPr>
        <w:t>нным образом внесены изменения.</w:t>
      </w:r>
    </w:p>
    <w:p w:rsidR="00C67947" w:rsidRDefault="00FE5F49" w:rsidP="00C67947">
      <w:pPr>
        <w:suppressAutoHyphens/>
        <w:spacing w:after="0" w:line="360" w:lineRule="auto"/>
        <w:ind w:firstLine="709"/>
        <w:jc w:val="both"/>
        <w:rPr>
          <w:szCs w:val="28"/>
        </w:rPr>
      </w:pPr>
      <w:r w:rsidRPr="00C67947">
        <w:rPr>
          <w:szCs w:val="28"/>
        </w:rPr>
        <w:t>Сложность выявления подобных правонарушений заключается в том, что большинство фальшивых и подложных документов изготавливаются высококлассными в данной области специалистами, с использованием современной компьютерной техники.</w:t>
      </w:r>
    </w:p>
    <w:p w:rsidR="00FE5F49" w:rsidRPr="00C67947" w:rsidRDefault="00FE5F49" w:rsidP="00C67947">
      <w:pPr>
        <w:shd w:val="clear" w:color="auto" w:fill="FFFFFF"/>
        <w:suppressAutoHyphens/>
        <w:autoSpaceDE w:val="0"/>
        <w:autoSpaceDN w:val="0"/>
        <w:adjustRightInd w:val="0"/>
        <w:spacing w:after="0" w:line="360" w:lineRule="auto"/>
        <w:ind w:firstLine="709"/>
        <w:jc w:val="both"/>
        <w:rPr>
          <w:szCs w:val="28"/>
        </w:rPr>
      </w:pPr>
      <w:r w:rsidRPr="00C67947">
        <w:rPr>
          <w:szCs w:val="28"/>
        </w:rPr>
        <w:t>Решением данной проблемы может стать координация деятельности таможенных органов и Росохранкультурой посредством создания механизмов взаимодействия и своевременной передачи информации между этими контролирующими органами. Одним из таких механизмов может стать интегрированная информационная межведомственная система для осуществления контроля за вывозом культурных</w:t>
      </w:r>
      <w:r w:rsidR="00C67947">
        <w:rPr>
          <w:szCs w:val="28"/>
        </w:rPr>
        <w:t xml:space="preserve"> </w:t>
      </w:r>
      <w:r w:rsidRPr="00C67947">
        <w:rPr>
          <w:szCs w:val="28"/>
        </w:rPr>
        <w:t>ценностей.</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Проект интегрированной информационной межведомственной системы для осуществления контроля за перемещением культурных</w:t>
      </w:r>
      <w:r w:rsidR="00C67947">
        <w:t xml:space="preserve"> </w:t>
      </w:r>
      <w:r w:rsidRPr="00C67947">
        <w:t>ценностей</w:t>
      </w:r>
    </w:p>
    <w:p w:rsidR="00FE5F49" w:rsidRPr="00C67947" w:rsidRDefault="00FE5F49" w:rsidP="00C67947">
      <w:pPr>
        <w:pStyle w:val="a6"/>
        <w:suppressAutoHyphens/>
        <w:spacing w:after="0" w:line="360" w:lineRule="auto"/>
        <w:ind w:left="0" w:firstLine="709"/>
        <w:jc w:val="both"/>
      </w:pPr>
    </w:p>
    <w:p w:rsidR="00FE5F49" w:rsidRPr="00C67947" w:rsidRDefault="00FE5F49" w:rsidP="00C67947">
      <w:pPr>
        <w:pStyle w:val="a6"/>
        <w:suppressAutoHyphens/>
        <w:spacing w:after="0" w:line="360" w:lineRule="auto"/>
        <w:ind w:left="0" w:firstLine="709"/>
        <w:jc w:val="both"/>
      </w:pPr>
      <w:r w:rsidRPr="00C67947">
        <w:t>Совершенствование системы перемещения культурных ценностей возможно только при условии комплексного подхода к исследуемой проблеме. Наряду с совершенствованием законодательства Российской Федерации в области вывоза и ввоза культурных ценностей, для ее решения</w:t>
      </w:r>
      <w:r w:rsidRPr="00C67947">
        <w:rPr>
          <w:color w:val="FF0000"/>
        </w:rPr>
        <w:t xml:space="preserve"> </w:t>
      </w:r>
      <w:r w:rsidRPr="00C67947">
        <w:t xml:space="preserve">необходимо привлечь все возможные ресурсы: в данной части дипломной работы предлагается рассмотреть </w:t>
      </w:r>
      <w:r w:rsidRPr="00C67947">
        <w:rPr>
          <w:szCs w:val="28"/>
        </w:rPr>
        <w:t>возможность применения информационных систем и технологий при контроле перемещения культурных ценностей через границу РФ</w:t>
      </w:r>
      <w:r w:rsidRPr="00C67947">
        <w:t xml:space="preserve"> физическими лицами.</w:t>
      </w:r>
    </w:p>
    <w:p w:rsidR="00C67947" w:rsidRDefault="00FE5F49" w:rsidP="00C67947">
      <w:pPr>
        <w:suppressAutoHyphens/>
        <w:spacing w:after="0" w:line="360" w:lineRule="auto"/>
        <w:ind w:firstLine="709"/>
        <w:jc w:val="both"/>
        <w:rPr>
          <w:szCs w:val="28"/>
        </w:rPr>
      </w:pPr>
      <w:r w:rsidRPr="00C67947">
        <w:rPr>
          <w:szCs w:val="28"/>
        </w:rPr>
        <w:t>Сохранение культурного наследия страны напрямую зависит от качества работы таможенных органов. В настоящее время среди приоритетных направлений</w:t>
      </w:r>
      <w:r w:rsidR="00C67947">
        <w:rPr>
          <w:szCs w:val="28"/>
        </w:rPr>
        <w:t xml:space="preserve"> </w:t>
      </w:r>
      <w:r w:rsidRPr="00C67947">
        <w:rPr>
          <w:szCs w:val="28"/>
        </w:rPr>
        <w:t>развития таможенной службы стоит задача дальнейшей автоматизации работы для облегчения и ускорения операций таможенного оформления, повышения надежности и достоверности информации. К сожалению, информатизация таможенных органов, которая началась в 1990-х годах, коснулась далеко не всех направлений деятельности. В частности, это касается оформления и контроля перемещения культурных ценностей через таможенную границу Российской Федерации.</w:t>
      </w:r>
    </w:p>
    <w:p w:rsidR="00FE5F49" w:rsidRPr="00C67947" w:rsidRDefault="00FE5F49" w:rsidP="00C67947">
      <w:pPr>
        <w:suppressAutoHyphens/>
        <w:spacing w:after="0" w:line="360" w:lineRule="auto"/>
        <w:ind w:firstLine="709"/>
        <w:jc w:val="both"/>
        <w:rPr>
          <w:szCs w:val="28"/>
        </w:rPr>
      </w:pPr>
      <w:r w:rsidRPr="00C67947">
        <w:rPr>
          <w:szCs w:val="28"/>
        </w:rPr>
        <w:t>Основными направлениями деятельности в части информационно-технического обеспечения</w:t>
      </w:r>
      <w:r w:rsidR="00C67947">
        <w:rPr>
          <w:szCs w:val="28"/>
        </w:rPr>
        <w:t xml:space="preserve"> </w:t>
      </w:r>
      <w:r w:rsidRPr="00C67947">
        <w:rPr>
          <w:szCs w:val="28"/>
        </w:rPr>
        <w:t>таможенных структур, занимающихся оформлением и контролем культурных ценностей, перемещаемых через таможенную границу</w:t>
      </w:r>
      <w:r w:rsidR="00C67947">
        <w:rPr>
          <w:szCs w:val="28"/>
        </w:rPr>
        <w:t xml:space="preserve"> </w:t>
      </w:r>
      <w:r w:rsidRPr="00C67947">
        <w:rPr>
          <w:szCs w:val="28"/>
        </w:rPr>
        <w:t>Российской Федерации должны стать:</w:t>
      </w:r>
    </w:p>
    <w:p w:rsidR="00FE5F49" w:rsidRPr="00C67947" w:rsidRDefault="00FE5F49" w:rsidP="00C67947">
      <w:pPr>
        <w:numPr>
          <w:ilvl w:val="0"/>
          <w:numId w:val="31"/>
        </w:numPr>
        <w:tabs>
          <w:tab w:val="left" w:pos="567"/>
        </w:tabs>
        <w:suppressAutoHyphens/>
        <w:spacing w:after="0" w:line="360" w:lineRule="auto"/>
        <w:ind w:left="0" w:firstLine="709"/>
        <w:jc w:val="both"/>
        <w:rPr>
          <w:szCs w:val="28"/>
        </w:rPr>
      </w:pPr>
      <w:r w:rsidRPr="00C67947">
        <w:rPr>
          <w:szCs w:val="28"/>
        </w:rPr>
        <w:t>развитие методологической, нормативно-правовой и методической базы по всему комплексу вопросов, связанных с информатизацией таможенных органов в части перемещения культурных ценностей через таможенную границу РФ;</w:t>
      </w:r>
    </w:p>
    <w:p w:rsidR="00FE5F49" w:rsidRPr="00C67947" w:rsidRDefault="00FE5F49" w:rsidP="00C67947">
      <w:pPr>
        <w:numPr>
          <w:ilvl w:val="0"/>
          <w:numId w:val="31"/>
        </w:numPr>
        <w:tabs>
          <w:tab w:val="left" w:pos="567"/>
        </w:tabs>
        <w:suppressAutoHyphens/>
        <w:spacing w:after="0" w:line="360" w:lineRule="auto"/>
        <w:ind w:left="0" w:firstLine="709"/>
        <w:jc w:val="both"/>
        <w:rPr>
          <w:szCs w:val="28"/>
        </w:rPr>
      </w:pPr>
      <w:r w:rsidRPr="00C67947">
        <w:rPr>
          <w:szCs w:val="28"/>
        </w:rPr>
        <w:t>внедрение в соответствующие структурные подразделения новых информационных технологий, развитие и совершенствование информационно-технической инфраструктуры, технических средств таможенного контроля за перемещением культурных ценностей;</w:t>
      </w:r>
    </w:p>
    <w:p w:rsidR="00FE5F49" w:rsidRPr="00C67947" w:rsidRDefault="00FE5F49" w:rsidP="00C67947">
      <w:pPr>
        <w:numPr>
          <w:ilvl w:val="0"/>
          <w:numId w:val="31"/>
        </w:numPr>
        <w:tabs>
          <w:tab w:val="left" w:pos="567"/>
        </w:tabs>
        <w:suppressAutoHyphens/>
        <w:spacing w:after="0" w:line="360" w:lineRule="auto"/>
        <w:ind w:left="0" w:firstLine="709"/>
        <w:jc w:val="both"/>
        <w:rPr>
          <w:szCs w:val="28"/>
        </w:rPr>
      </w:pPr>
      <w:r w:rsidRPr="00C67947">
        <w:rPr>
          <w:szCs w:val="28"/>
        </w:rPr>
        <w:t>разработка и реализация принципов, методов и механизмов системной интеграции объектов информационно-технической инфраструктуры соответствующих структурных подразделений;</w:t>
      </w:r>
    </w:p>
    <w:p w:rsidR="00FE5F49" w:rsidRPr="00C67947" w:rsidRDefault="00FE5F49" w:rsidP="00C67947">
      <w:pPr>
        <w:numPr>
          <w:ilvl w:val="0"/>
          <w:numId w:val="31"/>
        </w:numPr>
        <w:tabs>
          <w:tab w:val="left" w:pos="567"/>
        </w:tabs>
        <w:suppressAutoHyphens/>
        <w:spacing w:after="0" w:line="360" w:lineRule="auto"/>
        <w:ind w:left="0" w:firstLine="709"/>
        <w:jc w:val="both"/>
        <w:rPr>
          <w:szCs w:val="28"/>
        </w:rPr>
      </w:pPr>
      <w:r w:rsidRPr="00C67947">
        <w:rPr>
          <w:szCs w:val="28"/>
        </w:rPr>
        <w:t>обеспечение информационной безопасности соответствующих подразделений таможенных органов;</w:t>
      </w:r>
    </w:p>
    <w:p w:rsidR="00FE5F49" w:rsidRPr="00C67947" w:rsidRDefault="00FE5F49" w:rsidP="00C67947">
      <w:pPr>
        <w:numPr>
          <w:ilvl w:val="0"/>
          <w:numId w:val="31"/>
        </w:numPr>
        <w:tabs>
          <w:tab w:val="left" w:pos="567"/>
        </w:tabs>
        <w:suppressAutoHyphens/>
        <w:spacing w:after="0" w:line="360" w:lineRule="auto"/>
        <w:ind w:left="0" w:firstLine="709"/>
        <w:jc w:val="both"/>
        <w:rPr>
          <w:szCs w:val="28"/>
        </w:rPr>
      </w:pPr>
      <w:r w:rsidRPr="00C67947">
        <w:rPr>
          <w:szCs w:val="28"/>
        </w:rPr>
        <w:t>совершенствование системы информационного взаимодействия таможенных органов и их соответствующих структурных подразделений, занимающимися вопросами перемещения культурных ценностей, с органами исполнительной власти, а именно с Федеральной службой по надзору за соблюдением законодательства в области охраны культурного наследия (далее – Росохранкультура), ее территориальными органами, другими государственными и негосударственными организациями Российской Федерации и зарубежных стран (музеями, выставочными центрами).</w:t>
      </w:r>
    </w:p>
    <w:p w:rsidR="00FE5F49" w:rsidRPr="00C67947" w:rsidRDefault="00FE5F49" w:rsidP="00C67947">
      <w:pPr>
        <w:tabs>
          <w:tab w:val="left" w:pos="567"/>
        </w:tabs>
        <w:suppressAutoHyphens/>
        <w:spacing w:after="0" w:line="360" w:lineRule="auto"/>
        <w:ind w:firstLine="709"/>
        <w:jc w:val="both"/>
        <w:rPr>
          <w:szCs w:val="28"/>
        </w:rPr>
      </w:pPr>
      <w:r w:rsidRPr="00C67947">
        <w:rPr>
          <w:szCs w:val="28"/>
        </w:rPr>
        <w:t>Одним из способов решения данной проблемы может стать интегрированная информационная межведомственная система между Росохранкультурой и Федеральной таможенной службой. Подобная интегрированная система между таможенными органами и Росохранкультурой будет иметь много преимуществ, среди которых можно выделить следующие:</w:t>
      </w:r>
    </w:p>
    <w:p w:rsidR="00FE5F49" w:rsidRPr="00C67947" w:rsidRDefault="00FE5F49" w:rsidP="00C67947">
      <w:pPr>
        <w:numPr>
          <w:ilvl w:val="0"/>
          <w:numId w:val="32"/>
        </w:numPr>
        <w:tabs>
          <w:tab w:val="left" w:pos="567"/>
        </w:tabs>
        <w:suppressAutoHyphens/>
        <w:spacing w:after="0" w:line="360" w:lineRule="auto"/>
        <w:ind w:left="0" w:firstLine="709"/>
        <w:jc w:val="both"/>
        <w:rPr>
          <w:szCs w:val="28"/>
        </w:rPr>
      </w:pPr>
      <w:r w:rsidRPr="00C67947">
        <w:rPr>
          <w:szCs w:val="28"/>
        </w:rPr>
        <w:t>упрощение таможенного оформления культурных ценностей при пересечении таможенной границы РФ;</w:t>
      </w:r>
    </w:p>
    <w:p w:rsidR="00FE5F49" w:rsidRPr="00C67947" w:rsidRDefault="00FE5F49" w:rsidP="00C67947">
      <w:pPr>
        <w:numPr>
          <w:ilvl w:val="0"/>
          <w:numId w:val="32"/>
        </w:numPr>
        <w:tabs>
          <w:tab w:val="left" w:pos="567"/>
        </w:tabs>
        <w:suppressAutoHyphens/>
        <w:spacing w:after="0" w:line="360" w:lineRule="auto"/>
        <w:ind w:left="0" w:firstLine="709"/>
        <w:jc w:val="both"/>
        <w:rPr>
          <w:szCs w:val="28"/>
        </w:rPr>
      </w:pPr>
      <w:r w:rsidRPr="00C67947">
        <w:rPr>
          <w:szCs w:val="28"/>
        </w:rPr>
        <w:t>повышение эффективности таможенного контроля культурных ценностей при пересечении таможенной границы РФ;</w:t>
      </w:r>
    </w:p>
    <w:p w:rsidR="00FE5F49" w:rsidRPr="00C67947" w:rsidRDefault="00FE5F49" w:rsidP="00C67947">
      <w:pPr>
        <w:numPr>
          <w:ilvl w:val="0"/>
          <w:numId w:val="32"/>
        </w:numPr>
        <w:tabs>
          <w:tab w:val="left" w:pos="567"/>
        </w:tabs>
        <w:suppressAutoHyphens/>
        <w:spacing w:after="0" w:line="360" w:lineRule="auto"/>
        <w:ind w:left="0" w:firstLine="709"/>
        <w:jc w:val="both"/>
        <w:rPr>
          <w:szCs w:val="28"/>
        </w:rPr>
      </w:pPr>
      <w:r w:rsidRPr="00C67947">
        <w:rPr>
          <w:szCs w:val="28"/>
        </w:rPr>
        <w:t>отслеживание путей законного перемещения предметов, представляющих культурную ценность, через таможенную границу РФ;</w:t>
      </w:r>
    </w:p>
    <w:p w:rsidR="00FE5F49" w:rsidRPr="00C67947" w:rsidRDefault="00FE5F49" w:rsidP="00C67947">
      <w:pPr>
        <w:numPr>
          <w:ilvl w:val="0"/>
          <w:numId w:val="32"/>
        </w:numPr>
        <w:tabs>
          <w:tab w:val="left" w:pos="567"/>
        </w:tabs>
        <w:suppressAutoHyphens/>
        <w:spacing w:after="0" w:line="360" w:lineRule="auto"/>
        <w:ind w:left="0" w:firstLine="709"/>
        <w:jc w:val="both"/>
        <w:rPr>
          <w:szCs w:val="28"/>
        </w:rPr>
      </w:pPr>
      <w:r w:rsidRPr="00C67947">
        <w:rPr>
          <w:szCs w:val="28"/>
        </w:rPr>
        <w:t>контроль обратного ввоза культурных ценностей после временного вывоза с территории РФ;</w:t>
      </w:r>
    </w:p>
    <w:p w:rsidR="00FE5F49" w:rsidRPr="00C67947" w:rsidRDefault="00FE5F49" w:rsidP="00C67947">
      <w:pPr>
        <w:numPr>
          <w:ilvl w:val="0"/>
          <w:numId w:val="32"/>
        </w:numPr>
        <w:tabs>
          <w:tab w:val="left" w:pos="567"/>
        </w:tabs>
        <w:suppressAutoHyphens/>
        <w:spacing w:after="0" w:line="360" w:lineRule="auto"/>
        <w:ind w:left="0" w:firstLine="709"/>
        <w:jc w:val="both"/>
        <w:rPr>
          <w:szCs w:val="28"/>
        </w:rPr>
      </w:pPr>
      <w:r w:rsidRPr="00C67947">
        <w:rPr>
          <w:szCs w:val="28"/>
        </w:rPr>
        <w:t>контроль за проведением специальной регистрации ввозимых культурных ценностей, установленной законодательством РФ;</w:t>
      </w:r>
    </w:p>
    <w:p w:rsidR="00FE5F49" w:rsidRPr="00C67947" w:rsidRDefault="00FE5F49" w:rsidP="00C67947">
      <w:pPr>
        <w:numPr>
          <w:ilvl w:val="0"/>
          <w:numId w:val="32"/>
        </w:numPr>
        <w:tabs>
          <w:tab w:val="left" w:pos="567"/>
        </w:tabs>
        <w:suppressAutoHyphens/>
        <w:spacing w:after="0" w:line="360" w:lineRule="auto"/>
        <w:ind w:left="0" w:firstLine="709"/>
        <w:jc w:val="both"/>
        <w:rPr>
          <w:szCs w:val="28"/>
        </w:rPr>
      </w:pPr>
      <w:r w:rsidRPr="00C67947">
        <w:rPr>
          <w:szCs w:val="28"/>
        </w:rPr>
        <w:t>минимизация рисков, касающихся предоставления недостоверных разрешительных документов</w:t>
      </w:r>
      <w:r w:rsidR="00C67947">
        <w:rPr>
          <w:szCs w:val="28"/>
        </w:rPr>
        <w:t xml:space="preserve"> </w:t>
      </w:r>
      <w:r w:rsidRPr="00C67947">
        <w:rPr>
          <w:szCs w:val="28"/>
        </w:rPr>
        <w:t>для вывоза культурных ценностей.</w:t>
      </w:r>
    </w:p>
    <w:p w:rsidR="00FE5F49" w:rsidRPr="00C67947" w:rsidRDefault="00FE5F49" w:rsidP="00C67947">
      <w:pPr>
        <w:suppressAutoHyphens/>
        <w:spacing w:after="0" w:line="360" w:lineRule="auto"/>
        <w:ind w:firstLine="709"/>
        <w:jc w:val="both"/>
        <w:rPr>
          <w:szCs w:val="28"/>
        </w:rPr>
      </w:pPr>
      <w:r w:rsidRPr="00C67947">
        <w:rPr>
          <w:szCs w:val="28"/>
        </w:rPr>
        <w:t>Согласно вышеизложенным основаниям можно сделать вывод, что создание интегрированной информационной межведомственной системы для осуществления контроля за вывозом и ввозом культурных ценностей, на данном этапе информатизации таможенных органов крайне необходимо для сохранения культурного наследия нашей страны.</w:t>
      </w:r>
    </w:p>
    <w:p w:rsidR="00C67947" w:rsidRDefault="00FE5F49" w:rsidP="00C67947">
      <w:pPr>
        <w:suppressAutoHyphens/>
        <w:spacing w:after="0" w:line="360" w:lineRule="auto"/>
        <w:ind w:firstLine="709"/>
        <w:jc w:val="both"/>
        <w:rPr>
          <w:szCs w:val="28"/>
        </w:rPr>
      </w:pPr>
      <w:r w:rsidRPr="00C67947">
        <w:rPr>
          <w:szCs w:val="28"/>
        </w:rPr>
        <w:t xml:space="preserve">При создании примера </w:t>
      </w:r>
      <w:r w:rsidR="00C67947">
        <w:rPr>
          <w:szCs w:val="28"/>
        </w:rPr>
        <w:t>"</w:t>
      </w:r>
      <w:r w:rsidRPr="00C67947">
        <w:rPr>
          <w:szCs w:val="28"/>
        </w:rPr>
        <w:t>интегрированной информационной межведомственной системы для осуществления контроля за вывозом и ввозом культурных ценностей</w:t>
      </w:r>
      <w:r w:rsidR="00C67947">
        <w:rPr>
          <w:szCs w:val="28"/>
        </w:rPr>
        <w:t>"</w:t>
      </w:r>
      <w:r w:rsidRPr="00C67947">
        <w:rPr>
          <w:szCs w:val="28"/>
        </w:rPr>
        <w:t xml:space="preserve"> использовалась система управления базами данных (далее – СУБД), входящая в пакет </w:t>
      </w:r>
      <w:r w:rsidRPr="00C67947">
        <w:rPr>
          <w:szCs w:val="28"/>
          <w:lang w:val="en-US"/>
        </w:rPr>
        <w:t>Microsoft</w:t>
      </w:r>
      <w:r w:rsidRPr="00C67947">
        <w:rPr>
          <w:szCs w:val="28"/>
        </w:rPr>
        <w:t xml:space="preserve"> </w:t>
      </w:r>
      <w:r w:rsidRPr="00C67947">
        <w:rPr>
          <w:szCs w:val="28"/>
          <w:lang w:val="en-US"/>
        </w:rPr>
        <w:t>Office</w:t>
      </w:r>
      <w:r w:rsidRPr="00C67947">
        <w:rPr>
          <w:szCs w:val="28"/>
        </w:rPr>
        <w:t xml:space="preserve">, - это </w:t>
      </w:r>
      <w:r w:rsidRPr="00C67947">
        <w:rPr>
          <w:szCs w:val="28"/>
          <w:lang w:val="en-US"/>
        </w:rPr>
        <w:t>MS</w:t>
      </w:r>
      <w:r w:rsidRPr="00C67947">
        <w:rPr>
          <w:szCs w:val="28"/>
        </w:rPr>
        <w:t xml:space="preserve"> </w:t>
      </w:r>
      <w:r w:rsidRPr="00C67947">
        <w:rPr>
          <w:szCs w:val="28"/>
          <w:lang w:val="en-US"/>
        </w:rPr>
        <w:t>Access</w:t>
      </w:r>
      <w:r w:rsidRPr="00C67947">
        <w:rPr>
          <w:szCs w:val="28"/>
        </w:rPr>
        <w:t xml:space="preserve">. Данное обстоятельство обусловлено различными преимуществами этой программы. СУБД </w:t>
      </w:r>
      <w:r w:rsidRPr="00C67947">
        <w:rPr>
          <w:szCs w:val="28"/>
          <w:lang w:val="en-US"/>
        </w:rPr>
        <w:t>MS</w:t>
      </w:r>
      <w:r w:rsidRPr="00C67947">
        <w:rPr>
          <w:szCs w:val="28"/>
        </w:rPr>
        <w:t xml:space="preserve"> </w:t>
      </w:r>
      <w:r w:rsidRPr="00C67947">
        <w:rPr>
          <w:szCs w:val="28"/>
          <w:lang w:val="en-US"/>
        </w:rPr>
        <w:t>Access</w:t>
      </w:r>
      <w:r w:rsidRPr="00C67947">
        <w:rPr>
          <w:szCs w:val="28"/>
        </w:rPr>
        <w:t xml:space="preserve"> имеют более развитую систему защиты от несанкционированного доступа, допускают одновременную работу нескольких пользователей с одним файлом. В этой программе возможно создание связи между различными таблицами по одному или нескольким полям, что позволяет совместно использовать данные из нескольких таблиц, что в свою очередь экономит память, увеличивает скорость обработки данных и позволяет избежать лишних ошибок.</w:t>
      </w:r>
    </w:p>
    <w:p w:rsidR="00C67947" w:rsidRDefault="00FE5F49" w:rsidP="00C67947">
      <w:pPr>
        <w:suppressAutoHyphens/>
        <w:spacing w:after="0" w:line="360" w:lineRule="auto"/>
        <w:ind w:firstLine="709"/>
        <w:jc w:val="both"/>
        <w:rPr>
          <w:szCs w:val="28"/>
        </w:rPr>
      </w:pPr>
      <w:r w:rsidRPr="00C67947">
        <w:rPr>
          <w:szCs w:val="28"/>
        </w:rPr>
        <w:t xml:space="preserve">Первым и основным объектом базы данных являются таблицы. В них содержится вся необходимая информация, в структурированном виде. Для создания примера интегрированной информационной межведомственной системы для осуществления контроля за перемещением культурных ценностей необходимо в СУБД </w:t>
      </w:r>
      <w:r w:rsidRPr="00C67947">
        <w:rPr>
          <w:szCs w:val="28"/>
          <w:lang w:val="en-US"/>
        </w:rPr>
        <w:t>MS</w:t>
      </w:r>
      <w:r w:rsidRPr="00C67947">
        <w:rPr>
          <w:szCs w:val="28"/>
        </w:rPr>
        <w:t xml:space="preserve"> </w:t>
      </w:r>
      <w:r w:rsidRPr="00C67947">
        <w:rPr>
          <w:szCs w:val="28"/>
          <w:lang w:val="en-US"/>
        </w:rPr>
        <w:t>Access</w:t>
      </w:r>
      <w:r w:rsidRPr="00C67947">
        <w:rPr>
          <w:szCs w:val="28"/>
        </w:rPr>
        <w:t xml:space="preserve"> создать 2 таблицы: первая – для работников Росохранкультуры, вторая – для должностных лиц таможенных органов.</w:t>
      </w:r>
    </w:p>
    <w:p w:rsidR="00C67947" w:rsidRDefault="00FE5F49" w:rsidP="00C67947">
      <w:pPr>
        <w:suppressAutoHyphens/>
        <w:spacing w:after="0" w:line="360" w:lineRule="auto"/>
        <w:ind w:firstLine="709"/>
        <w:jc w:val="both"/>
        <w:rPr>
          <w:szCs w:val="28"/>
        </w:rPr>
      </w:pPr>
      <w:r w:rsidRPr="00C67947">
        <w:rPr>
          <w:szCs w:val="28"/>
        </w:rPr>
        <w:t>В базу данных для Росохранкультуры, таблицу №1, представленную на рисунке 3.1, вносим следующие названия полей:</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номер по порядку;</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описание предмета;</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владелец предмета;</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документ, подтверждающий право владения предметом;</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решение об отнесении данного предмета к категории культурных ценностей либо к категории предметов культурного назначения;</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номер разрешительного документа;</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стоимость в рублях;</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должностное лицо, выдавшее разрешительный документ;</w:t>
      </w:r>
    </w:p>
    <w:p w:rsid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дата проведения экспертизы;</w:t>
      </w:r>
    </w:p>
    <w:p w:rsidR="00FE5F49" w:rsidRPr="00C67947" w:rsidRDefault="00FE5F49" w:rsidP="00C67947">
      <w:pPr>
        <w:pStyle w:val="a6"/>
        <w:numPr>
          <w:ilvl w:val="0"/>
          <w:numId w:val="33"/>
        </w:numPr>
        <w:tabs>
          <w:tab w:val="left" w:pos="567"/>
        </w:tabs>
        <w:suppressAutoHyphens/>
        <w:spacing w:after="0" w:line="360" w:lineRule="auto"/>
        <w:ind w:left="0" w:firstLine="709"/>
        <w:jc w:val="both"/>
        <w:rPr>
          <w:szCs w:val="28"/>
        </w:rPr>
      </w:pPr>
      <w:r w:rsidRPr="00C67947">
        <w:rPr>
          <w:szCs w:val="28"/>
        </w:rPr>
        <w:t>дата выдачи разрешительного</w:t>
      </w:r>
      <w:r w:rsidR="00C67947">
        <w:rPr>
          <w:szCs w:val="28"/>
        </w:rPr>
        <w:t xml:space="preserve"> </w:t>
      </w:r>
      <w:r w:rsidRPr="00C67947">
        <w:rPr>
          <w:szCs w:val="28"/>
        </w:rPr>
        <w:t>документа.</w:t>
      </w:r>
    </w:p>
    <w:p w:rsidR="00C67947" w:rsidRDefault="00C67947" w:rsidP="00C67947">
      <w:pPr>
        <w:pStyle w:val="a6"/>
        <w:tabs>
          <w:tab w:val="left" w:pos="567"/>
        </w:tabs>
        <w:suppressAutoHyphens/>
        <w:spacing w:after="0" w:line="360" w:lineRule="auto"/>
        <w:ind w:left="0" w:firstLine="709"/>
        <w:jc w:val="both"/>
        <w:rPr>
          <w:szCs w:val="28"/>
          <w:lang w:val="en-US"/>
        </w:rPr>
      </w:pPr>
      <w:r w:rsidRPr="00C67947">
        <w:rPr>
          <w:szCs w:val="28"/>
        </w:rPr>
        <w:t>Следующий шаг на пути к созданию примера интегрированной системы является создание таблицы базы данных для сотрудников таможенных органов.</w:t>
      </w:r>
    </w:p>
    <w:p w:rsidR="00C67947" w:rsidRDefault="00C67947" w:rsidP="00C67947">
      <w:pPr>
        <w:tabs>
          <w:tab w:val="left" w:pos="0"/>
        </w:tabs>
        <w:suppressAutoHyphens/>
        <w:spacing w:after="0" w:line="360" w:lineRule="auto"/>
        <w:ind w:firstLine="709"/>
        <w:jc w:val="both"/>
        <w:rPr>
          <w:szCs w:val="28"/>
        </w:rPr>
      </w:pPr>
      <w:r w:rsidRPr="00C67947">
        <w:rPr>
          <w:szCs w:val="28"/>
        </w:rPr>
        <w:t>Для этого в соответствующие поля вносим следующие названия:</w:t>
      </w:r>
    </w:p>
    <w:p w:rsid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номер по порядку;</w:t>
      </w:r>
    </w:p>
    <w:p w:rsid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ФИО декларанта;</w:t>
      </w:r>
    </w:p>
    <w:p w:rsid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описание предмета;</w:t>
      </w:r>
    </w:p>
    <w:p w:rsid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направление перемещения;</w:t>
      </w:r>
    </w:p>
    <w:p w:rsid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номер разрешительного документа;</w:t>
      </w:r>
    </w:p>
    <w:p w:rsid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должностное лицо, оформляющее операцию;</w:t>
      </w:r>
    </w:p>
    <w:p w:rsidR="00C67947" w:rsidRPr="00C67947" w:rsidRDefault="00C67947" w:rsidP="00C67947">
      <w:pPr>
        <w:pStyle w:val="a6"/>
        <w:numPr>
          <w:ilvl w:val="0"/>
          <w:numId w:val="34"/>
        </w:numPr>
        <w:tabs>
          <w:tab w:val="left" w:pos="0"/>
          <w:tab w:val="left" w:pos="567"/>
        </w:tabs>
        <w:suppressAutoHyphens/>
        <w:spacing w:after="0" w:line="360" w:lineRule="auto"/>
        <w:ind w:left="0" w:firstLine="709"/>
        <w:jc w:val="both"/>
        <w:rPr>
          <w:szCs w:val="28"/>
        </w:rPr>
      </w:pPr>
      <w:r w:rsidRPr="00C67947">
        <w:rPr>
          <w:szCs w:val="28"/>
        </w:rPr>
        <w:t>дата перемещения.</w:t>
      </w:r>
    </w:p>
    <w:p w:rsidR="00C67947" w:rsidRDefault="00C67947" w:rsidP="00C67947">
      <w:pPr>
        <w:pStyle w:val="a6"/>
        <w:tabs>
          <w:tab w:val="left" w:pos="567"/>
        </w:tabs>
        <w:suppressAutoHyphens/>
        <w:spacing w:after="0" w:line="360" w:lineRule="auto"/>
        <w:ind w:left="709"/>
        <w:jc w:val="both"/>
        <w:rPr>
          <w:szCs w:val="28"/>
          <w:lang w:val="en-US"/>
        </w:rPr>
      </w:pPr>
    </w:p>
    <w:p w:rsidR="00C67947" w:rsidRDefault="00C67947">
      <w:pPr>
        <w:spacing w:after="0" w:line="240" w:lineRule="auto"/>
        <w:rPr>
          <w:szCs w:val="28"/>
          <w:lang w:val="en-US"/>
        </w:rPr>
      </w:pPr>
      <w:r>
        <w:rPr>
          <w:szCs w:val="28"/>
          <w:lang w:val="en-US"/>
        </w:rPr>
        <w:br w:type="page"/>
      </w:r>
    </w:p>
    <w:p w:rsidR="00C67947" w:rsidRDefault="00DB1F3F" w:rsidP="00C67947">
      <w:pPr>
        <w:suppressAutoHyphens/>
        <w:spacing w:after="0" w:line="360" w:lineRule="auto"/>
        <w:ind w:firstLine="709"/>
        <w:jc w:val="both"/>
        <w:rPr>
          <w:szCs w:val="28"/>
          <w:lang w:val="en-US"/>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3.25pt;height:264.75pt;visibility:visible">
            <v:imagedata r:id="rId7" o:title=""/>
          </v:shape>
        </w:pict>
      </w:r>
    </w:p>
    <w:p w:rsidR="00FE5F49" w:rsidRPr="00C67947" w:rsidRDefault="00FE5F49" w:rsidP="00C67947">
      <w:pPr>
        <w:suppressAutoHyphens/>
        <w:spacing w:after="0" w:line="360" w:lineRule="auto"/>
        <w:ind w:firstLine="709"/>
        <w:jc w:val="both"/>
        <w:rPr>
          <w:szCs w:val="28"/>
        </w:rPr>
      </w:pPr>
      <w:r w:rsidRPr="00C67947">
        <w:rPr>
          <w:szCs w:val="28"/>
        </w:rPr>
        <w:t>Рисунок 3.1- база данных</w:t>
      </w:r>
      <w:r w:rsidR="00C67947">
        <w:rPr>
          <w:szCs w:val="28"/>
        </w:rPr>
        <w:t xml:space="preserve"> </w:t>
      </w:r>
      <w:r w:rsidRPr="00C67947">
        <w:rPr>
          <w:szCs w:val="28"/>
        </w:rPr>
        <w:t>в MS Access</w:t>
      </w:r>
      <w:r w:rsidR="00C67947" w:rsidRPr="00C67947">
        <w:rPr>
          <w:szCs w:val="28"/>
        </w:rPr>
        <w:t xml:space="preserve"> </w:t>
      </w:r>
      <w:r w:rsidRPr="00C67947">
        <w:rPr>
          <w:szCs w:val="28"/>
        </w:rPr>
        <w:t>для должностных лиц Росохранкультуры</w:t>
      </w:r>
    </w:p>
    <w:p w:rsidR="00C67947" w:rsidRDefault="00C67947" w:rsidP="00C67947">
      <w:pPr>
        <w:tabs>
          <w:tab w:val="left" w:pos="0"/>
        </w:tabs>
        <w:suppressAutoHyphens/>
        <w:spacing w:after="0" w:line="360" w:lineRule="auto"/>
        <w:ind w:firstLine="709"/>
        <w:jc w:val="both"/>
        <w:rPr>
          <w:szCs w:val="28"/>
          <w:lang w:val="en-US"/>
        </w:rPr>
      </w:pPr>
    </w:p>
    <w:p w:rsidR="00C67947" w:rsidRDefault="00FE5F49" w:rsidP="00C67947">
      <w:pPr>
        <w:tabs>
          <w:tab w:val="left" w:pos="0"/>
        </w:tabs>
        <w:suppressAutoHyphens/>
        <w:spacing w:after="0" w:line="360" w:lineRule="auto"/>
        <w:ind w:firstLine="709"/>
        <w:jc w:val="both"/>
        <w:rPr>
          <w:szCs w:val="28"/>
          <w:lang w:val="en-US"/>
        </w:rPr>
      </w:pPr>
      <w:r w:rsidRPr="00C67947">
        <w:rPr>
          <w:szCs w:val="28"/>
        </w:rPr>
        <w:t xml:space="preserve">Для того чтобы связать базу данных Росохранкультуры и базу данных таможенных органов выбираем соответствующее ключевое поле, как показано на рисунке 3.2, по которым будут совпадать эти две таблицы. В нашем случае, для быстрого поиска соответствующей культурной ценности, удобнее выбрать поле </w:t>
      </w:r>
      <w:r w:rsidR="00C67947">
        <w:rPr>
          <w:szCs w:val="28"/>
        </w:rPr>
        <w:t>"</w:t>
      </w:r>
      <w:r w:rsidRPr="00C67947">
        <w:rPr>
          <w:szCs w:val="28"/>
        </w:rPr>
        <w:t>номер разрешительного документа</w:t>
      </w:r>
      <w:r w:rsidR="00C67947">
        <w:rPr>
          <w:szCs w:val="28"/>
        </w:rPr>
        <w:t>"</w:t>
      </w:r>
      <w:r w:rsidRPr="00C67947">
        <w:rPr>
          <w:szCs w:val="28"/>
        </w:rPr>
        <w:t>.</w:t>
      </w:r>
    </w:p>
    <w:p w:rsidR="00C67947" w:rsidRPr="00C67947" w:rsidRDefault="00C67947" w:rsidP="00C67947">
      <w:pPr>
        <w:tabs>
          <w:tab w:val="left" w:pos="0"/>
        </w:tabs>
        <w:suppressAutoHyphens/>
        <w:spacing w:after="0" w:line="360" w:lineRule="auto"/>
        <w:ind w:firstLine="709"/>
        <w:jc w:val="both"/>
        <w:rPr>
          <w:szCs w:val="28"/>
        </w:rPr>
      </w:pPr>
      <w:r w:rsidRPr="00C67947">
        <w:rPr>
          <w:szCs w:val="28"/>
        </w:rPr>
        <w:t xml:space="preserve">Например, декларант Вишнякова Г.В., заявила к вывозу репродукцию картины В.Васнецова </w:t>
      </w:r>
      <w:r>
        <w:rPr>
          <w:szCs w:val="28"/>
        </w:rPr>
        <w:t>"</w:t>
      </w:r>
      <w:r w:rsidRPr="00C67947">
        <w:rPr>
          <w:szCs w:val="28"/>
        </w:rPr>
        <w:t>Богатыри</w:t>
      </w:r>
      <w:r>
        <w:rPr>
          <w:szCs w:val="28"/>
        </w:rPr>
        <w:t>"</w:t>
      </w:r>
      <w:r w:rsidRPr="00C67947">
        <w:rPr>
          <w:szCs w:val="28"/>
        </w:rPr>
        <w:t xml:space="preserve"> 1971 года, о чем указала в пункте 3.4 Пассажирской таможенной декларации. На оборотной стороне декларации в пункте 4.1 описала культурную ценность, указала номер, дату выдачи соответствующего разрешительного документа, который получила 13.08.2008 года в территориальном органе Росохранкультуры по месту жительства.</w:t>
      </w:r>
    </w:p>
    <w:p w:rsidR="00C67947" w:rsidRDefault="00C67947" w:rsidP="00C67947">
      <w:pPr>
        <w:tabs>
          <w:tab w:val="left" w:pos="0"/>
        </w:tabs>
        <w:suppressAutoHyphens/>
        <w:spacing w:after="0" w:line="360" w:lineRule="auto"/>
        <w:ind w:firstLine="709"/>
        <w:jc w:val="both"/>
        <w:rPr>
          <w:szCs w:val="28"/>
          <w:lang w:val="en-US"/>
        </w:rPr>
      </w:pPr>
    </w:p>
    <w:p w:rsidR="00C67947" w:rsidRDefault="00C67947">
      <w:pPr>
        <w:spacing w:after="0" w:line="240" w:lineRule="auto"/>
        <w:rPr>
          <w:szCs w:val="28"/>
          <w:lang w:val="en-US"/>
        </w:rPr>
      </w:pPr>
      <w:r>
        <w:rPr>
          <w:szCs w:val="28"/>
          <w:lang w:val="en-US"/>
        </w:rPr>
        <w:br w:type="page"/>
      </w:r>
    </w:p>
    <w:p w:rsidR="00FE5F49" w:rsidRPr="00C67947" w:rsidRDefault="00DB1F3F" w:rsidP="00C67947">
      <w:pPr>
        <w:tabs>
          <w:tab w:val="left" w:pos="0"/>
        </w:tabs>
        <w:suppressAutoHyphens/>
        <w:spacing w:after="0" w:line="360" w:lineRule="auto"/>
        <w:ind w:firstLine="709"/>
        <w:jc w:val="both"/>
        <w:rPr>
          <w:szCs w:val="28"/>
        </w:rPr>
      </w:pPr>
      <w:r>
        <w:rPr>
          <w:noProof/>
          <w:szCs w:val="28"/>
          <w:lang w:eastAsia="ru-RU"/>
        </w:rPr>
        <w:pict>
          <v:shape id="Рисунок 2" o:spid="_x0000_i1026" type="#_x0000_t75" style="width:407.25pt;height:264.75pt;visibility:visible">
            <v:imagedata r:id="rId8" o:title=""/>
          </v:shape>
        </w:pict>
      </w:r>
    </w:p>
    <w:p w:rsidR="00FE5F49" w:rsidRPr="00C67947" w:rsidRDefault="00FE5F49" w:rsidP="00C67947">
      <w:pPr>
        <w:tabs>
          <w:tab w:val="left" w:pos="0"/>
        </w:tabs>
        <w:suppressAutoHyphens/>
        <w:spacing w:after="0" w:line="360" w:lineRule="auto"/>
        <w:ind w:firstLine="709"/>
        <w:jc w:val="both"/>
        <w:rPr>
          <w:szCs w:val="28"/>
        </w:rPr>
      </w:pPr>
      <w:r w:rsidRPr="00C67947">
        <w:rPr>
          <w:szCs w:val="28"/>
        </w:rPr>
        <w:t>Рисунок 3.2 - база данных</w:t>
      </w:r>
      <w:r w:rsidR="00C67947">
        <w:rPr>
          <w:szCs w:val="28"/>
        </w:rPr>
        <w:t xml:space="preserve"> </w:t>
      </w:r>
      <w:r w:rsidRPr="00C67947">
        <w:rPr>
          <w:szCs w:val="28"/>
        </w:rPr>
        <w:t>в MS Access</w:t>
      </w:r>
      <w:r w:rsidR="00C67947" w:rsidRPr="00C67947">
        <w:rPr>
          <w:szCs w:val="28"/>
        </w:rPr>
        <w:t xml:space="preserve"> </w:t>
      </w:r>
      <w:r w:rsidRPr="00C67947">
        <w:rPr>
          <w:szCs w:val="28"/>
        </w:rPr>
        <w:t>для должностных лиц таможенных органов</w:t>
      </w:r>
    </w:p>
    <w:p w:rsidR="00C67947" w:rsidRDefault="00C67947" w:rsidP="00C67947">
      <w:pPr>
        <w:tabs>
          <w:tab w:val="left" w:pos="0"/>
        </w:tabs>
        <w:suppressAutoHyphens/>
        <w:spacing w:after="0" w:line="360" w:lineRule="auto"/>
        <w:ind w:firstLine="709"/>
        <w:jc w:val="both"/>
        <w:rPr>
          <w:szCs w:val="28"/>
          <w:lang w:val="en-US"/>
        </w:rPr>
      </w:pPr>
    </w:p>
    <w:p w:rsidR="00C67947" w:rsidRDefault="00FE5F49" w:rsidP="00C67947">
      <w:pPr>
        <w:tabs>
          <w:tab w:val="left" w:pos="0"/>
        </w:tabs>
        <w:suppressAutoHyphens/>
        <w:spacing w:after="0" w:line="360" w:lineRule="auto"/>
        <w:ind w:firstLine="709"/>
        <w:jc w:val="both"/>
        <w:rPr>
          <w:szCs w:val="28"/>
        </w:rPr>
      </w:pPr>
      <w:r w:rsidRPr="00C67947">
        <w:rPr>
          <w:szCs w:val="28"/>
        </w:rPr>
        <w:t>Должностное лицо таможенного органа вносит в базу данных, показанную на рисунке 3.2 в строку поиска соответствующий номер разрешительного документа и получает все сведения по данному предмету из базы данных Росохранкультуры, тем самым контролируя достоверность предоставленной информации и разрешительных документов.</w:t>
      </w:r>
    </w:p>
    <w:p w:rsidR="00FE5F49" w:rsidRPr="00C67947" w:rsidRDefault="00FE5F49" w:rsidP="00C67947">
      <w:pPr>
        <w:tabs>
          <w:tab w:val="left" w:pos="0"/>
        </w:tabs>
        <w:suppressAutoHyphens/>
        <w:spacing w:after="0" w:line="360" w:lineRule="auto"/>
        <w:ind w:firstLine="709"/>
        <w:jc w:val="both"/>
        <w:rPr>
          <w:szCs w:val="28"/>
        </w:rPr>
      </w:pPr>
      <w:r w:rsidRPr="00C67947">
        <w:rPr>
          <w:szCs w:val="28"/>
        </w:rPr>
        <w:t>С помощью такой системы также удобнее вести статистику перемещенных культурных ценностей. Достаточно лишь составить новую таблицу по тем полям, которые необходимы для отчетности.</w:t>
      </w:r>
    </w:p>
    <w:p w:rsidR="00C67947" w:rsidRDefault="00FE5F49" w:rsidP="00C67947">
      <w:pPr>
        <w:tabs>
          <w:tab w:val="left" w:pos="0"/>
        </w:tabs>
        <w:suppressAutoHyphens/>
        <w:spacing w:after="0" w:line="360" w:lineRule="auto"/>
        <w:ind w:firstLine="709"/>
        <w:jc w:val="both"/>
        <w:rPr>
          <w:szCs w:val="28"/>
        </w:rPr>
      </w:pPr>
      <w:r w:rsidRPr="00C67947">
        <w:rPr>
          <w:szCs w:val="28"/>
        </w:rPr>
        <w:t xml:space="preserve">Программное обеспечение </w:t>
      </w:r>
      <w:r w:rsidRPr="00C67947">
        <w:rPr>
          <w:szCs w:val="28"/>
          <w:lang w:val="en-US"/>
        </w:rPr>
        <w:t>Microsoft</w:t>
      </w:r>
      <w:r w:rsidRPr="00C67947">
        <w:rPr>
          <w:szCs w:val="28"/>
        </w:rPr>
        <w:t xml:space="preserve"> </w:t>
      </w:r>
      <w:r w:rsidRPr="00C67947">
        <w:rPr>
          <w:szCs w:val="28"/>
          <w:lang w:val="en-US"/>
        </w:rPr>
        <w:t>Access</w:t>
      </w:r>
      <w:r w:rsidRPr="00C67947">
        <w:rPr>
          <w:szCs w:val="28"/>
        </w:rPr>
        <w:t xml:space="preserve"> не позволяет использовать таблицы на удаленных компьютерах и было выбрано для удобства представления наглядного примера создания двух автономных баз данных (база данных Росохранкультуры и база данных таможенных органов), которые могут быть связаны по одному из ключевых полей.</w:t>
      </w:r>
      <w:r w:rsidR="00C67947">
        <w:rPr>
          <w:szCs w:val="28"/>
        </w:rPr>
        <w:t xml:space="preserve"> </w:t>
      </w:r>
      <w:r w:rsidRPr="00C67947">
        <w:rPr>
          <w:szCs w:val="28"/>
        </w:rPr>
        <w:t>Однако в работе таможенных органов используются более новые информационные технологии, которые обеспечивают обмен информацией на расстоянии.</w:t>
      </w:r>
    </w:p>
    <w:p w:rsidR="00C67947" w:rsidRDefault="00FE5F49" w:rsidP="00C67947">
      <w:pPr>
        <w:suppressAutoHyphens/>
        <w:spacing w:after="0" w:line="360" w:lineRule="auto"/>
        <w:ind w:firstLine="709"/>
        <w:jc w:val="both"/>
        <w:rPr>
          <w:szCs w:val="28"/>
        </w:rPr>
      </w:pPr>
      <w:r w:rsidRPr="00C67947">
        <w:rPr>
          <w:szCs w:val="28"/>
        </w:rPr>
        <w:t>Для реализации поставленной задачи, а именно для совершенствования системы таможенного контроля за вывозом и ввозом культурных ценностей, необходимо разработать и внедрить подобную программу в работу контролирующих органов. Экономический эффект от разработки и внедрения подобной системы трудно переоценить.</w:t>
      </w:r>
      <w:r w:rsidR="00C67947">
        <w:rPr>
          <w:szCs w:val="28"/>
        </w:rPr>
        <w:t xml:space="preserve"> </w:t>
      </w:r>
      <w:r w:rsidRPr="00C67947">
        <w:rPr>
          <w:szCs w:val="28"/>
        </w:rPr>
        <w:t>Ежегодно сотрудники таможенных органов выявляют и пресекают факты незаконного перемещения предметов изобразительного искусства, включая иконы, а так же</w:t>
      </w:r>
      <w:r w:rsidR="00C67947">
        <w:rPr>
          <w:szCs w:val="28"/>
        </w:rPr>
        <w:t xml:space="preserve"> </w:t>
      </w:r>
      <w:r w:rsidRPr="00C67947">
        <w:rPr>
          <w:szCs w:val="28"/>
        </w:rPr>
        <w:t>старинных музыкальных инструментов, монет, рукописных, старопечатных и редких книг, православных крестов, орденов и медалей, старинных часов и других предметов, являющихся предметами старины и искусства. За период 2007 -2010 г.г. таможенными органами Российской Федерации возбуждено 353 уголовных дела</w:t>
      </w:r>
      <w:r w:rsidR="00C67947">
        <w:rPr>
          <w:szCs w:val="28"/>
        </w:rPr>
        <w:t xml:space="preserve"> </w:t>
      </w:r>
      <w:r w:rsidRPr="00C67947">
        <w:rPr>
          <w:szCs w:val="28"/>
        </w:rPr>
        <w:t>в отношении культурных и исторических ценностей: 123 уголовных дела в 2007 году, 122 - в 2008 году и 108 уголовных дел в 2009. При этом следует учитывать, что невозможно выразить в цифрах духовное и</w:t>
      </w:r>
      <w:r w:rsidRPr="00C67947">
        <w:rPr>
          <w:color w:val="C00000"/>
          <w:szCs w:val="28"/>
        </w:rPr>
        <w:t xml:space="preserve"> </w:t>
      </w:r>
      <w:r w:rsidRPr="00C67947">
        <w:rPr>
          <w:szCs w:val="28"/>
        </w:rPr>
        <w:t>моральное</w:t>
      </w:r>
      <w:r w:rsidR="00C67947">
        <w:rPr>
          <w:szCs w:val="28"/>
        </w:rPr>
        <w:t xml:space="preserve"> </w:t>
      </w:r>
      <w:r w:rsidRPr="00C67947">
        <w:rPr>
          <w:szCs w:val="28"/>
        </w:rPr>
        <w:t>богатство общества. Комплекс мер, направленных на предотвращение незаконного перемещения культурных ценностей через таможенную границу Российской Федерации, поможет сократить число незаконно вывезенных с территории государства предметов, представляющих из себя культурные ценности, тем самым сохранить бесценные вещи, представляющие собой духовное и материальное богатство общества, национальное достояние нашей страны.</w:t>
      </w:r>
    </w:p>
    <w:p w:rsidR="00FE5F49" w:rsidRPr="00C67947" w:rsidRDefault="00FE5F49" w:rsidP="00C67947">
      <w:pPr>
        <w:suppressAutoHyphens/>
        <w:spacing w:after="0" w:line="360" w:lineRule="auto"/>
        <w:ind w:firstLine="709"/>
        <w:jc w:val="both"/>
        <w:rPr>
          <w:szCs w:val="28"/>
        </w:rPr>
      </w:pPr>
      <w:r w:rsidRPr="00C67947">
        <w:rPr>
          <w:szCs w:val="28"/>
        </w:rPr>
        <w:t>Таким образом, совершенствование системы таможенного регулирования перемещения культурных ценностей физическими лицами на данном этапе заключается в формировании систематизированной законодательной базы, четко и однозначно регламентирующей порядок перемещения культурных ценностей, а так же в создании и внедрении в соответствующие структуры информационно – технических программных продуктов, позволяющих улучшить качество таможенного контроля объектов культурного и исторического наследия Российской Федерации.</w:t>
      </w:r>
    </w:p>
    <w:p w:rsidR="00C67947" w:rsidRDefault="00C67947">
      <w:pPr>
        <w:spacing w:after="0" w:line="240" w:lineRule="auto"/>
      </w:pPr>
      <w:r>
        <w:br w:type="page"/>
      </w:r>
    </w:p>
    <w:p w:rsidR="00FE5F49" w:rsidRPr="00C67947" w:rsidRDefault="00FE5F49" w:rsidP="00C67947">
      <w:pPr>
        <w:pStyle w:val="a6"/>
        <w:numPr>
          <w:ilvl w:val="0"/>
          <w:numId w:val="9"/>
        </w:numPr>
        <w:suppressAutoHyphens/>
        <w:spacing w:after="0" w:line="360" w:lineRule="auto"/>
        <w:ind w:left="0" w:firstLine="709"/>
        <w:jc w:val="both"/>
      </w:pPr>
      <w:r w:rsidRPr="00C67947">
        <w:t>Безопасность и экологичность работы</w:t>
      </w:r>
    </w:p>
    <w:p w:rsidR="00FE5F49" w:rsidRPr="00C67947" w:rsidRDefault="00FE5F49" w:rsidP="00C67947">
      <w:pPr>
        <w:suppressAutoHyphens/>
        <w:spacing w:after="0" w:line="360" w:lineRule="auto"/>
        <w:ind w:firstLine="709"/>
        <w:jc w:val="both"/>
      </w:pPr>
    </w:p>
    <w:p w:rsidR="00C67947" w:rsidRDefault="00FE5F49" w:rsidP="00C67947">
      <w:pPr>
        <w:suppressAutoHyphens/>
        <w:spacing w:after="0" w:line="360" w:lineRule="auto"/>
        <w:ind w:firstLine="709"/>
        <w:jc w:val="both"/>
      </w:pPr>
      <w:r w:rsidRPr="00C67947">
        <w:t>Тема дипломной работы – совершенствование системы таможенного регулирования перемещения культурных ценностей физическими лицами через таможенную границу Российской Федерации. В данном разделе рассматривается метрологическое сопровождение, осуществляемое при проведении экспертизы культурных ценностей, в частности, произведений станковой живописи.</w:t>
      </w:r>
    </w:p>
    <w:p w:rsidR="00FE5F49" w:rsidRPr="00C67947" w:rsidRDefault="00FE5F49" w:rsidP="00C67947">
      <w:pPr>
        <w:suppressAutoHyphens/>
        <w:spacing w:after="0" w:line="360" w:lineRule="auto"/>
        <w:ind w:firstLine="709"/>
        <w:jc w:val="both"/>
      </w:pPr>
      <w:r w:rsidRPr="00C67947">
        <w:t>Произведение станковой живописи — картина, в широком смысле этого понятия, — это комплекс материалов, технологических операций и творческой инициативы живописца, выступающего в роли носителя определенной идеи, которую он материализует. Таким образом, для решения вопроса о подлинности и ценности произведения, используют два вида исследований: технологическую и искусствоведческую экспертизы.</w:t>
      </w:r>
    </w:p>
    <w:p w:rsidR="00FE5F49" w:rsidRPr="00C67947" w:rsidRDefault="00FE5F49" w:rsidP="00C67947">
      <w:pPr>
        <w:suppressAutoHyphens/>
        <w:spacing w:after="0" w:line="360" w:lineRule="auto"/>
        <w:ind w:firstLine="709"/>
        <w:jc w:val="both"/>
      </w:pPr>
    </w:p>
    <w:p w:rsidR="00FE5F49" w:rsidRPr="00C67947" w:rsidRDefault="00FE5F49" w:rsidP="00C67947">
      <w:pPr>
        <w:pStyle w:val="a6"/>
        <w:numPr>
          <w:ilvl w:val="1"/>
          <w:numId w:val="9"/>
        </w:numPr>
        <w:suppressAutoHyphens/>
        <w:spacing w:after="0" w:line="360" w:lineRule="auto"/>
        <w:ind w:left="0" w:firstLine="709"/>
        <w:jc w:val="both"/>
      </w:pPr>
      <w:r w:rsidRPr="00C67947">
        <w:t>Искусствоведческая экспертиза живописи</w:t>
      </w:r>
    </w:p>
    <w:p w:rsidR="00FE5F49" w:rsidRPr="00C67947" w:rsidRDefault="00FE5F49" w:rsidP="00C67947">
      <w:pPr>
        <w:pStyle w:val="a6"/>
        <w:suppressAutoHyphens/>
        <w:spacing w:after="0" w:line="360" w:lineRule="auto"/>
        <w:ind w:left="0" w:firstLine="709"/>
        <w:jc w:val="both"/>
      </w:pPr>
    </w:p>
    <w:p w:rsidR="00FE5F49" w:rsidRPr="00C67947" w:rsidRDefault="00FE5F49" w:rsidP="00C67947">
      <w:pPr>
        <w:suppressAutoHyphens/>
        <w:spacing w:after="0" w:line="360" w:lineRule="auto"/>
        <w:ind w:firstLine="709"/>
        <w:jc w:val="both"/>
        <w:rPr>
          <w:szCs w:val="28"/>
        </w:rPr>
      </w:pPr>
      <w:r w:rsidRPr="00C67947">
        <w:rPr>
          <w:szCs w:val="28"/>
        </w:rPr>
        <w:t>Искусствоведческая экспертиза заключается в отождествлении признаков исследуемого произведения с признаками других, бесспорно подлинных произведений, принадлежащих определенному автору. Иными словами, такая экспертиза в конечном итоге сводится к установлению тождественности отдельных признаков разных объектов исследования. В задачу искусствоведа входит установление фактов, доказывающих, что данное произведение является подлинным произведением конкретного мастера, копией или подделкой. Однако, при атрибуции художественных произведений, искусствовед руководствуется лишь зрительной памятью и интуицией. Его имя определяет цену картины, является гарантией для покупателя. При этом знаток вовсе не обязан аргументировать свое заключение.</w:t>
      </w:r>
    </w:p>
    <w:p w:rsidR="00FE5F49" w:rsidRPr="00C67947" w:rsidRDefault="00FE5F49" w:rsidP="00C67947">
      <w:pPr>
        <w:suppressAutoHyphens/>
        <w:spacing w:after="0" w:line="360" w:lineRule="auto"/>
        <w:ind w:firstLine="709"/>
        <w:jc w:val="both"/>
        <w:rPr>
          <w:szCs w:val="28"/>
        </w:rPr>
      </w:pPr>
      <w:r w:rsidRPr="00C67947">
        <w:rPr>
          <w:szCs w:val="28"/>
        </w:rPr>
        <w:t>Бесспорно, применение искусствоведческой экспертизы при определении подлинности полотна, а так же его истории, крайне необходимо, так как ни одно техническое средство не сможет определить особенности стиля того или иного автора. Но в то же время искусствоведческая экспертиза не всегда может точно определить временной промежуток, а так же, например, место создания полотна. При делении на образ и материал, на творческий результат и сумму средств и приемов, с помощью которых этот результат был достигнут, область технологии остается вне поля зрения искусствоведа.</w:t>
      </w:r>
    </w:p>
    <w:p w:rsidR="00C67947" w:rsidRDefault="00FE5F49" w:rsidP="00C67947">
      <w:pPr>
        <w:suppressAutoHyphens/>
        <w:spacing w:after="0" w:line="360" w:lineRule="auto"/>
        <w:ind w:firstLine="709"/>
        <w:jc w:val="both"/>
        <w:rPr>
          <w:szCs w:val="28"/>
        </w:rPr>
      </w:pPr>
      <w:r w:rsidRPr="00C67947">
        <w:rPr>
          <w:szCs w:val="28"/>
        </w:rPr>
        <w:t>Уже в начале XX века многие музейные специалисты пришли к убеждению, что интуитивный метод далеко не самый надежный способ страхования музеев от проникновения в них поддельных картин. Субъективные оценки, выдаваемые знатоками, вызывали все больший протест и недоверие директоров крупнейших европейских музеев.</w:t>
      </w:r>
    </w:p>
    <w:p w:rsidR="00FE5F49" w:rsidRPr="00C67947" w:rsidRDefault="00FE5F49" w:rsidP="00C67947">
      <w:pPr>
        <w:suppressAutoHyphens/>
        <w:spacing w:after="0" w:line="360" w:lineRule="auto"/>
        <w:ind w:firstLine="709"/>
        <w:jc w:val="both"/>
        <w:rPr>
          <w:szCs w:val="28"/>
        </w:rPr>
      </w:pPr>
      <w:r w:rsidRPr="00C67947">
        <w:rPr>
          <w:szCs w:val="28"/>
        </w:rPr>
        <w:t>В тридцатых годах преобладающим стало мнение, что художественная экспертиза, как любое научное исследование, не должна опускаться ниже существующего уровня науки и опираться лишь на интуитивное мнение искусствоведа и его знания. И единственную возможность повышения качества художественной экспертизы авторы этой точки зрения видели в применении естественнонаучных методов исследования произведений живописи, то есть так называемой технологической экспертизы.</w:t>
      </w:r>
    </w:p>
    <w:p w:rsidR="00FE5F49" w:rsidRPr="00C67947" w:rsidRDefault="00FE5F49" w:rsidP="00C67947">
      <w:pPr>
        <w:suppressAutoHyphens/>
        <w:spacing w:after="0" w:line="360" w:lineRule="auto"/>
        <w:ind w:firstLine="709"/>
        <w:jc w:val="both"/>
        <w:rPr>
          <w:szCs w:val="28"/>
        </w:rPr>
      </w:pPr>
    </w:p>
    <w:p w:rsidR="00FE5F49" w:rsidRPr="00C67947" w:rsidRDefault="00FE5F49" w:rsidP="00C67947">
      <w:pPr>
        <w:pStyle w:val="a6"/>
        <w:numPr>
          <w:ilvl w:val="1"/>
          <w:numId w:val="9"/>
        </w:numPr>
        <w:suppressAutoHyphens/>
        <w:spacing w:after="0" w:line="360" w:lineRule="auto"/>
        <w:ind w:left="0" w:firstLine="709"/>
        <w:jc w:val="both"/>
        <w:rPr>
          <w:szCs w:val="28"/>
        </w:rPr>
      </w:pPr>
      <w:r w:rsidRPr="00C67947">
        <w:rPr>
          <w:szCs w:val="28"/>
        </w:rPr>
        <w:t>Технологическая экспертиза живописи</w:t>
      </w:r>
    </w:p>
    <w:p w:rsidR="00FE5F49" w:rsidRPr="00C67947" w:rsidRDefault="00FE5F49" w:rsidP="00C67947">
      <w:pPr>
        <w:pStyle w:val="a6"/>
        <w:suppressAutoHyphens/>
        <w:spacing w:after="0" w:line="360" w:lineRule="auto"/>
        <w:ind w:left="0" w:firstLine="709"/>
        <w:jc w:val="both"/>
        <w:rPr>
          <w:szCs w:val="28"/>
        </w:rPr>
      </w:pPr>
    </w:p>
    <w:p w:rsidR="00FE5F49" w:rsidRPr="00C67947" w:rsidRDefault="00FE5F49" w:rsidP="00C67947">
      <w:pPr>
        <w:suppressAutoHyphens/>
        <w:spacing w:after="0" w:line="360" w:lineRule="auto"/>
        <w:ind w:firstLine="709"/>
        <w:jc w:val="both"/>
        <w:rPr>
          <w:szCs w:val="28"/>
        </w:rPr>
      </w:pPr>
      <w:r w:rsidRPr="00C67947">
        <w:rPr>
          <w:szCs w:val="28"/>
        </w:rPr>
        <w:t>Технологические особенности станковой живописи еще недавно были очевидны только в самом общем виде. Но благодаря проводившимся в последние полвека технологическим исследованиям стало ясно, что в использовании материалов и технологических приемов построения картины существуют определенные закономерности, специфические признаки, характерные для произведений определенных эпох, национальных и местных школ, отдельных мастеров. Сегодня можно говорить о типичных признаках, присущих каждому структурному элементу картины — основе, грунту, рисунку, красочному слою — и о существовании канонических форм ведения самого живописного процесса, характерных для определенных художественных школ и эпох, то есть о признаках, определяющих в возможно более узких временных и региональных рамках технологическую специфику произведения в целом.</w:t>
      </w:r>
    </w:p>
    <w:p w:rsidR="00FE5F49" w:rsidRPr="00C67947" w:rsidRDefault="00FE5F49" w:rsidP="00C67947">
      <w:pPr>
        <w:suppressAutoHyphens/>
        <w:spacing w:after="0" w:line="360" w:lineRule="auto"/>
        <w:ind w:firstLine="709"/>
        <w:jc w:val="both"/>
        <w:rPr>
          <w:szCs w:val="28"/>
        </w:rPr>
      </w:pPr>
      <w:r w:rsidRPr="00C67947">
        <w:rPr>
          <w:szCs w:val="28"/>
        </w:rPr>
        <w:t>Практика показывает, что знание этих объективных особенностей во многом облегчает атрибуцию и экспертизу. В последнее время область интуитивного в вопросах определения различных явлений интеллектуальной деятельности человека все более отступает перед требованием обоснованных доказательств и оценок. И совершенно очевидно, что отсутствие необходимых технологических признаков в картине, приписываемой тому или иному времени, школе или мастеру, позволяет говорить о несовместимости произведения с его существующей атрибуцией.</w:t>
      </w:r>
    </w:p>
    <w:p w:rsidR="00FE5F49" w:rsidRPr="00C67947" w:rsidRDefault="00FE5F49" w:rsidP="00C67947">
      <w:pPr>
        <w:suppressAutoHyphens/>
        <w:spacing w:after="0" w:line="360" w:lineRule="auto"/>
        <w:ind w:firstLine="709"/>
        <w:jc w:val="both"/>
        <w:rPr>
          <w:szCs w:val="28"/>
        </w:rPr>
      </w:pPr>
      <w:r w:rsidRPr="00C67947">
        <w:rPr>
          <w:szCs w:val="28"/>
        </w:rPr>
        <w:t>Результат экспертизы полностью зависит только от компетентности эксперта: от его способности правильно интерпретировать полученные данные. Следовательно, как и в любой экспертизе, в итоге все решает профессионализм эксперта. Но профессионализм в данном случае основывается не на субъективных ощущениях и интуиции, как в искусствоведческой экспертизе, а базируется на логическом осмыслении соответствия получаемых в ходе исследования изучаемого произведения точных лабораторных данных с объективными данными, полученными в тождественных условиях при исследовании подлинных картин того же мастера, времени или школы.</w:t>
      </w:r>
    </w:p>
    <w:p w:rsidR="00FE5F49" w:rsidRPr="00C67947" w:rsidRDefault="00FE5F49" w:rsidP="00C67947">
      <w:pPr>
        <w:suppressAutoHyphens/>
        <w:spacing w:after="0" w:line="360" w:lineRule="auto"/>
        <w:ind w:firstLine="709"/>
        <w:jc w:val="both"/>
        <w:rPr>
          <w:szCs w:val="28"/>
        </w:rPr>
      </w:pPr>
      <w:r w:rsidRPr="00C67947">
        <w:rPr>
          <w:szCs w:val="28"/>
        </w:rPr>
        <w:t>Лабораторный анализ каждого структурного элемента картины благодаря собранной в настоящее время технической информации позволяет довольно точно определить происхождение исследуемого произведения.</w:t>
      </w:r>
    </w:p>
    <w:p w:rsidR="00C67947" w:rsidRDefault="00FE5F49" w:rsidP="00C67947">
      <w:pPr>
        <w:suppressAutoHyphens/>
        <w:spacing w:after="0" w:line="360" w:lineRule="auto"/>
        <w:ind w:firstLine="709"/>
        <w:jc w:val="both"/>
        <w:rPr>
          <w:szCs w:val="28"/>
        </w:rPr>
      </w:pPr>
      <w:r w:rsidRPr="00C67947">
        <w:rPr>
          <w:szCs w:val="28"/>
        </w:rPr>
        <w:t>Основа картины — ее материал, структура (вид древесины, волокно ткани, состав металла), конструктивные особенности, возможная разновременность ее частей, изменение первоначального формата и проч. — позволяет предположительно отнести произведение к тому или иному времени или месту создания.</w:t>
      </w:r>
    </w:p>
    <w:p w:rsidR="00FE5F49" w:rsidRPr="00C67947" w:rsidRDefault="00FE5F49" w:rsidP="00C67947">
      <w:pPr>
        <w:suppressAutoHyphens/>
        <w:spacing w:after="0" w:line="360" w:lineRule="auto"/>
        <w:ind w:firstLine="709"/>
        <w:jc w:val="both"/>
        <w:rPr>
          <w:szCs w:val="28"/>
        </w:rPr>
      </w:pPr>
      <w:r w:rsidRPr="00C67947">
        <w:rPr>
          <w:szCs w:val="28"/>
        </w:rPr>
        <w:t>Если материалом для основы картины послужило дерево, исследование предусматривает определение вида древесины, ее сохранности, характера обработки досок, конструктивных особенностей, а в ряде случаев — возраста.</w:t>
      </w:r>
    </w:p>
    <w:p w:rsidR="00C67947" w:rsidRDefault="00FE5F49" w:rsidP="00C67947">
      <w:pPr>
        <w:suppressAutoHyphens/>
        <w:spacing w:after="0" w:line="360" w:lineRule="auto"/>
        <w:ind w:firstLine="709"/>
        <w:jc w:val="both"/>
        <w:rPr>
          <w:szCs w:val="28"/>
        </w:rPr>
      </w:pPr>
      <w:r w:rsidRPr="00C67947">
        <w:rPr>
          <w:szCs w:val="28"/>
        </w:rPr>
        <w:t>Ствол дерева состоит из неоднородной массы, структура которой хорошо различима с помощью лупы даже при небольшом увеличении. Благодаря этому по характеру крупных сосудов и форме клеток нетрудно определить вид дерева из числа наиболее распространенных. В более сложных случаях прибегают к исследованию под микроскопом среза дерева. Обычно при ботаническом определении дерева срезы делают в трех направлениях: поперечном (или торцовом), перпендикулярном к оси ствола, тангенциальном, проходящем вдоль волокон касательно к окружности годичных колец, и радиальном, проходящем вдоль волокон через центр ствола и перерезающем годичные кольца по радиусу. В зависимости от того, из какой части ствола вырезаны доски основы, их оборотные стороны представляют собой радиальный или тангенциальный срез. Поэтому пробу для исследования дерева берут, срезая его слой с оборотной стороны доски. Взятая проба должна быть достаточной толщины, чтобы, перерезав ее в направлении, перпендикулярном волокнам, получить поперечный срез. Образец поперечного среза можно взять и с торца доски. Этих двух срезов достаточно, чтобы квалифицированный специалист мог определить по ним вид дерева.</w:t>
      </w:r>
    </w:p>
    <w:p w:rsidR="00FE5F49" w:rsidRPr="00C67947" w:rsidRDefault="00FE5F49" w:rsidP="00C67947">
      <w:pPr>
        <w:suppressAutoHyphens/>
        <w:spacing w:after="0" w:line="360" w:lineRule="auto"/>
        <w:ind w:firstLine="709"/>
        <w:jc w:val="both"/>
        <w:rPr>
          <w:szCs w:val="28"/>
        </w:rPr>
      </w:pPr>
      <w:r w:rsidRPr="00C67947">
        <w:rPr>
          <w:szCs w:val="28"/>
        </w:rPr>
        <w:t xml:space="preserve">Значительно большую сложность представляет определение времени изготовления основы. За последние годы было предложено несколько методов датирования археологических объектов, среди которых для определения возраста древесины применяются метод радиоактивного углерода и метод </w:t>
      </w:r>
      <w:r w:rsidR="00C67947" w:rsidRPr="00C67947">
        <w:rPr>
          <w:szCs w:val="28"/>
        </w:rPr>
        <w:t>000</w:t>
      </w:r>
      <w:r w:rsidRPr="00C67947">
        <w:rPr>
          <w:szCs w:val="28"/>
        </w:rPr>
        <w:t>дендрохронологии.</w:t>
      </w:r>
    </w:p>
    <w:p w:rsidR="00C67947" w:rsidRDefault="00FE5F49" w:rsidP="00C67947">
      <w:pPr>
        <w:suppressAutoHyphens/>
        <w:spacing w:after="0" w:line="360" w:lineRule="auto"/>
        <w:ind w:firstLine="709"/>
        <w:jc w:val="both"/>
        <w:rPr>
          <w:szCs w:val="28"/>
        </w:rPr>
      </w:pPr>
      <w:r w:rsidRPr="00C67947">
        <w:rPr>
          <w:szCs w:val="28"/>
        </w:rPr>
        <w:t>В основе дендрохронологии, или метода датирования древесины по годичным кольцам, лежит их изучение на поперечном срезе неизвестного дерева. Годичные кольца древесины отличаются неравномерностью, связанной определенной закономерностью с климатическими условиями: при благоприятных температурных и влажностных условиях вырастает широкое годичное кольцо, а при неблагоприятных — узкое. Сопоставляя годичные кольца исследуемого объекта с абсолютной хронологической шкалой, составленной для конкретного географического региона, можно с точностью до года датировать неизвестный срез дерева. Дендрохронология, широко применяемая в археологии и в других смежных областях, используется и для датирования деревянных основ живописи.</w:t>
      </w:r>
    </w:p>
    <w:p w:rsidR="00FE5F49" w:rsidRPr="00C67947" w:rsidRDefault="00FE5F49" w:rsidP="00C67947">
      <w:pPr>
        <w:suppressAutoHyphens/>
        <w:spacing w:after="0" w:line="360" w:lineRule="auto"/>
        <w:ind w:firstLine="709"/>
        <w:jc w:val="both"/>
        <w:rPr>
          <w:szCs w:val="28"/>
        </w:rPr>
      </w:pPr>
      <w:r w:rsidRPr="00C67947">
        <w:rPr>
          <w:szCs w:val="28"/>
        </w:rPr>
        <w:t>Важным моментом в изучении основы является определение ее сохранности. Часто в руки историка - искусствоведа или реставратора попадают картины на дереве, сильно пораженном древоточцем. Основы итальянских картин, выполненные из мягких пород дерева, почти без исключения сильно пострадали от личинок этого насекомого. Поэтому одни картины итальянских мастеров в XVIII-XIX веках были переведены с дерева на холст, а доски других были значительно утоньшены. Последнее обстоятельство объясняет незначительную толщину многих досок ранних произведений итальянской живописи. Напротив, основы произведений, выполненные из дуба, содержащего танин, и из хвойных пород, богатых смолой, меньше подвержены действию насекомых и сохраняются обычно без изменений. Поэтому, прежде чем высказать предположение о происхождении картины, пораженной насекомыми, следует внимательно изучить характер повреждений.</w:t>
      </w:r>
    </w:p>
    <w:p w:rsidR="00FE5F49" w:rsidRPr="00C67947" w:rsidRDefault="00FE5F49" w:rsidP="00C67947">
      <w:pPr>
        <w:suppressAutoHyphens/>
        <w:spacing w:after="0" w:line="360" w:lineRule="auto"/>
        <w:ind w:firstLine="709"/>
        <w:jc w:val="both"/>
        <w:rPr>
          <w:szCs w:val="28"/>
        </w:rPr>
      </w:pPr>
      <w:r w:rsidRPr="00C67947">
        <w:rPr>
          <w:szCs w:val="28"/>
        </w:rPr>
        <w:t>Кроме того, нужно помнить, что использование старых, изъеденных досок — один из наиболее давних приемов фальсификации. Не трогая тыльной стороны, на которой сохранились естественные летные отверстия насекомых, старые печати, инвентарные номера галерей и прочие атрибуты, подтверждающие древность произведения, доску, убрав с нее остатки старой живописи, с лицевой стороны покрывали грунтом, а затем писали новое произведение, выдаваемое за старую живопись. Такого рода манипуляции распознаются средствами рентгенологического исследования. В местах, где на поверхности доски имеются ходы личинок, масса грунта заполняет пустоты; грунт в этих местах становится толще, сильнее поглощает рентгеновское излучение и дает четкое изображение ходов личинок на рентгенограмме в виде светлых линий с закругленными краями и кружочков, соответствующих по ширине (или диаметру) ходу личинки и четко вырисовывающихся на более темном фоне дерева.</w:t>
      </w:r>
    </w:p>
    <w:p w:rsidR="00C67947" w:rsidRDefault="00FE5F49" w:rsidP="00C67947">
      <w:pPr>
        <w:suppressAutoHyphens/>
        <w:spacing w:after="0" w:line="360" w:lineRule="auto"/>
        <w:ind w:firstLine="709"/>
        <w:jc w:val="both"/>
        <w:rPr>
          <w:szCs w:val="28"/>
        </w:rPr>
      </w:pPr>
      <w:r w:rsidRPr="00C67947">
        <w:rPr>
          <w:szCs w:val="28"/>
        </w:rPr>
        <w:t>Исследование основы из ткани предполагает определение природы волокна, способа плетения нитей, сохранности полотна, первоначального размера произведения и прочих данных.</w:t>
      </w:r>
    </w:p>
    <w:p w:rsidR="00FE5F49" w:rsidRPr="00C67947" w:rsidRDefault="00FE5F49" w:rsidP="00C67947">
      <w:pPr>
        <w:suppressAutoHyphens/>
        <w:spacing w:after="0" w:line="360" w:lineRule="auto"/>
        <w:ind w:firstLine="709"/>
        <w:jc w:val="both"/>
        <w:rPr>
          <w:szCs w:val="28"/>
        </w:rPr>
      </w:pPr>
      <w:r w:rsidRPr="00C67947">
        <w:rPr>
          <w:szCs w:val="28"/>
        </w:rPr>
        <w:t>Существует несколько способов идентификации прядильных волокон. Основными среди них являются микроскопическое исследование внешнего вида и структуры волокна и микрохимический метод, основанный на микроскопическом наблюдении за поведением волокон под действием различных реагентов, для чего с краев холста берут две нити, идущие во взаимно перпендикулярном направлении. Определение волокна по внешнему виду не всегда дает положительный результат. Поэтому дополнительно прибегают к микрохимическому анализу, когда определение проводят под микроскопом при помощи цветных реакций (колористический метод) или делают пробу на растворимость. В первом случае волокно обрабатывают реактивом или красителем, под действием которого каждый вид волокна приобретает специфическую окраску, облегчающую суждение о его природе.</w:t>
      </w:r>
    </w:p>
    <w:p w:rsidR="00FE5F49" w:rsidRPr="00C67947" w:rsidRDefault="00FE5F49" w:rsidP="00C67947">
      <w:pPr>
        <w:suppressAutoHyphens/>
        <w:spacing w:after="0" w:line="360" w:lineRule="auto"/>
        <w:ind w:firstLine="709"/>
        <w:jc w:val="both"/>
        <w:rPr>
          <w:szCs w:val="28"/>
        </w:rPr>
      </w:pPr>
      <w:r w:rsidRPr="00C67947">
        <w:rPr>
          <w:szCs w:val="28"/>
        </w:rPr>
        <w:t>Наиболее распространен йодный метод. Под действием хлор-цинк-йода — реактива на клетчатку (основную часть растительного волокна) волокно хлопка окрашивается в зависимости от концентрации раствора в красно-фиолетовый или голубовато-фиолетовый цвет, волокно пеньки — в красно-коричневый, а волокно льна — в фиолетовый. Если концентрацию раствора уменьшить, то окраска волокна льна бледнеет и исчезает.</w:t>
      </w:r>
    </w:p>
    <w:p w:rsidR="00FE5F49" w:rsidRPr="00C67947" w:rsidRDefault="00FE5F49" w:rsidP="00C67947">
      <w:pPr>
        <w:suppressAutoHyphens/>
        <w:spacing w:after="0" w:line="360" w:lineRule="auto"/>
        <w:ind w:firstLine="709"/>
        <w:jc w:val="both"/>
        <w:rPr>
          <w:szCs w:val="28"/>
        </w:rPr>
      </w:pPr>
      <w:r w:rsidRPr="00C67947">
        <w:rPr>
          <w:szCs w:val="28"/>
        </w:rPr>
        <w:t>Грунт картины — его структура, состав и цвет позволяют отнести исследуемое произведение к тому или иному времени, региону, художественной школе или, напротив, говорят о его несовместимости с произведением того или иного мастера или школы. Исследование грунта, благодаря входящим в него компонентам, позволяющим датировать исследуемый объект, — один из основных и непременных моментов технологической экспертизы, во многих случаях оказывающихся решающим в ее выводах.</w:t>
      </w:r>
    </w:p>
    <w:p w:rsidR="00FE5F49" w:rsidRPr="00C67947" w:rsidRDefault="00FE5F49" w:rsidP="00C67947">
      <w:pPr>
        <w:suppressAutoHyphens/>
        <w:spacing w:after="0" w:line="360" w:lineRule="auto"/>
        <w:ind w:firstLine="709"/>
        <w:jc w:val="both"/>
        <w:rPr>
          <w:szCs w:val="28"/>
        </w:rPr>
      </w:pPr>
      <w:r w:rsidRPr="00C67947">
        <w:rPr>
          <w:szCs w:val="28"/>
        </w:rPr>
        <w:t>Исследование грунта, помимо выяснения его сохранности и прочих характерных признаков, предполагает, прежде всего, определение входящих в его состав компонентов — наполнителя, связующего и, в случае цветного грунта, пигментов, а также выяснение специфики его структуры — последовательности нанесения и особенности каждого слоя.</w:t>
      </w:r>
    </w:p>
    <w:p w:rsidR="00FE5F49" w:rsidRPr="00C67947" w:rsidRDefault="00FE5F49" w:rsidP="00C67947">
      <w:pPr>
        <w:suppressAutoHyphens/>
        <w:spacing w:after="0" w:line="360" w:lineRule="auto"/>
        <w:ind w:firstLine="709"/>
        <w:jc w:val="both"/>
        <w:rPr>
          <w:szCs w:val="28"/>
        </w:rPr>
      </w:pPr>
      <w:r w:rsidRPr="00C67947">
        <w:rPr>
          <w:szCs w:val="28"/>
        </w:rPr>
        <w:t>За исключением тех случаев, когда произведение живописи осталось незаконченным или когда красочный слой оказался местами утрачен, грунт скрыт от глаз исследователя. На готовых грунтованных холстах, натягивавшихся на подрамник, грунт можно видеть на загнутых на ребрах подрамника кромках. Однако независимо от того, каким образом можно увидеть на картине обнаженный грунт, полное его исследование возможно только при условии получения пробы. Такая проба может быть взята с кромок холста, с не покрытых краской участков картин, в местах осыпей красочного слоя, в трещинах или других доступных местах. В других случаях берут пробы грунта, включающие красочный слой.</w:t>
      </w:r>
    </w:p>
    <w:p w:rsidR="00C67947" w:rsidRDefault="00FE5F49" w:rsidP="00C67947">
      <w:pPr>
        <w:suppressAutoHyphens/>
        <w:spacing w:after="0" w:line="360" w:lineRule="auto"/>
        <w:ind w:firstLine="709"/>
        <w:jc w:val="both"/>
        <w:rPr>
          <w:szCs w:val="28"/>
        </w:rPr>
      </w:pPr>
      <w:r w:rsidRPr="00C67947">
        <w:rPr>
          <w:szCs w:val="28"/>
        </w:rPr>
        <w:t>О химическом составе наполнителя грунта обычно судят по данным микрохимического анализа. В ходе такого лабораторного исследования необходимо использовать физико-химические методы, например рентгеноструктурный анализ, инфракрасную спектроскопию и другие, позволяющие однозначно и с достаточной полнотой судить о составе изучаемого грунта и отметить именно те его особенности, которые могут объединить его с определенной группой произведений или отличить от нее.</w:t>
      </w:r>
    </w:p>
    <w:p w:rsidR="00FE5F49" w:rsidRPr="00C67947" w:rsidRDefault="00FE5F49" w:rsidP="00C67947">
      <w:pPr>
        <w:suppressAutoHyphens/>
        <w:spacing w:after="0" w:line="360" w:lineRule="auto"/>
        <w:ind w:firstLine="709"/>
        <w:jc w:val="both"/>
        <w:rPr>
          <w:szCs w:val="28"/>
        </w:rPr>
      </w:pPr>
      <w:r w:rsidRPr="00C67947">
        <w:rPr>
          <w:szCs w:val="28"/>
        </w:rPr>
        <w:t>Авторский рисунок, в случае его выявления, показывает ход работы над картиной, дает возможность судить об авторском исполнении или копийном происхождении произведения. Сопоставление выявленного рисунка с рисунком подлинных произведений мастера, с его графическими работами расширяет возможности установления автора картины.</w:t>
      </w:r>
    </w:p>
    <w:p w:rsidR="00FE5F49" w:rsidRPr="00C67947" w:rsidRDefault="00FE5F49" w:rsidP="00C67947">
      <w:pPr>
        <w:suppressAutoHyphens/>
        <w:spacing w:after="0" w:line="360" w:lineRule="auto"/>
        <w:ind w:firstLine="709"/>
        <w:jc w:val="both"/>
        <w:rPr>
          <w:szCs w:val="28"/>
        </w:rPr>
      </w:pPr>
      <w:r w:rsidRPr="00C67947">
        <w:rPr>
          <w:szCs w:val="28"/>
        </w:rPr>
        <w:t>Исследование и возможность выявления авторского рисунка определяются материалом, которым он выполнен, характером его нанесения, а также особенностями вышележащего красочного слоя и грунта, на который он нанесен.</w:t>
      </w:r>
    </w:p>
    <w:p w:rsidR="00FE5F49" w:rsidRPr="00C67947" w:rsidRDefault="00FE5F49" w:rsidP="00C67947">
      <w:pPr>
        <w:suppressAutoHyphens/>
        <w:spacing w:after="0" w:line="360" w:lineRule="auto"/>
        <w:ind w:firstLine="709"/>
        <w:jc w:val="both"/>
        <w:rPr>
          <w:szCs w:val="28"/>
        </w:rPr>
      </w:pPr>
      <w:r w:rsidRPr="00C67947">
        <w:rPr>
          <w:szCs w:val="28"/>
        </w:rPr>
        <w:t>Эффективное средство выявления первоначального рисунка — исследование живописи в инфракрасных лучах. Поверхностные загрязнения, потемневший лак, некоторые краски, непрозрачные для обычного, видимого света прозрачны для инфракрасных лучей. В то же время материалы грунта — гипс, мел, известь, различные белила обладают большим отражающим коэффициентом для этих лучей, а уголь, графит и сажа, содержащие практически чистый углерод и наиболее часто используемые как материал рисунка, их в сильной степени поглощают. Поэтому в тех случаях, когда инфракрасные лучи могут проникнуть сквозь красочный слой и дойти до грунта, который их в значительной степени отразит, а вещество, которым выполнен рисунок, их поглотит, возникают благоприятные условия для выявления рисунка.</w:t>
      </w:r>
    </w:p>
    <w:p w:rsidR="00FE5F49" w:rsidRPr="00C67947" w:rsidRDefault="00FE5F49" w:rsidP="00C67947">
      <w:pPr>
        <w:suppressAutoHyphens/>
        <w:spacing w:after="0" w:line="360" w:lineRule="auto"/>
        <w:ind w:firstLine="709"/>
        <w:jc w:val="both"/>
        <w:rPr>
          <w:szCs w:val="28"/>
        </w:rPr>
      </w:pPr>
      <w:r w:rsidRPr="00C67947">
        <w:rPr>
          <w:szCs w:val="28"/>
        </w:rPr>
        <w:t>На инфракрасной фотографии такой рисунок читается в виде четких черных линий на более светлом фоне. Наличие рисунка, выполненного (или усиленного) черным углеродосодержащим пигментом в сочетании с меловым или гипсовым грунтом и тонкослойной живописью, объясняет возможность его прочтения на многих произведениях западноевропейских и древнерусских мастеров.</w:t>
      </w:r>
    </w:p>
    <w:p w:rsidR="00FE5F49" w:rsidRPr="00C67947" w:rsidRDefault="00FE5F49" w:rsidP="00C67947">
      <w:pPr>
        <w:suppressAutoHyphens/>
        <w:spacing w:after="0" w:line="360" w:lineRule="auto"/>
        <w:ind w:firstLine="709"/>
        <w:jc w:val="both"/>
        <w:rPr>
          <w:szCs w:val="28"/>
        </w:rPr>
      </w:pPr>
      <w:r w:rsidRPr="00C67947">
        <w:rPr>
          <w:szCs w:val="28"/>
        </w:rPr>
        <w:t>Красочный слой — его состав и структура — наиболее полно отражают специфику выбора материалов и технических приемов, присущих определенным эпохам, школам и отдельным мастерам. После того, как были установлены определенные закономерности в использовании пигментов, связующих и готовых красок, обладающих, как и грунт, датирующими признаками, появилась возможность на основе их идентификации, в совокупности с выявленными особенностями остальных структурных элементов картины, говорить не только когда и где было создано исследуемое произведение, но и высказать предположение о его авторе или отрицать принадлежность ему изучаемого произведения.</w:t>
      </w:r>
    </w:p>
    <w:p w:rsidR="00C67947" w:rsidRDefault="00FE5F49" w:rsidP="00C67947">
      <w:pPr>
        <w:suppressAutoHyphens/>
        <w:spacing w:after="0" w:line="360" w:lineRule="auto"/>
        <w:ind w:firstLine="709"/>
        <w:jc w:val="both"/>
        <w:rPr>
          <w:szCs w:val="28"/>
        </w:rPr>
      </w:pPr>
      <w:r w:rsidRPr="00C67947">
        <w:rPr>
          <w:szCs w:val="28"/>
        </w:rPr>
        <w:t>Комплекс вопросов, непосредственно связанных с технологией создания произведения, с изучением метода построения красочного слоя, почерком мастера, изменениями, вносимыми в произведение в процессе его создания, а также его сохранности, решается с помощью неразрушающих методов исследования.</w:t>
      </w:r>
    </w:p>
    <w:p w:rsidR="00FE5F49" w:rsidRPr="00C67947" w:rsidRDefault="00FE5F49" w:rsidP="00C67947">
      <w:pPr>
        <w:suppressAutoHyphens/>
        <w:spacing w:after="0" w:line="360" w:lineRule="auto"/>
        <w:ind w:firstLine="709"/>
        <w:jc w:val="both"/>
        <w:rPr>
          <w:szCs w:val="28"/>
        </w:rPr>
      </w:pPr>
      <w:r w:rsidRPr="00C67947">
        <w:rPr>
          <w:szCs w:val="28"/>
        </w:rPr>
        <w:t>Исследование в ультрафиолетовых лучах — один из важнейших моментов и в изучении настенной живописи, где тот или иной прием живописца раскрывается в этих условиях с особенной полнотой. В отличие от ультрафиолетовых, инфракрасные лучи благодаря их меньшему рассеиванию в среде, обладают способностью проникать через некоторые краски, которые для этого вида излучения оказываются прозрачными. Поэтому с их помощью удается обнаружить изменения в красочном слое или восстановить утраченные со временем детали, подписи.</w:t>
      </w:r>
    </w:p>
    <w:p w:rsidR="00FE5F49" w:rsidRPr="00C67947" w:rsidRDefault="00FE5F49" w:rsidP="00C67947">
      <w:pPr>
        <w:suppressAutoHyphens/>
        <w:spacing w:after="0" w:line="360" w:lineRule="auto"/>
        <w:ind w:firstLine="709"/>
        <w:jc w:val="both"/>
        <w:rPr>
          <w:szCs w:val="28"/>
        </w:rPr>
      </w:pPr>
      <w:r w:rsidRPr="00C67947">
        <w:rPr>
          <w:szCs w:val="28"/>
        </w:rPr>
        <w:t>Частным случаем изучения красочного слоя является исследование подписей на картинах. Так как подпись художника обычно служит, хотя и не всегда заслуженно, аргументом при атрибуции, необходимо несколько остановиться на специфике ее анализа.</w:t>
      </w:r>
    </w:p>
    <w:p w:rsidR="00FE5F49" w:rsidRPr="00C67947" w:rsidRDefault="00FE5F49" w:rsidP="00C67947">
      <w:pPr>
        <w:suppressAutoHyphens/>
        <w:spacing w:after="0" w:line="360" w:lineRule="auto"/>
        <w:ind w:firstLine="709"/>
        <w:jc w:val="both"/>
        <w:rPr>
          <w:szCs w:val="28"/>
        </w:rPr>
      </w:pPr>
      <w:r w:rsidRPr="00C67947">
        <w:rPr>
          <w:szCs w:val="28"/>
        </w:rPr>
        <w:t>Творчество средневекового мастера не должно было нести печати индивидуальности. Со временем, когда произведения зачастую стали ценить не сами по себе, а в связи с именем их творца, мастера начали ставить на картине свое имя, монограмму, символ. Вместе с тем, когда подпись, стоящая на картине, стала не только признаком принадлежности, но и своеобразной гарантией качества, фактором, определяющим цену произведения, возникла фальсификация подписей, их подделка.</w:t>
      </w:r>
    </w:p>
    <w:p w:rsidR="00FE5F49" w:rsidRPr="00C67947" w:rsidRDefault="00FE5F49" w:rsidP="00C67947">
      <w:pPr>
        <w:suppressAutoHyphens/>
        <w:spacing w:after="0" w:line="360" w:lineRule="auto"/>
        <w:ind w:firstLine="709"/>
        <w:jc w:val="both"/>
        <w:rPr>
          <w:szCs w:val="28"/>
        </w:rPr>
      </w:pPr>
      <w:r w:rsidRPr="00C67947">
        <w:rPr>
          <w:szCs w:val="28"/>
        </w:rPr>
        <w:t>Стоящая на картине подпись далеко не всегда свидетельствует о том, что картина действительно написана данным мастером. Известно, что из мастерских Кранаха, Тициана, Рубенса и других живописцев выходили произведения, к которым эти мастера едва лишь прикоснулись кистью. Тем не менее, эти картины считались их произведениями, снабжались их подписью. В то же время признание подписи на картине фальшивой вовсе еще не означает неподлинности самого произведения. Часто подлинные картины снабжались фальшивой подписью мастера для убедительности, нередко мастер подписывал свою картину много лет спустя после ее создания, когда почерк и характер подписи могли измениться, а картина уже сильно состариться. Известны также случаи, когда, желая скрыть подлинную ценность произведения, владелец ставил на ней подпись малоизвестного живописца. Учитывая все это, уже многие знатоки прошлого столетия отводили подписи весьма скромную роль при атрибуции картин. Но, тем не менее, подпись всегда должна быть объектом исследования изучаемого произведения.</w:t>
      </w:r>
    </w:p>
    <w:p w:rsidR="00FE5F49" w:rsidRPr="00C67947" w:rsidRDefault="00FE5F49" w:rsidP="00C67947">
      <w:pPr>
        <w:suppressAutoHyphens/>
        <w:spacing w:after="0" w:line="360" w:lineRule="auto"/>
        <w:ind w:firstLine="709"/>
        <w:jc w:val="both"/>
        <w:rPr>
          <w:szCs w:val="28"/>
        </w:rPr>
      </w:pPr>
      <w:r w:rsidRPr="00C67947">
        <w:rPr>
          <w:szCs w:val="28"/>
        </w:rPr>
        <w:t>Очень большое, а во многих случаях решающее значение имеет при определении аутентичности подписи ее исследование под бинокулярным микроскопом с различным увеличением и разным освещением. Характер написания букв, связь их с основным красочным слоем, движение кисти и прочие детали, присущие данному участку произведения, должны стать объектом тщательного наблюдения и сопоставления. Во многих случаях целесообразно проведение макро- и микрофотографирования подписи или отдельных ее участков. Известное, хотя и не решающее, как иногда полагают, значение имеет расположение подписи: лежит ли она под лаком, или нанесена поверх него, то есть, сколь тесно связана она с авторской живописью.</w:t>
      </w:r>
    </w:p>
    <w:p w:rsidR="00FE5F49" w:rsidRPr="00C67947" w:rsidRDefault="00FE5F49" w:rsidP="00C67947">
      <w:pPr>
        <w:suppressAutoHyphens/>
        <w:spacing w:after="0" w:line="360" w:lineRule="auto"/>
        <w:ind w:firstLine="709"/>
        <w:jc w:val="both"/>
        <w:rPr>
          <w:szCs w:val="28"/>
        </w:rPr>
      </w:pPr>
      <w:r w:rsidRPr="00C67947">
        <w:rPr>
          <w:szCs w:val="28"/>
        </w:rPr>
        <w:t xml:space="preserve">Закрашенные, находящиеся под слоем старого лака подписи и надписи иногда можно обнаружить с помощью инфракрасных лучей. Нужно, однако, еще раз подчеркнуть, что выявление старой подписи, даже находящейся под записью или под другой подписью, отнюдь не всегда свидетельствует о ее подлинности. Преднамеренное легкое закрашивание фальшивой подписи — хорошо известный прием фальсификаторов, рассчитанный на то, что подпись будет </w:t>
      </w:r>
      <w:r w:rsidR="00C67947">
        <w:rPr>
          <w:szCs w:val="28"/>
        </w:rPr>
        <w:t>"</w:t>
      </w:r>
      <w:r w:rsidRPr="00C67947">
        <w:rPr>
          <w:szCs w:val="28"/>
        </w:rPr>
        <w:t>случайно</w:t>
      </w:r>
      <w:r w:rsidR="00C67947">
        <w:rPr>
          <w:szCs w:val="28"/>
        </w:rPr>
        <w:t>"</w:t>
      </w:r>
      <w:r w:rsidRPr="00C67947">
        <w:rPr>
          <w:szCs w:val="28"/>
        </w:rPr>
        <w:t xml:space="preserve"> найдена при промывке живописи и подтвердит </w:t>
      </w:r>
      <w:r w:rsidR="00C67947">
        <w:rPr>
          <w:szCs w:val="28"/>
        </w:rPr>
        <w:t>"</w:t>
      </w:r>
      <w:r w:rsidRPr="00C67947">
        <w:rPr>
          <w:szCs w:val="28"/>
        </w:rPr>
        <w:t>подлинность</w:t>
      </w:r>
      <w:r w:rsidR="00C67947">
        <w:rPr>
          <w:szCs w:val="28"/>
        </w:rPr>
        <w:t>"</w:t>
      </w:r>
      <w:r w:rsidRPr="00C67947">
        <w:rPr>
          <w:szCs w:val="28"/>
        </w:rPr>
        <w:t xml:space="preserve"> картины.</w:t>
      </w:r>
    </w:p>
    <w:p w:rsidR="00FE5F49" w:rsidRPr="00C67947" w:rsidRDefault="00FE5F49" w:rsidP="00C67947">
      <w:pPr>
        <w:suppressAutoHyphens/>
        <w:spacing w:after="0" w:line="360" w:lineRule="auto"/>
        <w:ind w:firstLine="709"/>
        <w:jc w:val="both"/>
        <w:rPr>
          <w:szCs w:val="28"/>
        </w:rPr>
      </w:pPr>
      <w:r w:rsidRPr="00C67947">
        <w:rPr>
          <w:szCs w:val="28"/>
        </w:rPr>
        <w:t>Определение сохранности красочного слоя целесообразнее всего начать с его просмотра в свете видимой люминесценции, возбуждаемой ультрафиолетовым излучением. Если картина в свете люминесценции излучает равномерный молочно-голубоватый свет, при котором изображение кажется как бы прикрытым прозрачной папиросной бумагой, можно прийти к выводу, что живопись хорошо сохранилась. Отдельные темные места на фоне люминесценции лаковой поверхности могут свидетельствовать о частичной потертости или утрате лака, о небольших ретушах на местах осыпей и сломов красочного слоя. Участки красочного слоя, подвергшиеся реставрационным записям и тонировкам поверх лака, хорошо видны в свете люминесценции при визуальном осмотре картины и на фотографии в виде темных пятен, показывающих места и площадь записей. Можно различить тонировки и под слоем лака: если последний не очень толст и не слишком разложился, то такие тонировки выглядят значительно бледнее, чем сделанные по лаку.</w:t>
      </w:r>
    </w:p>
    <w:p w:rsidR="00C67947" w:rsidRDefault="00FE5F49" w:rsidP="00C67947">
      <w:pPr>
        <w:suppressAutoHyphens/>
        <w:spacing w:after="0" w:line="360" w:lineRule="auto"/>
        <w:ind w:firstLine="709"/>
        <w:jc w:val="both"/>
        <w:rPr>
          <w:szCs w:val="28"/>
        </w:rPr>
      </w:pPr>
      <w:r w:rsidRPr="00C67947">
        <w:rPr>
          <w:szCs w:val="28"/>
        </w:rPr>
        <w:t>На сегодняшний день достаточно хорошо известна динамика и временные рамки использования целого ряда пигментов классической живописи, известны точные даты открытия и промышленного производства пигментов нового времени, известна группа пигментов, открытых и получивших распространение в начале и середине XX века. Наконец, собрана обширная информация о характерном наборе пигментов, использовавшихся в разное время в различных национальных школах и наиболее выдающимися мастерами живописи.</w:t>
      </w:r>
    </w:p>
    <w:p w:rsidR="00FE5F49" w:rsidRPr="00C67947" w:rsidRDefault="00FE5F49" w:rsidP="00C67947">
      <w:pPr>
        <w:suppressAutoHyphens/>
        <w:spacing w:after="0" w:line="360" w:lineRule="auto"/>
        <w:ind w:firstLine="709"/>
        <w:jc w:val="both"/>
        <w:rPr>
          <w:szCs w:val="28"/>
        </w:rPr>
      </w:pPr>
      <w:r w:rsidRPr="00C67947">
        <w:rPr>
          <w:szCs w:val="28"/>
        </w:rPr>
        <w:t>Связующее вещество красок и грунта, как и пигменты, также не оставалось неизменным. Начиная с шестидесятых годов XX века, в масляную краску начинают добавлять не используемые ранее смолы и парафин, а известные ранее смолы используют в новом качестве или в новых пропорциях. Но и в том случае, когда красочный слой не содержит смол, а состоит только из масла, изучение его физико-химических параметров (состояние масляной матрицы, направление полимеризации и прочее) позволяет судить о действительном возрасте произведения, о том, как проходил процесс его старения — был он естественным или искусственным. Важной вехой в эволюции техники живописи стало использование синтетических связующих материалов. В тридцатых годах ХХ века были изобретены алкидные, акриловые и виниловые полимерные материалы Известны</w:t>
      </w:r>
      <w:r w:rsidR="00C67947">
        <w:rPr>
          <w:szCs w:val="28"/>
        </w:rPr>
        <w:t xml:space="preserve"> </w:t>
      </w:r>
      <w:r w:rsidRPr="00C67947">
        <w:rPr>
          <w:szCs w:val="28"/>
        </w:rPr>
        <w:t xml:space="preserve">также точные данные производства на их основе художественных красок за рубежом. В середине ХХ века в живописную практику прочно вошли синтетические материалы. Определенные временные рамки использования имеют и различные виды клеевой живописи, гуаши и акварели и темперного связующего (в том числе и так называемой </w:t>
      </w:r>
      <w:r w:rsidR="00C67947">
        <w:rPr>
          <w:szCs w:val="28"/>
        </w:rPr>
        <w:t>"</w:t>
      </w:r>
      <w:r w:rsidRPr="00C67947">
        <w:rPr>
          <w:szCs w:val="28"/>
        </w:rPr>
        <w:t>синтетической темперы</w:t>
      </w:r>
      <w:r w:rsidR="00C67947">
        <w:rPr>
          <w:szCs w:val="28"/>
        </w:rPr>
        <w:t>"</w:t>
      </w:r>
      <w:r w:rsidRPr="00C67947">
        <w:rPr>
          <w:szCs w:val="28"/>
        </w:rPr>
        <w:t>, часто используемой для фальсификации графических работ русского авангарда).</w:t>
      </w:r>
    </w:p>
    <w:p w:rsidR="00FE5F49" w:rsidRPr="00C67947" w:rsidRDefault="00FE5F49" w:rsidP="00C67947">
      <w:pPr>
        <w:suppressAutoHyphens/>
        <w:spacing w:after="0" w:line="360" w:lineRule="auto"/>
        <w:ind w:firstLine="709"/>
        <w:jc w:val="both"/>
        <w:rPr>
          <w:szCs w:val="28"/>
        </w:rPr>
      </w:pPr>
      <w:r w:rsidRPr="00C67947">
        <w:rPr>
          <w:szCs w:val="28"/>
        </w:rPr>
        <w:t>Обладая всей этой информацией, благодаря разработанной методике исследования и накопленному опыту, в ходе технологической экспертизы становится возможным значительно сузить возможные рамки исполнения неизвестных или спорных картин.</w:t>
      </w:r>
    </w:p>
    <w:p w:rsidR="00FE5F49" w:rsidRPr="00C67947" w:rsidRDefault="00FE5F49" w:rsidP="00C67947">
      <w:pPr>
        <w:suppressAutoHyphens/>
        <w:spacing w:after="0" w:line="360" w:lineRule="auto"/>
        <w:ind w:firstLine="709"/>
        <w:jc w:val="both"/>
        <w:rPr>
          <w:szCs w:val="28"/>
        </w:rPr>
      </w:pPr>
      <w:r w:rsidRPr="00C67947">
        <w:rPr>
          <w:szCs w:val="28"/>
        </w:rPr>
        <w:t>Единственно достоверные данные о материале красочного слоя могут быть получены только путем лабораторного анализа микрочастиц вещества, взятых с произведения. Чтобы сделать число таких проб минимальным, к лабораторному исследованию приступают лишь после того, как завершен комплекс рассмотренных выше неразрушающих исследований. Это обусловлено тем, что уже в ходе оптического изучения произведения удается получить некоторое представление о характере использованных пигментов и их распределении по плоскости произведения.</w:t>
      </w:r>
    </w:p>
    <w:p w:rsidR="00FE5F49" w:rsidRPr="00C67947" w:rsidRDefault="00FE5F49" w:rsidP="00C67947">
      <w:pPr>
        <w:suppressAutoHyphens/>
        <w:spacing w:after="0" w:line="360" w:lineRule="auto"/>
        <w:ind w:firstLine="709"/>
        <w:jc w:val="both"/>
        <w:rPr>
          <w:szCs w:val="28"/>
        </w:rPr>
      </w:pPr>
      <w:r w:rsidRPr="00C67947">
        <w:rPr>
          <w:szCs w:val="28"/>
        </w:rPr>
        <w:t>Под действием ультрафиолетовых лучей многие вещества, в том числе и некоторые пигменты, начинают люминесцировать (светиться) в темноте. Так как цвет свечения является постоянным свойством вещества, не зависящим от его видимой окраски, по цвету люминесценции можно определить некоторые пигменты без изъятия проб. Например, свинцовые, цинковые, известковые и титановые белила под действием ультрафиолетовых лучей светятся по-разному. В зависимости от состава свинцовые белила излучают свет от белого до коричневатого, цинковые — глухой или яркий желто-зеленый, известковые -холодный бело-голубой, а титановые — фиолетовый. Поскольку белые краски в той или иной степени непременно присутствуют в каждом произведении, по характеру люминесценции можно определить их примерный состав, а значит, и отнести произведение к определенному времени.</w:t>
      </w:r>
    </w:p>
    <w:p w:rsidR="00C67947" w:rsidRDefault="00FE5F49" w:rsidP="00C67947">
      <w:pPr>
        <w:suppressAutoHyphens/>
        <w:spacing w:after="0" w:line="360" w:lineRule="auto"/>
        <w:ind w:firstLine="709"/>
        <w:jc w:val="both"/>
        <w:rPr>
          <w:szCs w:val="28"/>
        </w:rPr>
      </w:pPr>
      <w:r w:rsidRPr="00C67947">
        <w:rPr>
          <w:szCs w:val="28"/>
        </w:rPr>
        <w:t>Исследование поперечного сечения красочного слоя является единственным средством, позволяющим судить о технологических особенностях построения живописного слоя отдельными мастерами и о приемах живописи, типичных для определенной эпохи или художественной школы.</w:t>
      </w:r>
    </w:p>
    <w:p w:rsidR="00C67947" w:rsidRDefault="00FE5F49" w:rsidP="00C67947">
      <w:pPr>
        <w:suppressAutoHyphens/>
        <w:spacing w:after="0" w:line="360" w:lineRule="auto"/>
        <w:ind w:firstLine="709"/>
        <w:jc w:val="both"/>
        <w:rPr>
          <w:szCs w:val="28"/>
        </w:rPr>
      </w:pPr>
      <w:r w:rsidRPr="00C67947">
        <w:rPr>
          <w:szCs w:val="28"/>
        </w:rPr>
        <w:t>Исследование защитного слоя сводится к определению его состава, сохранности, качества и до некоторой степени времени нанесения. Состав защитного слоя, как и других органических компонентов живописи, определяют различными методами физико-химического анализа.</w:t>
      </w:r>
    </w:p>
    <w:p w:rsidR="00C67947" w:rsidRDefault="00FE5F49" w:rsidP="00C67947">
      <w:pPr>
        <w:suppressAutoHyphens/>
        <w:spacing w:after="0" w:line="360" w:lineRule="auto"/>
        <w:ind w:firstLine="709"/>
        <w:jc w:val="both"/>
        <w:rPr>
          <w:szCs w:val="28"/>
        </w:rPr>
      </w:pPr>
      <w:r w:rsidRPr="00C67947">
        <w:rPr>
          <w:szCs w:val="28"/>
        </w:rPr>
        <w:t>Одним из таких методов является радиоуглеродный метод, основанный на распаде радиоактивного изотопа углерода и давно используемый историками и археологами.</w:t>
      </w:r>
    </w:p>
    <w:p w:rsidR="00FE5F49" w:rsidRPr="00C67947" w:rsidRDefault="00FE5F49" w:rsidP="00C67947">
      <w:pPr>
        <w:suppressAutoHyphens/>
        <w:spacing w:after="0" w:line="360" w:lineRule="auto"/>
        <w:ind w:firstLine="709"/>
        <w:jc w:val="both"/>
        <w:rPr>
          <w:szCs w:val="28"/>
        </w:rPr>
      </w:pPr>
      <w:r w:rsidRPr="00C67947">
        <w:rPr>
          <w:szCs w:val="28"/>
        </w:rPr>
        <w:t xml:space="preserve">В земной атмосфере атомы углерода присутствуют в виде трех изотопов: </w:t>
      </w:r>
      <w:r w:rsidRPr="00C67947">
        <w:rPr>
          <w:szCs w:val="28"/>
          <w:vertAlign w:val="superscript"/>
        </w:rPr>
        <w:t>12</w:t>
      </w:r>
      <w:r w:rsidRPr="00C67947">
        <w:rPr>
          <w:szCs w:val="28"/>
        </w:rPr>
        <w:t xml:space="preserve">С, </w:t>
      </w:r>
      <w:r w:rsidRPr="00C67947">
        <w:rPr>
          <w:szCs w:val="28"/>
          <w:vertAlign w:val="superscript"/>
        </w:rPr>
        <w:t>13</w:t>
      </w:r>
      <w:r w:rsidRPr="00C67947">
        <w:rPr>
          <w:szCs w:val="28"/>
        </w:rPr>
        <w:t xml:space="preserve">С и </w:t>
      </w:r>
      <w:r w:rsidRPr="00C67947">
        <w:rPr>
          <w:szCs w:val="28"/>
          <w:vertAlign w:val="superscript"/>
        </w:rPr>
        <w:t>14</w:t>
      </w:r>
      <w:r w:rsidRPr="00C67947">
        <w:rPr>
          <w:szCs w:val="28"/>
        </w:rPr>
        <w:t xml:space="preserve">С. Легкие изотопы </w:t>
      </w:r>
      <w:r w:rsidRPr="00C67947">
        <w:rPr>
          <w:szCs w:val="28"/>
          <w:vertAlign w:val="superscript"/>
        </w:rPr>
        <w:t>12</w:t>
      </w:r>
      <w:r w:rsidRPr="00C67947">
        <w:rPr>
          <w:szCs w:val="28"/>
        </w:rPr>
        <w:t xml:space="preserve">С и </w:t>
      </w:r>
      <w:r w:rsidRPr="00C67947">
        <w:rPr>
          <w:szCs w:val="28"/>
          <w:vertAlign w:val="superscript"/>
        </w:rPr>
        <w:t>13</w:t>
      </w:r>
      <w:r w:rsidRPr="00C67947">
        <w:rPr>
          <w:szCs w:val="28"/>
        </w:rPr>
        <w:t xml:space="preserve">С стабильны, а тяжелый изотоп </w:t>
      </w:r>
      <w:r w:rsidRPr="00C67947">
        <w:rPr>
          <w:szCs w:val="28"/>
          <w:vertAlign w:val="superscript"/>
        </w:rPr>
        <w:t>14</w:t>
      </w:r>
      <w:r w:rsidRPr="00C67947">
        <w:rPr>
          <w:szCs w:val="28"/>
        </w:rPr>
        <w:t xml:space="preserve">С радиоактивен, время полураспада составляет 5730 лет. Однако, его содержание в атмосфере Земли сохраняется приблизительно постоянным (один атом </w:t>
      </w:r>
      <w:r w:rsidRPr="00C67947">
        <w:rPr>
          <w:szCs w:val="28"/>
          <w:vertAlign w:val="superscript"/>
        </w:rPr>
        <w:t>14</w:t>
      </w:r>
      <w:r w:rsidRPr="00C67947">
        <w:rPr>
          <w:szCs w:val="28"/>
        </w:rPr>
        <w:t xml:space="preserve">С на 1000 млрд атомов </w:t>
      </w:r>
      <w:r w:rsidRPr="00C67947">
        <w:rPr>
          <w:szCs w:val="28"/>
          <w:vertAlign w:val="superscript"/>
        </w:rPr>
        <w:t>12</w:t>
      </w:r>
      <w:r w:rsidRPr="00C67947">
        <w:rPr>
          <w:szCs w:val="28"/>
        </w:rPr>
        <w:t xml:space="preserve">С), поскольку изотоп </w:t>
      </w:r>
      <w:r w:rsidRPr="00C67947">
        <w:rPr>
          <w:szCs w:val="28"/>
          <w:vertAlign w:val="superscript"/>
        </w:rPr>
        <w:t>14</w:t>
      </w:r>
      <w:r w:rsidRPr="00C67947">
        <w:rPr>
          <w:szCs w:val="28"/>
        </w:rPr>
        <w:t xml:space="preserve">С постоянно образуется в атмосфере из атомов азота под действием космических лучей. Растения, животные и другие организмы, поддерживающие газовый обмен с атмосферой, усваивают </w:t>
      </w:r>
      <w:r w:rsidRPr="00C67947">
        <w:rPr>
          <w:szCs w:val="28"/>
          <w:vertAlign w:val="superscript"/>
        </w:rPr>
        <w:t>14</w:t>
      </w:r>
      <w:r w:rsidRPr="00C67947">
        <w:rPr>
          <w:szCs w:val="28"/>
        </w:rPr>
        <w:t xml:space="preserve">С и при жизни содержат его примерно в той же пропорции, что и земная атмосфера. Но когда организм умирает, его обмен с атмосферой прекращается, </w:t>
      </w:r>
      <w:r w:rsidRPr="00C67947">
        <w:rPr>
          <w:szCs w:val="28"/>
          <w:vertAlign w:val="superscript"/>
        </w:rPr>
        <w:t>14</w:t>
      </w:r>
      <w:r w:rsidRPr="00C67947">
        <w:rPr>
          <w:szCs w:val="28"/>
        </w:rPr>
        <w:t xml:space="preserve">С больше не поглощается тканями и его содержание начинает медленно уменьшаться в результате радиоактивного распада. Если измерить в образце соотношение </w:t>
      </w:r>
      <w:r w:rsidRPr="00C67947">
        <w:rPr>
          <w:szCs w:val="28"/>
          <w:vertAlign w:val="superscript"/>
        </w:rPr>
        <w:t>14</w:t>
      </w:r>
      <w:r w:rsidRPr="00C67947">
        <w:rPr>
          <w:szCs w:val="28"/>
        </w:rPr>
        <w:t xml:space="preserve">С и </w:t>
      </w:r>
      <w:r w:rsidRPr="00C67947">
        <w:rPr>
          <w:szCs w:val="28"/>
          <w:vertAlign w:val="superscript"/>
        </w:rPr>
        <w:t>12</w:t>
      </w:r>
      <w:r w:rsidRPr="00C67947">
        <w:rPr>
          <w:szCs w:val="28"/>
        </w:rPr>
        <w:t xml:space="preserve">С, то можно определить возраст образца, точнее, время, прошедшее с момента его смерти. Чем меньше осталось атомов </w:t>
      </w:r>
      <w:r w:rsidRPr="00C67947">
        <w:rPr>
          <w:szCs w:val="28"/>
          <w:vertAlign w:val="superscript"/>
        </w:rPr>
        <w:t>14</w:t>
      </w:r>
      <w:r w:rsidRPr="00C67947">
        <w:rPr>
          <w:szCs w:val="28"/>
        </w:rPr>
        <w:t>С, тем старше объект.</w:t>
      </w:r>
    </w:p>
    <w:p w:rsidR="00C67947" w:rsidRDefault="00FE5F49" w:rsidP="00C67947">
      <w:pPr>
        <w:suppressAutoHyphens/>
        <w:spacing w:after="0" w:line="360" w:lineRule="auto"/>
        <w:ind w:firstLine="709"/>
        <w:jc w:val="both"/>
        <w:rPr>
          <w:szCs w:val="28"/>
        </w:rPr>
      </w:pPr>
      <w:r w:rsidRPr="00C67947">
        <w:rPr>
          <w:szCs w:val="28"/>
        </w:rPr>
        <w:t xml:space="preserve">Разумеется, детальная технология применения метода не так проста. Теоретически, если известно первоначальное содержание </w:t>
      </w:r>
      <w:r w:rsidRPr="00C67947">
        <w:rPr>
          <w:szCs w:val="28"/>
          <w:vertAlign w:val="superscript"/>
        </w:rPr>
        <w:t>14</w:t>
      </w:r>
      <w:r w:rsidRPr="00C67947">
        <w:rPr>
          <w:szCs w:val="28"/>
        </w:rPr>
        <w:t xml:space="preserve">С, можно прямо вычислить возраст образца, исходя из закона радиоактивного распада. Но сначала следует убедиться, что образец не загрязнен более поздним углеродом. Также нужно учесть, что атмосферное содержание </w:t>
      </w:r>
      <w:r w:rsidRPr="00C67947">
        <w:rPr>
          <w:szCs w:val="28"/>
          <w:vertAlign w:val="superscript"/>
        </w:rPr>
        <w:t>14</w:t>
      </w:r>
      <w:r w:rsidRPr="00C67947">
        <w:rPr>
          <w:szCs w:val="28"/>
        </w:rPr>
        <w:t xml:space="preserve">С колеблется, поскольку жесткое космическое излучение непостоянно, к тому же имеются переменные источники углерода (например, вулканы, а в современном мире — сжигание угля и нефти), влияющие на относительное содержание </w:t>
      </w:r>
      <w:r w:rsidRPr="00C67947">
        <w:rPr>
          <w:szCs w:val="28"/>
          <w:vertAlign w:val="superscript"/>
        </w:rPr>
        <w:t>14</w:t>
      </w:r>
      <w:r w:rsidRPr="00C67947">
        <w:rPr>
          <w:szCs w:val="28"/>
        </w:rPr>
        <w:t>С. Чтобы избавиться от этих неточностей, проводят калибровку метода с помощью древесных образцов, возраст которых точно известен по их годичным кольцам.</w:t>
      </w:r>
    </w:p>
    <w:p w:rsidR="00C67947" w:rsidRDefault="00FE5F49" w:rsidP="00C67947">
      <w:pPr>
        <w:suppressAutoHyphens/>
        <w:spacing w:after="0" w:line="360" w:lineRule="auto"/>
        <w:ind w:firstLine="709"/>
        <w:jc w:val="both"/>
        <w:rPr>
          <w:szCs w:val="28"/>
        </w:rPr>
      </w:pPr>
      <w:r w:rsidRPr="00C67947">
        <w:rPr>
          <w:szCs w:val="28"/>
        </w:rPr>
        <w:t>Определение возраста с помощью этого метода происходит в три этапа. Во-первых, образец очищают от случайных, более поздних примесей. Затем измеряют содержание изотопов углерода и с помощью закона распада вычисляют так называемый радиоуглеродный возраст. И, наконец, по радиоуглеродному возрасту с помощью калибровочной кривой определяют календарную дату образца, которая приводится в привычных значениях: годах нашей эры или до нашей эры. Эти детали давно известны специалистам, соотношение изотопов откалибровано по всей исторической шкале времени с использованием уверенно датированных образцов, в том числе и исторических памятников.</w:t>
      </w:r>
    </w:p>
    <w:p w:rsidR="00FE5F49" w:rsidRPr="00C67947" w:rsidRDefault="00FE5F49" w:rsidP="00C67947">
      <w:pPr>
        <w:suppressAutoHyphens/>
        <w:spacing w:after="0" w:line="360" w:lineRule="auto"/>
        <w:ind w:firstLine="709"/>
        <w:jc w:val="both"/>
        <w:rPr>
          <w:szCs w:val="28"/>
        </w:rPr>
      </w:pPr>
      <w:r w:rsidRPr="00C67947">
        <w:rPr>
          <w:szCs w:val="28"/>
        </w:rPr>
        <w:t>Итак, основываясь на вышеперечисленных методах и способах исследования художественных произведений, технолог составляет экспертное заключение о проведении технологической экспертизы, в котором отражает полученную информацию об исследуемом предмете. Эксперт, прежде всего, должен учитывать, что один из взятых отдельно аналитических методов, используемых в ходе технологического исследования произведения искусства, не может дать ответ на всю совокупность поставленных вопросов. Это оказывается возможным только в результате привлечения всего комплекса используемых на практике неразрушающих и лабораторных методов анализа.</w:t>
      </w:r>
    </w:p>
    <w:p w:rsidR="00FE5F49" w:rsidRPr="00C67947" w:rsidRDefault="00FE5F49" w:rsidP="00C67947">
      <w:pPr>
        <w:suppressAutoHyphens/>
        <w:spacing w:after="0" w:line="360" w:lineRule="auto"/>
        <w:ind w:firstLine="709"/>
        <w:jc w:val="both"/>
      </w:pPr>
    </w:p>
    <w:p w:rsidR="00C67947" w:rsidRDefault="00C67947">
      <w:pPr>
        <w:spacing w:after="0" w:line="240" w:lineRule="auto"/>
      </w:pPr>
      <w:r>
        <w:br w:type="page"/>
      </w:r>
    </w:p>
    <w:p w:rsidR="00FE5F49" w:rsidRPr="00C67947" w:rsidRDefault="00FE5F49" w:rsidP="00C67947">
      <w:pPr>
        <w:suppressAutoHyphens/>
        <w:spacing w:after="0" w:line="360" w:lineRule="auto"/>
        <w:ind w:firstLine="709"/>
        <w:jc w:val="both"/>
      </w:pPr>
      <w:r w:rsidRPr="00C67947">
        <w:t>Заключение</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Культурные ценности - это особая форма материализации духовной ценности, которая в таможенном понимании определяется как товар и требует особых условий хранения и бережного отношения при проведении таможенных операций. Культурные ценности имеют особый статус среди другого имущества за счет наличия в них исторической, научной, художественной или иной культурной (нематериальной) ценности. Утрату предмета, имеющего один из указанных признаков, следует рассматривать главным образом не как материальный ущерб собственнику, а как потерю частицы культурного наследия России, как вред всему обществу. Следовательно, основная общественная опасность незаконного перемещения культурных ценностей состоит в неоценимой и практически невосполнимой утрате культурного достояния страны, резервы которого не бесконечны.</w:t>
      </w:r>
    </w:p>
    <w:p w:rsidR="00FE5F49" w:rsidRPr="00C67947" w:rsidRDefault="00FE5F49" w:rsidP="00C67947">
      <w:pPr>
        <w:suppressAutoHyphens/>
        <w:spacing w:after="0" w:line="360" w:lineRule="auto"/>
        <w:ind w:firstLine="709"/>
        <w:jc w:val="both"/>
      </w:pPr>
      <w:r w:rsidRPr="00C67947">
        <w:t>Таким образом, создание эффективной государственной системы сохранения культурного и исторического наследия нашей страны является одной из важнейших задач правоохранительных органов России. Активное участие в этой работе принимает Федеральная таможенная служба России, так как непосредственный контроль за перемещением культурных ценностей осуществляется именно таможенными органами.</w:t>
      </w:r>
    </w:p>
    <w:p w:rsidR="00FE5F49" w:rsidRPr="00C67947" w:rsidRDefault="00FE5F49" w:rsidP="00C67947">
      <w:pPr>
        <w:suppressAutoHyphens/>
        <w:spacing w:after="0" w:line="360" w:lineRule="auto"/>
        <w:ind w:firstLine="709"/>
        <w:jc w:val="both"/>
      </w:pPr>
      <w:r w:rsidRPr="00C67947">
        <w:t>В результате проведенного во второй главе дипломной работы комплексного анализа законодательной базы, был выявлен ряд проблем, возникающих при применении законодательства, регулирующего порядок вывоза и ввоза культурных ценностей, на практике:</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 xml:space="preserve">различное толкование понятий </w:t>
      </w:r>
      <w:r w:rsidR="00C67947">
        <w:t>"</w:t>
      </w:r>
      <w:r w:rsidRPr="00C67947">
        <w:t>культурные ценности</w:t>
      </w:r>
      <w:r w:rsidR="00C67947">
        <w:t>"</w:t>
      </w:r>
      <w:r w:rsidRPr="00C67947">
        <w:t xml:space="preserve"> в российском праве;</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 xml:space="preserve">проблема, возникающая при отнесении должностными лицами таможенных органов заявленного к вывозу предмета к категории </w:t>
      </w:r>
      <w:r w:rsidR="00C67947">
        <w:t>"</w:t>
      </w:r>
      <w:r w:rsidRPr="00C67947">
        <w:t>культурных ценностей</w:t>
      </w:r>
      <w:r w:rsidR="00C67947">
        <w:t>"</w:t>
      </w:r>
      <w:r w:rsidRPr="00C67947">
        <w:t xml:space="preserve"> или к </w:t>
      </w:r>
      <w:r w:rsidR="00C67947">
        <w:t>"</w:t>
      </w:r>
      <w:r w:rsidRPr="00C67947">
        <w:t>предметам культурного назначения</w:t>
      </w:r>
      <w:r w:rsidR="00C67947">
        <w:t>"</w:t>
      </w:r>
      <w:r w:rsidRPr="00C67947">
        <w:t>, при непредставлении декларантом какого - либо разрешительного документа;</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недостаточная информированность населения о порядке вывоза культурных ценностей и предметов культурного назначения с территории РФ;</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порядок и время проведения специальной регистрации культурных ценностей при ввозе на территорию РФ;</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необходимость подтверждения права собственности на культурные ценности и предоставление документов, подтверждающих их стоимость при подаче заявления в Росохранкультуру о проведении экспертизы;</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недостаточно развитая инфраструктура территориальных управлений Росохранкультуры, вследствие этого отдаленность некоторых территориальных управлений Росохранкультуры от таможенных постов;</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проблема идентификации культурных ценностей: то есть соответствие предмета, который вывозится и разрешительного документа, представленного таможенным органам для его вывоза;</w:t>
      </w:r>
    </w:p>
    <w:p w:rsidR="00FE5F49" w:rsidRPr="00C67947" w:rsidRDefault="00FE5F49" w:rsidP="00C67947">
      <w:pPr>
        <w:numPr>
          <w:ilvl w:val="0"/>
          <w:numId w:val="35"/>
        </w:numPr>
        <w:tabs>
          <w:tab w:val="left" w:pos="567"/>
        </w:tabs>
        <w:suppressAutoHyphens/>
        <w:spacing w:after="0" w:line="360" w:lineRule="auto"/>
        <w:ind w:left="0" w:firstLine="709"/>
        <w:jc w:val="both"/>
      </w:pPr>
      <w:r w:rsidRPr="00C67947">
        <w:t>предоставление недействительных, фальшивых разрешительных документов на право вывоза культурных ценностей либо предметов культурного назначения с территории Российской Федерации.</w:t>
      </w:r>
    </w:p>
    <w:p w:rsidR="00FE5F49" w:rsidRPr="00C67947" w:rsidRDefault="00FE5F49" w:rsidP="00C67947">
      <w:pPr>
        <w:suppressAutoHyphens/>
        <w:spacing w:after="0" w:line="360" w:lineRule="auto"/>
        <w:ind w:firstLine="709"/>
        <w:jc w:val="both"/>
      </w:pPr>
      <w:r w:rsidRPr="00C67947">
        <w:t>В целях минимизации вышеперечисленных проблем, в третьей главе были предложены пути их решения, одним из которых является создание информационной межведомственной системы для осуществления контроля за перемещением культурных ценностей.</w:t>
      </w:r>
    </w:p>
    <w:p w:rsidR="00FE5F49" w:rsidRPr="00C67947" w:rsidRDefault="00FE5F49" w:rsidP="00C67947">
      <w:pPr>
        <w:suppressAutoHyphens/>
        <w:spacing w:after="0" w:line="360" w:lineRule="auto"/>
        <w:ind w:firstLine="709"/>
        <w:jc w:val="both"/>
      </w:pPr>
      <w:r w:rsidRPr="00C67947">
        <w:t>Модель межведомственной системы, разработанная и представленная во втором параграфе третьей главы,</w:t>
      </w:r>
      <w:r w:rsidR="00C67947">
        <w:t xml:space="preserve"> </w:t>
      </w:r>
      <w:r w:rsidRPr="00C67947">
        <w:t>позволит решить рад проблем, возникающих на практике при перемещении культурных ценностей физическими лицами через таможенную границу Российской Федерации, главной из которых является повышение эффективности таможенного контроля при перемещении предметов, представляющих собой культурное достояние нашей страны.</w:t>
      </w:r>
    </w:p>
    <w:p w:rsidR="00C67947" w:rsidRDefault="00C67947">
      <w:pPr>
        <w:spacing w:after="0" w:line="240" w:lineRule="auto"/>
      </w:pPr>
      <w:r>
        <w:br w:type="page"/>
      </w:r>
    </w:p>
    <w:p w:rsidR="00FE5F49" w:rsidRPr="00C67947" w:rsidRDefault="00FE5F49" w:rsidP="00C67947">
      <w:pPr>
        <w:suppressAutoHyphens/>
        <w:spacing w:after="0" w:line="360" w:lineRule="auto"/>
        <w:ind w:firstLine="709"/>
        <w:jc w:val="both"/>
      </w:pPr>
      <w:r w:rsidRPr="00C67947">
        <w:t>Список использованной литературы</w:t>
      </w:r>
    </w:p>
    <w:p w:rsidR="00FE5F49" w:rsidRPr="00C67947" w:rsidRDefault="00FE5F49" w:rsidP="00C67947">
      <w:pPr>
        <w:suppressAutoHyphens/>
        <w:spacing w:after="0" w:line="360" w:lineRule="auto"/>
      </w:pP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 xml:space="preserve">Международная Конвенция </w:t>
      </w:r>
      <w:r w:rsidR="00C67947">
        <w:rPr>
          <w:szCs w:val="28"/>
          <w:lang w:eastAsia="ru-RU"/>
        </w:rPr>
        <w:t>"</w:t>
      </w:r>
      <w:r w:rsidRPr="00C67947">
        <w:rPr>
          <w:szCs w:val="28"/>
          <w:lang w:eastAsia="ru-RU"/>
        </w:rPr>
        <w:t>О защите культурных ценностей в случае вооруженного конфликта</w:t>
      </w:r>
      <w:r w:rsidR="00C67947">
        <w:rPr>
          <w:szCs w:val="28"/>
          <w:lang w:eastAsia="ru-RU"/>
        </w:rPr>
        <w:t>"</w:t>
      </w:r>
      <w:r w:rsidRPr="00C67947">
        <w:rPr>
          <w:szCs w:val="28"/>
          <w:lang w:eastAsia="ru-RU"/>
        </w:rPr>
        <w:t>. 1954г., Гаага.</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 xml:space="preserve">Международная Конвенция </w:t>
      </w:r>
      <w:r w:rsidR="00C67947">
        <w:rPr>
          <w:szCs w:val="28"/>
          <w:lang w:eastAsia="ru-RU"/>
        </w:rPr>
        <w:t>"</w:t>
      </w:r>
      <w:r w:rsidRPr="00C67947">
        <w:rPr>
          <w:szCs w:val="28"/>
          <w:lang w:eastAsia="ru-RU"/>
        </w:rPr>
        <w:t>О мерах, направленных на запрещение и предупреждение незаконного ввоза, вывоза, и передачи права собственности на культурные ценности</w:t>
      </w:r>
      <w:r w:rsidR="00C67947">
        <w:rPr>
          <w:szCs w:val="28"/>
          <w:lang w:eastAsia="ru-RU"/>
        </w:rPr>
        <w:t>"</w:t>
      </w:r>
      <w:r w:rsidRPr="00C67947">
        <w:rPr>
          <w:szCs w:val="28"/>
          <w:lang w:eastAsia="ru-RU"/>
        </w:rPr>
        <w:t>. 1970г., Париж.</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 xml:space="preserve">Международная Конвенция </w:t>
      </w:r>
      <w:r w:rsidR="00C67947">
        <w:rPr>
          <w:szCs w:val="28"/>
          <w:lang w:eastAsia="ru-RU"/>
        </w:rPr>
        <w:t>"</w:t>
      </w:r>
      <w:r w:rsidRPr="00C67947">
        <w:rPr>
          <w:szCs w:val="28"/>
          <w:lang w:eastAsia="ru-RU"/>
        </w:rPr>
        <w:t>Об охране всемирного культурного и природного наследия</w:t>
      </w:r>
      <w:r w:rsidR="00C67947">
        <w:rPr>
          <w:szCs w:val="28"/>
          <w:lang w:eastAsia="ru-RU"/>
        </w:rPr>
        <w:t>"</w:t>
      </w:r>
      <w:r w:rsidRPr="00C67947">
        <w:rPr>
          <w:szCs w:val="28"/>
          <w:lang w:eastAsia="ru-RU"/>
        </w:rPr>
        <w:t>.1972г., Париж.</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 xml:space="preserve">Международная Конвенция ЮНИДРУА </w:t>
      </w:r>
      <w:r w:rsidR="00C67947">
        <w:rPr>
          <w:szCs w:val="28"/>
          <w:lang w:eastAsia="ru-RU"/>
        </w:rPr>
        <w:t>"</w:t>
      </w:r>
      <w:r w:rsidRPr="00C67947">
        <w:rPr>
          <w:szCs w:val="28"/>
          <w:lang w:eastAsia="ru-RU"/>
        </w:rPr>
        <w:t>О международном возвращении похищенных или незаконно вывезенных культурных ценностей</w:t>
      </w:r>
      <w:r w:rsidR="00C67947">
        <w:rPr>
          <w:szCs w:val="28"/>
          <w:lang w:eastAsia="ru-RU"/>
        </w:rPr>
        <w:t>"</w:t>
      </w:r>
      <w:r w:rsidRPr="00C67947">
        <w:rPr>
          <w:szCs w:val="28"/>
          <w:lang w:eastAsia="ru-RU"/>
        </w:rPr>
        <w:t>.1995г., Рим.</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Решение Комиссии таможенного союза № 168 от 27 января 2010 года </w:t>
      </w:r>
      <w:r w:rsidR="00C67947">
        <w:rPr>
          <w:bCs/>
          <w:szCs w:val="28"/>
          <w:lang w:eastAsia="ru-RU"/>
        </w:rPr>
        <w:t>"</w:t>
      </w:r>
      <w:r w:rsidRPr="00C67947">
        <w:rPr>
          <w:bCs/>
          <w:szCs w:val="28"/>
          <w:lang w:eastAsia="ru-RU"/>
        </w:rPr>
        <w:t>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Решение Межгоссовета ЕврАзЭС (высшего органа таможенного союза) на уровне глав государств № 19 от 27 ноября 2009 года </w:t>
      </w:r>
      <w:r w:rsidR="00C67947">
        <w:rPr>
          <w:bCs/>
          <w:szCs w:val="28"/>
          <w:lang w:eastAsia="ru-RU"/>
        </w:rPr>
        <w:t>"</w:t>
      </w:r>
      <w:r w:rsidRPr="00C67947">
        <w:rPr>
          <w:bCs/>
          <w:szCs w:val="28"/>
          <w:lang w:eastAsia="ru-RU"/>
        </w:rPr>
        <w:t>О едином нетарифном регулировании таможенного союза Республики Беларусь, Республики Казахстан и Российской Федерации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spacing w:after="0" w:line="360" w:lineRule="auto"/>
        <w:ind w:left="0" w:firstLine="0"/>
        <w:rPr>
          <w:szCs w:val="28"/>
          <w:lang w:eastAsia="ru-RU"/>
        </w:rPr>
      </w:pPr>
      <w:r w:rsidRPr="00C67947">
        <w:rPr>
          <w:szCs w:val="28"/>
          <w:lang w:eastAsia="ru-RU"/>
        </w:rPr>
        <w:t>Таможенный кодекс Российской Федерации от 28 мая 2003 года № 61-ФЗ.</w:t>
      </w:r>
    </w:p>
    <w:p w:rsidR="00FE5F49" w:rsidRPr="00C67947" w:rsidRDefault="00FE5F49" w:rsidP="00C67947">
      <w:pPr>
        <w:numPr>
          <w:ilvl w:val="1"/>
          <w:numId w:val="36"/>
        </w:numPr>
        <w:suppressAutoHyphens/>
        <w:spacing w:after="0" w:line="360" w:lineRule="auto"/>
        <w:ind w:left="0" w:firstLine="0"/>
        <w:rPr>
          <w:szCs w:val="28"/>
          <w:lang w:eastAsia="ru-RU"/>
        </w:rPr>
      </w:pPr>
      <w:r w:rsidRPr="00C67947">
        <w:rPr>
          <w:szCs w:val="28"/>
          <w:lang w:eastAsia="ru-RU"/>
        </w:rPr>
        <w:t>Уголовный кодекс Российской Федерации от 13 июня 1996 года № 63-ФЗ.</w:t>
      </w:r>
    </w:p>
    <w:p w:rsidR="00FE5F49" w:rsidRPr="00C67947" w:rsidRDefault="00FE5F49" w:rsidP="00C67947">
      <w:pPr>
        <w:numPr>
          <w:ilvl w:val="1"/>
          <w:numId w:val="36"/>
        </w:numPr>
        <w:suppressAutoHyphens/>
        <w:spacing w:after="0" w:line="360" w:lineRule="auto"/>
        <w:ind w:left="0" w:firstLine="0"/>
        <w:rPr>
          <w:szCs w:val="28"/>
          <w:lang w:eastAsia="ru-RU"/>
        </w:rPr>
      </w:pPr>
      <w:r w:rsidRPr="00C67947">
        <w:rPr>
          <w:szCs w:val="28"/>
          <w:lang w:eastAsia="ru-RU"/>
        </w:rPr>
        <w:t>Кодекс Российской Федерации об административных правонарушениях от 30 декабря 2001 года № 195-ФЗ.</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Закон Российской Федерации № 4804-1 от 15 апреля 1993 года </w:t>
      </w:r>
      <w:r w:rsidR="00C67947">
        <w:rPr>
          <w:bCs/>
          <w:szCs w:val="28"/>
          <w:lang w:eastAsia="ru-RU"/>
        </w:rPr>
        <w:t>"</w:t>
      </w:r>
      <w:r w:rsidRPr="00C67947">
        <w:rPr>
          <w:bCs/>
          <w:szCs w:val="28"/>
          <w:lang w:eastAsia="ru-RU"/>
        </w:rPr>
        <w:t>О вывозе и ввозе культурных ценностей</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Постановление Правительства Российской Федерации № 322 от 27 апреля 2001 года </w:t>
      </w:r>
      <w:r w:rsidR="00C67947">
        <w:rPr>
          <w:bCs/>
          <w:szCs w:val="28"/>
          <w:lang w:eastAsia="ru-RU"/>
        </w:rPr>
        <w:t>"</w:t>
      </w:r>
      <w:r w:rsidRPr="00C67947">
        <w:rPr>
          <w:bCs/>
          <w:szCs w:val="28"/>
          <w:lang w:eastAsia="ru-RU"/>
        </w:rPr>
        <w:t>Об утверждении Положения о проведении экспертизы и контроля за вывозом культурных ценностей</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Приказ Министерства Культуры РФ № 185 от 21 марта 1995 года </w:t>
      </w:r>
      <w:r w:rsidR="00C67947">
        <w:rPr>
          <w:bCs/>
          <w:szCs w:val="28"/>
          <w:lang w:eastAsia="ru-RU"/>
        </w:rPr>
        <w:t>"</w:t>
      </w:r>
      <w:r w:rsidRPr="00C67947">
        <w:rPr>
          <w:bCs/>
          <w:szCs w:val="28"/>
          <w:lang w:eastAsia="ru-RU"/>
        </w:rPr>
        <w:t>Об экспертизе культурных ценностей, заявленных к вывозу из Российской Федерации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Приказ Росохранкультуры № 65 от 10 ноября 2004 года </w:t>
      </w:r>
      <w:r w:rsidR="00C67947">
        <w:rPr>
          <w:bCs/>
          <w:szCs w:val="28"/>
          <w:lang w:eastAsia="ru-RU"/>
        </w:rPr>
        <w:t>"</w:t>
      </w:r>
      <w:r w:rsidRPr="00C67947">
        <w:rPr>
          <w:bCs/>
          <w:szCs w:val="28"/>
          <w:lang w:eastAsia="ru-RU"/>
        </w:rPr>
        <w:t>О порядке оформления вывоза и временного вывоза культурных ценностей</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Приказ Россвязьохранкультуры № 117 от 14 марта 2008 года </w:t>
      </w:r>
      <w:r w:rsidR="00C67947">
        <w:rPr>
          <w:bCs/>
          <w:szCs w:val="28"/>
          <w:lang w:eastAsia="ru-RU"/>
        </w:rPr>
        <w:t>"</w:t>
      </w:r>
      <w:r w:rsidRPr="00C67947">
        <w:rPr>
          <w:bCs/>
          <w:szCs w:val="28"/>
          <w:lang w:eastAsia="ru-RU"/>
        </w:rPr>
        <w:t>О перечне культурных ценностей, подпадающих под действие Закона Российской Федерации от 15 апреля 1993 года № 4804-1 "О вывозе и ввозе культурных ценностей", и документации, оформляемой на право их вывоза с территории Российской Федерации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Приказ Минкультуры России № 73 от 1 сентября 2008 года </w:t>
      </w:r>
      <w:r w:rsidR="00C67947">
        <w:rPr>
          <w:bCs/>
          <w:szCs w:val="28"/>
          <w:lang w:eastAsia="ru-RU"/>
        </w:rPr>
        <w:t>"</w:t>
      </w:r>
      <w:r w:rsidRPr="00C67947">
        <w:rPr>
          <w:bCs/>
          <w:szCs w:val="28"/>
          <w:lang w:eastAsia="ru-RU"/>
        </w:rPr>
        <w:t>О схеме размещения территориальных органов Федеральной службы по надзору за соблюдением законодательства в области охраны культурного наследия</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ГТК России № 14-10/25129 от 1 сентября 2000 года </w:t>
      </w:r>
      <w:r w:rsidR="00C67947">
        <w:rPr>
          <w:bCs/>
          <w:szCs w:val="28"/>
          <w:lang w:eastAsia="ru-RU"/>
        </w:rPr>
        <w:t>"</w:t>
      </w:r>
      <w:r w:rsidRPr="00C67947">
        <w:rPr>
          <w:bCs/>
          <w:szCs w:val="28"/>
          <w:lang w:eastAsia="ru-RU"/>
        </w:rPr>
        <w:t>О взимании таможенными органами специального сбора за право вывоза из РФ культурных ценностей</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ГТК России № 01-06/24071 от 19 июня 2001 года </w:t>
      </w:r>
      <w:r w:rsidR="00C67947">
        <w:rPr>
          <w:bCs/>
          <w:szCs w:val="28"/>
          <w:lang w:eastAsia="ru-RU"/>
        </w:rPr>
        <w:t>"</w:t>
      </w:r>
      <w:r w:rsidRPr="00C67947">
        <w:rPr>
          <w:bCs/>
          <w:szCs w:val="28"/>
          <w:lang w:eastAsia="ru-RU"/>
        </w:rPr>
        <w:t>Об упорядочении нормативной базы по таможенному контролю за перемещением культурных ценностей</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Минкультуры России № 01-188/16-30 от 13 декабря 2001 года </w:t>
      </w:r>
      <w:r w:rsidR="00C67947">
        <w:rPr>
          <w:bCs/>
          <w:szCs w:val="28"/>
          <w:lang w:eastAsia="ru-RU"/>
        </w:rPr>
        <w:t>"</w:t>
      </w:r>
      <w:r w:rsidRPr="00C67947">
        <w:rPr>
          <w:bCs/>
          <w:szCs w:val="28"/>
          <w:lang w:eastAsia="ru-RU"/>
        </w:rPr>
        <w:t xml:space="preserve"> О направлении перечня документов, необходимых для получения свидетельства на право временного вывоза из Российской Федерации культурных ценностей, включенных в состав музейного, архивного и библиотечного фондов Российской Федерации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ГТК России № 05-18/13062 от 2 апреля 2002 года </w:t>
      </w:r>
      <w:r w:rsidR="00C67947">
        <w:rPr>
          <w:bCs/>
          <w:szCs w:val="28"/>
          <w:lang w:eastAsia="ru-RU"/>
        </w:rPr>
        <w:t>"</w:t>
      </w:r>
      <w:r w:rsidRPr="00C67947">
        <w:rPr>
          <w:bCs/>
          <w:szCs w:val="28"/>
          <w:lang w:eastAsia="ru-RU"/>
        </w:rPr>
        <w:t>О таможенном оформлении и таможенном контроле культурных ценностей</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ФТС России № 06-59/11043 от 11 апреля 2005 года </w:t>
      </w:r>
      <w:r w:rsidR="00C67947">
        <w:rPr>
          <w:bCs/>
          <w:szCs w:val="28"/>
          <w:lang w:eastAsia="ru-RU"/>
        </w:rPr>
        <w:t>"</w:t>
      </w:r>
      <w:r w:rsidRPr="00C67947">
        <w:rPr>
          <w:bCs/>
          <w:szCs w:val="28"/>
          <w:lang w:eastAsia="ru-RU"/>
        </w:rPr>
        <w:t>О направлении списка экспертов</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ФТС России № 04-18/32943 от 22 сентября 2005 года </w:t>
      </w:r>
      <w:r w:rsidR="00C67947">
        <w:rPr>
          <w:bCs/>
          <w:szCs w:val="28"/>
          <w:lang w:eastAsia="ru-RU"/>
        </w:rPr>
        <w:t>"</w:t>
      </w:r>
      <w:r w:rsidRPr="00C67947">
        <w:rPr>
          <w:bCs/>
          <w:szCs w:val="28"/>
          <w:lang w:eastAsia="ru-RU"/>
        </w:rPr>
        <w:t>О направлении информации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ФТС России № 04-16/37089 от 9 сентября 2008 года </w:t>
      </w:r>
      <w:r w:rsidR="00C67947">
        <w:rPr>
          <w:bCs/>
          <w:szCs w:val="28"/>
          <w:lang w:eastAsia="ru-RU"/>
        </w:rPr>
        <w:t>"</w:t>
      </w:r>
      <w:r w:rsidRPr="00C67947">
        <w:rPr>
          <w:bCs/>
          <w:szCs w:val="28"/>
          <w:lang w:eastAsia="ru-RU"/>
        </w:rPr>
        <w:t>О направлении информации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Росохранкультуры России № 01-06-247 от 1 октября 2008 года </w:t>
      </w:r>
      <w:r w:rsidR="00C67947">
        <w:rPr>
          <w:bCs/>
          <w:szCs w:val="28"/>
          <w:lang w:eastAsia="ru-RU"/>
        </w:rPr>
        <w:t>"</w:t>
      </w:r>
      <w:r w:rsidRPr="00C67947">
        <w:rPr>
          <w:bCs/>
          <w:szCs w:val="28"/>
          <w:lang w:eastAsia="ru-RU"/>
        </w:rPr>
        <w:t>О территориальных органах Росохранкультуры</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ФТС России № 04-16/7473 от 20 февраля 2009 года </w:t>
      </w:r>
      <w:r w:rsidR="00C67947">
        <w:rPr>
          <w:bCs/>
          <w:szCs w:val="28"/>
          <w:lang w:eastAsia="ru-RU"/>
        </w:rPr>
        <w:t>"</w:t>
      </w:r>
      <w:r w:rsidRPr="00C67947">
        <w:rPr>
          <w:bCs/>
          <w:szCs w:val="28"/>
          <w:lang w:eastAsia="ru-RU"/>
        </w:rPr>
        <w:t>О направлении информации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Письмо ФТС России № 01-11/62241 от 25 декабря 2009 года </w:t>
      </w:r>
      <w:r w:rsidR="00C67947">
        <w:rPr>
          <w:bCs/>
          <w:szCs w:val="28"/>
          <w:lang w:eastAsia="ru-RU"/>
        </w:rPr>
        <w:t>"</w:t>
      </w:r>
      <w:r w:rsidRPr="00C67947">
        <w:rPr>
          <w:bCs/>
          <w:szCs w:val="28"/>
          <w:lang w:eastAsia="ru-RU"/>
        </w:rPr>
        <w:t>О направлении информации</w:t>
      </w:r>
      <w:r w:rsidR="00C67947">
        <w:rPr>
          <w:bCs/>
          <w:szCs w:val="28"/>
          <w:lang w:eastAsia="ru-RU"/>
        </w:rPr>
        <w:t>"</w:t>
      </w:r>
      <w:r w:rsidRPr="00C67947">
        <w:rPr>
          <w:bCs/>
          <w:szCs w:val="28"/>
          <w:lang w:eastAsia="ru-RU"/>
        </w:rPr>
        <w:t>.</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Богуславский М.М. Международная охрана культурных ценностей. – М.: Междунар.отношения, 2004. – 191с.</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Богуславский М.М. Культурные ценности в международном обороте: правовые аспекты. – М.: Юристъ, 2005 г. – 256 с.</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Гуев А.Н. Постатейный комментарий к Таможенному кодексу Российской Федерации. – М.: Экзамен, 2007. – 975с.</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Культурные ценности глазами таможенника: Учебное пособие / В.И. Дьяков, И.В. Дьяков, Н.А. Левданская, С.Н. Ляпустин, Г.П. Щербина; под общ.ред.проф. В.И.Дьякова. – Владивосток: ВФ РТА, 2004. – 202с.</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Сеннов А.С. </w:t>
      </w:r>
      <w:r w:rsidRPr="00C67947">
        <w:rPr>
          <w:bCs/>
          <w:szCs w:val="28"/>
          <w:lang w:val="en-US" w:eastAsia="ru-RU"/>
        </w:rPr>
        <w:t>Access</w:t>
      </w:r>
      <w:r w:rsidRPr="00C67947">
        <w:rPr>
          <w:bCs/>
          <w:szCs w:val="28"/>
          <w:lang w:eastAsia="ru-RU"/>
        </w:rPr>
        <w:t xml:space="preserve"> 2007. Учебный курс. – СПб.: Питер, 2007. – 267с.</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Анчутина С.А. Работа экспертной комиссии Территориального управления Министерства культуры Российской Федерации по сохранению культурных ценностей в г. Иркутске // Сохранение культурных ценностей: материалы рабочего регионального межведомственно совещания в г. Иркутске. – Иркутск, 2001.</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Войтович А.Н. Правовая база сохранения культурных ценностей // Сохранение культурных ценностей: материалы рабочего регионального межведомственно совещания в г. Иркутске. – Иркутск, 2001.</w:t>
      </w:r>
    </w:p>
    <w:p w:rsidR="00C67947" w:rsidRDefault="00FE5F49" w:rsidP="00C67947">
      <w:pPr>
        <w:numPr>
          <w:ilvl w:val="1"/>
          <w:numId w:val="36"/>
        </w:numPr>
        <w:suppressAutoHyphens/>
        <w:autoSpaceDE w:val="0"/>
        <w:autoSpaceDN w:val="0"/>
        <w:adjustRightInd w:val="0"/>
        <w:spacing w:after="0" w:line="360" w:lineRule="auto"/>
        <w:ind w:left="0" w:firstLine="0"/>
        <w:rPr>
          <w:bCs/>
          <w:szCs w:val="28"/>
          <w:lang w:eastAsia="ru-RU"/>
        </w:rPr>
      </w:pPr>
      <w:r w:rsidRPr="00C67947">
        <w:rPr>
          <w:bCs/>
          <w:szCs w:val="28"/>
          <w:lang w:eastAsia="ru-RU"/>
        </w:rPr>
        <w:t xml:space="preserve">Дьяков В.И. Культурные ценности из </w:t>
      </w:r>
      <w:r w:rsidR="00C67947">
        <w:rPr>
          <w:bCs/>
          <w:szCs w:val="28"/>
          <w:lang w:eastAsia="ru-RU"/>
        </w:rPr>
        <w:t>"</w:t>
      </w:r>
      <w:r w:rsidRPr="00C67947">
        <w:rPr>
          <w:bCs/>
          <w:szCs w:val="28"/>
          <w:lang w:eastAsia="ru-RU"/>
        </w:rPr>
        <w:t>вещи в себе</w:t>
      </w:r>
      <w:r w:rsidR="00C67947">
        <w:rPr>
          <w:bCs/>
          <w:szCs w:val="28"/>
          <w:lang w:eastAsia="ru-RU"/>
        </w:rPr>
        <w:t>"</w:t>
      </w:r>
      <w:r w:rsidRPr="00C67947">
        <w:rPr>
          <w:bCs/>
          <w:szCs w:val="28"/>
          <w:lang w:eastAsia="ru-RU"/>
        </w:rPr>
        <w:t xml:space="preserve"> в </w:t>
      </w:r>
      <w:r w:rsidR="00C67947">
        <w:rPr>
          <w:bCs/>
          <w:szCs w:val="28"/>
          <w:lang w:eastAsia="ru-RU"/>
        </w:rPr>
        <w:t>"</w:t>
      </w:r>
      <w:r w:rsidRPr="00C67947">
        <w:rPr>
          <w:bCs/>
          <w:szCs w:val="28"/>
          <w:lang w:eastAsia="ru-RU"/>
        </w:rPr>
        <w:t>вещь для нас</w:t>
      </w:r>
      <w:r w:rsidR="00C67947">
        <w:rPr>
          <w:bCs/>
          <w:szCs w:val="28"/>
          <w:lang w:eastAsia="ru-RU"/>
        </w:rPr>
        <w:t>"</w:t>
      </w:r>
    </w:p>
    <w:p w:rsidR="00FE5F49" w:rsidRPr="00C67947" w:rsidRDefault="00FE5F49" w:rsidP="00C67947">
      <w:pPr>
        <w:suppressAutoHyphens/>
        <w:autoSpaceDE w:val="0"/>
        <w:autoSpaceDN w:val="0"/>
        <w:adjustRightInd w:val="0"/>
        <w:spacing w:after="0" w:line="360" w:lineRule="auto"/>
        <w:rPr>
          <w:szCs w:val="28"/>
          <w:lang w:eastAsia="ru-RU"/>
        </w:rPr>
      </w:pPr>
      <w:r w:rsidRPr="00C67947">
        <w:rPr>
          <w:bCs/>
          <w:szCs w:val="28"/>
          <w:lang w:eastAsia="ru-RU"/>
        </w:rPr>
        <w:t>// Таможенная политика России на Дальнем Востоке. – Владивосток, 2002. №3. С. 75 – 85.</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Дьяков В.И. Некоторые аспекты охраны культурных ценностей на Дальнем Востоке // Актуальные проблемы сохранения культурных ценностей в Дальневосточном регионе. Ч. 2. – Владивосток, 2003. С. 46 – 53.</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Дьяков В.И. Таможенные проблемы и совершенствование дела сохранения культурных ценностей // Таможенная служба России на защите экономических интересов страны: материалы докладов Всероссийской конференции. – М., 2003. С. 173 – 176.</w:t>
      </w:r>
    </w:p>
    <w:p w:rsidR="00C67947" w:rsidRDefault="00FE5F49" w:rsidP="00C67947">
      <w:pPr>
        <w:numPr>
          <w:ilvl w:val="1"/>
          <w:numId w:val="36"/>
        </w:numPr>
        <w:suppressAutoHyphens/>
        <w:autoSpaceDE w:val="0"/>
        <w:autoSpaceDN w:val="0"/>
        <w:adjustRightInd w:val="0"/>
        <w:spacing w:after="0" w:line="360" w:lineRule="auto"/>
        <w:ind w:left="0" w:firstLine="0"/>
        <w:rPr>
          <w:bCs/>
          <w:szCs w:val="28"/>
          <w:lang w:eastAsia="ru-RU"/>
        </w:rPr>
      </w:pPr>
      <w:r w:rsidRPr="00C67947">
        <w:rPr>
          <w:bCs/>
          <w:szCs w:val="28"/>
          <w:lang w:eastAsia="ru-RU"/>
        </w:rPr>
        <w:t>Дьяков И.В. Современное состояние законодательства РФ об охране культурных ценностей и проблема его гармонизации // Актуальные проблемы сохранения культурных ценностей в Дальневосточном регионе.</w:t>
      </w:r>
    </w:p>
    <w:p w:rsidR="00FE5F49" w:rsidRPr="00C67947" w:rsidRDefault="00FE5F49" w:rsidP="00C67947">
      <w:pPr>
        <w:suppressAutoHyphens/>
        <w:autoSpaceDE w:val="0"/>
        <w:autoSpaceDN w:val="0"/>
        <w:adjustRightInd w:val="0"/>
        <w:spacing w:after="0" w:line="360" w:lineRule="auto"/>
        <w:rPr>
          <w:szCs w:val="28"/>
          <w:lang w:eastAsia="ru-RU"/>
        </w:rPr>
      </w:pPr>
      <w:r w:rsidRPr="00C67947">
        <w:rPr>
          <w:bCs/>
          <w:szCs w:val="28"/>
          <w:lang w:eastAsia="ru-RU"/>
        </w:rPr>
        <w:t>Ч. 2. Владивосток, 2003. С. 36 – 45.</w:t>
      </w:r>
    </w:p>
    <w:p w:rsidR="00C67947" w:rsidRDefault="00FE5F49" w:rsidP="00C67947">
      <w:pPr>
        <w:numPr>
          <w:ilvl w:val="1"/>
          <w:numId w:val="36"/>
        </w:numPr>
        <w:suppressAutoHyphens/>
        <w:autoSpaceDE w:val="0"/>
        <w:autoSpaceDN w:val="0"/>
        <w:adjustRightInd w:val="0"/>
        <w:spacing w:after="0" w:line="360" w:lineRule="auto"/>
        <w:ind w:left="0" w:firstLine="0"/>
        <w:rPr>
          <w:bCs/>
          <w:szCs w:val="28"/>
          <w:lang w:eastAsia="ru-RU"/>
        </w:rPr>
      </w:pPr>
      <w:r w:rsidRPr="00C67947">
        <w:rPr>
          <w:bCs/>
          <w:szCs w:val="28"/>
          <w:lang w:eastAsia="ru-RU"/>
        </w:rPr>
        <w:t>Дьяков И.В. Международно – правовое регулирование отношений в сфере культуры и его место в системе норм международного публичного права // Современное состояние, проблемы и перспективы таможенного дела на Дальнем Востоке России: сб. науч. Труд. Владивосток:</w:t>
      </w:r>
    </w:p>
    <w:p w:rsidR="00FE5F49" w:rsidRPr="00C67947" w:rsidRDefault="00FE5F49" w:rsidP="00C67947">
      <w:pPr>
        <w:suppressAutoHyphens/>
        <w:autoSpaceDE w:val="0"/>
        <w:autoSpaceDN w:val="0"/>
        <w:adjustRightInd w:val="0"/>
        <w:spacing w:after="0" w:line="360" w:lineRule="auto"/>
        <w:rPr>
          <w:szCs w:val="28"/>
          <w:lang w:eastAsia="ru-RU"/>
        </w:rPr>
      </w:pPr>
      <w:r w:rsidRPr="00C67947">
        <w:rPr>
          <w:bCs/>
          <w:szCs w:val="28"/>
          <w:lang w:eastAsia="ru-RU"/>
        </w:rPr>
        <w:t>ВФ РТА, 2004. С. 178 – 182.</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Качалова В.Г. Государственная политика России в области охраны культурных ценностей в </w:t>
      </w:r>
      <w:r w:rsidRPr="00C67947">
        <w:rPr>
          <w:bCs/>
          <w:szCs w:val="28"/>
          <w:lang w:val="en-US" w:eastAsia="ru-RU"/>
        </w:rPr>
        <w:t>XVIII</w:t>
      </w:r>
      <w:r w:rsidRPr="00C67947">
        <w:rPr>
          <w:bCs/>
          <w:szCs w:val="28"/>
          <w:lang w:eastAsia="ru-RU"/>
        </w:rPr>
        <w:t xml:space="preserve"> – </w:t>
      </w:r>
      <w:r w:rsidRPr="00C67947">
        <w:rPr>
          <w:bCs/>
          <w:szCs w:val="28"/>
          <w:lang w:val="en-US" w:eastAsia="ru-RU"/>
        </w:rPr>
        <w:t>XX</w:t>
      </w:r>
      <w:r w:rsidRPr="00C67947">
        <w:rPr>
          <w:bCs/>
          <w:szCs w:val="28"/>
          <w:lang w:eastAsia="ru-RU"/>
        </w:rPr>
        <w:t xml:space="preserve"> вв. – СПб., 2000. – 261с.</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bCs/>
          <w:szCs w:val="28"/>
          <w:lang w:eastAsia="ru-RU"/>
        </w:rPr>
        <w:t xml:space="preserve">Поляков М.А. О взаимодействии таможенной службы и Территориального управления Министерства культуры Российской Федерации по сохранению культурных ценностей в г. Иркутске в вопросах подготовки кадров в Восточно – Сибирском регионе // </w:t>
      </w:r>
      <w:r w:rsidRPr="00C67947">
        <w:rPr>
          <w:szCs w:val="28"/>
          <w:lang w:eastAsia="ru-RU"/>
        </w:rPr>
        <w:t>Сохранение культурных ценностей: материалы рабочего регионального межведомственно совещания в г. Иркутске. – Иркутск, 2001.</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Сомов А.В. Борьба таможенных органов с контрабандой культурных ценностей // Сохранение культурных ценностей: материалы рабочего регионального межведомственно совещания в г. Иркутске. – Иркутск, 2001.</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Юмашев Е.И. Правовые вопросы в области информационного обеспечения сохранения культурных ценностей // Сохранение культурных ценностей: материалы рабочего регионального межведомственно совещания в г. Иркутске. – Иркутск, 2001.</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Резолюция регионального межведомственного совещания по правовым проблемам сохранения культурных ценностей и реализации предметов антиквариата 3 -7 декабря 2001 г., г. Иркутск // Сохранение культурных ценностей: материалы рабочего регионального межведомственно совещания в г. Иркутске. – Иркутск, 2001.</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 xml:space="preserve">Виртуальная таможня [электронный ресурс] // Таможенное законодательство и новости таможни: [сайт] // </w:t>
      </w:r>
      <w:r w:rsidRPr="00C67947">
        <w:rPr>
          <w:szCs w:val="28"/>
          <w:lang w:val="en-US" w:eastAsia="ru-RU"/>
        </w:rPr>
        <w:t>URL</w:t>
      </w:r>
      <w:r w:rsidRPr="00C67947">
        <w:rPr>
          <w:szCs w:val="28"/>
          <w:lang w:eastAsia="ru-RU"/>
        </w:rPr>
        <w:t xml:space="preserve">: </w:t>
      </w:r>
      <w:r w:rsidRPr="00C67947">
        <w:rPr>
          <w:szCs w:val="28"/>
          <w:lang w:val="en-US" w:eastAsia="ru-RU"/>
        </w:rPr>
        <w:t>http</w:t>
      </w:r>
      <w:r w:rsidRPr="00C67947">
        <w:rPr>
          <w:szCs w:val="28"/>
          <w:lang w:eastAsia="ru-RU"/>
        </w:rPr>
        <w:t>://</w:t>
      </w:r>
      <w:r w:rsidRPr="00C67947">
        <w:rPr>
          <w:szCs w:val="28"/>
          <w:lang w:val="en-US" w:eastAsia="ru-RU"/>
        </w:rPr>
        <w:t>vch</w:t>
      </w:r>
      <w:r w:rsidRPr="00C67947">
        <w:rPr>
          <w:szCs w:val="28"/>
          <w:lang w:eastAsia="ru-RU"/>
        </w:rPr>
        <w:t>.</w:t>
      </w:r>
      <w:r w:rsidRPr="00C67947">
        <w:rPr>
          <w:szCs w:val="28"/>
          <w:lang w:val="en-US" w:eastAsia="ru-RU"/>
        </w:rPr>
        <w:t>ru</w:t>
      </w:r>
      <w:r w:rsidRPr="00C67947">
        <w:rPr>
          <w:szCs w:val="28"/>
          <w:lang w:eastAsia="ru-RU"/>
        </w:rPr>
        <w:t>. (Дата обращения – 23 марта).</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 xml:space="preserve">Федеральная таможенная служба [электронный ресурс] // Перемещение товаров физическими лицами: [сайт] // </w:t>
      </w:r>
      <w:r w:rsidRPr="00C67947">
        <w:rPr>
          <w:szCs w:val="28"/>
          <w:lang w:val="en-US" w:eastAsia="ru-RU"/>
        </w:rPr>
        <w:t>URL</w:t>
      </w:r>
      <w:r w:rsidRPr="00C67947">
        <w:rPr>
          <w:szCs w:val="28"/>
          <w:lang w:eastAsia="ru-RU"/>
        </w:rPr>
        <w:t>: http://www.customs.ru/ru/fl_info. (Дата обращения - 11 апреля).</w:t>
      </w:r>
    </w:p>
    <w:p w:rsidR="00FE5F49" w:rsidRPr="00C67947" w:rsidRDefault="00FE5F49" w:rsidP="00C67947">
      <w:pPr>
        <w:numPr>
          <w:ilvl w:val="1"/>
          <w:numId w:val="36"/>
        </w:numPr>
        <w:suppressAutoHyphens/>
        <w:autoSpaceDE w:val="0"/>
        <w:autoSpaceDN w:val="0"/>
        <w:adjustRightInd w:val="0"/>
        <w:spacing w:after="0" w:line="360" w:lineRule="auto"/>
        <w:ind w:left="0" w:firstLine="0"/>
        <w:rPr>
          <w:szCs w:val="28"/>
          <w:lang w:eastAsia="ru-RU"/>
        </w:rPr>
      </w:pPr>
      <w:r w:rsidRPr="00C67947">
        <w:rPr>
          <w:szCs w:val="28"/>
          <w:lang w:eastAsia="ru-RU"/>
        </w:rPr>
        <w:t>Федеральная таможенная служба [электронный ресурс] // Порядок перемещения культурных ценностей через таможенную границу РФ:[сайт]</w:t>
      </w:r>
    </w:p>
    <w:p w:rsidR="00FE5F49" w:rsidRPr="00C67947" w:rsidRDefault="00FE5F49" w:rsidP="00C67947">
      <w:pPr>
        <w:suppressAutoHyphens/>
        <w:autoSpaceDE w:val="0"/>
        <w:autoSpaceDN w:val="0"/>
        <w:adjustRightInd w:val="0"/>
        <w:spacing w:after="0" w:line="360" w:lineRule="auto"/>
        <w:rPr>
          <w:szCs w:val="28"/>
          <w:lang w:eastAsia="ru-RU"/>
        </w:rPr>
      </w:pPr>
      <w:r w:rsidRPr="00C67947">
        <w:rPr>
          <w:szCs w:val="28"/>
          <w:lang w:eastAsia="ru-RU"/>
        </w:rPr>
        <w:t>//</w:t>
      </w:r>
      <w:r w:rsidRPr="00C67947">
        <w:rPr>
          <w:szCs w:val="28"/>
          <w:lang w:val="en-US" w:eastAsia="ru-RU"/>
        </w:rPr>
        <w:t>URL</w:t>
      </w:r>
      <w:r w:rsidRPr="00C67947">
        <w:rPr>
          <w:szCs w:val="28"/>
          <w:lang w:eastAsia="ru-RU"/>
        </w:rPr>
        <w:t>:</w:t>
      </w:r>
      <w:r w:rsidRPr="00C67947">
        <w:rPr>
          <w:szCs w:val="28"/>
          <w:lang w:val="en-US" w:eastAsia="ru-RU"/>
        </w:rPr>
        <w:t>h</w:t>
      </w:r>
      <w:r w:rsidRPr="00C67947">
        <w:rPr>
          <w:szCs w:val="28"/>
          <w:lang w:eastAsia="ru-RU"/>
        </w:rPr>
        <w:t>ttp://www.customs.ru/ru/fl_info/vivkyltc/?id286=1071&amp;i286=1. (Дата обращения – 15 апреля).</w:t>
      </w:r>
    </w:p>
    <w:p w:rsidR="00FE5F49" w:rsidRPr="00C67947" w:rsidRDefault="00FE5F49" w:rsidP="00C67947">
      <w:pPr>
        <w:suppressAutoHyphens/>
        <w:autoSpaceDE w:val="0"/>
        <w:autoSpaceDN w:val="0"/>
        <w:adjustRightInd w:val="0"/>
        <w:spacing w:after="0" w:line="360" w:lineRule="auto"/>
        <w:ind w:firstLine="709"/>
        <w:jc w:val="both"/>
        <w:rPr>
          <w:szCs w:val="28"/>
          <w:lang w:eastAsia="ru-RU"/>
        </w:rPr>
      </w:pPr>
    </w:p>
    <w:p w:rsidR="00C67947" w:rsidRDefault="00C67947">
      <w:pPr>
        <w:spacing w:after="0" w:line="240" w:lineRule="auto"/>
        <w:rPr>
          <w:szCs w:val="28"/>
          <w:lang w:eastAsia="ru-RU"/>
        </w:rPr>
      </w:pPr>
      <w:r>
        <w:rPr>
          <w:szCs w:val="28"/>
          <w:lang w:eastAsia="ru-RU"/>
        </w:rPr>
        <w:br w:type="page"/>
      </w:r>
    </w:p>
    <w:p w:rsidR="00FE5F49" w:rsidRPr="00C67947" w:rsidRDefault="00FE5F49" w:rsidP="00C67947">
      <w:pPr>
        <w:suppressAutoHyphens/>
        <w:spacing w:after="0" w:line="360" w:lineRule="auto"/>
        <w:ind w:firstLine="709"/>
        <w:jc w:val="both"/>
      </w:pPr>
      <w:r w:rsidRPr="00C67947">
        <w:t>Приложение А</w:t>
      </w:r>
    </w:p>
    <w:p w:rsidR="00C67947" w:rsidRDefault="00C67947" w:rsidP="00C67947">
      <w:pPr>
        <w:suppressAutoHyphens/>
        <w:spacing w:after="0" w:line="360" w:lineRule="auto"/>
        <w:ind w:firstLine="709"/>
        <w:jc w:val="both"/>
        <w:rPr>
          <w:lang w:val="uk-UA"/>
        </w:rPr>
      </w:pPr>
    </w:p>
    <w:p w:rsidR="00FE5F49" w:rsidRDefault="00FE5F49" w:rsidP="00C67947">
      <w:pPr>
        <w:suppressAutoHyphens/>
        <w:spacing w:after="0" w:line="360" w:lineRule="auto"/>
        <w:ind w:firstLine="709"/>
        <w:jc w:val="both"/>
        <w:rPr>
          <w:lang w:val="uk-UA"/>
        </w:rPr>
      </w:pPr>
      <w:r w:rsidRPr="00C67947">
        <w:t xml:space="preserve">Единая Товарная номенклатура внешнеэкономической деятельности таможенного союза: раздел </w:t>
      </w:r>
      <w:r w:rsidRPr="00C67947">
        <w:rPr>
          <w:lang w:val="en-US"/>
        </w:rPr>
        <w:t>XXI</w:t>
      </w:r>
      <w:r w:rsidRPr="00C67947">
        <w:t xml:space="preserve"> </w:t>
      </w:r>
      <w:r w:rsidR="00C67947">
        <w:t>"</w:t>
      </w:r>
      <w:r w:rsidRPr="00C67947">
        <w:t>Произведения искусства, предметы коллекционирования и антиквариат</w:t>
      </w:r>
      <w:r w:rsidR="00C67947">
        <w:t>"</w:t>
      </w:r>
      <w:r w:rsidRPr="00C67947">
        <w:t xml:space="preserve">, группа 97 </w:t>
      </w:r>
      <w:r w:rsidR="00C67947">
        <w:t>"</w:t>
      </w:r>
      <w:r w:rsidRPr="00C67947">
        <w:t>Произведения искусства, предметы коллекционирования и антиквариат</w:t>
      </w:r>
      <w:r w:rsidR="00C67947">
        <w:t>"</w:t>
      </w:r>
      <w:r w:rsidRPr="00C67947">
        <w:t>.</w:t>
      </w:r>
    </w:p>
    <w:p w:rsidR="00C67947" w:rsidRPr="00C67947" w:rsidRDefault="00C67947" w:rsidP="00C67947">
      <w:pPr>
        <w:suppressAutoHyphens/>
        <w:spacing w:after="0" w:line="360" w:lineRule="auto"/>
        <w:ind w:firstLine="709"/>
        <w:jc w:val="both"/>
        <w:rPr>
          <w:lang w:val="uk-UA"/>
        </w:rPr>
      </w:pP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0"/>
        <w:gridCol w:w="5403"/>
        <w:gridCol w:w="850"/>
        <w:gridCol w:w="1727"/>
      </w:tblGrid>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Код ТН ВЭД</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Наименование позиции</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Доп.ед.</w:t>
            </w:r>
          </w:p>
          <w:p w:rsidR="00FE5F49" w:rsidRPr="00D4701D" w:rsidRDefault="00FE5F49" w:rsidP="00D4701D">
            <w:pPr>
              <w:suppressAutoHyphens/>
              <w:spacing w:after="0" w:line="360" w:lineRule="auto"/>
              <w:rPr>
                <w:sz w:val="20"/>
              </w:rPr>
            </w:pPr>
            <w:r w:rsidRPr="00D4701D">
              <w:rPr>
                <w:sz w:val="20"/>
              </w:rPr>
              <w:t>изм.</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Ставка ввозной таможенной пошлины</w:t>
            </w:r>
            <w:r w:rsidR="00C67947" w:rsidRPr="00D4701D">
              <w:rPr>
                <w:sz w:val="20"/>
              </w:rPr>
              <w:t xml:space="preserve"> </w:t>
            </w:r>
            <w:r w:rsidRPr="00D4701D">
              <w:rPr>
                <w:sz w:val="20"/>
              </w:rPr>
              <w:t>(в процентах от таможенной стоимости либо в евро, либо в долларах США)</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9701</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Картины, рисунки и пастели, выполненные полностью от руки, кроме рисунков, указанных в товарной позиции 4906, и прочих готовых изделий, разрисованных или декорированных от руки; коллажи и аналогичные декоративные изображения:</w:t>
            </w:r>
          </w:p>
        </w:tc>
        <w:tc>
          <w:tcPr>
            <w:tcW w:w="0" w:type="auto"/>
            <w:shd w:val="clear" w:color="auto" w:fill="auto"/>
          </w:tcPr>
          <w:p w:rsidR="00FE5F49" w:rsidRPr="00D4701D" w:rsidRDefault="00FE5F49" w:rsidP="00D4701D">
            <w:pPr>
              <w:suppressAutoHyphens/>
              <w:spacing w:after="0" w:line="360" w:lineRule="auto"/>
              <w:rPr>
                <w:sz w:val="20"/>
              </w:rPr>
            </w:pPr>
          </w:p>
        </w:tc>
        <w:tc>
          <w:tcPr>
            <w:tcW w:w="1727" w:type="dxa"/>
            <w:shd w:val="clear" w:color="auto" w:fill="auto"/>
          </w:tcPr>
          <w:p w:rsidR="00FE5F49" w:rsidRPr="00D4701D" w:rsidRDefault="00FE5F49" w:rsidP="00D4701D">
            <w:pPr>
              <w:suppressAutoHyphens/>
              <w:spacing w:after="0" w:line="360" w:lineRule="auto"/>
              <w:rPr>
                <w:sz w:val="20"/>
              </w:rPr>
            </w:pP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9701 10 000 0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 картины, рисунки и пастели</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шт</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9701 90 000 0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 прочие</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9702 00</w:t>
            </w:r>
            <w:r w:rsidR="00C67947" w:rsidRPr="00D4701D">
              <w:rPr>
                <w:sz w:val="20"/>
              </w:rPr>
              <w:t xml:space="preserve"> </w:t>
            </w:r>
            <w:r w:rsidRPr="00D4701D">
              <w:rPr>
                <w:sz w:val="20"/>
              </w:rPr>
              <w:t>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Подлинники гравюр, эстампов и литографий</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шт</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9703 00 000 0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Подлинники скульптур и статуэток из любых материалов</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шт</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9704 00 000 0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Марки почтовые или марки госпошлин, знаки почтовой оплаты гашеные,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9705 00 000 0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Коллекции и предметы коллекционирования по зоологии, ботанике, минералогии, анатомии, истории, археологии, палеонтологии, этнографии или нумизматике</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r w:rsidR="00FE5F49" w:rsidRPr="00D4701D" w:rsidTr="00D4701D">
        <w:trPr>
          <w:jc w:val="center"/>
        </w:trPr>
        <w:tc>
          <w:tcPr>
            <w:tcW w:w="1570" w:type="dxa"/>
            <w:shd w:val="clear" w:color="auto" w:fill="auto"/>
          </w:tcPr>
          <w:p w:rsidR="00FE5F49" w:rsidRPr="00D4701D" w:rsidRDefault="00FE5F49" w:rsidP="00D4701D">
            <w:pPr>
              <w:suppressAutoHyphens/>
              <w:spacing w:after="0" w:line="360" w:lineRule="auto"/>
              <w:rPr>
                <w:sz w:val="20"/>
              </w:rPr>
            </w:pPr>
            <w:r w:rsidRPr="00D4701D">
              <w:rPr>
                <w:sz w:val="20"/>
              </w:rPr>
              <w:t>9706 00 000 0</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Антиквариат возрастом более 100 лет</w:t>
            </w:r>
          </w:p>
        </w:tc>
        <w:tc>
          <w:tcPr>
            <w:tcW w:w="0" w:type="auto"/>
            <w:shd w:val="clear" w:color="auto" w:fill="auto"/>
          </w:tcPr>
          <w:p w:rsidR="00FE5F49" w:rsidRPr="00D4701D" w:rsidRDefault="00FE5F49" w:rsidP="00D4701D">
            <w:pPr>
              <w:suppressAutoHyphens/>
              <w:spacing w:after="0" w:line="360" w:lineRule="auto"/>
              <w:rPr>
                <w:sz w:val="20"/>
              </w:rPr>
            </w:pPr>
            <w:r w:rsidRPr="00D4701D">
              <w:rPr>
                <w:sz w:val="20"/>
              </w:rPr>
              <w:t>-</w:t>
            </w:r>
          </w:p>
        </w:tc>
        <w:tc>
          <w:tcPr>
            <w:tcW w:w="1727" w:type="dxa"/>
            <w:shd w:val="clear" w:color="auto" w:fill="auto"/>
          </w:tcPr>
          <w:p w:rsidR="00FE5F49" w:rsidRPr="00D4701D" w:rsidRDefault="00FE5F49" w:rsidP="00D4701D">
            <w:pPr>
              <w:suppressAutoHyphens/>
              <w:spacing w:after="0" w:line="360" w:lineRule="auto"/>
              <w:rPr>
                <w:sz w:val="20"/>
              </w:rPr>
            </w:pPr>
            <w:r w:rsidRPr="00D4701D">
              <w:rPr>
                <w:sz w:val="20"/>
              </w:rPr>
              <w:t>0</w:t>
            </w:r>
          </w:p>
        </w:tc>
      </w:tr>
    </w:tbl>
    <w:p w:rsidR="00C67947" w:rsidRDefault="00C67947" w:rsidP="00C67947">
      <w:pPr>
        <w:suppressAutoHyphens/>
        <w:spacing w:after="0" w:line="360" w:lineRule="auto"/>
        <w:ind w:firstLine="709"/>
        <w:jc w:val="both"/>
        <w:rPr>
          <w:lang w:val="uk-UA"/>
        </w:rPr>
      </w:pPr>
    </w:p>
    <w:p w:rsidR="00C67947" w:rsidRDefault="00C67947">
      <w:pPr>
        <w:spacing w:after="0" w:line="240" w:lineRule="auto"/>
        <w:rPr>
          <w:lang w:val="uk-UA"/>
        </w:rPr>
      </w:pPr>
      <w:r>
        <w:rPr>
          <w:lang w:val="uk-UA"/>
        </w:rPr>
        <w:br w:type="page"/>
      </w:r>
    </w:p>
    <w:p w:rsidR="00FE5F49" w:rsidRDefault="00FE5F49" w:rsidP="00C67947">
      <w:pPr>
        <w:suppressAutoHyphens/>
        <w:spacing w:after="0" w:line="360" w:lineRule="auto"/>
        <w:ind w:firstLine="709"/>
        <w:jc w:val="both"/>
        <w:rPr>
          <w:lang w:val="uk-UA"/>
        </w:rPr>
      </w:pPr>
      <w:r w:rsidRPr="00C67947">
        <w:t>Приложение Б</w:t>
      </w:r>
    </w:p>
    <w:p w:rsidR="00C67947" w:rsidRPr="00C67947" w:rsidRDefault="00C67947" w:rsidP="00C67947">
      <w:pPr>
        <w:suppressAutoHyphens/>
        <w:spacing w:after="0" w:line="360" w:lineRule="auto"/>
        <w:ind w:firstLine="709"/>
        <w:jc w:val="both"/>
        <w:rPr>
          <w:lang w:val="uk-UA"/>
        </w:rPr>
      </w:pPr>
    </w:p>
    <w:p w:rsidR="00FE5F49" w:rsidRPr="00C67947" w:rsidRDefault="00DB1F3F" w:rsidP="00C67947">
      <w:pPr>
        <w:suppressAutoHyphens/>
        <w:spacing w:after="0" w:line="360" w:lineRule="auto"/>
        <w:ind w:firstLine="709"/>
        <w:jc w:val="both"/>
      </w:pPr>
      <w:r>
        <w:rPr>
          <w:noProof/>
          <w:lang w:eastAsia="ru-RU"/>
        </w:rPr>
        <w:pict>
          <v:shape id="_x0000_i1027" type="#_x0000_t75" alt="Описание: C:\Users\1\Desktop\СВИДЕТЕЛЬСТВО.jpg" style="width:392.25pt;height:564pt;visibility:visible">
            <v:imagedata r:id="rId9" o:title="СВИДЕТЕЛЬСТВО"/>
          </v:shape>
        </w:pict>
      </w:r>
    </w:p>
    <w:p w:rsidR="00FE5F49" w:rsidRPr="00C67947" w:rsidRDefault="00FE5F49" w:rsidP="00C67947">
      <w:pPr>
        <w:suppressAutoHyphens/>
        <w:spacing w:after="0" w:line="360" w:lineRule="auto"/>
        <w:ind w:firstLine="709"/>
        <w:jc w:val="both"/>
      </w:pPr>
    </w:p>
    <w:p w:rsidR="00C67947" w:rsidRDefault="00C67947">
      <w:pPr>
        <w:spacing w:after="0" w:line="240" w:lineRule="auto"/>
      </w:pPr>
      <w:r>
        <w:br w:type="page"/>
      </w:r>
    </w:p>
    <w:p w:rsidR="00FE5F49" w:rsidRPr="00C67947" w:rsidRDefault="00FE5F49" w:rsidP="00C67947">
      <w:pPr>
        <w:suppressAutoHyphens/>
        <w:spacing w:after="0" w:line="360" w:lineRule="auto"/>
        <w:ind w:firstLine="709"/>
        <w:jc w:val="both"/>
      </w:pPr>
      <w:r w:rsidRPr="00C67947">
        <w:t>Приложение В</w:t>
      </w:r>
    </w:p>
    <w:p w:rsidR="00FE5F49" w:rsidRPr="00C67947" w:rsidRDefault="00FE5F49" w:rsidP="00C67947">
      <w:pPr>
        <w:suppressAutoHyphens/>
        <w:spacing w:after="0" w:line="360" w:lineRule="auto"/>
        <w:ind w:firstLine="709"/>
        <w:jc w:val="both"/>
      </w:pPr>
    </w:p>
    <w:p w:rsidR="00FE5F49" w:rsidRPr="00C67947" w:rsidRDefault="00FE5F49" w:rsidP="00C67947">
      <w:pPr>
        <w:suppressAutoHyphens/>
        <w:spacing w:after="0" w:line="360" w:lineRule="auto"/>
        <w:ind w:firstLine="709"/>
        <w:jc w:val="both"/>
      </w:pPr>
      <w:r w:rsidRPr="00C67947">
        <w:t>Форма Справки на вывоз предметов культурного назначения с территории РФ.</w:t>
      </w:r>
    </w:p>
    <w:p w:rsidR="00FE5F49" w:rsidRPr="00C67947" w:rsidRDefault="00DB1F3F" w:rsidP="00C67947">
      <w:pPr>
        <w:suppressAutoHyphens/>
        <w:spacing w:after="0" w:line="360" w:lineRule="auto"/>
        <w:ind w:firstLine="709"/>
        <w:jc w:val="both"/>
      </w:pPr>
      <w:r>
        <w:rPr>
          <w:noProof/>
          <w:lang w:eastAsia="ru-RU"/>
        </w:rPr>
        <w:pict>
          <v:shape id="_x0000_i1028" type="#_x0000_t75" alt="Описание: C:\Users\1\Desktop\справка.jpg" style="width:414.75pt;height:498.75pt;visibility:visible" o:bordertopcolor="black" o:borderleftcolor="black" o:borderbottomcolor="black" o:borderrightcolor="black">
            <v:imagedata r:id="rId10" o:title="справка" gain="109227f"/>
            <w10:bordertop type="single" width="8"/>
            <w10:borderleft type="single" width="8"/>
            <w10:borderbottom type="single" width="8"/>
            <w10:borderright type="single" width="8"/>
          </v:shape>
        </w:pict>
      </w:r>
    </w:p>
    <w:p w:rsidR="00C67947" w:rsidRDefault="00C67947" w:rsidP="00C67947">
      <w:pPr>
        <w:suppressAutoHyphens/>
        <w:spacing w:after="0" w:line="360" w:lineRule="auto"/>
        <w:ind w:firstLine="709"/>
        <w:jc w:val="both"/>
        <w:rPr>
          <w:lang w:val="uk-UA"/>
        </w:rPr>
      </w:pPr>
    </w:p>
    <w:p w:rsidR="00C67947" w:rsidRDefault="00C67947">
      <w:pPr>
        <w:spacing w:after="0" w:line="240" w:lineRule="auto"/>
        <w:rPr>
          <w:lang w:val="uk-UA"/>
        </w:rPr>
      </w:pPr>
      <w:r>
        <w:rPr>
          <w:lang w:val="uk-UA"/>
        </w:rPr>
        <w:br w:type="page"/>
      </w:r>
    </w:p>
    <w:p w:rsidR="00FE5F49" w:rsidRDefault="00FE5F49" w:rsidP="00C67947">
      <w:pPr>
        <w:suppressAutoHyphens/>
        <w:spacing w:after="0" w:line="360" w:lineRule="auto"/>
        <w:ind w:firstLine="709"/>
        <w:jc w:val="both"/>
        <w:rPr>
          <w:lang w:val="uk-UA"/>
        </w:rPr>
      </w:pPr>
      <w:r w:rsidRPr="00C67947">
        <w:t>Приложение Г</w:t>
      </w:r>
    </w:p>
    <w:p w:rsidR="00C67947" w:rsidRPr="00C67947" w:rsidRDefault="00C67947" w:rsidP="00C67947">
      <w:pPr>
        <w:suppressAutoHyphens/>
        <w:spacing w:after="0" w:line="360" w:lineRule="auto"/>
        <w:ind w:firstLine="709"/>
        <w:jc w:val="both"/>
        <w:rPr>
          <w:lang w:val="uk-UA"/>
        </w:rPr>
      </w:pPr>
    </w:p>
    <w:p w:rsidR="00C67947" w:rsidRPr="00C67947" w:rsidRDefault="00DB1F3F" w:rsidP="00C67947">
      <w:pPr>
        <w:suppressAutoHyphens/>
        <w:spacing w:after="0" w:line="360" w:lineRule="auto"/>
        <w:ind w:firstLine="709"/>
        <w:jc w:val="both"/>
        <w:rPr>
          <w:lang w:val="uk-UA"/>
        </w:rPr>
      </w:pPr>
      <w:r>
        <w:rPr>
          <w:noProof/>
          <w:lang w:eastAsia="ru-RU"/>
        </w:rPr>
        <w:pict>
          <v:shape id="_x0000_i1029" type="#_x0000_t75" alt="Описание: C:\Users\1\Desktop\ПТД 2 стороны.png" style="width:450pt;height:316.5pt;visibility:visible" o:bordertopcolor="black" o:borderleftcolor="black" o:borderbottomcolor="black" o:borderrightcolor="black">
            <v:imagedata r:id="rId11" o:title="ПТД 2 стороны" gain="109227f" blacklevel="-6554f"/>
            <w10:bordertop type="single" width="6"/>
            <w10:borderleft type="single" width="6"/>
            <w10:borderbottom type="single" width="6"/>
            <w10:borderright type="single" width="6"/>
          </v:shape>
        </w:pict>
      </w:r>
    </w:p>
    <w:p w:rsidR="00FE5F49" w:rsidRPr="00C67947" w:rsidRDefault="00FE5F49" w:rsidP="00C67947">
      <w:pPr>
        <w:suppressAutoHyphens/>
        <w:spacing w:after="0" w:line="360" w:lineRule="auto"/>
        <w:ind w:firstLine="709"/>
        <w:jc w:val="both"/>
      </w:pPr>
      <w:r w:rsidRPr="00C67947">
        <w:t>Рисунок Г.1 – Форма Пассажирской таможенной декларации</w:t>
      </w:r>
      <w:bookmarkStart w:id="0" w:name="_GoBack"/>
      <w:bookmarkEnd w:id="0"/>
    </w:p>
    <w:sectPr w:rsidR="00FE5F49" w:rsidRPr="00C67947" w:rsidSect="00C67947">
      <w:pgSz w:w="11906" w:h="16838" w:code="9"/>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0D9" w:rsidRDefault="002350D9" w:rsidP="00B04973">
      <w:pPr>
        <w:spacing w:after="0" w:line="240" w:lineRule="auto"/>
      </w:pPr>
      <w:r>
        <w:separator/>
      </w:r>
    </w:p>
  </w:endnote>
  <w:endnote w:type="continuationSeparator" w:id="0">
    <w:p w:rsidR="002350D9" w:rsidRDefault="002350D9" w:rsidP="00B0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0D9" w:rsidRDefault="002350D9" w:rsidP="00B04973">
      <w:pPr>
        <w:spacing w:after="0" w:line="240" w:lineRule="auto"/>
      </w:pPr>
      <w:r>
        <w:separator/>
      </w:r>
    </w:p>
  </w:footnote>
  <w:footnote w:type="continuationSeparator" w:id="0">
    <w:p w:rsidR="002350D9" w:rsidRDefault="002350D9" w:rsidP="00B04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F07"/>
    <w:multiLevelType w:val="hybridMultilevel"/>
    <w:tmpl w:val="ABB0275C"/>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5385E08"/>
    <w:multiLevelType w:val="multilevel"/>
    <w:tmpl w:val="2176249A"/>
    <w:lvl w:ilvl="0">
      <w:start w:val="1"/>
      <w:numFmt w:val="decimal"/>
      <w:lvlText w:val="%1"/>
      <w:lvlJc w:val="left"/>
      <w:pPr>
        <w:ind w:left="375" w:hanging="375"/>
      </w:pPr>
      <w:rPr>
        <w:rFonts w:cs="Times New Roman" w:hint="default"/>
      </w:rPr>
    </w:lvl>
    <w:lvl w:ilvl="1">
      <w:start w:val="1"/>
      <w:numFmt w:val="decimal"/>
      <w:lvlText w:val="%1.%2"/>
      <w:lvlJc w:val="left"/>
      <w:pPr>
        <w:ind w:left="1662" w:hanging="375"/>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2">
    <w:nsid w:val="06506155"/>
    <w:multiLevelType w:val="multilevel"/>
    <w:tmpl w:val="2EFCC844"/>
    <w:lvl w:ilvl="0">
      <w:start w:val="1"/>
      <w:numFmt w:val="decimal"/>
      <w:lvlText w:val="%1)"/>
      <w:lvlJc w:val="left"/>
      <w:pPr>
        <w:ind w:left="720" w:hanging="360"/>
      </w:pPr>
      <w:rPr>
        <w:rFonts w:cs="Times New Roman" w:hint="default"/>
      </w:rPr>
    </w:lvl>
    <w:lvl w:ilvl="1">
      <w:start w:val="1"/>
      <w:numFmt w:val="decimal"/>
      <w:lvlText w:val="%2."/>
      <w:lvlJc w:val="left"/>
      <w:pPr>
        <w:ind w:left="1602" w:hanging="1035"/>
      </w:pPr>
      <w:rPr>
        <w:rFonts w:cs="Times New Roman"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
    <w:nsid w:val="088F0638"/>
    <w:multiLevelType w:val="hybridMultilevel"/>
    <w:tmpl w:val="77904750"/>
    <w:lvl w:ilvl="0" w:tplc="273A5C74">
      <w:start w:val="1"/>
      <w:numFmt w:val="bullet"/>
      <w:lvlText w:val="-"/>
      <w:lvlJc w:val="left"/>
      <w:pPr>
        <w:ind w:left="1287" w:hanging="360"/>
      </w:pPr>
      <w:rPr>
        <w:rFonts w:ascii="Tunga" w:hAnsi="Tunga"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D6361A"/>
    <w:multiLevelType w:val="hybridMultilevel"/>
    <w:tmpl w:val="73BC8726"/>
    <w:lvl w:ilvl="0" w:tplc="3CAE5C58">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665" w:hanging="360"/>
      </w:pPr>
      <w:rPr>
        <w:rFonts w:cs="Times New Roman"/>
      </w:rPr>
    </w:lvl>
    <w:lvl w:ilvl="2" w:tplc="0419001B" w:tentative="1">
      <w:start w:val="1"/>
      <w:numFmt w:val="lowerRoman"/>
      <w:lvlText w:val="%3."/>
      <w:lvlJc w:val="right"/>
      <w:pPr>
        <w:ind w:left="1385" w:hanging="180"/>
      </w:pPr>
      <w:rPr>
        <w:rFonts w:cs="Times New Roman"/>
      </w:rPr>
    </w:lvl>
    <w:lvl w:ilvl="3" w:tplc="0419000F" w:tentative="1">
      <w:start w:val="1"/>
      <w:numFmt w:val="decimal"/>
      <w:lvlText w:val="%4."/>
      <w:lvlJc w:val="left"/>
      <w:pPr>
        <w:ind w:left="2105" w:hanging="360"/>
      </w:pPr>
      <w:rPr>
        <w:rFonts w:cs="Times New Roman"/>
      </w:rPr>
    </w:lvl>
    <w:lvl w:ilvl="4" w:tplc="04190019" w:tentative="1">
      <w:start w:val="1"/>
      <w:numFmt w:val="lowerLetter"/>
      <w:lvlText w:val="%5."/>
      <w:lvlJc w:val="left"/>
      <w:pPr>
        <w:ind w:left="2825" w:hanging="360"/>
      </w:pPr>
      <w:rPr>
        <w:rFonts w:cs="Times New Roman"/>
      </w:rPr>
    </w:lvl>
    <w:lvl w:ilvl="5" w:tplc="0419001B" w:tentative="1">
      <w:start w:val="1"/>
      <w:numFmt w:val="lowerRoman"/>
      <w:lvlText w:val="%6."/>
      <w:lvlJc w:val="right"/>
      <w:pPr>
        <w:ind w:left="3545" w:hanging="180"/>
      </w:pPr>
      <w:rPr>
        <w:rFonts w:cs="Times New Roman"/>
      </w:rPr>
    </w:lvl>
    <w:lvl w:ilvl="6" w:tplc="0419000F" w:tentative="1">
      <w:start w:val="1"/>
      <w:numFmt w:val="decimal"/>
      <w:lvlText w:val="%7."/>
      <w:lvlJc w:val="left"/>
      <w:pPr>
        <w:ind w:left="4265" w:hanging="360"/>
      </w:pPr>
      <w:rPr>
        <w:rFonts w:cs="Times New Roman"/>
      </w:rPr>
    </w:lvl>
    <w:lvl w:ilvl="7" w:tplc="04190019" w:tentative="1">
      <w:start w:val="1"/>
      <w:numFmt w:val="lowerLetter"/>
      <w:lvlText w:val="%8."/>
      <w:lvlJc w:val="left"/>
      <w:pPr>
        <w:ind w:left="4985" w:hanging="360"/>
      </w:pPr>
      <w:rPr>
        <w:rFonts w:cs="Times New Roman"/>
      </w:rPr>
    </w:lvl>
    <w:lvl w:ilvl="8" w:tplc="0419001B" w:tentative="1">
      <w:start w:val="1"/>
      <w:numFmt w:val="lowerRoman"/>
      <w:lvlText w:val="%9."/>
      <w:lvlJc w:val="right"/>
      <w:pPr>
        <w:ind w:left="5705" w:hanging="180"/>
      </w:pPr>
      <w:rPr>
        <w:rFonts w:cs="Times New Roman"/>
      </w:rPr>
    </w:lvl>
  </w:abstractNum>
  <w:abstractNum w:abstractNumId="5">
    <w:nsid w:val="1EAB35C5"/>
    <w:multiLevelType w:val="hybridMultilevel"/>
    <w:tmpl w:val="12360A92"/>
    <w:lvl w:ilvl="0" w:tplc="3CAE5C58">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11C7437"/>
    <w:multiLevelType w:val="hybridMultilevel"/>
    <w:tmpl w:val="322C0FE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1E922ED"/>
    <w:multiLevelType w:val="multilevel"/>
    <w:tmpl w:val="C8AE79EA"/>
    <w:lvl w:ilvl="0">
      <w:start w:val="1"/>
      <w:numFmt w:val="bullet"/>
      <w:lvlText w:val=""/>
      <w:lvlJc w:val="left"/>
      <w:pPr>
        <w:ind w:left="720" w:hanging="360"/>
      </w:pPr>
      <w:rPr>
        <w:rFonts w:ascii="Symbol" w:hAnsi="Symbol" w:hint="default"/>
      </w:rPr>
    </w:lvl>
    <w:lvl w:ilvl="1">
      <w:start w:val="1"/>
      <w:numFmt w:val="decimal"/>
      <w:lvlText w:val="%2."/>
      <w:lvlJc w:val="left"/>
      <w:pPr>
        <w:ind w:left="1602" w:hanging="1035"/>
      </w:pPr>
      <w:rPr>
        <w:rFonts w:cs="Times New Roman"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8">
    <w:nsid w:val="2A6B0949"/>
    <w:multiLevelType w:val="multilevel"/>
    <w:tmpl w:val="054C8D18"/>
    <w:lvl w:ilvl="0">
      <w:start w:val="1"/>
      <w:numFmt w:val="bullet"/>
      <w:lvlText w:val=""/>
      <w:lvlJc w:val="left"/>
      <w:pPr>
        <w:ind w:left="720" w:hanging="360"/>
      </w:pPr>
      <w:rPr>
        <w:rFonts w:ascii="Symbol" w:hAnsi="Symbol" w:hint="default"/>
      </w:rPr>
    </w:lvl>
    <w:lvl w:ilvl="1">
      <w:start w:val="1"/>
      <w:numFmt w:val="bullet"/>
      <w:lvlText w:val=""/>
      <w:lvlJc w:val="left"/>
      <w:pPr>
        <w:ind w:left="1602" w:hanging="1035"/>
      </w:pPr>
      <w:rPr>
        <w:rFonts w:ascii="Symbol" w:hAnsi="Symbol"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9">
    <w:nsid w:val="2D0D7638"/>
    <w:multiLevelType w:val="multilevel"/>
    <w:tmpl w:val="3E64F0FE"/>
    <w:lvl w:ilvl="0">
      <w:start w:val="1"/>
      <w:numFmt w:val="russianLow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FD379BF"/>
    <w:multiLevelType w:val="multilevel"/>
    <w:tmpl w:val="C8AE79EA"/>
    <w:lvl w:ilvl="0">
      <w:start w:val="1"/>
      <w:numFmt w:val="bullet"/>
      <w:lvlText w:val=""/>
      <w:lvlJc w:val="left"/>
      <w:pPr>
        <w:ind w:left="720" w:hanging="360"/>
      </w:pPr>
      <w:rPr>
        <w:rFonts w:ascii="Symbol" w:hAnsi="Symbol" w:hint="default"/>
      </w:rPr>
    </w:lvl>
    <w:lvl w:ilvl="1">
      <w:start w:val="1"/>
      <w:numFmt w:val="decimal"/>
      <w:lvlText w:val="%2."/>
      <w:lvlJc w:val="left"/>
      <w:pPr>
        <w:ind w:left="1602" w:hanging="1035"/>
      </w:pPr>
      <w:rPr>
        <w:rFonts w:cs="Times New Roman"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1">
    <w:nsid w:val="313F7B50"/>
    <w:multiLevelType w:val="hybridMultilevel"/>
    <w:tmpl w:val="1DCA4AF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2355745"/>
    <w:multiLevelType w:val="hybridMultilevel"/>
    <w:tmpl w:val="E32CA8EC"/>
    <w:lvl w:ilvl="0" w:tplc="B01CCE08">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092C2B"/>
    <w:multiLevelType w:val="multilevel"/>
    <w:tmpl w:val="054C8D18"/>
    <w:lvl w:ilvl="0">
      <w:start w:val="1"/>
      <w:numFmt w:val="bullet"/>
      <w:lvlText w:val=""/>
      <w:lvlJc w:val="left"/>
      <w:pPr>
        <w:ind w:left="720" w:hanging="360"/>
      </w:pPr>
      <w:rPr>
        <w:rFonts w:ascii="Symbol" w:hAnsi="Symbol" w:hint="default"/>
      </w:rPr>
    </w:lvl>
    <w:lvl w:ilvl="1">
      <w:start w:val="1"/>
      <w:numFmt w:val="bullet"/>
      <w:lvlText w:val=""/>
      <w:lvlJc w:val="left"/>
      <w:pPr>
        <w:ind w:left="1602" w:hanging="1035"/>
      </w:pPr>
      <w:rPr>
        <w:rFonts w:ascii="Symbol" w:hAnsi="Symbol"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4">
    <w:nsid w:val="3A5167FA"/>
    <w:multiLevelType w:val="hybridMultilevel"/>
    <w:tmpl w:val="C8C01B5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3C4D2209"/>
    <w:multiLevelType w:val="hybridMultilevel"/>
    <w:tmpl w:val="CD52493E"/>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DA636FF"/>
    <w:multiLevelType w:val="hybridMultilevel"/>
    <w:tmpl w:val="2278AAAC"/>
    <w:lvl w:ilvl="0" w:tplc="3CAE5C58">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4158035B"/>
    <w:multiLevelType w:val="hybridMultilevel"/>
    <w:tmpl w:val="D0C6F6C4"/>
    <w:lvl w:ilvl="0" w:tplc="3CAE5C58">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2C82350"/>
    <w:multiLevelType w:val="hybridMultilevel"/>
    <w:tmpl w:val="C66A8B38"/>
    <w:lvl w:ilvl="0" w:tplc="760E5632">
      <w:start w:val="1983"/>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41B0464"/>
    <w:multiLevelType w:val="hybridMultilevel"/>
    <w:tmpl w:val="3B661500"/>
    <w:lvl w:ilvl="0" w:tplc="3CAE5C5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483D0120"/>
    <w:multiLevelType w:val="hybridMultilevel"/>
    <w:tmpl w:val="99CEDF3C"/>
    <w:lvl w:ilvl="0" w:tplc="3CAE5C58">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4E0C6445"/>
    <w:multiLevelType w:val="multilevel"/>
    <w:tmpl w:val="37C4B666"/>
    <w:lvl w:ilvl="0">
      <w:start w:val="1"/>
      <w:numFmt w:val="decimal"/>
      <w:lvlText w:val="%1."/>
      <w:lvlJc w:val="left"/>
      <w:pPr>
        <w:ind w:left="375" w:hanging="375"/>
      </w:pPr>
      <w:rPr>
        <w:rFonts w:cs="Times New Roman" w:hint="default"/>
      </w:rPr>
    </w:lvl>
    <w:lvl w:ilvl="1">
      <w:start w:val="1"/>
      <w:numFmt w:val="decimal"/>
      <w:lvlText w:val="%1.%2"/>
      <w:lvlJc w:val="left"/>
      <w:pPr>
        <w:ind w:left="2037" w:hanging="375"/>
      </w:pPr>
      <w:rPr>
        <w:rFonts w:cs="Times New Roman" w:hint="default"/>
      </w:rPr>
    </w:lvl>
    <w:lvl w:ilvl="2">
      <w:start w:val="1"/>
      <w:numFmt w:val="decimal"/>
      <w:lvlText w:val="%1.%2.%3"/>
      <w:lvlJc w:val="left"/>
      <w:pPr>
        <w:ind w:left="4044" w:hanging="720"/>
      </w:pPr>
      <w:rPr>
        <w:rFonts w:cs="Times New Roman" w:hint="default"/>
      </w:rPr>
    </w:lvl>
    <w:lvl w:ilvl="3">
      <w:start w:val="1"/>
      <w:numFmt w:val="decimal"/>
      <w:lvlText w:val="%1.%2.%3.%4"/>
      <w:lvlJc w:val="left"/>
      <w:pPr>
        <w:ind w:left="6066" w:hanging="1080"/>
      </w:pPr>
      <w:rPr>
        <w:rFonts w:cs="Times New Roman" w:hint="default"/>
      </w:rPr>
    </w:lvl>
    <w:lvl w:ilvl="4">
      <w:start w:val="1"/>
      <w:numFmt w:val="decimal"/>
      <w:lvlText w:val="%1.%2.%3.%4.%5"/>
      <w:lvlJc w:val="left"/>
      <w:pPr>
        <w:ind w:left="7728" w:hanging="1080"/>
      </w:pPr>
      <w:rPr>
        <w:rFonts w:cs="Times New Roman" w:hint="default"/>
      </w:rPr>
    </w:lvl>
    <w:lvl w:ilvl="5">
      <w:start w:val="1"/>
      <w:numFmt w:val="decimal"/>
      <w:lvlText w:val="%1.%2.%3.%4.%5.%6"/>
      <w:lvlJc w:val="left"/>
      <w:pPr>
        <w:ind w:left="9750" w:hanging="1440"/>
      </w:pPr>
      <w:rPr>
        <w:rFonts w:cs="Times New Roman" w:hint="default"/>
      </w:rPr>
    </w:lvl>
    <w:lvl w:ilvl="6">
      <w:start w:val="1"/>
      <w:numFmt w:val="decimal"/>
      <w:lvlText w:val="%1.%2.%3.%4.%5.%6.%7"/>
      <w:lvlJc w:val="left"/>
      <w:pPr>
        <w:ind w:left="11412" w:hanging="1440"/>
      </w:pPr>
      <w:rPr>
        <w:rFonts w:cs="Times New Roman" w:hint="default"/>
      </w:rPr>
    </w:lvl>
    <w:lvl w:ilvl="7">
      <w:start w:val="1"/>
      <w:numFmt w:val="decimal"/>
      <w:lvlText w:val="%1.%2.%3.%4.%5.%6.%7.%8"/>
      <w:lvlJc w:val="left"/>
      <w:pPr>
        <w:ind w:left="13434" w:hanging="1800"/>
      </w:pPr>
      <w:rPr>
        <w:rFonts w:cs="Times New Roman" w:hint="default"/>
      </w:rPr>
    </w:lvl>
    <w:lvl w:ilvl="8">
      <w:start w:val="1"/>
      <w:numFmt w:val="decimal"/>
      <w:lvlText w:val="%1.%2.%3.%4.%5.%6.%7.%8.%9"/>
      <w:lvlJc w:val="left"/>
      <w:pPr>
        <w:ind w:left="15456" w:hanging="2160"/>
      </w:pPr>
      <w:rPr>
        <w:rFonts w:cs="Times New Roman" w:hint="default"/>
      </w:rPr>
    </w:lvl>
  </w:abstractNum>
  <w:abstractNum w:abstractNumId="22">
    <w:nsid w:val="4FE67963"/>
    <w:multiLevelType w:val="multilevel"/>
    <w:tmpl w:val="2124DEAE"/>
    <w:lvl w:ilvl="0">
      <w:start w:val="1"/>
      <w:numFmt w:val="decimal"/>
      <w:lvlText w:val="%1."/>
      <w:lvlJc w:val="left"/>
      <w:pPr>
        <w:ind w:left="375" w:hanging="375"/>
      </w:pPr>
      <w:rPr>
        <w:rFonts w:cs="Times New Roman" w:hint="default"/>
      </w:rPr>
    </w:lvl>
    <w:lvl w:ilvl="1">
      <w:start w:val="1"/>
      <w:numFmt w:val="decimal"/>
      <w:lvlText w:val="%1.%2"/>
      <w:lvlJc w:val="left"/>
      <w:pPr>
        <w:ind w:left="2037" w:hanging="375"/>
      </w:pPr>
      <w:rPr>
        <w:rFonts w:cs="Times New Roman" w:hint="default"/>
      </w:rPr>
    </w:lvl>
    <w:lvl w:ilvl="2">
      <w:start w:val="1"/>
      <w:numFmt w:val="decimal"/>
      <w:lvlText w:val="%1.%2.%3"/>
      <w:lvlJc w:val="left"/>
      <w:pPr>
        <w:ind w:left="4044" w:hanging="720"/>
      </w:pPr>
      <w:rPr>
        <w:rFonts w:cs="Times New Roman" w:hint="default"/>
      </w:rPr>
    </w:lvl>
    <w:lvl w:ilvl="3">
      <w:start w:val="1"/>
      <w:numFmt w:val="decimal"/>
      <w:lvlText w:val="%1.%2.%3.%4"/>
      <w:lvlJc w:val="left"/>
      <w:pPr>
        <w:ind w:left="6066" w:hanging="1080"/>
      </w:pPr>
      <w:rPr>
        <w:rFonts w:cs="Times New Roman" w:hint="default"/>
      </w:rPr>
    </w:lvl>
    <w:lvl w:ilvl="4">
      <w:start w:val="1"/>
      <w:numFmt w:val="decimal"/>
      <w:lvlText w:val="%1.%2.%3.%4.%5"/>
      <w:lvlJc w:val="left"/>
      <w:pPr>
        <w:ind w:left="7728" w:hanging="1080"/>
      </w:pPr>
      <w:rPr>
        <w:rFonts w:cs="Times New Roman" w:hint="default"/>
      </w:rPr>
    </w:lvl>
    <w:lvl w:ilvl="5">
      <w:start w:val="1"/>
      <w:numFmt w:val="decimal"/>
      <w:lvlText w:val="%1.%2.%3.%4.%5.%6"/>
      <w:lvlJc w:val="left"/>
      <w:pPr>
        <w:ind w:left="9750" w:hanging="1440"/>
      </w:pPr>
      <w:rPr>
        <w:rFonts w:cs="Times New Roman" w:hint="default"/>
      </w:rPr>
    </w:lvl>
    <w:lvl w:ilvl="6">
      <w:start w:val="1"/>
      <w:numFmt w:val="decimal"/>
      <w:lvlText w:val="%1.%2.%3.%4.%5.%6.%7"/>
      <w:lvlJc w:val="left"/>
      <w:pPr>
        <w:ind w:left="11412" w:hanging="1440"/>
      </w:pPr>
      <w:rPr>
        <w:rFonts w:cs="Times New Roman" w:hint="default"/>
      </w:rPr>
    </w:lvl>
    <w:lvl w:ilvl="7">
      <w:start w:val="1"/>
      <w:numFmt w:val="decimal"/>
      <w:lvlText w:val="%1.%2.%3.%4.%5.%6.%7.%8"/>
      <w:lvlJc w:val="left"/>
      <w:pPr>
        <w:ind w:left="13434" w:hanging="1800"/>
      </w:pPr>
      <w:rPr>
        <w:rFonts w:cs="Times New Roman" w:hint="default"/>
      </w:rPr>
    </w:lvl>
    <w:lvl w:ilvl="8">
      <w:start w:val="1"/>
      <w:numFmt w:val="decimal"/>
      <w:lvlText w:val="%1.%2.%3.%4.%5.%6.%7.%8.%9"/>
      <w:lvlJc w:val="left"/>
      <w:pPr>
        <w:ind w:left="15456" w:hanging="2160"/>
      </w:pPr>
      <w:rPr>
        <w:rFonts w:cs="Times New Roman" w:hint="default"/>
      </w:rPr>
    </w:lvl>
  </w:abstractNum>
  <w:abstractNum w:abstractNumId="23">
    <w:nsid w:val="51491D0F"/>
    <w:multiLevelType w:val="hybridMultilevel"/>
    <w:tmpl w:val="36B62C1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2D32E28"/>
    <w:multiLevelType w:val="multilevel"/>
    <w:tmpl w:val="054C8D18"/>
    <w:lvl w:ilvl="0">
      <w:start w:val="1"/>
      <w:numFmt w:val="bullet"/>
      <w:lvlText w:val=""/>
      <w:lvlJc w:val="left"/>
      <w:pPr>
        <w:ind w:left="720" w:hanging="360"/>
      </w:pPr>
      <w:rPr>
        <w:rFonts w:ascii="Symbol" w:hAnsi="Symbol" w:hint="default"/>
      </w:rPr>
    </w:lvl>
    <w:lvl w:ilvl="1">
      <w:start w:val="1"/>
      <w:numFmt w:val="bullet"/>
      <w:lvlText w:val=""/>
      <w:lvlJc w:val="left"/>
      <w:pPr>
        <w:ind w:left="1602" w:hanging="1035"/>
      </w:pPr>
      <w:rPr>
        <w:rFonts w:ascii="Symbol" w:hAnsi="Symbol"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5">
    <w:nsid w:val="53D72A40"/>
    <w:multiLevelType w:val="multilevel"/>
    <w:tmpl w:val="054C8D18"/>
    <w:lvl w:ilvl="0">
      <w:start w:val="1"/>
      <w:numFmt w:val="bullet"/>
      <w:lvlText w:val=""/>
      <w:lvlJc w:val="left"/>
      <w:pPr>
        <w:ind w:left="720" w:hanging="360"/>
      </w:pPr>
      <w:rPr>
        <w:rFonts w:ascii="Symbol" w:hAnsi="Symbol" w:hint="default"/>
      </w:rPr>
    </w:lvl>
    <w:lvl w:ilvl="1">
      <w:start w:val="1"/>
      <w:numFmt w:val="bullet"/>
      <w:lvlText w:val=""/>
      <w:lvlJc w:val="left"/>
      <w:pPr>
        <w:ind w:left="1602" w:hanging="1035"/>
      </w:pPr>
      <w:rPr>
        <w:rFonts w:ascii="Symbol" w:hAnsi="Symbol"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6">
    <w:nsid w:val="56BB03B4"/>
    <w:multiLevelType w:val="multilevel"/>
    <w:tmpl w:val="054C8D18"/>
    <w:lvl w:ilvl="0">
      <w:start w:val="1"/>
      <w:numFmt w:val="bullet"/>
      <w:lvlText w:val=""/>
      <w:lvlJc w:val="left"/>
      <w:pPr>
        <w:ind w:left="720" w:hanging="360"/>
      </w:pPr>
      <w:rPr>
        <w:rFonts w:ascii="Symbol" w:hAnsi="Symbol" w:hint="default"/>
      </w:rPr>
    </w:lvl>
    <w:lvl w:ilvl="1">
      <w:start w:val="1"/>
      <w:numFmt w:val="bullet"/>
      <w:lvlText w:val=""/>
      <w:lvlJc w:val="left"/>
      <w:pPr>
        <w:ind w:left="1602" w:hanging="1035"/>
      </w:pPr>
      <w:rPr>
        <w:rFonts w:ascii="Symbol" w:hAnsi="Symbol" w:hint="default"/>
      </w:rPr>
    </w:lvl>
    <w:lvl w:ilvl="2">
      <w:start w:val="1"/>
      <w:numFmt w:val="decimal"/>
      <w:isLgl/>
      <w:lvlText w:val="%1.%2.%3"/>
      <w:lvlJc w:val="left"/>
      <w:pPr>
        <w:ind w:left="1809" w:hanging="1035"/>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7">
    <w:nsid w:val="594E42F3"/>
    <w:multiLevelType w:val="multilevel"/>
    <w:tmpl w:val="6DB8C2D8"/>
    <w:lvl w:ilvl="0">
      <w:start w:val="1"/>
      <w:numFmt w:val="decimal"/>
      <w:lvlText w:val="%1."/>
      <w:lvlJc w:val="left"/>
      <w:pPr>
        <w:ind w:left="397" w:hanging="53"/>
      </w:pPr>
      <w:rPr>
        <w:rFonts w:cs="Times New Roman" w:hint="default"/>
      </w:rPr>
    </w:lvl>
    <w:lvl w:ilvl="1">
      <w:start w:val="1"/>
      <w:numFmt w:val="decimal"/>
      <w:isLgl/>
      <w:lvlText w:val="%1.%2"/>
      <w:lvlJc w:val="left"/>
      <w:pPr>
        <w:ind w:left="719" w:hanging="375"/>
      </w:pPr>
      <w:rPr>
        <w:rFonts w:cs="Times New Roman" w:hint="default"/>
      </w:rPr>
    </w:lvl>
    <w:lvl w:ilvl="2">
      <w:start w:val="1"/>
      <w:numFmt w:val="decimal"/>
      <w:isLgl/>
      <w:lvlText w:val="%1.%2.%3"/>
      <w:lvlJc w:val="left"/>
      <w:pPr>
        <w:ind w:left="1064" w:hanging="720"/>
      </w:pPr>
      <w:rPr>
        <w:rFonts w:cs="Times New Roman" w:hint="default"/>
      </w:rPr>
    </w:lvl>
    <w:lvl w:ilvl="3">
      <w:start w:val="1"/>
      <w:numFmt w:val="decimal"/>
      <w:isLgl/>
      <w:lvlText w:val="%1.%2.%3.%4"/>
      <w:lvlJc w:val="left"/>
      <w:pPr>
        <w:ind w:left="1424" w:hanging="1080"/>
      </w:pPr>
      <w:rPr>
        <w:rFonts w:cs="Times New Roman" w:hint="default"/>
      </w:rPr>
    </w:lvl>
    <w:lvl w:ilvl="4">
      <w:start w:val="1"/>
      <w:numFmt w:val="decimal"/>
      <w:isLgl/>
      <w:lvlText w:val="%1.%2.%3.%4.%5"/>
      <w:lvlJc w:val="left"/>
      <w:pPr>
        <w:ind w:left="1424" w:hanging="1080"/>
      </w:pPr>
      <w:rPr>
        <w:rFonts w:cs="Times New Roman" w:hint="default"/>
      </w:rPr>
    </w:lvl>
    <w:lvl w:ilvl="5">
      <w:start w:val="1"/>
      <w:numFmt w:val="decimal"/>
      <w:isLgl/>
      <w:lvlText w:val="%1.%2.%3.%4.%5.%6"/>
      <w:lvlJc w:val="left"/>
      <w:pPr>
        <w:ind w:left="1784" w:hanging="1440"/>
      </w:pPr>
      <w:rPr>
        <w:rFonts w:cs="Times New Roman" w:hint="default"/>
      </w:rPr>
    </w:lvl>
    <w:lvl w:ilvl="6">
      <w:start w:val="1"/>
      <w:numFmt w:val="decimal"/>
      <w:isLgl/>
      <w:lvlText w:val="%1.%2.%3.%4.%5.%6.%7"/>
      <w:lvlJc w:val="left"/>
      <w:pPr>
        <w:ind w:left="1784" w:hanging="1440"/>
      </w:pPr>
      <w:rPr>
        <w:rFonts w:cs="Times New Roman" w:hint="default"/>
      </w:rPr>
    </w:lvl>
    <w:lvl w:ilvl="7">
      <w:start w:val="1"/>
      <w:numFmt w:val="decimal"/>
      <w:isLgl/>
      <w:lvlText w:val="%1.%2.%3.%4.%5.%6.%7.%8"/>
      <w:lvlJc w:val="left"/>
      <w:pPr>
        <w:ind w:left="2144" w:hanging="1800"/>
      </w:pPr>
      <w:rPr>
        <w:rFonts w:cs="Times New Roman" w:hint="default"/>
      </w:rPr>
    </w:lvl>
    <w:lvl w:ilvl="8">
      <w:start w:val="1"/>
      <w:numFmt w:val="decimal"/>
      <w:isLgl/>
      <w:lvlText w:val="%1.%2.%3.%4.%5.%6.%7.%8.%9"/>
      <w:lvlJc w:val="left"/>
      <w:pPr>
        <w:ind w:left="2504" w:hanging="2160"/>
      </w:pPr>
      <w:rPr>
        <w:rFonts w:cs="Times New Roman" w:hint="default"/>
      </w:rPr>
    </w:lvl>
  </w:abstractNum>
  <w:abstractNum w:abstractNumId="28">
    <w:nsid w:val="5D6B1221"/>
    <w:multiLevelType w:val="hybridMultilevel"/>
    <w:tmpl w:val="5AF28BC2"/>
    <w:lvl w:ilvl="0" w:tplc="3CAE5C58">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DC77369"/>
    <w:multiLevelType w:val="multilevel"/>
    <w:tmpl w:val="FF6EA570"/>
    <w:lvl w:ilvl="0">
      <w:start w:val="1"/>
      <w:numFmt w:val="decimal"/>
      <w:lvlText w:val="%1"/>
      <w:lvlJc w:val="left"/>
      <w:pPr>
        <w:ind w:left="375" w:hanging="375"/>
      </w:pPr>
      <w:rPr>
        <w:rFonts w:cs="Times New Roman" w:hint="default"/>
      </w:rPr>
    </w:lvl>
    <w:lvl w:ilvl="1">
      <w:start w:val="1"/>
      <w:numFmt w:val="decimal"/>
      <w:lvlText w:val="%2."/>
      <w:lvlJc w:val="left"/>
      <w:pPr>
        <w:ind w:left="1803" w:hanging="375"/>
      </w:pPr>
      <w:rPr>
        <w:rFonts w:ascii="Times New Roman" w:hAnsi="Times New Roman" w:cs="Times New Roman" w:hint="default"/>
      </w:rPr>
    </w:lvl>
    <w:lvl w:ilvl="2">
      <w:start w:val="1"/>
      <w:numFmt w:val="decimal"/>
      <w:lvlText w:val="%1.%2.%3"/>
      <w:lvlJc w:val="left"/>
      <w:pPr>
        <w:ind w:left="3576" w:hanging="720"/>
      </w:pPr>
      <w:rPr>
        <w:rFonts w:cs="Times New Roman" w:hint="default"/>
      </w:rPr>
    </w:lvl>
    <w:lvl w:ilvl="3">
      <w:start w:val="1"/>
      <w:numFmt w:val="decimal"/>
      <w:lvlText w:val="%1.%2.%3.%4"/>
      <w:lvlJc w:val="left"/>
      <w:pPr>
        <w:ind w:left="5364" w:hanging="1080"/>
      </w:pPr>
      <w:rPr>
        <w:rFonts w:cs="Times New Roman" w:hint="default"/>
      </w:rPr>
    </w:lvl>
    <w:lvl w:ilvl="4">
      <w:start w:val="1"/>
      <w:numFmt w:val="decimal"/>
      <w:lvlText w:val="%1.%2.%3.%4.%5"/>
      <w:lvlJc w:val="left"/>
      <w:pPr>
        <w:ind w:left="6792" w:hanging="1080"/>
      </w:pPr>
      <w:rPr>
        <w:rFonts w:cs="Times New Roman" w:hint="default"/>
      </w:rPr>
    </w:lvl>
    <w:lvl w:ilvl="5">
      <w:start w:val="1"/>
      <w:numFmt w:val="decimal"/>
      <w:lvlText w:val="%1.%2.%3.%4.%5.%6"/>
      <w:lvlJc w:val="left"/>
      <w:pPr>
        <w:ind w:left="8580" w:hanging="1440"/>
      </w:pPr>
      <w:rPr>
        <w:rFonts w:cs="Times New Roman" w:hint="default"/>
      </w:rPr>
    </w:lvl>
    <w:lvl w:ilvl="6">
      <w:start w:val="1"/>
      <w:numFmt w:val="decimal"/>
      <w:lvlText w:val="%1.%2.%3.%4.%5.%6.%7"/>
      <w:lvlJc w:val="left"/>
      <w:pPr>
        <w:ind w:left="10008" w:hanging="1440"/>
      </w:pPr>
      <w:rPr>
        <w:rFonts w:cs="Times New Roman" w:hint="default"/>
      </w:rPr>
    </w:lvl>
    <w:lvl w:ilvl="7">
      <w:start w:val="1"/>
      <w:numFmt w:val="decimal"/>
      <w:lvlText w:val="%1.%2.%3.%4.%5.%6.%7.%8"/>
      <w:lvlJc w:val="left"/>
      <w:pPr>
        <w:ind w:left="11796" w:hanging="1800"/>
      </w:pPr>
      <w:rPr>
        <w:rFonts w:cs="Times New Roman" w:hint="default"/>
      </w:rPr>
    </w:lvl>
    <w:lvl w:ilvl="8">
      <w:start w:val="1"/>
      <w:numFmt w:val="decimal"/>
      <w:lvlText w:val="%1.%2.%3.%4.%5.%6.%7.%8.%9"/>
      <w:lvlJc w:val="left"/>
      <w:pPr>
        <w:ind w:left="13584" w:hanging="2160"/>
      </w:pPr>
      <w:rPr>
        <w:rFonts w:cs="Times New Roman" w:hint="default"/>
      </w:rPr>
    </w:lvl>
  </w:abstractNum>
  <w:abstractNum w:abstractNumId="30">
    <w:nsid w:val="5EFC43CB"/>
    <w:multiLevelType w:val="hybridMultilevel"/>
    <w:tmpl w:val="F9B41C6E"/>
    <w:lvl w:ilvl="0" w:tplc="3CAE5C58">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2FF0B11"/>
    <w:multiLevelType w:val="hybridMultilevel"/>
    <w:tmpl w:val="B0625170"/>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665" w:hanging="360"/>
      </w:pPr>
      <w:rPr>
        <w:rFonts w:cs="Times New Roman"/>
      </w:rPr>
    </w:lvl>
    <w:lvl w:ilvl="2" w:tplc="0419001B" w:tentative="1">
      <w:start w:val="1"/>
      <w:numFmt w:val="lowerRoman"/>
      <w:lvlText w:val="%3."/>
      <w:lvlJc w:val="right"/>
      <w:pPr>
        <w:ind w:left="1385" w:hanging="180"/>
      </w:pPr>
      <w:rPr>
        <w:rFonts w:cs="Times New Roman"/>
      </w:rPr>
    </w:lvl>
    <w:lvl w:ilvl="3" w:tplc="0419000F" w:tentative="1">
      <w:start w:val="1"/>
      <w:numFmt w:val="decimal"/>
      <w:lvlText w:val="%4."/>
      <w:lvlJc w:val="left"/>
      <w:pPr>
        <w:ind w:left="2105" w:hanging="360"/>
      </w:pPr>
      <w:rPr>
        <w:rFonts w:cs="Times New Roman"/>
      </w:rPr>
    </w:lvl>
    <w:lvl w:ilvl="4" w:tplc="04190019" w:tentative="1">
      <w:start w:val="1"/>
      <w:numFmt w:val="lowerLetter"/>
      <w:lvlText w:val="%5."/>
      <w:lvlJc w:val="left"/>
      <w:pPr>
        <w:ind w:left="2825" w:hanging="360"/>
      </w:pPr>
      <w:rPr>
        <w:rFonts w:cs="Times New Roman"/>
      </w:rPr>
    </w:lvl>
    <w:lvl w:ilvl="5" w:tplc="0419001B" w:tentative="1">
      <w:start w:val="1"/>
      <w:numFmt w:val="lowerRoman"/>
      <w:lvlText w:val="%6."/>
      <w:lvlJc w:val="right"/>
      <w:pPr>
        <w:ind w:left="3545" w:hanging="180"/>
      </w:pPr>
      <w:rPr>
        <w:rFonts w:cs="Times New Roman"/>
      </w:rPr>
    </w:lvl>
    <w:lvl w:ilvl="6" w:tplc="0419000F" w:tentative="1">
      <w:start w:val="1"/>
      <w:numFmt w:val="decimal"/>
      <w:lvlText w:val="%7."/>
      <w:lvlJc w:val="left"/>
      <w:pPr>
        <w:ind w:left="4265" w:hanging="360"/>
      </w:pPr>
      <w:rPr>
        <w:rFonts w:cs="Times New Roman"/>
      </w:rPr>
    </w:lvl>
    <w:lvl w:ilvl="7" w:tplc="04190019" w:tentative="1">
      <w:start w:val="1"/>
      <w:numFmt w:val="lowerLetter"/>
      <w:lvlText w:val="%8."/>
      <w:lvlJc w:val="left"/>
      <w:pPr>
        <w:ind w:left="4985" w:hanging="360"/>
      </w:pPr>
      <w:rPr>
        <w:rFonts w:cs="Times New Roman"/>
      </w:rPr>
    </w:lvl>
    <w:lvl w:ilvl="8" w:tplc="0419001B" w:tentative="1">
      <w:start w:val="1"/>
      <w:numFmt w:val="lowerRoman"/>
      <w:lvlText w:val="%9."/>
      <w:lvlJc w:val="right"/>
      <w:pPr>
        <w:ind w:left="5705" w:hanging="180"/>
      </w:pPr>
      <w:rPr>
        <w:rFonts w:cs="Times New Roman"/>
      </w:rPr>
    </w:lvl>
  </w:abstractNum>
  <w:abstractNum w:abstractNumId="32">
    <w:nsid w:val="67DC2F8E"/>
    <w:multiLevelType w:val="hybridMultilevel"/>
    <w:tmpl w:val="29C038FC"/>
    <w:lvl w:ilvl="0" w:tplc="3CAE5C58">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D423A83"/>
    <w:multiLevelType w:val="hybridMultilevel"/>
    <w:tmpl w:val="0B7CEE32"/>
    <w:lvl w:ilvl="0" w:tplc="8B965B90">
      <w:start w:val="1"/>
      <w:numFmt w:val="bullet"/>
      <w:lvlText w:val="-"/>
      <w:lvlJc w:val="left"/>
      <w:pPr>
        <w:ind w:left="360" w:hanging="360"/>
      </w:pPr>
      <w:rPr>
        <w:rFonts w:ascii="Tunga" w:hAnsi="Tunga" w:hint="default"/>
      </w:rPr>
    </w:lvl>
    <w:lvl w:ilvl="1" w:tplc="6E844820">
      <w:start w:val="1"/>
      <w:numFmt w:val="decimal"/>
      <w:lvlText w:val="%2."/>
      <w:lvlJc w:val="left"/>
      <w:pPr>
        <w:ind w:left="1560" w:hanging="84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78203FEB"/>
    <w:multiLevelType w:val="hybridMultilevel"/>
    <w:tmpl w:val="FF9E0B6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5">
    <w:nsid w:val="783A124D"/>
    <w:multiLevelType w:val="hybridMultilevel"/>
    <w:tmpl w:val="29308BDC"/>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8BC0DE3"/>
    <w:multiLevelType w:val="multilevel"/>
    <w:tmpl w:val="FE12B4A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nsid w:val="7BB17779"/>
    <w:multiLevelType w:val="hybridMultilevel"/>
    <w:tmpl w:val="4B521C2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36"/>
  </w:num>
  <w:num w:numId="3">
    <w:abstractNumId w:val="14"/>
  </w:num>
  <w:num w:numId="4">
    <w:abstractNumId w:val="33"/>
  </w:num>
  <w:num w:numId="5">
    <w:abstractNumId w:val="9"/>
  </w:num>
  <w:num w:numId="6">
    <w:abstractNumId w:val="6"/>
  </w:num>
  <w:num w:numId="7">
    <w:abstractNumId w:val="37"/>
  </w:num>
  <w:num w:numId="8">
    <w:abstractNumId w:val="1"/>
  </w:num>
  <w:num w:numId="9">
    <w:abstractNumId w:val="21"/>
  </w:num>
  <w:num w:numId="10">
    <w:abstractNumId w:val="16"/>
  </w:num>
  <w:num w:numId="11">
    <w:abstractNumId w:val="12"/>
  </w:num>
  <w:num w:numId="12">
    <w:abstractNumId w:val="28"/>
  </w:num>
  <w:num w:numId="13">
    <w:abstractNumId w:val="30"/>
  </w:num>
  <w:num w:numId="14">
    <w:abstractNumId w:val="23"/>
  </w:num>
  <w:num w:numId="15">
    <w:abstractNumId w:val="31"/>
  </w:num>
  <w:num w:numId="16">
    <w:abstractNumId w:val="35"/>
  </w:num>
  <w:num w:numId="17">
    <w:abstractNumId w:val="0"/>
  </w:num>
  <w:num w:numId="18">
    <w:abstractNumId w:val="15"/>
  </w:num>
  <w:num w:numId="19">
    <w:abstractNumId w:val="11"/>
  </w:num>
  <w:num w:numId="20">
    <w:abstractNumId w:val="2"/>
  </w:num>
  <w:num w:numId="21">
    <w:abstractNumId w:val="7"/>
  </w:num>
  <w:num w:numId="22">
    <w:abstractNumId w:val="22"/>
  </w:num>
  <w:num w:numId="23">
    <w:abstractNumId w:val="19"/>
  </w:num>
  <w:num w:numId="24">
    <w:abstractNumId w:val="4"/>
  </w:num>
  <w:num w:numId="25">
    <w:abstractNumId w:val="32"/>
  </w:num>
  <w:num w:numId="26">
    <w:abstractNumId w:val="20"/>
  </w:num>
  <w:num w:numId="27">
    <w:abstractNumId w:val="17"/>
  </w:num>
  <w:num w:numId="28">
    <w:abstractNumId w:val="5"/>
  </w:num>
  <w:num w:numId="29">
    <w:abstractNumId w:val="10"/>
  </w:num>
  <w:num w:numId="30">
    <w:abstractNumId w:val="24"/>
  </w:num>
  <w:num w:numId="31">
    <w:abstractNumId w:val="13"/>
  </w:num>
  <w:num w:numId="32">
    <w:abstractNumId w:val="8"/>
  </w:num>
  <w:num w:numId="33">
    <w:abstractNumId w:val="25"/>
  </w:num>
  <w:num w:numId="34">
    <w:abstractNumId w:val="26"/>
  </w:num>
  <w:num w:numId="35">
    <w:abstractNumId w:val="18"/>
  </w:num>
  <w:num w:numId="36">
    <w:abstractNumId w:val="29"/>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C3D"/>
    <w:rsid w:val="00023DFB"/>
    <w:rsid w:val="00070C26"/>
    <w:rsid w:val="000A205D"/>
    <w:rsid w:val="000D44DF"/>
    <w:rsid w:val="000D66FE"/>
    <w:rsid w:val="000E48D2"/>
    <w:rsid w:val="00121C82"/>
    <w:rsid w:val="00131A4F"/>
    <w:rsid w:val="001373B0"/>
    <w:rsid w:val="001C0F1E"/>
    <w:rsid w:val="001F0ACB"/>
    <w:rsid w:val="001F0F52"/>
    <w:rsid w:val="00222178"/>
    <w:rsid w:val="002350D9"/>
    <w:rsid w:val="00255D16"/>
    <w:rsid w:val="002567D3"/>
    <w:rsid w:val="00280BA5"/>
    <w:rsid w:val="002C2C00"/>
    <w:rsid w:val="002D1A15"/>
    <w:rsid w:val="002D680A"/>
    <w:rsid w:val="002E5990"/>
    <w:rsid w:val="002F45EC"/>
    <w:rsid w:val="0032662F"/>
    <w:rsid w:val="00355E80"/>
    <w:rsid w:val="003A08E6"/>
    <w:rsid w:val="003A3DFA"/>
    <w:rsid w:val="003A56D0"/>
    <w:rsid w:val="003D055D"/>
    <w:rsid w:val="003E15BC"/>
    <w:rsid w:val="003F7C3D"/>
    <w:rsid w:val="0043692D"/>
    <w:rsid w:val="00532359"/>
    <w:rsid w:val="00537B81"/>
    <w:rsid w:val="00541861"/>
    <w:rsid w:val="0055694B"/>
    <w:rsid w:val="00564593"/>
    <w:rsid w:val="005D16B8"/>
    <w:rsid w:val="0060573C"/>
    <w:rsid w:val="00605F8F"/>
    <w:rsid w:val="00616982"/>
    <w:rsid w:val="006245D9"/>
    <w:rsid w:val="00636C79"/>
    <w:rsid w:val="00681EC1"/>
    <w:rsid w:val="006903AF"/>
    <w:rsid w:val="006B29CE"/>
    <w:rsid w:val="006D11A2"/>
    <w:rsid w:val="006F2B20"/>
    <w:rsid w:val="00713BFC"/>
    <w:rsid w:val="007279FF"/>
    <w:rsid w:val="00740B6A"/>
    <w:rsid w:val="007742C9"/>
    <w:rsid w:val="007930A6"/>
    <w:rsid w:val="00796738"/>
    <w:rsid w:val="00796B83"/>
    <w:rsid w:val="007A423D"/>
    <w:rsid w:val="007A721C"/>
    <w:rsid w:val="007B0883"/>
    <w:rsid w:val="007E486E"/>
    <w:rsid w:val="007F11EE"/>
    <w:rsid w:val="007F40F0"/>
    <w:rsid w:val="00822A5B"/>
    <w:rsid w:val="008426CD"/>
    <w:rsid w:val="00872777"/>
    <w:rsid w:val="0091530B"/>
    <w:rsid w:val="00916BF6"/>
    <w:rsid w:val="009354D7"/>
    <w:rsid w:val="0093718D"/>
    <w:rsid w:val="0094427A"/>
    <w:rsid w:val="00953B38"/>
    <w:rsid w:val="009921E0"/>
    <w:rsid w:val="00997465"/>
    <w:rsid w:val="009C4605"/>
    <w:rsid w:val="00A107A8"/>
    <w:rsid w:val="00A20CE6"/>
    <w:rsid w:val="00A274D8"/>
    <w:rsid w:val="00A6250F"/>
    <w:rsid w:val="00A64627"/>
    <w:rsid w:val="00AB0A78"/>
    <w:rsid w:val="00AB524E"/>
    <w:rsid w:val="00AE1B9A"/>
    <w:rsid w:val="00B03AAC"/>
    <w:rsid w:val="00B04973"/>
    <w:rsid w:val="00B11272"/>
    <w:rsid w:val="00B86460"/>
    <w:rsid w:val="00B91A30"/>
    <w:rsid w:val="00B92938"/>
    <w:rsid w:val="00BB200A"/>
    <w:rsid w:val="00BC59D9"/>
    <w:rsid w:val="00BE0309"/>
    <w:rsid w:val="00C02F77"/>
    <w:rsid w:val="00C2783C"/>
    <w:rsid w:val="00C40205"/>
    <w:rsid w:val="00C4353F"/>
    <w:rsid w:val="00C447D8"/>
    <w:rsid w:val="00C450F9"/>
    <w:rsid w:val="00C67947"/>
    <w:rsid w:val="00CD3CA5"/>
    <w:rsid w:val="00CE00FA"/>
    <w:rsid w:val="00CE114D"/>
    <w:rsid w:val="00D11D70"/>
    <w:rsid w:val="00D46E37"/>
    <w:rsid w:val="00D4701D"/>
    <w:rsid w:val="00D54B36"/>
    <w:rsid w:val="00D77354"/>
    <w:rsid w:val="00DB1F3F"/>
    <w:rsid w:val="00DC23B1"/>
    <w:rsid w:val="00E02F16"/>
    <w:rsid w:val="00E0741D"/>
    <w:rsid w:val="00E21250"/>
    <w:rsid w:val="00E30106"/>
    <w:rsid w:val="00E47DEE"/>
    <w:rsid w:val="00E60BE5"/>
    <w:rsid w:val="00E639B6"/>
    <w:rsid w:val="00E7722D"/>
    <w:rsid w:val="00EA108B"/>
    <w:rsid w:val="00EC330A"/>
    <w:rsid w:val="00EC3F65"/>
    <w:rsid w:val="00F06E1A"/>
    <w:rsid w:val="00F06E54"/>
    <w:rsid w:val="00F442D5"/>
    <w:rsid w:val="00F7549C"/>
    <w:rsid w:val="00FA081A"/>
    <w:rsid w:val="00FB20AE"/>
    <w:rsid w:val="00FB2762"/>
    <w:rsid w:val="00FD515E"/>
    <w:rsid w:val="00FE5F49"/>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1A895B8-6727-4CFF-BB69-05F93D2F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6FE"/>
    <w:pPr>
      <w:spacing w:after="200" w:line="276" w:lineRule="auto"/>
    </w:pPr>
    <w:rPr>
      <w:rFonts w:ascii="Times New Roman" w:hAnsi="Times New Roman" w:cs="Times New Roman"/>
      <w:sz w:val="28"/>
      <w:szCs w:val="22"/>
      <w:lang w:eastAsia="en-US"/>
    </w:rPr>
  </w:style>
  <w:style w:type="paragraph" w:styleId="2">
    <w:name w:val="heading 2"/>
    <w:aliases w:val="Заголовок мой"/>
    <w:basedOn w:val="a"/>
    <w:next w:val="a"/>
    <w:link w:val="20"/>
    <w:uiPriority w:val="9"/>
    <w:unhideWhenUsed/>
    <w:qFormat/>
    <w:rsid w:val="00E30106"/>
    <w:pPr>
      <w:keepNext/>
      <w:keepLines/>
      <w:spacing w:before="200" w:after="0"/>
      <w:jc w:val="center"/>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7F40F0"/>
    <w:pPr>
      <w:keepNext/>
      <w:spacing w:after="0" w:line="240" w:lineRule="auto"/>
      <w:ind w:firstLine="567"/>
      <w:jc w:val="center"/>
      <w:outlineLvl w:val="3"/>
    </w:pPr>
    <w:rPr>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мой Знак"/>
    <w:link w:val="2"/>
    <w:uiPriority w:val="9"/>
    <w:locked/>
    <w:rsid w:val="00E30106"/>
    <w:rPr>
      <w:rFonts w:ascii="Cambria" w:hAnsi="Cambria" w:cs="Times New Roman"/>
      <w:b/>
      <w:bCs/>
      <w:color w:val="4F81BD"/>
      <w:sz w:val="26"/>
      <w:szCs w:val="26"/>
    </w:rPr>
  </w:style>
  <w:style w:type="character" w:customStyle="1" w:styleId="40">
    <w:name w:val="Заголовок 4 Знак"/>
    <w:link w:val="4"/>
    <w:uiPriority w:val="9"/>
    <w:semiHidden/>
    <w:locked/>
    <w:rsid w:val="007F40F0"/>
    <w:rPr>
      <w:rFonts w:ascii="Times New Roman" w:hAnsi="Times New Roman" w:cs="Times New Roman"/>
      <w:sz w:val="28"/>
      <w:szCs w:val="28"/>
      <w:lang w:val="x-none" w:eastAsia="ru-RU"/>
    </w:rPr>
  </w:style>
  <w:style w:type="paragraph" w:styleId="a3">
    <w:name w:val="footnote text"/>
    <w:basedOn w:val="a"/>
    <w:link w:val="a4"/>
    <w:uiPriority w:val="99"/>
    <w:semiHidden/>
    <w:unhideWhenUsed/>
    <w:rsid w:val="00B04973"/>
    <w:pPr>
      <w:spacing w:after="0" w:line="240" w:lineRule="auto"/>
    </w:pPr>
    <w:rPr>
      <w:sz w:val="20"/>
      <w:szCs w:val="20"/>
    </w:rPr>
  </w:style>
  <w:style w:type="character" w:customStyle="1" w:styleId="a4">
    <w:name w:val="Текст сноски Знак"/>
    <w:link w:val="a3"/>
    <w:uiPriority w:val="99"/>
    <w:semiHidden/>
    <w:locked/>
    <w:rsid w:val="00B04973"/>
    <w:rPr>
      <w:rFonts w:ascii="Times New Roman" w:hAnsi="Times New Roman" w:cs="Times New Roman"/>
      <w:sz w:val="20"/>
      <w:szCs w:val="20"/>
    </w:rPr>
  </w:style>
  <w:style w:type="character" w:styleId="a5">
    <w:name w:val="footnote reference"/>
    <w:uiPriority w:val="99"/>
    <w:semiHidden/>
    <w:unhideWhenUsed/>
    <w:rsid w:val="00B04973"/>
    <w:rPr>
      <w:rFonts w:cs="Times New Roman"/>
      <w:vertAlign w:val="superscript"/>
    </w:rPr>
  </w:style>
  <w:style w:type="paragraph" w:styleId="a6">
    <w:name w:val="List Paragraph"/>
    <w:basedOn w:val="a"/>
    <w:uiPriority w:val="34"/>
    <w:qFormat/>
    <w:rsid w:val="0093718D"/>
    <w:pPr>
      <w:ind w:left="720"/>
      <w:contextualSpacing/>
    </w:pPr>
  </w:style>
  <w:style w:type="character" w:styleId="a7">
    <w:name w:val="Hyperlink"/>
    <w:uiPriority w:val="99"/>
    <w:unhideWhenUsed/>
    <w:rsid w:val="003A08E6"/>
    <w:rPr>
      <w:rFonts w:cs="Times New Roman"/>
      <w:color w:val="0000FF"/>
      <w:u w:val="single"/>
    </w:rPr>
  </w:style>
  <w:style w:type="character" w:styleId="a8">
    <w:name w:val="FollowedHyperlink"/>
    <w:uiPriority w:val="99"/>
    <w:semiHidden/>
    <w:unhideWhenUsed/>
    <w:rsid w:val="00F06E1A"/>
    <w:rPr>
      <w:rFonts w:cs="Times New Roman"/>
      <w:color w:val="800080"/>
      <w:u w:val="single"/>
    </w:rPr>
  </w:style>
  <w:style w:type="character" w:customStyle="1" w:styleId="apple-style-span">
    <w:name w:val="apple-style-span"/>
    <w:rsid w:val="00F06E1A"/>
    <w:rPr>
      <w:rFonts w:cs="Times New Roman"/>
    </w:rPr>
  </w:style>
  <w:style w:type="paragraph" w:styleId="a9">
    <w:name w:val="Balloon Text"/>
    <w:basedOn w:val="a"/>
    <w:link w:val="aa"/>
    <w:uiPriority w:val="99"/>
    <w:semiHidden/>
    <w:unhideWhenUsed/>
    <w:rsid w:val="00F06E1A"/>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06E1A"/>
    <w:rPr>
      <w:rFonts w:ascii="Tahoma" w:hAnsi="Tahoma" w:cs="Tahoma"/>
      <w:sz w:val="16"/>
      <w:szCs w:val="16"/>
    </w:rPr>
  </w:style>
  <w:style w:type="paragraph" w:styleId="ab">
    <w:name w:val="header"/>
    <w:basedOn w:val="a"/>
    <w:link w:val="ac"/>
    <w:uiPriority w:val="99"/>
    <w:semiHidden/>
    <w:unhideWhenUsed/>
    <w:rsid w:val="00CE00FA"/>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CE00FA"/>
    <w:rPr>
      <w:rFonts w:ascii="Times New Roman" w:hAnsi="Times New Roman" w:cs="Times New Roman"/>
      <w:sz w:val="28"/>
    </w:rPr>
  </w:style>
  <w:style w:type="paragraph" w:styleId="ad">
    <w:name w:val="footer"/>
    <w:basedOn w:val="a"/>
    <w:link w:val="ae"/>
    <w:uiPriority w:val="99"/>
    <w:unhideWhenUsed/>
    <w:rsid w:val="00CE00FA"/>
    <w:pPr>
      <w:tabs>
        <w:tab w:val="center" w:pos="4677"/>
        <w:tab w:val="right" w:pos="9355"/>
      </w:tabs>
      <w:spacing w:after="0" w:line="240" w:lineRule="auto"/>
    </w:pPr>
  </w:style>
  <w:style w:type="character" w:customStyle="1" w:styleId="ae">
    <w:name w:val="Нижний колонтитул Знак"/>
    <w:link w:val="ad"/>
    <w:uiPriority w:val="99"/>
    <w:locked/>
    <w:rsid w:val="00CE00FA"/>
    <w:rPr>
      <w:rFonts w:ascii="Times New Roman" w:hAnsi="Times New Roman" w:cs="Times New Roman"/>
      <w:sz w:val="28"/>
    </w:rPr>
  </w:style>
  <w:style w:type="table" w:styleId="af">
    <w:name w:val="Table Grid"/>
    <w:basedOn w:val="a1"/>
    <w:uiPriority w:val="59"/>
    <w:rsid w:val="007930A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7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21159</Words>
  <Characters>120607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Лыпкань</dc:creator>
  <cp:keywords/>
  <dc:description/>
  <cp:lastModifiedBy>admin</cp:lastModifiedBy>
  <cp:revision>2</cp:revision>
  <dcterms:created xsi:type="dcterms:W3CDTF">2014-02-20T21:14:00Z</dcterms:created>
  <dcterms:modified xsi:type="dcterms:W3CDTF">2014-02-20T21:14:00Z</dcterms:modified>
</cp:coreProperties>
</file>