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CEB" w:rsidRPr="003C24A1" w:rsidRDefault="00BF5CEB" w:rsidP="003C24A1">
      <w:pPr>
        <w:pStyle w:val="a5"/>
        <w:spacing w:after="0" w:line="360" w:lineRule="auto"/>
        <w:ind w:left="0"/>
        <w:jc w:val="center"/>
        <w:rPr>
          <w:b/>
          <w:sz w:val="28"/>
          <w:szCs w:val="28"/>
        </w:rPr>
      </w:pPr>
      <w:r w:rsidRPr="003C24A1">
        <w:rPr>
          <w:b/>
          <w:sz w:val="28"/>
          <w:szCs w:val="28"/>
        </w:rPr>
        <w:t>Содержание</w:t>
      </w:r>
    </w:p>
    <w:p w:rsidR="00BF5CEB" w:rsidRPr="003C24A1" w:rsidRDefault="00BF5CEB" w:rsidP="003C24A1">
      <w:pPr>
        <w:pStyle w:val="a5"/>
        <w:spacing w:after="0" w:line="360" w:lineRule="auto"/>
        <w:ind w:left="0"/>
        <w:jc w:val="both"/>
        <w:rPr>
          <w:sz w:val="28"/>
          <w:szCs w:val="28"/>
        </w:rPr>
      </w:pPr>
    </w:p>
    <w:p w:rsidR="00BF5CEB" w:rsidRPr="003C24A1" w:rsidRDefault="00273F9D" w:rsidP="003C24A1">
      <w:pPr>
        <w:pStyle w:val="a5"/>
        <w:spacing w:after="0" w:line="360" w:lineRule="auto"/>
        <w:ind w:left="0"/>
        <w:jc w:val="both"/>
        <w:rPr>
          <w:sz w:val="28"/>
          <w:szCs w:val="28"/>
        </w:rPr>
      </w:pPr>
      <w:r w:rsidRPr="003C24A1">
        <w:rPr>
          <w:sz w:val="28"/>
          <w:szCs w:val="28"/>
        </w:rPr>
        <w:t>Введение ……………………………………………………………</w:t>
      </w:r>
      <w:r w:rsidR="00F54747" w:rsidRPr="003C24A1">
        <w:rPr>
          <w:sz w:val="28"/>
          <w:szCs w:val="28"/>
        </w:rPr>
        <w:t>…………</w:t>
      </w:r>
      <w:r w:rsidR="00E67F89">
        <w:rPr>
          <w:sz w:val="28"/>
          <w:szCs w:val="28"/>
        </w:rPr>
        <w:t>…</w:t>
      </w:r>
      <w:r w:rsidR="00F54747" w:rsidRPr="003C24A1">
        <w:rPr>
          <w:sz w:val="28"/>
          <w:szCs w:val="28"/>
        </w:rPr>
        <w:t>3</w:t>
      </w:r>
    </w:p>
    <w:p w:rsidR="006B429C" w:rsidRPr="003C24A1" w:rsidRDefault="006B429C" w:rsidP="003C24A1">
      <w:pPr>
        <w:pStyle w:val="a5"/>
        <w:spacing w:after="0" w:line="360" w:lineRule="auto"/>
        <w:ind w:left="0"/>
        <w:jc w:val="both"/>
        <w:rPr>
          <w:sz w:val="28"/>
          <w:szCs w:val="28"/>
        </w:rPr>
      </w:pPr>
      <w:r w:rsidRPr="003C24A1">
        <w:rPr>
          <w:sz w:val="28"/>
          <w:szCs w:val="28"/>
        </w:rPr>
        <w:t>1</w:t>
      </w:r>
      <w:r w:rsidR="003C24A1">
        <w:rPr>
          <w:sz w:val="28"/>
          <w:szCs w:val="28"/>
        </w:rPr>
        <w:t>.</w:t>
      </w:r>
      <w:r w:rsidRPr="003C24A1">
        <w:rPr>
          <w:sz w:val="28"/>
          <w:szCs w:val="28"/>
        </w:rPr>
        <w:t xml:space="preserve"> Теоретические основы управления финансовыми ресурсами коммерческого банка………………………………………………………</w:t>
      </w:r>
      <w:r w:rsidR="003B550D" w:rsidRPr="003C24A1">
        <w:rPr>
          <w:sz w:val="28"/>
          <w:szCs w:val="28"/>
        </w:rPr>
        <w:t>…</w:t>
      </w:r>
      <w:r w:rsidR="00E67F89">
        <w:rPr>
          <w:sz w:val="28"/>
          <w:szCs w:val="28"/>
        </w:rPr>
        <w:t>…...</w:t>
      </w:r>
      <w:r w:rsidR="003B550D" w:rsidRPr="003C24A1">
        <w:rPr>
          <w:sz w:val="28"/>
          <w:szCs w:val="28"/>
        </w:rPr>
        <w:t>6</w:t>
      </w:r>
    </w:p>
    <w:p w:rsidR="006B429C" w:rsidRPr="003C24A1" w:rsidRDefault="006B429C" w:rsidP="003C24A1">
      <w:pPr>
        <w:pStyle w:val="a5"/>
        <w:spacing w:after="0" w:line="360" w:lineRule="auto"/>
        <w:ind w:left="0"/>
        <w:jc w:val="both"/>
        <w:rPr>
          <w:sz w:val="28"/>
          <w:szCs w:val="28"/>
        </w:rPr>
      </w:pPr>
      <w:r w:rsidRPr="003C24A1">
        <w:rPr>
          <w:sz w:val="28"/>
          <w:szCs w:val="28"/>
        </w:rPr>
        <w:t>1.1 Деятельность коммерческих банков, как элементов</w:t>
      </w:r>
      <w:r w:rsidR="00C23FE3">
        <w:rPr>
          <w:sz w:val="28"/>
          <w:szCs w:val="28"/>
        </w:rPr>
        <w:t xml:space="preserve"> </w:t>
      </w:r>
      <w:r w:rsidRPr="003C24A1">
        <w:rPr>
          <w:sz w:val="28"/>
          <w:szCs w:val="28"/>
        </w:rPr>
        <w:t>кредитных отношений………………………………………………</w:t>
      </w:r>
      <w:r w:rsidR="003B550D" w:rsidRPr="003C24A1">
        <w:rPr>
          <w:sz w:val="28"/>
          <w:szCs w:val="28"/>
        </w:rPr>
        <w:t>……...</w:t>
      </w:r>
      <w:r w:rsidR="003C24A1">
        <w:rPr>
          <w:sz w:val="28"/>
          <w:szCs w:val="28"/>
        </w:rPr>
        <w:t>........................</w:t>
      </w:r>
      <w:r w:rsidR="003B550D" w:rsidRPr="003C24A1">
        <w:rPr>
          <w:sz w:val="28"/>
          <w:szCs w:val="28"/>
        </w:rPr>
        <w:t>.6</w:t>
      </w:r>
    </w:p>
    <w:p w:rsidR="006B429C" w:rsidRPr="003C24A1" w:rsidRDefault="004557D4" w:rsidP="003C24A1">
      <w:pPr>
        <w:pStyle w:val="a5"/>
        <w:spacing w:after="0" w:line="360" w:lineRule="auto"/>
        <w:ind w:left="0"/>
        <w:jc w:val="both"/>
        <w:rPr>
          <w:sz w:val="28"/>
          <w:szCs w:val="28"/>
        </w:rPr>
      </w:pPr>
      <w:r w:rsidRPr="003C24A1">
        <w:rPr>
          <w:sz w:val="28"/>
          <w:szCs w:val="28"/>
        </w:rPr>
        <w:t xml:space="preserve">1.2 Характеристика финансовых </w:t>
      </w:r>
      <w:r w:rsidR="006B429C" w:rsidRPr="003C24A1">
        <w:rPr>
          <w:sz w:val="28"/>
          <w:szCs w:val="28"/>
        </w:rPr>
        <w:t>ресурс</w:t>
      </w:r>
      <w:r w:rsidRPr="003C24A1">
        <w:rPr>
          <w:sz w:val="28"/>
          <w:szCs w:val="28"/>
        </w:rPr>
        <w:t xml:space="preserve">ов </w:t>
      </w:r>
      <w:r w:rsidR="006B429C" w:rsidRPr="003C24A1">
        <w:rPr>
          <w:sz w:val="28"/>
          <w:szCs w:val="28"/>
        </w:rPr>
        <w:t>коммерческого банка……</w:t>
      </w:r>
      <w:r w:rsidR="003C24A1">
        <w:rPr>
          <w:sz w:val="28"/>
          <w:szCs w:val="28"/>
        </w:rPr>
        <w:t>…</w:t>
      </w:r>
      <w:r w:rsidR="00E67F89">
        <w:rPr>
          <w:sz w:val="28"/>
          <w:szCs w:val="28"/>
        </w:rPr>
        <w:t>…..</w:t>
      </w:r>
      <w:r w:rsidR="003B550D" w:rsidRPr="003C24A1">
        <w:rPr>
          <w:sz w:val="28"/>
          <w:szCs w:val="28"/>
        </w:rPr>
        <w:t>12</w:t>
      </w:r>
    </w:p>
    <w:p w:rsidR="004557D4" w:rsidRPr="003C24A1" w:rsidRDefault="004557D4" w:rsidP="003C24A1">
      <w:pPr>
        <w:pStyle w:val="a5"/>
        <w:spacing w:after="0" w:line="360" w:lineRule="auto"/>
        <w:ind w:left="0"/>
        <w:jc w:val="both"/>
        <w:rPr>
          <w:sz w:val="28"/>
          <w:szCs w:val="28"/>
        </w:rPr>
      </w:pPr>
      <w:r w:rsidRPr="003C24A1">
        <w:rPr>
          <w:sz w:val="28"/>
          <w:szCs w:val="28"/>
        </w:rPr>
        <w:t>1.2.1 Соб</w:t>
      </w:r>
      <w:r w:rsidR="00550E06" w:rsidRPr="003C24A1">
        <w:rPr>
          <w:sz w:val="28"/>
          <w:szCs w:val="28"/>
        </w:rPr>
        <w:t>стве</w:t>
      </w:r>
      <w:r w:rsidRPr="003C24A1">
        <w:rPr>
          <w:sz w:val="28"/>
          <w:szCs w:val="28"/>
        </w:rPr>
        <w:t>нные ресурсы банка…</w:t>
      </w:r>
      <w:r w:rsidR="00550E06" w:rsidRPr="003C24A1">
        <w:rPr>
          <w:sz w:val="28"/>
          <w:szCs w:val="28"/>
        </w:rPr>
        <w:t>...</w:t>
      </w:r>
      <w:r w:rsidRPr="003C24A1">
        <w:rPr>
          <w:sz w:val="28"/>
          <w:szCs w:val="28"/>
        </w:rPr>
        <w:t>…</w:t>
      </w:r>
      <w:r w:rsidR="003B550D" w:rsidRPr="003C24A1">
        <w:rPr>
          <w:sz w:val="28"/>
          <w:szCs w:val="28"/>
        </w:rPr>
        <w:t>……………………………</w:t>
      </w:r>
      <w:r w:rsidR="003C24A1">
        <w:rPr>
          <w:sz w:val="28"/>
          <w:szCs w:val="28"/>
        </w:rPr>
        <w:t>…………</w:t>
      </w:r>
      <w:r w:rsidR="003B550D" w:rsidRPr="003C24A1">
        <w:rPr>
          <w:sz w:val="28"/>
          <w:szCs w:val="28"/>
        </w:rPr>
        <w:t>12</w:t>
      </w:r>
    </w:p>
    <w:p w:rsidR="004557D4" w:rsidRPr="003C24A1" w:rsidRDefault="004557D4" w:rsidP="003C24A1">
      <w:pPr>
        <w:pStyle w:val="a5"/>
        <w:spacing w:after="0" w:line="360" w:lineRule="auto"/>
        <w:ind w:left="0"/>
        <w:jc w:val="both"/>
        <w:rPr>
          <w:sz w:val="28"/>
          <w:szCs w:val="28"/>
        </w:rPr>
      </w:pPr>
      <w:r w:rsidRPr="003C24A1">
        <w:rPr>
          <w:sz w:val="28"/>
          <w:szCs w:val="28"/>
        </w:rPr>
        <w:t>1.2.2 Привлеченные ресурсы банка……</w:t>
      </w:r>
      <w:r w:rsidR="003B550D" w:rsidRPr="003C24A1">
        <w:rPr>
          <w:sz w:val="28"/>
          <w:szCs w:val="28"/>
        </w:rPr>
        <w:t>……………………………</w:t>
      </w:r>
      <w:r w:rsidR="003C24A1">
        <w:rPr>
          <w:sz w:val="28"/>
          <w:szCs w:val="28"/>
        </w:rPr>
        <w:t>………….</w:t>
      </w:r>
      <w:r w:rsidR="003B550D" w:rsidRPr="003C24A1">
        <w:rPr>
          <w:sz w:val="28"/>
          <w:szCs w:val="28"/>
        </w:rPr>
        <w:t>15</w:t>
      </w:r>
    </w:p>
    <w:p w:rsidR="006B429C" w:rsidRPr="003C24A1" w:rsidRDefault="006B429C" w:rsidP="003C24A1">
      <w:pPr>
        <w:pStyle w:val="a5"/>
        <w:spacing w:after="0" w:line="360" w:lineRule="auto"/>
        <w:ind w:left="0"/>
        <w:jc w:val="both"/>
        <w:rPr>
          <w:sz w:val="28"/>
          <w:szCs w:val="28"/>
        </w:rPr>
      </w:pPr>
      <w:r w:rsidRPr="003C24A1">
        <w:rPr>
          <w:sz w:val="28"/>
          <w:szCs w:val="28"/>
        </w:rPr>
        <w:t xml:space="preserve">1.3 </w:t>
      </w:r>
      <w:r w:rsidR="00D570AB" w:rsidRPr="003C24A1">
        <w:rPr>
          <w:sz w:val="28"/>
          <w:szCs w:val="28"/>
        </w:rPr>
        <w:t>Оценка ресурсной базы</w:t>
      </w:r>
      <w:r w:rsidRPr="003C24A1">
        <w:rPr>
          <w:sz w:val="28"/>
          <w:szCs w:val="28"/>
        </w:rPr>
        <w:t xml:space="preserve"> коммерческого банка……</w:t>
      </w:r>
      <w:r w:rsidR="003B550D" w:rsidRPr="003C24A1">
        <w:rPr>
          <w:sz w:val="28"/>
          <w:szCs w:val="28"/>
        </w:rPr>
        <w:t>………………</w:t>
      </w:r>
      <w:r w:rsidR="003C24A1">
        <w:rPr>
          <w:sz w:val="28"/>
          <w:szCs w:val="28"/>
        </w:rPr>
        <w:t>………</w:t>
      </w:r>
      <w:r w:rsidR="003B550D" w:rsidRPr="003C24A1">
        <w:rPr>
          <w:sz w:val="28"/>
          <w:szCs w:val="28"/>
        </w:rPr>
        <w:t>24</w:t>
      </w:r>
    </w:p>
    <w:p w:rsidR="006B429C" w:rsidRPr="003C24A1" w:rsidRDefault="006B429C" w:rsidP="003C24A1">
      <w:pPr>
        <w:pStyle w:val="a5"/>
        <w:spacing w:after="0" w:line="360" w:lineRule="auto"/>
        <w:ind w:left="0"/>
        <w:jc w:val="both"/>
        <w:rPr>
          <w:sz w:val="28"/>
          <w:szCs w:val="28"/>
        </w:rPr>
      </w:pPr>
      <w:r w:rsidRPr="003C24A1">
        <w:rPr>
          <w:sz w:val="28"/>
          <w:szCs w:val="28"/>
        </w:rPr>
        <w:t>1.4 Понятие и сущность системы управления финансовыми ресурсами коммерческого банка………………………</w:t>
      </w:r>
      <w:r w:rsidR="003B550D" w:rsidRPr="003C24A1">
        <w:rPr>
          <w:sz w:val="28"/>
          <w:szCs w:val="28"/>
        </w:rPr>
        <w:t>…</w:t>
      </w:r>
      <w:r w:rsidR="003C24A1">
        <w:rPr>
          <w:sz w:val="28"/>
          <w:szCs w:val="28"/>
        </w:rPr>
        <w:t>…………………………………</w:t>
      </w:r>
      <w:r w:rsidR="003B550D" w:rsidRPr="003C24A1">
        <w:rPr>
          <w:sz w:val="28"/>
          <w:szCs w:val="28"/>
        </w:rPr>
        <w:t>2</w:t>
      </w:r>
      <w:r w:rsidR="00E84204" w:rsidRPr="003C24A1">
        <w:rPr>
          <w:sz w:val="28"/>
          <w:szCs w:val="28"/>
        </w:rPr>
        <w:t>8</w:t>
      </w:r>
    </w:p>
    <w:p w:rsidR="00273F9D" w:rsidRPr="003C24A1" w:rsidRDefault="006B429C" w:rsidP="003C24A1">
      <w:pPr>
        <w:pStyle w:val="a5"/>
        <w:spacing w:after="0" w:line="360" w:lineRule="auto"/>
        <w:ind w:left="0"/>
        <w:jc w:val="both"/>
        <w:rPr>
          <w:sz w:val="28"/>
          <w:szCs w:val="28"/>
        </w:rPr>
      </w:pPr>
      <w:r w:rsidRPr="003C24A1">
        <w:rPr>
          <w:sz w:val="28"/>
          <w:szCs w:val="28"/>
        </w:rPr>
        <w:t>2</w:t>
      </w:r>
      <w:r w:rsidR="00273F9D" w:rsidRPr="003C24A1">
        <w:rPr>
          <w:sz w:val="28"/>
          <w:szCs w:val="28"/>
        </w:rPr>
        <w:t xml:space="preserve"> Анализ ресурсной базы</w:t>
      </w:r>
      <w:r w:rsidR="00D936DE">
        <w:rPr>
          <w:sz w:val="28"/>
          <w:szCs w:val="28"/>
        </w:rPr>
        <w:t xml:space="preserve"> </w:t>
      </w:r>
      <w:r w:rsidR="00273F9D" w:rsidRPr="003C24A1">
        <w:rPr>
          <w:sz w:val="28"/>
          <w:szCs w:val="28"/>
        </w:rPr>
        <w:t>отделения</w:t>
      </w:r>
      <w:r w:rsidR="00D936DE">
        <w:rPr>
          <w:sz w:val="28"/>
          <w:szCs w:val="28"/>
        </w:rPr>
        <w:t xml:space="preserve"> </w:t>
      </w:r>
      <w:r w:rsidR="00273F9D" w:rsidRPr="003C24A1">
        <w:rPr>
          <w:sz w:val="28"/>
          <w:szCs w:val="28"/>
        </w:rPr>
        <w:t>Сберегательного банка №8417 г. Заринска</w:t>
      </w:r>
      <w:r w:rsidR="00A61A50" w:rsidRPr="003C24A1">
        <w:rPr>
          <w:sz w:val="28"/>
          <w:szCs w:val="28"/>
        </w:rPr>
        <w:t xml:space="preserve"> и оценка эффективности системы ее управления</w:t>
      </w:r>
      <w:r w:rsidR="003C24A1">
        <w:rPr>
          <w:sz w:val="28"/>
          <w:szCs w:val="28"/>
        </w:rPr>
        <w:t xml:space="preserve"> …………………</w:t>
      </w:r>
      <w:r w:rsidR="00E84204" w:rsidRPr="003C24A1">
        <w:rPr>
          <w:sz w:val="28"/>
          <w:szCs w:val="28"/>
        </w:rPr>
        <w:t>33</w:t>
      </w:r>
    </w:p>
    <w:p w:rsidR="00273F9D" w:rsidRPr="003C24A1" w:rsidRDefault="006B429C" w:rsidP="003C24A1">
      <w:pPr>
        <w:pStyle w:val="a5"/>
        <w:spacing w:after="0" w:line="360" w:lineRule="auto"/>
        <w:ind w:left="0"/>
        <w:jc w:val="both"/>
        <w:rPr>
          <w:sz w:val="28"/>
          <w:szCs w:val="28"/>
        </w:rPr>
      </w:pPr>
      <w:r w:rsidRPr="003C24A1">
        <w:rPr>
          <w:sz w:val="28"/>
          <w:szCs w:val="28"/>
        </w:rPr>
        <w:t>2</w:t>
      </w:r>
      <w:r w:rsidR="00534A81" w:rsidRPr="003C24A1">
        <w:rPr>
          <w:sz w:val="28"/>
          <w:szCs w:val="28"/>
        </w:rPr>
        <w:t>.1</w:t>
      </w:r>
      <w:r w:rsidR="00273F9D" w:rsidRPr="003C24A1">
        <w:rPr>
          <w:sz w:val="28"/>
          <w:szCs w:val="28"/>
        </w:rPr>
        <w:t xml:space="preserve"> Организационно – экономическая характеристика отделения Сберегательного банка №8417 г. Заринска……………………</w:t>
      </w:r>
      <w:r w:rsidR="00E84204" w:rsidRPr="003C24A1">
        <w:rPr>
          <w:sz w:val="28"/>
          <w:szCs w:val="28"/>
        </w:rPr>
        <w:t>………</w:t>
      </w:r>
      <w:r w:rsidR="003C24A1">
        <w:rPr>
          <w:sz w:val="28"/>
          <w:szCs w:val="28"/>
        </w:rPr>
        <w:t>……….</w:t>
      </w:r>
      <w:r w:rsidR="00E84204" w:rsidRPr="003C24A1">
        <w:rPr>
          <w:sz w:val="28"/>
          <w:szCs w:val="28"/>
        </w:rPr>
        <w:t>33</w:t>
      </w:r>
    </w:p>
    <w:p w:rsidR="0068781D" w:rsidRPr="003C24A1" w:rsidRDefault="0068781D" w:rsidP="003C24A1">
      <w:pPr>
        <w:pStyle w:val="a5"/>
        <w:spacing w:after="0" w:line="360" w:lineRule="auto"/>
        <w:ind w:left="0"/>
        <w:jc w:val="both"/>
        <w:rPr>
          <w:sz w:val="28"/>
          <w:szCs w:val="28"/>
        </w:rPr>
      </w:pPr>
      <w:r w:rsidRPr="003C24A1">
        <w:rPr>
          <w:sz w:val="28"/>
          <w:szCs w:val="28"/>
        </w:rPr>
        <w:t>2.2 Анализ финансовых ресурсов</w:t>
      </w:r>
      <w:r w:rsidR="00D936DE">
        <w:rPr>
          <w:sz w:val="28"/>
          <w:szCs w:val="28"/>
        </w:rPr>
        <w:t xml:space="preserve"> </w:t>
      </w:r>
      <w:r w:rsidRPr="003C24A1">
        <w:rPr>
          <w:sz w:val="28"/>
          <w:szCs w:val="28"/>
        </w:rPr>
        <w:t>ОСБ</w:t>
      </w:r>
      <w:r w:rsidR="00D936DE">
        <w:rPr>
          <w:sz w:val="28"/>
          <w:szCs w:val="28"/>
        </w:rPr>
        <w:t xml:space="preserve"> </w:t>
      </w:r>
      <w:r w:rsidRPr="003C24A1">
        <w:rPr>
          <w:sz w:val="28"/>
          <w:szCs w:val="28"/>
        </w:rPr>
        <w:t>№8417 г. Заринска</w:t>
      </w:r>
      <w:r w:rsidR="00E84204" w:rsidRPr="003C24A1">
        <w:rPr>
          <w:sz w:val="28"/>
          <w:szCs w:val="28"/>
        </w:rPr>
        <w:t>…………</w:t>
      </w:r>
      <w:r w:rsidR="003C24A1">
        <w:rPr>
          <w:sz w:val="28"/>
          <w:szCs w:val="28"/>
        </w:rPr>
        <w:t>………</w:t>
      </w:r>
      <w:r w:rsidR="00E84204" w:rsidRPr="003C24A1">
        <w:rPr>
          <w:sz w:val="28"/>
          <w:szCs w:val="28"/>
        </w:rPr>
        <w:t>42</w:t>
      </w:r>
    </w:p>
    <w:p w:rsidR="00273F9D" w:rsidRPr="003C24A1" w:rsidRDefault="006B429C" w:rsidP="003C24A1">
      <w:pPr>
        <w:pStyle w:val="a5"/>
        <w:spacing w:after="0" w:line="360" w:lineRule="auto"/>
        <w:ind w:left="0"/>
        <w:jc w:val="both"/>
        <w:rPr>
          <w:sz w:val="28"/>
          <w:szCs w:val="28"/>
        </w:rPr>
      </w:pPr>
      <w:r w:rsidRPr="003C24A1">
        <w:rPr>
          <w:sz w:val="28"/>
          <w:szCs w:val="28"/>
        </w:rPr>
        <w:t>2</w:t>
      </w:r>
      <w:r w:rsidR="00534A81" w:rsidRPr="003C24A1">
        <w:rPr>
          <w:sz w:val="28"/>
          <w:szCs w:val="28"/>
        </w:rPr>
        <w:t>.2</w:t>
      </w:r>
      <w:r w:rsidR="0068781D" w:rsidRPr="003C24A1">
        <w:rPr>
          <w:sz w:val="28"/>
          <w:szCs w:val="28"/>
        </w:rPr>
        <w:t>.1</w:t>
      </w:r>
      <w:r w:rsidR="00273F9D" w:rsidRPr="003C24A1">
        <w:rPr>
          <w:sz w:val="28"/>
          <w:szCs w:val="28"/>
        </w:rPr>
        <w:t xml:space="preserve"> Состав и структура ресурсной базы ОСБ №8417 …………</w:t>
      </w:r>
      <w:r w:rsidR="0068781D" w:rsidRPr="003C24A1">
        <w:rPr>
          <w:sz w:val="28"/>
          <w:szCs w:val="28"/>
        </w:rPr>
        <w:t>…</w:t>
      </w:r>
      <w:r w:rsidR="003C24A1">
        <w:rPr>
          <w:sz w:val="28"/>
          <w:szCs w:val="28"/>
        </w:rPr>
        <w:t>…………</w:t>
      </w:r>
      <w:r w:rsidR="00E84204" w:rsidRPr="003C24A1">
        <w:rPr>
          <w:sz w:val="28"/>
          <w:szCs w:val="28"/>
        </w:rPr>
        <w:t>42</w:t>
      </w:r>
    </w:p>
    <w:p w:rsidR="00273F9D" w:rsidRPr="003C24A1" w:rsidRDefault="006B429C" w:rsidP="003C24A1">
      <w:pPr>
        <w:widowControl w:val="0"/>
        <w:autoSpaceDE w:val="0"/>
        <w:autoSpaceDN w:val="0"/>
        <w:adjustRightInd w:val="0"/>
        <w:spacing w:line="360" w:lineRule="auto"/>
        <w:jc w:val="both"/>
        <w:rPr>
          <w:sz w:val="28"/>
          <w:szCs w:val="28"/>
        </w:rPr>
      </w:pPr>
      <w:r w:rsidRPr="003C24A1">
        <w:rPr>
          <w:sz w:val="28"/>
          <w:szCs w:val="28"/>
        </w:rPr>
        <w:t>2</w:t>
      </w:r>
      <w:r w:rsidR="0068781D" w:rsidRPr="003C24A1">
        <w:rPr>
          <w:sz w:val="28"/>
          <w:szCs w:val="28"/>
        </w:rPr>
        <w:t>.2.2</w:t>
      </w:r>
      <w:r w:rsidR="00273F9D" w:rsidRPr="003C24A1">
        <w:rPr>
          <w:sz w:val="28"/>
          <w:szCs w:val="28"/>
        </w:rPr>
        <w:t xml:space="preserve"> Анализ динамики и структуры собственных финансовых ресурсов ОСБ №8417</w:t>
      </w:r>
      <w:r w:rsidR="0068781D" w:rsidRPr="003C24A1">
        <w:rPr>
          <w:sz w:val="28"/>
          <w:szCs w:val="28"/>
        </w:rPr>
        <w:t>………………………………</w:t>
      </w:r>
      <w:r w:rsidR="00E84204" w:rsidRPr="003C24A1">
        <w:rPr>
          <w:sz w:val="28"/>
          <w:szCs w:val="28"/>
        </w:rPr>
        <w:t>…</w:t>
      </w:r>
      <w:r w:rsidR="003C24A1">
        <w:rPr>
          <w:sz w:val="28"/>
          <w:szCs w:val="28"/>
        </w:rPr>
        <w:t>…………………………………….</w:t>
      </w:r>
      <w:r w:rsidR="00E84204" w:rsidRPr="003C24A1">
        <w:rPr>
          <w:sz w:val="28"/>
          <w:szCs w:val="28"/>
        </w:rPr>
        <w:t>…</w:t>
      </w:r>
      <w:r w:rsidR="003C24A1">
        <w:rPr>
          <w:sz w:val="28"/>
          <w:szCs w:val="28"/>
        </w:rPr>
        <w:t>…</w:t>
      </w:r>
      <w:r w:rsidR="00E84204" w:rsidRPr="003C24A1">
        <w:rPr>
          <w:sz w:val="28"/>
          <w:szCs w:val="28"/>
        </w:rPr>
        <w:t>44</w:t>
      </w:r>
    </w:p>
    <w:p w:rsidR="00273F9D" w:rsidRPr="003C24A1" w:rsidRDefault="006B429C" w:rsidP="003C24A1">
      <w:pPr>
        <w:widowControl w:val="0"/>
        <w:autoSpaceDE w:val="0"/>
        <w:autoSpaceDN w:val="0"/>
        <w:adjustRightInd w:val="0"/>
        <w:spacing w:line="360" w:lineRule="auto"/>
        <w:jc w:val="both"/>
        <w:rPr>
          <w:sz w:val="28"/>
          <w:szCs w:val="28"/>
        </w:rPr>
      </w:pPr>
      <w:r w:rsidRPr="003C24A1">
        <w:rPr>
          <w:sz w:val="28"/>
          <w:szCs w:val="28"/>
        </w:rPr>
        <w:t>2</w:t>
      </w:r>
      <w:r w:rsidR="00534A81" w:rsidRPr="003C24A1">
        <w:rPr>
          <w:sz w:val="28"/>
          <w:szCs w:val="28"/>
        </w:rPr>
        <w:t>.</w:t>
      </w:r>
      <w:r w:rsidR="0068781D" w:rsidRPr="003C24A1">
        <w:rPr>
          <w:sz w:val="28"/>
          <w:szCs w:val="28"/>
        </w:rPr>
        <w:t xml:space="preserve">2.3 </w:t>
      </w:r>
      <w:r w:rsidR="00273F9D" w:rsidRPr="003C24A1">
        <w:rPr>
          <w:sz w:val="28"/>
          <w:szCs w:val="28"/>
        </w:rPr>
        <w:t>Анализ структуры и динамики привлеченных ресурсов</w:t>
      </w:r>
      <w:r w:rsidR="0068781D" w:rsidRPr="003C24A1">
        <w:rPr>
          <w:sz w:val="28"/>
          <w:szCs w:val="28"/>
        </w:rPr>
        <w:t>……</w:t>
      </w:r>
      <w:r w:rsidR="003C24A1">
        <w:rPr>
          <w:sz w:val="28"/>
          <w:szCs w:val="28"/>
        </w:rPr>
        <w:t>……..</w:t>
      </w:r>
      <w:r w:rsidR="00E84204" w:rsidRPr="003C24A1">
        <w:rPr>
          <w:sz w:val="28"/>
          <w:szCs w:val="28"/>
        </w:rPr>
        <w:t>.</w:t>
      </w:r>
      <w:r w:rsidR="003C24A1">
        <w:rPr>
          <w:sz w:val="28"/>
          <w:szCs w:val="28"/>
        </w:rPr>
        <w:t>...</w:t>
      </w:r>
      <w:r w:rsidR="00E84204" w:rsidRPr="003C24A1">
        <w:rPr>
          <w:sz w:val="28"/>
          <w:szCs w:val="28"/>
        </w:rPr>
        <w:t>48</w:t>
      </w:r>
    </w:p>
    <w:p w:rsidR="004D6932" w:rsidRPr="003C24A1" w:rsidRDefault="007F3088" w:rsidP="003C24A1">
      <w:pPr>
        <w:widowControl w:val="0"/>
        <w:autoSpaceDE w:val="0"/>
        <w:autoSpaceDN w:val="0"/>
        <w:adjustRightInd w:val="0"/>
        <w:spacing w:line="360" w:lineRule="auto"/>
        <w:jc w:val="both"/>
        <w:rPr>
          <w:sz w:val="28"/>
          <w:szCs w:val="28"/>
        </w:rPr>
      </w:pPr>
      <w:r w:rsidRPr="003C24A1">
        <w:rPr>
          <w:sz w:val="28"/>
          <w:szCs w:val="28"/>
        </w:rPr>
        <w:t xml:space="preserve">2.2.4 </w:t>
      </w:r>
      <w:r w:rsidR="004D6932" w:rsidRPr="003C24A1">
        <w:rPr>
          <w:sz w:val="28"/>
          <w:szCs w:val="28"/>
        </w:rPr>
        <w:t>Анализ направления использования финансовых ресурсов банка………………………………………………………</w:t>
      </w:r>
      <w:r w:rsidR="003C24A1">
        <w:rPr>
          <w:sz w:val="28"/>
          <w:szCs w:val="28"/>
        </w:rPr>
        <w:t>………………..</w:t>
      </w:r>
      <w:r w:rsidR="00E84204" w:rsidRPr="003C24A1">
        <w:rPr>
          <w:sz w:val="28"/>
          <w:szCs w:val="28"/>
        </w:rPr>
        <w:t>…</w:t>
      </w:r>
      <w:r w:rsidR="003C24A1">
        <w:rPr>
          <w:sz w:val="28"/>
          <w:szCs w:val="28"/>
        </w:rPr>
        <w:t>….</w:t>
      </w:r>
      <w:r w:rsidR="00E84204" w:rsidRPr="003C24A1">
        <w:rPr>
          <w:sz w:val="28"/>
          <w:szCs w:val="28"/>
        </w:rPr>
        <w:t>55</w:t>
      </w:r>
    </w:p>
    <w:p w:rsidR="00AB36C8" w:rsidRPr="003C24A1" w:rsidRDefault="006B429C" w:rsidP="003C24A1">
      <w:pPr>
        <w:widowControl w:val="0"/>
        <w:autoSpaceDE w:val="0"/>
        <w:autoSpaceDN w:val="0"/>
        <w:adjustRightInd w:val="0"/>
        <w:spacing w:line="360" w:lineRule="auto"/>
        <w:jc w:val="both"/>
        <w:rPr>
          <w:sz w:val="28"/>
          <w:szCs w:val="28"/>
        </w:rPr>
      </w:pPr>
      <w:r w:rsidRPr="003C24A1">
        <w:rPr>
          <w:sz w:val="28"/>
          <w:szCs w:val="28"/>
        </w:rPr>
        <w:t>2</w:t>
      </w:r>
      <w:r w:rsidR="0068781D" w:rsidRPr="003C24A1">
        <w:rPr>
          <w:sz w:val="28"/>
          <w:szCs w:val="28"/>
        </w:rPr>
        <w:t xml:space="preserve">.3 </w:t>
      </w:r>
      <w:r w:rsidR="00AB36C8" w:rsidRPr="003C24A1">
        <w:rPr>
          <w:sz w:val="28"/>
          <w:szCs w:val="28"/>
        </w:rPr>
        <w:t>Оценка системы</w:t>
      </w:r>
      <w:r w:rsidR="00D936DE">
        <w:rPr>
          <w:sz w:val="28"/>
          <w:szCs w:val="28"/>
        </w:rPr>
        <w:t xml:space="preserve"> </w:t>
      </w:r>
      <w:r w:rsidR="00AB36C8" w:rsidRPr="003C24A1">
        <w:rPr>
          <w:sz w:val="28"/>
          <w:szCs w:val="28"/>
        </w:rPr>
        <w:t xml:space="preserve">управления финансовыми ресурсами отделения Сбербанка №8417 г. Заринска </w:t>
      </w:r>
      <w:r w:rsidR="00F54747" w:rsidRPr="003C24A1">
        <w:rPr>
          <w:sz w:val="28"/>
          <w:szCs w:val="28"/>
        </w:rPr>
        <w:t>………………………………</w:t>
      </w:r>
      <w:r w:rsidR="003C24A1">
        <w:rPr>
          <w:sz w:val="28"/>
          <w:szCs w:val="28"/>
        </w:rPr>
        <w:t>…………….</w:t>
      </w:r>
      <w:r w:rsidR="00F54747" w:rsidRPr="003C24A1">
        <w:rPr>
          <w:sz w:val="28"/>
          <w:szCs w:val="28"/>
        </w:rPr>
        <w:t>..</w:t>
      </w:r>
      <w:r w:rsidR="003C24A1">
        <w:rPr>
          <w:sz w:val="28"/>
          <w:szCs w:val="28"/>
        </w:rPr>
        <w:t>...</w:t>
      </w:r>
      <w:r w:rsidR="00E84204" w:rsidRPr="003C24A1">
        <w:rPr>
          <w:sz w:val="28"/>
          <w:szCs w:val="28"/>
        </w:rPr>
        <w:t>61</w:t>
      </w:r>
    </w:p>
    <w:p w:rsidR="00940169" w:rsidRPr="003C24A1" w:rsidRDefault="006B429C" w:rsidP="003C24A1">
      <w:pPr>
        <w:widowControl w:val="0"/>
        <w:autoSpaceDE w:val="0"/>
        <w:autoSpaceDN w:val="0"/>
        <w:adjustRightInd w:val="0"/>
        <w:spacing w:line="360" w:lineRule="auto"/>
        <w:jc w:val="both"/>
        <w:rPr>
          <w:sz w:val="28"/>
          <w:szCs w:val="28"/>
        </w:rPr>
      </w:pPr>
      <w:r w:rsidRPr="003C24A1">
        <w:rPr>
          <w:sz w:val="28"/>
          <w:szCs w:val="28"/>
        </w:rPr>
        <w:t>3</w:t>
      </w:r>
      <w:r w:rsidR="00940169" w:rsidRPr="003C24A1">
        <w:rPr>
          <w:sz w:val="28"/>
          <w:szCs w:val="28"/>
        </w:rPr>
        <w:t xml:space="preserve"> Совершенствование системы управления финансовыми</w:t>
      </w:r>
      <w:r w:rsidR="003C24A1">
        <w:rPr>
          <w:sz w:val="28"/>
          <w:szCs w:val="28"/>
        </w:rPr>
        <w:t xml:space="preserve"> </w:t>
      </w:r>
      <w:r w:rsidR="00940169" w:rsidRPr="003C24A1">
        <w:rPr>
          <w:sz w:val="28"/>
          <w:szCs w:val="28"/>
        </w:rPr>
        <w:t>ресурсами ОСБ №8417……………………………………………………</w:t>
      </w:r>
      <w:r w:rsidR="00E84204" w:rsidRPr="003C24A1">
        <w:rPr>
          <w:sz w:val="28"/>
          <w:szCs w:val="28"/>
        </w:rPr>
        <w:t>…</w:t>
      </w:r>
      <w:r w:rsidR="003C24A1">
        <w:rPr>
          <w:sz w:val="28"/>
          <w:szCs w:val="28"/>
        </w:rPr>
        <w:t>…………………….</w:t>
      </w:r>
      <w:r w:rsidR="00E84204" w:rsidRPr="003C24A1">
        <w:rPr>
          <w:sz w:val="28"/>
          <w:szCs w:val="28"/>
        </w:rPr>
        <w:t>66</w:t>
      </w:r>
    </w:p>
    <w:p w:rsidR="00821B8E" w:rsidRPr="003C24A1" w:rsidRDefault="006B429C" w:rsidP="003C24A1">
      <w:pPr>
        <w:widowControl w:val="0"/>
        <w:autoSpaceDE w:val="0"/>
        <w:autoSpaceDN w:val="0"/>
        <w:adjustRightInd w:val="0"/>
        <w:spacing w:line="360" w:lineRule="auto"/>
        <w:jc w:val="both"/>
        <w:rPr>
          <w:b/>
          <w:sz w:val="28"/>
          <w:szCs w:val="28"/>
        </w:rPr>
      </w:pPr>
      <w:r w:rsidRPr="003C24A1">
        <w:rPr>
          <w:sz w:val="28"/>
          <w:szCs w:val="28"/>
        </w:rPr>
        <w:t>3</w:t>
      </w:r>
      <w:r w:rsidR="00940169" w:rsidRPr="003C24A1">
        <w:rPr>
          <w:sz w:val="28"/>
          <w:szCs w:val="28"/>
        </w:rPr>
        <w:t>.1</w:t>
      </w:r>
      <w:r w:rsidR="00821B8E" w:rsidRPr="003C24A1">
        <w:rPr>
          <w:sz w:val="28"/>
          <w:szCs w:val="28"/>
        </w:rPr>
        <w:t xml:space="preserve"> Обеспечение системы управления необходимой информацией…</w:t>
      </w:r>
      <w:r w:rsidR="00F54747" w:rsidRPr="003C24A1">
        <w:rPr>
          <w:sz w:val="28"/>
          <w:szCs w:val="28"/>
        </w:rPr>
        <w:t>…</w:t>
      </w:r>
      <w:r w:rsidR="003C24A1">
        <w:rPr>
          <w:sz w:val="28"/>
          <w:szCs w:val="28"/>
        </w:rPr>
        <w:t>……</w:t>
      </w:r>
      <w:r w:rsidR="00B80CFD" w:rsidRPr="003C24A1">
        <w:rPr>
          <w:sz w:val="28"/>
          <w:szCs w:val="28"/>
        </w:rPr>
        <w:t>6</w:t>
      </w:r>
      <w:r w:rsidR="00E84204" w:rsidRPr="003C24A1">
        <w:rPr>
          <w:sz w:val="28"/>
          <w:szCs w:val="28"/>
        </w:rPr>
        <w:t>6</w:t>
      </w:r>
    </w:p>
    <w:p w:rsidR="00821B8E" w:rsidRPr="003C24A1" w:rsidRDefault="006B429C" w:rsidP="003C24A1">
      <w:pPr>
        <w:widowControl w:val="0"/>
        <w:autoSpaceDE w:val="0"/>
        <w:autoSpaceDN w:val="0"/>
        <w:adjustRightInd w:val="0"/>
        <w:spacing w:line="360" w:lineRule="auto"/>
        <w:jc w:val="both"/>
        <w:rPr>
          <w:sz w:val="28"/>
          <w:szCs w:val="28"/>
        </w:rPr>
      </w:pPr>
      <w:r w:rsidRPr="003C24A1">
        <w:rPr>
          <w:sz w:val="28"/>
          <w:szCs w:val="28"/>
        </w:rPr>
        <w:t>3</w:t>
      </w:r>
      <w:r w:rsidR="00940169" w:rsidRPr="003C24A1">
        <w:rPr>
          <w:sz w:val="28"/>
          <w:szCs w:val="28"/>
        </w:rPr>
        <w:t>.2</w:t>
      </w:r>
      <w:r w:rsidR="00D936DE">
        <w:rPr>
          <w:sz w:val="28"/>
          <w:szCs w:val="28"/>
        </w:rPr>
        <w:t xml:space="preserve"> </w:t>
      </w:r>
      <w:r w:rsidR="00821B8E" w:rsidRPr="003C24A1">
        <w:rPr>
          <w:sz w:val="28"/>
          <w:szCs w:val="28"/>
        </w:rPr>
        <w:t>Совершенствование</w:t>
      </w:r>
      <w:r w:rsidR="00D936DE">
        <w:rPr>
          <w:sz w:val="28"/>
          <w:szCs w:val="28"/>
        </w:rPr>
        <w:t xml:space="preserve"> </w:t>
      </w:r>
      <w:r w:rsidR="00821B8E" w:rsidRPr="003C24A1">
        <w:rPr>
          <w:sz w:val="28"/>
          <w:szCs w:val="28"/>
        </w:rPr>
        <w:t xml:space="preserve">системы управления ОСБ №8417 через создания </w:t>
      </w:r>
      <w:r w:rsidR="00821B8E" w:rsidRPr="003C24A1">
        <w:rPr>
          <w:sz w:val="28"/>
          <w:szCs w:val="28"/>
        </w:rPr>
        <w:lastRenderedPageBreak/>
        <w:t>комитета по управлению финансовыми ресурсами………</w:t>
      </w:r>
      <w:r w:rsidR="00F54747" w:rsidRPr="003C24A1">
        <w:rPr>
          <w:sz w:val="28"/>
          <w:szCs w:val="28"/>
        </w:rPr>
        <w:t>…</w:t>
      </w:r>
      <w:r w:rsidR="003C24A1">
        <w:rPr>
          <w:sz w:val="28"/>
          <w:szCs w:val="28"/>
        </w:rPr>
        <w:t>………………</w:t>
      </w:r>
      <w:r w:rsidR="00F54747" w:rsidRPr="003C24A1">
        <w:rPr>
          <w:sz w:val="28"/>
          <w:szCs w:val="28"/>
        </w:rPr>
        <w:t>.</w:t>
      </w:r>
      <w:r w:rsidR="0040347C">
        <w:rPr>
          <w:sz w:val="28"/>
          <w:szCs w:val="28"/>
        </w:rPr>
        <w:t>..</w:t>
      </w:r>
      <w:r w:rsidR="00E84204" w:rsidRPr="003C24A1">
        <w:rPr>
          <w:sz w:val="28"/>
          <w:szCs w:val="28"/>
        </w:rPr>
        <w:t>69</w:t>
      </w:r>
    </w:p>
    <w:p w:rsidR="00EA3FCC" w:rsidRPr="003C24A1" w:rsidRDefault="00EA3FCC" w:rsidP="003C24A1">
      <w:pPr>
        <w:spacing w:line="360" w:lineRule="auto"/>
        <w:jc w:val="both"/>
        <w:rPr>
          <w:bCs/>
          <w:sz w:val="28"/>
          <w:szCs w:val="28"/>
        </w:rPr>
      </w:pPr>
      <w:r w:rsidRPr="003C24A1">
        <w:rPr>
          <w:bCs/>
          <w:sz w:val="28"/>
          <w:szCs w:val="28"/>
        </w:rPr>
        <w:t>3.3 Формирование системы гарантирования депозитов</w:t>
      </w:r>
      <w:r w:rsidR="003C24A1">
        <w:rPr>
          <w:bCs/>
          <w:sz w:val="28"/>
          <w:szCs w:val="28"/>
        </w:rPr>
        <w:t xml:space="preserve"> </w:t>
      </w:r>
      <w:r w:rsidRPr="003C24A1">
        <w:rPr>
          <w:bCs/>
          <w:sz w:val="28"/>
          <w:szCs w:val="28"/>
        </w:rPr>
        <w:t>в коммерческих банках</w:t>
      </w:r>
      <w:r w:rsidR="00E84204" w:rsidRPr="003C24A1">
        <w:rPr>
          <w:bCs/>
          <w:sz w:val="28"/>
          <w:szCs w:val="28"/>
        </w:rPr>
        <w:t>…………………………………………………...</w:t>
      </w:r>
      <w:r w:rsidR="003C24A1">
        <w:rPr>
          <w:bCs/>
          <w:sz w:val="28"/>
          <w:szCs w:val="28"/>
        </w:rPr>
        <w:t>...................................</w:t>
      </w:r>
      <w:r w:rsidR="0040347C">
        <w:rPr>
          <w:bCs/>
          <w:sz w:val="28"/>
          <w:szCs w:val="28"/>
        </w:rPr>
        <w:t>...</w:t>
      </w:r>
      <w:r w:rsidR="00E84204" w:rsidRPr="003C24A1">
        <w:rPr>
          <w:bCs/>
          <w:sz w:val="28"/>
          <w:szCs w:val="28"/>
        </w:rPr>
        <w:t>73</w:t>
      </w:r>
    </w:p>
    <w:p w:rsidR="00940169" w:rsidRPr="003C24A1" w:rsidRDefault="00940169" w:rsidP="003C24A1">
      <w:pPr>
        <w:widowControl w:val="0"/>
        <w:autoSpaceDE w:val="0"/>
        <w:autoSpaceDN w:val="0"/>
        <w:adjustRightInd w:val="0"/>
        <w:spacing w:line="360" w:lineRule="auto"/>
        <w:jc w:val="both"/>
        <w:rPr>
          <w:sz w:val="28"/>
          <w:szCs w:val="28"/>
        </w:rPr>
      </w:pPr>
      <w:r w:rsidRPr="003C24A1">
        <w:rPr>
          <w:sz w:val="28"/>
          <w:szCs w:val="28"/>
        </w:rPr>
        <w:t>Заключение ………………………………………………………………</w:t>
      </w:r>
      <w:r w:rsidR="00B80CFD" w:rsidRPr="003C24A1">
        <w:rPr>
          <w:sz w:val="28"/>
          <w:szCs w:val="28"/>
        </w:rPr>
        <w:t>…...</w:t>
      </w:r>
      <w:r w:rsidR="00E84204" w:rsidRPr="003C24A1">
        <w:rPr>
          <w:sz w:val="28"/>
          <w:szCs w:val="28"/>
        </w:rPr>
        <w:t>.</w:t>
      </w:r>
      <w:r w:rsidR="003C24A1">
        <w:rPr>
          <w:sz w:val="28"/>
          <w:szCs w:val="28"/>
        </w:rPr>
        <w:t>..</w:t>
      </w:r>
      <w:r w:rsidR="00E84204" w:rsidRPr="003C24A1">
        <w:rPr>
          <w:sz w:val="28"/>
          <w:szCs w:val="28"/>
        </w:rPr>
        <w:t>8</w:t>
      </w:r>
      <w:r w:rsidR="006D52B5" w:rsidRPr="003C24A1">
        <w:rPr>
          <w:sz w:val="28"/>
          <w:szCs w:val="28"/>
        </w:rPr>
        <w:t>3</w:t>
      </w:r>
    </w:p>
    <w:p w:rsidR="00940169" w:rsidRPr="003C24A1" w:rsidRDefault="00940169" w:rsidP="003C24A1">
      <w:pPr>
        <w:widowControl w:val="0"/>
        <w:autoSpaceDE w:val="0"/>
        <w:autoSpaceDN w:val="0"/>
        <w:adjustRightInd w:val="0"/>
        <w:spacing w:line="360" w:lineRule="auto"/>
        <w:jc w:val="both"/>
        <w:rPr>
          <w:sz w:val="28"/>
          <w:szCs w:val="28"/>
        </w:rPr>
      </w:pPr>
      <w:r w:rsidRPr="003C24A1">
        <w:rPr>
          <w:sz w:val="28"/>
          <w:szCs w:val="28"/>
        </w:rPr>
        <w:t>Список использованной литературы……………………………………</w:t>
      </w:r>
      <w:r w:rsidR="006B429C" w:rsidRPr="003C24A1">
        <w:rPr>
          <w:sz w:val="28"/>
          <w:szCs w:val="28"/>
        </w:rPr>
        <w:t>…...</w:t>
      </w:r>
      <w:r w:rsidR="003C24A1">
        <w:rPr>
          <w:sz w:val="28"/>
          <w:szCs w:val="28"/>
        </w:rPr>
        <w:t>..</w:t>
      </w:r>
      <w:r w:rsidR="0040347C">
        <w:rPr>
          <w:sz w:val="28"/>
          <w:szCs w:val="28"/>
        </w:rPr>
        <w:t>.</w:t>
      </w:r>
      <w:r w:rsidR="006D52B5" w:rsidRPr="003C24A1">
        <w:rPr>
          <w:sz w:val="28"/>
          <w:szCs w:val="28"/>
        </w:rPr>
        <w:t>86</w:t>
      </w:r>
    </w:p>
    <w:p w:rsidR="00BF5CEB" w:rsidRPr="003C24A1" w:rsidRDefault="003C24A1" w:rsidP="00631B83">
      <w:pPr>
        <w:widowControl w:val="0"/>
        <w:autoSpaceDE w:val="0"/>
        <w:autoSpaceDN w:val="0"/>
        <w:adjustRightInd w:val="0"/>
        <w:spacing w:line="360" w:lineRule="auto"/>
        <w:jc w:val="center"/>
        <w:rPr>
          <w:b/>
          <w:bCs/>
          <w:sz w:val="28"/>
          <w:szCs w:val="28"/>
        </w:rPr>
      </w:pPr>
      <w:r>
        <w:rPr>
          <w:sz w:val="28"/>
          <w:szCs w:val="28"/>
        </w:rPr>
        <w:br w:type="page"/>
      </w:r>
      <w:r w:rsidR="00287660" w:rsidRPr="003C24A1">
        <w:rPr>
          <w:b/>
          <w:bCs/>
          <w:sz w:val="28"/>
          <w:szCs w:val="28"/>
        </w:rPr>
        <w:lastRenderedPageBreak/>
        <w:t>Введение</w:t>
      </w:r>
    </w:p>
    <w:p w:rsidR="0079246D" w:rsidRPr="003C24A1" w:rsidRDefault="0079246D" w:rsidP="003C24A1">
      <w:pPr>
        <w:widowControl w:val="0"/>
        <w:autoSpaceDE w:val="0"/>
        <w:autoSpaceDN w:val="0"/>
        <w:adjustRightInd w:val="0"/>
        <w:spacing w:line="360" w:lineRule="auto"/>
        <w:ind w:firstLine="709"/>
        <w:jc w:val="both"/>
        <w:rPr>
          <w:sz w:val="28"/>
          <w:szCs w:val="28"/>
        </w:rPr>
      </w:pPr>
    </w:p>
    <w:p w:rsidR="0079246D" w:rsidRPr="003C24A1" w:rsidRDefault="0079246D" w:rsidP="003C24A1">
      <w:pPr>
        <w:widowControl w:val="0"/>
        <w:autoSpaceDE w:val="0"/>
        <w:autoSpaceDN w:val="0"/>
        <w:adjustRightInd w:val="0"/>
        <w:spacing w:line="360" w:lineRule="auto"/>
        <w:ind w:firstLine="709"/>
        <w:jc w:val="both"/>
        <w:rPr>
          <w:sz w:val="28"/>
          <w:szCs w:val="28"/>
        </w:rPr>
      </w:pPr>
      <w:r w:rsidRPr="003C24A1">
        <w:rPr>
          <w:sz w:val="28"/>
          <w:szCs w:val="28"/>
        </w:rPr>
        <w:t>Центральное место в современной банковской системе по праву принадлежит коммерческим банкам, предоставляющим своим клиентам полный комплекс финансового обслуживания, объемы, качество и скорость которого постоянно совершенствуются и возрастают благодаря внедрению и применению современных технологий.</w:t>
      </w:r>
    </w:p>
    <w:p w:rsidR="00573334" w:rsidRPr="003C24A1" w:rsidRDefault="00287660" w:rsidP="003C24A1">
      <w:pPr>
        <w:spacing w:line="360" w:lineRule="auto"/>
        <w:ind w:firstLine="709"/>
        <w:jc w:val="both"/>
        <w:rPr>
          <w:sz w:val="28"/>
          <w:szCs w:val="28"/>
        </w:rPr>
      </w:pPr>
      <w:r w:rsidRPr="003C24A1">
        <w:rPr>
          <w:sz w:val="28"/>
          <w:szCs w:val="28"/>
        </w:rPr>
        <w:t>В рыночной экономике ресурсы коммерческих банков имеют первостепенное значение</w:t>
      </w:r>
      <w:r w:rsidR="0079246D" w:rsidRPr="003C24A1">
        <w:rPr>
          <w:sz w:val="28"/>
          <w:szCs w:val="28"/>
        </w:rPr>
        <w:t xml:space="preserve">. Они служат необходимым активным элементом банковской деятельности. </w:t>
      </w:r>
      <w:r w:rsidR="00573334" w:rsidRPr="003C24A1">
        <w:rPr>
          <w:sz w:val="28"/>
          <w:szCs w:val="28"/>
        </w:rPr>
        <w:t>В современных условиях развития российской экономики проблема формирования ресурсов имеет первостепенное значение. Это вызвано тем, что с переходом к рыночной экономике, ликвидацией монополии государства на банковское дело, построением двухуровневой банковской системы характер банковских ресурсов претерпевает существенные изменения.</w:t>
      </w:r>
    </w:p>
    <w:p w:rsidR="00573334" w:rsidRPr="003C24A1" w:rsidRDefault="00573334" w:rsidP="003C24A1">
      <w:pPr>
        <w:pStyle w:val="11"/>
        <w:rPr>
          <w:szCs w:val="28"/>
        </w:rPr>
      </w:pPr>
      <w:r w:rsidRPr="003C24A1">
        <w:rPr>
          <w:szCs w:val="28"/>
        </w:rPr>
        <w:t>Привлеченные средства банков покрывают свыше 90% всей потребности в денежных ресурсах для осуществления активных операций,</w:t>
      </w:r>
      <w:r w:rsidR="00D936DE">
        <w:rPr>
          <w:szCs w:val="28"/>
        </w:rPr>
        <w:t xml:space="preserve"> </w:t>
      </w:r>
      <w:r w:rsidRPr="003C24A1">
        <w:rPr>
          <w:szCs w:val="28"/>
        </w:rPr>
        <w:t>прежде всего кредитных. Роль их исключительно велика. Мобилизуя временно свободные средства юридических и физических лиц на рынке кредитных ресурсов, коммерческие банки с их помощью удовлетворяют потребность народного хозяйства в дополнительных оборотных средствах, способствуют превращению денег в капитал, обеспечивают потребности населения в потребительском кредите.</w:t>
      </w:r>
    </w:p>
    <w:p w:rsidR="0079246D" w:rsidRPr="003C24A1" w:rsidRDefault="00573334" w:rsidP="003C24A1">
      <w:pPr>
        <w:widowControl w:val="0"/>
        <w:tabs>
          <w:tab w:val="left" w:pos="900"/>
        </w:tabs>
        <w:autoSpaceDE w:val="0"/>
        <w:autoSpaceDN w:val="0"/>
        <w:adjustRightInd w:val="0"/>
        <w:spacing w:line="360" w:lineRule="auto"/>
        <w:ind w:firstLine="709"/>
        <w:jc w:val="both"/>
        <w:rPr>
          <w:sz w:val="28"/>
          <w:szCs w:val="28"/>
        </w:rPr>
      </w:pPr>
      <w:r w:rsidRPr="003C24A1">
        <w:rPr>
          <w:sz w:val="28"/>
          <w:szCs w:val="28"/>
        </w:rPr>
        <w:t>Таким образом, к</w:t>
      </w:r>
      <w:r w:rsidR="0079246D" w:rsidRPr="003C24A1">
        <w:rPr>
          <w:sz w:val="28"/>
          <w:szCs w:val="28"/>
        </w:rPr>
        <w:t>оммерческий банк, с одной стороны, привлекает свободные денежные средства юридических и физических лиц, формируя тем самым свою ресурсную базу, а с другой стороны – размещают ее от своего имени на условиях возвратности, срочности и платности. При этом коммерческий банк</w:t>
      </w:r>
      <w:r w:rsidR="00D936DE">
        <w:rPr>
          <w:sz w:val="28"/>
          <w:szCs w:val="28"/>
        </w:rPr>
        <w:t xml:space="preserve"> </w:t>
      </w:r>
      <w:r w:rsidR="0079246D" w:rsidRPr="003C24A1">
        <w:rPr>
          <w:sz w:val="28"/>
          <w:szCs w:val="28"/>
        </w:rPr>
        <w:t xml:space="preserve">может осуществлять свои операции только в пределах имеющихся у него ресурсов. Характер этих операций зависит от качественного состава ресурсной базы банка. Так, коммерческий банк, </w:t>
      </w:r>
      <w:r w:rsidR="0079246D" w:rsidRPr="003C24A1">
        <w:rPr>
          <w:sz w:val="28"/>
          <w:szCs w:val="28"/>
        </w:rPr>
        <w:lastRenderedPageBreak/>
        <w:t>ресурсы которого имеют в основном краткосрочный</w:t>
      </w:r>
      <w:r w:rsidR="00D936DE">
        <w:rPr>
          <w:sz w:val="28"/>
          <w:szCs w:val="28"/>
        </w:rPr>
        <w:t xml:space="preserve"> </w:t>
      </w:r>
      <w:r w:rsidR="0079246D" w:rsidRPr="003C24A1">
        <w:rPr>
          <w:sz w:val="28"/>
          <w:szCs w:val="28"/>
        </w:rPr>
        <w:t xml:space="preserve">характер, практически лишен возможности осуществлять долгосрочные кредитные вложения. </w:t>
      </w:r>
    </w:p>
    <w:p w:rsidR="0079246D" w:rsidRPr="003C24A1" w:rsidRDefault="0079246D" w:rsidP="003C24A1">
      <w:pPr>
        <w:widowControl w:val="0"/>
        <w:autoSpaceDE w:val="0"/>
        <w:autoSpaceDN w:val="0"/>
        <w:adjustRightInd w:val="0"/>
        <w:spacing w:line="360" w:lineRule="auto"/>
        <w:ind w:firstLine="709"/>
        <w:jc w:val="both"/>
        <w:rPr>
          <w:sz w:val="28"/>
          <w:szCs w:val="28"/>
        </w:rPr>
      </w:pPr>
      <w:r w:rsidRPr="003C24A1">
        <w:rPr>
          <w:sz w:val="28"/>
          <w:szCs w:val="28"/>
        </w:rPr>
        <w:t>Следовательно, в рыночных условиях именно объем и качественный состав средств, которыми располагает коммерческий банк, определяют масштабы и направления его деятельности. В</w:t>
      </w:r>
      <w:r w:rsidR="00D936DE">
        <w:rPr>
          <w:sz w:val="28"/>
          <w:szCs w:val="28"/>
        </w:rPr>
        <w:t xml:space="preserve"> </w:t>
      </w:r>
      <w:r w:rsidRPr="003C24A1">
        <w:rPr>
          <w:sz w:val="28"/>
          <w:szCs w:val="28"/>
        </w:rPr>
        <w:t>связи с этим, вопросы формирования ресурсной базы,</w:t>
      </w:r>
      <w:r w:rsidR="00D936DE">
        <w:rPr>
          <w:sz w:val="28"/>
          <w:szCs w:val="28"/>
        </w:rPr>
        <w:t xml:space="preserve"> </w:t>
      </w:r>
      <w:r w:rsidRPr="003C24A1">
        <w:rPr>
          <w:sz w:val="28"/>
          <w:szCs w:val="28"/>
        </w:rPr>
        <w:t>оптимизация ее структуры и обеспечении</w:t>
      </w:r>
      <w:r w:rsidR="003261C6" w:rsidRPr="003C24A1">
        <w:rPr>
          <w:sz w:val="28"/>
          <w:szCs w:val="28"/>
        </w:rPr>
        <w:t xml:space="preserve"> стабильности и</w:t>
      </w:r>
      <w:r w:rsidR="00D936DE">
        <w:rPr>
          <w:sz w:val="28"/>
          <w:szCs w:val="28"/>
        </w:rPr>
        <w:t xml:space="preserve"> </w:t>
      </w:r>
      <w:r w:rsidRPr="003C24A1">
        <w:rPr>
          <w:sz w:val="28"/>
          <w:szCs w:val="28"/>
        </w:rPr>
        <w:t xml:space="preserve">эффективное управление становятся весьма актуальными в работе банка. </w:t>
      </w:r>
    </w:p>
    <w:p w:rsidR="0079246D" w:rsidRPr="003C24A1" w:rsidRDefault="006B429C" w:rsidP="003C24A1">
      <w:pPr>
        <w:widowControl w:val="0"/>
        <w:autoSpaceDE w:val="0"/>
        <w:autoSpaceDN w:val="0"/>
        <w:adjustRightInd w:val="0"/>
        <w:spacing w:line="360" w:lineRule="auto"/>
        <w:ind w:firstLine="709"/>
        <w:jc w:val="both"/>
        <w:rPr>
          <w:sz w:val="28"/>
          <w:szCs w:val="28"/>
        </w:rPr>
      </w:pPr>
      <w:r w:rsidRPr="003C24A1">
        <w:rPr>
          <w:sz w:val="28"/>
          <w:szCs w:val="28"/>
        </w:rPr>
        <w:t>П</w:t>
      </w:r>
      <w:r w:rsidR="003261C6" w:rsidRPr="003C24A1">
        <w:rPr>
          <w:sz w:val="28"/>
          <w:szCs w:val="28"/>
        </w:rPr>
        <w:t>редметом</w:t>
      </w:r>
      <w:r w:rsidRPr="003C24A1">
        <w:rPr>
          <w:sz w:val="28"/>
          <w:szCs w:val="28"/>
        </w:rPr>
        <w:t xml:space="preserve"> </w:t>
      </w:r>
      <w:r w:rsidR="003261C6" w:rsidRPr="003C24A1">
        <w:rPr>
          <w:sz w:val="28"/>
          <w:szCs w:val="28"/>
        </w:rPr>
        <w:t>исследования в работе выступает ресурсная база коммерческого банка.</w:t>
      </w:r>
    </w:p>
    <w:p w:rsidR="00BF5CEB" w:rsidRPr="003C24A1" w:rsidRDefault="003261C6" w:rsidP="003C24A1">
      <w:pPr>
        <w:widowControl w:val="0"/>
        <w:autoSpaceDE w:val="0"/>
        <w:autoSpaceDN w:val="0"/>
        <w:adjustRightInd w:val="0"/>
        <w:spacing w:line="360" w:lineRule="auto"/>
        <w:ind w:firstLine="709"/>
        <w:jc w:val="both"/>
        <w:rPr>
          <w:sz w:val="28"/>
          <w:szCs w:val="28"/>
        </w:rPr>
      </w:pPr>
      <w:r w:rsidRPr="003C24A1">
        <w:rPr>
          <w:sz w:val="28"/>
          <w:szCs w:val="28"/>
        </w:rPr>
        <w:t xml:space="preserve">Объектом исследования выступает </w:t>
      </w:r>
      <w:r w:rsidR="00C97CA5" w:rsidRPr="003C24A1">
        <w:rPr>
          <w:sz w:val="28"/>
          <w:szCs w:val="28"/>
        </w:rPr>
        <w:t>о</w:t>
      </w:r>
      <w:r w:rsidRPr="003C24A1">
        <w:rPr>
          <w:sz w:val="28"/>
          <w:szCs w:val="28"/>
        </w:rPr>
        <w:t>тделение Сберегательного банка РФ №8417</w:t>
      </w:r>
      <w:r w:rsidR="00D936DE">
        <w:rPr>
          <w:sz w:val="28"/>
          <w:szCs w:val="28"/>
        </w:rPr>
        <w:t xml:space="preserve"> </w:t>
      </w:r>
      <w:r w:rsidRPr="003C24A1">
        <w:rPr>
          <w:sz w:val="28"/>
          <w:szCs w:val="28"/>
        </w:rPr>
        <w:t>города Заринска.</w:t>
      </w:r>
      <w:r w:rsidR="00D936DE">
        <w:rPr>
          <w:sz w:val="28"/>
          <w:szCs w:val="28"/>
        </w:rPr>
        <w:t xml:space="preserve"> </w:t>
      </w:r>
      <w:r w:rsidR="00BF5CEB" w:rsidRPr="003C24A1">
        <w:rPr>
          <w:sz w:val="28"/>
          <w:szCs w:val="28"/>
        </w:rPr>
        <w:t xml:space="preserve">Сбербанк сегодня – современное универсальное кредитное учреждение, оказывающее корпоративным структурам весь комплекс банковских услуг от открытия и ведения счетов, как в рублях, так и в валюте, до сопровождения внешнеэкономических операций клиента. </w:t>
      </w:r>
    </w:p>
    <w:p w:rsidR="00C97CA5" w:rsidRPr="003C24A1" w:rsidRDefault="00BF5CEB" w:rsidP="003C24A1">
      <w:pPr>
        <w:widowControl w:val="0"/>
        <w:autoSpaceDE w:val="0"/>
        <w:autoSpaceDN w:val="0"/>
        <w:adjustRightInd w:val="0"/>
        <w:spacing w:line="360" w:lineRule="auto"/>
        <w:ind w:firstLine="709"/>
        <w:jc w:val="both"/>
        <w:rPr>
          <w:sz w:val="28"/>
          <w:szCs w:val="28"/>
        </w:rPr>
      </w:pPr>
      <w:r w:rsidRPr="003C24A1">
        <w:rPr>
          <w:sz w:val="28"/>
          <w:szCs w:val="28"/>
        </w:rPr>
        <w:t>Цель</w:t>
      </w:r>
      <w:r w:rsidR="00C97CA5" w:rsidRPr="003C24A1">
        <w:rPr>
          <w:sz w:val="28"/>
          <w:szCs w:val="28"/>
        </w:rPr>
        <w:t xml:space="preserve"> написания </w:t>
      </w:r>
      <w:r w:rsidR="006B429C" w:rsidRPr="003C24A1">
        <w:rPr>
          <w:sz w:val="28"/>
          <w:szCs w:val="28"/>
        </w:rPr>
        <w:t>дипломной работы</w:t>
      </w:r>
      <w:r w:rsidRPr="003C24A1">
        <w:rPr>
          <w:sz w:val="28"/>
          <w:szCs w:val="28"/>
        </w:rPr>
        <w:t xml:space="preserve"> – </w:t>
      </w:r>
      <w:r w:rsidR="006B429C" w:rsidRPr="003C24A1">
        <w:rPr>
          <w:sz w:val="28"/>
          <w:szCs w:val="28"/>
        </w:rPr>
        <w:t xml:space="preserve">проведение </w:t>
      </w:r>
      <w:r w:rsidRPr="003C24A1">
        <w:rPr>
          <w:sz w:val="28"/>
          <w:szCs w:val="28"/>
        </w:rPr>
        <w:t>анализ</w:t>
      </w:r>
      <w:r w:rsidR="006B429C" w:rsidRPr="003C24A1">
        <w:rPr>
          <w:sz w:val="28"/>
          <w:szCs w:val="28"/>
        </w:rPr>
        <w:t xml:space="preserve">а </w:t>
      </w:r>
      <w:r w:rsidRPr="003C24A1">
        <w:rPr>
          <w:sz w:val="28"/>
          <w:szCs w:val="28"/>
        </w:rPr>
        <w:t>систем</w:t>
      </w:r>
      <w:r w:rsidR="006B429C" w:rsidRPr="003C24A1">
        <w:rPr>
          <w:sz w:val="28"/>
          <w:szCs w:val="28"/>
        </w:rPr>
        <w:t>ы</w:t>
      </w:r>
      <w:r w:rsidR="00D936DE">
        <w:rPr>
          <w:sz w:val="28"/>
          <w:szCs w:val="28"/>
        </w:rPr>
        <w:t xml:space="preserve"> </w:t>
      </w:r>
      <w:r w:rsidR="00C97CA5" w:rsidRPr="003C24A1">
        <w:rPr>
          <w:sz w:val="28"/>
          <w:szCs w:val="28"/>
        </w:rPr>
        <w:t>управления финансовыми ресурсами в отделении</w:t>
      </w:r>
      <w:r w:rsidR="00D936DE">
        <w:rPr>
          <w:sz w:val="28"/>
          <w:szCs w:val="28"/>
        </w:rPr>
        <w:t xml:space="preserve"> </w:t>
      </w:r>
      <w:r w:rsidR="00C97CA5" w:rsidRPr="003C24A1">
        <w:rPr>
          <w:sz w:val="28"/>
          <w:szCs w:val="28"/>
        </w:rPr>
        <w:t>Сбербанка РФ №8417 г. Заринска и выяв</w:t>
      </w:r>
      <w:r w:rsidR="006B429C" w:rsidRPr="003C24A1">
        <w:rPr>
          <w:sz w:val="28"/>
          <w:szCs w:val="28"/>
        </w:rPr>
        <w:t>ление</w:t>
      </w:r>
      <w:r w:rsidR="00D936DE">
        <w:rPr>
          <w:sz w:val="28"/>
          <w:szCs w:val="28"/>
        </w:rPr>
        <w:t xml:space="preserve"> </w:t>
      </w:r>
      <w:r w:rsidR="00C97CA5" w:rsidRPr="003C24A1">
        <w:rPr>
          <w:sz w:val="28"/>
          <w:szCs w:val="28"/>
        </w:rPr>
        <w:t>пут</w:t>
      </w:r>
      <w:r w:rsidR="006B429C" w:rsidRPr="003C24A1">
        <w:rPr>
          <w:sz w:val="28"/>
          <w:szCs w:val="28"/>
        </w:rPr>
        <w:t>ей</w:t>
      </w:r>
      <w:r w:rsidR="00D936DE">
        <w:rPr>
          <w:sz w:val="28"/>
          <w:szCs w:val="28"/>
        </w:rPr>
        <w:t xml:space="preserve"> </w:t>
      </w:r>
      <w:r w:rsidR="00C97CA5" w:rsidRPr="003C24A1">
        <w:rPr>
          <w:sz w:val="28"/>
          <w:szCs w:val="28"/>
        </w:rPr>
        <w:t>ее совершенствования.</w:t>
      </w:r>
    </w:p>
    <w:p w:rsidR="00BF5CEB" w:rsidRPr="003C24A1" w:rsidRDefault="00BF5CEB" w:rsidP="003C24A1">
      <w:pPr>
        <w:widowControl w:val="0"/>
        <w:tabs>
          <w:tab w:val="left" w:pos="1440"/>
        </w:tabs>
        <w:autoSpaceDE w:val="0"/>
        <w:autoSpaceDN w:val="0"/>
        <w:adjustRightInd w:val="0"/>
        <w:spacing w:line="360" w:lineRule="auto"/>
        <w:ind w:firstLine="709"/>
        <w:jc w:val="both"/>
        <w:rPr>
          <w:sz w:val="28"/>
          <w:szCs w:val="28"/>
        </w:rPr>
      </w:pPr>
      <w:r w:rsidRPr="003C24A1">
        <w:rPr>
          <w:sz w:val="28"/>
          <w:szCs w:val="28"/>
        </w:rPr>
        <w:t>Для достижения поставленной цели</w:t>
      </w:r>
      <w:r w:rsidR="00D936DE">
        <w:rPr>
          <w:sz w:val="28"/>
          <w:szCs w:val="28"/>
        </w:rPr>
        <w:t xml:space="preserve"> </w:t>
      </w:r>
      <w:r w:rsidRPr="003C24A1">
        <w:rPr>
          <w:sz w:val="28"/>
          <w:szCs w:val="28"/>
        </w:rPr>
        <w:t>решаются следующие задачи:</w:t>
      </w:r>
    </w:p>
    <w:p w:rsidR="006B429C" w:rsidRPr="003C24A1" w:rsidRDefault="006B429C" w:rsidP="003C24A1">
      <w:pPr>
        <w:pStyle w:val="a5"/>
        <w:numPr>
          <w:ilvl w:val="0"/>
          <w:numId w:val="7"/>
        </w:numPr>
        <w:tabs>
          <w:tab w:val="left" w:pos="1440"/>
        </w:tabs>
        <w:spacing w:after="0" w:line="360" w:lineRule="auto"/>
        <w:ind w:left="0" w:firstLine="709"/>
        <w:jc w:val="both"/>
        <w:rPr>
          <w:sz w:val="28"/>
          <w:szCs w:val="28"/>
        </w:rPr>
      </w:pPr>
      <w:r w:rsidRPr="003C24A1">
        <w:rPr>
          <w:sz w:val="28"/>
          <w:szCs w:val="28"/>
        </w:rPr>
        <w:t>Изучение</w:t>
      </w:r>
      <w:r w:rsidR="00D936DE">
        <w:rPr>
          <w:sz w:val="28"/>
          <w:szCs w:val="28"/>
        </w:rPr>
        <w:t xml:space="preserve"> </w:t>
      </w:r>
      <w:r w:rsidRPr="003C24A1">
        <w:rPr>
          <w:sz w:val="28"/>
          <w:szCs w:val="28"/>
        </w:rPr>
        <w:t>структуры финансовых ресурсов коммерческого банка.</w:t>
      </w:r>
    </w:p>
    <w:p w:rsidR="006B429C" w:rsidRPr="003C24A1" w:rsidRDefault="006B429C" w:rsidP="003C24A1">
      <w:pPr>
        <w:pStyle w:val="a5"/>
        <w:numPr>
          <w:ilvl w:val="0"/>
          <w:numId w:val="7"/>
        </w:numPr>
        <w:tabs>
          <w:tab w:val="left" w:pos="1440"/>
        </w:tabs>
        <w:spacing w:after="0" w:line="360" w:lineRule="auto"/>
        <w:ind w:left="0" w:firstLine="709"/>
        <w:jc w:val="both"/>
        <w:rPr>
          <w:sz w:val="28"/>
          <w:szCs w:val="28"/>
        </w:rPr>
      </w:pPr>
      <w:r w:rsidRPr="003C24A1">
        <w:rPr>
          <w:sz w:val="28"/>
          <w:szCs w:val="28"/>
        </w:rPr>
        <w:t>Раскрытие классификации пассивных операций банка.</w:t>
      </w:r>
    </w:p>
    <w:p w:rsidR="006B429C" w:rsidRPr="003C24A1" w:rsidRDefault="006B429C" w:rsidP="003C24A1">
      <w:pPr>
        <w:pStyle w:val="a5"/>
        <w:numPr>
          <w:ilvl w:val="0"/>
          <w:numId w:val="7"/>
        </w:numPr>
        <w:tabs>
          <w:tab w:val="left" w:pos="1440"/>
        </w:tabs>
        <w:spacing w:after="0" w:line="360" w:lineRule="auto"/>
        <w:ind w:left="0" w:firstLine="709"/>
        <w:jc w:val="both"/>
        <w:rPr>
          <w:sz w:val="28"/>
          <w:szCs w:val="28"/>
        </w:rPr>
      </w:pPr>
      <w:r w:rsidRPr="003C24A1">
        <w:rPr>
          <w:sz w:val="28"/>
          <w:szCs w:val="28"/>
        </w:rPr>
        <w:t>Рассмотрение понятия и сущности системы управления финансовыми ресурсами коммерческого банка.</w:t>
      </w:r>
    </w:p>
    <w:p w:rsidR="00BF5CEB" w:rsidRPr="003C24A1" w:rsidRDefault="00821B8E" w:rsidP="003C24A1">
      <w:pPr>
        <w:pStyle w:val="a5"/>
        <w:numPr>
          <w:ilvl w:val="0"/>
          <w:numId w:val="7"/>
        </w:numPr>
        <w:tabs>
          <w:tab w:val="left" w:pos="1440"/>
        </w:tabs>
        <w:spacing w:after="0" w:line="360" w:lineRule="auto"/>
        <w:ind w:left="0" w:firstLine="709"/>
        <w:jc w:val="both"/>
        <w:rPr>
          <w:sz w:val="28"/>
          <w:szCs w:val="28"/>
        </w:rPr>
      </w:pPr>
      <w:r w:rsidRPr="003C24A1">
        <w:rPr>
          <w:sz w:val="28"/>
          <w:szCs w:val="28"/>
        </w:rPr>
        <w:t>Представить организационно- экономическую характеристику отделения</w:t>
      </w:r>
      <w:r w:rsidR="00D936DE">
        <w:rPr>
          <w:sz w:val="28"/>
          <w:szCs w:val="28"/>
        </w:rPr>
        <w:t xml:space="preserve"> </w:t>
      </w:r>
      <w:r w:rsidRPr="003C24A1">
        <w:rPr>
          <w:sz w:val="28"/>
          <w:szCs w:val="28"/>
        </w:rPr>
        <w:t>Сбербанка РФ №8417 г. Заринска.</w:t>
      </w:r>
    </w:p>
    <w:p w:rsidR="00821B8E" w:rsidRPr="003C24A1" w:rsidRDefault="00821B8E" w:rsidP="003C24A1">
      <w:pPr>
        <w:pStyle w:val="a5"/>
        <w:numPr>
          <w:ilvl w:val="0"/>
          <w:numId w:val="7"/>
        </w:numPr>
        <w:tabs>
          <w:tab w:val="left" w:pos="1440"/>
        </w:tabs>
        <w:spacing w:after="0" w:line="360" w:lineRule="auto"/>
        <w:ind w:left="0" w:firstLine="709"/>
        <w:jc w:val="both"/>
        <w:rPr>
          <w:sz w:val="28"/>
          <w:szCs w:val="28"/>
        </w:rPr>
      </w:pPr>
      <w:r w:rsidRPr="003C24A1">
        <w:rPr>
          <w:sz w:val="28"/>
          <w:szCs w:val="28"/>
        </w:rPr>
        <w:t>Провести анализ динамики и структуры собственных и привлеченных ресурсов отделения</w:t>
      </w:r>
      <w:r w:rsidR="00D936DE">
        <w:rPr>
          <w:sz w:val="28"/>
          <w:szCs w:val="28"/>
        </w:rPr>
        <w:t xml:space="preserve"> </w:t>
      </w:r>
      <w:r w:rsidRPr="003C24A1">
        <w:rPr>
          <w:sz w:val="28"/>
          <w:szCs w:val="28"/>
        </w:rPr>
        <w:t>Сбербанка РФ №8417.</w:t>
      </w:r>
    </w:p>
    <w:p w:rsidR="00821B8E" w:rsidRPr="003C24A1" w:rsidRDefault="00821B8E" w:rsidP="003C24A1">
      <w:pPr>
        <w:pStyle w:val="a5"/>
        <w:numPr>
          <w:ilvl w:val="0"/>
          <w:numId w:val="7"/>
        </w:numPr>
        <w:tabs>
          <w:tab w:val="left" w:pos="1440"/>
        </w:tabs>
        <w:spacing w:after="0" w:line="360" w:lineRule="auto"/>
        <w:ind w:left="0" w:firstLine="709"/>
        <w:jc w:val="both"/>
        <w:rPr>
          <w:sz w:val="28"/>
          <w:szCs w:val="28"/>
        </w:rPr>
      </w:pPr>
      <w:r w:rsidRPr="003C24A1">
        <w:rPr>
          <w:sz w:val="28"/>
          <w:szCs w:val="28"/>
        </w:rPr>
        <w:t>Оценить системы управления финансовыми ресурсами отделения ОСБ №8417.</w:t>
      </w:r>
    </w:p>
    <w:p w:rsidR="00821B8E" w:rsidRPr="003C24A1" w:rsidRDefault="00821B8E" w:rsidP="003C24A1">
      <w:pPr>
        <w:pStyle w:val="a5"/>
        <w:numPr>
          <w:ilvl w:val="0"/>
          <w:numId w:val="7"/>
        </w:numPr>
        <w:tabs>
          <w:tab w:val="left" w:pos="1440"/>
        </w:tabs>
        <w:spacing w:after="0" w:line="360" w:lineRule="auto"/>
        <w:ind w:left="0" w:firstLine="709"/>
        <w:jc w:val="both"/>
        <w:rPr>
          <w:sz w:val="28"/>
          <w:szCs w:val="28"/>
        </w:rPr>
      </w:pPr>
      <w:r w:rsidRPr="003C24A1">
        <w:rPr>
          <w:sz w:val="28"/>
          <w:szCs w:val="28"/>
        </w:rPr>
        <w:lastRenderedPageBreak/>
        <w:t>Выявить пути совершенствования системы управления финансовыми ресурсами.</w:t>
      </w:r>
    </w:p>
    <w:p w:rsidR="006B429C" w:rsidRPr="003C24A1" w:rsidRDefault="00821B8E" w:rsidP="003C24A1">
      <w:pPr>
        <w:pStyle w:val="a5"/>
        <w:spacing w:after="0" w:line="360" w:lineRule="auto"/>
        <w:ind w:left="0" w:firstLine="709"/>
        <w:jc w:val="both"/>
        <w:rPr>
          <w:sz w:val="28"/>
          <w:szCs w:val="28"/>
        </w:rPr>
      </w:pPr>
      <w:r w:rsidRPr="003C24A1">
        <w:rPr>
          <w:sz w:val="28"/>
          <w:szCs w:val="28"/>
        </w:rPr>
        <w:t xml:space="preserve">Цель и задачи написания работы определили </w:t>
      </w:r>
      <w:r w:rsidR="004236BC" w:rsidRPr="003C24A1">
        <w:rPr>
          <w:sz w:val="28"/>
          <w:szCs w:val="28"/>
        </w:rPr>
        <w:t xml:space="preserve">ее </w:t>
      </w:r>
      <w:r w:rsidRPr="003C24A1">
        <w:rPr>
          <w:sz w:val="28"/>
          <w:szCs w:val="28"/>
        </w:rPr>
        <w:t xml:space="preserve">структуру, которая состоит из введения, </w:t>
      </w:r>
      <w:r w:rsidR="006B429C" w:rsidRPr="003C24A1">
        <w:rPr>
          <w:sz w:val="28"/>
          <w:szCs w:val="28"/>
        </w:rPr>
        <w:t>трех</w:t>
      </w:r>
      <w:r w:rsidRPr="003C24A1">
        <w:rPr>
          <w:sz w:val="28"/>
          <w:szCs w:val="28"/>
        </w:rPr>
        <w:t xml:space="preserve"> глав и заключения</w:t>
      </w:r>
      <w:r w:rsidR="004236BC" w:rsidRPr="003C24A1">
        <w:rPr>
          <w:sz w:val="28"/>
          <w:szCs w:val="28"/>
        </w:rPr>
        <w:t>.</w:t>
      </w:r>
      <w:r w:rsidR="006B429C" w:rsidRPr="003C24A1">
        <w:rPr>
          <w:sz w:val="28"/>
          <w:szCs w:val="28"/>
        </w:rPr>
        <w:t xml:space="preserve"> Первая глава раскрывает теоретические основы</w:t>
      </w:r>
      <w:r w:rsidR="00D936DE">
        <w:rPr>
          <w:sz w:val="28"/>
          <w:szCs w:val="28"/>
        </w:rPr>
        <w:t xml:space="preserve"> </w:t>
      </w:r>
      <w:r w:rsidR="006B429C" w:rsidRPr="003C24A1">
        <w:rPr>
          <w:sz w:val="28"/>
          <w:szCs w:val="28"/>
        </w:rPr>
        <w:t xml:space="preserve">деятельности коммерческих банков, характеризует состав их финансовых ресурсов, описывает пассивные операции банков по привлечению финансовых ресурсов. Вторая глава построена на данных ОСБ №8417 и содержит в себе </w:t>
      </w:r>
      <w:r w:rsidR="005508AD" w:rsidRPr="003C24A1">
        <w:rPr>
          <w:sz w:val="28"/>
          <w:szCs w:val="28"/>
        </w:rPr>
        <w:t>анализ</w:t>
      </w:r>
      <w:r w:rsidR="00D936DE">
        <w:rPr>
          <w:sz w:val="28"/>
          <w:szCs w:val="28"/>
        </w:rPr>
        <w:t xml:space="preserve"> </w:t>
      </w:r>
      <w:r w:rsidR="005508AD" w:rsidRPr="003C24A1">
        <w:rPr>
          <w:sz w:val="28"/>
          <w:szCs w:val="28"/>
        </w:rPr>
        <w:t>динамики и структуры финансовых ресурсов банка, а также оценку системы управления ресурсами. В третьей главе представлены пути совершенствования системы управления финансовыми ресурсами коммерческого банка ОСБ №8417 г. Заринска.</w:t>
      </w:r>
    </w:p>
    <w:p w:rsidR="00631B83" w:rsidRDefault="004236BC" w:rsidP="003C24A1">
      <w:pPr>
        <w:pStyle w:val="a3"/>
        <w:spacing w:line="360" w:lineRule="auto"/>
        <w:ind w:firstLine="709"/>
        <w:jc w:val="both"/>
        <w:rPr>
          <w:szCs w:val="28"/>
        </w:rPr>
      </w:pPr>
      <w:r w:rsidRPr="003C24A1">
        <w:rPr>
          <w:szCs w:val="28"/>
        </w:rPr>
        <w:t>Исследование основано на данных годового отчета Заринского ОСБ 8417 за 2005 год и отчетов Сбербанка России за 2004-2006 годы. В качестве источников написания</w:t>
      </w:r>
      <w:r w:rsidR="00D936DE">
        <w:rPr>
          <w:szCs w:val="28"/>
        </w:rPr>
        <w:t xml:space="preserve"> </w:t>
      </w:r>
      <w:r w:rsidRPr="003C24A1">
        <w:rPr>
          <w:szCs w:val="28"/>
        </w:rPr>
        <w:t>работы послужили нормативные документы Отдела Сбербанка России, практические</w:t>
      </w:r>
      <w:r w:rsidR="00D936DE">
        <w:rPr>
          <w:szCs w:val="28"/>
        </w:rPr>
        <w:t xml:space="preserve"> </w:t>
      </w:r>
      <w:r w:rsidRPr="003C24A1">
        <w:rPr>
          <w:szCs w:val="28"/>
        </w:rPr>
        <w:t>материалы Заринского Отдела СБ №8417, а так же специализированные учебные пособия и материалы периодической печати.</w:t>
      </w:r>
    </w:p>
    <w:p w:rsidR="00573334" w:rsidRPr="003C24A1" w:rsidRDefault="00631B83" w:rsidP="00631B83">
      <w:pPr>
        <w:pStyle w:val="a3"/>
        <w:spacing w:line="360" w:lineRule="auto"/>
        <w:ind w:firstLine="709"/>
        <w:jc w:val="center"/>
        <w:rPr>
          <w:b/>
          <w:szCs w:val="28"/>
        </w:rPr>
      </w:pPr>
      <w:r>
        <w:rPr>
          <w:szCs w:val="28"/>
        </w:rPr>
        <w:br w:type="page"/>
      </w:r>
      <w:r w:rsidR="00573334" w:rsidRPr="003C24A1">
        <w:rPr>
          <w:b/>
          <w:szCs w:val="28"/>
        </w:rPr>
        <w:lastRenderedPageBreak/>
        <w:t>1 Теоретические основы управления финансовыми ресурсами коммерческого банка</w:t>
      </w:r>
    </w:p>
    <w:p w:rsidR="00573334" w:rsidRPr="003C24A1" w:rsidRDefault="00573334" w:rsidP="00631B83">
      <w:pPr>
        <w:pStyle w:val="a5"/>
        <w:spacing w:after="0" w:line="360" w:lineRule="auto"/>
        <w:ind w:left="0" w:firstLine="709"/>
        <w:jc w:val="center"/>
        <w:rPr>
          <w:sz w:val="28"/>
          <w:szCs w:val="28"/>
        </w:rPr>
      </w:pPr>
    </w:p>
    <w:p w:rsidR="00573334" w:rsidRPr="003C24A1" w:rsidRDefault="00573334" w:rsidP="00631B83">
      <w:pPr>
        <w:pStyle w:val="a5"/>
        <w:spacing w:after="0" w:line="360" w:lineRule="auto"/>
        <w:ind w:left="0" w:firstLine="709"/>
        <w:jc w:val="center"/>
        <w:rPr>
          <w:b/>
          <w:sz w:val="28"/>
          <w:szCs w:val="28"/>
        </w:rPr>
      </w:pPr>
      <w:r w:rsidRPr="003C24A1">
        <w:rPr>
          <w:b/>
          <w:sz w:val="28"/>
          <w:szCs w:val="28"/>
        </w:rPr>
        <w:t>1.1 Деятельность коммерческих банков, как элементов кредитных отношений</w:t>
      </w:r>
    </w:p>
    <w:p w:rsidR="00573334" w:rsidRPr="003C24A1" w:rsidRDefault="00573334" w:rsidP="00631B83">
      <w:pPr>
        <w:pStyle w:val="a5"/>
        <w:spacing w:after="0" w:line="360" w:lineRule="auto"/>
        <w:ind w:left="0" w:firstLine="709"/>
        <w:jc w:val="center"/>
        <w:rPr>
          <w:sz w:val="28"/>
          <w:szCs w:val="28"/>
        </w:rPr>
      </w:pPr>
    </w:p>
    <w:p w:rsidR="00FF76A6" w:rsidRPr="003C24A1" w:rsidRDefault="00FF76A6" w:rsidP="003C24A1">
      <w:pPr>
        <w:shd w:val="clear" w:color="auto" w:fill="FFFFFF"/>
        <w:spacing w:line="360" w:lineRule="auto"/>
        <w:ind w:firstLine="709"/>
        <w:jc w:val="both"/>
        <w:rPr>
          <w:color w:val="000000"/>
          <w:sz w:val="28"/>
          <w:szCs w:val="28"/>
        </w:rPr>
      </w:pPr>
      <w:r w:rsidRPr="003C24A1">
        <w:rPr>
          <w:color w:val="000000"/>
          <w:sz w:val="28"/>
          <w:szCs w:val="28"/>
        </w:rPr>
        <w:t>Кредитные отношения – это экономические отношения по поводу аккумуляции и предоставления в суду временно свободных денежных средств на условиях возвратности, срочности и платности.</w:t>
      </w:r>
      <w:r w:rsidR="00D936DE">
        <w:rPr>
          <w:color w:val="000000"/>
          <w:sz w:val="28"/>
          <w:szCs w:val="28"/>
        </w:rPr>
        <w:t xml:space="preserve"> </w:t>
      </w:r>
      <w:r w:rsidRPr="003C24A1">
        <w:rPr>
          <w:color w:val="000000"/>
          <w:sz w:val="28"/>
          <w:szCs w:val="28"/>
        </w:rPr>
        <w:t>В системе кредитных отношений всегда выступают два контрагента: заемщик и кредитор.</w:t>
      </w:r>
    </w:p>
    <w:p w:rsidR="00FF76A6" w:rsidRPr="003C24A1" w:rsidRDefault="00FF76A6" w:rsidP="003C24A1">
      <w:pPr>
        <w:shd w:val="clear" w:color="auto" w:fill="FFFFFF"/>
        <w:spacing w:line="360" w:lineRule="auto"/>
        <w:ind w:firstLine="709"/>
        <w:jc w:val="both"/>
        <w:rPr>
          <w:color w:val="000000"/>
          <w:sz w:val="28"/>
          <w:szCs w:val="28"/>
        </w:rPr>
      </w:pPr>
      <w:r w:rsidRPr="003C24A1">
        <w:rPr>
          <w:color w:val="000000"/>
          <w:sz w:val="28"/>
          <w:szCs w:val="28"/>
        </w:rPr>
        <w:t>Финансово - кредитные институты под</w:t>
      </w:r>
      <w:r w:rsidRPr="003C24A1">
        <w:rPr>
          <w:color w:val="000000"/>
          <w:sz w:val="28"/>
          <w:szCs w:val="28"/>
        </w:rPr>
        <w:softHyphen/>
        <w:t>разделяются на центральные банки, коммерческие банки и специ</w:t>
      </w:r>
      <w:r w:rsidRPr="003C24A1">
        <w:rPr>
          <w:color w:val="000000"/>
          <w:sz w:val="28"/>
          <w:szCs w:val="28"/>
        </w:rPr>
        <w:softHyphen/>
        <w:t>ализированные финансово-кредитные институты (кредитные организации). Основой кредитной системы исторически являются, прежде всего, банки. Банки</w:t>
      </w:r>
      <w:r w:rsidR="00D936DE">
        <w:rPr>
          <w:color w:val="000000"/>
          <w:sz w:val="28"/>
          <w:szCs w:val="28"/>
        </w:rPr>
        <w:t xml:space="preserve"> </w:t>
      </w:r>
      <w:r w:rsidRPr="003C24A1">
        <w:rPr>
          <w:color w:val="000000"/>
          <w:sz w:val="28"/>
          <w:szCs w:val="28"/>
        </w:rPr>
        <w:t>составляют ядро кредитной системы. В рыночной экономике банковская система чаще всего бывает двух -</w:t>
      </w:r>
      <w:r w:rsidR="00D936DE">
        <w:rPr>
          <w:color w:val="000000"/>
          <w:sz w:val="28"/>
          <w:szCs w:val="28"/>
        </w:rPr>
        <w:t xml:space="preserve"> </w:t>
      </w:r>
      <w:r w:rsidRPr="003C24A1">
        <w:rPr>
          <w:color w:val="000000"/>
          <w:sz w:val="28"/>
          <w:szCs w:val="28"/>
        </w:rPr>
        <w:t>или трехуровневой</w:t>
      </w:r>
      <w:r w:rsidR="00A735A7" w:rsidRPr="003C24A1">
        <w:rPr>
          <w:color w:val="000000"/>
          <w:sz w:val="28"/>
          <w:szCs w:val="28"/>
        </w:rPr>
        <w:t xml:space="preserve"> [15]</w:t>
      </w:r>
      <w:r w:rsidRPr="003C24A1">
        <w:rPr>
          <w:color w:val="000000"/>
          <w:sz w:val="28"/>
          <w:szCs w:val="28"/>
        </w:rPr>
        <w:t xml:space="preserve">. </w:t>
      </w:r>
    </w:p>
    <w:p w:rsidR="00FF76A6" w:rsidRPr="003C24A1" w:rsidRDefault="00FF76A6" w:rsidP="003C24A1">
      <w:pPr>
        <w:shd w:val="clear" w:color="auto" w:fill="FFFFFF"/>
        <w:spacing w:line="360" w:lineRule="auto"/>
        <w:ind w:firstLine="709"/>
        <w:jc w:val="both"/>
        <w:rPr>
          <w:color w:val="000000"/>
          <w:sz w:val="28"/>
          <w:szCs w:val="28"/>
        </w:rPr>
      </w:pPr>
      <w:r w:rsidRPr="003C24A1">
        <w:rPr>
          <w:color w:val="000000"/>
          <w:sz w:val="28"/>
          <w:szCs w:val="28"/>
        </w:rPr>
        <w:t>Верхний уровень занимает Центральный банк. Центральный банк осуществляет регулирование деятельности коммерческих банков, сберегательных учреждений, страховых компаний, пенсионных фондов, то есть специализированных кредитно-финансовых учреждений. Данное регулирование осуществляется в целях обеспечения нормального денежного обращения как важнейшего условия устойчивых темпов роста экономики.</w:t>
      </w:r>
    </w:p>
    <w:p w:rsidR="00FF76A6" w:rsidRPr="003C24A1" w:rsidRDefault="00FF76A6" w:rsidP="003C24A1">
      <w:pPr>
        <w:shd w:val="clear" w:color="auto" w:fill="FFFFFF"/>
        <w:spacing w:line="360" w:lineRule="auto"/>
        <w:ind w:firstLine="709"/>
        <w:jc w:val="both"/>
        <w:rPr>
          <w:color w:val="000000"/>
          <w:sz w:val="28"/>
          <w:szCs w:val="28"/>
        </w:rPr>
      </w:pPr>
      <w:r w:rsidRPr="003C24A1">
        <w:rPr>
          <w:color w:val="000000"/>
          <w:sz w:val="28"/>
          <w:szCs w:val="28"/>
        </w:rPr>
        <w:t xml:space="preserve">Коммерческие банки занимают нижний уровень в двухуровневой банковской системе. Появление термина «коммерческие банки» связано с тем, что в </w:t>
      </w:r>
      <w:r w:rsidRPr="003C24A1">
        <w:rPr>
          <w:color w:val="000000"/>
          <w:sz w:val="28"/>
          <w:szCs w:val="28"/>
          <w:lang w:val="en-US"/>
        </w:rPr>
        <w:t>XVII</w:t>
      </w:r>
      <w:r w:rsidRPr="003C24A1">
        <w:rPr>
          <w:color w:val="000000"/>
          <w:sz w:val="28"/>
          <w:szCs w:val="28"/>
        </w:rPr>
        <w:t xml:space="preserve"> в. они начали с обслуживания торговли и нарождающейся промышленности.</w:t>
      </w:r>
    </w:p>
    <w:p w:rsidR="00586660" w:rsidRPr="003C24A1" w:rsidRDefault="00FF76A6" w:rsidP="003C24A1">
      <w:pPr>
        <w:pStyle w:val="a3"/>
        <w:spacing w:line="360" w:lineRule="auto"/>
        <w:ind w:firstLine="709"/>
        <w:jc w:val="both"/>
        <w:rPr>
          <w:szCs w:val="28"/>
        </w:rPr>
      </w:pPr>
      <w:r w:rsidRPr="003C24A1">
        <w:rPr>
          <w:szCs w:val="28"/>
        </w:rPr>
        <w:t>В Российской Федерации создание и функционирование коммерческих банков основываются на Законе РФ «О банках и банковской</w:t>
      </w:r>
      <w:r w:rsidR="00D936DE">
        <w:rPr>
          <w:szCs w:val="28"/>
        </w:rPr>
        <w:t xml:space="preserve">   </w:t>
      </w:r>
      <w:r w:rsidRPr="003C24A1">
        <w:rPr>
          <w:szCs w:val="28"/>
        </w:rPr>
        <w:t>деятельности».</w:t>
      </w:r>
      <w:r w:rsidR="00586660" w:rsidRPr="003C24A1">
        <w:rPr>
          <w:szCs w:val="28"/>
        </w:rPr>
        <w:t xml:space="preserve"> </w:t>
      </w:r>
    </w:p>
    <w:p w:rsidR="00586660" w:rsidRPr="003C24A1" w:rsidRDefault="00586660" w:rsidP="003C24A1">
      <w:pPr>
        <w:pStyle w:val="a3"/>
        <w:spacing w:line="360" w:lineRule="auto"/>
        <w:ind w:firstLine="709"/>
        <w:jc w:val="both"/>
        <w:rPr>
          <w:szCs w:val="28"/>
        </w:rPr>
      </w:pPr>
      <w:r w:rsidRPr="003C24A1">
        <w:rPr>
          <w:szCs w:val="28"/>
        </w:rPr>
        <w:lastRenderedPageBreak/>
        <w:t>При осуществлении операций</w:t>
      </w:r>
      <w:r w:rsidR="00D936DE">
        <w:rPr>
          <w:szCs w:val="28"/>
        </w:rPr>
        <w:t xml:space="preserve"> </w:t>
      </w:r>
      <w:r w:rsidRPr="003C24A1">
        <w:rPr>
          <w:szCs w:val="28"/>
        </w:rPr>
        <w:t>по</w:t>
      </w:r>
      <w:r w:rsidR="00D936DE">
        <w:rPr>
          <w:szCs w:val="28"/>
        </w:rPr>
        <w:t xml:space="preserve"> </w:t>
      </w:r>
      <w:r w:rsidRPr="003C24A1">
        <w:rPr>
          <w:szCs w:val="28"/>
        </w:rPr>
        <w:t>формированию</w:t>
      </w:r>
      <w:r w:rsidR="00D936DE">
        <w:rPr>
          <w:szCs w:val="28"/>
        </w:rPr>
        <w:t xml:space="preserve"> </w:t>
      </w:r>
      <w:r w:rsidRPr="003C24A1">
        <w:rPr>
          <w:szCs w:val="28"/>
        </w:rPr>
        <w:t>и</w:t>
      </w:r>
      <w:r w:rsidR="00D936DE">
        <w:rPr>
          <w:szCs w:val="28"/>
        </w:rPr>
        <w:t xml:space="preserve"> </w:t>
      </w:r>
      <w:r w:rsidRPr="003C24A1">
        <w:rPr>
          <w:szCs w:val="28"/>
        </w:rPr>
        <w:t xml:space="preserve">использованию привлеченных заемных ресурсов коммерческие банки пользуются следующими законодательными и нормативными документами: </w:t>
      </w:r>
    </w:p>
    <w:p w:rsidR="00586660" w:rsidRPr="003C24A1" w:rsidRDefault="00586660" w:rsidP="003C24A1">
      <w:pPr>
        <w:pStyle w:val="a5"/>
        <w:numPr>
          <w:ilvl w:val="0"/>
          <w:numId w:val="9"/>
        </w:numPr>
        <w:tabs>
          <w:tab w:val="num" w:pos="420"/>
        </w:tabs>
        <w:spacing w:after="0" w:line="360" w:lineRule="auto"/>
        <w:ind w:left="0" w:firstLine="709"/>
        <w:jc w:val="both"/>
        <w:rPr>
          <w:sz w:val="28"/>
          <w:szCs w:val="28"/>
        </w:rPr>
      </w:pPr>
      <w:r w:rsidRPr="003C24A1">
        <w:rPr>
          <w:sz w:val="28"/>
          <w:szCs w:val="28"/>
        </w:rPr>
        <w:t>Гражданский кодекс Российской Федерации (части первая и вторая): По состоянию на 20.02.2007 – Новосибирск: Сиб. унив. изд – во, 2007. – 430с.</w:t>
      </w:r>
    </w:p>
    <w:p w:rsidR="00586660" w:rsidRPr="003C24A1" w:rsidRDefault="00586660" w:rsidP="00D936DE">
      <w:pPr>
        <w:widowControl w:val="0"/>
        <w:numPr>
          <w:ilvl w:val="0"/>
          <w:numId w:val="9"/>
        </w:numPr>
        <w:tabs>
          <w:tab w:val="left" w:pos="1260"/>
        </w:tabs>
        <w:autoSpaceDE w:val="0"/>
        <w:autoSpaceDN w:val="0"/>
        <w:adjustRightInd w:val="0"/>
        <w:spacing w:line="360" w:lineRule="auto"/>
        <w:ind w:firstLine="709"/>
        <w:jc w:val="both"/>
        <w:rPr>
          <w:sz w:val="28"/>
          <w:szCs w:val="28"/>
        </w:rPr>
      </w:pPr>
      <w:r w:rsidRPr="003C24A1">
        <w:rPr>
          <w:sz w:val="28"/>
          <w:szCs w:val="28"/>
        </w:rPr>
        <w:t>Налоговый кодекс РФ (часть первая). - М.: ЭКМОС, 2002. - 120с.</w:t>
      </w:r>
    </w:p>
    <w:p w:rsidR="00586660" w:rsidRPr="003C24A1" w:rsidRDefault="00586660" w:rsidP="003C24A1">
      <w:pPr>
        <w:widowControl w:val="0"/>
        <w:numPr>
          <w:ilvl w:val="0"/>
          <w:numId w:val="9"/>
        </w:numPr>
        <w:tabs>
          <w:tab w:val="left" w:pos="1260"/>
        </w:tabs>
        <w:autoSpaceDE w:val="0"/>
        <w:autoSpaceDN w:val="0"/>
        <w:adjustRightInd w:val="0"/>
        <w:spacing w:line="360" w:lineRule="auto"/>
        <w:ind w:firstLine="709"/>
        <w:jc w:val="both"/>
        <w:rPr>
          <w:sz w:val="28"/>
          <w:szCs w:val="28"/>
        </w:rPr>
      </w:pPr>
      <w:r w:rsidRPr="003C24A1">
        <w:rPr>
          <w:sz w:val="28"/>
          <w:szCs w:val="28"/>
        </w:rPr>
        <w:t>Федеральный закон «О Центральном Банке РФ (Банке России)»</w:t>
      </w:r>
      <w:r w:rsidR="00D936DE">
        <w:rPr>
          <w:sz w:val="28"/>
          <w:szCs w:val="28"/>
        </w:rPr>
        <w:t xml:space="preserve"> </w:t>
      </w:r>
      <w:r w:rsidRPr="003C24A1">
        <w:rPr>
          <w:sz w:val="28"/>
          <w:szCs w:val="28"/>
        </w:rPr>
        <w:t>№ 86-ФЗ от 10.07.2002 г. (в редакции ФЗ от 06.06.2006г. №85 ФЗ).</w:t>
      </w:r>
    </w:p>
    <w:p w:rsidR="00586660" w:rsidRPr="003C24A1" w:rsidRDefault="00586660" w:rsidP="003C24A1">
      <w:pPr>
        <w:widowControl w:val="0"/>
        <w:numPr>
          <w:ilvl w:val="0"/>
          <w:numId w:val="9"/>
        </w:numPr>
        <w:tabs>
          <w:tab w:val="left" w:pos="1260"/>
        </w:tabs>
        <w:autoSpaceDE w:val="0"/>
        <w:autoSpaceDN w:val="0"/>
        <w:adjustRightInd w:val="0"/>
        <w:spacing w:line="360" w:lineRule="auto"/>
        <w:ind w:firstLine="709"/>
        <w:jc w:val="both"/>
        <w:rPr>
          <w:sz w:val="28"/>
          <w:szCs w:val="28"/>
        </w:rPr>
      </w:pPr>
      <w:r w:rsidRPr="003C24A1">
        <w:rPr>
          <w:sz w:val="28"/>
          <w:szCs w:val="28"/>
        </w:rPr>
        <w:t>Федеральный закон «О банках и банковской деятельности» от 02.12.1990г. №395 -1 (в редакции от 27.07.2006г.).</w:t>
      </w:r>
    </w:p>
    <w:p w:rsidR="00586660" w:rsidRPr="003C24A1" w:rsidRDefault="00586660" w:rsidP="003C24A1">
      <w:pPr>
        <w:widowControl w:val="0"/>
        <w:numPr>
          <w:ilvl w:val="0"/>
          <w:numId w:val="10"/>
        </w:numPr>
        <w:tabs>
          <w:tab w:val="left" w:pos="0"/>
          <w:tab w:val="left" w:pos="1260"/>
        </w:tabs>
        <w:autoSpaceDE w:val="0"/>
        <w:autoSpaceDN w:val="0"/>
        <w:adjustRightInd w:val="0"/>
        <w:spacing w:line="360" w:lineRule="auto"/>
        <w:ind w:firstLine="709"/>
        <w:jc w:val="both"/>
        <w:rPr>
          <w:sz w:val="28"/>
          <w:szCs w:val="28"/>
        </w:rPr>
      </w:pPr>
      <w:r w:rsidRPr="003C24A1">
        <w:rPr>
          <w:sz w:val="28"/>
          <w:szCs w:val="28"/>
        </w:rPr>
        <w:t>Положение ЦБ РФ «О безналичных расчетах</w:t>
      </w:r>
      <w:r w:rsidR="00D936DE">
        <w:rPr>
          <w:sz w:val="28"/>
          <w:szCs w:val="28"/>
        </w:rPr>
        <w:t xml:space="preserve"> </w:t>
      </w:r>
      <w:r w:rsidRPr="003C24A1">
        <w:rPr>
          <w:sz w:val="28"/>
          <w:szCs w:val="28"/>
        </w:rPr>
        <w:t>в РФ» № 2-П от 03.10.2002 (в редакции от 11.06.2004 №1442-У).</w:t>
      </w:r>
    </w:p>
    <w:p w:rsidR="00586660" w:rsidRPr="003C24A1" w:rsidRDefault="00586660" w:rsidP="003C24A1">
      <w:pPr>
        <w:numPr>
          <w:ilvl w:val="0"/>
          <w:numId w:val="10"/>
        </w:numPr>
        <w:spacing w:line="360" w:lineRule="auto"/>
        <w:ind w:firstLine="709"/>
        <w:jc w:val="both"/>
        <w:rPr>
          <w:sz w:val="28"/>
          <w:szCs w:val="28"/>
        </w:rPr>
      </w:pPr>
      <w:r w:rsidRPr="003C24A1">
        <w:rPr>
          <w:sz w:val="28"/>
          <w:szCs w:val="28"/>
        </w:rPr>
        <w:t>Письмо ЦБ РФ «О депозитных и сбере</w:t>
      </w:r>
      <w:r w:rsidRPr="003C24A1">
        <w:rPr>
          <w:sz w:val="28"/>
          <w:szCs w:val="28"/>
        </w:rPr>
        <w:softHyphen/>
        <w:t>гательных сертификатах банков»</w:t>
      </w:r>
      <w:r w:rsidR="00D936DE">
        <w:rPr>
          <w:sz w:val="28"/>
          <w:szCs w:val="28"/>
        </w:rPr>
        <w:t xml:space="preserve"> </w:t>
      </w:r>
      <w:r w:rsidRPr="003C24A1">
        <w:rPr>
          <w:sz w:val="28"/>
          <w:szCs w:val="28"/>
        </w:rPr>
        <w:t xml:space="preserve">от 10.02.92 № 14-3-20 в ред. Писем ЦБ РФ от 18.12.92 N 23, от 24.06.93 N 40, Указаний ЦБ РФ от 31.08.98 N 333-У, от 29.11.2000 N 857-У // Справочно-правовая система (СПС) «Референт». </w:t>
      </w:r>
    </w:p>
    <w:p w:rsidR="00586660" w:rsidRPr="003C24A1" w:rsidRDefault="00586660" w:rsidP="003C24A1">
      <w:pPr>
        <w:widowControl w:val="0"/>
        <w:numPr>
          <w:ilvl w:val="0"/>
          <w:numId w:val="11"/>
        </w:numPr>
        <w:tabs>
          <w:tab w:val="left" w:pos="0"/>
          <w:tab w:val="left" w:pos="1260"/>
        </w:tabs>
        <w:autoSpaceDE w:val="0"/>
        <w:autoSpaceDN w:val="0"/>
        <w:adjustRightInd w:val="0"/>
        <w:spacing w:line="360" w:lineRule="auto"/>
        <w:ind w:firstLine="709"/>
        <w:jc w:val="both"/>
        <w:rPr>
          <w:sz w:val="28"/>
          <w:szCs w:val="28"/>
        </w:rPr>
      </w:pPr>
      <w:r w:rsidRPr="003C24A1">
        <w:rPr>
          <w:sz w:val="28"/>
          <w:szCs w:val="28"/>
        </w:rPr>
        <w:t>Положение «О проведении межфилиальных расчетов в Сбербанке РФ» № 355-3-р от 27.03.2002 (в ред. от 29.09.2003).</w:t>
      </w:r>
    </w:p>
    <w:p w:rsidR="00586660" w:rsidRPr="003C24A1" w:rsidRDefault="00586660" w:rsidP="003C24A1">
      <w:pPr>
        <w:widowControl w:val="0"/>
        <w:numPr>
          <w:ilvl w:val="0"/>
          <w:numId w:val="12"/>
        </w:numPr>
        <w:tabs>
          <w:tab w:val="left" w:pos="0"/>
          <w:tab w:val="left" w:pos="1260"/>
        </w:tabs>
        <w:autoSpaceDE w:val="0"/>
        <w:autoSpaceDN w:val="0"/>
        <w:adjustRightInd w:val="0"/>
        <w:spacing w:line="360" w:lineRule="auto"/>
        <w:ind w:firstLine="709"/>
        <w:jc w:val="both"/>
        <w:rPr>
          <w:sz w:val="28"/>
          <w:szCs w:val="28"/>
        </w:rPr>
      </w:pPr>
      <w:r w:rsidRPr="003C24A1">
        <w:rPr>
          <w:sz w:val="28"/>
          <w:szCs w:val="28"/>
        </w:rPr>
        <w:t>Порядок открытия и ведения счетов юридических лиц Сбербанком России и его филиалами № 814-3-р от 14.04.2004.</w:t>
      </w:r>
    </w:p>
    <w:p w:rsidR="00586660" w:rsidRPr="003C24A1" w:rsidRDefault="00586660" w:rsidP="003C24A1">
      <w:pPr>
        <w:widowControl w:val="0"/>
        <w:numPr>
          <w:ilvl w:val="0"/>
          <w:numId w:val="13"/>
        </w:numPr>
        <w:tabs>
          <w:tab w:val="left" w:pos="0"/>
          <w:tab w:val="left" w:pos="1260"/>
        </w:tabs>
        <w:autoSpaceDE w:val="0"/>
        <w:autoSpaceDN w:val="0"/>
        <w:adjustRightInd w:val="0"/>
        <w:spacing w:line="360" w:lineRule="auto"/>
        <w:ind w:firstLine="709"/>
        <w:jc w:val="both"/>
        <w:rPr>
          <w:sz w:val="28"/>
          <w:szCs w:val="28"/>
        </w:rPr>
      </w:pPr>
      <w:r w:rsidRPr="003C24A1">
        <w:rPr>
          <w:sz w:val="28"/>
          <w:szCs w:val="28"/>
        </w:rPr>
        <w:t>Указание ЦБ РФ «Об установлении предельного размера расчетов наличными деньгами в Российской Федерации между юридическими лицами по одной сделке» № 1050-У от 14.11.2001.</w:t>
      </w:r>
    </w:p>
    <w:p w:rsidR="00015CBB" w:rsidRPr="003C24A1" w:rsidRDefault="00015CBB" w:rsidP="003C24A1">
      <w:pPr>
        <w:numPr>
          <w:ilvl w:val="0"/>
          <w:numId w:val="13"/>
        </w:numPr>
        <w:shd w:val="clear" w:color="auto" w:fill="FFFFFF"/>
        <w:spacing w:line="360" w:lineRule="auto"/>
        <w:ind w:firstLine="709"/>
        <w:jc w:val="both"/>
        <w:rPr>
          <w:color w:val="000000"/>
          <w:sz w:val="28"/>
          <w:szCs w:val="28"/>
        </w:rPr>
      </w:pPr>
      <w:r w:rsidRPr="003C24A1">
        <w:rPr>
          <w:color w:val="000000"/>
          <w:sz w:val="28"/>
          <w:szCs w:val="28"/>
        </w:rPr>
        <w:t xml:space="preserve"> Порядок</w:t>
      </w:r>
      <w:r w:rsidR="00D936DE">
        <w:rPr>
          <w:color w:val="000000"/>
          <w:sz w:val="28"/>
          <w:szCs w:val="28"/>
        </w:rPr>
        <w:t xml:space="preserve"> </w:t>
      </w:r>
      <w:r w:rsidRPr="003C24A1">
        <w:rPr>
          <w:color w:val="000000"/>
          <w:sz w:val="28"/>
          <w:szCs w:val="28"/>
        </w:rPr>
        <w:t>предоставления</w:t>
      </w:r>
      <w:r w:rsidR="00D936DE">
        <w:rPr>
          <w:color w:val="000000"/>
          <w:sz w:val="28"/>
          <w:szCs w:val="28"/>
        </w:rPr>
        <w:t xml:space="preserve"> </w:t>
      </w:r>
      <w:r w:rsidRPr="003C24A1">
        <w:rPr>
          <w:color w:val="000000"/>
          <w:sz w:val="28"/>
          <w:szCs w:val="28"/>
        </w:rPr>
        <w:t>территориальными</w:t>
      </w:r>
      <w:r w:rsidR="00D936DE">
        <w:rPr>
          <w:color w:val="000000"/>
          <w:sz w:val="28"/>
          <w:szCs w:val="28"/>
        </w:rPr>
        <w:t xml:space="preserve"> </w:t>
      </w:r>
      <w:r w:rsidRPr="003C24A1">
        <w:rPr>
          <w:color w:val="000000"/>
          <w:sz w:val="28"/>
          <w:szCs w:val="28"/>
        </w:rPr>
        <w:t>банками</w:t>
      </w:r>
      <w:r w:rsidR="00D936DE">
        <w:rPr>
          <w:color w:val="000000"/>
          <w:sz w:val="28"/>
          <w:szCs w:val="28"/>
        </w:rPr>
        <w:t xml:space="preserve"> </w:t>
      </w:r>
      <w:r w:rsidRPr="003C24A1">
        <w:rPr>
          <w:color w:val="000000"/>
          <w:sz w:val="28"/>
          <w:szCs w:val="28"/>
        </w:rPr>
        <w:t>права</w:t>
      </w:r>
      <w:r w:rsidR="00D936DE">
        <w:rPr>
          <w:color w:val="000000"/>
          <w:sz w:val="28"/>
          <w:szCs w:val="28"/>
        </w:rPr>
        <w:t xml:space="preserve"> </w:t>
      </w:r>
      <w:r w:rsidRPr="003C24A1">
        <w:rPr>
          <w:color w:val="000000"/>
          <w:sz w:val="28"/>
          <w:szCs w:val="28"/>
        </w:rPr>
        <w:t>по регулированию процентных ставок по привлечению и размещению средств юридических лиц от 08.02.00г. № 572-р.</w:t>
      </w:r>
    </w:p>
    <w:p w:rsidR="00FF76A6" w:rsidRPr="003C24A1" w:rsidRDefault="00015CBB" w:rsidP="003C24A1">
      <w:pPr>
        <w:numPr>
          <w:ilvl w:val="0"/>
          <w:numId w:val="13"/>
        </w:numPr>
        <w:shd w:val="clear" w:color="auto" w:fill="FFFFFF"/>
        <w:spacing w:line="360" w:lineRule="auto"/>
        <w:ind w:firstLine="709"/>
        <w:jc w:val="both"/>
        <w:rPr>
          <w:color w:val="000000"/>
          <w:sz w:val="28"/>
          <w:szCs w:val="28"/>
        </w:rPr>
      </w:pPr>
      <w:r w:rsidRPr="003C24A1">
        <w:rPr>
          <w:sz w:val="28"/>
          <w:szCs w:val="28"/>
        </w:rPr>
        <w:t xml:space="preserve"> Регламент создания и использования в Сбербанке России и его филиалах резерва на возможные потери по ссудам и списания безнадежной и/или признанной нереальной для взыскания задолженности» от 28.07.00г. № 455-2-р</w:t>
      </w:r>
      <w:r w:rsidR="00D936DE">
        <w:rPr>
          <w:sz w:val="28"/>
          <w:szCs w:val="28"/>
        </w:rPr>
        <w:t xml:space="preserve"> </w:t>
      </w:r>
      <w:r w:rsidRPr="003C24A1">
        <w:rPr>
          <w:sz w:val="28"/>
          <w:szCs w:val="28"/>
        </w:rPr>
        <w:t>и другие.</w:t>
      </w:r>
    </w:p>
    <w:p w:rsidR="00F56357" w:rsidRPr="003C24A1" w:rsidRDefault="00FF76A6" w:rsidP="003C24A1">
      <w:pPr>
        <w:spacing w:line="360" w:lineRule="auto"/>
        <w:ind w:firstLine="709"/>
        <w:jc w:val="both"/>
        <w:rPr>
          <w:sz w:val="28"/>
          <w:szCs w:val="28"/>
        </w:rPr>
      </w:pPr>
      <w:r w:rsidRPr="003C24A1">
        <w:rPr>
          <w:bCs/>
          <w:sz w:val="28"/>
          <w:szCs w:val="28"/>
        </w:rPr>
        <w:lastRenderedPageBreak/>
        <w:t>Коммерческим</w:t>
      </w:r>
      <w:r w:rsidRPr="003C24A1">
        <w:rPr>
          <w:sz w:val="28"/>
          <w:szCs w:val="28"/>
        </w:rPr>
        <w:t xml:space="preserve"> </w:t>
      </w:r>
      <w:r w:rsidRPr="003C24A1">
        <w:rPr>
          <w:bCs/>
          <w:sz w:val="28"/>
          <w:szCs w:val="28"/>
        </w:rPr>
        <w:t>банком</w:t>
      </w:r>
      <w:r w:rsidR="00D936DE">
        <w:rPr>
          <w:sz w:val="28"/>
          <w:szCs w:val="28"/>
        </w:rPr>
        <w:t xml:space="preserve"> </w:t>
      </w:r>
      <w:r w:rsidRPr="003C24A1">
        <w:rPr>
          <w:sz w:val="28"/>
          <w:szCs w:val="28"/>
        </w:rPr>
        <w:t>является учреждение,</w:t>
      </w:r>
      <w:r w:rsidR="00D936DE">
        <w:rPr>
          <w:sz w:val="28"/>
          <w:szCs w:val="28"/>
        </w:rPr>
        <w:t xml:space="preserve"> </w:t>
      </w:r>
      <w:r w:rsidRPr="003C24A1">
        <w:rPr>
          <w:sz w:val="28"/>
          <w:szCs w:val="28"/>
        </w:rPr>
        <w:t>осуществляющее</w:t>
      </w:r>
      <w:r w:rsidR="00D936DE">
        <w:rPr>
          <w:sz w:val="28"/>
          <w:szCs w:val="28"/>
        </w:rPr>
        <w:t xml:space="preserve"> </w:t>
      </w:r>
      <w:r w:rsidRPr="003C24A1">
        <w:rPr>
          <w:sz w:val="28"/>
          <w:szCs w:val="28"/>
        </w:rPr>
        <w:t>на</w:t>
      </w:r>
      <w:r w:rsidR="00D936DE">
        <w:rPr>
          <w:sz w:val="28"/>
          <w:szCs w:val="28"/>
        </w:rPr>
        <w:t xml:space="preserve"> </w:t>
      </w:r>
      <w:r w:rsidRPr="003C24A1">
        <w:rPr>
          <w:sz w:val="28"/>
          <w:szCs w:val="28"/>
        </w:rPr>
        <w:t>договорных</w:t>
      </w:r>
      <w:r w:rsidR="00D936DE">
        <w:rPr>
          <w:sz w:val="28"/>
          <w:szCs w:val="28"/>
        </w:rPr>
        <w:t xml:space="preserve"> </w:t>
      </w:r>
      <w:r w:rsidRPr="003C24A1">
        <w:rPr>
          <w:sz w:val="28"/>
          <w:szCs w:val="28"/>
        </w:rPr>
        <w:t>условиях</w:t>
      </w:r>
      <w:r w:rsidR="00D936DE">
        <w:rPr>
          <w:sz w:val="28"/>
          <w:szCs w:val="28"/>
        </w:rPr>
        <w:t xml:space="preserve"> </w:t>
      </w:r>
      <w:r w:rsidRPr="003C24A1">
        <w:rPr>
          <w:sz w:val="28"/>
          <w:szCs w:val="28"/>
        </w:rPr>
        <w:t>кредитно-расчетное и иное банковское обслуживание юридических и физических лиц путем совершения</w:t>
      </w:r>
      <w:r w:rsidR="00D936DE">
        <w:rPr>
          <w:sz w:val="28"/>
          <w:szCs w:val="28"/>
        </w:rPr>
        <w:t xml:space="preserve"> </w:t>
      </w:r>
      <w:r w:rsidR="00A735A7" w:rsidRPr="003C24A1">
        <w:rPr>
          <w:sz w:val="28"/>
          <w:szCs w:val="28"/>
        </w:rPr>
        <w:t>операций</w:t>
      </w:r>
      <w:r w:rsidR="00D936DE">
        <w:rPr>
          <w:sz w:val="28"/>
          <w:szCs w:val="28"/>
        </w:rPr>
        <w:t xml:space="preserve"> </w:t>
      </w:r>
      <w:r w:rsidR="00A735A7" w:rsidRPr="003C24A1">
        <w:rPr>
          <w:sz w:val="28"/>
          <w:szCs w:val="28"/>
        </w:rPr>
        <w:t>и оказания услуг</w:t>
      </w:r>
      <w:r w:rsidRPr="003C24A1">
        <w:rPr>
          <w:sz w:val="28"/>
          <w:szCs w:val="28"/>
        </w:rPr>
        <w:t xml:space="preserve">. </w:t>
      </w:r>
      <w:r w:rsidR="00F56357" w:rsidRPr="003C24A1">
        <w:rPr>
          <w:sz w:val="28"/>
          <w:szCs w:val="28"/>
        </w:rPr>
        <w:t>Характерная особенность коммерческих банков, отличающая их от государственных банков и кредитных кооперативов, заключается в том, что основной целью их деятельности является получение прибыли (в этом состоит их «коммерческий интерес» в системе рыночных отношений).</w:t>
      </w:r>
    </w:p>
    <w:p w:rsidR="00FF76A6" w:rsidRPr="003C24A1" w:rsidRDefault="00FF76A6" w:rsidP="003C24A1">
      <w:pPr>
        <w:spacing w:line="360" w:lineRule="auto"/>
        <w:ind w:firstLine="709"/>
        <w:jc w:val="both"/>
        <w:rPr>
          <w:b/>
          <w:bCs/>
          <w:sz w:val="28"/>
          <w:szCs w:val="28"/>
        </w:rPr>
      </w:pPr>
      <w:r w:rsidRPr="003C24A1">
        <w:rPr>
          <w:sz w:val="28"/>
          <w:szCs w:val="28"/>
        </w:rPr>
        <w:t xml:space="preserve">Основное назначение </w:t>
      </w:r>
      <w:r w:rsidR="00F56357" w:rsidRPr="003C24A1">
        <w:rPr>
          <w:sz w:val="28"/>
          <w:szCs w:val="28"/>
        </w:rPr>
        <w:t xml:space="preserve">коммерческого </w:t>
      </w:r>
      <w:r w:rsidRPr="003C24A1">
        <w:rPr>
          <w:sz w:val="28"/>
          <w:szCs w:val="28"/>
        </w:rPr>
        <w:t xml:space="preserve">банка – посредничество в перемещении денежных средств от кредиторов к заемщикам и от продавцов к покупателям. </w:t>
      </w:r>
    </w:p>
    <w:p w:rsidR="00FF76A6" w:rsidRPr="003C24A1" w:rsidRDefault="00FF76A6" w:rsidP="003C24A1">
      <w:pPr>
        <w:pStyle w:val="3"/>
        <w:spacing w:before="0" w:after="0"/>
        <w:ind w:firstLine="709"/>
      </w:pPr>
      <w:r w:rsidRPr="003C24A1">
        <w:t>Коммерческие банки действуют на</w:t>
      </w:r>
      <w:r w:rsidR="00D936DE">
        <w:t xml:space="preserve"> </w:t>
      </w:r>
      <w:r w:rsidRPr="003C24A1">
        <w:t>основании</w:t>
      </w:r>
      <w:r w:rsidR="00D936DE">
        <w:t xml:space="preserve"> </w:t>
      </w:r>
      <w:r w:rsidRPr="003C24A1">
        <w:t>лицензий на совершение банковских операций, получаемых от ЦБ РФ. Банки имеют право создавать дочерние банки и дочерние кредитные учреждения. В России банки могут создаваться на основе любой формы собственности –</w:t>
      </w:r>
      <w:r w:rsidR="00D936DE">
        <w:t xml:space="preserve"> </w:t>
      </w:r>
      <w:r w:rsidRPr="003C24A1">
        <w:t>частной, коллективной, акционерной, смешанной. Для формирования уставных капиталов российских банков допускается привлечение иностранных инвестиций.</w:t>
      </w:r>
    </w:p>
    <w:p w:rsidR="00FF76A6" w:rsidRPr="003C24A1" w:rsidRDefault="00FF76A6" w:rsidP="003C24A1">
      <w:pPr>
        <w:shd w:val="clear" w:color="auto" w:fill="FFFFFF"/>
        <w:spacing w:line="360" w:lineRule="auto"/>
        <w:ind w:firstLine="709"/>
        <w:jc w:val="both"/>
        <w:rPr>
          <w:color w:val="000000"/>
          <w:sz w:val="28"/>
          <w:szCs w:val="28"/>
        </w:rPr>
      </w:pPr>
      <w:r w:rsidRPr="003C24A1">
        <w:rPr>
          <w:color w:val="000000"/>
          <w:sz w:val="28"/>
          <w:szCs w:val="28"/>
        </w:rPr>
        <w:t>Остановимся кратко на важнейших принципах коммерческих банков.</w:t>
      </w:r>
    </w:p>
    <w:p w:rsidR="00FF76A6" w:rsidRPr="003C24A1" w:rsidRDefault="00FF76A6" w:rsidP="003C24A1">
      <w:pPr>
        <w:shd w:val="clear" w:color="auto" w:fill="FFFFFF"/>
        <w:spacing w:line="360" w:lineRule="auto"/>
        <w:ind w:firstLine="709"/>
        <w:jc w:val="both"/>
        <w:rPr>
          <w:color w:val="000000"/>
          <w:sz w:val="28"/>
          <w:szCs w:val="28"/>
        </w:rPr>
      </w:pPr>
      <w:r w:rsidRPr="003C24A1">
        <w:rPr>
          <w:color w:val="000000"/>
          <w:sz w:val="28"/>
          <w:szCs w:val="28"/>
        </w:rPr>
        <w:t>Первым и основополагающим принципом деятельности коммерческого банка является работа в пределах реально имеющихся ресурсов. Это означает, что коммерческий банк должен обеспечивать количественное соотношение между своими ресурсами</w:t>
      </w:r>
      <w:r w:rsidR="00D936DE">
        <w:rPr>
          <w:color w:val="000000"/>
          <w:sz w:val="28"/>
          <w:szCs w:val="28"/>
        </w:rPr>
        <w:t xml:space="preserve"> </w:t>
      </w:r>
      <w:r w:rsidRPr="003C24A1">
        <w:rPr>
          <w:color w:val="000000"/>
          <w:sz w:val="28"/>
          <w:szCs w:val="28"/>
        </w:rPr>
        <w:t>и кредитными вложениями.</w:t>
      </w:r>
    </w:p>
    <w:p w:rsidR="00FF76A6" w:rsidRPr="003C24A1" w:rsidRDefault="00FF76A6" w:rsidP="003C24A1">
      <w:pPr>
        <w:shd w:val="clear" w:color="auto" w:fill="FFFFFF"/>
        <w:spacing w:line="360" w:lineRule="auto"/>
        <w:ind w:firstLine="709"/>
        <w:jc w:val="both"/>
        <w:rPr>
          <w:color w:val="000000"/>
          <w:sz w:val="28"/>
          <w:szCs w:val="28"/>
        </w:rPr>
      </w:pPr>
      <w:r w:rsidRPr="003C24A1">
        <w:rPr>
          <w:color w:val="000000"/>
          <w:sz w:val="28"/>
          <w:szCs w:val="28"/>
        </w:rPr>
        <w:t>Второй важнейший принцип, на котором базируется деятельность, является экономическая самостоятельность коммерческих банков, которая подразумевает под собой экономическую ответственность за результаты своей деятельности и свободу распоряжения собственными средствами.</w:t>
      </w:r>
    </w:p>
    <w:p w:rsidR="00FF76A6" w:rsidRPr="003C24A1" w:rsidRDefault="00FF76A6" w:rsidP="003C24A1">
      <w:pPr>
        <w:shd w:val="clear" w:color="auto" w:fill="FFFFFF"/>
        <w:spacing w:line="360" w:lineRule="auto"/>
        <w:ind w:firstLine="709"/>
        <w:jc w:val="both"/>
        <w:rPr>
          <w:color w:val="000000"/>
          <w:sz w:val="28"/>
          <w:szCs w:val="28"/>
        </w:rPr>
      </w:pPr>
      <w:r w:rsidRPr="003C24A1">
        <w:rPr>
          <w:color w:val="000000"/>
          <w:sz w:val="28"/>
          <w:szCs w:val="28"/>
        </w:rPr>
        <w:t>Третий принцип заключается в рыночном характере взаимоотношения коммерческого банка со своими клиентами. Предоставляя ссуды, коммерческий банк исходит, прежде всего, из рыночных критериев прибыльности, риска и ликвидности.</w:t>
      </w:r>
    </w:p>
    <w:p w:rsidR="00FF76A6" w:rsidRPr="003C24A1" w:rsidRDefault="00FF76A6" w:rsidP="003C24A1">
      <w:pPr>
        <w:pStyle w:val="a5"/>
        <w:spacing w:after="0" w:line="360" w:lineRule="auto"/>
        <w:ind w:left="0" w:firstLine="709"/>
        <w:jc w:val="both"/>
        <w:rPr>
          <w:sz w:val="28"/>
          <w:szCs w:val="28"/>
        </w:rPr>
      </w:pPr>
      <w:r w:rsidRPr="003C24A1">
        <w:rPr>
          <w:sz w:val="28"/>
          <w:szCs w:val="28"/>
        </w:rPr>
        <w:lastRenderedPageBreak/>
        <w:t>Сущность деятельности банка проявляется через его функции, основными из которых являются следующие</w:t>
      </w:r>
      <w:r w:rsidR="00A735A7" w:rsidRPr="003C24A1">
        <w:rPr>
          <w:sz w:val="28"/>
          <w:szCs w:val="28"/>
        </w:rPr>
        <w:t xml:space="preserve"> [11]</w:t>
      </w:r>
      <w:r w:rsidRPr="003C24A1">
        <w:rPr>
          <w:sz w:val="28"/>
          <w:szCs w:val="28"/>
        </w:rPr>
        <w:t>:</w:t>
      </w:r>
    </w:p>
    <w:p w:rsidR="00FF76A6" w:rsidRPr="003C24A1" w:rsidRDefault="00FF76A6" w:rsidP="003C24A1">
      <w:pPr>
        <w:numPr>
          <w:ilvl w:val="0"/>
          <w:numId w:val="14"/>
        </w:numPr>
        <w:spacing w:line="360" w:lineRule="auto"/>
        <w:ind w:left="0" w:firstLine="709"/>
        <w:jc w:val="both"/>
        <w:rPr>
          <w:sz w:val="28"/>
          <w:szCs w:val="28"/>
        </w:rPr>
      </w:pPr>
      <w:r w:rsidRPr="003C24A1">
        <w:rPr>
          <w:sz w:val="28"/>
          <w:szCs w:val="28"/>
        </w:rPr>
        <w:t>мобилизация временно свободных денежных средств и превращение их в капитал;</w:t>
      </w:r>
    </w:p>
    <w:p w:rsidR="00FF76A6" w:rsidRPr="003C24A1" w:rsidRDefault="00FF76A6" w:rsidP="003C24A1">
      <w:pPr>
        <w:numPr>
          <w:ilvl w:val="0"/>
          <w:numId w:val="14"/>
        </w:numPr>
        <w:spacing w:line="360" w:lineRule="auto"/>
        <w:ind w:left="0" w:firstLine="709"/>
        <w:jc w:val="both"/>
        <w:rPr>
          <w:sz w:val="28"/>
          <w:szCs w:val="28"/>
        </w:rPr>
      </w:pPr>
      <w:r w:rsidRPr="003C24A1">
        <w:rPr>
          <w:sz w:val="28"/>
          <w:szCs w:val="28"/>
        </w:rPr>
        <w:t>кредитование предприятий, государства и населения;</w:t>
      </w:r>
    </w:p>
    <w:p w:rsidR="00FF76A6" w:rsidRPr="003C24A1" w:rsidRDefault="00FF76A6" w:rsidP="003C24A1">
      <w:pPr>
        <w:numPr>
          <w:ilvl w:val="0"/>
          <w:numId w:val="14"/>
        </w:numPr>
        <w:spacing w:line="360" w:lineRule="auto"/>
        <w:ind w:left="0" w:firstLine="709"/>
        <w:jc w:val="both"/>
        <w:rPr>
          <w:sz w:val="28"/>
          <w:szCs w:val="28"/>
        </w:rPr>
      </w:pPr>
      <w:r w:rsidRPr="003C24A1">
        <w:rPr>
          <w:sz w:val="28"/>
          <w:szCs w:val="28"/>
        </w:rPr>
        <w:t>осуществление расчетов и платежей в хозяйстве;</w:t>
      </w:r>
    </w:p>
    <w:p w:rsidR="00FF76A6" w:rsidRPr="003C24A1" w:rsidRDefault="00FF76A6" w:rsidP="003C24A1">
      <w:pPr>
        <w:numPr>
          <w:ilvl w:val="0"/>
          <w:numId w:val="14"/>
        </w:numPr>
        <w:spacing w:line="360" w:lineRule="auto"/>
        <w:ind w:left="0" w:firstLine="709"/>
        <w:jc w:val="both"/>
        <w:rPr>
          <w:sz w:val="28"/>
          <w:szCs w:val="28"/>
        </w:rPr>
      </w:pPr>
      <w:r w:rsidRPr="003C24A1">
        <w:rPr>
          <w:sz w:val="28"/>
          <w:szCs w:val="28"/>
        </w:rPr>
        <w:t>эмиссионно-учредительская функция;</w:t>
      </w:r>
    </w:p>
    <w:p w:rsidR="00FF76A6" w:rsidRPr="003C24A1" w:rsidRDefault="00FF76A6" w:rsidP="003C24A1">
      <w:pPr>
        <w:numPr>
          <w:ilvl w:val="0"/>
          <w:numId w:val="14"/>
        </w:numPr>
        <w:spacing w:line="360" w:lineRule="auto"/>
        <w:ind w:left="0" w:firstLine="709"/>
        <w:jc w:val="both"/>
        <w:rPr>
          <w:sz w:val="28"/>
          <w:szCs w:val="28"/>
        </w:rPr>
      </w:pPr>
      <w:r w:rsidRPr="003C24A1">
        <w:rPr>
          <w:sz w:val="28"/>
          <w:szCs w:val="28"/>
        </w:rPr>
        <w:t>консультирование, представление экономической и финансовой информации.</w:t>
      </w:r>
    </w:p>
    <w:p w:rsidR="00FF76A6" w:rsidRPr="003C24A1" w:rsidRDefault="00FF76A6" w:rsidP="003C24A1">
      <w:pPr>
        <w:shd w:val="clear" w:color="auto" w:fill="FFFFFF"/>
        <w:spacing w:line="360" w:lineRule="auto"/>
        <w:ind w:firstLine="709"/>
        <w:jc w:val="both"/>
        <w:rPr>
          <w:sz w:val="28"/>
          <w:szCs w:val="28"/>
        </w:rPr>
      </w:pPr>
      <w:r w:rsidRPr="003C24A1">
        <w:rPr>
          <w:color w:val="000000"/>
          <w:sz w:val="28"/>
          <w:szCs w:val="28"/>
        </w:rPr>
        <w:t>Таким образом, функции коммерческих банков — это, прежде всего, аккуму</w:t>
      </w:r>
      <w:r w:rsidRPr="003C24A1">
        <w:rPr>
          <w:color w:val="000000"/>
          <w:sz w:val="28"/>
          <w:szCs w:val="28"/>
        </w:rPr>
        <w:softHyphen/>
        <w:t>лирование депозитов и ведение текущих счетов; оплата выписан</w:t>
      </w:r>
      <w:r w:rsidRPr="003C24A1">
        <w:rPr>
          <w:color w:val="000000"/>
          <w:sz w:val="28"/>
          <w:szCs w:val="28"/>
        </w:rPr>
        <w:softHyphen/>
        <w:t>ных на эти банки чеков; предоставление кредитов предпринима</w:t>
      </w:r>
      <w:r w:rsidRPr="003C24A1">
        <w:rPr>
          <w:color w:val="000000"/>
          <w:sz w:val="28"/>
          <w:szCs w:val="28"/>
        </w:rPr>
        <w:softHyphen/>
        <w:t>телям. Коммерческие банки часто называются финансовыми уни</w:t>
      </w:r>
      <w:r w:rsidRPr="003C24A1">
        <w:rPr>
          <w:color w:val="000000"/>
          <w:sz w:val="28"/>
          <w:szCs w:val="28"/>
        </w:rPr>
        <w:softHyphen/>
        <w:t>вермагами или супермаркетами кредита. Ведь они осуществляют расчеты и организуют платежный оборот в масштабах всего нацио</w:t>
      </w:r>
      <w:r w:rsidRPr="003C24A1">
        <w:rPr>
          <w:color w:val="000000"/>
          <w:sz w:val="28"/>
          <w:szCs w:val="28"/>
        </w:rPr>
        <w:softHyphen/>
        <w:t>нального хозяйства.</w:t>
      </w:r>
      <w:r w:rsidR="00D936DE">
        <w:rPr>
          <w:color w:val="000000"/>
          <w:sz w:val="28"/>
          <w:szCs w:val="28"/>
        </w:rPr>
        <w:t xml:space="preserve"> </w:t>
      </w:r>
      <w:r w:rsidRPr="003C24A1">
        <w:rPr>
          <w:color w:val="000000"/>
          <w:sz w:val="28"/>
          <w:szCs w:val="28"/>
        </w:rPr>
        <w:t>На базе их операций возникают кредитные деньги (чеки, банковские векселя).</w:t>
      </w:r>
    </w:p>
    <w:p w:rsidR="00296FE6" w:rsidRPr="003C24A1" w:rsidRDefault="00296FE6" w:rsidP="003C24A1">
      <w:pPr>
        <w:shd w:val="clear" w:color="auto" w:fill="FFFFFF"/>
        <w:spacing w:line="360" w:lineRule="auto"/>
        <w:ind w:firstLine="709"/>
        <w:jc w:val="both"/>
        <w:rPr>
          <w:color w:val="000000"/>
          <w:sz w:val="28"/>
          <w:szCs w:val="28"/>
        </w:rPr>
      </w:pPr>
      <w:r w:rsidRPr="003C24A1">
        <w:rPr>
          <w:color w:val="000000"/>
          <w:sz w:val="28"/>
          <w:szCs w:val="28"/>
        </w:rPr>
        <w:t>Рассмотрим основные функции коммерческих банков более подробно.</w:t>
      </w:r>
    </w:p>
    <w:p w:rsidR="00296FE6" w:rsidRPr="003C24A1" w:rsidRDefault="00296FE6" w:rsidP="003C24A1">
      <w:pPr>
        <w:shd w:val="clear" w:color="auto" w:fill="FFFFFF"/>
        <w:spacing w:line="360" w:lineRule="auto"/>
        <w:ind w:firstLine="709"/>
        <w:jc w:val="both"/>
        <w:rPr>
          <w:color w:val="000000"/>
          <w:sz w:val="28"/>
          <w:szCs w:val="28"/>
        </w:rPr>
      </w:pPr>
      <w:r w:rsidRPr="003C24A1">
        <w:rPr>
          <w:color w:val="000000"/>
          <w:sz w:val="28"/>
          <w:szCs w:val="28"/>
        </w:rPr>
        <w:t>Первой функцией коммерческих банков является посредничество в кредите, которое они</w:t>
      </w:r>
      <w:r w:rsidR="00D936DE">
        <w:rPr>
          <w:color w:val="000000"/>
          <w:sz w:val="28"/>
          <w:szCs w:val="28"/>
        </w:rPr>
        <w:t xml:space="preserve"> </w:t>
      </w:r>
      <w:r w:rsidRPr="003C24A1">
        <w:rPr>
          <w:color w:val="000000"/>
          <w:sz w:val="28"/>
          <w:szCs w:val="28"/>
        </w:rPr>
        <w:t>осуществляют</w:t>
      </w:r>
      <w:r w:rsidR="00D936DE">
        <w:rPr>
          <w:color w:val="000000"/>
          <w:sz w:val="28"/>
          <w:szCs w:val="28"/>
        </w:rPr>
        <w:t xml:space="preserve"> </w:t>
      </w:r>
      <w:r w:rsidRPr="003C24A1">
        <w:rPr>
          <w:color w:val="000000"/>
          <w:sz w:val="28"/>
          <w:szCs w:val="28"/>
        </w:rPr>
        <w:t>путем перераспределения денежных средств, временно высвобождающихся в процессе кругооборота фондов предприятий и денежных вкладов частных лиц.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В результате достигается свободное перемещение финансовых ресурсов в хозяйстве, соответствующее рыночному типу отношений.</w:t>
      </w:r>
    </w:p>
    <w:p w:rsidR="00296FE6" w:rsidRPr="003C24A1" w:rsidRDefault="00296FE6" w:rsidP="003C24A1">
      <w:pPr>
        <w:shd w:val="clear" w:color="auto" w:fill="FFFFFF"/>
        <w:spacing w:line="360" w:lineRule="auto"/>
        <w:ind w:firstLine="709"/>
        <w:jc w:val="both"/>
        <w:rPr>
          <w:color w:val="000000"/>
          <w:sz w:val="28"/>
          <w:szCs w:val="28"/>
        </w:rPr>
      </w:pPr>
      <w:r w:rsidRPr="003C24A1">
        <w:rPr>
          <w:color w:val="000000"/>
          <w:sz w:val="28"/>
          <w:szCs w:val="28"/>
        </w:rPr>
        <w:t xml:space="preserve">Вторая функция коммерческих банков – стимулирование накоплений в хозяйстве. 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создавать эффективные стимулы к </w:t>
      </w:r>
      <w:r w:rsidRPr="003C24A1">
        <w:rPr>
          <w:color w:val="000000"/>
          <w:sz w:val="28"/>
          <w:szCs w:val="28"/>
        </w:rPr>
        <w:lastRenderedPageBreak/>
        <w:t>накоплению средств путем проведения гибкой депозитной политики, обеспечения высоких гарантий надежности помещения накопленных ресурсов в банк.</w:t>
      </w:r>
    </w:p>
    <w:p w:rsidR="00296FE6" w:rsidRPr="003C24A1" w:rsidRDefault="00296FE6" w:rsidP="003C24A1">
      <w:pPr>
        <w:shd w:val="clear" w:color="auto" w:fill="FFFFFF"/>
        <w:spacing w:line="360" w:lineRule="auto"/>
        <w:ind w:firstLine="709"/>
        <w:jc w:val="both"/>
        <w:rPr>
          <w:color w:val="000000"/>
          <w:sz w:val="28"/>
          <w:szCs w:val="28"/>
        </w:rPr>
      </w:pPr>
      <w:r w:rsidRPr="003C24A1">
        <w:rPr>
          <w:color w:val="000000"/>
          <w:sz w:val="28"/>
          <w:szCs w:val="28"/>
        </w:rPr>
        <w:t>Наряду</w:t>
      </w:r>
      <w:r w:rsidR="00D936DE">
        <w:rPr>
          <w:color w:val="000000"/>
          <w:sz w:val="28"/>
          <w:szCs w:val="28"/>
        </w:rPr>
        <w:t xml:space="preserve"> </w:t>
      </w:r>
      <w:r w:rsidRPr="003C24A1">
        <w:rPr>
          <w:color w:val="000000"/>
          <w:sz w:val="28"/>
          <w:szCs w:val="28"/>
        </w:rPr>
        <w:t>со страхованием депозитов важное значение для вкладчиков имеет доступность информации о деятельности коммерческих банков, их финансовом состоянии, гарантиях, чтобы самим оценить риск будущих вложений.</w:t>
      </w:r>
    </w:p>
    <w:p w:rsidR="00296FE6" w:rsidRPr="003C24A1" w:rsidRDefault="00296FE6" w:rsidP="003C24A1">
      <w:pPr>
        <w:shd w:val="clear" w:color="auto" w:fill="FFFFFF"/>
        <w:spacing w:line="360" w:lineRule="auto"/>
        <w:ind w:firstLine="709"/>
        <w:jc w:val="both"/>
        <w:rPr>
          <w:color w:val="000000"/>
          <w:sz w:val="28"/>
          <w:szCs w:val="28"/>
        </w:rPr>
      </w:pPr>
      <w:r w:rsidRPr="003C24A1">
        <w:rPr>
          <w:color w:val="000000"/>
          <w:sz w:val="28"/>
          <w:szCs w:val="28"/>
        </w:rPr>
        <w:t>Третья функция банков – посредничество в платежах между отдельными хозяйственными субъектами. Методы платежа делятся на наличные и безналичные. В</w:t>
      </w:r>
      <w:r w:rsidR="00D936DE">
        <w:rPr>
          <w:color w:val="000000"/>
          <w:sz w:val="28"/>
          <w:szCs w:val="28"/>
        </w:rPr>
        <w:t xml:space="preserve"> </w:t>
      </w:r>
      <w:r w:rsidRPr="003C24A1">
        <w:rPr>
          <w:color w:val="000000"/>
          <w:sz w:val="28"/>
          <w:szCs w:val="28"/>
        </w:rPr>
        <w:t>крупном обороте доминируют безналичные платежи и расчеты.</w:t>
      </w:r>
      <w:r w:rsidR="00D936DE">
        <w:rPr>
          <w:color w:val="000000"/>
          <w:sz w:val="28"/>
          <w:szCs w:val="28"/>
        </w:rPr>
        <w:t xml:space="preserve"> </w:t>
      </w:r>
      <w:r w:rsidRPr="003C24A1">
        <w:rPr>
          <w:color w:val="000000"/>
          <w:sz w:val="28"/>
          <w:szCs w:val="28"/>
        </w:rPr>
        <w:t>В сфере розничного товарооборота основная масса сделок опосредуется наличными деньгами. Банки осуществляют разнообразные виды безналичных расчетов.</w:t>
      </w:r>
    </w:p>
    <w:p w:rsidR="00296FE6" w:rsidRPr="003C24A1" w:rsidRDefault="00296FE6" w:rsidP="003C24A1">
      <w:pPr>
        <w:shd w:val="clear" w:color="auto" w:fill="FFFFFF"/>
        <w:spacing w:line="360" w:lineRule="auto"/>
        <w:ind w:firstLine="709"/>
        <w:jc w:val="both"/>
        <w:rPr>
          <w:color w:val="000000"/>
          <w:sz w:val="28"/>
          <w:szCs w:val="28"/>
        </w:rPr>
      </w:pPr>
      <w:r w:rsidRPr="003C24A1">
        <w:rPr>
          <w:color w:val="000000"/>
          <w:sz w:val="28"/>
          <w:szCs w:val="28"/>
        </w:rPr>
        <w:t>В связи с формированием фондового рынка получила развитие четвертая функция банков – посредничество в операциях с ценными бумагами. Банки имеют право выступать в качестве инвестиционных институтов, которые могут выступать на рынке ценных бумаг в качестве посредника, инвестиционной компании</w:t>
      </w:r>
      <w:r w:rsidR="00D936DE">
        <w:rPr>
          <w:color w:val="000000"/>
          <w:sz w:val="28"/>
          <w:szCs w:val="28"/>
        </w:rPr>
        <w:t xml:space="preserve"> </w:t>
      </w:r>
      <w:r w:rsidRPr="003C24A1">
        <w:rPr>
          <w:color w:val="000000"/>
          <w:sz w:val="28"/>
          <w:szCs w:val="28"/>
        </w:rPr>
        <w:t>и</w:t>
      </w:r>
      <w:r w:rsidR="00D936DE">
        <w:rPr>
          <w:color w:val="000000"/>
          <w:sz w:val="28"/>
          <w:szCs w:val="28"/>
        </w:rPr>
        <w:t xml:space="preserve"> </w:t>
      </w:r>
      <w:r w:rsidRPr="003C24A1">
        <w:rPr>
          <w:color w:val="000000"/>
          <w:sz w:val="28"/>
          <w:szCs w:val="28"/>
        </w:rPr>
        <w:t>инвестиционного фонда.</w:t>
      </w:r>
    </w:p>
    <w:p w:rsidR="00296FE6" w:rsidRPr="003C24A1" w:rsidRDefault="00296FE6" w:rsidP="003C24A1">
      <w:pPr>
        <w:shd w:val="clear" w:color="auto" w:fill="FFFFFF"/>
        <w:spacing w:line="360" w:lineRule="auto"/>
        <w:ind w:firstLine="709"/>
        <w:jc w:val="both"/>
        <w:rPr>
          <w:color w:val="000000"/>
          <w:sz w:val="28"/>
          <w:szCs w:val="28"/>
        </w:rPr>
      </w:pPr>
      <w:r w:rsidRPr="003C24A1">
        <w:rPr>
          <w:color w:val="000000"/>
          <w:sz w:val="28"/>
          <w:szCs w:val="28"/>
        </w:rPr>
        <w:t xml:space="preserve">Важное место в деятельности коммерческих банков занимает функция доверенного лица, которая заключается в осуществлении трастовых операций. </w:t>
      </w:r>
    </w:p>
    <w:p w:rsidR="00296FE6" w:rsidRPr="003C24A1" w:rsidRDefault="00296FE6" w:rsidP="003C24A1">
      <w:pPr>
        <w:shd w:val="clear" w:color="auto" w:fill="FFFFFF"/>
        <w:spacing w:line="360" w:lineRule="auto"/>
        <w:ind w:firstLine="709"/>
        <w:jc w:val="both"/>
        <w:rPr>
          <w:color w:val="000000"/>
          <w:sz w:val="28"/>
          <w:szCs w:val="28"/>
        </w:rPr>
      </w:pPr>
      <w:r w:rsidRPr="003C24A1">
        <w:rPr>
          <w:color w:val="000000"/>
          <w:sz w:val="28"/>
          <w:szCs w:val="28"/>
        </w:rPr>
        <w:t>Коммерческие банки выполняют и такую функцию, как финансовый лизинг. Функция факторинга банка заключается в покупке требований какой-либо компании с целью получения платежей по ним.</w:t>
      </w:r>
      <w:r w:rsidR="00D936DE">
        <w:rPr>
          <w:color w:val="000000"/>
          <w:sz w:val="28"/>
          <w:szCs w:val="28"/>
        </w:rPr>
        <w:t xml:space="preserve"> </w:t>
      </w:r>
      <w:r w:rsidRPr="003C24A1">
        <w:rPr>
          <w:color w:val="000000"/>
          <w:sz w:val="28"/>
          <w:szCs w:val="28"/>
        </w:rPr>
        <w:t>При</w:t>
      </w:r>
      <w:r w:rsidR="00D936DE">
        <w:rPr>
          <w:color w:val="000000"/>
          <w:sz w:val="28"/>
          <w:szCs w:val="28"/>
        </w:rPr>
        <w:t xml:space="preserve"> </w:t>
      </w:r>
      <w:r w:rsidRPr="003C24A1">
        <w:rPr>
          <w:color w:val="000000"/>
          <w:sz w:val="28"/>
          <w:szCs w:val="28"/>
        </w:rPr>
        <w:t>этом речь идет, как правило, об обращающихся краткосрочных требованиях, возникающих из товарных поставок. В операции факторинга имеются три участника: банк, первоначальный кредитор и должник, получающий от клиента товары с отсрочкой платежа.</w:t>
      </w:r>
    </w:p>
    <w:p w:rsidR="00296FE6" w:rsidRPr="003C24A1" w:rsidRDefault="00296FE6" w:rsidP="003C24A1">
      <w:pPr>
        <w:shd w:val="clear" w:color="auto" w:fill="FFFFFF"/>
        <w:spacing w:line="360" w:lineRule="auto"/>
        <w:ind w:firstLine="709"/>
        <w:jc w:val="both"/>
        <w:rPr>
          <w:color w:val="000000"/>
          <w:sz w:val="28"/>
          <w:szCs w:val="28"/>
        </w:rPr>
      </w:pPr>
      <w:r w:rsidRPr="003C24A1">
        <w:rPr>
          <w:color w:val="000000"/>
          <w:sz w:val="28"/>
          <w:szCs w:val="28"/>
        </w:rPr>
        <w:t>На рубеже 80—90-х гг. началось активное внедрение коммер</w:t>
      </w:r>
      <w:r w:rsidRPr="003C24A1">
        <w:rPr>
          <w:color w:val="000000"/>
          <w:sz w:val="28"/>
          <w:szCs w:val="28"/>
        </w:rPr>
        <w:softHyphen/>
        <w:t>ческих банков в страховой бизнес. В результате клиенты коммер</w:t>
      </w:r>
      <w:r w:rsidRPr="003C24A1">
        <w:rPr>
          <w:color w:val="000000"/>
          <w:sz w:val="28"/>
          <w:szCs w:val="28"/>
        </w:rPr>
        <w:softHyphen/>
        <w:t xml:space="preserve">ческих банков </w:t>
      </w:r>
      <w:r w:rsidRPr="003C24A1">
        <w:rPr>
          <w:color w:val="000000"/>
          <w:sz w:val="28"/>
          <w:szCs w:val="28"/>
        </w:rPr>
        <w:lastRenderedPageBreak/>
        <w:t>могут пользоваться услугами самого широкого диа</w:t>
      </w:r>
      <w:r w:rsidRPr="003C24A1">
        <w:rPr>
          <w:color w:val="000000"/>
          <w:sz w:val="28"/>
          <w:szCs w:val="28"/>
        </w:rPr>
        <w:softHyphen/>
        <w:t>пазона. Очевидно, данное направление универсализации коммер</w:t>
      </w:r>
      <w:r w:rsidRPr="003C24A1">
        <w:rPr>
          <w:color w:val="000000"/>
          <w:sz w:val="28"/>
          <w:szCs w:val="28"/>
        </w:rPr>
        <w:softHyphen/>
        <w:t>ческих банков будет развиваться и в ближайшие годы.</w:t>
      </w:r>
    </w:p>
    <w:p w:rsidR="00296FE6" w:rsidRPr="003C24A1" w:rsidRDefault="00296FE6" w:rsidP="003C24A1">
      <w:pPr>
        <w:shd w:val="clear" w:color="auto" w:fill="FFFFFF"/>
        <w:spacing w:line="360" w:lineRule="auto"/>
        <w:ind w:firstLine="709"/>
        <w:jc w:val="both"/>
        <w:rPr>
          <w:color w:val="000000"/>
          <w:sz w:val="28"/>
          <w:szCs w:val="28"/>
        </w:rPr>
      </w:pPr>
      <w:r w:rsidRPr="003C24A1">
        <w:rPr>
          <w:color w:val="000000"/>
          <w:sz w:val="28"/>
          <w:szCs w:val="28"/>
        </w:rPr>
        <w:t>Таким образом, выполняя свои функции, коммерческие банки играют основную роль</w:t>
      </w:r>
      <w:r w:rsidR="00D936DE">
        <w:rPr>
          <w:color w:val="000000"/>
          <w:sz w:val="28"/>
          <w:szCs w:val="28"/>
        </w:rPr>
        <w:t xml:space="preserve"> </w:t>
      </w:r>
      <w:r w:rsidRPr="003C24A1">
        <w:rPr>
          <w:color w:val="000000"/>
          <w:sz w:val="28"/>
          <w:szCs w:val="28"/>
        </w:rPr>
        <w:t>в</w:t>
      </w:r>
      <w:r w:rsidR="00D936DE">
        <w:rPr>
          <w:color w:val="000000"/>
          <w:sz w:val="28"/>
          <w:szCs w:val="28"/>
        </w:rPr>
        <w:t xml:space="preserve"> </w:t>
      </w:r>
      <w:r w:rsidRPr="003C24A1">
        <w:rPr>
          <w:color w:val="000000"/>
          <w:sz w:val="28"/>
          <w:szCs w:val="28"/>
        </w:rPr>
        <w:t>денежно-кредитной системе страны.</w:t>
      </w:r>
    </w:p>
    <w:p w:rsidR="00FF76A6" w:rsidRPr="003C24A1" w:rsidRDefault="00FF76A6" w:rsidP="003C24A1">
      <w:pPr>
        <w:pStyle w:val="21"/>
        <w:spacing w:after="0" w:line="360" w:lineRule="auto"/>
        <w:ind w:left="0" w:firstLine="709"/>
        <w:jc w:val="both"/>
        <w:rPr>
          <w:sz w:val="28"/>
          <w:szCs w:val="28"/>
        </w:rPr>
      </w:pPr>
      <w:r w:rsidRPr="003C24A1">
        <w:rPr>
          <w:sz w:val="28"/>
          <w:szCs w:val="28"/>
        </w:rPr>
        <w:t>Экономическую основу операций банка составляет движение денежных средств. В условиях рыночной экономики все операции коммерческого банка можно условно разделить на три основные группы (рисунок 1</w:t>
      </w:r>
      <w:r w:rsidR="00F56357" w:rsidRPr="003C24A1">
        <w:rPr>
          <w:sz w:val="28"/>
          <w:szCs w:val="28"/>
        </w:rPr>
        <w:t>.1</w:t>
      </w:r>
      <w:r w:rsidRPr="003C24A1">
        <w:rPr>
          <w:sz w:val="28"/>
          <w:szCs w:val="28"/>
        </w:rPr>
        <w:t>)</w:t>
      </w:r>
      <w:r w:rsidR="00A735A7" w:rsidRPr="003C24A1">
        <w:rPr>
          <w:sz w:val="28"/>
          <w:szCs w:val="28"/>
        </w:rPr>
        <w:t xml:space="preserve"> [13]</w:t>
      </w:r>
      <w:r w:rsidRPr="003C24A1">
        <w:rPr>
          <w:sz w:val="28"/>
          <w:szCs w:val="28"/>
        </w:rPr>
        <w:t>:</w:t>
      </w:r>
    </w:p>
    <w:p w:rsidR="00FF76A6" w:rsidRPr="003C24A1" w:rsidRDefault="00FF76A6" w:rsidP="003C24A1">
      <w:pPr>
        <w:pStyle w:val="21"/>
        <w:numPr>
          <w:ilvl w:val="0"/>
          <w:numId w:val="14"/>
        </w:numPr>
        <w:spacing w:after="0" w:line="360" w:lineRule="auto"/>
        <w:ind w:left="0" w:firstLine="709"/>
        <w:jc w:val="both"/>
        <w:rPr>
          <w:sz w:val="28"/>
          <w:szCs w:val="28"/>
        </w:rPr>
      </w:pPr>
      <w:r w:rsidRPr="003C24A1">
        <w:rPr>
          <w:sz w:val="28"/>
          <w:szCs w:val="28"/>
        </w:rPr>
        <w:t>пассивные операции (операции по привлечению средств в банк и формирование его ресурсов);</w:t>
      </w:r>
    </w:p>
    <w:p w:rsidR="00F56357" w:rsidRPr="003C24A1" w:rsidRDefault="00F56357" w:rsidP="003C24A1">
      <w:pPr>
        <w:pStyle w:val="21"/>
        <w:numPr>
          <w:ilvl w:val="0"/>
          <w:numId w:val="14"/>
        </w:numPr>
        <w:spacing w:after="0" w:line="360" w:lineRule="auto"/>
        <w:ind w:left="0" w:firstLine="709"/>
        <w:jc w:val="both"/>
        <w:rPr>
          <w:sz w:val="28"/>
          <w:szCs w:val="28"/>
        </w:rPr>
      </w:pPr>
      <w:r w:rsidRPr="003C24A1">
        <w:rPr>
          <w:sz w:val="28"/>
          <w:szCs w:val="28"/>
        </w:rPr>
        <w:t>активно-пассивные</w:t>
      </w:r>
      <w:r w:rsidRPr="003C24A1">
        <w:rPr>
          <w:b/>
          <w:bCs/>
          <w:i/>
          <w:iCs/>
          <w:sz w:val="28"/>
          <w:szCs w:val="28"/>
        </w:rPr>
        <w:t xml:space="preserve"> </w:t>
      </w:r>
      <w:r w:rsidRPr="003C24A1">
        <w:rPr>
          <w:sz w:val="28"/>
          <w:szCs w:val="28"/>
        </w:rPr>
        <w:t>(комиссионные, посреднические операции, выполняемые банком по поручению клиентов за определенную плату);</w:t>
      </w:r>
    </w:p>
    <w:p w:rsidR="00FF76A6" w:rsidRPr="003C24A1" w:rsidRDefault="00FF76A6" w:rsidP="003C24A1">
      <w:pPr>
        <w:pStyle w:val="21"/>
        <w:numPr>
          <w:ilvl w:val="0"/>
          <w:numId w:val="14"/>
        </w:numPr>
        <w:spacing w:after="0" w:line="360" w:lineRule="auto"/>
        <w:ind w:left="0" w:firstLine="709"/>
        <w:jc w:val="both"/>
        <w:rPr>
          <w:sz w:val="28"/>
          <w:szCs w:val="28"/>
        </w:rPr>
      </w:pPr>
      <w:r w:rsidRPr="003C24A1">
        <w:rPr>
          <w:sz w:val="28"/>
          <w:szCs w:val="28"/>
        </w:rPr>
        <w:t>активные опера</w:t>
      </w:r>
      <w:r w:rsidR="00F56357" w:rsidRPr="003C24A1">
        <w:rPr>
          <w:sz w:val="28"/>
          <w:szCs w:val="28"/>
        </w:rPr>
        <w:t>ции (размещение ресурсов банка).</w:t>
      </w:r>
    </w:p>
    <w:p w:rsidR="00F56357" w:rsidRPr="003C24A1" w:rsidRDefault="00D570B5" w:rsidP="003C24A1">
      <w:pPr>
        <w:pStyle w:val="21"/>
        <w:spacing w:line="360" w:lineRule="auto"/>
        <w:ind w:firstLine="709"/>
        <w:jc w:val="both"/>
        <w:rPr>
          <w:b/>
          <w:bCs/>
          <w:sz w:val="28"/>
          <w:szCs w:val="28"/>
        </w:rPr>
      </w:pPr>
      <w:r>
        <w:rPr>
          <w:noProof/>
        </w:rPr>
        <w:pict>
          <v:roundrect id="_x0000_s1026" style="position:absolute;left:0;text-align:left;margin-left:1in;margin-top:14.7pt;width:306pt;height:46.2pt;z-index:251645952" arcsize="10923f" strokeweight="1pt">
            <o:lock v:ext="edit" aspectratio="t"/>
            <v:textbox style="mso-next-textbox:#_x0000_s1026">
              <w:txbxContent>
                <w:p w:rsidR="009F3567" w:rsidRPr="00F56357" w:rsidRDefault="009F3567" w:rsidP="00F56357">
                  <w:pPr>
                    <w:pStyle w:val="4"/>
                    <w:jc w:val="center"/>
                    <w:rPr>
                      <w:b w:val="0"/>
                    </w:rPr>
                  </w:pPr>
                  <w:r w:rsidRPr="00F56357">
                    <w:rPr>
                      <w:b w:val="0"/>
                    </w:rPr>
                    <w:t>Операции коммерческого банка</w:t>
                  </w:r>
                </w:p>
                <w:p w:rsidR="009F3567" w:rsidRDefault="009F3567" w:rsidP="00F56357">
                  <w:pPr>
                    <w:jc w:val="center"/>
                    <w:rPr>
                      <w:szCs w:val="24"/>
                    </w:rPr>
                  </w:pPr>
                </w:p>
                <w:p w:rsidR="009F3567" w:rsidRDefault="009F3567" w:rsidP="00F56357">
                  <w:pPr>
                    <w:jc w:val="center"/>
                    <w:rPr>
                      <w:szCs w:val="24"/>
                    </w:rPr>
                  </w:pPr>
                </w:p>
                <w:p w:rsidR="009F3567" w:rsidRDefault="009F3567" w:rsidP="00F56357">
                  <w:pPr>
                    <w:jc w:val="center"/>
                    <w:rPr>
                      <w:szCs w:val="24"/>
                    </w:rPr>
                  </w:pPr>
                </w:p>
              </w:txbxContent>
            </v:textbox>
          </v:roundrect>
        </w:pict>
      </w:r>
    </w:p>
    <w:p w:rsidR="00F56357" w:rsidRPr="003C24A1" w:rsidRDefault="00F56357" w:rsidP="003C24A1">
      <w:pPr>
        <w:spacing w:line="360" w:lineRule="auto"/>
        <w:ind w:firstLine="709"/>
        <w:jc w:val="both"/>
        <w:rPr>
          <w:sz w:val="28"/>
          <w:szCs w:val="28"/>
        </w:rPr>
      </w:pPr>
    </w:p>
    <w:p w:rsidR="00F56357" w:rsidRPr="003C24A1" w:rsidRDefault="00D570B5" w:rsidP="003C24A1">
      <w:pPr>
        <w:spacing w:line="360" w:lineRule="auto"/>
        <w:ind w:firstLine="709"/>
        <w:jc w:val="both"/>
        <w:rPr>
          <w:b/>
          <w:bCs/>
          <w:sz w:val="28"/>
          <w:szCs w:val="28"/>
        </w:rPr>
      </w:pPr>
      <w:r>
        <w:rPr>
          <w:noProof/>
        </w:rPr>
        <w:pict>
          <v:line id="_x0000_s1027" style="position:absolute;left:0;text-align:left;z-index:251652096" from="5in,14.4pt" to="5in,32.4pt">
            <v:stroke endarrow="block"/>
          </v:line>
        </w:pict>
      </w:r>
      <w:r>
        <w:rPr>
          <w:noProof/>
        </w:rPr>
        <w:pict>
          <v:line id="_x0000_s1028" style="position:absolute;left:0;text-align:left;z-index:251650048" from="84.45pt,13.45pt" to="84.45pt,31.45pt">
            <v:stroke endarrow="block"/>
          </v:line>
        </w:pict>
      </w:r>
      <w:r>
        <w:rPr>
          <w:noProof/>
        </w:rPr>
        <w:pict>
          <v:line id="_x0000_s1029" style="position:absolute;left:0;text-align:left;z-index:251651072" from="243pt,14.4pt" to="243pt,41.4pt">
            <v:stroke endarrow="block"/>
          </v:line>
        </w:pict>
      </w:r>
    </w:p>
    <w:p w:rsidR="00F56357" w:rsidRPr="003C24A1" w:rsidRDefault="00D570B5" w:rsidP="003C24A1">
      <w:pPr>
        <w:spacing w:line="360" w:lineRule="auto"/>
        <w:ind w:firstLine="709"/>
        <w:jc w:val="both"/>
        <w:rPr>
          <w:b/>
          <w:bCs/>
          <w:sz w:val="28"/>
          <w:szCs w:val="28"/>
        </w:rPr>
      </w:pPr>
      <w:r>
        <w:rPr>
          <w:noProof/>
        </w:rPr>
        <w:pict>
          <v:roundrect id="_x0000_s1030" style="position:absolute;left:0;text-align:left;margin-left:0;margin-top:7.3pt;width:162pt;height:180pt;z-index:251646976" arcsize="10923f" strokeweight="1pt">
            <o:lock v:ext="edit" aspectratio="t"/>
            <v:textbox style="mso-next-textbox:#_x0000_s1030">
              <w:txbxContent>
                <w:p w:rsidR="009F3567" w:rsidRDefault="009F3567" w:rsidP="00F56357">
                  <w:pPr>
                    <w:jc w:val="center"/>
                    <w:rPr>
                      <w:b/>
                      <w:bCs/>
                      <w:szCs w:val="24"/>
                    </w:rPr>
                  </w:pPr>
                  <w:r w:rsidRPr="00F56357">
                    <w:rPr>
                      <w:bCs/>
                      <w:szCs w:val="24"/>
                    </w:rPr>
                    <w:t>Активные операции</w:t>
                  </w:r>
                  <w:r>
                    <w:rPr>
                      <w:b/>
                      <w:bCs/>
                      <w:szCs w:val="24"/>
                    </w:rPr>
                    <w:t>:</w:t>
                  </w:r>
                </w:p>
                <w:p w:rsidR="009F3567" w:rsidRDefault="009F3567" w:rsidP="00033F67">
                  <w:pPr>
                    <w:numPr>
                      <w:ilvl w:val="0"/>
                      <w:numId w:val="15"/>
                    </w:numPr>
                    <w:tabs>
                      <w:tab w:val="clear" w:pos="1620"/>
                    </w:tabs>
                    <w:ind w:left="360" w:right="-12"/>
                    <w:rPr>
                      <w:szCs w:val="24"/>
                    </w:rPr>
                  </w:pPr>
                  <w:r>
                    <w:rPr>
                      <w:szCs w:val="24"/>
                    </w:rPr>
                    <w:t>Кредитование промышленных, торговых и других предприятий.</w:t>
                  </w:r>
                </w:p>
                <w:p w:rsidR="009F3567" w:rsidRDefault="009F3567" w:rsidP="00033F67">
                  <w:pPr>
                    <w:numPr>
                      <w:ilvl w:val="0"/>
                      <w:numId w:val="15"/>
                    </w:numPr>
                    <w:tabs>
                      <w:tab w:val="clear" w:pos="1620"/>
                    </w:tabs>
                    <w:ind w:left="360"/>
                    <w:rPr>
                      <w:szCs w:val="24"/>
                    </w:rPr>
                  </w:pPr>
                  <w:r>
                    <w:rPr>
                      <w:szCs w:val="24"/>
                    </w:rPr>
                    <w:t>Предоставление ссуд населению.</w:t>
                  </w:r>
                </w:p>
                <w:p w:rsidR="009F3567" w:rsidRDefault="009F3567" w:rsidP="00033F67">
                  <w:pPr>
                    <w:numPr>
                      <w:ilvl w:val="0"/>
                      <w:numId w:val="15"/>
                    </w:numPr>
                    <w:tabs>
                      <w:tab w:val="clear" w:pos="1620"/>
                    </w:tabs>
                    <w:ind w:left="360"/>
                    <w:rPr>
                      <w:szCs w:val="24"/>
                    </w:rPr>
                  </w:pPr>
                  <w:r>
                    <w:rPr>
                      <w:szCs w:val="24"/>
                    </w:rPr>
                    <w:t>Операции с валютой, драгоценными металлами и ценными бумагами.</w:t>
                  </w:r>
                </w:p>
              </w:txbxContent>
            </v:textbox>
          </v:roundrect>
        </w:pict>
      </w:r>
      <w:r>
        <w:rPr>
          <w:noProof/>
        </w:rPr>
        <w:pict>
          <v:roundrect id="_x0000_s1031" style="position:absolute;left:0;text-align:left;margin-left:324pt;margin-top:7.3pt;width:2in;height:171pt;z-index:251648000" arcsize="10923f" strokeweight="1pt">
            <o:lock v:ext="edit" aspectratio="t"/>
            <v:textbox style="mso-next-textbox:#_x0000_s1031">
              <w:txbxContent>
                <w:p w:rsidR="009F3567" w:rsidRDefault="009F3567" w:rsidP="00F56357">
                  <w:pPr>
                    <w:rPr>
                      <w:b/>
                      <w:bCs/>
                      <w:szCs w:val="24"/>
                    </w:rPr>
                  </w:pPr>
                  <w:r w:rsidRPr="00F56357">
                    <w:rPr>
                      <w:bCs/>
                      <w:szCs w:val="24"/>
                    </w:rPr>
                    <w:t>Пассивные операции</w:t>
                  </w:r>
                  <w:r>
                    <w:rPr>
                      <w:b/>
                      <w:bCs/>
                      <w:szCs w:val="24"/>
                    </w:rPr>
                    <w:t>:</w:t>
                  </w:r>
                </w:p>
                <w:p w:rsidR="009F3567" w:rsidRDefault="009F3567" w:rsidP="00033F67">
                  <w:pPr>
                    <w:numPr>
                      <w:ilvl w:val="0"/>
                      <w:numId w:val="16"/>
                    </w:numPr>
                    <w:tabs>
                      <w:tab w:val="clear" w:pos="1620"/>
                    </w:tabs>
                    <w:ind w:left="360"/>
                    <w:rPr>
                      <w:szCs w:val="24"/>
                    </w:rPr>
                  </w:pPr>
                  <w:r>
                    <w:rPr>
                      <w:szCs w:val="24"/>
                    </w:rPr>
                    <w:t>Привлечение средств клиентов с оказанием услуг.</w:t>
                  </w:r>
                </w:p>
                <w:p w:rsidR="009F3567" w:rsidRDefault="009F3567" w:rsidP="00033F67">
                  <w:pPr>
                    <w:numPr>
                      <w:ilvl w:val="0"/>
                      <w:numId w:val="16"/>
                    </w:numPr>
                    <w:tabs>
                      <w:tab w:val="clear" w:pos="1620"/>
                    </w:tabs>
                    <w:ind w:left="360"/>
                    <w:rPr>
                      <w:szCs w:val="24"/>
                    </w:rPr>
                  </w:pPr>
                  <w:r>
                    <w:rPr>
                      <w:szCs w:val="24"/>
                    </w:rPr>
                    <w:t>Привлечение средств клиентов без оказания услуг.</w:t>
                  </w:r>
                </w:p>
                <w:p w:rsidR="009F3567" w:rsidRDefault="009F3567" w:rsidP="00033F67">
                  <w:pPr>
                    <w:numPr>
                      <w:ilvl w:val="0"/>
                      <w:numId w:val="16"/>
                    </w:numPr>
                    <w:tabs>
                      <w:tab w:val="clear" w:pos="1620"/>
                    </w:tabs>
                    <w:ind w:left="360"/>
                    <w:rPr>
                      <w:szCs w:val="24"/>
                    </w:rPr>
                  </w:pPr>
                  <w:r>
                    <w:rPr>
                      <w:szCs w:val="24"/>
                    </w:rPr>
                    <w:t>Привлечение средств из других источников.</w:t>
                  </w:r>
                </w:p>
              </w:txbxContent>
            </v:textbox>
          </v:roundrect>
        </w:pict>
      </w:r>
    </w:p>
    <w:p w:rsidR="00F56357" w:rsidRPr="003C24A1" w:rsidRDefault="00D570B5" w:rsidP="003C24A1">
      <w:pPr>
        <w:spacing w:line="360" w:lineRule="auto"/>
        <w:ind w:firstLine="709"/>
        <w:jc w:val="both"/>
        <w:rPr>
          <w:b/>
          <w:bCs/>
          <w:sz w:val="28"/>
          <w:szCs w:val="28"/>
        </w:rPr>
      </w:pPr>
      <w:r>
        <w:rPr>
          <w:noProof/>
        </w:rPr>
        <w:pict>
          <v:roundrect id="_x0000_s1032" style="position:absolute;left:0;text-align:left;margin-left:180pt;margin-top:.2pt;width:135pt;height:162pt;z-index:251649024" arcsize="10923f" strokeweight="1pt">
            <o:lock v:ext="edit" aspectratio="t"/>
            <v:textbox style="mso-next-textbox:#_x0000_s1032">
              <w:txbxContent>
                <w:p w:rsidR="009F3567" w:rsidRPr="00F56357" w:rsidRDefault="009F3567" w:rsidP="00F56357">
                  <w:pPr>
                    <w:jc w:val="center"/>
                    <w:rPr>
                      <w:szCs w:val="24"/>
                    </w:rPr>
                  </w:pPr>
                  <w:r w:rsidRPr="00F56357">
                    <w:rPr>
                      <w:bCs/>
                      <w:szCs w:val="24"/>
                    </w:rPr>
                    <w:t>Активно пассивные (посреднические)</w:t>
                  </w:r>
                  <w:r w:rsidRPr="00F56357">
                    <w:rPr>
                      <w:szCs w:val="24"/>
                    </w:rPr>
                    <w:t xml:space="preserve"> </w:t>
                  </w:r>
                  <w:r w:rsidRPr="00F56357">
                    <w:rPr>
                      <w:bCs/>
                      <w:szCs w:val="24"/>
                    </w:rPr>
                    <w:t>операции</w:t>
                  </w:r>
                  <w:r w:rsidRPr="00F56357">
                    <w:rPr>
                      <w:szCs w:val="24"/>
                    </w:rPr>
                    <w:t>:</w:t>
                  </w:r>
                </w:p>
                <w:p w:rsidR="009F3567" w:rsidRDefault="009F3567" w:rsidP="00033F67">
                  <w:pPr>
                    <w:numPr>
                      <w:ilvl w:val="0"/>
                      <w:numId w:val="17"/>
                    </w:numPr>
                    <w:tabs>
                      <w:tab w:val="clear" w:pos="1620"/>
                    </w:tabs>
                    <w:ind w:left="360"/>
                    <w:rPr>
                      <w:szCs w:val="24"/>
                    </w:rPr>
                  </w:pPr>
                  <w:r>
                    <w:rPr>
                      <w:szCs w:val="24"/>
                    </w:rPr>
                    <w:t>Расчетные операции по поручению клиентов.</w:t>
                  </w:r>
                </w:p>
                <w:p w:rsidR="009F3567" w:rsidRDefault="009F3567" w:rsidP="00033F67">
                  <w:pPr>
                    <w:numPr>
                      <w:ilvl w:val="0"/>
                      <w:numId w:val="17"/>
                    </w:numPr>
                    <w:tabs>
                      <w:tab w:val="clear" w:pos="1620"/>
                    </w:tabs>
                    <w:ind w:left="360"/>
                    <w:rPr>
                      <w:szCs w:val="24"/>
                    </w:rPr>
                  </w:pPr>
                  <w:r>
                    <w:rPr>
                      <w:szCs w:val="24"/>
                    </w:rPr>
                    <w:t>Кассовое обслуживание клиентов.</w:t>
                  </w:r>
                </w:p>
              </w:txbxContent>
            </v:textbox>
          </v:roundrect>
        </w:pict>
      </w:r>
    </w:p>
    <w:p w:rsidR="00F56357" w:rsidRPr="003C24A1" w:rsidRDefault="00F56357" w:rsidP="003C24A1">
      <w:pPr>
        <w:spacing w:line="360" w:lineRule="auto"/>
        <w:ind w:firstLine="709"/>
        <w:jc w:val="both"/>
        <w:rPr>
          <w:b/>
          <w:bCs/>
          <w:sz w:val="28"/>
          <w:szCs w:val="28"/>
        </w:rPr>
      </w:pPr>
    </w:p>
    <w:p w:rsidR="00F56357" w:rsidRPr="003C24A1" w:rsidRDefault="00F56357" w:rsidP="003C24A1">
      <w:pPr>
        <w:spacing w:line="360" w:lineRule="auto"/>
        <w:ind w:firstLine="709"/>
        <w:jc w:val="both"/>
        <w:rPr>
          <w:b/>
          <w:bCs/>
          <w:sz w:val="28"/>
          <w:szCs w:val="28"/>
        </w:rPr>
      </w:pPr>
    </w:p>
    <w:p w:rsidR="00F56357" w:rsidRPr="003C24A1" w:rsidRDefault="00F56357" w:rsidP="003C24A1">
      <w:pPr>
        <w:spacing w:line="360" w:lineRule="auto"/>
        <w:ind w:firstLine="709"/>
        <w:jc w:val="both"/>
        <w:rPr>
          <w:b/>
          <w:bCs/>
          <w:sz w:val="28"/>
          <w:szCs w:val="28"/>
        </w:rPr>
      </w:pPr>
    </w:p>
    <w:p w:rsidR="00F56357" w:rsidRPr="003C24A1" w:rsidRDefault="00F56357" w:rsidP="003C24A1">
      <w:pPr>
        <w:spacing w:line="360" w:lineRule="auto"/>
        <w:ind w:firstLine="709"/>
        <w:jc w:val="both"/>
        <w:rPr>
          <w:b/>
          <w:bCs/>
          <w:sz w:val="28"/>
          <w:szCs w:val="28"/>
        </w:rPr>
      </w:pPr>
    </w:p>
    <w:p w:rsidR="00F56357" w:rsidRPr="003C24A1" w:rsidRDefault="00F56357" w:rsidP="003C24A1">
      <w:pPr>
        <w:spacing w:line="360" w:lineRule="auto"/>
        <w:ind w:firstLine="709"/>
        <w:jc w:val="both"/>
        <w:rPr>
          <w:b/>
          <w:bCs/>
          <w:sz w:val="28"/>
          <w:szCs w:val="28"/>
        </w:rPr>
      </w:pPr>
    </w:p>
    <w:p w:rsidR="00F56357" w:rsidRPr="003C24A1" w:rsidRDefault="00F56357" w:rsidP="003C24A1">
      <w:pPr>
        <w:spacing w:line="360" w:lineRule="auto"/>
        <w:ind w:firstLine="709"/>
        <w:jc w:val="both"/>
        <w:rPr>
          <w:b/>
          <w:bCs/>
          <w:sz w:val="28"/>
          <w:szCs w:val="28"/>
        </w:rPr>
      </w:pPr>
    </w:p>
    <w:p w:rsidR="00F56357" w:rsidRPr="003C24A1" w:rsidRDefault="00F56357" w:rsidP="003C24A1">
      <w:pPr>
        <w:spacing w:line="360" w:lineRule="auto"/>
        <w:ind w:firstLine="709"/>
        <w:jc w:val="both"/>
        <w:rPr>
          <w:bCs/>
          <w:sz w:val="28"/>
          <w:szCs w:val="28"/>
        </w:rPr>
      </w:pPr>
      <w:r w:rsidRPr="003C24A1">
        <w:rPr>
          <w:bCs/>
          <w:sz w:val="28"/>
          <w:szCs w:val="28"/>
        </w:rPr>
        <w:t>Рис</w:t>
      </w:r>
      <w:r w:rsidR="00A30E75" w:rsidRPr="003C24A1">
        <w:rPr>
          <w:bCs/>
          <w:sz w:val="28"/>
          <w:szCs w:val="28"/>
        </w:rPr>
        <w:t xml:space="preserve">унок </w:t>
      </w:r>
      <w:r w:rsidRPr="003C24A1">
        <w:rPr>
          <w:bCs/>
          <w:sz w:val="28"/>
          <w:szCs w:val="28"/>
        </w:rPr>
        <w:t>1.1</w:t>
      </w:r>
      <w:r w:rsidR="00D936DE">
        <w:rPr>
          <w:bCs/>
          <w:sz w:val="28"/>
          <w:szCs w:val="28"/>
        </w:rPr>
        <w:t xml:space="preserve"> </w:t>
      </w:r>
      <w:r w:rsidR="00CF6D4D" w:rsidRPr="003C24A1">
        <w:rPr>
          <w:bCs/>
          <w:sz w:val="28"/>
          <w:szCs w:val="28"/>
        </w:rPr>
        <w:t xml:space="preserve">- </w:t>
      </w:r>
      <w:r w:rsidRPr="003C24A1">
        <w:rPr>
          <w:sz w:val="28"/>
          <w:szCs w:val="28"/>
        </w:rPr>
        <w:t>Основные операции коммерческого банка</w:t>
      </w:r>
    </w:p>
    <w:p w:rsidR="00F05B56" w:rsidRPr="003C24A1" w:rsidRDefault="00FF76A6" w:rsidP="003C24A1">
      <w:pPr>
        <w:pStyle w:val="a5"/>
        <w:spacing w:after="0" w:line="360" w:lineRule="auto"/>
        <w:ind w:left="0" w:firstLine="709"/>
        <w:jc w:val="both"/>
        <w:rPr>
          <w:sz w:val="28"/>
          <w:szCs w:val="28"/>
        </w:rPr>
      </w:pPr>
      <w:r w:rsidRPr="003C24A1">
        <w:rPr>
          <w:sz w:val="28"/>
          <w:szCs w:val="28"/>
        </w:rPr>
        <w:t xml:space="preserve">Коммерческие банки, как и другие субъекты хозяйственных отношений, для обеспечения своей коммерческой и хозяйственной деятельности должны располагать определенной суммой денежных средств, </w:t>
      </w:r>
      <w:r w:rsidRPr="003C24A1">
        <w:rPr>
          <w:sz w:val="28"/>
          <w:szCs w:val="28"/>
        </w:rPr>
        <w:lastRenderedPageBreak/>
        <w:t>т</w:t>
      </w:r>
      <w:r w:rsidR="00F56357" w:rsidRPr="003C24A1">
        <w:rPr>
          <w:sz w:val="28"/>
          <w:szCs w:val="28"/>
        </w:rPr>
        <w:t>о есть</w:t>
      </w:r>
      <w:r w:rsidR="00D936DE">
        <w:rPr>
          <w:sz w:val="28"/>
          <w:szCs w:val="28"/>
        </w:rPr>
        <w:t xml:space="preserve"> </w:t>
      </w:r>
      <w:r w:rsidRPr="003C24A1">
        <w:rPr>
          <w:sz w:val="28"/>
          <w:szCs w:val="28"/>
        </w:rPr>
        <w:t>ресурсами.</w:t>
      </w:r>
      <w:r w:rsidR="00F56357" w:rsidRPr="003C24A1">
        <w:rPr>
          <w:sz w:val="28"/>
          <w:szCs w:val="28"/>
        </w:rPr>
        <w:t xml:space="preserve"> </w:t>
      </w:r>
      <w:r w:rsidR="00F05B56" w:rsidRPr="003C24A1">
        <w:rPr>
          <w:sz w:val="28"/>
          <w:szCs w:val="28"/>
        </w:rPr>
        <w:t>Далее рассмотрим структуру ресурсов коммерческого банка.</w:t>
      </w:r>
    </w:p>
    <w:p w:rsidR="004557D4" w:rsidRPr="003C24A1" w:rsidRDefault="004557D4" w:rsidP="00735C41">
      <w:pPr>
        <w:pStyle w:val="a5"/>
        <w:spacing w:after="0" w:line="360" w:lineRule="auto"/>
        <w:ind w:left="900" w:right="-365" w:firstLine="709"/>
        <w:jc w:val="center"/>
        <w:rPr>
          <w:b/>
          <w:sz w:val="28"/>
          <w:szCs w:val="28"/>
        </w:rPr>
      </w:pPr>
      <w:r w:rsidRPr="003C24A1">
        <w:rPr>
          <w:b/>
          <w:sz w:val="28"/>
          <w:szCs w:val="28"/>
        </w:rPr>
        <w:t>1.2</w:t>
      </w:r>
      <w:r w:rsidR="00D936DE">
        <w:rPr>
          <w:b/>
          <w:sz w:val="28"/>
          <w:szCs w:val="28"/>
        </w:rPr>
        <w:t xml:space="preserve"> </w:t>
      </w:r>
      <w:r w:rsidRPr="003C24A1">
        <w:rPr>
          <w:b/>
          <w:sz w:val="28"/>
          <w:szCs w:val="28"/>
        </w:rPr>
        <w:t>Характеристика финансовых ресурсов коммерческого банка</w:t>
      </w:r>
    </w:p>
    <w:p w:rsidR="004557D4" w:rsidRPr="003C24A1" w:rsidRDefault="004557D4" w:rsidP="00735C41">
      <w:pPr>
        <w:pStyle w:val="a5"/>
        <w:spacing w:after="0" w:line="360" w:lineRule="auto"/>
        <w:ind w:left="1260" w:right="-365" w:firstLine="709"/>
        <w:jc w:val="center"/>
        <w:rPr>
          <w:sz w:val="28"/>
          <w:szCs w:val="28"/>
        </w:rPr>
      </w:pPr>
    </w:p>
    <w:p w:rsidR="004557D4" w:rsidRPr="003C24A1" w:rsidRDefault="004557D4" w:rsidP="00735C41">
      <w:pPr>
        <w:pStyle w:val="a5"/>
        <w:spacing w:after="0" w:line="360" w:lineRule="auto"/>
        <w:ind w:left="900" w:right="-365" w:firstLine="709"/>
        <w:jc w:val="center"/>
        <w:rPr>
          <w:b/>
          <w:sz w:val="28"/>
          <w:szCs w:val="28"/>
        </w:rPr>
      </w:pPr>
      <w:r w:rsidRPr="003C24A1">
        <w:rPr>
          <w:b/>
          <w:sz w:val="28"/>
          <w:szCs w:val="28"/>
        </w:rPr>
        <w:t>1.2.1</w:t>
      </w:r>
      <w:r w:rsidR="00D936DE">
        <w:rPr>
          <w:b/>
          <w:sz w:val="28"/>
          <w:szCs w:val="28"/>
        </w:rPr>
        <w:t xml:space="preserve"> </w:t>
      </w:r>
      <w:r w:rsidRPr="003C24A1">
        <w:rPr>
          <w:b/>
          <w:sz w:val="28"/>
          <w:szCs w:val="28"/>
        </w:rPr>
        <w:t>Собвтенные</w:t>
      </w:r>
      <w:r w:rsidR="00D936DE">
        <w:rPr>
          <w:b/>
          <w:sz w:val="28"/>
          <w:szCs w:val="28"/>
        </w:rPr>
        <w:t xml:space="preserve"> </w:t>
      </w:r>
      <w:r w:rsidRPr="003C24A1">
        <w:rPr>
          <w:b/>
          <w:sz w:val="28"/>
          <w:szCs w:val="28"/>
        </w:rPr>
        <w:t>ресурсы</w:t>
      </w:r>
      <w:r w:rsidR="00D936DE">
        <w:rPr>
          <w:b/>
          <w:sz w:val="28"/>
          <w:szCs w:val="28"/>
        </w:rPr>
        <w:t xml:space="preserve"> </w:t>
      </w:r>
      <w:r w:rsidRPr="003C24A1">
        <w:rPr>
          <w:b/>
          <w:sz w:val="28"/>
          <w:szCs w:val="28"/>
        </w:rPr>
        <w:t>банка</w:t>
      </w:r>
    </w:p>
    <w:p w:rsidR="00074058" w:rsidRPr="003C24A1" w:rsidRDefault="00074058" w:rsidP="003C24A1">
      <w:pPr>
        <w:pStyle w:val="23"/>
        <w:rPr>
          <w:szCs w:val="28"/>
        </w:rPr>
      </w:pPr>
      <w:r w:rsidRPr="003C24A1">
        <w:rPr>
          <w:szCs w:val="28"/>
        </w:rPr>
        <w:t>Финансовые ресурсы коммерческих банков состоят из собственных и привлечённых средств.</w:t>
      </w:r>
    </w:p>
    <w:p w:rsidR="00447A03" w:rsidRPr="003C24A1" w:rsidRDefault="00D570B5" w:rsidP="003C24A1">
      <w:pPr>
        <w:pStyle w:val="21"/>
        <w:spacing w:line="360" w:lineRule="auto"/>
        <w:ind w:left="0" w:firstLine="709"/>
        <w:jc w:val="both"/>
        <w:rPr>
          <w:sz w:val="28"/>
          <w:szCs w:val="28"/>
        </w:rPr>
      </w:pPr>
      <w:r>
        <w:rPr>
          <w:noProof/>
        </w:rPr>
        <w:pict>
          <v:roundrect id="_x0000_s1033" style="position:absolute;left:0;text-align:left;margin-left:2in;margin-top:144.45pt;width:135pt;height:57pt;z-index:251662336" arcsize="10923f">
            <v:textbox style="mso-next-textbox:#_x0000_s1033">
              <w:txbxContent>
                <w:p w:rsidR="009F3567" w:rsidRPr="00447A03" w:rsidRDefault="009F3567" w:rsidP="00447A03">
                  <w:pPr>
                    <w:pStyle w:val="a3"/>
                    <w:jc w:val="center"/>
                    <w:rPr>
                      <w:bCs/>
                      <w:sz w:val="24"/>
                    </w:rPr>
                  </w:pPr>
                  <w:r w:rsidRPr="00447A03">
                    <w:rPr>
                      <w:bCs/>
                      <w:sz w:val="24"/>
                    </w:rPr>
                    <w:t>Нераспределенная прибыль банка</w:t>
                  </w:r>
                </w:p>
              </w:txbxContent>
            </v:textbox>
          </v:roundrect>
        </w:pict>
      </w:r>
      <w:r w:rsidR="00074058" w:rsidRPr="003C24A1">
        <w:rPr>
          <w:sz w:val="28"/>
          <w:szCs w:val="28"/>
        </w:rPr>
        <w:t>Под собственными средствами банка следует понимать различные фонды, создаваемые банком для обеспечения его финансовой устойчивости, коммерческой и хозяйственной деятельности, а также полученную прибыль по результатам деятельности текущего и прошлых лет.</w:t>
      </w:r>
      <w:r w:rsidR="00447A03" w:rsidRPr="003C24A1">
        <w:rPr>
          <w:sz w:val="28"/>
          <w:szCs w:val="28"/>
        </w:rPr>
        <w:t xml:space="preserve"> Фонды имеют свое целевое назначение и различные источники формирования, которые в обобщенном виде можно представить на рисунке 1.2. </w:t>
      </w:r>
    </w:p>
    <w:p w:rsidR="00447A03" w:rsidRPr="003C24A1" w:rsidRDefault="00447A03" w:rsidP="003C24A1">
      <w:pPr>
        <w:spacing w:line="360" w:lineRule="auto"/>
        <w:ind w:firstLine="709"/>
        <w:jc w:val="both"/>
        <w:rPr>
          <w:b/>
          <w:bCs/>
          <w:sz w:val="28"/>
          <w:szCs w:val="28"/>
        </w:rPr>
      </w:pPr>
    </w:p>
    <w:p w:rsidR="00447A03" w:rsidRPr="003C24A1" w:rsidRDefault="00447A03" w:rsidP="003C24A1">
      <w:pPr>
        <w:spacing w:line="360" w:lineRule="auto"/>
        <w:ind w:firstLine="709"/>
        <w:jc w:val="both"/>
        <w:rPr>
          <w:b/>
          <w:bCs/>
          <w:sz w:val="28"/>
          <w:szCs w:val="28"/>
        </w:rPr>
      </w:pPr>
    </w:p>
    <w:p w:rsidR="00447A03" w:rsidRPr="003C24A1" w:rsidRDefault="00D570B5" w:rsidP="003C24A1">
      <w:pPr>
        <w:spacing w:line="360" w:lineRule="auto"/>
        <w:ind w:firstLine="709"/>
        <w:jc w:val="both"/>
        <w:rPr>
          <w:b/>
          <w:bCs/>
          <w:sz w:val="28"/>
          <w:szCs w:val="28"/>
        </w:rPr>
      </w:pPr>
      <w:r>
        <w:rPr>
          <w:noProof/>
        </w:rPr>
        <w:pict>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34" type="#_x0000_t83" style="position:absolute;left:0;text-align:left;margin-left:125.85pt;margin-top:2.3pt;width:171pt;height:168.8pt;z-index:251663360">
            <v:textbox>
              <w:txbxContent>
                <w:p w:rsidR="009F3567" w:rsidRDefault="009F3567" w:rsidP="00447A03">
                  <w:pPr>
                    <w:pStyle w:val="a3"/>
                    <w:jc w:val="center"/>
                    <w:rPr>
                      <w:b/>
                      <w:bCs/>
                      <w:sz w:val="24"/>
                    </w:rPr>
                  </w:pPr>
                </w:p>
                <w:p w:rsidR="009F3567" w:rsidRPr="00447A03" w:rsidRDefault="009F3567" w:rsidP="00447A03">
                  <w:pPr>
                    <w:pStyle w:val="a3"/>
                    <w:jc w:val="center"/>
                    <w:rPr>
                      <w:bCs/>
                      <w:sz w:val="24"/>
                    </w:rPr>
                  </w:pPr>
                  <w:r w:rsidRPr="00447A03">
                    <w:rPr>
                      <w:bCs/>
                      <w:sz w:val="24"/>
                    </w:rPr>
                    <w:t>Собственные средства</w:t>
                  </w:r>
                </w:p>
                <w:p w:rsidR="009F3567" w:rsidRPr="00447A03" w:rsidRDefault="009F3567" w:rsidP="00447A03">
                  <w:pPr>
                    <w:spacing w:line="480" w:lineRule="auto"/>
                    <w:jc w:val="center"/>
                    <w:rPr>
                      <w:bCs/>
                      <w:szCs w:val="24"/>
                    </w:rPr>
                  </w:pPr>
                  <w:r w:rsidRPr="00447A03">
                    <w:rPr>
                      <w:bCs/>
                      <w:szCs w:val="24"/>
                    </w:rPr>
                    <w:t>банка</w:t>
                  </w:r>
                </w:p>
              </w:txbxContent>
            </v:textbox>
          </v:shape>
        </w:pict>
      </w:r>
    </w:p>
    <w:p w:rsidR="00447A03" w:rsidRPr="003C24A1" w:rsidRDefault="00447A03" w:rsidP="003C24A1">
      <w:pPr>
        <w:spacing w:line="360" w:lineRule="auto"/>
        <w:ind w:firstLine="709"/>
        <w:jc w:val="both"/>
        <w:rPr>
          <w:b/>
          <w:bCs/>
          <w:sz w:val="28"/>
          <w:szCs w:val="28"/>
        </w:rPr>
      </w:pPr>
    </w:p>
    <w:p w:rsidR="00447A03" w:rsidRPr="003C24A1" w:rsidRDefault="00D570B5" w:rsidP="003C24A1">
      <w:pPr>
        <w:spacing w:line="360" w:lineRule="auto"/>
        <w:ind w:firstLine="709"/>
        <w:jc w:val="both"/>
        <w:rPr>
          <w:b/>
          <w:bCs/>
          <w:sz w:val="28"/>
          <w:szCs w:val="28"/>
        </w:rPr>
      </w:pPr>
      <w:r>
        <w:rPr>
          <w:noProof/>
        </w:rPr>
        <w:pict>
          <v:roundrect id="_x0000_s1035" style="position:absolute;left:0;text-align:left;margin-left:297pt;margin-top:3.45pt;width:126pt;height:164.3pt;z-index:251657216" arcsize="10923f">
            <v:textbox style="mso-next-textbox:#_x0000_s1035">
              <w:txbxContent>
                <w:p w:rsidR="009F3567" w:rsidRPr="00447A03" w:rsidRDefault="009F3567" w:rsidP="00447A03">
                  <w:pPr>
                    <w:jc w:val="center"/>
                    <w:rPr>
                      <w:bCs/>
                      <w:szCs w:val="24"/>
                    </w:rPr>
                  </w:pPr>
                  <w:r w:rsidRPr="00447A03">
                    <w:rPr>
                      <w:bCs/>
                      <w:szCs w:val="24"/>
                    </w:rPr>
                    <w:t xml:space="preserve">Резервный </w:t>
                  </w:r>
                </w:p>
                <w:p w:rsidR="009F3567" w:rsidRPr="00447A03" w:rsidRDefault="009F3567" w:rsidP="00447A03">
                  <w:pPr>
                    <w:jc w:val="center"/>
                    <w:rPr>
                      <w:bCs/>
                      <w:szCs w:val="24"/>
                    </w:rPr>
                  </w:pPr>
                  <w:r w:rsidRPr="00447A03">
                    <w:rPr>
                      <w:bCs/>
                      <w:szCs w:val="24"/>
                    </w:rPr>
                    <w:t>капитал</w:t>
                  </w:r>
                </w:p>
              </w:txbxContent>
            </v:textbox>
          </v:roundrect>
        </w:pict>
      </w:r>
      <w:r>
        <w:rPr>
          <w:noProof/>
        </w:rPr>
        <w:pict>
          <v:roundrect id="_x0000_s1036" style="position:absolute;left:0;text-align:left;margin-left:9pt;margin-top:3.45pt;width:117pt;height:164.3pt;z-index:251656192" arcsize="10923f">
            <v:textbox style="mso-next-textbox:#_x0000_s1036">
              <w:txbxContent>
                <w:p w:rsidR="009F3567" w:rsidRPr="00447A03" w:rsidRDefault="009F3567" w:rsidP="00447A03">
                  <w:pPr>
                    <w:pStyle w:val="a3"/>
                    <w:jc w:val="center"/>
                    <w:rPr>
                      <w:bCs/>
                      <w:sz w:val="24"/>
                    </w:rPr>
                  </w:pPr>
                  <w:r w:rsidRPr="00447A03">
                    <w:rPr>
                      <w:bCs/>
                      <w:sz w:val="24"/>
                    </w:rPr>
                    <w:t>Уставный капитал</w:t>
                  </w:r>
                </w:p>
              </w:txbxContent>
            </v:textbox>
          </v:roundrect>
        </w:pict>
      </w:r>
    </w:p>
    <w:p w:rsidR="00447A03" w:rsidRPr="003C24A1" w:rsidRDefault="00447A03" w:rsidP="003C24A1">
      <w:pPr>
        <w:spacing w:line="360" w:lineRule="auto"/>
        <w:ind w:firstLine="709"/>
        <w:jc w:val="both"/>
        <w:rPr>
          <w:b/>
          <w:bCs/>
          <w:sz w:val="28"/>
          <w:szCs w:val="28"/>
        </w:rPr>
      </w:pPr>
    </w:p>
    <w:p w:rsidR="00447A03" w:rsidRPr="003C24A1" w:rsidRDefault="00D570B5" w:rsidP="003C24A1">
      <w:pPr>
        <w:spacing w:line="360" w:lineRule="auto"/>
        <w:ind w:firstLine="709"/>
        <w:jc w:val="both"/>
        <w:rPr>
          <w:b/>
          <w:bCs/>
          <w:sz w:val="28"/>
          <w:szCs w:val="28"/>
        </w:rPr>
      </w:pPr>
      <w:r>
        <w:rPr>
          <w:noProof/>
        </w:rPr>
        <w:pict>
          <v:roundrect id="_x0000_s1037" style="position:absolute;left:0;text-align:left;margin-left:306pt;margin-top:15.2pt;width:108pt;height:74.25pt;z-index:251660288" arcsize="10923f">
            <v:textbox style="mso-next-textbox:#_x0000_s1037">
              <w:txbxContent>
                <w:p w:rsidR="009F3567" w:rsidRDefault="009F3567" w:rsidP="00447A03">
                  <w:pPr>
                    <w:pStyle w:val="33"/>
                    <w:rPr>
                      <w:sz w:val="22"/>
                    </w:rPr>
                  </w:pPr>
                  <w:r>
                    <w:rPr>
                      <w:sz w:val="22"/>
                    </w:rPr>
                    <w:t>формируется за счет прибыли до налогообложения</w:t>
                  </w:r>
                </w:p>
              </w:txbxContent>
            </v:textbox>
          </v:roundrect>
        </w:pict>
      </w:r>
      <w:r>
        <w:rPr>
          <w:noProof/>
        </w:rPr>
        <w:pict>
          <v:roundrect id="_x0000_s1038" style="position:absolute;left:0;text-align:left;margin-left:18pt;margin-top:23.65pt;width:99pt;height:81pt;z-index:251659264" arcsize="10923f">
            <v:textbox style="mso-next-textbox:#_x0000_s1038">
              <w:txbxContent>
                <w:p w:rsidR="009F3567" w:rsidRDefault="009F3567" w:rsidP="00447A03">
                  <w:pPr>
                    <w:rPr>
                      <w:szCs w:val="24"/>
                    </w:rPr>
                  </w:pPr>
                  <w:r>
                    <w:rPr>
                      <w:sz w:val="22"/>
                      <w:szCs w:val="24"/>
                    </w:rPr>
                    <w:t>формируется за счет денежных средств и материальных</w:t>
                  </w:r>
                  <w:r>
                    <w:rPr>
                      <w:szCs w:val="24"/>
                    </w:rPr>
                    <w:t xml:space="preserve"> активов</w:t>
                  </w:r>
                </w:p>
              </w:txbxContent>
            </v:textbox>
          </v:roundrect>
        </w:pict>
      </w:r>
    </w:p>
    <w:p w:rsidR="00447A03" w:rsidRPr="003C24A1" w:rsidRDefault="00447A03" w:rsidP="003C24A1">
      <w:pPr>
        <w:spacing w:line="360" w:lineRule="auto"/>
        <w:ind w:firstLine="709"/>
        <w:jc w:val="both"/>
        <w:rPr>
          <w:b/>
          <w:bCs/>
          <w:sz w:val="28"/>
          <w:szCs w:val="28"/>
        </w:rPr>
      </w:pPr>
    </w:p>
    <w:p w:rsidR="00447A03" w:rsidRPr="003C24A1" w:rsidRDefault="00447A03" w:rsidP="003C24A1">
      <w:pPr>
        <w:spacing w:line="360" w:lineRule="auto"/>
        <w:ind w:firstLine="709"/>
        <w:jc w:val="both"/>
        <w:rPr>
          <w:b/>
          <w:bCs/>
          <w:sz w:val="28"/>
          <w:szCs w:val="28"/>
        </w:rPr>
      </w:pPr>
    </w:p>
    <w:p w:rsidR="00447A03" w:rsidRPr="003C24A1" w:rsidRDefault="00D570B5" w:rsidP="003C24A1">
      <w:pPr>
        <w:spacing w:line="360" w:lineRule="auto"/>
        <w:ind w:firstLine="709"/>
        <w:jc w:val="both"/>
        <w:rPr>
          <w:b/>
          <w:bCs/>
          <w:sz w:val="28"/>
          <w:szCs w:val="28"/>
        </w:rPr>
      </w:pPr>
      <w:r>
        <w:rPr>
          <w:noProof/>
        </w:rPr>
        <w:pict>
          <v:roundrect id="_x0000_s1039" style="position:absolute;left:0;text-align:left;margin-left:2in;margin-top:2.05pt;width:2in;height:47.25pt;z-index:251658240" arcsize="10923f">
            <v:textbox style="mso-next-textbox:#_x0000_s1039">
              <w:txbxContent>
                <w:p w:rsidR="009F3567" w:rsidRPr="00447A03" w:rsidRDefault="009F3567" w:rsidP="00447A03">
                  <w:pPr>
                    <w:pStyle w:val="a3"/>
                    <w:jc w:val="center"/>
                  </w:pPr>
                  <w:r w:rsidRPr="00447A03">
                    <w:rPr>
                      <w:bCs/>
                      <w:sz w:val="24"/>
                    </w:rPr>
                    <w:t>Специальные</w:t>
                  </w:r>
                </w:p>
                <w:p w:rsidR="009F3567" w:rsidRPr="00447A03" w:rsidRDefault="009F3567" w:rsidP="00447A03">
                  <w:pPr>
                    <w:pStyle w:val="a3"/>
                    <w:jc w:val="center"/>
                  </w:pPr>
                  <w:r w:rsidRPr="00447A03">
                    <w:rPr>
                      <w:bCs/>
                      <w:sz w:val="24"/>
                    </w:rPr>
                    <w:t>фонды</w:t>
                  </w:r>
                </w:p>
              </w:txbxContent>
            </v:textbox>
          </v:roundrect>
        </w:pict>
      </w:r>
    </w:p>
    <w:p w:rsidR="00447A03" w:rsidRPr="003C24A1" w:rsidRDefault="00447A03" w:rsidP="003C24A1">
      <w:pPr>
        <w:spacing w:line="360" w:lineRule="auto"/>
        <w:ind w:firstLine="709"/>
        <w:jc w:val="both"/>
        <w:rPr>
          <w:b/>
          <w:bCs/>
          <w:sz w:val="28"/>
          <w:szCs w:val="28"/>
        </w:rPr>
      </w:pPr>
    </w:p>
    <w:p w:rsidR="00447A03" w:rsidRPr="003C24A1" w:rsidRDefault="00D570B5" w:rsidP="003C24A1">
      <w:pPr>
        <w:spacing w:line="360" w:lineRule="auto"/>
        <w:ind w:firstLine="709"/>
        <w:jc w:val="both"/>
        <w:rPr>
          <w:b/>
          <w:bCs/>
          <w:sz w:val="28"/>
          <w:szCs w:val="28"/>
        </w:rPr>
      </w:pPr>
      <w:r>
        <w:rPr>
          <w:noProof/>
        </w:rPr>
        <w:pict>
          <v:roundrect id="_x0000_s1040" style="position:absolute;left:0;text-align:left;margin-left:156.75pt;margin-top:1pt;width:126pt;height:48.75pt;z-index:251661312" arcsize="10923f">
            <v:textbox style="mso-next-textbox:#_x0000_s1040">
              <w:txbxContent>
                <w:p w:rsidR="009F3567" w:rsidRDefault="009F3567" w:rsidP="00447A03">
                  <w:pPr>
                    <w:rPr>
                      <w:sz w:val="22"/>
                      <w:szCs w:val="24"/>
                    </w:rPr>
                  </w:pPr>
                  <w:r>
                    <w:rPr>
                      <w:sz w:val="22"/>
                      <w:szCs w:val="24"/>
                    </w:rPr>
                    <w:t>формируются за счет прибыли после налогообложения</w:t>
                  </w:r>
                </w:p>
              </w:txbxContent>
            </v:textbox>
          </v:roundrect>
        </w:pict>
      </w:r>
    </w:p>
    <w:p w:rsidR="00447A03" w:rsidRPr="003C24A1" w:rsidRDefault="00447A03" w:rsidP="003C24A1">
      <w:pPr>
        <w:spacing w:line="360" w:lineRule="auto"/>
        <w:ind w:firstLine="709"/>
        <w:jc w:val="both"/>
        <w:rPr>
          <w:b/>
          <w:bCs/>
          <w:sz w:val="28"/>
          <w:szCs w:val="28"/>
        </w:rPr>
      </w:pPr>
    </w:p>
    <w:p w:rsidR="00447A03" w:rsidRPr="003C24A1" w:rsidRDefault="00447A03" w:rsidP="003C24A1">
      <w:pPr>
        <w:spacing w:line="360" w:lineRule="auto"/>
        <w:ind w:firstLine="709"/>
        <w:jc w:val="both"/>
        <w:rPr>
          <w:sz w:val="28"/>
          <w:szCs w:val="28"/>
        </w:rPr>
      </w:pPr>
      <w:r w:rsidRPr="003C24A1">
        <w:rPr>
          <w:sz w:val="28"/>
          <w:szCs w:val="28"/>
        </w:rPr>
        <w:t>Рисунок 1.2 – Формирование собственных средств коммерческого банка</w:t>
      </w:r>
    </w:p>
    <w:p w:rsidR="00074058" w:rsidRPr="003C24A1" w:rsidRDefault="00074058" w:rsidP="003C24A1">
      <w:pPr>
        <w:spacing w:line="360" w:lineRule="auto"/>
        <w:ind w:firstLine="709"/>
        <w:jc w:val="both"/>
        <w:rPr>
          <w:sz w:val="28"/>
          <w:szCs w:val="28"/>
        </w:rPr>
      </w:pPr>
      <w:r w:rsidRPr="003C24A1">
        <w:rPr>
          <w:sz w:val="28"/>
          <w:szCs w:val="28"/>
        </w:rPr>
        <w:t>Собственные средства банка включают</w:t>
      </w:r>
      <w:bookmarkStart w:id="0" w:name="OCRUncertain033"/>
      <w:r w:rsidRPr="003C24A1">
        <w:rPr>
          <w:sz w:val="28"/>
          <w:szCs w:val="28"/>
        </w:rPr>
        <w:t>:</w:t>
      </w:r>
      <w:bookmarkEnd w:id="0"/>
    </w:p>
    <w:p w:rsidR="00074058" w:rsidRPr="003C24A1" w:rsidRDefault="00074058" w:rsidP="00085BBB">
      <w:pPr>
        <w:numPr>
          <w:ilvl w:val="0"/>
          <w:numId w:val="19"/>
        </w:numPr>
        <w:spacing w:line="360" w:lineRule="auto"/>
        <w:ind w:left="0" w:firstLine="709"/>
        <w:jc w:val="both"/>
        <w:rPr>
          <w:sz w:val="28"/>
          <w:szCs w:val="28"/>
        </w:rPr>
      </w:pPr>
      <w:r w:rsidRPr="003C24A1">
        <w:rPr>
          <w:sz w:val="28"/>
          <w:szCs w:val="28"/>
        </w:rPr>
        <w:lastRenderedPageBreak/>
        <w:t>уставный (акционерный) капитал;</w:t>
      </w:r>
    </w:p>
    <w:p w:rsidR="00074058" w:rsidRPr="003C24A1" w:rsidRDefault="00074058" w:rsidP="00085BBB">
      <w:pPr>
        <w:numPr>
          <w:ilvl w:val="0"/>
          <w:numId w:val="19"/>
        </w:numPr>
        <w:spacing w:line="360" w:lineRule="auto"/>
        <w:ind w:left="0" w:firstLine="709"/>
        <w:jc w:val="both"/>
        <w:rPr>
          <w:sz w:val="28"/>
          <w:szCs w:val="28"/>
        </w:rPr>
      </w:pPr>
      <w:r w:rsidRPr="003C24A1">
        <w:rPr>
          <w:sz w:val="28"/>
          <w:szCs w:val="28"/>
        </w:rPr>
        <w:t>резервный, страховой и другие фонды банка, созданные за счёт прибыли;</w:t>
      </w:r>
    </w:p>
    <w:p w:rsidR="00074058" w:rsidRPr="003C24A1" w:rsidRDefault="00074058" w:rsidP="00085BBB">
      <w:pPr>
        <w:numPr>
          <w:ilvl w:val="0"/>
          <w:numId w:val="19"/>
        </w:numPr>
        <w:spacing w:line="360" w:lineRule="auto"/>
        <w:ind w:left="0" w:firstLine="709"/>
        <w:jc w:val="both"/>
        <w:rPr>
          <w:sz w:val="28"/>
          <w:szCs w:val="28"/>
        </w:rPr>
      </w:pPr>
      <w:r w:rsidRPr="003C24A1">
        <w:rPr>
          <w:sz w:val="28"/>
          <w:szCs w:val="28"/>
        </w:rPr>
        <w:t>нераспределённую в течение года часть прибыли коммерческого банка.</w:t>
      </w:r>
    </w:p>
    <w:p w:rsidR="00074058" w:rsidRPr="003C24A1" w:rsidRDefault="00074058" w:rsidP="003C24A1">
      <w:pPr>
        <w:spacing w:line="360" w:lineRule="auto"/>
        <w:ind w:firstLine="709"/>
        <w:jc w:val="both"/>
        <w:rPr>
          <w:sz w:val="28"/>
          <w:szCs w:val="28"/>
        </w:rPr>
      </w:pPr>
      <w:r w:rsidRPr="003C24A1">
        <w:rPr>
          <w:iCs/>
          <w:sz w:val="28"/>
          <w:szCs w:val="28"/>
        </w:rPr>
        <w:t>Уставный капитал</w:t>
      </w:r>
      <w:r w:rsidRPr="003C24A1">
        <w:rPr>
          <w:sz w:val="28"/>
          <w:szCs w:val="28"/>
        </w:rPr>
        <w:t xml:space="preserve"> является отправной точкой при организации коммерческого банка. Принципы его формирования зависят от организационно-правовой формы банка и определяются действующим законодательством.</w:t>
      </w:r>
    </w:p>
    <w:p w:rsidR="00074058" w:rsidRPr="003C24A1" w:rsidRDefault="00074058" w:rsidP="003C24A1">
      <w:pPr>
        <w:pStyle w:val="a5"/>
        <w:spacing w:after="0" w:line="360" w:lineRule="auto"/>
        <w:ind w:left="0" w:firstLine="709"/>
        <w:jc w:val="both"/>
        <w:rPr>
          <w:sz w:val="28"/>
          <w:szCs w:val="28"/>
        </w:rPr>
      </w:pPr>
      <w:r w:rsidRPr="003C24A1">
        <w:rPr>
          <w:sz w:val="28"/>
          <w:szCs w:val="28"/>
        </w:rPr>
        <w:t xml:space="preserve">Важным источником формирования собственных средств банка служат ресурсы </w:t>
      </w:r>
      <w:r w:rsidRPr="003C24A1">
        <w:rPr>
          <w:iCs/>
          <w:sz w:val="28"/>
          <w:szCs w:val="28"/>
        </w:rPr>
        <w:t>резервного фонда</w:t>
      </w:r>
      <w:r w:rsidRPr="003C24A1">
        <w:rPr>
          <w:sz w:val="28"/>
          <w:szCs w:val="28"/>
        </w:rPr>
        <w:t>. Резервный фонд (капитал) создается из прибыли (после налогообложения) в размере не ниже 15% оплаченной суммы уставного капитала и предназначен для поглощения непредвиденных убытков в деятельности банка и обеспечения стабильности его функционирования. Этот фонд создается всеми банками в обязательном порядке в соответствии с Федеральными законами «Об акционерных обществах» и «О банках и банковской деятельности».</w:t>
      </w:r>
    </w:p>
    <w:p w:rsidR="00074058" w:rsidRPr="003C24A1" w:rsidRDefault="00074058" w:rsidP="003C24A1">
      <w:pPr>
        <w:spacing w:line="360" w:lineRule="auto"/>
        <w:ind w:firstLine="709"/>
        <w:jc w:val="both"/>
        <w:rPr>
          <w:sz w:val="28"/>
          <w:szCs w:val="28"/>
        </w:rPr>
      </w:pPr>
      <w:r w:rsidRPr="003C24A1">
        <w:rPr>
          <w:iCs/>
          <w:sz w:val="28"/>
          <w:szCs w:val="28"/>
        </w:rPr>
        <w:t>Страховые резервы</w:t>
      </w:r>
      <w:r w:rsidRPr="003C24A1">
        <w:rPr>
          <w:sz w:val="28"/>
          <w:szCs w:val="28"/>
        </w:rPr>
        <w:t xml:space="preserve"> (фонды) банка также являются источником собственных средств и формируются за счёт отчислений от прибыли. Эти резервы необходимы для нивелирования потерь в случае утраты предоставленных клиентам кредитных ресурсов, а также для гарантированного обеспечения возврата привлечённых банком денежных средств.</w:t>
      </w:r>
    </w:p>
    <w:p w:rsidR="00074058" w:rsidRPr="003C24A1" w:rsidRDefault="00074058" w:rsidP="003C24A1">
      <w:pPr>
        <w:spacing w:line="360" w:lineRule="auto"/>
        <w:ind w:firstLine="709"/>
        <w:jc w:val="both"/>
        <w:rPr>
          <w:sz w:val="28"/>
          <w:szCs w:val="28"/>
        </w:rPr>
      </w:pPr>
      <w:r w:rsidRPr="003C24A1">
        <w:rPr>
          <w:sz w:val="28"/>
          <w:szCs w:val="28"/>
        </w:rPr>
        <w:t xml:space="preserve">Источниками собственных средств банка выступают также различные специальные фонды, предусмотренные уставом и создаваемые за счёт прибыли для производственного и социального развития банка. Их размеры и порядок формирования устанавливаются банком самостоятельно и регулируются </w:t>
      </w:r>
      <w:bookmarkStart w:id="1" w:name="OCRUncertain041"/>
      <w:r w:rsidRPr="003C24A1">
        <w:rPr>
          <w:sz w:val="28"/>
          <w:szCs w:val="28"/>
        </w:rPr>
        <w:t>внутрибанковскими</w:t>
      </w:r>
      <w:bookmarkEnd w:id="1"/>
      <w:r w:rsidRPr="003C24A1">
        <w:rPr>
          <w:sz w:val="28"/>
          <w:szCs w:val="28"/>
        </w:rPr>
        <w:t xml:space="preserve"> документами. </w:t>
      </w:r>
    </w:p>
    <w:p w:rsidR="00074058" w:rsidRPr="003C24A1" w:rsidRDefault="00074058" w:rsidP="003C24A1">
      <w:pPr>
        <w:spacing w:line="360" w:lineRule="auto"/>
        <w:ind w:firstLine="709"/>
        <w:jc w:val="both"/>
        <w:rPr>
          <w:sz w:val="28"/>
          <w:szCs w:val="28"/>
        </w:rPr>
      </w:pPr>
      <w:r w:rsidRPr="003C24A1">
        <w:rPr>
          <w:iCs/>
          <w:sz w:val="28"/>
          <w:szCs w:val="28"/>
        </w:rPr>
        <w:t>Нераспределённая прибыль</w:t>
      </w:r>
      <w:r w:rsidRPr="003C24A1">
        <w:rPr>
          <w:sz w:val="28"/>
          <w:szCs w:val="28"/>
        </w:rPr>
        <w:t xml:space="preserve"> коммерческого банка существует в течение финансового года и является важным источником формирования </w:t>
      </w:r>
      <w:r w:rsidRPr="003C24A1">
        <w:rPr>
          <w:sz w:val="28"/>
          <w:szCs w:val="28"/>
        </w:rPr>
        <w:lastRenderedPageBreak/>
        <w:t>собственных средств. Это текущая прибыль банка, которая ещё не распределена по результатам его финансовой деятельности в течение года среди акционеров и не зачислена в резервы или страховые фонды. Таким образом, банк в течение года может использовать нераспределённую прибыль по своему усмотрению.</w:t>
      </w:r>
    </w:p>
    <w:p w:rsidR="00094B2B" w:rsidRPr="003C24A1" w:rsidRDefault="00094B2B" w:rsidP="003C24A1">
      <w:pPr>
        <w:pStyle w:val="31"/>
        <w:spacing w:after="0" w:line="360" w:lineRule="auto"/>
        <w:ind w:left="0" w:firstLine="709"/>
        <w:jc w:val="both"/>
        <w:rPr>
          <w:sz w:val="28"/>
          <w:szCs w:val="28"/>
        </w:rPr>
      </w:pPr>
      <w:r w:rsidRPr="003C24A1">
        <w:rPr>
          <w:sz w:val="28"/>
          <w:szCs w:val="28"/>
        </w:rPr>
        <w:t>Собственные средства банка вы</w:t>
      </w:r>
      <w:r w:rsidRPr="003C24A1">
        <w:rPr>
          <w:sz w:val="28"/>
          <w:szCs w:val="28"/>
        </w:rPr>
        <w:softHyphen/>
        <w:t>полняют несколько важных функций:</w:t>
      </w:r>
    </w:p>
    <w:p w:rsidR="00094B2B" w:rsidRPr="003C24A1" w:rsidRDefault="00094B2B" w:rsidP="003C24A1">
      <w:pPr>
        <w:numPr>
          <w:ilvl w:val="0"/>
          <w:numId w:val="20"/>
        </w:numPr>
        <w:tabs>
          <w:tab w:val="clear" w:pos="720"/>
        </w:tabs>
        <w:spacing w:line="360" w:lineRule="auto"/>
        <w:ind w:left="0" w:firstLine="709"/>
        <w:jc w:val="both"/>
        <w:rPr>
          <w:sz w:val="28"/>
          <w:szCs w:val="28"/>
        </w:rPr>
      </w:pPr>
      <w:r w:rsidRPr="003C24A1">
        <w:rPr>
          <w:bCs/>
          <w:sz w:val="28"/>
          <w:szCs w:val="28"/>
        </w:rPr>
        <w:t>Защитная функция</w:t>
      </w:r>
      <w:r w:rsidRPr="003C24A1">
        <w:rPr>
          <w:sz w:val="28"/>
          <w:szCs w:val="28"/>
        </w:rPr>
        <w:t>. Значительная доля активов банка (примерно 88%) финансируется вкладчиками. Поэтому главной функцией акционерного капитала банка и приравненных к нему средств является защи</w:t>
      </w:r>
      <w:r w:rsidRPr="003C24A1">
        <w:rPr>
          <w:sz w:val="28"/>
          <w:szCs w:val="28"/>
        </w:rPr>
        <w:softHyphen/>
        <w:t>та интересов вкладчиков. Защитная функция собственных средств означает возможность выплаты компенсации вкладчикам в случае банкротства банка. Тема защитной функции капитала банка особенно актуальна сегодня, поскольку в нашей стране существует ряд проблем. С одной стороны, еще не создана эффективная система страхования депозитов; с другой – нестабильная эконо</w:t>
      </w:r>
      <w:r w:rsidRPr="003C24A1">
        <w:rPr>
          <w:sz w:val="28"/>
          <w:szCs w:val="28"/>
        </w:rPr>
        <w:softHyphen/>
        <w:t>мическая ситуация приводит к банкротству банков и потере вкладчиками своих средств. Поэтому для нашей страны наличие собственного капитала является первым ус</w:t>
      </w:r>
      <w:r w:rsidRPr="003C24A1">
        <w:rPr>
          <w:sz w:val="28"/>
          <w:szCs w:val="28"/>
        </w:rPr>
        <w:softHyphen/>
        <w:t>ловием надежности банка.</w:t>
      </w:r>
    </w:p>
    <w:p w:rsidR="00094B2B" w:rsidRPr="003C24A1" w:rsidRDefault="00094B2B" w:rsidP="003C24A1">
      <w:pPr>
        <w:numPr>
          <w:ilvl w:val="0"/>
          <w:numId w:val="20"/>
        </w:numPr>
        <w:tabs>
          <w:tab w:val="clear" w:pos="720"/>
        </w:tabs>
        <w:spacing w:line="360" w:lineRule="auto"/>
        <w:ind w:left="0" w:firstLine="709"/>
        <w:jc w:val="both"/>
        <w:rPr>
          <w:sz w:val="28"/>
          <w:szCs w:val="28"/>
        </w:rPr>
      </w:pPr>
      <w:r w:rsidRPr="003C24A1">
        <w:rPr>
          <w:bCs/>
          <w:sz w:val="28"/>
          <w:szCs w:val="28"/>
        </w:rPr>
        <w:t>Оперативная функция</w:t>
      </w:r>
      <w:r w:rsidRPr="003C24A1">
        <w:rPr>
          <w:sz w:val="28"/>
          <w:szCs w:val="28"/>
        </w:rPr>
        <w:t>. Для начала успешной работы банку необходим стартовый капитал, который используется на приобретение земли, зданий, оборудования, а также создание финансовых резервов на слу</w:t>
      </w:r>
      <w:r w:rsidRPr="003C24A1">
        <w:rPr>
          <w:sz w:val="28"/>
          <w:szCs w:val="28"/>
        </w:rPr>
        <w:softHyphen/>
        <w:t>чай непредвиденных убытков. На эти цели используется также собствен</w:t>
      </w:r>
      <w:r w:rsidRPr="003C24A1">
        <w:rPr>
          <w:sz w:val="28"/>
          <w:szCs w:val="28"/>
        </w:rPr>
        <w:softHyphen/>
        <w:t>ный капитал.</w:t>
      </w:r>
    </w:p>
    <w:p w:rsidR="00094B2B" w:rsidRPr="003C24A1" w:rsidRDefault="00094B2B" w:rsidP="003C24A1">
      <w:pPr>
        <w:numPr>
          <w:ilvl w:val="0"/>
          <w:numId w:val="20"/>
        </w:numPr>
        <w:tabs>
          <w:tab w:val="clear" w:pos="720"/>
        </w:tabs>
        <w:spacing w:line="360" w:lineRule="auto"/>
        <w:ind w:left="0" w:firstLine="709"/>
        <w:jc w:val="both"/>
        <w:rPr>
          <w:sz w:val="28"/>
          <w:szCs w:val="28"/>
        </w:rPr>
      </w:pPr>
      <w:r w:rsidRPr="003C24A1">
        <w:rPr>
          <w:bCs/>
          <w:sz w:val="28"/>
          <w:szCs w:val="28"/>
        </w:rPr>
        <w:t>Регулирующая функция</w:t>
      </w:r>
      <w:r w:rsidRPr="003C24A1">
        <w:rPr>
          <w:sz w:val="28"/>
          <w:szCs w:val="28"/>
        </w:rPr>
        <w:t>.</w:t>
      </w:r>
      <w:r w:rsidRPr="003C24A1">
        <w:rPr>
          <w:bCs/>
          <w:sz w:val="28"/>
          <w:szCs w:val="28"/>
        </w:rPr>
        <w:t xml:space="preserve"> </w:t>
      </w:r>
      <w:r w:rsidRPr="003C24A1">
        <w:rPr>
          <w:sz w:val="28"/>
          <w:szCs w:val="28"/>
        </w:rPr>
        <w:t>Помимо обеспечения финансовой основы для операций и защиты интересов вкладчиков, собственные средства банков выполняют также регулирующую функцию, которая связана с особой заинтересованностью общества в успешном функционировании банков, а также с законами и правилами, позволяющими государствен</w:t>
      </w:r>
      <w:r w:rsidRPr="003C24A1">
        <w:rPr>
          <w:sz w:val="28"/>
          <w:szCs w:val="28"/>
        </w:rPr>
        <w:softHyphen/>
        <w:t>ным органам контролировать проводимые операции.</w:t>
      </w:r>
    </w:p>
    <w:p w:rsidR="00094B2B" w:rsidRPr="003C24A1" w:rsidRDefault="00094B2B" w:rsidP="003C24A1">
      <w:pPr>
        <w:pStyle w:val="21"/>
        <w:spacing w:after="0" w:line="360" w:lineRule="auto"/>
        <w:ind w:left="0" w:firstLine="709"/>
        <w:jc w:val="both"/>
        <w:rPr>
          <w:sz w:val="28"/>
          <w:szCs w:val="28"/>
        </w:rPr>
      </w:pPr>
      <w:r w:rsidRPr="003C24A1">
        <w:rPr>
          <w:sz w:val="28"/>
          <w:szCs w:val="28"/>
        </w:rPr>
        <w:t xml:space="preserve">Собственный капитал банка – основа наращивания объемов его активных операций. Поэтому для каждого банка чрезвычайно важно </w:t>
      </w:r>
      <w:r w:rsidRPr="003C24A1">
        <w:rPr>
          <w:sz w:val="28"/>
          <w:szCs w:val="28"/>
        </w:rPr>
        <w:lastRenderedPageBreak/>
        <w:t xml:space="preserve">находить источники его увеличения. Ими могут быть: нераспределенная прибыль прошлых лет, включая резервы банка; размещение дополнительных выпусков ценных бумаг или привлечение новых пайщиков. </w:t>
      </w:r>
    </w:p>
    <w:p w:rsidR="00586660" w:rsidRPr="003C24A1" w:rsidRDefault="00586660" w:rsidP="003C24A1">
      <w:pPr>
        <w:spacing w:line="360" w:lineRule="auto"/>
        <w:ind w:firstLine="709"/>
        <w:jc w:val="both"/>
        <w:rPr>
          <w:sz w:val="28"/>
          <w:szCs w:val="28"/>
        </w:rPr>
      </w:pPr>
      <w:r w:rsidRPr="003C24A1">
        <w:rPr>
          <w:sz w:val="28"/>
          <w:szCs w:val="28"/>
        </w:rPr>
        <w:t xml:space="preserve">Собственные средства являются основным видом обеспечения обязательств банка перед вкладчиками, поэтому определение их фактической величины и поддержание последней на необходимом уровне является для банка одной из первостепенных задач. </w:t>
      </w:r>
    </w:p>
    <w:p w:rsidR="00586660" w:rsidRPr="003C24A1" w:rsidRDefault="00586660" w:rsidP="003C24A1">
      <w:pPr>
        <w:spacing w:line="360" w:lineRule="auto"/>
        <w:ind w:firstLine="709"/>
        <w:jc w:val="both"/>
        <w:rPr>
          <w:sz w:val="28"/>
          <w:szCs w:val="28"/>
        </w:rPr>
      </w:pPr>
      <w:r w:rsidRPr="003C24A1">
        <w:rPr>
          <w:sz w:val="28"/>
          <w:szCs w:val="28"/>
        </w:rPr>
        <w:t>Собственные средства представляют собой состояние акционеров в коммерческом банке, то есть чистую стоимость банка. Поэтому их движение является предметом особого отчета в комплексе финансовой отчетности, составленной по международным правилам</w:t>
      </w:r>
      <w:r w:rsidR="00A735A7" w:rsidRPr="003C24A1">
        <w:rPr>
          <w:sz w:val="28"/>
          <w:szCs w:val="28"/>
        </w:rPr>
        <w:t xml:space="preserve"> </w:t>
      </w:r>
      <w:r w:rsidRPr="003C24A1">
        <w:rPr>
          <w:sz w:val="28"/>
          <w:szCs w:val="28"/>
        </w:rPr>
        <w:t>[17].</w:t>
      </w:r>
    </w:p>
    <w:p w:rsidR="00094B2B" w:rsidRPr="003C24A1" w:rsidRDefault="00094B2B" w:rsidP="003C24A1">
      <w:pPr>
        <w:pStyle w:val="31"/>
        <w:widowControl w:val="0"/>
        <w:spacing w:after="0" w:line="360" w:lineRule="auto"/>
        <w:ind w:left="0" w:firstLine="709"/>
        <w:jc w:val="both"/>
        <w:rPr>
          <w:snapToGrid w:val="0"/>
          <w:sz w:val="28"/>
          <w:szCs w:val="28"/>
        </w:rPr>
      </w:pPr>
      <w:r w:rsidRPr="003C24A1">
        <w:rPr>
          <w:snapToGrid w:val="0"/>
          <w:sz w:val="28"/>
          <w:szCs w:val="28"/>
        </w:rPr>
        <w:t>Подводя итог вышесказанному, необходимо отметить, что значение собственных ресурсов банка состоит, прежде всего,</w:t>
      </w:r>
      <w:r w:rsidR="00D936DE">
        <w:rPr>
          <w:snapToGrid w:val="0"/>
          <w:sz w:val="28"/>
          <w:szCs w:val="28"/>
        </w:rPr>
        <w:t xml:space="preserve"> </w:t>
      </w:r>
      <w:r w:rsidRPr="003C24A1">
        <w:rPr>
          <w:snapToGrid w:val="0"/>
          <w:sz w:val="28"/>
          <w:szCs w:val="28"/>
        </w:rPr>
        <w:t>в том, чтобы поддерживать его устойчивость. На начальном этапе создания банка именно собственные средства покрывают первоочередные</w:t>
      </w:r>
      <w:r w:rsidR="00D936DE">
        <w:rPr>
          <w:snapToGrid w:val="0"/>
          <w:sz w:val="28"/>
          <w:szCs w:val="28"/>
        </w:rPr>
        <w:t xml:space="preserve"> </w:t>
      </w:r>
      <w:r w:rsidRPr="003C24A1">
        <w:rPr>
          <w:snapToGrid w:val="0"/>
          <w:sz w:val="28"/>
          <w:szCs w:val="28"/>
        </w:rPr>
        <w:t>расходы, без которых банк</w:t>
      </w:r>
      <w:r w:rsidR="00D936DE">
        <w:rPr>
          <w:snapToGrid w:val="0"/>
          <w:sz w:val="28"/>
          <w:szCs w:val="28"/>
        </w:rPr>
        <w:t xml:space="preserve"> </w:t>
      </w:r>
      <w:r w:rsidRPr="003C24A1">
        <w:rPr>
          <w:snapToGrid w:val="0"/>
          <w:sz w:val="28"/>
          <w:szCs w:val="28"/>
        </w:rPr>
        <w:t>не</w:t>
      </w:r>
      <w:r w:rsidR="00D936DE">
        <w:rPr>
          <w:snapToGrid w:val="0"/>
          <w:sz w:val="28"/>
          <w:szCs w:val="28"/>
        </w:rPr>
        <w:t xml:space="preserve"> </w:t>
      </w:r>
      <w:r w:rsidRPr="003C24A1">
        <w:rPr>
          <w:snapToGrid w:val="0"/>
          <w:sz w:val="28"/>
          <w:szCs w:val="28"/>
        </w:rPr>
        <w:t>может начать свою деятельность. За счет собственных ресурсов банки создают необходимые им</w:t>
      </w:r>
      <w:r w:rsidR="00D936DE">
        <w:rPr>
          <w:snapToGrid w:val="0"/>
          <w:sz w:val="28"/>
          <w:szCs w:val="28"/>
        </w:rPr>
        <w:t xml:space="preserve"> </w:t>
      </w:r>
      <w:r w:rsidRPr="003C24A1">
        <w:rPr>
          <w:snapToGrid w:val="0"/>
          <w:sz w:val="28"/>
          <w:szCs w:val="28"/>
        </w:rPr>
        <w:t>резервы. Наконец, собственные ресурсы являются главным источником</w:t>
      </w:r>
      <w:r w:rsidR="00D936DE">
        <w:rPr>
          <w:snapToGrid w:val="0"/>
          <w:sz w:val="28"/>
          <w:szCs w:val="28"/>
        </w:rPr>
        <w:t xml:space="preserve"> </w:t>
      </w:r>
      <w:r w:rsidRPr="003C24A1">
        <w:rPr>
          <w:snapToGrid w:val="0"/>
          <w:sz w:val="28"/>
          <w:szCs w:val="28"/>
        </w:rPr>
        <w:t>вложений в долгосрочные активы.</w:t>
      </w:r>
    </w:p>
    <w:p w:rsidR="004557D4" w:rsidRPr="003C24A1" w:rsidRDefault="004557D4" w:rsidP="00085BBB">
      <w:pPr>
        <w:pStyle w:val="a5"/>
        <w:spacing w:after="0" w:line="360" w:lineRule="auto"/>
        <w:ind w:left="1260" w:right="-365" w:firstLine="709"/>
        <w:jc w:val="both"/>
        <w:rPr>
          <w:sz w:val="28"/>
          <w:szCs w:val="28"/>
        </w:rPr>
      </w:pPr>
    </w:p>
    <w:p w:rsidR="004557D4" w:rsidRPr="003C24A1" w:rsidRDefault="004557D4" w:rsidP="00085BBB">
      <w:pPr>
        <w:pStyle w:val="a5"/>
        <w:spacing w:after="0" w:line="360" w:lineRule="auto"/>
        <w:ind w:left="900" w:right="-365" w:firstLine="709"/>
        <w:jc w:val="center"/>
        <w:rPr>
          <w:b/>
          <w:sz w:val="28"/>
          <w:szCs w:val="28"/>
        </w:rPr>
      </w:pPr>
      <w:r w:rsidRPr="003C24A1">
        <w:rPr>
          <w:b/>
          <w:sz w:val="28"/>
          <w:szCs w:val="28"/>
        </w:rPr>
        <w:t>1.2.2</w:t>
      </w:r>
      <w:r w:rsidR="00D936DE">
        <w:rPr>
          <w:b/>
          <w:sz w:val="28"/>
          <w:szCs w:val="28"/>
        </w:rPr>
        <w:t xml:space="preserve"> </w:t>
      </w:r>
      <w:r w:rsidRPr="003C24A1">
        <w:rPr>
          <w:b/>
          <w:sz w:val="28"/>
          <w:szCs w:val="28"/>
        </w:rPr>
        <w:t>Привлеченные ресурсы банка</w:t>
      </w:r>
    </w:p>
    <w:p w:rsidR="00CF6D4D" w:rsidRPr="003C24A1" w:rsidRDefault="00CF6D4D" w:rsidP="003C24A1">
      <w:pPr>
        <w:spacing w:line="360" w:lineRule="auto"/>
        <w:ind w:firstLine="709"/>
        <w:jc w:val="both"/>
        <w:rPr>
          <w:sz w:val="28"/>
          <w:szCs w:val="28"/>
        </w:rPr>
      </w:pPr>
      <w:r w:rsidRPr="003C24A1">
        <w:rPr>
          <w:sz w:val="28"/>
          <w:szCs w:val="28"/>
        </w:rPr>
        <w:t>Кроме</w:t>
      </w:r>
      <w:r w:rsidR="00D936DE">
        <w:rPr>
          <w:sz w:val="28"/>
          <w:szCs w:val="28"/>
        </w:rPr>
        <w:t xml:space="preserve"> </w:t>
      </w:r>
      <w:r w:rsidRPr="003C24A1">
        <w:rPr>
          <w:sz w:val="28"/>
          <w:szCs w:val="28"/>
        </w:rPr>
        <w:t>собственных финансовых ресурсов коммерческий банк располагает и привлеченными ресурсами.</w:t>
      </w:r>
      <w:r w:rsidRPr="003C24A1">
        <w:rPr>
          <w:bCs/>
          <w:sz w:val="28"/>
          <w:szCs w:val="28"/>
        </w:rPr>
        <w:t xml:space="preserve"> Привлеченные</w:t>
      </w:r>
      <w:r w:rsidRPr="003C24A1">
        <w:rPr>
          <w:sz w:val="28"/>
          <w:szCs w:val="28"/>
        </w:rPr>
        <w:t xml:space="preserve"> </w:t>
      </w:r>
      <w:r w:rsidRPr="003C24A1">
        <w:rPr>
          <w:bCs/>
          <w:sz w:val="28"/>
          <w:szCs w:val="28"/>
        </w:rPr>
        <w:t>средства</w:t>
      </w:r>
      <w:r w:rsidRPr="003C24A1">
        <w:rPr>
          <w:sz w:val="28"/>
          <w:szCs w:val="28"/>
        </w:rPr>
        <w:t xml:space="preserve"> банков покрывают свыше 90% всей потребности в денежных ресурсах для осуществления активных операций,</w:t>
      </w:r>
      <w:r w:rsidR="00D936DE">
        <w:rPr>
          <w:sz w:val="28"/>
          <w:szCs w:val="28"/>
        </w:rPr>
        <w:t xml:space="preserve"> </w:t>
      </w:r>
      <w:r w:rsidRPr="003C24A1">
        <w:rPr>
          <w:sz w:val="28"/>
          <w:szCs w:val="28"/>
        </w:rPr>
        <w:t>прежде всего кредитных. Роль их исключительно велика. Мобилизуя временно свободные средства юридических и физических лиц на рынке кредитных ресурсов, коммерческие банки с их помощью удовлетворяют потребность народного хозяйства в дополнительных оборотных средствах, способствуют превращению денег в капитал, обеспечивают потребности населения в потребительском кредите.</w:t>
      </w:r>
    </w:p>
    <w:p w:rsidR="00A735A7" w:rsidRPr="003C24A1" w:rsidRDefault="00074058" w:rsidP="003C24A1">
      <w:pPr>
        <w:pStyle w:val="23"/>
        <w:rPr>
          <w:szCs w:val="28"/>
        </w:rPr>
      </w:pPr>
      <w:r w:rsidRPr="003C24A1">
        <w:rPr>
          <w:szCs w:val="28"/>
        </w:rPr>
        <w:t xml:space="preserve">Операции, связанные с мобилизацией ресурсов банка – это пассивные </w:t>
      </w:r>
      <w:r w:rsidRPr="003C24A1">
        <w:rPr>
          <w:szCs w:val="28"/>
        </w:rPr>
        <w:lastRenderedPageBreak/>
        <w:t xml:space="preserve">операции. В результате проведения пассивных операций коммерческие банки получают </w:t>
      </w:r>
      <w:bookmarkStart w:id="2" w:name="OCRUncertain031"/>
      <w:r w:rsidRPr="003C24A1">
        <w:rPr>
          <w:szCs w:val="28"/>
        </w:rPr>
        <w:t>необходи</w:t>
      </w:r>
      <w:bookmarkStart w:id="3" w:name="OCRUncertain032"/>
      <w:bookmarkEnd w:id="2"/>
      <w:r w:rsidRPr="003C24A1">
        <w:rPr>
          <w:szCs w:val="28"/>
        </w:rPr>
        <w:t>мые</w:t>
      </w:r>
      <w:bookmarkEnd w:id="3"/>
      <w:r w:rsidRPr="003C24A1">
        <w:rPr>
          <w:szCs w:val="28"/>
        </w:rPr>
        <w:t xml:space="preserve"> </w:t>
      </w:r>
      <w:r w:rsidR="00094B2B" w:rsidRPr="003C24A1">
        <w:rPr>
          <w:szCs w:val="28"/>
        </w:rPr>
        <w:t xml:space="preserve">привлеченные </w:t>
      </w:r>
      <w:r w:rsidRPr="003C24A1">
        <w:rPr>
          <w:szCs w:val="28"/>
        </w:rPr>
        <w:t>средства для финансирования активных операций. Окончательные результаты этих операций отражаются в пассиве баланса банка, где выступают как источники формирования его ресурсов</w:t>
      </w:r>
      <w:r w:rsidR="00A735A7" w:rsidRPr="003C24A1">
        <w:rPr>
          <w:szCs w:val="28"/>
        </w:rPr>
        <w:t xml:space="preserve"> [12]</w:t>
      </w:r>
      <w:r w:rsidRPr="003C24A1">
        <w:rPr>
          <w:szCs w:val="28"/>
        </w:rPr>
        <w:t xml:space="preserve">. </w:t>
      </w:r>
    </w:p>
    <w:p w:rsidR="00FF76A6" w:rsidRPr="003C24A1" w:rsidRDefault="00FF76A6" w:rsidP="003C24A1">
      <w:pPr>
        <w:pStyle w:val="23"/>
        <w:rPr>
          <w:color w:val="000000"/>
          <w:szCs w:val="28"/>
        </w:rPr>
      </w:pPr>
      <w:r w:rsidRPr="003C24A1">
        <w:rPr>
          <w:color w:val="000000"/>
          <w:szCs w:val="28"/>
        </w:rPr>
        <w:t>Структура пассивных операций коммерческого банка представлена на рис</w:t>
      </w:r>
      <w:r w:rsidR="00447A03" w:rsidRPr="003C24A1">
        <w:rPr>
          <w:color w:val="000000"/>
          <w:szCs w:val="28"/>
        </w:rPr>
        <w:t>унке 1.3</w:t>
      </w:r>
      <w:r w:rsidRPr="003C24A1">
        <w:rPr>
          <w:color w:val="000000"/>
          <w:szCs w:val="28"/>
        </w:rPr>
        <w:t>.</w:t>
      </w:r>
    </w:p>
    <w:p w:rsidR="00CF6D4D" w:rsidRPr="003C24A1" w:rsidRDefault="00D570B5" w:rsidP="003C24A1">
      <w:pPr>
        <w:pStyle w:val="23"/>
        <w:rPr>
          <w:color w:val="000000"/>
          <w:szCs w:val="28"/>
        </w:rPr>
      </w:pPr>
      <w:r>
        <w:rPr>
          <w:noProof/>
        </w:rPr>
        <w:pict>
          <v:group id="_x0000_s1041" editas="canvas" style="position:absolute;left:0;text-align:left;margin-left:18pt;margin-top:-6.6pt;width:459pt;height:351pt;z-index:-251663360" coordorigin="2269,8806" coordsize="7200,543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2269;top:8806;width:7200;height:5434" o:preferrelative="f">
              <v:fill o:detectmouseclick="t"/>
              <v:path o:extrusionok="t" o:connecttype="none"/>
              <o:lock v:ext="edit" text="t"/>
            </v:shape>
            <v:rect id="_x0000_s1043" style="position:absolute;left:3963;top:8806;width:3247;height:418">
              <v:textbox style="mso-next-textbox:#_x0000_s1043">
                <w:txbxContent>
                  <w:p w:rsidR="009F3567" w:rsidRDefault="009F3567" w:rsidP="00775ADA">
                    <w:pPr>
                      <w:jc w:val="center"/>
                      <w:rPr>
                        <w:szCs w:val="24"/>
                      </w:rPr>
                    </w:pPr>
                    <w:r>
                      <w:rPr>
                        <w:szCs w:val="24"/>
                      </w:rPr>
                      <w:t>Заемное финансирование банка</w:t>
                    </w:r>
                  </w:p>
                </w:txbxContent>
              </v:textbox>
            </v:rect>
            <v:rect id="_x0000_s1044" style="position:absolute;left:2269;top:9642;width:1976;height:836">
              <v:textbox style="mso-next-textbox:#_x0000_s1044">
                <w:txbxContent>
                  <w:p w:rsidR="009F3567" w:rsidRDefault="009F3567">
                    <w:pPr>
                      <w:rPr>
                        <w:szCs w:val="24"/>
                      </w:rPr>
                    </w:pPr>
                    <w:r>
                      <w:rPr>
                        <w:szCs w:val="24"/>
                      </w:rPr>
                      <w:t>Вклады (финансовые обязательства перед клиентами банка)</w:t>
                    </w:r>
                  </w:p>
                </w:txbxContent>
              </v:textbox>
            </v:rect>
            <v:rect id="_x0000_s1045" style="position:absolute;left:4528;top:9642;width:2541;height:836">
              <v:textbox style="mso-next-textbox:#_x0000_s1045">
                <w:txbxContent>
                  <w:p w:rsidR="009F3567" w:rsidRDefault="009F3567">
                    <w:pPr>
                      <w:rPr>
                        <w:szCs w:val="24"/>
                      </w:rPr>
                    </w:pPr>
                    <w:r>
                      <w:rPr>
                        <w:szCs w:val="24"/>
                      </w:rPr>
                      <w:t>Полученные кредиты (финансовые обязательства перед другими банками)</w:t>
                    </w:r>
                  </w:p>
                </w:txbxContent>
              </v:textbox>
            </v:rect>
            <v:rect id="_x0000_s1046" style="position:absolute;left:7493;top:9642;width:1834;height:558">
              <v:textbox style="mso-next-textbox:#_x0000_s1046">
                <w:txbxContent>
                  <w:p w:rsidR="009F3567" w:rsidRDefault="009F3567" w:rsidP="00775ADA">
                    <w:pPr>
                      <w:jc w:val="center"/>
                      <w:rPr>
                        <w:szCs w:val="24"/>
                      </w:rPr>
                    </w:pPr>
                    <w:r>
                      <w:rPr>
                        <w:szCs w:val="24"/>
                      </w:rPr>
                      <w:t>Эмиссия ценных бумаг</w:t>
                    </w:r>
                  </w:p>
                </w:txbxContent>
              </v:textbox>
            </v:rect>
            <v:rect id="_x0000_s1047" style="position:absolute;left:3963;top:10955;width:1553;height:629">
              <v:textbox style="mso-next-textbox:#_x0000_s1047">
                <w:txbxContent>
                  <w:p w:rsidR="009F3567" w:rsidRDefault="009F3567" w:rsidP="00775ADA">
                    <w:pPr>
                      <w:jc w:val="center"/>
                      <w:rPr>
                        <w:szCs w:val="24"/>
                      </w:rPr>
                    </w:pPr>
                    <w:r>
                      <w:rPr>
                        <w:szCs w:val="24"/>
                      </w:rPr>
                      <w:t>Сберегательные вклады</w:t>
                    </w:r>
                  </w:p>
                </w:txbxContent>
              </v:textbox>
            </v:rect>
            <v:rect id="_x0000_s1048" style="position:absolute;left:5798;top:10896;width:1696;height:837">
              <v:textbox style="mso-next-textbox:#_x0000_s1048">
                <w:txbxContent>
                  <w:p w:rsidR="009F3567" w:rsidRDefault="009F3567" w:rsidP="00775ADA">
                    <w:pPr>
                      <w:jc w:val="center"/>
                      <w:rPr>
                        <w:szCs w:val="24"/>
                      </w:rPr>
                    </w:pPr>
                    <w:r>
                      <w:rPr>
                        <w:szCs w:val="24"/>
                      </w:rPr>
                      <w:t>Ипотечные и коммунальные облигации</w:t>
                    </w:r>
                  </w:p>
                </w:txbxContent>
              </v:textbox>
            </v:rect>
            <v:rect id="_x0000_s1049" style="position:absolute;left:7775;top:10896;width:1553;height:837">
              <v:textbox style="mso-next-textbox:#_x0000_s1049">
                <w:txbxContent>
                  <w:p w:rsidR="009F3567" w:rsidRDefault="009F3567">
                    <w:pPr>
                      <w:rPr>
                        <w:szCs w:val="24"/>
                      </w:rPr>
                    </w:pPr>
                    <w:r>
                      <w:rPr>
                        <w:szCs w:val="24"/>
                      </w:rPr>
                      <w:t>Банковские и сберегательные облигации</w:t>
                    </w:r>
                  </w:p>
                </w:txbxContent>
              </v:textbox>
            </v:rect>
            <v:rect id="_x0000_s1050" style="position:absolute;left:2269;top:10955;width:1412;height:500">
              <v:textbox style="mso-next-textbox:#_x0000_s1050">
                <w:txbxContent>
                  <w:p w:rsidR="009F3567" w:rsidRDefault="009F3567">
                    <w:pPr>
                      <w:rPr>
                        <w:szCs w:val="24"/>
                      </w:rPr>
                    </w:pPr>
                    <w:r>
                      <w:rPr>
                        <w:szCs w:val="24"/>
                      </w:rPr>
                      <w:t xml:space="preserve">Депозиты </w:t>
                    </w:r>
                  </w:p>
                </w:txbxContent>
              </v:textbox>
            </v:rect>
            <v:rect id="_x0000_s1051" style="position:absolute;left:5516;top:12151;width:2541;height:836">
              <v:textbox style="mso-next-textbox:#_x0000_s1051">
                <w:txbxContent>
                  <w:p w:rsidR="009F3567" w:rsidRDefault="009F3567">
                    <w:pPr>
                      <w:rPr>
                        <w:szCs w:val="24"/>
                      </w:rPr>
                    </w:pPr>
                    <w:r>
                      <w:rPr>
                        <w:szCs w:val="24"/>
                      </w:rPr>
                      <w:t>Срочные вклады (обязательства, имеющие определенный срок)</w:t>
                    </w:r>
                  </w:p>
                </w:txbxContent>
              </v:textbox>
            </v:rect>
            <v:rect id="_x0000_s1052" style="position:absolute;left:2551;top:13464;width:3106;height:557">
              <v:textbox style="mso-next-textbox:#_x0000_s1052">
                <w:txbxContent>
                  <w:p w:rsidR="009F3567" w:rsidRDefault="009F3567">
                    <w:pPr>
                      <w:rPr>
                        <w:szCs w:val="24"/>
                      </w:rPr>
                    </w:pPr>
                    <w:r>
                      <w:rPr>
                        <w:szCs w:val="24"/>
                      </w:rPr>
                      <w:t>Вклады, зарезервированные на установленный срок</w:t>
                    </w:r>
                  </w:p>
                </w:txbxContent>
              </v:textbox>
            </v:rect>
            <v:rect id="_x0000_s1053" style="position:absolute;left:5882;top:13288;width:3528;height:836">
              <v:textbox style="mso-next-textbox:#_x0000_s1053">
                <w:txbxContent>
                  <w:p w:rsidR="009F3567" w:rsidRDefault="009F3567">
                    <w:pPr>
                      <w:rPr>
                        <w:szCs w:val="24"/>
                      </w:rPr>
                    </w:pPr>
                    <w:r>
                      <w:rPr>
                        <w:szCs w:val="24"/>
                      </w:rPr>
                      <w:t>Вклады с обязательным предварительным уведомлением о снятии средств</w:t>
                    </w:r>
                  </w:p>
                </w:txbxContent>
              </v:textbox>
            </v:rect>
            <v:rect id="_x0000_s1054" style="position:absolute;left:2551;top:12151;width:2542;height:836">
              <v:textbox style="mso-next-textbox:#_x0000_s1054">
                <w:txbxContent>
                  <w:p w:rsidR="009F3567" w:rsidRDefault="009F3567">
                    <w:pPr>
                      <w:rPr>
                        <w:szCs w:val="24"/>
                      </w:rPr>
                    </w:pPr>
                    <w:r>
                      <w:rPr>
                        <w:szCs w:val="24"/>
                      </w:rPr>
                      <w:t>Депозиты до востребования (обязательства, не имеющие конкретного срока)</w:t>
                    </w:r>
                  </w:p>
                </w:txbxContent>
              </v:textbox>
            </v:rect>
            <v:line id="_x0000_s1055" style="position:absolute;flip:x" from="5657,9224" to="5658,9363">
              <v:stroke endarrow="block"/>
            </v:line>
            <v:line id="_x0000_s1056" style="position:absolute" from="3257,9363" to="8622,9364"/>
            <v:line id="_x0000_s1057" style="position:absolute" from="3257,9363" to="3257,9642">
              <v:stroke endarrow="block"/>
            </v:line>
            <v:line id="_x0000_s1058" style="position:absolute" from="5657,9363" to="5657,9642">
              <v:stroke endarrow="block"/>
            </v:line>
            <v:line id="_x0000_s1059" style="position:absolute" from="8622,9363" to="8622,9642">
              <v:stroke endarrow="block"/>
            </v:line>
            <v:line id="_x0000_s1060" style="position:absolute;flip:x" from="2975,10676" to="2976,10955">
              <v:stroke endarrow="block"/>
            </v:line>
            <v:line id="_x0000_s1061" style="position:absolute" from="4669,10676" to="4670,10955">
              <v:stroke endarrow="block"/>
            </v:line>
            <v:line id="_x0000_s1062" style="position:absolute" from="2975,10676" to="4669,10677"/>
            <v:line id="_x0000_s1063" style="position:absolute;flip:x" from="3398,10478" to="3399,10676">
              <v:stroke endarrow="block"/>
            </v:line>
            <v:line id="_x0000_s1064" style="position:absolute;flip:x" from="8340,10258" to="8341,10537">
              <v:stroke endarrow="block"/>
            </v:line>
            <v:line id="_x0000_s1065" style="position:absolute" from="6928,10537" to="9045,10537"/>
            <v:line id="_x0000_s1066" style="position:absolute" from="6928,10537" to="6929,10816">
              <v:stroke endarrow="block"/>
            </v:line>
            <v:line id="_x0000_s1067" style="position:absolute" from="9045,10537" to="9045,10816">
              <v:stroke endarrow="block"/>
            </v:line>
            <v:line id="_x0000_s1068" style="position:absolute" from="3257,11931" to="3258,12150">
              <v:stroke endarrow="block"/>
            </v:line>
            <v:line id="_x0000_s1069" style="position:absolute" from="6363,11931" to="6364,12070">
              <v:stroke endarrow="block"/>
            </v:line>
            <v:line id="_x0000_s1070" style="position:absolute;flip:x" from="4669,13185" to="4670,13464">
              <v:stroke endarrow="block"/>
            </v:line>
            <v:line id="_x0000_s1071" style="position:absolute;flip:x" from="7493,13185" to="7494,13404">
              <v:stroke endarrow="block"/>
            </v:line>
            <v:line id="_x0000_s1072" style="position:absolute" from="4669,13185" to="7493,13185"/>
            <v:line id="_x0000_s1073" style="position:absolute;flip:x" from="6645,13045" to="6646,13185">
              <v:stroke endarrow="block"/>
            </v:line>
            <v:line id="_x0000_s1074" style="position:absolute;flip:x" from="3257,11931" to="6363,11931"/>
            <v:line id="_x0000_s1075" style="position:absolute" from="3540,11513" to="3540,11931">
              <v:stroke endarrow="block"/>
            </v:line>
          </v:group>
        </w:pict>
      </w:r>
    </w:p>
    <w:p w:rsidR="00775ADA" w:rsidRPr="003C24A1" w:rsidRDefault="00775ADA" w:rsidP="003C24A1">
      <w:pPr>
        <w:pStyle w:val="23"/>
        <w:rPr>
          <w:color w:val="000000"/>
          <w:szCs w:val="28"/>
        </w:rPr>
      </w:pPr>
    </w:p>
    <w:p w:rsidR="00775ADA" w:rsidRPr="003C24A1" w:rsidRDefault="00775ADA" w:rsidP="003C24A1">
      <w:pPr>
        <w:pStyle w:val="23"/>
        <w:rPr>
          <w:color w:val="000000"/>
          <w:szCs w:val="28"/>
        </w:rPr>
      </w:pPr>
    </w:p>
    <w:p w:rsidR="00775ADA" w:rsidRPr="003C24A1" w:rsidRDefault="00775ADA" w:rsidP="003C24A1">
      <w:pPr>
        <w:pStyle w:val="23"/>
        <w:rPr>
          <w:color w:val="000000"/>
          <w:szCs w:val="28"/>
        </w:rPr>
      </w:pPr>
    </w:p>
    <w:p w:rsidR="00775ADA" w:rsidRPr="003C24A1" w:rsidRDefault="00775ADA" w:rsidP="003C24A1">
      <w:pPr>
        <w:pStyle w:val="23"/>
        <w:rPr>
          <w:color w:val="000000"/>
          <w:szCs w:val="28"/>
        </w:rPr>
      </w:pPr>
    </w:p>
    <w:p w:rsidR="00775ADA" w:rsidRPr="003C24A1" w:rsidRDefault="00775ADA" w:rsidP="003C24A1">
      <w:pPr>
        <w:pStyle w:val="23"/>
        <w:rPr>
          <w:color w:val="000000"/>
          <w:szCs w:val="28"/>
        </w:rPr>
      </w:pPr>
    </w:p>
    <w:p w:rsidR="00775ADA" w:rsidRPr="003C24A1" w:rsidRDefault="00775ADA" w:rsidP="003C24A1">
      <w:pPr>
        <w:pStyle w:val="23"/>
        <w:rPr>
          <w:color w:val="000000"/>
          <w:szCs w:val="28"/>
        </w:rPr>
      </w:pPr>
    </w:p>
    <w:p w:rsidR="00775ADA" w:rsidRPr="003C24A1" w:rsidRDefault="00775ADA" w:rsidP="003C24A1">
      <w:pPr>
        <w:pStyle w:val="23"/>
        <w:rPr>
          <w:color w:val="000000"/>
          <w:szCs w:val="28"/>
        </w:rPr>
      </w:pPr>
    </w:p>
    <w:p w:rsidR="00775ADA" w:rsidRPr="003C24A1" w:rsidRDefault="00775ADA" w:rsidP="003C24A1">
      <w:pPr>
        <w:pStyle w:val="23"/>
        <w:rPr>
          <w:color w:val="000000"/>
          <w:szCs w:val="28"/>
        </w:rPr>
      </w:pPr>
    </w:p>
    <w:p w:rsidR="00775ADA" w:rsidRPr="003C24A1" w:rsidRDefault="00775ADA" w:rsidP="003C24A1">
      <w:pPr>
        <w:pStyle w:val="23"/>
        <w:rPr>
          <w:color w:val="000000"/>
          <w:szCs w:val="28"/>
        </w:rPr>
      </w:pPr>
    </w:p>
    <w:p w:rsidR="00775ADA" w:rsidRPr="003C24A1" w:rsidRDefault="00775ADA" w:rsidP="003C24A1">
      <w:pPr>
        <w:pStyle w:val="23"/>
        <w:rPr>
          <w:color w:val="000000"/>
          <w:szCs w:val="28"/>
        </w:rPr>
      </w:pPr>
    </w:p>
    <w:p w:rsidR="00CF6D4D" w:rsidRPr="003C24A1" w:rsidRDefault="00CF6D4D" w:rsidP="003C24A1">
      <w:pPr>
        <w:pStyle w:val="23"/>
        <w:rPr>
          <w:color w:val="000000"/>
          <w:szCs w:val="28"/>
        </w:rPr>
      </w:pPr>
    </w:p>
    <w:p w:rsidR="00CF6D4D" w:rsidRPr="003C24A1" w:rsidRDefault="00CF6D4D" w:rsidP="003C24A1">
      <w:pPr>
        <w:pStyle w:val="23"/>
        <w:rPr>
          <w:color w:val="000000"/>
          <w:szCs w:val="28"/>
        </w:rPr>
      </w:pPr>
    </w:p>
    <w:p w:rsidR="00CF6D4D" w:rsidRPr="003C24A1" w:rsidRDefault="00CF6D4D" w:rsidP="003C24A1">
      <w:pPr>
        <w:pStyle w:val="23"/>
        <w:rPr>
          <w:color w:val="000000"/>
          <w:szCs w:val="28"/>
        </w:rPr>
      </w:pPr>
    </w:p>
    <w:p w:rsidR="00775ADA" w:rsidRPr="003C24A1" w:rsidRDefault="00775ADA" w:rsidP="003C24A1">
      <w:pPr>
        <w:pStyle w:val="31"/>
        <w:spacing w:after="0" w:line="360" w:lineRule="auto"/>
        <w:ind w:left="0" w:firstLine="709"/>
        <w:jc w:val="both"/>
        <w:rPr>
          <w:sz w:val="28"/>
          <w:szCs w:val="28"/>
        </w:rPr>
      </w:pPr>
      <w:r w:rsidRPr="003C24A1">
        <w:rPr>
          <w:sz w:val="28"/>
          <w:szCs w:val="28"/>
        </w:rPr>
        <w:t>Рис</w:t>
      </w:r>
      <w:r w:rsidR="00A30E75" w:rsidRPr="003C24A1">
        <w:rPr>
          <w:sz w:val="28"/>
          <w:szCs w:val="28"/>
        </w:rPr>
        <w:t>унок</w:t>
      </w:r>
      <w:r w:rsidR="00D936DE">
        <w:rPr>
          <w:sz w:val="28"/>
          <w:szCs w:val="28"/>
        </w:rPr>
        <w:t xml:space="preserve"> </w:t>
      </w:r>
      <w:r w:rsidRPr="003C24A1">
        <w:rPr>
          <w:sz w:val="28"/>
          <w:szCs w:val="28"/>
        </w:rPr>
        <w:t>1.</w:t>
      </w:r>
      <w:r w:rsidR="00447A03" w:rsidRPr="003C24A1">
        <w:rPr>
          <w:sz w:val="28"/>
          <w:szCs w:val="28"/>
        </w:rPr>
        <w:t>3</w:t>
      </w:r>
      <w:r w:rsidRPr="003C24A1">
        <w:rPr>
          <w:sz w:val="28"/>
          <w:szCs w:val="28"/>
        </w:rPr>
        <w:t xml:space="preserve"> – Пассивные операции коммерческого банка</w:t>
      </w:r>
    </w:p>
    <w:p w:rsidR="00CD5FCA" w:rsidRPr="003C24A1" w:rsidRDefault="00775ADA" w:rsidP="003C24A1">
      <w:pPr>
        <w:pStyle w:val="31"/>
        <w:spacing w:after="0" w:line="360" w:lineRule="auto"/>
        <w:ind w:left="0" w:firstLine="709"/>
        <w:jc w:val="both"/>
        <w:rPr>
          <w:sz w:val="28"/>
          <w:szCs w:val="28"/>
        </w:rPr>
      </w:pPr>
      <w:r w:rsidRPr="003C24A1">
        <w:rPr>
          <w:sz w:val="28"/>
          <w:szCs w:val="28"/>
        </w:rPr>
        <w:t>Как видно из рисунка 1.</w:t>
      </w:r>
      <w:r w:rsidR="00447A03" w:rsidRPr="003C24A1">
        <w:rPr>
          <w:sz w:val="28"/>
          <w:szCs w:val="28"/>
        </w:rPr>
        <w:t>3</w:t>
      </w:r>
      <w:r w:rsidRPr="003C24A1">
        <w:rPr>
          <w:sz w:val="28"/>
          <w:szCs w:val="28"/>
        </w:rPr>
        <w:t>, п</w:t>
      </w:r>
      <w:r w:rsidR="00094B2B" w:rsidRPr="003C24A1">
        <w:rPr>
          <w:sz w:val="28"/>
          <w:szCs w:val="28"/>
        </w:rPr>
        <w:t xml:space="preserve">ривлекаемые банками средства разнообразны по составу. </w:t>
      </w:r>
      <w:r w:rsidR="00CD5FCA" w:rsidRPr="003C24A1">
        <w:rPr>
          <w:sz w:val="28"/>
          <w:szCs w:val="28"/>
        </w:rPr>
        <w:t>Так, к</w:t>
      </w:r>
      <w:r w:rsidR="00CD5FCA" w:rsidRPr="003C24A1">
        <w:rPr>
          <w:i/>
          <w:iCs/>
          <w:sz w:val="28"/>
          <w:szCs w:val="28"/>
        </w:rPr>
        <w:t xml:space="preserve"> </w:t>
      </w:r>
      <w:r w:rsidR="00CD5FCA" w:rsidRPr="003C24A1">
        <w:rPr>
          <w:iCs/>
          <w:sz w:val="28"/>
          <w:szCs w:val="28"/>
        </w:rPr>
        <w:t>привлечённым средствам</w:t>
      </w:r>
      <w:r w:rsidR="00CD5FCA" w:rsidRPr="003C24A1">
        <w:rPr>
          <w:sz w:val="28"/>
          <w:szCs w:val="28"/>
        </w:rPr>
        <w:t xml:space="preserve"> коммерческих банков относятся:</w:t>
      </w:r>
    </w:p>
    <w:p w:rsidR="00CD5FCA" w:rsidRPr="003C24A1" w:rsidRDefault="00CD5FCA" w:rsidP="003C24A1">
      <w:pPr>
        <w:numPr>
          <w:ilvl w:val="0"/>
          <w:numId w:val="21"/>
        </w:numPr>
        <w:spacing w:line="360" w:lineRule="auto"/>
        <w:ind w:left="0" w:firstLine="709"/>
        <w:jc w:val="both"/>
        <w:rPr>
          <w:sz w:val="28"/>
          <w:szCs w:val="28"/>
        </w:rPr>
      </w:pPr>
      <w:r w:rsidRPr="003C24A1">
        <w:rPr>
          <w:sz w:val="28"/>
          <w:szCs w:val="28"/>
        </w:rPr>
        <w:t xml:space="preserve">депозиты до востребования и срочные вклады юридических и физических лиц, депозиты физических лиц, ценные бумаги; </w:t>
      </w:r>
    </w:p>
    <w:p w:rsidR="00CD5FCA" w:rsidRPr="003C24A1" w:rsidRDefault="00CD5FCA" w:rsidP="003C24A1">
      <w:pPr>
        <w:numPr>
          <w:ilvl w:val="0"/>
          <w:numId w:val="21"/>
        </w:numPr>
        <w:spacing w:line="360" w:lineRule="auto"/>
        <w:ind w:left="0" w:firstLine="709"/>
        <w:jc w:val="both"/>
        <w:rPr>
          <w:sz w:val="28"/>
          <w:szCs w:val="28"/>
        </w:rPr>
      </w:pPr>
      <w:r w:rsidRPr="003C24A1">
        <w:rPr>
          <w:sz w:val="28"/>
          <w:szCs w:val="28"/>
        </w:rPr>
        <w:t xml:space="preserve">остатки средств на расчётных, текущих и прочих счетах клиентов; </w:t>
      </w:r>
    </w:p>
    <w:p w:rsidR="00CD5FCA" w:rsidRPr="003C24A1" w:rsidRDefault="00CD5FCA" w:rsidP="003C24A1">
      <w:pPr>
        <w:numPr>
          <w:ilvl w:val="0"/>
          <w:numId w:val="21"/>
        </w:numPr>
        <w:spacing w:line="360" w:lineRule="auto"/>
        <w:ind w:left="0" w:firstLine="709"/>
        <w:jc w:val="both"/>
        <w:rPr>
          <w:sz w:val="28"/>
          <w:szCs w:val="28"/>
        </w:rPr>
      </w:pPr>
      <w:r w:rsidRPr="003C24A1">
        <w:rPr>
          <w:sz w:val="28"/>
          <w:szCs w:val="28"/>
        </w:rPr>
        <w:t xml:space="preserve">остатки на корреспондентских счетах; </w:t>
      </w:r>
    </w:p>
    <w:p w:rsidR="00CD5FCA" w:rsidRPr="003C24A1" w:rsidRDefault="00CD5FCA" w:rsidP="003C24A1">
      <w:pPr>
        <w:numPr>
          <w:ilvl w:val="0"/>
          <w:numId w:val="21"/>
        </w:numPr>
        <w:spacing w:line="360" w:lineRule="auto"/>
        <w:ind w:left="0" w:firstLine="709"/>
        <w:jc w:val="both"/>
        <w:rPr>
          <w:sz w:val="28"/>
          <w:szCs w:val="28"/>
        </w:rPr>
      </w:pPr>
      <w:r w:rsidRPr="003C24A1">
        <w:rPr>
          <w:sz w:val="28"/>
          <w:szCs w:val="28"/>
        </w:rPr>
        <w:lastRenderedPageBreak/>
        <w:t xml:space="preserve">межбанковские кредиты (полученные); </w:t>
      </w:r>
    </w:p>
    <w:p w:rsidR="00CD5FCA" w:rsidRPr="003C24A1" w:rsidRDefault="00CD5FCA" w:rsidP="003C24A1">
      <w:pPr>
        <w:numPr>
          <w:ilvl w:val="0"/>
          <w:numId w:val="21"/>
        </w:numPr>
        <w:spacing w:line="360" w:lineRule="auto"/>
        <w:ind w:left="0" w:firstLine="709"/>
        <w:jc w:val="both"/>
        <w:rPr>
          <w:sz w:val="28"/>
          <w:szCs w:val="28"/>
        </w:rPr>
      </w:pPr>
      <w:r w:rsidRPr="003C24A1">
        <w:rPr>
          <w:sz w:val="28"/>
          <w:szCs w:val="28"/>
        </w:rPr>
        <w:t xml:space="preserve">кредиты Центрального банка; </w:t>
      </w:r>
    </w:p>
    <w:p w:rsidR="00CD5FCA" w:rsidRPr="003C24A1" w:rsidRDefault="00CD5FCA" w:rsidP="003C24A1">
      <w:pPr>
        <w:numPr>
          <w:ilvl w:val="0"/>
          <w:numId w:val="21"/>
        </w:numPr>
        <w:spacing w:line="360" w:lineRule="auto"/>
        <w:ind w:left="0" w:firstLine="709"/>
        <w:jc w:val="both"/>
        <w:rPr>
          <w:sz w:val="28"/>
          <w:szCs w:val="28"/>
        </w:rPr>
      </w:pPr>
      <w:r w:rsidRPr="003C24A1">
        <w:rPr>
          <w:sz w:val="28"/>
          <w:szCs w:val="28"/>
        </w:rPr>
        <w:t>прочие источники средств.</w:t>
      </w:r>
    </w:p>
    <w:p w:rsidR="00A735A7" w:rsidRDefault="00CD5FCA" w:rsidP="003C24A1">
      <w:pPr>
        <w:shd w:val="clear" w:color="auto" w:fill="FFFFFF"/>
        <w:spacing w:line="360" w:lineRule="auto"/>
        <w:ind w:firstLine="709"/>
        <w:jc w:val="both"/>
        <w:rPr>
          <w:color w:val="000000"/>
          <w:sz w:val="28"/>
          <w:szCs w:val="28"/>
        </w:rPr>
      </w:pPr>
      <w:r w:rsidRPr="003C24A1">
        <w:rPr>
          <w:color w:val="000000"/>
          <w:sz w:val="28"/>
          <w:szCs w:val="28"/>
        </w:rPr>
        <w:t>Под депозитами понимаются все срочные и бессрочные вклады клиентов банка, кроме сберегательных.</w:t>
      </w:r>
      <w:r w:rsidR="00D936DE">
        <w:rPr>
          <w:color w:val="000000"/>
          <w:sz w:val="28"/>
          <w:szCs w:val="28"/>
        </w:rPr>
        <w:t xml:space="preserve"> </w:t>
      </w:r>
      <w:r w:rsidRPr="003C24A1">
        <w:rPr>
          <w:color w:val="000000"/>
          <w:sz w:val="28"/>
          <w:szCs w:val="28"/>
        </w:rPr>
        <w:t>Источники средств, помещаемые на депозиты, весьма разнообразны. Это средства на счетах</w:t>
      </w:r>
      <w:r w:rsidR="00D936DE">
        <w:rPr>
          <w:color w:val="000000"/>
          <w:sz w:val="28"/>
          <w:szCs w:val="28"/>
        </w:rPr>
        <w:t xml:space="preserve"> </w:t>
      </w:r>
      <w:r w:rsidRPr="003C24A1">
        <w:rPr>
          <w:color w:val="000000"/>
          <w:sz w:val="28"/>
          <w:szCs w:val="28"/>
        </w:rPr>
        <w:t>предприятий, счета заработной платы рабочих и служащих, счетах государственных учреждений и предприятий, которые временно не используются. С точки зрения банковской техники депозиты можно подразделить на две группы: вклады до востребования и срочные вклады</w:t>
      </w:r>
      <w:r w:rsidR="00A735A7" w:rsidRPr="003C24A1">
        <w:rPr>
          <w:color w:val="000000"/>
          <w:sz w:val="28"/>
          <w:szCs w:val="28"/>
        </w:rPr>
        <w:t>[22]</w:t>
      </w:r>
      <w:r w:rsidRPr="003C24A1">
        <w:rPr>
          <w:color w:val="000000"/>
          <w:sz w:val="28"/>
          <w:szCs w:val="28"/>
        </w:rPr>
        <w:t>.</w:t>
      </w:r>
    </w:p>
    <w:p w:rsidR="00CD5FCA" w:rsidRPr="003C24A1" w:rsidRDefault="00CD5FCA" w:rsidP="003C24A1">
      <w:pPr>
        <w:shd w:val="clear" w:color="auto" w:fill="FFFFFF"/>
        <w:spacing w:line="360" w:lineRule="auto"/>
        <w:ind w:firstLine="709"/>
        <w:jc w:val="both"/>
        <w:rPr>
          <w:color w:val="000000"/>
          <w:sz w:val="28"/>
          <w:szCs w:val="28"/>
        </w:rPr>
      </w:pPr>
      <w:r w:rsidRPr="003C24A1">
        <w:rPr>
          <w:color w:val="000000"/>
          <w:sz w:val="28"/>
          <w:szCs w:val="28"/>
        </w:rPr>
        <w:t>Вклады до востребования представляют собой средства, которые могут быть востребованы в любой момент. По таким вкладам выплачивается довольно низкий процент. Депозиты до востребования предназначены в первую очередь для осуществления текущих расчетов.</w:t>
      </w:r>
      <w:r w:rsidR="00A30E75" w:rsidRPr="003C24A1">
        <w:rPr>
          <w:color w:val="000000"/>
          <w:sz w:val="28"/>
          <w:szCs w:val="28"/>
        </w:rPr>
        <w:t xml:space="preserve"> </w:t>
      </w:r>
      <w:r w:rsidRPr="003C24A1">
        <w:rPr>
          <w:color w:val="000000"/>
          <w:sz w:val="28"/>
          <w:szCs w:val="28"/>
        </w:rPr>
        <w:t>Срочные вклады бывают двух видов: собственно срочные вклады и вклады с предварительным уведомлением</w:t>
      </w:r>
      <w:r w:rsidR="00D936DE">
        <w:rPr>
          <w:color w:val="000000"/>
          <w:sz w:val="28"/>
          <w:szCs w:val="28"/>
        </w:rPr>
        <w:t xml:space="preserve"> </w:t>
      </w:r>
      <w:r w:rsidRPr="003C24A1">
        <w:rPr>
          <w:color w:val="000000"/>
          <w:sz w:val="28"/>
          <w:szCs w:val="28"/>
        </w:rPr>
        <w:t>о снятии средств. Собственно срочные вклады возвращаются владельцу в заранее установленный день, до того момента они «заблокированы» и банк может распоряжаться ими. Если</w:t>
      </w:r>
      <w:r w:rsidR="00D936DE">
        <w:rPr>
          <w:color w:val="000000"/>
          <w:sz w:val="28"/>
          <w:szCs w:val="28"/>
        </w:rPr>
        <w:t xml:space="preserve"> </w:t>
      </w:r>
      <w:r w:rsidRPr="003C24A1">
        <w:rPr>
          <w:color w:val="000000"/>
          <w:sz w:val="28"/>
          <w:szCs w:val="28"/>
        </w:rPr>
        <w:t>сумма, первоначально вложенная как срочный вклад, не изымается владельцем в установленный день, то в дальнейшем он может распоряжаться ею так же, как и текущим счетом.</w:t>
      </w:r>
      <w:r w:rsidR="00A30E75" w:rsidRPr="003C24A1">
        <w:rPr>
          <w:color w:val="000000"/>
          <w:sz w:val="28"/>
          <w:szCs w:val="28"/>
        </w:rPr>
        <w:t xml:space="preserve"> </w:t>
      </w:r>
      <w:r w:rsidRPr="003C24A1">
        <w:rPr>
          <w:color w:val="000000"/>
          <w:sz w:val="28"/>
          <w:szCs w:val="28"/>
        </w:rPr>
        <w:t xml:space="preserve">Для сберегательных вкладов типичным является их медленный рост и то, что использование средств часто происходит через несколько лет. Отличительная особенность сберегательного вклада заключается в том, что его владельцу выдается свидетельство о наличии вклада (чаще всего сберегательная книжка). </w:t>
      </w:r>
    </w:p>
    <w:p w:rsidR="004557D4" w:rsidRPr="003C24A1" w:rsidRDefault="004557D4" w:rsidP="003C24A1">
      <w:pPr>
        <w:spacing w:line="360" w:lineRule="auto"/>
        <w:ind w:firstLine="709"/>
        <w:jc w:val="both"/>
        <w:rPr>
          <w:sz w:val="28"/>
          <w:szCs w:val="28"/>
        </w:rPr>
      </w:pPr>
      <w:r w:rsidRPr="003C24A1">
        <w:rPr>
          <w:sz w:val="28"/>
          <w:szCs w:val="28"/>
        </w:rPr>
        <w:t>Каждый из видов депозитов имеет свои достоинства и недостатки.</w:t>
      </w:r>
    </w:p>
    <w:p w:rsidR="004557D4" w:rsidRPr="003C24A1" w:rsidRDefault="004557D4" w:rsidP="003C24A1">
      <w:pPr>
        <w:shd w:val="clear" w:color="auto" w:fill="FFFFFF"/>
        <w:spacing w:line="360" w:lineRule="auto"/>
        <w:ind w:firstLine="709"/>
        <w:jc w:val="both"/>
        <w:rPr>
          <w:sz w:val="28"/>
          <w:szCs w:val="28"/>
        </w:rPr>
      </w:pPr>
      <w:r w:rsidRPr="003C24A1">
        <w:rPr>
          <w:sz w:val="28"/>
          <w:szCs w:val="28"/>
        </w:rPr>
        <w:t>Для вкладчиков сберегательные вклады представляют интерес потому, что они</w:t>
      </w:r>
      <w:r w:rsidR="00A735A7" w:rsidRPr="003C24A1">
        <w:rPr>
          <w:sz w:val="28"/>
          <w:szCs w:val="28"/>
        </w:rPr>
        <w:t xml:space="preserve"> [</w:t>
      </w:r>
      <w:r w:rsidR="004A04C9" w:rsidRPr="003C24A1">
        <w:rPr>
          <w:sz w:val="28"/>
          <w:szCs w:val="28"/>
        </w:rPr>
        <w:t>19</w:t>
      </w:r>
      <w:r w:rsidR="00A735A7" w:rsidRPr="003C24A1">
        <w:rPr>
          <w:sz w:val="28"/>
          <w:szCs w:val="28"/>
        </w:rPr>
        <w:t>]</w:t>
      </w:r>
      <w:r w:rsidRPr="003C24A1">
        <w:rPr>
          <w:sz w:val="28"/>
          <w:szCs w:val="28"/>
        </w:rPr>
        <w:t xml:space="preserve">: </w:t>
      </w:r>
    </w:p>
    <w:p w:rsidR="004557D4" w:rsidRPr="003C24A1" w:rsidRDefault="004557D4" w:rsidP="0046557B">
      <w:pPr>
        <w:numPr>
          <w:ilvl w:val="0"/>
          <w:numId w:val="25"/>
        </w:numPr>
        <w:shd w:val="clear" w:color="auto" w:fill="FFFFFF"/>
        <w:tabs>
          <w:tab w:val="clear" w:pos="720"/>
          <w:tab w:val="num" w:pos="0"/>
        </w:tabs>
        <w:spacing w:line="360" w:lineRule="auto"/>
        <w:ind w:left="0" w:firstLine="709"/>
        <w:jc w:val="both"/>
        <w:rPr>
          <w:sz w:val="28"/>
          <w:szCs w:val="28"/>
        </w:rPr>
      </w:pPr>
      <w:r w:rsidRPr="003C24A1">
        <w:rPr>
          <w:sz w:val="28"/>
          <w:szCs w:val="28"/>
        </w:rPr>
        <w:t xml:space="preserve">являются наиболее надежной формой хранения сбережений (например, по сравнению с корпоративными ценными бумагами), поскольку </w:t>
      </w:r>
      <w:r w:rsidRPr="003C24A1">
        <w:rPr>
          <w:sz w:val="28"/>
          <w:szCs w:val="28"/>
        </w:rPr>
        <w:lastRenderedPageBreak/>
        <w:t>возврат вкладов в Сбербанке гарантируется государством. Кроме того, в соответствии с действующим порядком банки образуют резервные фонды, которые служат дополнительной гарантией своевременного и полного возврата средств населения;</w:t>
      </w:r>
    </w:p>
    <w:p w:rsidR="004557D4" w:rsidRPr="003C24A1" w:rsidRDefault="004557D4" w:rsidP="0046557B">
      <w:pPr>
        <w:numPr>
          <w:ilvl w:val="0"/>
          <w:numId w:val="25"/>
        </w:numPr>
        <w:shd w:val="clear" w:color="auto" w:fill="FFFFFF"/>
        <w:tabs>
          <w:tab w:val="clear" w:pos="720"/>
          <w:tab w:val="num" w:pos="0"/>
        </w:tabs>
        <w:spacing w:line="360" w:lineRule="auto"/>
        <w:ind w:left="0" w:firstLine="709"/>
        <w:jc w:val="both"/>
        <w:rPr>
          <w:sz w:val="28"/>
          <w:szCs w:val="28"/>
        </w:rPr>
      </w:pPr>
      <w:r w:rsidRPr="003C24A1">
        <w:rPr>
          <w:sz w:val="28"/>
          <w:szCs w:val="28"/>
        </w:rPr>
        <w:t xml:space="preserve">представляют собой одну из наиболее выгодных форм вложения денежных сбережений, поскольку по ним обычно выплачивается более высокий процент, чем по другим вкладам. Кроме того, доходы по вкладам освобождаются от налогообложения (если уровень процентной ставки не превышает ставки рефинансирования), что их выгодно отличает в глазах вкладчика от акций; </w:t>
      </w:r>
    </w:p>
    <w:p w:rsidR="004557D4" w:rsidRPr="003C24A1" w:rsidRDefault="004557D4" w:rsidP="0046557B">
      <w:pPr>
        <w:numPr>
          <w:ilvl w:val="0"/>
          <w:numId w:val="25"/>
        </w:numPr>
        <w:shd w:val="clear" w:color="auto" w:fill="FFFFFF"/>
        <w:tabs>
          <w:tab w:val="clear" w:pos="720"/>
          <w:tab w:val="num" w:pos="0"/>
        </w:tabs>
        <w:spacing w:line="360" w:lineRule="auto"/>
        <w:ind w:left="0" w:firstLine="709"/>
        <w:jc w:val="both"/>
        <w:rPr>
          <w:sz w:val="28"/>
          <w:szCs w:val="28"/>
        </w:rPr>
      </w:pPr>
      <w:r w:rsidRPr="003C24A1">
        <w:rPr>
          <w:sz w:val="28"/>
          <w:szCs w:val="28"/>
        </w:rPr>
        <w:t xml:space="preserve">позволяют, учитывая большой выбор различных видов вкладов, наиболее полно удовлетворить потребности каждого конкретного вкладчика, а также тех или иных целевых групп сберегателей; </w:t>
      </w:r>
    </w:p>
    <w:p w:rsidR="004557D4" w:rsidRPr="003C24A1" w:rsidRDefault="004557D4" w:rsidP="0046557B">
      <w:pPr>
        <w:numPr>
          <w:ilvl w:val="0"/>
          <w:numId w:val="25"/>
        </w:numPr>
        <w:shd w:val="clear" w:color="auto" w:fill="FFFFFF"/>
        <w:tabs>
          <w:tab w:val="clear" w:pos="720"/>
          <w:tab w:val="num" w:pos="0"/>
        </w:tabs>
        <w:spacing w:line="360" w:lineRule="auto"/>
        <w:ind w:left="0" w:firstLine="709"/>
        <w:jc w:val="both"/>
        <w:rPr>
          <w:sz w:val="28"/>
          <w:szCs w:val="28"/>
        </w:rPr>
      </w:pPr>
      <w:r w:rsidRPr="003C24A1">
        <w:rPr>
          <w:sz w:val="28"/>
          <w:szCs w:val="28"/>
        </w:rPr>
        <w:t>являются одной из наиболее ликвидных форм вложения денежных сбережений.</w:t>
      </w:r>
    </w:p>
    <w:p w:rsidR="004557D4" w:rsidRPr="003C24A1" w:rsidRDefault="004557D4" w:rsidP="0046557B">
      <w:pPr>
        <w:shd w:val="clear" w:color="auto" w:fill="FFFFFF"/>
        <w:tabs>
          <w:tab w:val="num" w:pos="0"/>
        </w:tabs>
        <w:spacing w:line="360" w:lineRule="auto"/>
        <w:ind w:firstLine="709"/>
        <w:jc w:val="both"/>
        <w:rPr>
          <w:sz w:val="28"/>
          <w:szCs w:val="28"/>
        </w:rPr>
      </w:pPr>
      <w:r w:rsidRPr="003C24A1">
        <w:rPr>
          <w:iCs/>
          <w:sz w:val="28"/>
          <w:szCs w:val="28"/>
        </w:rPr>
        <w:t xml:space="preserve">Значение сберегательных вкладов для банка, да и всей кредитной системы определяется, прежде всего, возможностью их использования в качестве ресурсов для кредитования. </w:t>
      </w:r>
      <w:r w:rsidRPr="003C24A1">
        <w:rPr>
          <w:sz w:val="28"/>
          <w:szCs w:val="28"/>
        </w:rPr>
        <w:t xml:space="preserve">Благодаря привлечению денежных средств населения на длительный срок сберегательные вклады выступают также в качестве важного фактора сокращения эмиссии денежных знаков, а тем самым и общего финансового оздоровления экономики. </w:t>
      </w:r>
    </w:p>
    <w:p w:rsidR="004557D4" w:rsidRPr="003C24A1" w:rsidRDefault="004557D4" w:rsidP="0046557B">
      <w:pPr>
        <w:tabs>
          <w:tab w:val="num" w:pos="0"/>
        </w:tabs>
        <w:spacing w:line="360" w:lineRule="auto"/>
        <w:ind w:firstLine="709"/>
        <w:jc w:val="both"/>
        <w:rPr>
          <w:sz w:val="28"/>
          <w:szCs w:val="28"/>
        </w:rPr>
      </w:pPr>
      <w:r w:rsidRPr="003C24A1">
        <w:rPr>
          <w:sz w:val="28"/>
          <w:szCs w:val="28"/>
        </w:rPr>
        <w:t>Депозиты до востребования наиболее ликвидны. Их</w:t>
      </w:r>
      <w:r w:rsidR="00D936DE">
        <w:rPr>
          <w:sz w:val="28"/>
          <w:szCs w:val="28"/>
        </w:rPr>
        <w:t xml:space="preserve"> </w:t>
      </w:r>
      <w:r w:rsidRPr="003C24A1">
        <w:rPr>
          <w:sz w:val="28"/>
          <w:szCs w:val="28"/>
        </w:rPr>
        <w:t>владельцы могут в любой момент использовать деньги, находящиеся на счетах до востребования. Особенности депозитного счета следующие</w:t>
      </w:r>
      <w:r w:rsidR="004A04C9" w:rsidRPr="003C24A1">
        <w:rPr>
          <w:sz w:val="28"/>
          <w:szCs w:val="28"/>
          <w:lang w:val="en-US"/>
        </w:rPr>
        <w:t xml:space="preserve"> [19]</w:t>
      </w:r>
      <w:r w:rsidRPr="003C24A1">
        <w:rPr>
          <w:sz w:val="28"/>
          <w:szCs w:val="28"/>
        </w:rPr>
        <w:t>:</w:t>
      </w:r>
    </w:p>
    <w:p w:rsidR="004557D4" w:rsidRPr="003C24A1" w:rsidRDefault="004557D4" w:rsidP="0046557B">
      <w:pPr>
        <w:numPr>
          <w:ilvl w:val="0"/>
          <w:numId w:val="23"/>
        </w:numPr>
        <w:tabs>
          <w:tab w:val="num" w:pos="0"/>
        </w:tabs>
        <w:spacing w:line="360" w:lineRule="auto"/>
        <w:jc w:val="both"/>
        <w:rPr>
          <w:sz w:val="28"/>
          <w:szCs w:val="28"/>
        </w:rPr>
      </w:pPr>
      <w:r w:rsidRPr="003C24A1">
        <w:rPr>
          <w:sz w:val="28"/>
          <w:szCs w:val="28"/>
        </w:rPr>
        <w:t>деньги на этот счет вносятся или изымаются как частями, так и полностью без ограничений;</w:t>
      </w:r>
    </w:p>
    <w:p w:rsidR="004557D4" w:rsidRPr="003C24A1" w:rsidRDefault="004557D4" w:rsidP="0046557B">
      <w:pPr>
        <w:numPr>
          <w:ilvl w:val="0"/>
          <w:numId w:val="23"/>
        </w:numPr>
        <w:tabs>
          <w:tab w:val="num" w:pos="0"/>
        </w:tabs>
        <w:spacing w:line="360" w:lineRule="auto"/>
        <w:jc w:val="both"/>
        <w:rPr>
          <w:sz w:val="28"/>
          <w:szCs w:val="28"/>
        </w:rPr>
      </w:pPr>
      <w:r w:rsidRPr="003C24A1">
        <w:rPr>
          <w:sz w:val="28"/>
          <w:szCs w:val="28"/>
        </w:rPr>
        <w:t>разрешается брать с этого счета в установленном Центральным Банком РФ порядке наличные деньги.</w:t>
      </w:r>
    </w:p>
    <w:p w:rsidR="004557D4" w:rsidRPr="003C24A1" w:rsidRDefault="004557D4" w:rsidP="0046557B">
      <w:pPr>
        <w:pStyle w:val="2"/>
        <w:tabs>
          <w:tab w:val="num" w:pos="0"/>
        </w:tabs>
        <w:spacing w:after="0" w:line="360" w:lineRule="auto"/>
        <w:ind w:left="0" w:firstLine="709"/>
        <w:jc w:val="both"/>
        <w:rPr>
          <w:sz w:val="28"/>
          <w:szCs w:val="28"/>
        </w:rPr>
      </w:pPr>
      <w:r w:rsidRPr="003C24A1">
        <w:rPr>
          <w:sz w:val="28"/>
          <w:szCs w:val="28"/>
        </w:rPr>
        <w:t>Основными недостатками депозитов до востребования являются</w:t>
      </w:r>
      <w:r w:rsidR="004A04C9" w:rsidRPr="003C24A1">
        <w:rPr>
          <w:sz w:val="28"/>
          <w:szCs w:val="28"/>
        </w:rPr>
        <w:t xml:space="preserve"> [19]</w:t>
      </w:r>
      <w:r w:rsidRPr="003C24A1">
        <w:rPr>
          <w:sz w:val="28"/>
          <w:szCs w:val="28"/>
        </w:rPr>
        <w:t>:</w:t>
      </w:r>
    </w:p>
    <w:p w:rsidR="004557D4" w:rsidRPr="003C24A1" w:rsidRDefault="004557D4" w:rsidP="0046557B">
      <w:pPr>
        <w:numPr>
          <w:ilvl w:val="0"/>
          <w:numId w:val="24"/>
        </w:numPr>
        <w:tabs>
          <w:tab w:val="num" w:pos="0"/>
        </w:tabs>
        <w:spacing w:line="360" w:lineRule="auto"/>
        <w:jc w:val="both"/>
        <w:rPr>
          <w:sz w:val="28"/>
          <w:szCs w:val="28"/>
        </w:rPr>
      </w:pPr>
      <w:r w:rsidRPr="003C24A1">
        <w:rPr>
          <w:sz w:val="28"/>
          <w:szCs w:val="28"/>
        </w:rPr>
        <w:lastRenderedPageBreak/>
        <w:t>для их владельцев – отсутствие уплаты процентов по счету (или очень маленький процент);</w:t>
      </w:r>
    </w:p>
    <w:p w:rsidR="004557D4" w:rsidRPr="003C24A1" w:rsidRDefault="004557D4" w:rsidP="0046557B">
      <w:pPr>
        <w:numPr>
          <w:ilvl w:val="0"/>
          <w:numId w:val="24"/>
        </w:numPr>
        <w:tabs>
          <w:tab w:val="num" w:pos="0"/>
        </w:tabs>
        <w:spacing w:line="360" w:lineRule="auto"/>
        <w:jc w:val="both"/>
        <w:rPr>
          <w:sz w:val="28"/>
          <w:szCs w:val="28"/>
        </w:rPr>
      </w:pPr>
      <w:r w:rsidRPr="003C24A1">
        <w:rPr>
          <w:sz w:val="28"/>
          <w:szCs w:val="28"/>
        </w:rPr>
        <w:t>для банка – необходимость иметь более высокий оперативный резерв для поддержания ликвидности (из-за потенциальной возможности изъятия денег со счетов до востребования).</w:t>
      </w:r>
    </w:p>
    <w:p w:rsidR="004557D4" w:rsidRPr="003C24A1" w:rsidRDefault="004557D4" w:rsidP="003C24A1">
      <w:pPr>
        <w:spacing w:line="360" w:lineRule="auto"/>
        <w:ind w:firstLine="709"/>
        <w:jc w:val="both"/>
        <w:rPr>
          <w:sz w:val="28"/>
          <w:szCs w:val="28"/>
        </w:rPr>
      </w:pPr>
      <w:r w:rsidRPr="003C24A1">
        <w:rPr>
          <w:sz w:val="28"/>
          <w:szCs w:val="28"/>
        </w:rPr>
        <w:t xml:space="preserve">Депозиты являются важным источником ресурсов коммерческих банков. Структура их в банке подвижна и зависит от конъюнктуры денежного рынка. Этому источнику формирования банковских ресурсов присущи некоторые недостатки. Речь идет о значительных материальных и денежных затратах банка при привлечении средств во вклады, ограниченности свободных денежных средств в рамках отдельного региона. Кроме того, мобилизация средств во вклады (депозиты) зависит в значительной степени от клиентов (вкладчиков), а не от самого банка. И, тем не менее, конкурентная борьба между банками заставляет их принимать меры по развитию услуг, способствующих привлечению депозитов. </w:t>
      </w:r>
    </w:p>
    <w:p w:rsidR="002E147A" w:rsidRPr="003C24A1" w:rsidRDefault="00094B2B" w:rsidP="003C24A1">
      <w:pPr>
        <w:spacing w:line="360" w:lineRule="auto"/>
        <w:ind w:firstLine="709"/>
        <w:jc w:val="both"/>
        <w:rPr>
          <w:sz w:val="28"/>
          <w:szCs w:val="28"/>
        </w:rPr>
      </w:pPr>
      <w:r w:rsidRPr="003C24A1">
        <w:rPr>
          <w:sz w:val="28"/>
          <w:szCs w:val="28"/>
        </w:rPr>
        <w:t>Однако депозиты</w:t>
      </w:r>
      <w:r w:rsidR="00D936DE">
        <w:rPr>
          <w:sz w:val="28"/>
          <w:szCs w:val="28"/>
        </w:rPr>
        <w:t xml:space="preserve"> </w:t>
      </w:r>
      <w:r w:rsidRPr="003C24A1">
        <w:rPr>
          <w:sz w:val="28"/>
          <w:szCs w:val="28"/>
        </w:rPr>
        <w:t>являются не единственным источником привлечения средств. На практике выделяют также недепозитные источники привлечения ресурсов в банки, к которым можно отнести: получе</w:t>
      </w:r>
      <w:r w:rsidRPr="003C24A1">
        <w:rPr>
          <w:sz w:val="28"/>
          <w:szCs w:val="28"/>
        </w:rPr>
        <w:softHyphen/>
        <w:t xml:space="preserve">ние займов на межбанковском рынке; соглашение о продаже ценных бумаг с обратным выкупом, учет векселей и получение ссуд у ЦБ РФ; продажа банковских акцептов; выпуск коммерческих бумаг. </w:t>
      </w:r>
    </w:p>
    <w:p w:rsidR="00094B2B" w:rsidRPr="003C24A1" w:rsidRDefault="00094B2B" w:rsidP="003C24A1">
      <w:pPr>
        <w:spacing w:line="360" w:lineRule="auto"/>
        <w:ind w:firstLine="709"/>
        <w:jc w:val="both"/>
        <w:rPr>
          <w:sz w:val="28"/>
          <w:szCs w:val="28"/>
        </w:rPr>
      </w:pPr>
      <w:r w:rsidRPr="003C24A1">
        <w:rPr>
          <w:sz w:val="28"/>
          <w:szCs w:val="28"/>
        </w:rPr>
        <w:t>Российские банки из этих источников в основном используют межбанковские кредиты и кредиты ЦБ РФ. На рынке межбанковских кредитов продаются и покупаются средства, находящиеся на корреспондентских счетах в ЦБ РФ. Кредиты ЦБ РФ в настоящее время в основном предоставляются коммерческим бан</w:t>
      </w:r>
      <w:r w:rsidRPr="003C24A1">
        <w:rPr>
          <w:sz w:val="28"/>
          <w:szCs w:val="28"/>
        </w:rPr>
        <w:softHyphen/>
        <w:t>кам в порядке рефинансирования, т.е. по сути дела распределяются, на конкурсной основе, а также в форме ломбардных кредитов. При этом только 10% централизованных кредитов продаются банкам на конкурс</w:t>
      </w:r>
      <w:r w:rsidRPr="003C24A1">
        <w:rPr>
          <w:sz w:val="28"/>
          <w:szCs w:val="28"/>
        </w:rPr>
        <w:softHyphen/>
        <w:t>ной основе.</w:t>
      </w:r>
      <w:r w:rsidR="00D936DE">
        <w:rPr>
          <w:sz w:val="28"/>
          <w:szCs w:val="28"/>
        </w:rPr>
        <w:t xml:space="preserve"> </w:t>
      </w:r>
      <w:r w:rsidRPr="003C24A1">
        <w:rPr>
          <w:sz w:val="28"/>
          <w:szCs w:val="28"/>
        </w:rPr>
        <w:t>Каждый банк может приобрести не более 25% кредитов, выставлен</w:t>
      </w:r>
      <w:r w:rsidRPr="003C24A1">
        <w:rPr>
          <w:sz w:val="28"/>
          <w:szCs w:val="28"/>
        </w:rPr>
        <w:softHyphen/>
        <w:t xml:space="preserve">ных на </w:t>
      </w:r>
      <w:r w:rsidRPr="003C24A1">
        <w:rPr>
          <w:sz w:val="28"/>
          <w:szCs w:val="28"/>
        </w:rPr>
        <w:lastRenderedPageBreak/>
        <w:t>аукцион. Но межбанковский кредит является основным источником за</w:t>
      </w:r>
      <w:r w:rsidRPr="003C24A1">
        <w:rPr>
          <w:sz w:val="28"/>
          <w:szCs w:val="28"/>
        </w:rPr>
        <w:softHyphen/>
        <w:t>емных ресурсов коммерческих банков, источником средств для поддержания платежеспособности баланса и обеспечения бес</w:t>
      </w:r>
      <w:r w:rsidRPr="003C24A1">
        <w:rPr>
          <w:sz w:val="28"/>
          <w:szCs w:val="28"/>
        </w:rPr>
        <w:softHyphen/>
        <w:t>перебойности выполнения обязательств [</w:t>
      </w:r>
      <w:r w:rsidR="004A04C9" w:rsidRPr="003C24A1">
        <w:rPr>
          <w:sz w:val="28"/>
          <w:szCs w:val="28"/>
        </w:rPr>
        <w:t>26</w:t>
      </w:r>
      <w:r w:rsidRPr="003C24A1">
        <w:rPr>
          <w:sz w:val="28"/>
          <w:szCs w:val="28"/>
        </w:rPr>
        <w:t>].</w:t>
      </w:r>
    </w:p>
    <w:p w:rsidR="00074058" w:rsidRPr="003C24A1" w:rsidRDefault="00A30E75" w:rsidP="003C24A1">
      <w:pPr>
        <w:shd w:val="clear" w:color="auto" w:fill="FFFFFF"/>
        <w:spacing w:line="360" w:lineRule="auto"/>
        <w:ind w:firstLine="709"/>
        <w:jc w:val="both"/>
        <w:rPr>
          <w:color w:val="000000"/>
          <w:sz w:val="28"/>
          <w:szCs w:val="28"/>
        </w:rPr>
      </w:pPr>
      <w:r w:rsidRPr="003C24A1">
        <w:rPr>
          <w:color w:val="000000"/>
          <w:sz w:val="28"/>
          <w:szCs w:val="28"/>
        </w:rPr>
        <w:t>Одним из направлений привлечения денежных средств коммерческими банками является выпуск собственных ценных бумаг в виде долговых обязательств: сертификатов, векселей, облигаций.</w:t>
      </w:r>
      <w:r w:rsidR="00D936DE">
        <w:rPr>
          <w:color w:val="000000"/>
          <w:sz w:val="28"/>
          <w:szCs w:val="28"/>
        </w:rPr>
        <w:t xml:space="preserve"> </w:t>
      </w:r>
      <w:r w:rsidRPr="003C24A1">
        <w:rPr>
          <w:color w:val="000000"/>
          <w:sz w:val="28"/>
          <w:szCs w:val="28"/>
        </w:rPr>
        <w:t>По</w:t>
      </w:r>
      <w:r w:rsidR="00D936DE">
        <w:rPr>
          <w:color w:val="000000"/>
          <w:sz w:val="28"/>
          <w:szCs w:val="28"/>
        </w:rPr>
        <w:t xml:space="preserve"> </w:t>
      </w:r>
      <w:r w:rsidRPr="003C24A1">
        <w:rPr>
          <w:color w:val="000000"/>
          <w:sz w:val="28"/>
          <w:szCs w:val="28"/>
        </w:rPr>
        <w:t>сравнению с</w:t>
      </w:r>
      <w:r w:rsidR="00D936DE">
        <w:rPr>
          <w:color w:val="000000"/>
          <w:sz w:val="28"/>
          <w:szCs w:val="28"/>
        </w:rPr>
        <w:t xml:space="preserve"> </w:t>
      </w:r>
      <w:r w:rsidRPr="003C24A1">
        <w:rPr>
          <w:color w:val="000000"/>
          <w:sz w:val="28"/>
          <w:szCs w:val="28"/>
        </w:rPr>
        <w:t>другими видами</w:t>
      </w:r>
      <w:r w:rsidR="00D936DE">
        <w:rPr>
          <w:color w:val="000000"/>
          <w:sz w:val="28"/>
          <w:szCs w:val="28"/>
        </w:rPr>
        <w:t xml:space="preserve"> </w:t>
      </w:r>
      <w:r w:rsidRPr="003C24A1">
        <w:rPr>
          <w:color w:val="000000"/>
          <w:sz w:val="28"/>
          <w:szCs w:val="28"/>
        </w:rPr>
        <w:t>привлеченных</w:t>
      </w:r>
      <w:r w:rsidR="00D936DE">
        <w:rPr>
          <w:color w:val="000000"/>
          <w:sz w:val="28"/>
          <w:szCs w:val="28"/>
        </w:rPr>
        <w:t xml:space="preserve"> </w:t>
      </w:r>
      <w:r w:rsidRPr="003C24A1">
        <w:rPr>
          <w:color w:val="000000"/>
          <w:sz w:val="28"/>
          <w:szCs w:val="28"/>
        </w:rPr>
        <w:t>ресурсов банка ценные бумаги занимают последние место. Хотя развитие фондового рынка позволит увеличивать долю этих</w:t>
      </w:r>
      <w:r w:rsidR="00D936DE">
        <w:rPr>
          <w:color w:val="000000"/>
          <w:sz w:val="28"/>
          <w:szCs w:val="28"/>
        </w:rPr>
        <w:t xml:space="preserve"> </w:t>
      </w:r>
      <w:r w:rsidRPr="003C24A1">
        <w:rPr>
          <w:color w:val="000000"/>
          <w:sz w:val="28"/>
          <w:szCs w:val="28"/>
        </w:rPr>
        <w:t>ресурсов.</w:t>
      </w:r>
    </w:p>
    <w:p w:rsidR="002E147A" w:rsidRPr="003C24A1" w:rsidRDefault="00A30E75" w:rsidP="003C24A1">
      <w:pPr>
        <w:spacing w:line="360" w:lineRule="auto"/>
        <w:ind w:firstLine="709"/>
        <w:jc w:val="both"/>
        <w:rPr>
          <w:bCs/>
          <w:sz w:val="28"/>
          <w:szCs w:val="28"/>
        </w:rPr>
      </w:pPr>
      <w:r w:rsidRPr="003C24A1">
        <w:rPr>
          <w:bCs/>
          <w:sz w:val="28"/>
          <w:szCs w:val="28"/>
        </w:rPr>
        <w:t>Сертификат</w:t>
      </w:r>
      <w:r w:rsidRPr="003C24A1">
        <w:rPr>
          <w:sz w:val="28"/>
          <w:szCs w:val="28"/>
        </w:rPr>
        <w:t xml:space="preserve"> – это письменное свидетельство банка-эмитента о вкладе денежных средств, удостоверяющее право вкладчика или его пра</w:t>
      </w:r>
      <w:r w:rsidRPr="003C24A1">
        <w:rPr>
          <w:sz w:val="28"/>
          <w:szCs w:val="28"/>
        </w:rPr>
        <w:softHyphen/>
        <w:t>вопреемника на получение по истечении установленного срока суммы вклада и процентов по нему.</w:t>
      </w:r>
      <w:r w:rsidR="002E147A" w:rsidRPr="003C24A1">
        <w:rPr>
          <w:sz w:val="28"/>
          <w:szCs w:val="28"/>
        </w:rPr>
        <w:t xml:space="preserve"> Сберегательный сертификат является ценной бумагой на предъявителя, выпускаются сериями. Эмиссию сберегательных сертификатов могут осуществлять исключительно банковские учреждения.</w:t>
      </w:r>
    </w:p>
    <w:p w:rsidR="00A30E75" w:rsidRPr="003C24A1" w:rsidRDefault="00A30E75" w:rsidP="003C24A1">
      <w:pPr>
        <w:pStyle w:val="31"/>
        <w:spacing w:after="0" w:line="360" w:lineRule="auto"/>
        <w:ind w:left="0" w:firstLine="709"/>
        <w:jc w:val="both"/>
        <w:rPr>
          <w:sz w:val="28"/>
          <w:szCs w:val="28"/>
        </w:rPr>
      </w:pPr>
      <w:r w:rsidRPr="003C24A1">
        <w:rPr>
          <w:sz w:val="28"/>
          <w:szCs w:val="28"/>
        </w:rPr>
        <w:t xml:space="preserve"> Правила выпуска и оформления сертификатов предусмотрены письмом ЦБ РФ № 14-3-20 от 10.02.92 г. «О депозитных и сбере</w:t>
      </w:r>
      <w:r w:rsidRPr="003C24A1">
        <w:rPr>
          <w:sz w:val="28"/>
          <w:szCs w:val="28"/>
        </w:rPr>
        <w:softHyphen/>
        <w:t>гательных сертификатах банков» в редакции письма ЦБ РФ № 23 от 18.12.92 г. и являются едиными для всех коммерческих банков на тер</w:t>
      </w:r>
      <w:r w:rsidRPr="003C24A1">
        <w:rPr>
          <w:sz w:val="28"/>
          <w:szCs w:val="28"/>
        </w:rPr>
        <w:softHyphen/>
        <w:t>рито</w:t>
      </w:r>
      <w:r w:rsidR="004A04C9" w:rsidRPr="003C24A1">
        <w:rPr>
          <w:sz w:val="28"/>
          <w:szCs w:val="28"/>
        </w:rPr>
        <w:t>рии России [6</w:t>
      </w:r>
      <w:r w:rsidRPr="003C24A1">
        <w:rPr>
          <w:sz w:val="28"/>
          <w:szCs w:val="28"/>
        </w:rPr>
        <w:t xml:space="preserve">]. </w:t>
      </w:r>
    </w:p>
    <w:p w:rsidR="00A30E75" w:rsidRPr="003C24A1" w:rsidRDefault="00A30E75" w:rsidP="003C24A1">
      <w:pPr>
        <w:pStyle w:val="31"/>
        <w:spacing w:after="0" w:line="360" w:lineRule="auto"/>
        <w:ind w:left="0" w:firstLine="709"/>
        <w:jc w:val="both"/>
        <w:rPr>
          <w:sz w:val="28"/>
          <w:szCs w:val="28"/>
        </w:rPr>
      </w:pPr>
      <w:r w:rsidRPr="003C24A1">
        <w:rPr>
          <w:sz w:val="28"/>
          <w:szCs w:val="28"/>
        </w:rPr>
        <w:t>В соответствии с этими правилами депозитный сертификат может быть выдан только юридическим лицам, зарегистрированным на территории России или иного государства, использующего рубль в качестве офици</w:t>
      </w:r>
      <w:r w:rsidRPr="003C24A1">
        <w:rPr>
          <w:sz w:val="28"/>
          <w:szCs w:val="28"/>
        </w:rPr>
        <w:softHyphen/>
        <w:t>альной денежной единицы</w:t>
      </w:r>
      <w:r w:rsidR="00E064A9" w:rsidRPr="003C24A1">
        <w:rPr>
          <w:sz w:val="28"/>
          <w:szCs w:val="28"/>
        </w:rPr>
        <w:t>.</w:t>
      </w:r>
      <w:r w:rsidRPr="003C24A1">
        <w:rPr>
          <w:sz w:val="28"/>
          <w:szCs w:val="28"/>
        </w:rPr>
        <w:t xml:space="preserve"> </w:t>
      </w:r>
      <w:r w:rsidR="00E064A9" w:rsidRPr="003C24A1">
        <w:rPr>
          <w:sz w:val="28"/>
          <w:szCs w:val="28"/>
        </w:rPr>
        <w:t>А</w:t>
      </w:r>
      <w:r w:rsidRPr="003C24A1">
        <w:rPr>
          <w:sz w:val="28"/>
          <w:szCs w:val="28"/>
        </w:rPr>
        <w:t xml:space="preserve"> сберегательный</w:t>
      </w:r>
      <w:r w:rsidRPr="003C24A1">
        <w:rPr>
          <w:i/>
          <w:iCs/>
          <w:sz w:val="28"/>
          <w:szCs w:val="28"/>
        </w:rPr>
        <w:t xml:space="preserve"> </w:t>
      </w:r>
      <w:r w:rsidRPr="003C24A1">
        <w:rPr>
          <w:sz w:val="28"/>
          <w:szCs w:val="28"/>
        </w:rPr>
        <w:t>сертификат – только фи</w:t>
      </w:r>
      <w:r w:rsidRPr="003C24A1">
        <w:rPr>
          <w:sz w:val="28"/>
          <w:szCs w:val="28"/>
        </w:rPr>
        <w:softHyphen/>
        <w:t>зическим лицам, проживающим на территории Российской Федерации или другого государства, использующего рубль в качестве законного платежного средства.</w:t>
      </w:r>
      <w:r w:rsidR="00E064A9" w:rsidRPr="003C24A1">
        <w:rPr>
          <w:sz w:val="28"/>
          <w:szCs w:val="28"/>
        </w:rPr>
        <w:t xml:space="preserve"> Коммерческие банки, выпускающие сертификаты, сами утверждают условия выпуска и обращения каждого типа сертификатов. Размещать их банки могут после</w:t>
      </w:r>
      <w:r w:rsidR="00D936DE">
        <w:rPr>
          <w:sz w:val="28"/>
          <w:szCs w:val="28"/>
        </w:rPr>
        <w:t xml:space="preserve"> </w:t>
      </w:r>
      <w:r w:rsidR="00E064A9" w:rsidRPr="003C24A1">
        <w:rPr>
          <w:sz w:val="28"/>
          <w:szCs w:val="28"/>
        </w:rPr>
        <w:t>регистрации условий выпуска и обращения в территориальном учреждении Банка России.</w:t>
      </w:r>
    </w:p>
    <w:p w:rsidR="002E147A" w:rsidRPr="003C24A1" w:rsidRDefault="002E147A" w:rsidP="003C24A1">
      <w:pPr>
        <w:spacing w:line="360" w:lineRule="auto"/>
        <w:ind w:firstLine="709"/>
        <w:jc w:val="both"/>
        <w:rPr>
          <w:sz w:val="28"/>
          <w:szCs w:val="28"/>
        </w:rPr>
      </w:pPr>
      <w:r w:rsidRPr="003C24A1">
        <w:rPr>
          <w:sz w:val="28"/>
          <w:szCs w:val="28"/>
        </w:rPr>
        <w:lastRenderedPageBreak/>
        <w:t>Изготовление выпускаемых банком сертификатов в соответствии с предъявляемыми требованиями (качество бумаги, наличие степеней защиты, присутствие необходимых реквизитов). В связи с тем, что депозитные и сберегательные сертификаты Гражданским кодексом РФ отнесены к числу ценных бумаг, бланки должны изготавливаться не в произвольной форме, а с учетом требований, предъявляемых к изготовлению бланков ценных бумаг. Изготовление бланков сберегательных сертификатов производится только полиграфическими предприятиями, получившими от Министерства финансов Российской Федерации лицензию на производство бланков ценных бумаг.</w:t>
      </w:r>
    </w:p>
    <w:p w:rsidR="002E147A" w:rsidRPr="003C24A1" w:rsidRDefault="002E147A" w:rsidP="003C24A1">
      <w:pPr>
        <w:spacing w:line="360" w:lineRule="auto"/>
        <w:ind w:firstLine="709"/>
        <w:jc w:val="both"/>
        <w:rPr>
          <w:sz w:val="28"/>
          <w:szCs w:val="28"/>
        </w:rPr>
      </w:pPr>
      <w:r w:rsidRPr="003C24A1">
        <w:rPr>
          <w:sz w:val="28"/>
          <w:szCs w:val="28"/>
        </w:rPr>
        <w:t>Бланки сертификатов состоят из двух частей: сертификата и корешка. На сертификате и корешке напечатаны одинаковые серия и номер, а также сумма вклада, внесенного в Банк, удостоверенная</w:t>
      </w:r>
      <w:r w:rsidR="00D936DE">
        <w:rPr>
          <w:sz w:val="28"/>
          <w:szCs w:val="28"/>
        </w:rPr>
        <w:t xml:space="preserve"> </w:t>
      </w:r>
      <w:r w:rsidRPr="003C24A1">
        <w:rPr>
          <w:sz w:val="28"/>
          <w:szCs w:val="28"/>
        </w:rPr>
        <w:t>сертификатом.</w:t>
      </w:r>
    </w:p>
    <w:p w:rsidR="002E147A" w:rsidRPr="003C24A1" w:rsidRDefault="002E147A" w:rsidP="003C24A1">
      <w:pPr>
        <w:spacing w:line="360" w:lineRule="auto"/>
        <w:ind w:firstLine="709"/>
        <w:jc w:val="both"/>
        <w:rPr>
          <w:sz w:val="28"/>
          <w:szCs w:val="28"/>
        </w:rPr>
      </w:pPr>
      <w:r w:rsidRPr="003C24A1">
        <w:rPr>
          <w:sz w:val="28"/>
          <w:szCs w:val="28"/>
        </w:rPr>
        <w:t>Образцы бланков сертификатов разных выпусков используются в работе до полной оплаты всех реализованных Банком сертификатов этих выпусков.</w:t>
      </w:r>
    </w:p>
    <w:p w:rsidR="002E147A" w:rsidRPr="003C24A1" w:rsidRDefault="002E147A" w:rsidP="003C24A1">
      <w:pPr>
        <w:spacing w:line="360" w:lineRule="auto"/>
        <w:ind w:firstLine="709"/>
        <w:jc w:val="both"/>
        <w:rPr>
          <w:sz w:val="28"/>
          <w:szCs w:val="28"/>
        </w:rPr>
      </w:pPr>
      <w:r w:rsidRPr="003C24A1">
        <w:rPr>
          <w:sz w:val="28"/>
          <w:szCs w:val="28"/>
        </w:rPr>
        <w:t>Уничтожение образцов бланков сертификатов производится</w:t>
      </w:r>
      <w:r w:rsidR="00D936DE">
        <w:rPr>
          <w:sz w:val="28"/>
          <w:szCs w:val="28"/>
        </w:rPr>
        <w:t xml:space="preserve"> </w:t>
      </w:r>
      <w:r w:rsidRPr="003C24A1">
        <w:rPr>
          <w:sz w:val="28"/>
          <w:szCs w:val="28"/>
        </w:rPr>
        <w:t>на основании письменного распоряжения Отдела ценных бумаг Банка после аннулирования Банком России государственной регистрации условий данного выпуска.</w:t>
      </w:r>
    </w:p>
    <w:p w:rsidR="002E147A" w:rsidRPr="003C24A1" w:rsidRDefault="002E147A" w:rsidP="003C24A1">
      <w:pPr>
        <w:spacing w:line="360" w:lineRule="auto"/>
        <w:ind w:firstLine="709"/>
        <w:jc w:val="both"/>
        <w:rPr>
          <w:sz w:val="28"/>
          <w:szCs w:val="28"/>
        </w:rPr>
      </w:pPr>
      <w:r w:rsidRPr="003C24A1">
        <w:rPr>
          <w:sz w:val="28"/>
          <w:szCs w:val="28"/>
        </w:rPr>
        <w:t>Денежные расчеты по купле-продаже сберегательных сертификатов, выплате сумм по ним осуществляются как в безналичном порядке, так и наличными средствами. Сертификат не может служить расчетным или платежным средством за проданные товары или оказанные услуги.</w:t>
      </w:r>
    </w:p>
    <w:p w:rsidR="0068781D" w:rsidRPr="003C24A1" w:rsidRDefault="002E147A" w:rsidP="003C24A1">
      <w:pPr>
        <w:spacing w:line="360" w:lineRule="auto"/>
        <w:ind w:firstLine="709"/>
        <w:jc w:val="both"/>
        <w:rPr>
          <w:sz w:val="28"/>
          <w:szCs w:val="28"/>
        </w:rPr>
      </w:pPr>
      <w:r w:rsidRPr="003C24A1">
        <w:rPr>
          <w:sz w:val="28"/>
          <w:szCs w:val="28"/>
        </w:rPr>
        <w:t>Сберегательные сертификаты выпускаются в валюте Российской Федерации.</w:t>
      </w:r>
      <w:r w:rsidR="0068781D" w:rsidRPr="003C24A1">
        <w:rPr>
          <w:sz w:val="28"/>
          <w:szCs w:val="28"/>
        </w:rPr>
        <w:t xml:space="preserve"> </w:t>
      </w:r>
      <w:r w:rsidRPr="003C24A1">
        <w:rPr>
          <w:sz w:val="28"/>
          <w:szCs w:val="28"/>
        </w:rPr>
        <w:t>Сберегательный сертификат является срочным.</w:t>
      </w:r>
      <w:r w:rsidR="0068781D" w:rsidRPr="003C24A1">
        <w:rPr>
          <w:sz w:val="28"/>
          <w:szCs w:val="28"/>
        </w:rPr>
        <w:t xml:space="preserve"> </w:t>
      </w:r>
    </w:p>
    <w:p w:rsidR="002E147A" w:rsidRPr="003C24A1" w:rsidRDefault="002E147A" w:rsidP="003C24A1">
      <w:pPr>
        <w:spacing w:line="360" w:lineRule="auto"/>
        <w:ind w:firstLine="709"/>
        <w:jc w:val="both"/>
        <w:rPr>
          <w:sz w:val="28"/>
          <w:szCs w:val="28"/>
        </w:rPr>
      </w:pPr>
      <w:r w:rsidRPr="003C24A1">
        <w:rPr>
          <w:sz w:val="28"/>
          <w:szCs w:val="28"/>
        </w:rPr>
        <w:t>Процентные ставки по сберегательным сертификатам устанавливаются Правлением Банка.</w:t>
      </w:r>
      <w:r w:rsidR="0068781D" w:rsidRPr="003C24A1">
        <w:rPr>
          <w:sz w:val="28"/>
          <w:szCs w:val="28"/>
        </w:rPr>
        <w:t xml:space="preserve"> </w:t>
      </w:r>
      <w:r w:rsidRPr="003C24A1">
        <w:rPr>
          <w:sz w:val="28"/>
          <w:szCs w:val="28"/>
        </w:rPr>
        <w:t xml:space="preserve">Проценты по первоначально установленной при выдаче сберегательного сертификата ставке, причитающиеся владельцу по </w:t>
      </w:r>
      <w:r w:rsidRPr="003C24A1">
        <w:rPr>
          <w:sz w:val="28"/>
          <w:szCs w:val="28"/>
        </w:rPr>
        <w:lastRenderedPageBreak/>
        <w:t>истечении срока обращения, выплачиваются Банком независимо от времени его покупки.</w:t>
      </w:r>
    </w:p>
    <w:p w:rsidR="002E147A" w:rsidRPr="003C24A1" w:rsidRDefault="002E147A" w:rsidP="003C24A1">
      <w:pPr>
        <w:spacing w:line="360" w:lineRule="auto"/>
        <w:ind w:firstLine="709"/>
        <w:jc w:val="both"/>
        <w:rPr>
          <w:sz w:val="28"/>
          <w:szCs w:val="28"/>
        </w:rPr>
      </w:pPr>
      <w:r w:rsidRPr="003C24A1">
        <w:rPr>
          <w:sz w:val="28"/>
          <w:szCs w:val="28"/>
        </w:rPr>
        <w:t>Сертификат может быть предъявлен к оплате досрочно. В этом случае Банком выплачивается сумма вклада и проценты, выплачиваемые по вкладам до востребования, действующие на момент предъявления сертификата к оплате.</w:t>
      </w:r>
    </w:p>
    <w:p w:rsidR="002E147A" w:rsidRPr="003C24A1" w:rsidRDefault="002E147A" w:rsidP="003C24A1">
      <w:pPr>
        <w:spacing w:line="360" w:lineRule="auto"/>
        <w:ind w:firstLine="709"/>
        <w:jc w:val="both"/>
        <w:rPr>
          <w:sz w:val="28"/>
          <w:szCs w:val="28"/>
        </w:rPr>
      </w:pPr>
      <w:r w:rsidRPr="003C24A1">
        <w:rPr>
          <w:sz w:val="28"/>
          <w:szCs w:val="28"/>
        </w:rPr>
        <w:t>Если срок получения вклада по сертификату просрочен, то Банк несет обязательство оплатить означенные в сертификате суммы вклада и процентов по первому требованию его владельца. За период с даты востребования сумм по сберегательному сертификату до даты фактического предъявления сертификата к оплате проценты не выплачиваются.</w:t>
      </w:r>
    </w:p>
    <w:p w:rsidR="002E147A" w:rsidRPr="003C24A1" w:rsidRDefault="002E147A" w:rsidP="003C24A1">
      <w:pPr>
        <w:spacing w:line="360" w:lineRule="auto"/>
        <w:ind w:firstLine="709"/>
        <w:jc w:val="both"/>
        <w:rPr>
          <w:sz w:val="28"/>
          <w:szCs w:val="28"/>
        </w:rPr>
      </w:pPr>
      <w:r w:rsidRPr="003C24A1">
        <w:rPr>
          <w:sz w:val="28"/>
          <w:szCs w:val="28"/>
        </w:rPr>
        <w:t>Банк не может в одностороннем порядке изменить (уменьшить или увеличить) обусловленную в сберегательном сертификате ставку процентов, установленную при выдаче сертификата.</w:t>
      </w:r>
      <w:r w:rsidR="0068781D" w:rsidRPr="003C24A1">
        <w:rPr>
          <w:sz w:val="28"/>
          <w:szCs w:val="28"/>
        </w:rPr>
        <w:t xml:space="preserve"> </w:t>
      </w:r>
      <w:r w:rsidRPr="003C24A1">
        <w:rPr>
          <w:sz w:val="28"/>
          <w:szCs w:val="28"/>
        </w:rPr>
        <w:t>Выплата процентов по сберегательному сертификату осуществляется Банком одновременно с погашением сертификата при его предъявлении.</w:t>
      </w:r>
    </w:p>
    <w:p w:rsidR="002E147A" w:rsidRPr="003C24A1" w:rsidRDefault="00E064A9" w:rsidP="003C24A1">
      <w:pPr>
        <w:spacing w:line="360" w:lineRule="auto"/>
        <w:ind w:firstLine="709"/>
        <w:jc w:val="both"/>
        <w:rPr>
          <w:sz w:val="28"/>
          <w:szCs w:val="28"/>
        </w:rPr>
      </w:pPr>
      <w:r w:rsidRPr="003C24A1">
        <w:rPr>
          <w:sz w:val="28"/>
          <w:szCs w:val="28"/>
        </w:rPr>
        <w:t>В рыночных условиях получают распространения векселя банков.</w:t>
      </w:r>
      <w:r w:rsidR="002E147A" w:rsidRPr="003C24A1">
        <w:rPr>
          <w:sz w:val="28"/>
          <w:szCs w:val="28"/>
        </w:rPr>
        <w:t xml:space="preserve"> Операции с векселями – одна из старейших банковских операций, которая занимает важное место в деятельности коммерческих банков. Реабилитация векселя, как особой формы долгового обязательства, и формирование в России во многом новой нормативной базы для его обращения создали условия для возрождения вексельных операций в российских коммерческих банках.</w:t>
      </w:r>
    </w:p>
    <w:p w:rsidR="00E064A9" w:rsidRPr="003C24A1" w:rsidRDefault="00E064A9" w:rsidP="003C24A1">
      <w:pPr>
        <w:pStyle w:val="31"/>
        <w:spacing w:after="0" w:line="360" w:lineRule="auto"/>
        <w:ind w:left="0" w:firstLine="709"/>
        <w:jc w:val="both"/>
        <w:rPr>
          <w:sz w:val="28"/>
          <w:szCs w:val="28"/>
        </w:rPr>
      </w:pPr>
      <w:r w:rsidRPr="003C24A1">
        <w:rPr>
          <w:sz w:val="28"/>
          <w:szCs w:val="28"/>
        </w:rPr>
        <w:t xml:space="preserve"> Вексель – ценная бумага банка, удостоверяющая</w:t>
      </w:r>
      <w:r w:rsidR="00D936DE">
        <w:rPr>
          <w:sz w:val="28"/>
          <w:szCs w:val="28"/>
        </w:rPr>
        <w:t xml:space="preserve"> </w:t>
      </w:r>
      <w:r w:rsidRPr="003C24A1">
        <w:rPr>
          <w:sz w:val="28"/>
          <w:szCs w:val="28"/>
        </w:rPr>
        <w:t>безусловное денежное долговое обязательство векселедателя (банка) уплатить по наступлении срока определенную сумму денег векселедержателю (владельцу векселя). Все</w:t>
      </w:r>
      <w:r w:rsidR="00D936DE">
        <w:rPr>
          <w:sz w:val="28"/>
          <w:szCs w:val="28"/>
        </w:rPr>
        <w:t xml:space="preserve"> </w:t>
      </w:r>
      <w:r w:rsidRPr="003C24A1">
        <w:rPr>
          <w:sz w:val="28"/>
          <w:szCs w:val="28"/>
        </w:rPr>
        <w:t>основные моменты регулируются</w:t>
      </w:r>
      <w:r w:rsidR="00D936DE">
        <w:rPr>
          <w:sz w:val="28"/>
          <w:szCs w:val="28"/>
        </w:rPr>
        <w:t xml:space="preserve"> </w:t>
      </w:r>
      <w:r w:rsidRPr="003C24A1">
        <w:rPr>
          <w:sz w:val="28"/>
          <w:szCs w:val="28"/>
        </w:rPr>
        <w:t>в письме Банка России №14-3/30 от 9.10.1991г. «О банковских операциях с векселями».</w:t>
      </w:r>
    </w:p>
    <w:p w:rsidR="002E147A" w:rsidRPr="003C24A1" w:rsidRDefault="002E147A" w:rsidP="003C24A1">
      <w:pPr>
        <w:spacing w:line="360" w:lineRule="auto"/>
        <w:ind w:firstLine="709"/>
        <w:jc w:val="both"/>
        <w:rPr>
          <w:sz w:val="28"/>
          <w:szCs w:val="28"/>
        </w:rPr>
      </w:pPr>
      <w:r w:rsidRPr="003C24A1">
        <w:rPr>
          <w:sz w:val="28"/>
          <w:szCs w:val="28"/>
        </w:rPr>
        <w:t>Коммерческие банки совершают с векселями следующие основные операции</w:t>
      </w:r>
      <w:bookmarkStart w:id="4" w:name="OCRUncertain162"/>
      <w:r w:rsidR="004A04C9" w:rsidRPr="003C24A1">
        <w:rPr>
          <w:sz w:val="28"/>
          <w:szCs w:val="28"/>
        </w:rPr>
        <w:t xml:space="preserve"> [21]</w:t>
      </w:r>
      <w:r w:rsidRPr="003C24A1">
        <w:rPr>
          <w:sz w:val="28"/>
          <w:szCs w:val="28"/>
        </w:rPr>
        <w:t>:</w:t>
      </w:r>
      <w:bookmarkEnd w:id="4"/>
    </w:p>
    <w:p w:rsidR="002E147A" w:rsidRPr="003C24A1" w:rsidRDefault="002E147A" w:rsidP="003C24A1">
      <w:pPr>
        <w:widowControl w:val="0"/>
        <w:numPr>
          <w:ilvl w:val="0"/>
          <w:numId w:val="26"/>
        </w:numPr>
        <w:spacing w:line="360" w:lineRule="auto"/>
        <w:jc w:val="both"/>
        <w:rPr>
          <w:sz w:val="28"/>
          <w:szCs w:val="28"/>
        </w:rPr>
      </w:pPr>
      <w:r w:rsidRPr="003C24A1">
        <w:rPr>
          <w:sz w:val="28"/>
          <w:szCs w:val="28"/>
        </w:rPr>
        <w:lastRenderedPageBreak/>
        <w:t>Кредитные операции с использованием векселей:</w:t>
      </w:r>
      <w:r w:rsidR="0068781D" w:rsidRPr="003C24A1">
        <w:rPr>
          <w:sz w:val="28"/>
          <w:szCs w:val="28"/>
        </w:rPr>
        <w:t xml:space="preserve"> </w:t>
      </w:r>
      <w:r w:rsidRPr="003C24A1">
        <w:rPr>
          <w:sz w:val="28"/>
          <w:szCs w:val="28"/>
        </w:rPr>
        <w:t>учет векселей;</w:t>
      </w:r>
      <w:r w:rsidR="0068781D" w:rsidRPr="003C24A1">
        <w:rPr>
          <w:sz w:val="28"/>
          <w:szCs w:val="28"/>
        </w:rPr>
        <w:t xml:space="preserve"> </w:t>
      </w:r>
      <w:r w:rsidRPr="003C24A1">
        <w:rPr>
          <w:sz w:val="28"/>
          <w:szCs w:val="28"/>
        </w:rPr>
        <w:t>кредитование под залог векселей;</w:t>
      </w:r>
      <w:r w:rsidR="00D936DE">
        <w:rPr>
          <w:sz w:val="28"/>
          <w:szCs w:val="28"/>
        </w:rPr>
        <w:t xml:space="preserve"> </w:t>
      </w:r>
      <w:r w:rsidRPr="003C24A1">
        <w:rPr>
          <w:sz w:val="28"/>
          <w:szCs w:val="28"/>
        </w:rPr>
        <w:t>вексельное кредитование.</w:t>
      </w:r>
    </w:p>
    <w:p w:rsidR="002E147A" w:rsidRPr="003C24A1" w:rsidRDefault="002E147A" w:rsidP="003C24A1">
      <w:pPr>
        <w:widowControl w:val="0"/>
        <w:numPr>
          <w:ilvl w:val="0"/>
          <w:numId w:val="26"/>
        </w:numPr>
        <w:spacing w:line="360" w:lineRule="auto"/>
        <w:jc w:val="both"/>
        <w:rPr>
          <w:sz w:val="28"/>
          <w:szCs w:val="28"/>
        </w:rPr>
      </w:pPr>
      <w:r w:rsidRPr="003C24A1">
        <w:rPr>
          <w:sz w:val="28"/>
          <w:szCs w:val="28"/>
        </w:rPr>
        <w:t>Операции по обслуживанию вексельного обращения:</w:t>
      </w:r>
      <w:r w:rsidR="0068781D" w:rsidRPr="003C24A1">
        <w:rPr>
          <w:sz w:val="28"/>
          <w:szCs w:val="28"/>
        </w:rPr>
        <w:t xml:space="preserve"> </w:t>
      </w:r>
      <w:r w:rsidRPr="003C24A1">
        <w:rPr>
          <w:sz w:val="28"/>
          <w:szCs w:val="28"/>
        </w:rPr>
        <w:t>инкассирование векселей;</w:t>
      </w:r>
      <w:r w:rsidR="0068781D" w:rsidRPr="003C24A1">
        <w:rPr>
          <w:sz w:val="28"/>
          <w:szCs w:val="28"/>
        </w:rPr>
        <w:t xml:space="preserve"> </w:t>
      </w:r>
      <w:r w:rsidRPr="003C24A1">
        <w:rPr>
          <w:sz w:val="28"/>
          <w:szCs w:val="28"/>
        </w:rPr>
        <w:t>домициляция векселя;</w:t>
      </w:r>
      <w:r w:rsidR="0068781D" w:rsidRPr="003C24A1">
        <w:rPr>
          <w:sz w:val="28"/>
          <w:szCs w:val="28"/>
        </w:rPr>
        <w:t xml:space="preserve"> </w:t>
      </w:r>
      <w:r w:rsidRPr="003C24A1">
        <w:rPr>
          <w:sz w:val="28"/>
          <w:szCs w:val="28"/>
        </w:rPr>
        <w:t>гарантийные операции по векселям.</w:t>
      </w:r>
    </w:p>
    <w:p w:rsidR="002E147A" w:rsidRPr="003C24A1" w:rsidRDefault="002E147A" w:rsidP="003C24A1">
      <w:pPr>
        <w:widowControl w:val="0"/>
        <w:numPr>
          <w:ilvl w:val="0"/>
          <w:numId w:val="26"/>
        </w:numPr>
        <w:spacing w:line="360" w:lineRule="auto"/>
        <w:jc w:val="both"/>
        <w:rPr>
          <w:sz w:val="28"/>
          <w:szCs w:val="28"/>
        </w:rPr>
      </w:pPr>
      <w:r w:rsidRPr="003C24A1">
        <w:rPr>
          <w:sz w:val="28"/>
          <w:szCs w:val="28"/>
        </w:rPr>
        <w:t>Переучет векселей в Банке России.</w:t>
      </w:r>
    </w:p>
    <w:p w:rsidR="002E147A" w:rsidRPr="003C24A1" w:rsidRDefault="002E147A" w:rsidP="003C24A1">
      <w:pPr>
        <w:spacing w:line="360" w:lineRule="auto"/>
        <w:ind w:firstLine="709"/>
        <w:jc w:val="both"/>
        <w:rPr>
          <w:sz w:val="28"/>
          <w:szCs w:val="28"/>
        </w:rPr>
      </w:pPr>
      <w:r w:rsidRPr="003C24A1">
        <w:rPr>
          <w:iCs/>
          <w:sz w:val="28"/>
          <w:szCs w:val="28"/>
        </w:rPr>
        <w:t>Учет (дисконтирование) векселей</w:t>
      </w:r>
      <w:r w:rsidRPr="003C24A1">
        <w:rPr>
          <w:sz w:val="28"/>
          <w:szCs w:val="28"/>
        </w:rPr>
        <w:t xml:space="preserve"> означает покупку векселей банком до истечения срока их погашения. Векселедержатель передает (продает) вексель банку по индоссаменту до наступления срока платежа и получает за это вексельную сумму за вычетом (за досрочное получение) определенного процента от этой суммы, т.е. учетного процента или дисконта. Дисконт – разница между суммой, обозначенной на векселе, и суммой, выплачиваемой векселедержателю. Учитывая вексель, банк становится его владельцем.</w:t>
      </w:r>
    </w:p>
    <w:p w:rsidR="002E147A" w:rsidRPr="003C24A1" w:rsidRDefault="002E147A" w:rsidP="003C24A1">
      <w:pPr>
        <w:spacing w:line="360" w:lineRule="auto"/>
        <w:ind w:firstLine="709"/>
        <w:jc w:val="both"/>
        <w:rPr>
          <w:snapToGrid w:val="0"/>
          <w:sz w:val="28"/>
          <w:szCs w:val="28"/>
        </w:rPr>
      </w:pPr>
      <w:r w:rsidRPr="003C24A1">
        <w:rPr>
          <w:sz w:val="28"/>
          <w:szCs w:val="28"/>
        </w:rPr>
        <w:t>В свою очередь банк, если он начал испытывать затруднения в средствах, сам может переучесть векселя в Банке России. Переучет векселей является одним из инструментов рефинансирования коммерческих банков в Банке России и используется для регулирования ликвидности банков.</w:t>
      </w:r>
      <w:r w:rsidRPr="003C24A1">
        <w:rPr>
          <w:snapToGrid w:val="0"/>
          <w:sz w:val="28"/>
          <w:szCs w:val="28"/>
        </w:rPr>
        <w:t xml:space="preserve"> </w:t>
      </w:r>
    </w:p>
    <w:p w:rsidR="00C558E3" w:rsidRDefault="002E147A" w:rsidP="00C558E3">
      <w:pPr>
        <w:widowControl w:val="0"/>
        <w:spacing w:line="360" w:lineRule="auto"/>
        <w:ind w:firstLine="709"/>
        <w:jc w:val="both"/>
        <w:rPr>
          <w:sz w:val="28"/>
          <w:szCs w:val="28"/>
        </w:rPr>
      </w:pPr>
      <w:r w:rsidRPr="003C24A1">
        <w:rPr>
          <w:sz w:val="28"/>
          <w:szCs w:val="28"/>
        </w:rPr>
        <w:t>Вексель является строго формальным документом. Он содержит перечень обязательных реквизитов. Отсутствие хотя бы одного из них лишает вексель юридической силы.</w:t>
      </w:r>
    </w:p>
    <w:p w:rsidR="00C558E3" w:rsidRDefault="00C558E3" w:rsidP="00C558E3">
      <w:pPr>
        <w:widowControl w:val="0"/>
        <w:spacing w:line="360" w:lineRule="auto"/>
        <w:ind w:firstLine="709"/>
        <w:jc w:val="both"/>
        <w:rPr>
          <w:sz w:val="28"/>
          <w:szCs w:val="28"/>
        </w:rPr>
      </w:pPr>
    </w:p>
    <w:p w:rsidR="00074058" w:rsidRPr="003C24A1" w:rsidRDefault="0046557B" w:rsidP="00C23FE3">
      <w:pPr>
        <w:widowControl w:val="0"/>
        <w:spacing w:line="360" w:lineRule="auto"/>
        <w:ind w:firstLine="709"/>
        <w:jc w:val="center"/>
        <w:rPr>
          <w:b/>
          <w:sz w:val="28"/>
          <w:szCs w:val="28"/>
        </w:rPr>
      </w:pPr>
      <w:r w:rsidRPr="0046557B">
        <w:rPr>
          <w:b/>
          <w:sz w:val="28"/>
          <w:szCs w:val="28"/>
        </w:rPr>
        <w:t>1.3</w:t>
      </w:r>
      <w:r>
        <w:rPr>
          <w:b/>
          <w:sz w:val="28"/>
          <w:szCs w:val="28"/>
        </w:rPr>
        <w:t>.</w:t>
      </w:r>
      <w:r w:rsidR="00074058" w:rsidRPr="0046557B">
        <w:rPr>
          <w:b/>
          <w:sz w:val="28"/>
          <w:szCs w:val="28"/>
        </w:rPr>
        <w:t>Оценка</w:t>
      </w:r>
      <w:r w:rsidR="00074058" w:rsidRPr="003C24A1">
        <w:rPr>
          <w:b/>
          <w:sz w:val="28"/>
          <w:szCs w:val="28"/>
        </w:rPr>
        <w:t xml:space="preserve"> ресурсной базы</w:t>
      </w:r>
      <w:r w:rsidR="00D936DE">
        <w:rPr>
          <w:b/>
          <w:sz w:val="28"/>
          <w:szCs w:val="28"/>
        </w:rPr>
        <w:t xml:space="preserve"> </w:t>
      </w:r>
      <w:r w:rsidR="00074058" w:rsidRPr="003C24A1">
        <w:rPr>
          <w:b/>
          <w:sz w:val="28"/>
          <w:szCs w:val="28"/>
        </w:rPr>
        <w:t>коммерческого банка</w:t>
      </w:r>
    </w:p>
    <w:p w:rsidR="00E064A9" w:rsidRPr="003C24A1" w:rsidRDefault="00E064A9" w:rsidP="003C24A1">
      <w:pPr>
        <w:spacing w:line="360" w:lineRule="auto"/>
        <w:ind w:firstLine="709"/>
        <w:jc w:val="both"/>
        <w:rPr>
          <w:sz w:val="28"/>
          <w:szCs w:val="28"/>
        </w:rPr>
      </w:pPr>
    </w:p>
    <w:p w:rsidR="00074058" w:rsidRPr="003C24A1" w:rsidRDefault="00074058" w:rsidP="003C24A1">
      <w:pPr>
        <w:shd w:val="clear" w:color="auto" w:fill="FFFFFF"/>
        <w:spacing w:line="360" w:lineRule="auto"/>
        <w:ind w:firstLine="709"/>
        <w:jc w:val="both"/>
        <w:rPr>
          <w:sz w:val="28"/>
          <w:szCs w:val="28"/>
        </w:rPr>
      </w:pPr>
      <w:r w:rsidRPr="003C24A1">
        <w:rPr>
          <w:sz w:val="28"/>
          <w:szCs w:val="28"/>
        </w:rPr>
        <w:t>Основную долю (около 88%) ресурсов банков России составляют привлеченные средства, а на долю собственных средств приходится лишь 12%. По конкретным банкам структура ресурсов характеризуется существенными различиями, связанными с разными сроками их деятельности с момента образования, разницей в величине их уставных капиталов, количестве и качестве обслу</w:t>
      </w:r>
      <w:r w:rsidR="00704A36" w:rsidRPr="003C24A1">
        <w:rPr>
          <w:sz w:val="28"/>
          <w:szCs w:val="28"/>
        </w:rPr>
        <w:t>живаемой клиентуры</w:t>
      </w:r>
      <w:r w:rsidRPr="003C24A1">
        <w:rPr>
          <w:sz w:val="28"/>
          <w:szCs w:val="28"/>
        </w:rPr>
        <w:t xml:space="preserve">. </w:t>
      </w:r>
      <w:r w:rsidRPr="003C24A1">
        <w:rPr>
          <w:iCs/>
          <w:sz w:val="28"/>
          <w:szCs w:val="28"/>
        </w:rPr>
        <w:t xml:space="preserve">Структура банковских ресурсов отдельных коммерческих банков зависит от степени их </w:t>
      </w:r>
      <w:r w:rsidRPr="003C24A1">
        <w:rPr>
          <w:iCs/>
          <w:sz w:val="28"/>
          <w:szCs w:val="28"/>
        </w:rPr>
        <w:lastRenderedPageBreak/>
        <w:t>специализации или, наоборот, универсализации, особенностей их деятельности, состояния рынка ссудных ресурсов.</w:t>
      </w:r>
    </w:p>
    <w:p w:rsidR="00E064A9" w:rsidRPr="003C24A1" w:rsidRDefault="00E064A9" w:rsidP="003C24A1">
      <w:pPr>
        <w:spacing w:line="360" w:lineRule="auto"/>
        <w:ind w:firstLine="709"/>
        <w:jc w:val="both"/>
        <w:rPr>
          <w:sz w:val="28"/>
          <w:szCs w:val="28"/>
        </w:rPr>
      </w:pPr>
      <w:r w:rsidRPr="003C24A1">
        <w:rPr>
          <w:sz w:val="28"/>
          <w:szCs w:val="28"/>
        </w:rPr>
        <w:t xml:space="preserve">Собственные средства являются основным видом обеспечения обязательств банка перед вкладчиками, поэтому определение их фактической величины и поддержание последней на необходимом уровне является для банка одной из первостепенных задач. </w:t>
      </w:r>
    </w:p>
    <w:p w:rsidR="00074058" w:rsidRPr="003C24A1" w:rsidRDefault="00074058" w:rsidP="003C24A1">
      <w:pPr>
        <w:shd w:val="clear" w:color="auto" w:fill="FFFFFF"/>
        <w:spacing w:line="360" w:lineRule="auto"/>
        <w:ind w:firstLine="709"/>
        <w:jc w:val="both"/>
        <w:rPr>
          <w:sz w:val="28"/>
          <w:szCs w:val="28"/>
        </w:rPr>
      </w:pPr>
      <w:r w:rsidRPr="003C24A1">
        <w:rPr>
          <w:iCs/>
          <w:sz w:val="28"/>
          <w:szCs w:val="28"/>
        </w:rPr>
        <w:t xml:space="preserve">Для более точной характеристики ресурсной базы банка необходимо определить стабильную часть депозитов, </w:t>
      </w:r>
      <w:r w:rsidRPr="003C24A1">
        <w:rPr>
          <w:sz w:val="28"/>
          <w:szCs w:val="28"/>
        </w:rPr>
        <w:t xml:space="preserve">которую можно определить как средства, не подверженные влиянию колебаний конъюнктуры рынка. Стабильная часть депозитов включает срочные депозиты и часть депозитов до востребования. Банкиры постоянно заняты определением той части депозитов, которая безболезненно для банка может быть использована на цели кредитования. </w:t>
      </w:r>
      <w:r w:rsidRPr="003C24A1">
        <w:rPr>
          <w:iCs/>
          <w:sz w:val="28"/>
          <w:szCs w:val="28"/>
        </w:rPr>
        <w:t xml:space="preserve">В российских банках нередко подходят упрощенно к определению стабильной части депозитов, подразумевая лишь долю срочных вкладов. </w:t>
      </w:r>
    </w:p>
    <w:p w:rsidR="00074058" w:rsidRPr="003C24A1" w:rsidRDefault="00074058" w:rsidP="003C24A1">
      <w:pPr>
        <w:shd w:val="clear" w:color="auto" w:fill="FFFFFF"/>
        <w:spacing w:line="360" w:lineRule="auto"/>
        <w:ind w:firstLine="709"/>
        <w:jc w:val="both"/>
        <w:rPr>
          <w:sz w:val="28"/>
          <w:szCs w:val="28"/>
        </w:rPr>
      </w:pPr>
      <w:r w:rsidRPr="003C24A1">
        <w:rPr>
          <w:sz w:val="28"/>
          <w:szCs w:val="28"/>
        </w:rPr>
        <w:t xml:space="preserve">Современная банковская практика характеризуется большим разнообразием депозитов. Качественный, сравнительный анализ структуры привлеченных средств можно проводить по группам клиентов и срокам, что позволяет выявить из каких секторов экономики и на какой срок привлекается основная масса средств в банк. </w:t>
      </w:r>
    </w:p>
    <w:p w:rsidR="00A61CF5" w:rsidRPr="003C24A1" w:rsidRDefault="00A61CF5" w:rsidP="003C24A1">
      <w:pPr>
        <w:shd w:val="clear" w:color="auto" w:fill="FFFFFF"/>
        <w:spacing w:line="360" w:lineRule="auto"/>
        <w:ind w:firstLine="709"/>
        <w:jc w:val="both"/>
        <w:rPr>
          <w:sz w:val="28"/>
          <w:szCs w:val="28"/>
        </w:rPr>
      </w:pPr>
      <w:r w:rsidRPr="003C24A1">
        <w:rPr>
          <w:sz w:val="28"/>
          <w:szCs w:val="28"/>
        </w:rPr>
        <w:t xml:space="preserve">Одним из показателей надежности и стабильности ресурсной базы коммерческого банка является </w:t>
      </w:r>
      <w:r w:rsidRPr="003C24A1">
        <w:rPr>
          <w:iCs/>
          <w:sz w:val="28"/>
          <w:szCs w:val="28"/>
        </w:rPr>
        <w:t>процентная политика банка в области прив</w:t>
      </w:r>
      <w:r w:rsidRPr="003C24A1">
        <w:rPr>
          <w:bCs/>
          <w:iCs/>
          <w:sz w:val="28"/>
          <w:szCs w:val="28"/>
        </w:rPr>
        <w:t xml:space="preserve">леченных ресурсов. </w:t>
      </w:r>
      <w:r w:rsidRPr="003C24A1">
        <w:rPr>
          <w:iCs/>
          <w:sz w:val="28"/>
          <w:szCs w:val="28"/>
        </w:rPr>
        <w:t>Эта политика должна укладываться в рамки двух противоположных граничных требований: во-первых, уровень процентной ставки по депозитам (как срочным, так и до востребования) должен быть в достаточной мере привлекательным для потенциальных вкладчиков; во-вторых, он не должен резко повышать нижнюю границу процентной маржи между активными и пассивными операциями банка.</w:t>
      </w:r>
    </w:p>
    <w:p w:rsidR="00A61CF5" w:rsidRPr="003C24A1" w:rsidRDefault="00A61CF5" w:rsidP="003C24A1">
      <w:pPr>
        <w:shd w:val="clear" w:color="auto" w:fill="FFFFFF"/>
        <w:spacing w:line="360" w:lineRule="auto"/>
        <w:ind w:firstLine="709"/>
        <w:jc w:val="both"/>
        <w:rPr>
          <w:sz w:val="28"/>
          <w:szCs w:val="28"/>
        </w:rPr>
      </w:pPr>
      <w:r w:rsidRPr="003C24A1">
        <w:rPr>
          <w:sz w:val="28"/>
          <w:szCs w:val="28"/>
        </w:rPr>
        <w:t xml:space="preserve">Можно сделать вывод о том, что более устойчивые в финансовом отношении банки, заботящиеся о своей ликвидности и платежеспособности, </w:t>
      </w:r>
      <w:r w:rsidRPr="003C24A1">
        <w:rPr>
          <w:sz w:val="28"/>
          <w:szCs w:val="28"/>
        </w:rPr>
        <w:lastRenderedPageBreak/>
        <w:t>предлагают процент по вкладам не выше среднеотраслевого. Высокий процент по срочным вкладам и депозитам физических и юридических лиц свидетельствует в первую очередь о том, что коммерческий банк обладает нестабильной ресурсной базой, недостаточной для эффективных кредитных вложений. Такой банк старается расширить и стабилизировать свои ресурсы, путем привлечения депозитов, предлагая вкладчикам повышенную процентную ставку. Но привлечение ресурсов по повышенной процентной ставке предполагает и осуществление вложений под более высокий процент, то есть вложения, как правило, более рисковые, и вкладчики вместо прибыли могут потерять и сам депозит в случае краха банка.</w:t>
      </w:r>
    </w:p>
    <w:p w:rsidR="00A61CF5" w:rsidRPr="003C24A1" w:rsidRDefault="00A61CF5" w:rsidP="003C24A1">
      <w:pPr>
        <w:shd w:val="clear" w:color="auto" w:fill="FFFFFF"/>
        <w:spacing w:line="360" w:lineRule="auto"/>
        <w:ind w:firstLine="709"/>
        <w:jc w:val="both"/>
        <w:rPr>
          <w:sz w:val="28"/>
          <w:szCs w:val="28"/>
        </w:rPr>
      </w:pPr>
      <w:r w:rsidRPr="003C24A1">
        <w:rPr>
          <w:sz w:val="28"/>
          <w:szCs w:val="28"/>
        </w:rPr>
        <w:t>Однако доходность и ликвидность банков не достигаются автоматически. Очевидным решением проблемы привлечения дешевых и размещения дорогих ресурсов является проведение такой политики банка, которая может принести наивысший доход при разумном, с точки зрения руководства банка, уровне риска. С одной стороны, руководство банка, акционеры (пайщики) последнего заинтересованы в более высоких доходах, которые могут быть получены за счет вложения средств в долгосрочные проекты, ценные бумаги сомнительного качества и т.п. Однако подобные действия неизбежно серьезно ухудшают ликвидность банка, необходимую при изъятии вкладов и для удовлетворения законного спроса на кредит.</w:t>
      </w:r>
    </w:p>
    <w:p w:rsidR="00074058" w:rsidRPr="003C24A1" w:rsidRDefault="00074058" w:rsidP="003C24A1">
      <w:pPr>
        <w:shd w:val="clear" w:color="auto" w:fill="FFFFFF"/>
        <w:spacing w:line="360" w:lineRule="auto"/>
        <w:ind w:firstLine="709"/>
        <w:jc w:val="both"/>
        <w:rPr>
          <w:sz w:val="28"/>
          <w:szCs w:val="28"/>
        </w:rPr>
      </w:pPr>
      <w:r w:rsidRPr="003C24A1">
        <w:rPr>
          <w:sz w:val="28"/>
          <w:szCs w:val="28"/>
        </w:rPr>
        <w:t xml:space="preserve">Количественный анализ структуры привлеченных средств, также как и собственных средств банка, заключается в определении удельного веса каждой подгруппы или нескольких подгрупп в общей сумме привлеченных средств. Подобного рода анализ позволяет выявить роль каждого экономического контрагента в развитии пассивных операций данного банка. Более детальный анализ структуры привлеченных средств можно провести на основе данных аналитического учета. Эти материалы позволяют исследовать привлеченные средства в динамике по срокам привлечения. Структуру привлеченных средств важно проанализировать не только по срокам, но и по суммам. Используя методы сравнительного анализа </w:t>
      </w:r>
      <w:r w:rsidRPr="003C24A1">
        <w:rPr>
          <w:sz w:val="28"/>
          <w:szCs w:val="28"/>
        </w:rPr>
        <w:lastRenderedPageBreak/>
        <w:t>пассивных операций банка, можно выявить изменения в объемах этих операций, определить их воздействие на ликвидность банка. Однако в современной экономической литературе отечественные авторы не рассматривают проблему ликвидности банков через управление пассивами, а именно этот путь, как уже отмечалось выше, является для банка наиболее рациональным с точки зрения доходности.</w:t>
      </w:r>
    </w:p>
    <w:p w:rsidR="00074058" w:rsidRPr="003C24A1" w:rsidRDefault="00074058" w:rsidP="003C24A1">
      <w:pPr>
        <w:shd w:val="clear" w:color="auto" w:fill="FFFFFF"/>
        <w:spacing w:line="360" w:lineRule="auto"/>
        <w:ind w:firstLine="709"/>
        <w:jc w:val="both"/>
        <w:rPr>
          <w:sz w:val="28"/>
          <w:szCs w:val="28"/>
        </w:rPr>
      </w:pPr>
      <w:r w:rsidRPr="003C24A1">
        <w:rPr>
          <w:sz w:val="28"/>
          <w:szCs w:val="28"/>
        </w:rPr>
        <w:t xml:space="preserve">Согласование степени ликвидности активов и степени востребованности пассивов следует определять на уровне банка, его подразделений (филиала, агентства, представительства), отдельных видов операций и типов клиентов. Такой подход позволяет определить приоритетные направления депозитной политики по оценке качества депозитного портфеля. </w:t>
      </w:r>
    </w:p>
    <w:p w:rsidR="00074058" w:rsidRPr="003C24A1" w:rsidRDefault="00074058" w:rsidP="003C24A1">
      <w:pPr>
        <w:shd w:val="clear" w:color="auto" w:fill="FFFFFF"/>
        <w:spacing w:line="360" w:lineRule="auto"/>
        <w:ind w:firstLine="709"/>
        <w:jc w:val="both"/>
        <w:rPr>
          <w:sz w:val="28"/>
          <w:szCs w:val="28"/>
        </w:rPr>
      </w:pPr>
      <w:r w:rsidRPr="003C24A1">
        <w:rPr>
          <w:sz w:val="28"/>
          <w:szCs w:val="28"/>
        </w:rPr>
        <w:t xml:space="preserve">Изменение объема средств, привлеченных на текущие счета, с одной стороны, и в срочные (сберегательные) вклады, </w:t>
      </w:r>
      <w:r w:rsidRPr="003C24A1">
        <w:rPr>
          <w:iCs/>
          <w:sz w:val="28"/>
          <w:szCs w:val="28"/>
        </w:rPr>
        <w:t>–</w:t>
      </w:r>
      <w:r w:rsidRPr="003C24A1">
        <w:rPr>
          <w:sz w:val="28"/>
          <w:szCs w:val="28"/>
        </w:rPr>
        <w:t xml:space="preserve"> с другой, представляют собой основу для изучения ликвидности банка с точки зрения пассива. Значительный прирост срочных вкладов снижает доходность операций банка, но повышает ликвидность его баланса. Рост остатков на текущих счетах и счетах до востребования, как правило, свидетельствует об обратной тенденции. Изменение удельного веса остатков по текущим и срочным счетам в пользу, например, частных лиц свидетельствует в целом об удешевлении ресурсов, так как их вклады обходятся банку дешевле. Однако в условиях конкуренции банки нередко устанавливают по срочным счетам крупных клиентов процентные ставки на уровне межбанковских, а по счетам мелких и средних клиентов – на более низком уровне. Таким образом, увеличение доли ресурсов, привлеченных банком от клиентов (кроме банков), в целом свидетельствует о росте доходности банковских операций.</w:t>
      </w:r>
    </w:p>
    <w:p w:rsidR="00074058" w:rsidRPr="003C24A1" w:rsidRDefault="00074058" w:rsidP="003C24A1">
      <w:pPr>
        <w:shd w:val="clear" w:color="auto" w:fill="FFFFFF"/>
        <w:spacing w:line="360" w:lineRule="auto"/>
        <w:ind w:firstLine="709"/>
        <w:jc w:val="both"/>
        <w:rPr>
          <w:sz w:val="28"/>
          <w:szCs w:val="28"/>
        </w:rPr>
      </w:pPr>
      <w:r w:rsidRPr="003C24A1">
        <w:rPr>
          <w:sz w:val="28"/>
          <w:szCs w:val="28"/>
        </w:rPr>
        <w:t xml:space="preserve">Анализ структуры привлеченных средств позволяет оценить значимость каждого источника привлеченных средств и их динамику. </w:t>
      </w:r>
    </w:p>
    <w:p w:rsidR="005C003D" w:rsidRPr="003C24A1" w:rsidRDefault="00074058" w:rsidP="003C24A1">
      <w:pPr>
        <w:spacing w:line="360" w:lineRule="auto"/>
        <w:ind w:firstLine="709"/>
        <w:jc w:val="both"/>
        <w:rPr>
          <w:sz w:val="28"/>
          <w:szCs w:val="28"/>
        </w:rPr>
      </w:pPr>
      <w:r w:rsidRPr="003C24A1">
        <w:rPr>
          <w:iCs/>
          <w:sz w:val="28"/>
          <w:szCs w:val="28"/>
        </w:rPr>
        <w:t xml:space="preserve">Очевидно, что чем выше удельный вес стабильной и дешевой части пассива баланса банка, тем стабильней его положение и выше его </w:t>
      </w:r>
      <w:r w:rsidRPr="003C24A1">
        <w:rPr>
          <w:iCs/>
          <w:sz w:val="28"/>
          <w:szCs w:val="28"/>
        </w:rPr>
        <w:lastRenderedPageBreak/>
        <w:t xml:space="preserve">доходность, поскольку маржа банка в этой ситуации стремится к максимально возможной. Тем не менее, следует отметить, что средства в депозитах до востребования – это не только наиболее дешевый, но и самый непредсказуемый инструмент, поэтому высокая их доля в мобилизуемых средствах ослабляет ликвидность банка. В мировой практике оптимальный уровень этой доли привлеченных средств определяется обычно в пределах 30%. </w:t>
      </w:r>
      <w:r w:rsidRPr="003C24A1">
        <w:rPr>
          <w:sz w:val="28"/>
          <w:szCs w:val="28"/>
        </w:rPr>
        <w:t xml:space="preserve">В западных странах существуют и иные подходы. Например, в Германии считается возможным 60% средств, находящихся на счетах по срочным вкладам и 10% </w:t>
      </w:r>
      <w:r w:rsidRPr="003C24A1">
        <w:rPr>
          <w:iCs/>
          <w:sz w:val="28"/>
          <w:szCs w:val="28"/>
        </w:rPr>
        <w:t>–</w:t>
      </w:r>
      <w:r w:rsidRPr="003C24A1">
        <w:rPr>
          <w:sz w:val="28"/>
          <w:szCs w:val="28"/>
        </w:rPr>
        <w:t xml:space="preserve"> на счетах по вкладам до востребования клиентов банка использовать на нужды кредитования (как долгосрочные средства)</w:t>
      </w:r>
      <w:r w:rsidR="004A04C9" w:rsidRPr="003C24A1">
        <w:rPr>
          <w:sz w:val="28"/>
          <w:szCs w:val="28"/>
        </w:rPr>
        <w:t xml:space="preserve"> [</w:t>
      </w:r>
      <w:r w:rsidR="003F02AC" w:rsidRPr="003C24A1">
        <w:rPr>
          <w:sz w:val="28"/>
          <w:szCs w:val="28"/>
        </w:rPr>
        <w:t>27</w:t>
      </w:r>
      <w:r w:rsidR="004A04C9" w:rsidRPr="003C24A1">
        <w:rPr>
          <w:sz w:val="28"/>
          <w:szCs w:val="28"/>
        </w:rPr>
        <w:t>]</w:t>
      </w:r>
      <w:r w:rsidRPr="003C24A1">
        <w:rPr>
          <w:sz w:val="28"/>
          <w:szCs w:val="28"/>
        </w:rPr>
        <w:t>.</w:t>
      </w:r>
    </w:p>
    <w:p w:rsidR="005C003D" w:rsidRPr="003C24A1" w:rsidRDefault="005C003D" w:rsidP="003C24A1">
      <w:pPr>
        <w:spacing w:line="360" w:lineRule="auto"/>
        <w:ind w:firstLine="709"/>
        <w:jc w:val="both"/>
        <w:rPr>
          <w:sz w:val="28"/>
          <w:szCs w:val="28"/>
        </w:rPr>
      </w:pPr>
      <w:r w:rsidRPr="003C24A1">
        <w:rPr>
          <w:sz w:val="28"/>
          <w:szCs w:val="28"/>
        </w:rPr>
        <w:t>Увеличение доли вкладов до востребования уменьшает процентные расходы банка и позволяет получать более высокую процентную прибыль. Срочные депозиты считаются наиболее стабильной частью привлекаемых ресурсов. Увеличение доли срочных депозитов в ресурсной базе способствует повышению устойчивости банка, позволяет осуществлять эффективное управление ликвидностью и платежеспособностью банка.</w:t>
      </w:r>
    </w:p>
    <w:p w:rsidR="00CD3974" w:rsidRDefault="005C003D" w:rsidP="00C558E3">
      <w:pPr>
        <w:shd w:val="clear" w:color="auto" w:fill="FFFFFF"/>
        <w:spacing w:line="360" w:lineRule="auto"/>
        <w:ind w:firstLine="709"/>
        <w:jc w:val="both"/>
        <w:rPr>
          <w:sz w:val="28"/>
          <w:szCs w:val="28"/>
        </w:rPr>
      </w:pPr>
      <w:r w:rsidRPr="003C24A1">
        <w:rPr>
          <w:sz w:val="28"/>
          <w:szCs w:val="28"/>
        </w:rPr>
        <w:t>Таким образом,</w:t>
      </w:r>
      <w:r w:rsidR="00D936DE">
        <w:rPr>
          <w:sz w:val="28"/>
          <w:szCs w:val="28"/>
        </w:rPr>
        <w:t xml:space="preserve"> </w:t>
      </w:r>
      <w:r w:rsidR="00074058" w:rsidRPr="003C24A1">
        <w:rPr>
          <w:sz w:val="28"/>
          <w:szCs w:val="28"/>
        </w:rPr>
        <w:t>целесообразн</w:t>
      </w:r>
      <w:r w:rsidRPr="003C24A1">
        <w:rPr>
          <w:sz w:val="28"/>
          <w:szCs w:val="28"/>
        </w:rPr>
        <w:t>о</w:t>
      </w:r>
      <w:r w:rsidR="00074058" w:rsidRPr="003C24A1">
        <w:rPr>
          <w:sz w:val="28"/>
          <w:szCs w:val="28"/>
        </w:rPr>
        <w:t xml:space="preserve"> шире использовать в современной российской банковской практике анализ соотношений активов и пассивов банков по суммам и по срокам, а также по источникам и направлениям использования средств. Кроме того, структура пассива баланса банка в большой степени определяет и структуру актива его баланса, то есть те направления, по которым идет использование этих средств.</w:t>
      </w:r>
    </w:p>
    <w:p w:rsidR="00573334" w:rsidRPr="003C24A1" w:rsidRDefault="00CD3974" w:rsidP="00CD3974">
      <w:pPr>
        <w:shd w:val="clear" w:color="auto" w:fill="FFFFFF"/>
        <w:spacing w:line="360" w:lineRule="auto"/>
        <w:ind w:firstLine="709"/>
        <w:jc w:val="center"/>
        <w:rPr>
          <w:b/>
          <w:sz w:val="28"/>
          <w:szCs w:val="28"/>
        </w:rPr>
      </w:pPr>
      <w:r>
        <w:rPr>
          <w:sz w:val="28"/>
          <w:szCs w:val="28"/>
        </w:rPr>
        <w:br w:type="page"/>
      </w:r>
      <w:r w:rsidR="00573334" w:rsidRPr="003C24A1">
        <w:rPr>
          <w:b/>
          <w:sz w:val="28"/>
          <w:szCs w:val="28"/>
        </w:rPr>
        <w:lastRenderedPageBreak/>
        <w:t>1.4</w:t>
      </w:r>
      <w:r w:rsidR="00D936DE">
        <w:rPr>
          <w:b/>
          <w:sz w:val="28"/>
          <w:szCs w:val="28"/>
        </w:rPr>
        <w:t xml:space="preserve"> </w:t>
      </w:r>
      <w:r w:rsidR="00573334" w:rsidRPr="003C24A1">
        <w:rPr>
          <w:b/>
          <w:sz w:val="28"/>
          <w:szCs w:val="28"/>
        </w:rPr>
        <w:t>Понятие и сущность системы управления финансовыми ресурсами коммерческого банка</w:t>
      </w:r>
    </w:p>
    <w:p w:rsidR="005C003D" w:rsidRPr="003C24A1" w:rsidRDefault="005C003D" w:rsidP="003C24A1">
      <w:pPr>
        <w:pStyle w:val="a5"/>
        <w:spacing w:after="0" w:line="360" w:lineRule="auto"/>
        <w:ind w:left="0" w:firstLine="709"/>
        <w:jc w:val="both"/>
        <w:rPr>
          <w:sz w:val="28"/>
          <w:szCs w:val="28"/>
        </w:rPr>
      </w:pPr>
    </w:p>
    <w:p w:rsidR="005C003D" w:rsidRPr="003C24A1" w:rsidRDefault="003522C4" w:rsidP="003C24A1">
      <w:pPr>
        <w:pStyle w:val="a5"/>
        <w:spacing w:after="0" w:line="360" w:lineRule="auto"/>
        <w:ind w:left="0" w:firstLine="709"/>
        <w:jc w:val="both"/>
        <w:rPr>
          <w:sz w:val="28"/>
          <w:szCs w:val="28"/>
        </w:rPr>
      </w:pPr>
      <w:r w:rsidRPr="003C24A1">
        <w:rPr>
          <w:sz w:val="28"/>
          <w:szCs w:val="28"/>
        </w:rPr>
        <w:t>Под с</w:t>
      </w:r>
      <w:r w:rsidR="008669D3" w:rsidRPr="003C24A1">
        <w:rPr>
          <w:sz w:val="28"/>
          <w:szCs w:val="28"/>
        </w:rPr>
        <w:t>истем</w:t>
      </w:r>
      <w:r w:rsidRPr="003C24A1">
        <w:rPr>
          <w:sz w:val="28"/>
          <w:szCs w:val="28"/>
        </w:rPr>
        <w:t>ой</w:t>
      </w:r>
      <w:r w:rsidR="00D936DE">
        <w:rPr>
          <w:sz w:val="28"/>
          <w:szCs w:val="28"/>
        </w:rPr>
        <w:t xml:space="preserve"> </w:t>
      </w:r>
      <w:r w:rsidR="008669D3" w:rsidRPr="003C24A1">
        <w:rPr>
          <w:sz w:val="28"/>
          <w:szCs w:val="28"/>
        </w:rPr>
        <w:t>управления</w:t>
      </w:r>
      <w:r w:rsidR="00D936DE">
        <w:rPr>
          <w:sz w:val="28"/>
          <w:szCs w:val="28"/>
        </w:rPr>
        <w:t xml:space="preserve"> </w:t>
      </w:r>
      <w:r w:rsidR="008669D3" w:rsidRPr="003C24A1">
        <w:rPr>
          <w:sz w:val="28"/>
          <w:szCs w:val="28"/>
        </w:rPr>
        <w:t>финансовыми ресурсами банка</w:t>
      </w:r>
      <w:r w:rsidRPr="003C24A1">
        <w:rPr>
          <w:sz w:val="28"/>
          <w:szCs w:val="28"/>
        </w:rPr>
        <w:t xml:space="preserve"> следует понимать процесс формирования и последующего регулирования</w:t>
      </w:r>
      <w:r w:rsidR="00D936DE">
        <w:rPr>
          <w:sz w:val="28"/>
          <w:szCs w:val="28"/>
        </w:rPr>
        <w:t xml:space="preserve"> </w:t>
      </w:r>
      <w:r w:rsidRPr="003C24A1">
        <w:rPr>
          <w:sz w:val="28"/>
          <w:szCs w:val="28"/>
        </w:rPr>
        <w:t>такой структуры активов и пассивов баланса банка, которая обеспечивала бы достижение определенных стратегий и целей финансового менеджмента</w:t>
      </w:r>
      <w:r w:rsidR="003F02AC" w:rsidRPr="003C24A1">
        <w:rPr>
          <w:sz w:val="28"/>
          <w:szCs w:val="28"/>
        </w:rPr>
        <w:t xml:space="preserve"> [30]</w:t>
      </w:r>
      <w:r w:rsidRPr="003C24A1">
        <w:rPr>
          <w:sz w:val="28"/>
          <w:szCs w:val="28"/>
        </w:rPr>
        <w:t>.</w:t>
      </w:r>
    </w:p>
    <w:p w:rsidR="003522C4" w:rsidRPr="003C24A1" w:rsidRDefault="003522C4" w:rsidP="003C24A1">
      <w:pPr>
        <w:pStyle w:val="a5"/>
        <w:spacing w:after="0" w:line="360" w:lineRule="auto"/>
        <w:ind w:left="0" w:firstLine="709"/>
        <w:jc w:val="both"/>
        <w:rPr>
          <w:sz w:val="28"/>
          <w:szCs w:val="28"/>
        </w:rPr>
      </w:pPr>
      <w:r w:rsidRPr="003C24A1">
        <w:rPr>
          <w:sz w:val="28"/>
          <w:szCs w:val="28"/>
        </w:rPr>
        <w:t>Суть управления</w:t>
      </w:r>
      <w:r w:rsidR="00D936DE">
        <w:rPr>
          <w:sz w:val="28"/>
          <w:szCs w:val="28"/>
        </w:rPr>
        <w:t xml:space="preserve"> </w:t>
      </w:r>
      <w:r w:rsidRPr="003C24A1">
        <w:rPr>
          <w:sz w:val="28"/>
          <w:szCs w:val="28"/>
        </w:rPr>
        <w:t>финансовыми ресурсами</w:t>
      </w:r>
      <w:r w:rsidR="00D936DE">
        <w:rPr>
          <w:sz w:val="28"/>
          <w:szCs w:val="28"/>
        </w:rPr>
        <w:t xml:space="preserve"> </w:t>
      </w:r>
      <w:r w:rsidRPr="003C24A1">
        <w:rPr>
          <w:sz w:val="28"/>
          <w:szCs w:val="28"/>
        </w:rPr>
        <w:t>коммерческого банка заключается в формировании стратегий и осуществления мероприятий, которые приводят</w:t>
      </w:r>
      <w:r w:rsidR="00D936DE">
        <w:rPr>
          <w:sz w:val="28"/>
          <w:szCs w:val="28"/>
        </w:rPr>
        <w:t xml:space="preserve"> </w:t>
      </w:r>
      <w:r w:rsidRPr="003C24A1">
        <w:rPr>
          <w:sz w:val="28"/>
          <w:szCs w:val="28"/>
        </w:rPr>
        <w:t>структуру баланса в соответствие с его стратегическими</w:t>
      </w:r>
      <w:r w:rsidR="00D936DE">
        <w:rPr>
          <w:sz w:val="28"/>
          <w:szCs w:val="28"/>
        </w:rPr>
        <w:t xml:space="preserve"> </w:t>
      </w:r>
      <w:r w:rsidRPr="003C24A1">
        <w:rPr>
          <w:sz w:val="28"/>
          <w:szCs w:val="28"/>
        </w:rPr>
        <w:t>программами. Система управления</w:t>
      </w:r>
      <w:r w:rsidR="00D936DE">
        <w:rPr>
          <w:sz w:val="28"/>
          <w:szCs w:val="28"/>
        </w:rPr>
        <w:t xml:space="preserve"> </w:t>
      </w:r>
      <w:r w:rsidRPr="003C24A1">
        <w:rPr>
          <w:sz w:val="28"/>
          <w:szCs w:val="28"/>
        </w:rPr>
        <w:t>финансовыми ресурсами</w:t>
      </w:r>
      <w:r w:rsidR="00D936DE">
        <w:rPr>
          <w:sz w:val="28"/>
          <w:szCs w:val="28"/>
        </w:rPr>
        <w:t xml:space="preserve"> </w:t>
      </w:r>
      <w:r w:rsidRPr="003C24A1">
        <w:rPr>
          <w:sz w:val="28"/>
          <w:szCs w:val="28"/>
        </w:rPr>
        <w:t>также рассматривается как действия банка, направленные на оптимизацию структуры активов и пассивов с точки зрения их срочности, качества и ценовых характеристик,</w:t>
      </w:r>
      <w:r w:rsidR="00D936DE">
        <w:rPr>
          <w:sz w:val="28"/>
          <w:szCs w:val="28"/>
        </w:rPr>
        <w:t xml:space="preserve"> </w:t>
      </w:r>
      <w:r w:rsidRPr="003C24A1">
        <w:rPr>
          <w:sz w:val="28"/>
          <w:szCs w:val="28"/>
        </w:rPr>
        <w:t>а также на предотвращение потерь в процессе деятельности.</w:t>
      </w:r>
    </w:p>
    <w:p w:rsidR="00C0717D" w:rsidRPr="003C24A1" w:rsidRDefault="00C0717D" w:rsidP="003C24A1">
      <w:pPr>
        <w:pStyle w:val="a5"/>
        <w:spacing w:after="0" w:line="360" w:lineRule="auto"/>
        <w:ind w:left="0" w:firstLine="709"/>
        <w:jc w:val="both"/>
        <w:rPr>
          <w:sz w:val="28"/>
          <w:szCs w:val="28"/>
        </w:rPr>
      </w:pPr>
      <w:r w:rsidRPr="003C24A1">
        <w:rPr>
          <w:sz w:val="28"/>
          <w:szCs w:val="28"/>
        </w:rPr>
        <w:t>Управление финансовыми ресурсами</w:t>
      </w:r>
      <w:r w:rsidR="00D936DE">
        <w:rPr>
          <w:sz w:val="28"/>
          <w:szCs w:val="28"/>
        </w:rPr>
        <w:t xml:space="preserve"> </w:t>
      </w:r>
      <w:r w:rsidRPr="003C24A1">
        <w:rPr>
          <w:sz w:val="28"/>
          <w:szCs w:val="28"/>
        </w:rPr>
        <w:t>коммерческого банка как понятие, используемое в банковском деле</w:t>
      </w:r>
      <w:r w:rsidR="002B1620" w:rsidRPr="003C24A1">
        <w:rPr>
          <w:sz w:val="28"/>
          <w:szCs w:val="28"/>
        </w:rPr>
        <w:t xml:space="preserve">, </w:t>
      </w:r>
      <w:r w:rsidRPr="003C24A1">
        <w:rPr>
          <w:sz w:val="28"/>
          <w:szCs w:val="28"/>
        </w:rPr>
        <w:t>зародилось</w:t>
      </w:r>
      <w:r w:rsidR="00D936DE">
        <w:rPr>
          <w:sz w:val="28"/>
          <w:szCs w:val="28"/>
        </w:rPr>
        <w:t xml:space="preserve"> </w:t>
      </w:r>
      <w:r w:rsidRPr="003C24A1">
        <w:rPr>
          <w:sz w:val="28"/>
          <w:szCs w:val="28"/>
        </w:rPr>
        <w:t>в США в 60- е годы</w:t>
      </w:r>
      <w:r w:rsidR="00D936DE">
        <w:rPr>
          <w:sz w:val="28"/>
          <w:szCs w:val="28"/>
        </w:rPr>
        <w:t xml:space="preserve"> </w:t>
      </w:r>
      <w:r w:rsidRPr="003C24A1">
        <w:rPr>
          <w:sz w:val="28"/>
          <w:szCs w:val="28"/>
        </w:rPr>
        <w:t xml:space="preserve">двадцатого столетия и </w:t>
      </w:r>
      <w:r w:rsidR="002B1620" w:rsidRPr="003C24A1">
        <w:rPr>
          <w:sz w:val="28"/>
          <w:szCs w:val="28"/>
        </w:rPr>
        <w:t>относится,</w:t>
      </w:r>
      <w:r w:rsidRPr="003C24A1">
        <w:rPr>
          <w:sz w:val="28"/>
          <w:szCs w:val="28"/>
        </w:rPr>
        <w:t xml:space="preserve"> прежде всего, к регулированию уровня риска</w:t>
      </w:r>
      <w:r w:rsidR="002B1620" w:rsidRPr="003C24A1">
        <w:rPr>
          <w:sz w:val="28"/>
          <w:szCs w:val="28"/>
        </w:rPr>
        <w:t>, к</w:t>
      </w:r>
      <w:r w:rsidRPr="003C24A1">
        <w:rPr>
          <w:sz w:val="28"/>
          <w:szCs w:val="28"/>
        </w:rPr>
        <w:t>огда ставки процента повышаются или понижаются. До этого времени финансовые менеджеры</w:t>
      </w:r>
      <w:r w:rsidR="00D936DE">
        <w:rPr>
          <w:sz w:val="28"/>
          <w:szCs w:val="28"/>
        </w:rPr>
        <w:t xml:space="preserve"> </w:t>
      </w:r>
      <w:r w:rsidRPr="003C24A1">
        <w:rPr>
          <w:sz w:val="28"/>
          <w:szCs w:val="28"/>
        </w:rPr>
        <w:t xml:space="preserve">использовали отдельные методы управления активами и пассивами. Основная управленческая проблема раньше заключалась, в таком распределении активов, которое обеспечивало бы ликвидность </w:t>
      </w:r>
      <w:r w:rsidR="00DF0AF1" w:rsidRPr="003C24A1">
        <w:rPr>
          <w:sz w:val="28"/>
          <w:szCs w:val="28"/>
        </w:rPr>
        <w:t>коммерческого</w:t>
      </w:r>
      <w:r w:rsidRPr="003C24A1">
        <w:rPr>
          <w:sz w:val="28"/>
          <w:szCs w:val="28"/>
        </w:rPr>
        <w:t xml:space="preserve"> банка и получение максимального дохода</w:t>
      </w:r>
      <w:r w:rsidR="00DF0AF1" w:rsidRPr="003C24A1">
        <w:rPr>
          <w:sz w:val="28"/>
          <w:szCs w:val="28"/>
        </w:rPr>
        <w:t>. При этом основные направления</w:t>
      </w:r>
      <w:r w:rsidR="00D936DE">
        <w:rPr>
          <w:sz w:val="28"/>
          <w:szCs w:val="28"/>
        </w:rPr>
        <w:t xml:space="preserve"> </w:t>
      </w:r>
      <w:r w:rsidR="00E26E26" w:rsidRPr="003C24A1">
        <w:rPr>
          <w:sz w:val="28"/>
          <w:szCs w:val="28"/>
        </w:rPr>
        <w:t>управления активами состояли из двух вариантов: метода распределения активов (метод общего фонда)</w:t>
      </w:r>
      <w:r w:rsidR="00D936DE">
        <w:rPr>
          <w:sz w:val="28"/>
          <w:szCs w:val="28"/>
        </w:rPr>
        <w:t xml:space="preserve"> </w:t>
      </w:r>
      <w:r w:rsidR="00E26E26" w:rsidRPr="003C24A1">
        <w:rPr>
          <w:sz w:val="28"/>
          <w:szCs w:val="28"/>
        </w:rPr>
        <w:t>и метода конвертации активов (метод разъединения источников фондов)</w:t>
      </w:r>
      <w:r w:rsidR="003F02AC" w:rsidRPr="003C24A1">
        <w:rPr>
          <w:sz w:val="28"/>
          <w:szCs w:val="28"/>
        </w:rPr>
        <w:t xml:space="preserve"> [30]</w:t>
      </w:r>
      <w:r w:rsidR="00E26E26" w:rsidRPr="003C24A1">
        <w:rPr>
          <w:sz w:val="28"/>
          <w:szCs w:val="28"/>
        </w:rPr>
        <w:t>.</w:t>
      </w:r>
    </w:p>
    <w:p w:rsidR="00E26E26" w:rsidRPr="003C24A1" w:rsidRDefault="00E26E26" w:rsidP="003C24A1">
      <w:pPr>
        <w:pStyle w:val="a5"/>
        <w:spacing w:after="0" w:line="360" w:lineRule="auto"/>
        <w:ind w:left="0" w:firstLine="709"/>
        <w:jc w:val="both"/>
        <w:rPr>
          <w:sz w:val="28"/>
          <w:szCs w:val="28"/>
        </w:rPr>
      </w:pPr>
      <w:r w:rsidRPr="003C24A1">
        <w:rPr>
          <w:sz w:val="28"/>
          <w:szCs w:val="28"/>
        </w:rPr>
        <w:t>Метод распределении</w:t>
      </w:r>
      <w:r w:rsidR="00D936DE">
        <w:rPr>
          <w:sz w:val="28"/>
          <w:szCs w:val="28"/>
        </w:rPr>
        <w:t xml:space="preserve"> </w:t>
      </w:r>
      <w:r w:rsidRPr="003C24A1">
        <w:rPr>
          <w:sz w:val="28"/>
          <w:szCs w:val="28"/>
        </w:rPr>
        <w:t>активов в целях управления риском процентной ставки наиболее применим в условиях стабильной внешней среды,</w:t>
      </w:r>
      <w:r w:rsidR="00D936DE">
        <w:rPr>
          <w:sz w:val="28"/>
          <w:szCs w:val="28"/>
        </w:rPr>
        <w:t xml:space="preserve"> </w:t>
      </w:r>
      <w:r w:rsidRPr="003C24A1">
        <w:rPr>
          <w:sz w:val="28"/>
          <w:szCs w:val="28"/>
        </w:rPr>
        <w:t>так как его успешное использование зависит от трех условий:</w:t>
      </w:r>
    </w:p>
    <w:p w:rsidR="00E26E26" w:rsidRPr="003C24A1" w:rsidRDefault="00E26E26" w:rsidP="003C24A1">
      <w:pPr>
        <w:pStyle w:val="a5"/>
        <w:spacing w:after="0" w:line="360" w:lineRule="auto"/>
        <w:ind w:left="0" w:firstLine="709"/>
        <w:jc w:val="both"/>
        <w:rPr>
          <w:sz w:val="28"/>
          <w:szCs w:val="28"/>
        </w:rPr>
      </w:pPr>
      <w:r w:rsidRPr="003C24A1">
        <w:rPr>
          <w:sz w:val="28"/>
          <w:szCs w:val="28"/>
        </w:rPr>
        <w:t>- относительно небольшое варьирование процентных ставок;</w:t>
      </w:r>
    </w:p>
    <w:p w:rsidR="00E26E26" w:rsidRPr="003C24A1" w:rsidRDefault="00E26E26" w:rsidP="003C24A1">
      <w:pPr>
        <w:pStyle w:val="a5"/>
        <w:spacing w:after="0" w:line="360" w:lineRule="auto"/>
        <w:ind w:left="0" w:firstLine="709"/>
        <w:jc w:val="both"/>
        <w:rPr>
          <w:sz w:val="28"/>
          <w:szCs w:val="28"/>
        </w:rPr>
      </w:pPr>
      <w:r w:rsidRPr="003C24A1">
        <w:rPr>
          <w:sz w:val="28"/>
          <w:szCs w:val="28"/>
        </w:rPr>
        <w:lastRenderedPageBreak/>
        <w:t>- состав пассивов банка остается достаточно стабильным и его легко прогнозировать;</w:t>
      </w:r>
    </w:p>
    <w:p w:rsidR="00E26E26" w:rsidRPr="003C24A1" w:rsidRDefault="00E26E26" w:rsidP="003C24A1">
      <w:pPr>
        <w:pStyle w:val="a5"/>
        <w:spacing w:after="0" w:line="360" w:lineRule="auto"/>
        <w:ind w:left="0" w:firstLine="709"/>
        <w:jc w:val="both"/>
        <w:rPr>
          <w:sz w:val="28"/>
          <w:szCs w:val="28"/>
        </w:rPr>
      </w:pPr>
      <w:r w:rsidRPr="003C24A1">
        <w:rPr>
          <w:sz w:val="28"/>
          <w:szCs w:val="28"/>
        </w:rPr>
        <w:t>- большая часть привлеченных средств состоит из беспроцентных</w:t>
      </w:r>
      <w:r w:rsidR="00D936DE">
        <w:rPr>
          <w:sz w:val="28"/>
          <w:szCs w:val="28"/>
        </w:rPr>
        <w:t xml:space="preserve"> </w:t>
      </w:r>
      <w:r w:rsidRPr="003C24A1">
        <w:rPr>
          <w:sz w:val="28"/>
          <w:szCs w:val="28"/>
        </w:rPr>
        <w:t>бессрочных вкладов, то есть остатков на расчетных и текущих счетах предприятий</w:t>
      </w:r>
      <w:r w:rsidR="00CE05B3" w:rsidRPr="003C24A1">
        <w:rPr>
          <w:sz w:val="28"/>
          <w:szCs w:val="28"/>
        </w:rPr>
        <w:t xml:space="preserve"> и физических лиц.</w:t>
      </w:r>
    </w:p>
    <w:p w:rsidR="00CE05B3" w:rsidRPr="003C24A1" w:rsidRDefault="00CE05B3" w:rsidP="003C24A1">
      <w:pPr>
        <w:pStyle w:val="a5"/>
        <w:spacing w:after="0" w:line="360" w:lineRule="auto"/>
        <w:ind w:left="0" w:firstLine="709"/>
        <w:jc w:val="both"/>
        <w:rPr>
          <w:sz w:val="28"/>
          <w:szCs w:val="28"/>
        </w:rPr>
      </w:pPr>
      <w:r w:rsidRPr="003C24A1">
        <w:rPr>
          <w:sz w:val="28"/>
          <w:szCs w:val="28"/>
        </w:rPr>
        <w:t>При одновременном выполнении этих трех условий руководители банка могли считать пассивную сторону баланса заданной величиной и уделять боле внимании активам банка.</w:t>
      </w:r>
      <w:r w:rsidR="00D936DE">
        <w:rPr>
          <w:sz w:val="28"/>
          <w:szCs w:val="28"/>
        </w:rPr>
        <w:t xml:space="preserve"> </w:t>
      </w:r>
      <w:r w:rsidRPr="003C24A1">
        <w:rPr>
          <w:sz w:val="28"/>
          <w:szCs w:val="28"/>
        </w:rPr>
        <w:t>При методе распределения активов увеличение ликвидности обеспечивалось путем регулирования структуры активов,</w:t>
      </w:r>
      <w:r w:rsidR="00D936DE">
        <w:rPr>
          <w:sz w:val="28"/>
          <w:szCs w:val="28"/>
        </w:rPr>
        <w:t xml:space="preserve"> </w:t>
      </w:r>
      <w:r w:rsidRPr="003C24A1">
        <w:rPr>
          <w:sz w:val="28"/>
          <w:szCs w:val="28"/>
        </w:rPr>
        <w:t>а уровень доходности банка поддерживался на заданном уровне через управление спредом. Недостатки применения метода распределения активов выявились при частом колебании уровня процентных ставок, вследствие чего стоимость активов стала более подвержена изменениям. Такая ситуация приводила к потерям банком в доходах от снижения стоимости активов и</w:t>
      </w:r>
      <w:r w:rsidR="00D936DE">
        <w:rPr>
          <w:sz w:val="28"/>
          <w:szCs w:val="28"/>
        </w:rPr>
        <w:t xml:space="preserve"> </w:t>
      </w:r>
      <w:r w:rsidRPr="003C24A1">
        <w:rPr>
          <w:sz w:val="28"/>
          <w:szCs w:val="28"/>
        </w:rPr>
        <w:t>возникновению риска несбалансированности ликвидности.</w:t>
      </w:r>
    </w:p>
    <w:p w:rsidR="00632545" w:rsidRPr="003C24A1" w:rsidRDefault="00CE05B3" w:rsidP="003C24A1">
      <w:pPr>
        <w:pStyle w:val="a5"/>
        <w:spacing w:after="0" w:line="360" w:lineRule="auto"/>
        <w:ind w:left="0" w:firstLine="709"/>
        <w:jc w:val="both"/>
        <w:rPr>
          <w:sz w:val="28"/>
          <w:szCs w:val="28"/>
        </w:rPr>
      </w:pPr>
      <w:r w:rsidRPr="003C24A1">
        <w:rPr>
          <w:sz w:val="28"/>
          <w:szCs w:val="28"/>
        </w:rPr>
        <w:t>Более осторожным методом управления</w:t>
      </w:r>
      <w:r w:rsidR="00D936DE">
        <w:rPr>
          <w:sz w:val="28"/>
          <w:szCs w:val="28"/>
        </w:rPr>
        <w:t xml:space="preserve"> </w:t>
      </w:r>
      <w:r w:rsidRPr="003C24A1">
        <w:rPr>
          <w:sz w:val="28"/>
          <w:szCs w:val="28"/>
        </w:rPr>
        <w:t>являлся метод разъединения источников фондов. При этом пассивная сторона по-прежнему считается постоянной</w:t>
      </w:r>
      <w:r w:rsidR="00632545" w:rsidRPr="003C24A1">
        <w:rPr>
          <w:sz w:val="28"/>
          <w:szCs w:val="28"/>
        </w:rPr>
        <w:t>, а избежание риска процентной ставки обеспечивается путем более тесной увязки сроков размещения активов с истопниками их финансирования по срокам. Однако соблюдение метода конвертации также не лишено недостатков.</w:t>
      </w:r>
      <w:r w:rsidR="006853B3" w:rsidRPr="003C24A1">
        <w:rPr>
          <w:sz w:val="28"/>
          <w:szCs w:val="28"/>
        </w:rPr>
        <w:t xml:space="preserve"> Так,</w:t>
      </w:r>
      <w:r w:rsidR="00D936DE">
        <w:rPr>
          <w:sz w:val="28"/>
          <w:szCs w:val="28"/>
        </w:rPr>
        <w:t xml:space="preserve"> </w:t>
      </w:r>
      <w:r w:rsidR="00632545" w:rsidRPr="003C24A1">
        <w:rPr>
          <w:sz w:val="28"/>
          <w:szCs w:val="28"/>
        </w:rPr>
        <w:t>существующая структура пассивов банка</w:t>
      </w:r>
      <w:r w:rsidR="00D936DE">
        <w:rPr>
          <w:sz w:val="28"/>
          <w:szCs w:val="28"/>
        </w:rPr>
        <w:t xml:space="preserve"> </w:t>
      </w:r>
      <w:r w:rsidR="00632545" w:rsidRPr="003C24A1">
        <w:rPr>
          <w:sz w:val="28"/>
          <w:szCs w:val="28"/>
        </w:rPr>
        <w:t xml:space="preserve">не всегда соответствуют определенному рынком составу активов. Следовательно, некоторые виды депозитов могут оставаться не полностью инвестированными или некоторые </w:t>
      </w:r>
      <w:r w:rsidR="006853B3" w:rsidRPr="003C24A1">
        <w:rPr>
          <w:sz w:val="28"/>
          <w:szCs w:val="28"/>
        </w:rPr>
        <w:t>виды ссуд могут быть не в полном соответствии со сроками, на которые привлечены пассивы.</w:t>
      </w:r>
    </w:p>
    <w:p w:rsidR="006853B3" w:rsidRPr="003C24A1" w:rsidRDefault="006853B3" w:rsidP="003C24A1">
      <w:pPr>
        <w:pStyle w:val="a5"/>
        <w:spacing w:after="0" w:line="360" w:lineRule="auto"/>
        <w:ind w:left="0" w:firstLine="709"/>
        <w:jc w:val="both"/>
        <w:rPr>
          <w:sz w:val="28"/>
          <w:szCs w:val="28"/>
        </w:rPr>
      </w:pPr>
      <w:r w:rsidRPr="003C24A1">
        <w:rPr>
          <w:sz w:val="28"/>
          <w:szCs w:val="28"/>
        </w:rPr>
        <w:t>В 70- е годы в связи с ростом инфляции и спадом производства банки все больше внимания стали уделять управлению обеими сторонами баланса. техника совместного регулирования активов и пассивов</w:t>
      </w:r>
      <w:r w:rsidR="00D936DE">
        <w:rPr>
          <w:sz w:val="28"/>
          <w:szCs w:val="28"/>
        </w:rPr>
        <w:t xml:space="preserve"> </w:t>
      </w:r>
      <w:r w:rsidRPr="003C24A1">
        <w:rPr>
          <w:sz w:val="28"/>
          <w:szCs w:val="28"/>
        </w:rPr>
        <w:t>получила название управление активами и пассивами (УАП).</w:t>
      </w:r>
      <w:r w:rsidR="00D936DE">
        <w:rPr>
          <w:sz w:val="28"/>
          <w:szCs w:val="28"/>
        </w:rPr>
        <w:t xml:space="preserve"> </w:t>
      </w:r>
      <w:r w:rsidRPr="003C24A1">
        <w:rPr>
          <w:sz w:val="28"/>
          <w:szCs w:val="28"/>
        </w:rPr>
        <w:t xml:space="preserve">Смысл системы управления </w:t>
      </w:r>
      <w:r w:rsidRPr="003C24A1">
        <w:rPr>
          <w:sz w:val="28"/>
          <w:szCs w:val="28"/>
        </w:rPr>
        <w:lastRenderedPageBreak/>
        <w:t>активами и пассивами состоит в том, что она объединяет</w:t>
      </w:r>
      <w:r w:rsidR="00C40E00" w:rsidRPr="003C24A1">
        <w:rPr>
          <w:sz w:val="28"/>
          <w:szCs w:val="28"/>
        </w:rPr>
        <w:t xml:space="preserve"> отдельные методы управления в один скоординированный процесс.</w:t>
      </w:r>
    </w:p>
    <w:p w:rsidR="00CE05B3" w:rsidRPr="003C24A1" w:rsidRDefault="00C40E00" w:rsidP="003C24A1">
      <w:pPr>
        <w:pStyle w:val="a5"/>
        <w:spacing w:after="0" w:line="360" w:lineRule="auto"/>
        <w:ind w:left="0" w:firstLine="709"/>
        <w:jc w:val="both"/>
        <w:rPr>
          <w:sz w:val="28"/>
          <w:szCs w:val="28"/>
        </w:rPr>
      </w:pPr>
      <w:r w:rsidRPr="003C24A1">
        <w:rPr>
          <w:sz w:val="28"/>
          <w:szCs w:val="28"/>
        </w:rPr>
        <w:t>В настоящее время большое значение в управлении финансовыми ресурсами банка приобретает управление привлеченными ресурсами.</w:t>
      </w:r>
    </w:p>
    <w:p w:rsidR="00573334" w:rsidRPr="003C24A1" w:rsidRDefault="00573334" w:rsidP="003C24A1">
      <w:pPr>
        <w:pStyle w:val="a5"/>
        <w:spacing w:after="0" w:line="360" w:lineRule="auto"/>
        <w:ind w:left="0" w:firstLine="709"/>
        <w:jc w:val="both"/>
        <w:rPr>
          <w:sz w:val="28"/>
          <w:szCs w:val="28"/>
        </w:rPr>
      </w:pPr>
      <w:r w:rsidRPr="003C24A1">
        <w:rPr>
          <w:sz w:val="28"/>
          <w:szCs w:val="28"/>
        </w:rPr>
        <w:t>Главной целью управления составом привлекаемых ресурсов является достижение такой ситуации, когда чистая прибыль, извлекаемая из их использования</w:t>
      </w:r>
      <w:r w:rsidR="005C003D" w:rsidRPr="003C24A1">
        <w:rPr>
          <w:sz w:val="28"/>
          <w:szCs w:val="28"/>
        </w:rPr>
        <w:t xml:space="preserve">, </w:t>
      </w:r>
      <w:r w:rsidRPr="003C24A1">
        <w:rPr>
          <w:sz w:val="28"/>
          <w:szCs w:val="28"/>
        </w:rPr>
        <w:t>будет максимальной. Обычно банкам не составляет труда просто привлечь средства в допустимом нормативами объеме, однако важно постоянно следить за тем, чтобы, с одной стороны, реальный объем «рабочих» средств сильно не уменьшался за счет отчислений в Центральный банк и, с другой стороны извлекаемая из их использования прибыль сильно не уменьшалась расходами на уплату процентов.</w:t>
      </w:r>
    </w:p>
    <w:p w:rsidR="00573334" w:rsidRPr="003C24A1" w:rsidRDefault="00573334" w:rsidP="003C24A1">
      <w:pPr>
        <w:spacing w:line="360" w:lineRule="auto"/>
        <w:ind w:firstLine="709"/>
        <w:jc w:val="both"/>
        <w:rPr>
          <w:sz w:val="28"/>
          <w:szCs w:val="28"/>
        </w:rPr>
      </w:pPr>
      <w:r w:rsidRPr="003C24A1">
        <w:rPr>
          <w:sz w:val="28"/>
          <w:szCs w:val="28"/>
        </w:rPr>
        <w:t>Разные направления изменения состава привлекаемых банком средств по разному «эластичны», то есть не всегда возможно оперативное управление объемом составных частей общего объема привлеченных средств. Это объясняется тем, что банк не может в одностороннем порядке «разорвать» отношения с кредитором, с которым заключен договор на определенный срок. Таким образом</w:t>
      </w:r>
      <w:r w:rsidR="00C40E00" w:rsidRPr="003C24A1">
        <w:rPr>
          <w:sz w:val="28"/>
          <w:szCs w:val="28"/>
        </w:rPr>
        <w:t xml:space="preserve">, </w:t>
      </w:r>
      <w:r w:rsidRPr="003C24A1">
        <w:rPr>
          <w:sz w:val="28"/>
          <w:szCs w:val="28"/>
        </w:rPr>
        <w:t>можно ввести ограничивающий параметр</w:t>
      </w:r>
      <w:r w:rsidR="00D936DE">
        <w:rPr>
          <w:sz w:val="28"/>
          <w:szCs w:val="28"/>
        </w:rPr>
        <w:t xml:space="preserve"> </w:t>
      </w:r>
      <w:r w:rsidRPr="003C24A1">
        <w:rPr>
          <w:sz w:val="28"/>
          <w:szCs w:val="28"/>
        </w:rPr>
        <w:t>- привлечение средств на очень большие сроки отрицательно влияет на способность поддаваться управлению этого объекта.</w:t>
      </w:r>
    </w:p>
    <w:p w:rsidR="00573334" w:rsidRPr="003C24A1" w:rsidRDefault="00573334" w:rsidP="003C24A1">
      <w:pPr>
        <w:spacing w:line="360" w:lineRule="auto"/>
        <w:ind w:firstLine="709"/>
        <w:jc w:val="both"/>
        <w:rPr>
          <w:sz w:val="28"/>
          <w:szCs w:val="28"/>
        </w:rPr>
      </w:pPr>
      <w:r w:rsidRPr="003C24A1">
        <w:rPr>
          <w:sz w:val="28"/>
          <w:szCs w:val="28"/>
        </w:rPr>
        <w:t>Основным условием, при котором возможно управление составом привлекаемых банком ресурсов, является наличие полноценного и цивилизованного рынка, на котором товаром являются временно свободные средства тех или иных субъектов. В настоящее время этот фактор является актуальным для всех кредитных учреждений, без исключения. Последние политические события не могут положительно сказываться на состоянии рынка свободных ресурсов. Поэтому принятия только решения о каком-либо управлении рассматриваемым объектом недостаточно для того, чтобы это дало желаемые результаты.</w:t>
      </w:r>
    </w:p>
    <w:p w:rsidR="00573334" w:rsidRPr="003C24A1" w:rsidRDefault="00573334" w:rsidP="003C24A1">
      <w:pPr>
        <w:spacing w:line="360" w:lineRule="auto"/>
        <w:ind w:firstLine="709"/>
        <w:jc w:val="both"/>
        <w:rPr>
          <w:sz w:val="28"/>
          <w:szCs w:val="28"/>
        </w:rPr>
      </w:pPr>
      <w:r w:rsidRPr="003C24A1">
        <w:rPr>
          <w:sz w:val="28"/>
          <w:szCs w:val="28"/>
        </w:rPr>
        <w:lastRenderedPageBreak/>
        <w:t>Процесс принятия решения</w:t>
      </w:r>
      <w:r w:rsidR="00D3504F" w:rsidRPr="003C24A1">
        <w:rPr>
          <w:sz w:val="28"/>
          <w:szCs w:val="28"/>
        </w:rPr>
        <w:t xml:space="preserve"> по определению состава ресурсов</w:t>
      </w:r>
      <w:r w:rsidR="00D936DE">
        <w:rPr>
          <w:sz w:val="28"/>
          <w:szCs w:val="28"/>
        </w:rPr>
        <w:t xml:space="preserve"> </w:t>
      </w:r>
      <w:r w:rsidR="00D3504F" w:rsidRPr="003C24A1">
        <w:rPr>
          <w:sz w:val="28"/>
          <w:szCs w:val="28"/>
        </w:rPr>
        <w:t xml:space="preserve">приведен на рисунке </w:t>
      </w:r>
      <w:r w:rsidR="00447A03" w:rsidRPr="003C24A1">
        <w:rPr>
          <w:sz w:val="28"/>
          <w:szCs w:val="28"/>
        </w:rPr>
        <w:t>1.</w:t>
      </w:r>
      <w:r w:rsidR="0046557B">
        <w:rPr>
          <w:sz w:val="28"/>
          <w:szCs w:val="28"/>
        </w:rPr>
        <w:t>4</w:t>
      </w:r>
      <w:r w:rsidR="00447A03" w:rsidRPr="003C24A1">
        <w:rPr>
          <w:sz w:val="28"/>
          <w:szCs w:val="28"/>
        </w:rPr>
        <w:t>.</w:t>
      </w:r>
    </w:p>
    <w:p w:rsidR="008669D3" w:rsidRPr="00CD3974" w:rsidRDefault="00D570B5" w:rsidP="00CD3974">
      <w:pPr>
        <w:spacing w:line="360" w:lineRule="auto"/>
        <w:jc w:val="both"/>
        <w:rPr>
          <w:sz w:val="20"/>
        </w:rPr>
      </w:pPr>
      <w:r>
        <w:rPr>
          <w:sz w:val="20"/>
        </w:rPr>
      </w:r>
      <w:r>
        <w:rPr>
          <w:sz w:val="20"/>
        </w:rPr>
        <w:pict>
          <v:group id="_x0000_s1076" editas="canvas" style="width:463.9pt;height:270pt;mso-position-horizontal-relative:char;mso-position-vertical-relative:line" coordorigin="2274,1708" coordsize="7002,4050">
            <o:lock v:ext="edit" aspectratio="t"/>
            <v:shape id="_x0000_s1077" type="#_x0000_t75" style="position:absolute;left:2274;top:1708;width:7002;height:405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78" type="#_x0000_t202" style="position:absolute;left:2410;top:1978;width:1766;height:1350">
              <v:textbox style="mso-next-textbox:#_x0000_s1078">
                <w:txbxContent>
                  <w:p w:rsidR="009F3567" w:rsidRPr="00CD3974" w:rsidRDefault="009F3567" w:rsidP="00CD3974">
                    <w:pPr>
                      <w:rPr>
                        <w:sz w:val="20"/>
                      </w:rPr>
                    </w:pPr>
                    <w:r w:rsidRPr="00CD3974">
                      <w:rPr>
                        <w:sz w:val="20"/>
                      </w:rPr>
                      <w:t>Исследование состояния рынка свободных ресурсов  (со стороны предложения)</w:t>
                    </w:r>
                  </w:p>
                  <w:p w:rsidR="009F3567" w:rsidRPr="00CD3974" w:rsidRDefault="009F3567" w:rsidP="00CD3974">
                    <w:pPr>
                      <w:rPr>
                        <w:sz w:val="20"/>
                      </w:rPr>
                    </w:pPr>
                  </w:p>
                  <w:p w:rsidR="009F3567" w:rsidRPr="00CD3974" w:rsidRDefault="009F3567" w:rsidP="00CD3974">
                    <w:pPr>
                      <w:rPr>
                        <w:sz w:val="20"/>
                      </w:rPr>
                    </w:pPr>
                  </w:p>
                </w:txbxContent>
              </v:textbox>
            </v:shape>
            <v:shape id="_x0000_s1079" type="#_x0000_t202" style="position:absolute;left:2410;top:3868;width:1766;height:1080">
              <v:textbox style="mso-next-textbox:#_x0000_s1079">
                <w:txbxContent>
                  <w:p w:rsidR="009F3567" w:rsidRPr="00CD3974" w:rsidRDefault="009F3567" w:rsidP="00CD3974">
                    <w:pPr>
                      <w:rPr>
                        <w:sz w:val="20"/>
                      </w:rPr>
                    </w:pPr>
                    <w:r w:rsidRPr="00CD3974">
                      <w:rPr>
                        <w:sz w:val="20"/>
                      </w:rPr>
                      <w:t>Исследование поведения потенциальных кредиторов</w:t>
                    </w:r>
                  </w:p>
                  <w:p w:rsidR="009F3567" w:rsidRPr="00CD3974" w:rsidRDefault="009F3567" w:rsidP="00CD3974">
                    <w:pPr>
                      <w:rPr>
                        <w:sz w:val="20"/>
                      </w:rPr>
                    </w:pPr>
                  </w:p>
                </w:txbxContent>
              </v:textbox>
            </v:shape>
            <v:shape id="_x0000_s1080" type="#_x0000_t202" style="position:absolute;left:4448;top:1978;width:1494;height:1350">
              <v:textbox style="mso-next-textbox:#_x0000_s1080">
                <w:txbxContent>
                  <w:p w:rsidR="009F3567" w:rsidRPr="00CD3974" w:rsidRDefault="009F3567" w:rsidP="00CD3974">
                    <w:pPr>
                      <w:rPr>
                        <w:sz w:val="20"/>
                      </w:rPr>
                    </w:pPr>
                    <w:r w:rsidRPr="00CD3974">
                      <w:rPr>
                        <w:sz w:val="20"/>
                      </w:rPr>
                      <w:t>Определение тактики поведения на рынке в существующей ситуации</w:t>
                    </w:r>
                  </w:p>
                  <w:p w:rsidR="009F3567" w:rsidRPr="00CD3974" w:rsidRDefault="009F3567" w:rsidP="00CD3974">
                    <w:pPr>
                      <w:rPr>
                        <w:sz w:val="20"/>
                      </w:rPr>
                    </w:pPr>
                  </w:p>
                </w:txbxContent>
              </v:textbox>
            </v:shape>
            <v:line id="_x0000_s1081" style="position:absolute" from="4176,2653" to="4448,2654">
              <v:stroke endarrow="block"/>
            </v:line>
            <v:line id="_x0000_s1082" style="position:absolute;flip:y" from="4855,3328" to="4855,4408">
              <v:stroke endarrow="block"/>
            </v:line>
            <v:line id="_x0000_s1083" style="position:absolute" from="4176,4408" to="4855,4408"/>
            <v:shape id="_x0000_s1084" type="#_x0000_t202" style="position:absolute;left:6349;top:1978;width:1495;height:945">
              <v:textbox style="mso-next-textbox:#_x0000_s1084">
                <w:txbxContent>
                  <w:p w:rsidR="009F3567" w:rsidRPr="00CD3974" w:rsidRDefault="009F3567" w:rsidP="00CD3974">
                    <w:pPr>
                      <w:rPr>
                        <w:sz w:val="20"/>
                      </w:rPr>
                    </w:pPr>
                    <w:r w:rsidRPr="00CD3974">
                      <w:rPr>
                        <w:sz w:val="20"/>
                      </w:rPr>
                      <w:t>Разработка альтернативных вариантов управления</w:t>
                    </w:r>
                  </w:p>
                  <w:p w:rsidR="009F3567" w:rsidRPr="00CD3974" w:rsidRDefault="009F3567" w:rsidP="00CD3974">
                    <w:pPr>
                      <w:rPr>
                        <w:sz w:val="20"/>
                      </w:rPr>
                    </w:pPr>
                  </w:p>
                </w:txbxContent>
              </v:textbox>
            </v:shape>
            <v:shape id="_x0000_s1085" type="#_x0000_t202" style="position:absolute;left:6349;top:3058;width:1495;height:945">
              <v:textbox style="mso-next-textbox:#_x0000_s1085">
                <w:txbxContent>
                  <w:p w:rsidR="009F3567" w:rsidRPr="00CD3974" w:rsidRDefault="009F3567" w:rsidP="00CD3974">
                    <w:pPr>
                      <w:rPr>
                        <w:sz w:val="20"/>
                      </w:rPr>
                    </w:pPr>
                    <w:r w:rsidRPr="00CD3974">
                      <w:rPr>
                        <w:sz w:val="20"/>
                      </w:rPr>
                      <w:t>Выбор варианта управления составом ресурсов</w:t>
                    </w:r>
                  </w:p>
                  <w:p w:rsidR="009F3567" w:rsidRPr="00CD3974" w:rsidRDefault="009F3567" w:rsidP="00CD3974">
                    <w:pPr>
                      <w:rPr>
                        <w:sz w:val="20"/>
                      </w:rPr>
                    </w:pPr>
                  </w:p>
                </w:txbxContent>
              </v:textbox>
            </v:shape>
            <v:shape id="_x0000_s1086" type="#_x0000_t202" style="position:absolute;left:6214;top:4138;width:1629;height:1620">
              <v:textbox style="mso-next-textbox:#_x0000_s1086">
                <w:txbxContent>
                  <w:p w:rsidR="009F3567" w:rsidRPr="00CD3974" w:rsidRDefault="009F3567" w:rsidP="00CD3974">
                    <w:pPr>
                      <w:rPr>
                        <w:sz w:val="20"/>
                      </w:rPr>
                    </w:pPr>
                    <w:r w:rsidRPr="00CD3974">
                      <w:rPr>
                        <w:sz w:val="20"/>
                      </w:rPr>
                      <w:t>Исследование текущего состояния объекта и выбор направления возможного изменения</w:t>
                    </w:r>
                  </w:p>
                  <w:p w:rsidR="009F3567" w:rsidRPr="00CD3974" w:rsidRDefault="009F3567" w:rsidP="00CD3974">
                    <w:pPr>
                      <w:rPr>
                        <w:sz w:val="20"/>
                      </w:rPr>
                    </w:pPr>
                  </w:p>
                </w:txbxContent>
              </v:textbox>
            </v:shape>
            <v:shape id="_x0000_s1087" type="#_x0000_t202" style="position:absolute;left:8251;top:3058;width:951;height:810">
              <v:textbox style="mso-next-textbox:#_x0000_s1087">
                <w:txbxContent>
                  <w:p w:rsidR="009F3567" w:rsidRPr="00CD3974" w:rsidRDefault="009F3567" w:rsidP="00CD3974">
                    <w:pPr>
                      <w:rPr>
                        <w:sz w:val="20"/>
                      </w:rPr>
                    </w:pPr>
                    <w:r w:rsidRPr="00CD3974">
                      <w:rPr>
                        <w:sz w:val="20"/>
                      </w:rPr>
                      <w:t>Измерение результатов управления</w:t>
                    </w:r>
                  </w:p>
                  <w:p w:rsidR="009F3567" w:rsidRPr="00CD3974" w:rsidRDefault="009F3567" w:rsidP="00CD3974">
                    <w:pPr>
                      <w:rPr>
                        <w:sz w:val="20"/>
                      </w:rPr>
                    </w:pPr>
                  </w:p>
                </w:txbxContent>
              </v:textbox>
            </v:shape>
            <v:line id="_x0000_s1088" style="position:absolute;flip:y" from="7029,4003" to="7029,4138">
              <v:stroke endarrow="block"/>
            </v:line>
            <v:line id="_x0000_s1089" style="position:absolute" from="7029,2923" to="7029,3058">
              <v:stroke endarrow="block"/>
            </v:line>
            <v:line id="_x0000_s1090" style="position:absolute" from="7844,3463" to="8251,3463">
              <v:stroke endarrow="block"/>
            </v:line>
            <v:line id="_x0000_s1091" style="position:absolute" from="5942,2518" to="6349,2518">
              <v:stroke endarrow="block"/>
            </v:line>
            <w10:wrap type="none"/>
            <w10:anchorlock/>
          </v:group>
        </w:pict>
      </w:r>
    </w:p>
    <w:p w:rsidR="00C40E00" w:rsidRPr="003C24A1" w:rsidRDefault="00D3504F" w:rsidP="003C24A1">
      <w:pPr>
        <w:spacing w:line="360" w:lineRule="auto"/>
        <w:ind w:firstLine="709"/>
        <w:jc w:val="both"/>
        <w:rPr>
          <w:sz w:val="28"/>
          <w:szCs w:val="28"/>
        </w:rPr>
      </w:pPr>
      <w:r w:rsidRPr="003C24A1">
        <w:rPr>
          <w:sz w:val="28"/>
          <w:szCs w:val="28"/>
        </w:rPr>
        <w:t>Рисунок 1.</w:t>
      </w:r>
      <w:r w:rsidR="0046557B">
        <w:rPr>
          <w:sz w:val="28"/>
          <w:szCs w:val="28"/>
        </w:rPr>
        <w:t>4</w:t>
      </w:r>
      <w:r w:rsidR="00D936DE">
        <w:rPr>
          <w:sz w:val="28"/>
          <w:szCs w:val="28"/>
        </w:rPr>
        <w:t xml:space="preserve"> </w:t>
      </w:r>
      <w:r w:rsidRPr="003C24A1">
        <w:rPr>
          <w:sz w:val="28"/>
          <w:szCs w:val="28"/>
        </w:rPr>
        <w:t>-</w:t>
      </w:r>
      <w:r w:rsidR="00D936DE">
        <w:rPr>
          <w:sz w:val="28"/>
          <w:szCs w:val="28"/>
        </w:rPr>
        <w:t xml:space="preserve"> </w:t>
      </w:r>
      <w:r w:rsidRPr="003C24A1">
        <w:rPr>
          <w:sz w:val="28"/>
          <w:szCs w:val="28"/>
        </w:rPr>
        <w:t>Процесс принятия управленческого решения по составу финансовых ресурсов</w:t>
      </w:r>
    </w:p>
    <w:p w:rsidR="00C40E00" w:rsidRPr="003C24A1" w:rsidRDefault="00D3504F" w:rsidP="003C24A1">
      <w:pPr>
        <w:spacing w:line="360" w:lineRule="auto"/>
        <w:ind w:firstLine="709"/>
        <w:jc w:val="both"/>
        <w:rPr>
          <w:sz w:val="28"/>
          <w:szCs w:val="28"/>
        </w:rPr>
      </w:pPr>
      <w:r w:rsidRPr="003C24A1">
        <w:rPr>
          <w:sz w:val="28"/>
          <w:szCs w:val="28"/>
        </w:rPr>
        <w:t>Управление финансовыми ресурсами банка требует наличие точной и достаточной информации</w:t>
      </w:r>
      <w:r w:rsidR="0068781D" w:rsidRPr="003C24A1">
        <w:rPr>
          <w:sz w:val="28"/>
          <w:szCs w:val="28"/>
        </w:rPr>
        <w:t>,</w:t>
      </w:r>
      <w:r w:rsidRPr="003C24A1">
        <w:rPr>
          <w:sz w:val="28"/>
          <w:szCs w:val="28"/>
        </w:rPr>
        <w:t xml:space="preserve"> как из внутренних,</w:t>
      </w:r>
      <w:r w:rsidR="00D936DE">
        <w:rPr>
          <w:sz w:val="28"/>
          <w:szCs w:val="28"/>
        </w:rPr>
        <w:t xml:space="preserve"> </w:t>
      </w:r>
      <w:r w:rsidRPr="003C24A1">
        <w:rPr>
          <w:sz w:val="28"/>
          <w:szCs w:val="28"/>
        </w:rPr>
        <w:t>так</w:t>
      </w:r>
      <w:r w:rsidR="00D936DE">
        <w:rPr>
          <w:sz w:val="28"/>
          <w:szCs w:val="28"/>
        </w:rPr>
        <w:t xml:space="preserve"> </w:t>
      </w:r>
      <w:r w:rsidRPr="003C24A1">
        <w:rPr>
          <w:sz w:val="28"/>
          <w:szCs w:val="28"/>
        </w:rPr>
        <w:t>и из внешних источников.</w:t>
      </w:r>
    </w:p>
    <w:p w:rsidR="002B1620" w:rsidRPr="00CD3974" w:rsidRDefault="00D570B5" w:rsidP="00CD3974">
      <w:pPr>
        <w:spacing w:line="360" w:lineRule="auto"/>
        <w:jc w:val="both"/>
        <w:rPr>
          <w:sz w:val="20"/>
        </w:rPr>
      </w:pPr>
      <w:r>
        <w:rPr>
          <w:noProof/>
        </w:rPr>
        <w:pict>
          <v:group id="_x0000_s1092" style="position:absolute;left:0;text-align:left;margin-left:41pt;margin-top:487.5pt;width:423pt;height:180pt;z-index:251654144;mso-position-vertical-relative:page" coordorigin="2448,1440" coordsize="8640,3024">
            <v:shape id="_x0000_s1093" type="#_x0000_t202" style="position:absolute;left:2448;top:1440;width:2448;height:864">
              <v:textbox style="mso-next-textbox:#_x0000_s1093">
                <w:txbxContent>
                  <w:p w:rsidR="009F3567" w:rsidRPr="00CD3974" w:rsidRDefault="009F3567" w:rsidP="00CD3974">
                    <w:pPr>
                      <w:rPr>
                        <w:szCs w:val="24"/>
                      </w:rPr>
                    </w:pPr>
                    <w:r w:rsidRPr="00CD3974">
                      <w:rPr>
                        <w:szCs w:val="24"/>
                      </w:rPr>
                      <w:t>Предпочтения участников рынка свободных ресурсов</w:t>
                    </w:r>
                  </w:p>
                </w:txbxContent>
              </v:textbox>
            </v:shape>
            <v:shape id="_x0000_s1094" type="#_x0000_t202" style="position:absolute;left:2448;top:2592;width:2448;height:630">
              <v:textbox style="mso-next-textbox:#_x0000_s1094">
                <w:txbxContent>
                  <w:p w:rsidR="009F3567" w:rsidRPr="00CD3974" w:rsidRDefault="009F3567" w:rsidP="00CD3974">
                    <w:pPr>
                      <w:rPr>
                        <w:szCs w:val="24"/>
                      </w:rPr>
                    </w:pPr>
                    <w:r w:rsidRPr="00CD3974">
                      <w:rPr>
                        <w:sz w:val="20"/>
                      </w:rPr>
                      <w:t>Информация</w:t>
                    </w:r>
                    <w:r w:rsidRPr="00CD3974">
                      <w:rPr>
                        <w:szCs w:val="24"/>
                      </w:rPr>
                      <w:t xml:space="preserve"> о текущем состоянии рынка</w:t>
                    </w:r>
                  </w:p>
                </w:txbxContent>
              </v:textbox>
            </v:shape>
            <v:shape id="_x0000_s1095" type="#_x0000_t202" style="position:absolute;left:2448;top:3600;width:2448;height:864">
              <v:textbox style="mso-next-textbox:#_x0000_s1095">
                <w:txbxContent>
                  <w:p w:rsidR="009F3567" w:rsidRPr="00CD3974" w:rsidRDefault="009F3567" w:rsidP="00CD3974">
                    <w:pPr>
                      <w:rPr>
                        <w:szCs w:val="24"/>
                      </w:rPr>
                    </w:pPr>
                    <w:r w:rsidRPr="00CD3974">
                      <w:rPr>
                        <w:szCs w:val="24"/>
                      </w:rPr>
                      <w:t>Информация о нормативах Центрального банка</w:t>
                    </w:r>
                  </w:p>
                </w:txbxContent>
              </v:textbox>
            </v:shape>
            <v:shape id="_x0000_s1096" type="#_x0000_t202" style="position:absolute;left:5904;top:2592;width:2304;height:576">
              <v:textbox style="mso-next-textbox:#_x0000_s1096">
                <w:txbxContent>
                  <w:p w:rsidR="009F3567" w:rsidRPr="00CD3974" w:rsidRDefault="009F3567" w:rsidP="00CD3974">
                    <w:pPr>
                      <w:rPr>
                        <w:szCs w:val="24"/>
                      </w:rPr>
                    </w:pPr>
                    <w:r w:rsidRPr="00CD3974">
                      <w:rPr>
                        <w:szCs w:val="24"/>
                      </w:rPr>
                      <w:t>Привлечение ресурсов</w:t>
                    </w:r>
                  </w:p>
                </w:txbxContent>
              </v:textbox>
            </v:shape>
            <v:shape id="_x0000_s1097" type="#_x0000_t202" style="position:absolute;left:8784;top:2592;width:2304;height:576">
              <v:textbox style="mso-next-textbox:#_x0000_s1097">
                <w:txbxContent>
                  <w:p w:rsidR="009F3567" w:rsidRPr="00CD3974" w:rsidRDefault="009F3567" w:rsidP="00CD3974">
                    <w:pPr>
                      <w:rPr>
                        <w:sz w:val="20"/>
                      </w:rPr>
                    </w:pPr>
                    <w:r w:rsidRPr="00CD3974">
                      <w:rPr>
                        <w:sz w:val="20"/>
                      </w:rPr>
                      <w:t>Оборотные средства для размещения</w:t>
                    </w:r>
                  </w:p>
                </w:txbxContent>
              </v:textbox>
            </v:shape>
            <v:line id="_x0000_s1098" style="position:absolute" from="4896,1872" to="5904,2880">
              <v:stroke endarrow="block" endarrowwidth="narrow" endarrowlength="short"/>
            </v:line>
            <v:line id="_x0000_s1099" style="position:absolute" from="4896,2880" to="5886,2982">
              <v:stroke endarrow="block" endarrowwidth="narrow" endarrowlength="short"/>
            </v:line>
            <v:line id="_x0000_s1100" style="position:absolute;flip:y" from="4917,3024" to="5904,4020">
              <v:stroke endarrow="block" endarrowwidth="narrow" endarrowlength="short"/>
            </v:line>
            <v:line id="_x0000_s1101" style="position:absolute;flip:y" from="8217,2880" to="8784,2910">
              <v:stroke endarrow="block" endarrowwidth="narrow" endarrowlength="short"/>
            </v:line>
            <w10:wrap anchory="page"/>
          </v:group>
        </w:pict>
      </w:r>
    </w:p>
    <w:p w:rsidR="002B1620" w:rsidRPr="003C24A1" w:rsidRDefault="002B1620" w:rsidP="003C24A1">
      <w:pPr>
        <w:spacing w:line="360" w:lineRule="auto"/>
        <w:ind w:firstLine="709"/>
        <w:jc w:val="both"/>
        <w:rPr>
          <w:sz w:val="28"/>
          <w:szCs w:val="28"/>
        </w:rPr>
      </w:pPr>
    </w:p>
    <w:p w:rsidR="00C40E00" w:rsidRPr="003C24A1" w:rsidRDefault="00C40E00" w:rsidP="003C24A1">
      <w:pPr>
        <w:spacing w:line="360" w:lineRule="auto"/>
        <w:ind w:firstLine="709"/>
        <w:jc w:val="both"/>
        <w:rPr>
          <w:sz w:val="28"/>
          <w:szCs w:val="28"/>
        </w:rPr>
      </w:pPr>
    </w:p>
    <w:p w:rsidR="00C40E00" w:rsidRPr="003C24A1" w:rsidRDefault="00C40E00" w:rsidP="003C24A1">
      <w:pPr>
        <w:spacing w:line="360" w:lineRule="auto"/>
        <w:ind w:firstLine="709"/>
        <w:jc w:val="both"/>
        <w:rPr>
          <w:sz w:val="28"/>
          <w:szCs w:val="28"/>
        </w:rPr>
      </w:pPr>
    </w:p>
    <w:p w:rsidR="00C40E00" w:rsidRPr="003C24A1" w:rsidRDefault="00C40E00" w:rsidP="003C24A1">
      <w:pPr>
        <w:spacing w:line="360" w:lineRule="auto"/>
        <w:ind w:firstLine="709"/>
        <w:jc w:val="both"/>
        <w:rPr>
          <w:sz w:val="28"/>
          <w:szCs w:val="28"/>
        </w:rPr>
      </w:pPr>
    </w:p>
    <w:p w:rsidR="00C40E00" w:rsidRPr="003C24A1" w:rsidRDefault="00C40E00" w:rsidP="003C24A1">
      <w:pPr>
        <w:spacing w:line="360" w:lineRule="auto"/>
        <w:ind w:firstLine="709"/>
        <w:jc w:val="both"/>
        <w:rPr>
          <w:sz w:val="28"/>
          <w:szCs w:val="28"/>
        </w:rPr>
      </w:pPr>
    </w:p>
    <w:p w:rsidR="00C40E00" w:rsidRPr="003C24A1" w:rsidRDefault="00C40E00" w:rsidP="003C24A1">
      <w:pPr>
        <w:spacing w:line="360" w:lineRule="auto"/>
        <w:ind w:firstLine="709"/>
        <w:jc w:val="both"/>
        <w:rPr>
          <w:sz w:val="28"/>
          <w:szCs w:val="28"/>
        </w:rPr>
      </w:pPr>
    </w:p>
    <w:p w:rsidR="00C40E00" w:rsidRPr="003C24A1" w:rsidRDefault="00C40E00" w:rsidP="003C24A1">
      <w:pPr>
        <w:spacing w:line="360" w:lineRule="auto"/>
        <w:ind w:firstLine="709"/>
        <w:jc w:val="both"/>
        <w:rPr>
          <w:sz w:val="28"/>
          <w:szCs w:val="28"/>
        </w:rPr>
      </w:pPr>
    </w:p>
    <w:p w:rsidR="002B1620" w:rsidRPr="003C24A1" w:rsidRDefault="002B1620" w:rsidP="003C24A1">
      <w:pPr>
        <w:spacing w:line="360" w:lineRule="auto"/>
        <w:ind w:firstLine="709"/>
        <w:jc w:val="both"/>
        <w:rPr>
          <w:sz w:val="28"/>
          <w:szCs w:val="28"/>
        </w:rPr>
      </w:pPr>
    </w:p>
    <w:p w:rsidR="002B1620" w:rsidRPr="003C24A1" w:rsidRDefault="003F02AC" w:rsidP="003C24A1">
      <w:pPr>
        <w:spacing w:line="360" w:lineRule="auto"/>
        <w:ind w:firstLine="709"/>
        <w:jc w:val="both"/>
        <w:rPr>
          <w:sz w:val="28"/>
          <w:szCs w:val="28"/>
        </w:rPr>
      </w:pPr>
      <w:r w:rsidRPr="003C24A1">
        <w:rPr>
          <w:sz w:val="28"/>
          <w:szCs w:val="28"/>
        </w:rPr>
        <w:t>Рисунок 1.6</w:t>
      </w:r>
      <w:r w:rsidR="002B1620" w:rsidRPr="003C24A1">
        <w:rPr>
          <w:sz w:val="28"/>
          <w:szCs w:val="28"/>
        </w:rPr>
        <w:t xml:space="preserve"> – Информационная модель управлени</w:t>
      </w:r>
      <w:r w:rsidR="0068781D" w:rsidRPr="003C24A1">
        <w:rPr>
          <w:sz w:val="28"/>
          <w:szCs w:val="28"/>
        </w:rPr>
        <w:t>я</w:t>
      </w:r>
      <w:r w:rsidR="002B1620" w:rsidRPr="003C24A1">
        <w:rPr>
          <w:sz w:val="28"/>
          <w:szCs w:val="28"/>
        </w:rPr>
        <w:t xml:space="preserve"> ресурсами</w:t>
      </w:r>
      <w:r w:rsidR="0046557B">
        <w:rPr>
          <w:sz w:val="28"/>
          <w:szCs w:val="28"/>
        </w:rPr>
        <w:t xml:space="preserve">. </w:t>
      </w:r>
      <w:r w:rsidR="002B1620" w:rsidRPr="003C24A1">
        <w:rPr>
          <w:sz w:val="28"/>
          <w:szCs w:val="28"/>
        </w:rPr>
        <w:t>Согласно рисунку 1.</w:t>
      </w:r>
      <w:r w:rsidR="00447A03" w:rsidRPr="003C24A1">
        <w:rPr>
          <w:sz w:val="28"/>
          <w:szCs w:val="28"/>
        </w:rPr>
        <w:t>6</w:t>
      </w:r>
      <w:r w:rsidR="002B1620" w:rsidRPr="003C24A1">
        <w:rPr>
          <w:sz w:val="28"/>
          <w:szCs w:val="28"/>
        </w:rPr>
        <w:t xml:space="preserve"> входными данными процесса управление являются</w:t>
      </w:r>
      <w:r w:rsidRPr="003C24A1">
        <w:rPr>
          <w:sz w:val="28"/>
          <w:szCs w:val="28"/>
        </w:rPr>
        <w:t xml:space="preserve"> [23]</w:t>
      </w:r>
      <w:r w:rsidR="002B1620" w:rsidRPr="003C24A1">
        <w:rPr>
          <w:sz w:val="28"/>
          <w:szCs w:val="28"/>
        </w:rPr>
        <w:t>:</w:t>
      </w:r>
    </w:p>
    <w:p w:rsidR="002B1620" w:rsidRPr="003C24A1" w:rsidRDefault="002B1620" w:rsidP="0046557B">
      <w:pPr>
        <w:numPr>
          <w:ilvl w:val="0"/>
          <w:numId w:val="22"/>
        </w:numPr>
        <w:tabs>
          <w:tab w:val="clear" w:pos="1080"/>
          <w:tab w:val="num" w:pos="0"/>
        </w:tabs>
        <w:spacing w:line="360" w:lineRule="auto"/>
        <w:ind w:left="0" w:firstLine="709"/>
        <w:jc w:val="both"/>
        <w:rPr>
          <w:sz w:val="28"/>
          <w:szCs w:val="28"/>
        </w:rPr>
      </w:pPr>
      <w:r w:rsidRPr="003C24A1">
        <w:rPr>
          <w:sz w:val="28"/>
          <w:szCs w:val="28"/>
        </w:rPr>
        <w:t>предпочтения участников рынка свободных ресурсов;</w:t>
      </w:r>
    </w:p>
    <w:p w:rsidR="002B1620" w:rsidRPr="003C24A1" w:rsidRDefault="002B1620" w:rsidP="0046557B">
      <w:pPr>
        <w:numPr>
          <w:ilvl w:val="0"/>
          <w:numId w:val="22"/>
        </w:numPr>
        <w:tabs>
          <w:tab w:val="clear" w:pos="1080"/>
          <w:tab w:val="num" w:pos="0"/>
        </w:tabs>
        <w:spacing w:line="360" w:lineRule="auto"/>
        <w:ind w:left="0" w:firstLine="709"/>
        <w:jc w:val="both"/>
        <w:rPr>
          <w:sz w:val="28"/>
          <w:szCs w:val="28"/>
        </w:rPr>
      </w:pPr>
      <w:r w:rsidRPr="003C24A1">
        <w:rPr>
          <w:sz w:val="28"/>
          <w:szCs w:val="28"/>
        </w:rPr>
        <w:lastRenderedPageBreak/>
        <w:t>информация о текущем состоянии рынка</w:t>
      </w:r>
    </w:p>
    <w:p w:rsidR="002B1620" w:rsidRPr="003C24A1" w:rsidRDefault="002B1620" w:rsidP="0046557B">
      <w:pPr>
        <w:numPr>
          <w:ilvl w:val="0"/>
          <w:numId w:val="22"/>
        </w:numPr>
        <w:tabs>
          <w:tab w:val="clear" w:pos="1080"/>
          <w:tab w:val="num" w:pos="0"/>
        </w:tabs>
        <w:spacing w:line="360" w:lineRule="auto"/>
        <w:ind w:left="0" w:firstLine="709"/>
        <w:jc w:val="both"/>
        <w:rPr>
          <w:sz w:val="28"/>
          <w:szCs w:val="28"/>
        </w:rPr>
      </w:pPr>
      <w:r w:rsidRPr="003C24A1">
        <w:rPr>
          <w:sz w:val="28"/>
          <w:szCs w:val="28"/>
        </w:rPr>
        <w:t>информация о нормативах Центрального банка</w:t>
      </w:r>
    </w:p>
    <w:p w:rsidR="002B1620" w:rsidRPr="003C24A1" w:rsidRDefault="002B1620" w:rsidP="0046557B">
      <w:pPr>
        <w:tabs>
          <w:tab w:val="num" w:pos="0"/>
        </w:tabs>
        <w:spacing w:line="360" w:lineRule="auto"/>
        <w:ind w:firstLine="709"/>
        <w:jc w:val="both"/>
        <w:rPr>
          <w:sz w:val="28"/>
          <w:szCs w:val="28"/>
        </w:rPr>
      </w:pPr>
      <w:r w:rsidRPr="003C24A1">
        <w:rPr>
          <w:sz w:val="28"/>
          <w:szCs w:val="28"/>
        </w:rPr>
        <w:t>Выходные данные – это</w:t>
      </w:r>
      <w:r w:rsidR="00D936DE">
        <w:rPr>
          <w:sz w:val="28"/>
          <w:szCs w:val="28"/>
        </w:rPr>
        <w:t xml:space="preserve"> </w:t>
      </w:r>
      <w:r w:rsidRPr="003C24A1">
        <w:rPr>
          <w:sz w:val="28"/>
          <w:szCs w:val="28"/>
        </w:rPr>
        <w:t>оборотные средства для размещения.</w:t>
      </w:r>
    </w:p>
    <w:p w:rsidR="0046557B" w:rsidRDefault="002B1620" w:rsidP="003C24A1">
      <w:pPr>
        <w:spacing w:line="360" w:lineRule="auto"/>
        <w:ind w:firstLine="709"/>
        <w:jc w:val="both"/>
        <w:rPr>
          <w:sz w:val="28"/>
          <w:szCs w:val="28"/>
        </w:rPr>
      </w:pPr>
      <w:r w:rsidRPr="003C24A1">
        <w:rPr>
          <w:sz w:val="28"/>
          <w:szCs w:val="28"/>
        </w:rPr>
        <w:t>Сущность управления информационной моделью состоит в том, что в зависимости от рассчитанного оптимального состава (по срокам) привлекаемых средств можно ограничить отдельные операции по привлечению и, напротив, активизировать другие. На практике это может выглядеть так: для увеличения доли обязательств «до востребования» можно предлагать потенциальным клиентам льготные условия для открытия расчетных счетов, предлагать предприятиям и организациям открыть их работникам счета для перечисления на них заработной платы и т.п. Для увеличения доли долгосрочных пассивов разрабатываются новые виды вкладов, предоставляются льготы клиентам - юридическим лицам, имеющим долгосрочные депозиты в банке. Для уменьшения соответствующих долей, напротив условия привлечения средств изменяются так, что клиенту становится невыгодно хранить свои свободные денежные ресурсы при таких условиях и он вынужден использовать свои средства по другому.</w:t>
      </w:r>
    </w:p>
    <w:p w:rsidR="00D26357" w:rsidRPr="003C24A1" w:rsidRDefault="0046557B" w:rsidP="0046557B">
      <w:pPr>
        <w:spacing w:line="360" w:lineRule="auto"/>
        <w:ind w:firstLine="709"/>
        <w:jc w:val="center"/>
        <w:rPr>
          <w:b/>
          <w:sz w:val="28"/>
          <w:szCs w:val="28"/>
        </w:rPr>
      </w:pPr>
      <w:r>
        <w:rPr>
          <w:sz w:val="28"/>
          <w:szCs w:val="28"/>
        </w:rPr>
        <w:br w:type="page"/>
      </w:r>
      <w:r w:rsidR="00A01516" w:rsidRPr="003C24A1">
        <w:rPr>
          <w:b/>
          <w:sz w:val="28"/>
          <w:szCs w:val="28"/>
        </w:rPr>
        <w:t>2</w:t>
      </w:r>
      <w:r w:rsidR="00D936DE">
        <w:rPr>
          <w:b/>
          <w:sz w:val="28"/>
          <w:szCs w:val="28"/>
        </w:rPr>
        <w:t xml:space="preserve"> </w:t>
      </w:r>
      <w:r w:rsidR="00273F9D" w:rsidRPr="003C24A1">
        <w:rPr>
          <w:b/>
          <w:sz w:val="28"/>
          <w:szCs w:val="28"/>
        </w:rPr>
        <w:t>Анализ ресурсной базы</w:t>
      </w:r>
      <w:r w:rsidR="00D936DE">
        <w:rPr>
          <w:b/>
          <w:sz w:val="28"/>
          <w:szCs w:val="28"/>
        </w:rPr>
        <w:t xml:space="preserve"> </w:t>
      </w:r>
      <w:r w:rsidR="00273F9D" w:rsidRPr="003C24A1">
        <w:rPr>
          <w:b/>
          <w:sz w:val="28"/>
          <w:szCs w:val="28"/>
        </w:rPr>
        <w:t>отделения</w:t>
      </w:r>
      <w:r w:rsidR="00D936DE">
        <w:rPr>
          <w:b/>
          <w:sz w:val="28"/>
          <w:szCs w:val="28"/>
        </w:rPr>
        <w:t xml:space="preserve"> </w:t>
      </w:r>
      <w:r w:rsidR="00273F9D" w:rsidRPr="003C24A1">
        <w:rPr>
          <w:b/>
          <w:sz w:val="28"/>
          <w:szCs w:val="28"/>
        </w:rPr>
        <w:t>Сберегательного банка</w:t>
      </w:r>
      <w:r w:rsidR="00D936DE">
        <w:rPr>
          <w:b/>
          <w:sz w:val="28"/>
          <w:szCs w:val="28"/>
        </w:rPr>
        <w:t xml:space="preserve"> </w:t>
      </w:r>
      <w:r w:rsidR="00273F9D" w:rsidRPr="003C24A1">
        <w:rPr>
          <w:b/>
          <w:sz w:val="28"/>
          <w:szCs w:val="28"/>
        </w:rPr>
        <w:t>№8417</w:t>
      </w:r>
      <w:r w:rsidR="00D936DE">
        <w:rPr>
          <w:b/>
          <w:sz w:val="28"/>
          <w:szCs w:val="28"/>
        </w:rPr>
        <w:t xml:space="preserve"> </w:t>
      </w:r>
      <w:r w:rsidR="00273F9D" w:rsidRPr="003C24A1">
        <w:rPr>
          <w:b/>
          <w:sz w:val="28"/>
          <w:szCs w:val="28"/>
        </w:rPr>
        <w:t>г. Заринска</w:t>
      </w:r>
      <w:r w:rsidR="00A61A50" w:rsidRPr="003C24A1">
        <w:rPr>
          <w:sz w:val="28"/>
          <w:szCs w:val="28"/>
        </w:rPr>
        <w:t xml:space="preserve"> </w:t>
      </w:r>
      <w:r w:rsidR="00A61A50" w:rsidRPr="003C24A1">
        <w:rPr>
          <w:b/>
          <w:sz w:val="28"/>
          <w:szCs w:val="28"/>
        </w:rPr>
        <w:t>и оценка эффективности системы ее управления</w:t>
      </w:r>
    </w:p>
    <w:p w:rsidR="00273F9D" w:rsidRPr="003C24A1" w:rsidRDefault="00273F9D" w:rsidP="003C24A1">
      <w:pPr>
        <w:pStyle w:val="a5"/>
        <w:spacing w:line="360" w:lineRule="auto"/>
        <w:ind w:left="0" w:firstLine="709"/>
        <w:jc w:val="both"/>
        <w:rPr>
          <w:b/>
          <w:sz w:val="28"/>
          <w:szCs w:val="28"/>
        </w:rPr>
      </w:pPr>
    </w:p>
    <w:p w:rsidR="00D26357" w:rsidRPr="003C24A1" w:rsidRDefault="00A01516" w:rsidP="0046557B">
      <w:pPr>
        <w:pStyle w:val="a5"/>
        <w:spacing w:line="360" w:lineRule="auto"/>
        <w:ind w:left="0" w:firstLine="709"/>
        <w:jc w:val="center"/>
        <w:rPr>
          <w:b/>
          <w:sz w:val="28"/>
          <w:szCs w:val="28"/>
        </w:rPr>
      </w:pPr>
      <w:r w:rsidRPr="003C24A1">
        <w:rPr>
          <w:b/>
          <w:sz w:val="28"/>
          <w:szCs w:val="28"/>
        </w:rPr>
        <w:t>2</w:t>
      </w:r>
      <w:r w:rsidR="00534A81" w:rsidRPr="003C24A1">
        <w:rPr>
          <w:b/>
          <w:sz w:val="28"/>
          <w:szCs w:val="28"/>
        </w:rPr>
        <w:t>.1</w:t>
      </w:r>
      <w:r w:rsidR="00D26357" w:rsidRPr="003C24A1">
        <w:rPr>
          <w:b/>
          <w:sz w:val="28"/>
          <w:szCs w:val="28"/>
        </w:rPr>
        <w:t xml:space="preserve"> Организационно – экономическая характеристика отделения Сберегательного банка №8417</w:t>
      </w:r>
      <w:r w:rsidR="00D936DE">
        <w:rPr>
          <w:b/>
          <w:sz w:val="28"/>
          <w:szCs w:val="28"/>
        </w:rPr>
        <w:t xml:space="preserve"> </w:t>
      </w:r>
      <w:r w:rsidR="00D26357" w:rsidRPr="003C24A1">
        <w:rPr>
          <w:b/>
          <w:sz w:val="28"/>
          <w:szCs w:val="28"/>
        </w:rPr>
        <w:t>г. Заринска</w:t>
      </w:r>
    </w:p>
    <w:p w:rsidR="00D26357" w:rsidRPr="003C24A1" w:rsidRDefault="00D26357" w:rsidP="003C24A1">
      <w:pPr>
        <w:pStyle w:val="a5"/>
        <w:spacing w:line="360" w:lineRule="auto"/>
        <w:ind w:left="0" w:firstLine="709"/>
        <w:jc w:val="both"/>
        <w:rPr>
          <w:b/>
          <w:sz w:val="28"/>
          <w:szCs w:val="28"/>
        </w:rPr>
      </w:pPr>
    </w:p>
    <w:p w:rsidR="00BF5CEB" w:rsidRPr="003C24A1" w:rsidRDefault="00D26357" w:rsidP="003C24A1">
      <w:pPr>
        <w:pStyle w:val="a3"/>
        <w:spacing w:line="360" w:lineRule="auto"/>
        <w:ind w:firstLine="709"/>
        <w:jc w:val="both"/>
        <w:rPr>
          <w:szCs w:val="28"/>
        </w:rPr>
      </w:pPr>
      <w:r w:rsidRPr="003C24A1">
        <w:rPr>
          <w:szCs w:val="28"/>
        </w:rPr>
        <w:t>Отдел Сберегательного Банка г. Заринска (далее ОСБ №8417)</w:t>
      </w:r>
      <w:r w:rsidR="00D936DE">
        <w:rPr>
          <w:szCs w:val="28"/>
        </w:rPr>
        <w:t xml:space="preserve"> </w:t>
      </w:r>
      <w:r w:rsidRPr="003C24A1">
        <w:rPr>
          <w:szCs w:val="28"/>
        </w:rPr>
        <w:t xml:space="preserve">является филиалом центрального Сберегательного Банка РФ. </w:t>
      </w:r>
      <w:r w:rsidR="00BF5CEB" w:rsidRPr="003C24A1">
        <w:rPr>
          <w:szCs w:val="28"/>
        </w:rPr>
        <w:t>Сберегательный банк Российской Федерации является одним из крупнейших банков страны и по ряду экономических показателей занимает ведущие позиции в кредитной системе. Ему нет равных среди коммерческих банков по числу филиалов, территориальных банков и агентств.</w:t>
      </w:r>
    </w:p>
    <w:p w:rsidR="00BF5CEB" w:rsidRPr="003C24A1" w:rsidRDefault="00BF5CEB" w:rsidP="003C24A1">
      <w:pPr>
        <w:pStyle w:val="a5"/>
        <w:spacing w:after="0" w:line="360" w:lineRule="auto"/>
        <w:ind w:left="0" w:firstLine="709"/>
        <w:jc w:val="both"/>
        <w:rPr>
          <w:sz w:val="28"/>
          <w:szCs w:val="28"/>
        </w:rPr>
      </w:pPr>
      <w:r w:rsidRPr="003C24A1">
        <w:rPr>
          <w:sz w:val="28"/>
          <w:szCs w:val="28"/>
        </w:rPr>
        <w:t>По организационной структуре Сберегательный банк РФ является акционерным коммерческим банком. Он учрежден Центральным Банком России как акционерное</w:t>
      </w:r>
      <w:r w:rsidR="00D936DE">
        <w:rPr>
          <w:sz w:val="28"/>
          <w:szCs w:val="28"/>
        </w:rPr>
        <w:t xml:space="preserve"> </w:t>
      </w:r>
      <w:r w:rsidRPr="003C24A1">
        <w:rPr>
          <w:sz w:val="28"/>
          <w:szCs w:val="28"/>
        </w:rPr>
        <w:t>общество открытого типа и</w:t>
      </w:r>
      <w:r w:rsidR="00D936DE">
        <w:rPr>
          <w:sz w:val="28"/>
          <w:szCs w:val="28"/>
        </w:rPr>
        <w:t xml:space="preserve"> </w:t>
      </w:r>
      <w:r w:rsidRPr="003C24A1">
        <w:rPr>
          <w:sz w:val="28"/>
          <w:szCs w:val="28"/>
        </w:rPr>
        <w:t>зарегистрирован</w:t>
      </w:r>
      <w:r w:rsidR="00D936DE">
        <w:rPr>
          <w:sz w:val="28"/>
          <w:szCs w:val="28"/>
        </w:rPr>
        <w:t xml:space="preserve"> </w:t>
      </w:r>
      <w:r w:rsidRPr="003C24A1">
        <w:rPr>
          <w:sz w:val="28"/>
          <w:szCs w:val="28"/>
        </w:rPr>
        <w:t>20 июня 1991 г.</w:t>
      </w:r>
      <w:r w:rsidR="00D936DE">
        <w:rPr>
          <w:sz w:val="28"/>
          <w:szCs w:val="28"/>
        </w:rPr>
        <w:t xml:space="preserve"> </w:t>
      </w:r>
      <w:r w:rsidR="00D26357" w:rsidRPr="003C24A1">
        <w:rPr>
          <w:sz w:val="28"/>
          <w:szCs w:val="28"/>
        </w:rPr>
        <w:t xml:space="preserve">Капитал </w:t>
      </w:r>
      <w:r w:rsidR="00C97CA5" w:rsidRPr="003C24A1">
        <w:rPr>
          <w:sz w:val="28"/>
          <w:szCs w:val="28"/>
        </w:rPr>
        <w:t>Сберегательного банка</w:t>
      </w:r>
      <w:r w:rsidR="00D936DE">
        <w:rPr>
          <w:sz w:val="28"/>
          <w:szCs w:val="28"/>
        </w:rPr>
        <w:t xml:space="preserve"> </w:t>
      </w:r>
      <w:r w:rsidR="00D26357" w:rsidRPr="003C24A1">
        <w:rPr>
          <w:sz w:val="28"/>
          <w:szCs w:val="28"/>
        </w:rPr>
        <w:t>РФ</w:t>
      </w:r>
      <w:r w:rsidR="00D936DE">
        <w:rPr>
          <w:sz w:val="28"/>
          <w:szCs w:val="28"/>
        </w:rPr>
        <w:t xml:space="preserve"> </w:t>
      </w:r>
      <w:r w:rsidRPr="003C24A1">
        <w:rPr>
          <w:sz w:val="28"/>
          <w:szCs w:val="28"/>
        </w:rPr>
        <w:t>был сформирован за счет уставного капитала. Вместе с тем банк имеет резервный, специальные и другие фонды.</w:t>
      </w:r>
    </w:p>
    <w:p w:rsidR="00BF5CEB" w:rsidRPr="003C24A1" w:rsidRDefault="00BF5CEB" w:rsidP="003C24A1">
      <w:pPr>
        <w:pStyle w:val="a5"/>
        <w:spacing w:after="0" w:line="360" w:lineRule="auto"/>
        <w:ind w:left="0" w:firstLine="709"/>
        <w:jc w:val="both"/>
        <w:rPr>
          <w:sz w:val="28"/>
          <w:szCs w:val="28"/>
        </w:rPr>
      </w:pPr>
      <w:r w:rsidRPr="003C24A1">
        <w:rPr>
          <w:sz w:val="28"/>
          <w:szCs w:val="28"/>
        </w:rPr>
        <w:t>Уставный капитал Сберегательного банка РФ как акционерного общества формируется путем выпуска и размещения</w:t>
      </w:r>
      <w:r w:rsidR="00D936DE">
        <w:rPr>
          <w:sz w:val="28"/>
          <w:szCs w:val="28"/>
        </w:rPr>
        <w:t xml:space="preserve"> </w:t>
      </w:r>
      <w:r w:rsidRPr="003C24A1">
        <w:rPr>
          <w:sz w:val="28"/>
          <w:szCs w:val="28"/>
        </w:rPr>
        <w:t>обыкновенных и привилегированных именных акций</w:t>
      </w:r>
      <w:r w:rsidR="00D26357" w:rsidRPr="003C24A1">
        <w:rPr>
          <w:sz w:val="28"/>
          <w:szCs w:val="28"/>
        </w:rPr>
        <w:t>.</w:t>
      </w:r>
      <w:r w:rsidRPr="003C24A1">
        <w:rPr>
          <w:sz w:val="28"/>
          <w:szCs w:val="28"/>
        </w:rPr>
        <w:t xml:space="preserve"> </w:t>
      </w:r>
    </w:p>
    <w:p w:rsidR="00BF5CEB" w:rsidRPr="003C24A1" w:rsidRDefault="00BF5CEB" w:rsidP="003C24A1">
      <w:pPr>
        <w:pStyle w:val="a5"/>
        <w:spacing w:after="0" w:line="360" w:lineRule="auto"/>
        <w:ind w:left="0" w:firstLine="709"/>
        <w:jc w:val="both"/>
        <w:rPr>
          <w:sz w:val="28"/>
          <w:szCs w:val="28"/>
        </w:rPr>
      </w:pPr>
      <w:r w:rsidRPr="003C24A1">
        <w:rPr>
          <w:sz w:val="28"/>
          <w:szCs w:val="28"/>
        </w:rPr>
        <w:t>Благодаря своим ведущим позициям в банковской системе и, исходя из решаемых им задач, Сберегательный банк</w:t>
      </w:r>
      <w:r w:rsidR="00D936DE">
        <w:rPr>
          <w:sz w:val="28"/>
          <w:szCs w:val="28"/>
        </w:rPr>
        <w:t xml:space="preserve"> </w:t>
      </w:r>
      <w:r w:rsidRPr="003C24A1">
        <w:rPr>
          <w:sz w:val="28"/>
          <w:szCs w:val="28"/>
        </w:rPr>
        <w:t>РФ является учредителем ряда других кредитно-финансовых учреждений: промышленного коммерческого «А</w:t>
      </w:r>
      <w:r w:rsidR="00D26357" w:rsidRPr="003C24A1">
        <w:rPr>
          <w:sz w:val="28"/>
          <w:szCs w:val="28"/>
        </w:rPr>
        <w:t>втоВАЗбанка», Внешторгбанка РФ и других.</w:t>
      </w:r>
    </w:p>
    <w:p w:rsidR="00BF5CEB" w:rsidRPr="003C24A1" w:rsidRDefault="00BF5CEB" w:rsidP="003C24A1">
      <w:pPr>
        <w:pStyle w:val="a5"/>
        <w:spacing w:after="0" w:line="360" w:lineRule="auto"/>
        <w:ind w:left="0" w:firstLine="709"/>
        <w:jc w:val="both"/>
        <w:rPr>
          <w:sz w:val="28"/>
          <w:szCs w:val="28"/>
        </w:rPr>
      </w:pPr>
      <w:r w:rsidRPr="003C24A1">
        <w:rPr>
          <w:sz w:val="28"/>
          <w:szCs w:val="28"/>
        </w:rPr>
        <w:t>Кроме того, Сберегательный банк РФ является членом Московской Межбанковской валютной биржи, Московской и Санкт-Петербургской фондовых бирж, Ассоциации Сберегательных банков и Ассоциации Российских банков, Международного института сберегательных банков (Швейцария), ряда обществ и ассоциаций по распространению пластиковых карт: Ассоциации</w:t>
      </w:r>
      <w:r w:rsidR="00D936DE">
        <w:rPr>
          <w:sz w:val="28"/>
          <w:szCs w:val="28"/>
        </w:rPr>
        <w:t xml:space="preserve"> </w:t>
      </w:r>
      <w:r w:rsidRPr="003C24A1">
        <w:rPr>
          <w:sz w:val="28"/>
          <w:szCs w:val="28"/>
        </w:rPr>
        <w:t>ВИЗА Интернешенал (Великобритания), Общества Международных Межбанковских Финансовых Телекоммуникаций-СВИФТ</w:t>
      </w:r>
      <w:r w:rsidR="00D936DE">
        <w:rPr>
          <w:sz w:val="28"/>
          <w:szCs w:val="28"/>
        </w:rPr>
        <w:t xml:space="preserve"> </w:t>
      </w:r>
      <w:r w:rsidRPr="003C24A1">
        <w:rPr>
          <w:sz w:val="28"/>
          <w:szCs w:val="28"/>
        </w:rPr>
        <w:t>(Бельгия).</w:t>
      </w:r>
    </w:p>
    <w:p w:rsidR="00BF5CEB" w:rsidRPr="003C24A1" w:rsidRDefault="00BF5CEB" w:rsidP="003C24A1">
      <w:pPr>
        <w:pStyle w:val="a5"/>
        <w:spacing w:after="0" w:line="360" w:lineRule="auto"/>
        <w:ind w:left="0" w:firstLine="709"/>
        <w:jc w:val="both"/>
        <w:rPr>
          <w:sz w:val="28"/>
          <w:szCs w:val="28"/>
        </w:rPr>
      </w:pPr>
      <w:r w:rsidRPr="003C24A1">
        <w:rPr>
          <w:sz w:val="28"/>
          <w:szCs w:val="28"/>
        </w:rPr>
        <w:t>Сберегательный банк РФ – это универсальный коммерческий банк. Он предоставляет своим клиентам более 100 разнообразных услуг, как традиционных, связанных с привлечением средств во вклады, кредитованием, расчетно-кассовым обслуживанием, так и сравнительно новых для банка – дилинговых, операций с фондовыми ценностями, посреднических и</w:t>
      </w:r>
      <w:r w:rsidR="00D936DE">
        <w:rPr>
          <w:sz w:val="28"/>
          <w:szCs w:val="28"/>
        </w:rPr>
        <w:t xml:space="preserve"> </w:t>
      </w:r>
      <w:r w:rsidR="00D26357" w:rsidRPr="003C24A1">
        <w:rPr>
          <w:sz w:val="28"/>
          <w:szCs w:val="28"/>
        </w:rPr>
        <w:t>другие</w:t>
      </w:r>
      <w:r w:rsidRPr="003C24A1">
        <w:rPr>
          <w:sz w:val="28"/>
          <w:szCs w:val="28"/>
        </w:rPr>
        <w:t>.</w:t>
      </w:r>
    </w:p>
    <w:p w:rsidR="00BF5CEB" w:rsidRPr="003C24A1" w:rsidRDefault="00BF5CEB" w:rsidP="003C24A1">
      <w:pPr>
        <w:widowControl w:val="0"/>
        <w:shd w:val="clear" w:color="auto" w:fill="FFFFFF"/>
        <w:autoSpaceDE w:val="0"/>
        <w:autoSpaceDN w:val="0"/>
        <w:adjustRightInd w:val="0"/>
        <w:spacing w:line="360" w:lineRule="auto"/>
        <w:ind w:firstLine="709"/>
        <w:jc w:val="both"/>
        <w:rPr>
          <w:sz w:val="28"/>
          <w:szCs w:val="28"/>
        </w:rPr>
      </w:pPr>
      <w:r w:rsidRPr="003C24A1">
        <w:rPr>
          <w:sz w:val="28"/>
          <w:szCs w:val="28"/>
        </w:rPr>
        <w:t xml:space="preserve">Заринское отделение Сбербанка РФ </w:t>
      </w:r>
      <w:r w:rsidR="00D26357" w:rsidRPr="003C24A1">
        <w:rPr>
          <w:sz w:val="28"/>
          <w:szCs w:val="28"/>
        </w:rPr>
        <w:t xml:space="preserve">№8417 </w:t>
      </w:r>
      <w:r w:rsidRPr="003C24A1">
        <w:rPr>
          <w:sz w:val="28"/>
          <w:szCs w:val="28"/>
        </w:rPr>
        <w:t>было образованно в Заринском районе в 1993 году в качестве Сорокинского филиала Сбербанка. В настоящее время в г. Заринске находится главное отделение Заринского Сбербанка РФ</w:t>
      </w:r>
      <w:r w:rsidR="00D936DE">
        <w:rPr>
          <w:sz w:val="28"/>
          <w:szCs w:val="28"/>
        </w:rPr>
        <w:t xml:space="preserve"> </w:t>
      </w:r>
      <w:r w:rsidRPr="003C24A1">
        <w:rPr>
          <w:sz w:val="28"/>
          <w:szCs w:val="28"/>
        </w:rPr>
        <w:t>№8417, а также восемь его филиалов по всему городу. В Заринском районе насчитывается 10 филиалов ОСБ №8417.</w:t>
      </w:r>
      <w:r w:rsidR="00D936DE">
        <w:rPr>
          <w:sz w:val="28"/>
          <w:szCs w:val="28"/>
        </w:rPr>
        <w:t xml:space="preserve"> </w:t>
      </w:r>
    </w:p>
    <w:p w:rsidR="00BF5CEB" w:rsidRPr="003C24A1" w:rsidRDefault="00BF5CEB" w:rsidP="003C24A1">
      <w:pPr>
        <w:widowControl w:val="0"/>
        <w:shd w:val="clear" w:color="auto" w:fill="FFFFFF"/>
        <w:autoSpaceDE w:val="0"/>
        <w:autoSpaceDN w:val="0"/>
        <w:adjustRightInd w:val="0"/>
        <w:spacing w:line="360" w:lineRule="auto"/>
        <w:ind w:firstLine="709"/>
        <w:jc w:val="both"/>
        <w:rPr>
          <w:sz w:val="28"/>
          <w:szCs w:val="28"/>
        </w:rPr>
      </w:pPr>
      <w:r w:rsidRPr="003C24A1">
        <w:rPr>
          <w:sz w:val="28"/>
          <w:szCs w:val="28"/>
        </w:rPr>
        <w:t xml:space="preserve">Кроме Заринского района Заринское ОСБ №8417 осуществляет свою деятельность еще на территории 3-х районов: Залесовского, Кытмановского, Тогульского. </w:t>
      </w:r>
    </w:p>
    <w:p w:rsidR="00BF5CEB" w:rsidRPr="003C24A1" w:rsidRDefault="00BF5CEB" w:rsidP="003C24A1">
      <w:pPr>
        <w:widowControl w:val="0"/>
        <w:shd w:val="clear" w:color="auto" w:fill="FFFFFF"/>
        <w:autoSpaceDE w:val="0"/>
        <w:autoSpaceDN w:val="0"/>
        <w:adjustRightInd w:val="0"/>
        <w:spacing w:line="360" w:lineRule="auto"/>
        <w:ind w:firstLine="709"/>
        <w:jc w:val="both"/>
        <w:rPr>
          <w:sz w:val="28"/>
          <w:szCs w:val="28"/>
        </w:rPr>
      </w:pPr>
      <w:r w:rsidRPr="003C24A1">
        <w:rPr>
          <w:sz w:val="28"/>
          <w:szCs w:val="28"/>
        </w:rPr>
        <w:t>В Заринском отделении Сбербанка РФ №8417 работа построена на комплексе автоматизированных систем, которые позволяют сократить обработку и передачу информации.</w:t>
      </w:r>
      <w:r w:rsidR="00D26357" w:rsidRPr="003C24A1">
        <w:rPr>
          <w:sz w:val="28"/>
          <w:szCs w:val="28"/>
        </w:rPr>
        <w:t xml:space="preserve"> </w:t>
      </w:r>
      <w:r w:rsidRPr="003C24A1">
        <w:rPr>
          <w:sz w:val="28"/>
          <w:szCs w:val="28"/>
        </w:rPr>
        <w:t>Органы управления Сберегательного банка №8417 включают:</w:t>
      </w:r>
      <w:r w:rsidR="00D936DE">
        <w:rPr>
          <w:sz w:val="28"/>
          <w:szCs w:val="28"/>
        </w:rPr>
        <w:t xml:space="preserve"> </w:t>
      </w:r>
    </w:p>
    <w:p w:rsidR="00BF5CEB" w:rsidRPr="003C24A1" w:rsidRDefault="00BF5CEB" w:rsidP="003C24A1">
      <w:pPr>
        <w:pStyle w:val="a5"/>
        <w:tabs>
          <w:tab w:val="left" w:pos="-142"/>
        </w:tabs>
        <w:spacing w:after="0" w:line="360" w:lineRule="auto"/>
        <w:ind w:left="0" w:firstLine="709"/>
        <w:jc w:val="both"/>
        <w:rPr>
          <w:sz w:val="28"/>
          <w:szCs w:val="28"/>
        </w:rPr>
      </w:pPr>
      <w:r w:rsidRPr="003C24A1">
        <w:rPr>
          <w:sz w:val="28"/>
          <w:szCs w:val="28"/>
        </w:rPr>
        <w:t>-</w:t>
      </w:r>
      <w:r w:rsidR="00C558E3">
        <w:rPr>
          <w:sz w:val="28"/>
          <w:szCs w:val="28"/>
        </w:rPr>
        <w:t xml:space="preserve"> </w:t>
      </w:r>
      <w:r w:rsidRPr="003C24A1">
        <w:rPr>
          <w:sz w:val="28"/>
          <w:szCs w:val="28"/>
        </w:rPr>
        <w:t>Общее собрание акционеров.</w:t>
      </w:r>
      <w:r w:rsidR="00D936DE">
        <w:rPr>
          <w:sz w:val="28"/>
          <w:szCs w:val="28"/>
        </w:rPr>
        <w:t xml:space="preserve"> </w:t>
      </w:r>
    </w:p>
    <w:p w:rsidR="00BF5CEB" w:rsidRPr="003C24A1" w:rsidRDefault="00BF5CEB" w:rsidP="003C24A1">
      <w:pPr>
        <w:pStyle w:val="a5"/>
        <w:tabs>
          <w:tab w:val="left" w:pos="-142"/>
        </w:tabs>
        <w:spacing w:after="0" w:line="360" w:lineRule="auto"/>
        <w:ind w:left="0" w:firstLine="709"/>
        <w:jc w:val="both"/>
        <w:rPr>
          <w:sz w:val="28"/>
          <w:szCs w:val="28"/>
        </w:rPr>
      </w:pPr>
      <w:r w:rsidRPr="003C24A1">
        <w:rPr>
          <w:sz w:val="28"/>
          <w:szCs w:val="28"/>
        </w:rPr>
        <w:t>-</w:t>
      </w:r>
      <w:r w:rsidR="00C558E3">
        <w:rPr>
          <w:sz w:val="28"/>
          <w:szCs w:val="28"/>
        </w:rPr>
        <w:t xml:space="preserve"> </w:t>
      </w:r>
      <w:r w:rsidRPr="003C24A1">
        <w:rPr>
          <w:sz w:val="28"/>
          <w:szCs w:val="28"/>
        </w:rPr>
        <w:t xml:space="preserve">Совет банка. </w:t>
      </w:r>
    </w:p>
    <w:p w:rsidR="00BF5CEB" w:rsidRPr="003C24A1" w:rsidRDefault="00BF5CEB" w:rsidP="003C24A1">
      <w:pPr>
        <w:pStyle w:val="a5"/>
        <w:tabs>
          <w:tab w:val="left" w:pos="-142"/>
        </w:tabs>
        <w:spacing w:after="0" w:line="360" w:lineRule="auto"/>
        <w:ind w:left="0" w:firstLine="709"/>
        <w:jc w:val="both"/>
        <w:rPr>
          <w:sz w:val="28"/>
          <w:szCs w:val="28"/>
        </w:rPr>
      </w:pPr>
      <w:r w:rsidRPr="003C24A1">
        <w:rPr>
          <w:sz w:val="28"/>
          <w:szCs w:val="28"/>
        </w:rPr>
        <w:t>-</w:t>
      </w:r>
      <w:r w:rsidR="00C558E3">
        <w:rPr>
          <w:sz w:val="28"/>
          <w:szCs w:val="28"/>
        </w:rPr>
        <w:t xml:space="preserve"> </w:t>
      </w:r>
      <w:r w:rsidRPr="003C24A1">
        <w:rPr>
          <w:sz w:val="28"/>
          <w:szCs w:val="28"/>
        </w:rPr>
        <w:t xml:space="preserve">Совет директоров банка. </w:t>
      </w:r>
    </w:p>
    <w:p w:rsidR="00DE1189" w:rsidRPr="003C24A1" w:rsidRDefault="00DE1189" w:rsidP="003C24A1">
      <w:pPr>
        <w:pStyle w:val="a5"/>
        <w:tabs>
          <w:tab w:val="left" w:pos="-142"/>
        </w:tabs>
        <w:spacing w:after="0" w:line="360" w:lineRule="auto"/>
        <w:ind w:left="0" w:firstLine="709"/>
        <w:jc w:val="both"/>
        <w:rPr>
          <w:sz w:val="28"/>
          <w:szCs w:val="28"/>
        </w:rPr>
      </w:pPr>
      <w:r w:rsidRPr="003C24A1">
        <w:rPr>
          <w:sz w:val="28"/>
          <w:szCs w:val="28"/>
        </w:rPr>
        <w:t>- Правление банка.</w:t>
      </w:r>
    </w:p>
    <w:p w:rsidR="00BF5CEB" w:rsidRPr="003C24A1" w:rsidRDefault="00BF5CEB" w:rsidP="003C24A1">
      <w:pPr>
        <w:pStyle w:val="a5"/>
        <w:spacing w:after="0" w:line="360" w:lineRule="auto"/>
        <w:ind w:left="0" w:firstLine="709"/>
        <w:jc w:val="both"/>
        <w:rPr>
          <w:sz w:val="28"/>
          <w:szCs w:val="28"/>
        </w:rPr>
      </w:pPr>
      <w:r w:rsidRPr="003C24A1">
        <w:rPr>
          <w:sz w:val="28"/>
          <w:szCs w:val="28"/>
        </w:rPr>
        <w:t>Компетенция органов управления банка определена в его уставе.</w:t>
      </w:r>
    </w:p>
    <w:p w:rsidR="00DE1189" w:rsidRPr="003C24A1" w:rsidRDefault="00DE1189" w:rsidP="003C24A1">
      <w:pPr>
        <w:spacing w:line="360" w:lineRule="auto"/>
        <w:ind w:firstLine="709"/>
        <w:jc w:val="both"/>
        <w:rPr>
          <w:sz w:val="28"/>
          <w:szCs w:val="28"/>
        </w:rPr>
      </w:pPr>
      <w:r w:rsidRPr="003C24A1">
        <w:rPr>
          <w:sz w:val="28"/>
          <w:szCs w:val="28"/>
        </w:rPr>
        <w:t xml:space="preserve">Высшим органом коммерческого банка является Общее собрание акционеров, которое должно проходить не реже одного раза в год. На нем присутствуют представители всех акционеров банка при наличии у них доверенностей. Общее руководство деятельностью банка осуществляет Совет банка, который определяет порядок и сроки выборов его членов, общие направления деятельности банка, рассматривает проекты кредитных и других планов банка, утверждает планы доходов и расходов и прибыли банка, рассматривает вопросы об открытии и закрытии филиалов банка и другие вопросы, связанные с деятельностью банка, его взаимоотношениями с клиентами и перспективами его развития. </w:t>
      </w:r>
    </w:p>
    <w:p w:rsidR="00DE1189" w:rsidRPr="003C24A1" w:rsidRDefault="00DE1189" w:rsidP="003C24A1">
      <w:pPr>
        <w:spacing w:line="360" w:lineRule="auto"/>
        <w:ind w:firstLine="709"/>
        <w:jc w:val="both"/>
        <w:rPr>
          <w:sz w:val="28"/>
          <w:szCs w:val="28"/>
        </w:rPr>
      </w:pPr>
      <w:r w:rsidRPr="003C24A1">
        <w:rPr>
          <w:sz w:val="28"/>
          <w:szCs w:val="28"/>
        </w:rPr>
        <w:t>Непосредственно деятельностью коммерческого банка руководит Правление. Правление состоит из председателя Правления (президента), его заместителей (вице-президентов) и других членов. При Правлении банка обычно создаются кредитный комитет и ревизионная комиссия. В функции кредитного комитета входят: разработка кредитной политики банка, структуры привлекаемых средств и их размещения; разработка заключений по предоставлению наиболее крупных ссуд (превышающих установленные лимиты); рассмотрение вопросов, связанных с инвестированием, ведением трастовых операций. Ревизионная комиссия избирается общим собранием участников и подотчетна Совету банка. Результаты проведенных проверок комиссия направляет Правлению банка.</w:t>
      </w:r>
    </w:p>
    <w:p w:rsidR="00BF5CEB" w:rsidRPr="003C24A1" w:rsidRDefault="00BF5CEB" w:rsidP="003C24A1">
      <w:pPr>
        <w:pStyle w:val="a5"/>
        <w:spacing w:after="0" w:line="360" w:lineRule="auto"/>
        <w:ind w:left="0" w:firstLine="709"/>
        <w:jc w:val="both"/>
        <w:rPr>
          <w:sz w:val="28"/>
          <w:szCs w:val="28"/>
        </w:rPr>
      </w:pPr>
      <w:r w:rsidRPr="003C24A1">
        <w:rPr>
          <w:sz w:val="28"/>
          <w:szCs w:val="28"/>
        </w:rPr>
        <w:t xml:space="preserve">Наиболее важными направлениями размещения средств </w:t>
      </w:r>
      <w:r w:rsidR="00D26357" w:rsidRPr="003C24A1">
        <w:rPr>
          <w:sz w:val="28"/>
          <w:szCs w:val="28"/>
        </w:rPr>
        <w:t xml:space="preserve">в Заринском отделении Сбербанка РФ №8417 </w:t>
      </w:r>
      <w:r w:rsidRPr="003C24A1">
        <w:rPr>
          <w:sz w:val="28"/>
          <w:szCs w:val="28"/>
        </w:rPr>
        <w:t>являются ссуды и инвестиции, на которые приходится 44,3% активов баланса банка</w:t>
      </w:r>
      <w:r w:rsidR="00D26357" w:rsidRPr="003C24A1">
        <w:rPr>
          <w:sz w:val="28"/>
          <w:szCs w:val="28"/>
        </w:rPr>
        <w:t xml:space="preserve">. </w:t>
      </w:r>
      <w:r w:rsidRPr="003C24A1">
        <w:rPr>
          <w:sz w:val="28"/>
          <w:szCs w:val="28"/>
        </w:rPr>
        <w:t xml:space="preserve">Выдача ссуд - один из основных и традиционных видов банковских операций. Коммерческие кредиты (или кредиты предприятиям любой формы собственности) предоставляются заемщикам при соблюдении принципов целевого использования: обеспеченности, срочности, платности, возвратности. </w:t>
      </w:r>
    </w:p>
    <w:p w:rsidR="00BF5CEB" w:rsidRPr="003C24A1" w:rsidRDefault="00BF5CEB" w:rsidP="003C24A1">
      <w:pPr>
        <w:pStyle w:val="a5"/>
        <w:spacing w:after="0" w:line="360" w:lineRule="auto"/>
        <w:ind w:left="0" w:firstLine="709"/>
        <w:jc w:val="both"/>
        <w:rPr>
          <w:sz w:val="28"/>
          <w:szCs w:val="28"/>
        </w:rPr>
      </w:pPr>
      <w:r w:rsidRPr="003C24A1">
        <w:rPr>
          <w:sz w:val="28"/>
          <w:szCs w:val="28"/>
        </w:rPr>
        <w:t>Основные направления кредитной и процентной политики банка определяются Советом директоров Сберегательного банка РФ в соответствии законодательством РФ, нормативными документами Центрального Банка России. Координацию кредитной работы и принятие решений о выдаче кредитов (или их пролонгации) осуществляет кредитно-инвестиционный</w:t>
      </w:r>
      <w:r w:rsidR="00D936DE">
        <w:rPr>
          <w:sz w:val="28"/>
          <w:szCs w:val="28"/>
        </w:rPr>
        <w:t xml:space="preserve"> </w:t>
      </w:r>
      <w:r w:rsidRPr="003C24A1">
        <w:rPr>
          <w:sz w:val="28"/>
          <w:szCs w:val="28"/>
        </w:rPr>
        <w:t>комитет - постоянный рабочий орган банка, действующий в соответствии с Положением о кредитно – инвестиционном комитете.</w:t>
      </w:r>
    </w:p>
    <w:p w:rsidR="00D26357" w:rsidRPr="003C24A1" w:rsidRDefault="00D26357" w:rsidP="003C24A1">
      <w:pPr>
        <w:spacing w:line="360" w:lineRule="auto"/>
        <w:ind w:firstLine="709"/>
        <w:jc w:val="both"/>
        <w:rPr>
          <w:sz w:val="28"/>
          <w:szCs w:val="28"/>
        </w:rPr>
      </w:pPr>
      <w:r w:rsidRPr="003C24A1">
        <w:rPr>
          <w:sz w:val="28"/>
          <w:szCs w:val="28"/>
        </w:rPr>
        <w:t xml:space="preserve">Организационная структура ОСБ №8417 представлена на рисунке </w:t>
      </w:r>
      <w:r w:rsidR="00DE1189" w:rsidRPr="003C24A1">
        <w:rPr>
          <w:sz w:val="28"/>
          <w:szCs w:val="28"/>
        </w:rPr>
        <w:t>2.1.</w:t>
      </w:r>
    </w:p>
    <w:p w:rsidR="00D26357" w:rsidRPr="00CD3974" w:rsidRDefault="00D570B5" w:rsidP="00CD3974">
      <w:pPr>
        <w:spacing w:line="360" w:lineRule="auto"/>
        <w:jc w:val="both"/>
        <w:rPr>
          <w:sz w:val="20"/>
        </w:rPr>
      </w:pPr>
      <w:r>
        <w:rPr>
          <w:sz w:val="20"/>
        </w:rPr>
      </w:r>
      <w:r>
        <w:rPr>
          <w:sz w:val="20"/>
        </w:rPr>
        <w:pict>
          <v:group id="_x0000_s1102" editas="canvas" style="width:459pt;height:234pt;mso-position-horizontal-relative:char;mso-position-vertical-relative:line" coordorigin="2274,3463" coordsize="7200,3623">
            <o:lock v:ext="edit" aspectratio="t"/>
            <v:shape id="_x0000_s1103" type="#_x0000_t75" style="position:absolute;left:2274;top:3463;width:7200;height:3623" o:preferrelative="f">
              <v:fill o:detectmouseclick="t"/>
              <v:path o:extrusionok="t" o:connecttype="none"/>
              <o:lock v:ext="edit" text="t"/>
            </v:shape>
            <v:shape id="_x0000_s1104" type="#_x0000_t202" style="position:absolute;left:4392;top:3463;width:2823;height:418">
              <v:textbox style="mso-next-textbox:#_x0000_s1104">
                <w:txbxContent>
                  <w:p w:rsidR="009F3567" w:rsidRPr="00CD3974" w:rsidRDefault="009F3567" w:rsidP="00CD3974">
                    <w:pPr>
                      <w:rPr>
                        <w:szCs w:val="24"/>
                      </w:rPr>
                    </w:pPr>
                    <w:r w:rsidRPr="00CD3974">
                      <w:rPr>
                        <w:szCs w:val="24"/>
                      </w:rPr>
                      <w:t>Руководство банка</w:t>
                    </w:r>
                  </w:p>
                </w:txbxContent>
              </v:textbox>
            </v:shape>
            <v:shape id="_x0000_s1105" type="#_x0000_t202" style="position:absolute;left:2415;top:4160;width:1835;height:836">
              <v:textbox style="mso-next-textbox:#_x0000_s1105">
                <w:txbxContent>
                  <w:p w:rsidR="009F3567" w:rsidRPr="00CD3974" w:rsidRDefault="009F3567" w:rsidP="00CD3974">
                    <w:pPr>
                      <w:rPr>
                        <w:szCs w:val="24"/>
                      </w:rPr>
                    </w:pPr>
                    <w:r w:rsidRPr="00CD3974">
                      <w:rPr>
                        <w:szCs w:val="24"/>
                      </w:rPr>
                      <w:t>Функциональные отделы по сферам деятельности</w:t>
                    </w:r>
                  </w:p>
                </w:txbxContent>
              </v:textbox>
            </v:shape>
            <v:shape id="_x0000_s1106" type="#_x0000_t202" style="position:absolute;left:4674;top:4299;width:2541;height:698">
              <v:textbox style="mso-next-textbox:#_x0000_s1106">
                <w:txbxContent>
                  <w:p w:rsidR="009F3567" w:rsidRPr="00CD3974" w:rsidRDefault="009F3567" w:rsidP="00CD3974">
                    <w:pPr>
                      <w:rPr>
                        <w:szCs w:val="24"/>
                      </w:rPr>
                    </w:pPr>
                    <w:r w:rsidRPr="00CD3974">
                      <w:rPr>
                        <w:szCs w:val="24"/>
                      </w:rPr>
                      <w:t>Функциональные отделы по потребительским группам</w:t>
                    </w:r>
                  </w:p>
                </w:txbxContent>
              </v:textbox>
            </v:shape>
            <v:shape id="_x0000_s1107" type="#_x0000_t202" style="position:absolute;left:7498;top:4299;width:1976;height:697">
              <v:textbox style="mso-next-textbox:#_x0000_s1107">
                <w:txbxContent>
                  <w:p w:rsidR="009F3567" w:rsidRPr="00CD3974" w:rsidRDefault="009F3567" w:rsidP="00CD3974">
                    <w:pPr>
                      <w:rPr>
                        <w:szCs w:val="24"/>
                      </w:rPr>
                    </w:pPr>
                    <w:r w:rsidRPr="00CD3974">
                      <w:rPr>
                        <w:szCs w:val="24"/>
                      </w:rPr>
                      <w:t>Функциональные отделы по функциям</w:t>
                    </w:r>
                  </w:p>
                </w:txbxContent>
              </v:textbox>
            </v:shape>
            <v:shape id="_x0000_s1108" type="#_x0000_t202" style="position:absolute;left:2415;top:4996;width:1835;height:1951">
              <v:textbox style="mso-next-textbox:#_x0000_s1108">
                <w:txbxContent>
                  <w:p w:rsidR="009F3567" w:rsidRPr="00CD3974" w:rsidRDefault="009F3567" w:rsidP="00CD3974">
                    <w:pPr>
                      <w:rPr>
                        <w:szCs w:val="24"/>
                      </w:rPr>
                    </w:pPr>
                    <w:r w:rsidRPr="00CD3974">
                      <w:rPr>
                        <w:szCs w:val="24"/>
                      </w:rPr>
                      <w:t>Кредитный отдел.</w:t>
                    </w:r>
                  </w:p>
                  <w:p w:rsidR="009F3567" w:rsidRPr="00CD3974" w:rsidRDefault="009F3567" w:rsidP="00CD3974">
                    <w:pPr>
                      <w:rPr>
                        <w:szCs w:val="24"/>
                      </w:rPr>
                    </w:pPr>
                    <w:r w:rsidRPr="00CD3974">
                      <w:rPr>
                        <w:szCs w:val="24"/>
                      </w:rPr>
                      <w:t>Инвестиционный отдел.</w:t>
                    </w:r>
                  </w:p>
                  <w:p w:rsidR="009F3567" w:rsidRPr="00CD3974" w:rsidRDefault="009F3567" w:rsidP="00CD3974">
                    <w:pPr>
                      <w:rPr>
                        <w:szCs w:val="24"/>
                      </w:rPr>
                    </w:pPr>
                    <w:r w:rsidRPr="00CD3974">
                      <w:rPr>
                        <w:szCs w:val="24"/>
                      </w:rPr>
                      <w:t>Отдел по валютным операциям.</w:t>
                    </w:r>
                  </w:p>
                  <w:p w:rsidR="009F3567" w:rsidRPr="00CD3974" w:rsidRDefault="009F3567" w:rsidP="00CD3974">
                    <w:pPr>
                      <w:rPr>
                        <w:szCs w:val="24"/>
                      </w:rPr>
                    </w:pPr>
                    <w:r w:rsidRPr="00CD3974">
                      <w:rPr>
                        <w:szCs w:val="24"/>
                      </w:rPr>
                      <w:t>Депозитный отдел.</w:t>
                    </w:r>
                  </w:p>
                  <w:p w:rsidR="009F3567" w:rsidRPr="00CD3974" w:rsidRDefault="009F3567" w:rsidP="00CD3974">
                    <w:pPr>
                      <w:rPr>
                        <w:szCs w:val="24"/>
                      </w:rPr>
                    </w:pPr>
                    <w:r w:rsidRPr="00CD3974">
                      <w:rPr>
                        <w:szCs w:val="24"/>
                      </w:rPr>
                      <w:t>Трастовый отдел</w:t>
                    </w:r>
                  </w:p>
                </w:txbxContent>
              </v:textbox>
            </v:shape>
            <v:shape id="_x0000_s1109" type="#_x0000_t202" style="position:absolute;left:4674;top:4996;width:2541;height:1393">
              <v:textbox style="mso-next-textbox:#_x0000_s1109">
                <w:txbxContent>
                  <w:p w:rsidR="009F3567" w:rsidRPr="00CD3974" w:rsidRDefault="009F3567" w:rsidP="00CD3974">
                    <w:pPr>
                      <w:rPr>
                        <w:szCs w:val="24"/>
                      </w:rPr>
                    </w:pPr>
                    <w:r w:rsidRPr="00CD3974">
                      <w:rPr>
                        <w:szCs w:val="24"/>
                      </w:rPr>
                      <w:t>Отдел работы с частными клиентами.</w:t>
                    </w:r>
                  </w:p>
                  <w:p w:rsidR="009F3567" w:rsidRPr="00CD3974" w:rsidRDefault="009F3567" w:rsidP="00CD3974">
                    <w:pPr>
                      <w:rPr>
                        <w:szCs w:val="24"/>
                      </w:rPr>
                    </w:pPr>
                    <w:r w:rsidRPr="00CD3974">
                      <w:rPr>
                        <w:szCs w:val="24"/>
                      </w:rPr>
                      <w:t>Отдел по работе с корпоративными клиентами.</w:t>
                    </w:r>
                  </w:p>
                </w:txbxContent>
              </v:textbox>
            </v:shape>
            <v:shape id="_x0000_s1110" type="#_x0000_t202" style="position:absolute;left:7498;top:4996;width:1976;height:2090">
              <v:textbox style="mso-next-textbox:#_x0000_s1110">
                <w:txbxContent>
                  <w:p w:rsidR="009F3567" w:rsidRPr="00CD3974" w:rsidRDefault="009F3567" w:rsidP="00CD3974">
                    <w:pPr>
                      <w:rPr>
                        <w:szCs w:val="24"/>
                      </w:rPr>
                    </w:pPr>
                    <w:r w:rsidRPr="00CD3974">
                      <w:rPr>
                        <w:szCs w:val="24"/>
                      </w:rPr>
                      <w:t>Плановый отдел.</w:t>
                    </w:r>
                  </w:p>
                  <w:p w:rsidR="009F3567" w:rsidRPr="00CD3974" w:rsidRDefault="009F3567" w:rsidP="00CD3974">
                    <w:pPr>
                      <w:rPr>
                        <w:szCs w:val="24"/>
                      </w:rPr>
                    </w:pPr>
                    <w:r w:rsidRPr="00CD3974">
                      <w:rPr>
                        <w:szCs w:val="24"/>
                      </w:rPr>
                      <w:t>Отдел согласования работы отделов.</w:t>
                    </w:r>
                  </w:p>
                  <w:p w:rsidR="009F3567" w:rsidRPr="00CD3974" w:rsidRDefault="009F3567" w:rsidP="00CD3974">
                    <w:pPr>
                      <w:rPr>
                        <w:szCs w:val="24"/>
                      </w:rPr>
                    </w:pPr>
                    <w:r w:rsidRPr="00CD3974">
                      <w:rPr>
                        <w:szCs w:val="24"/>
                      </w:rPr>
                      <w:t>Отдел операционной деятельности.</w:t>
                    </w:r>
                  </w:p>
                  <w:p w:rsidR="009F3567" w:rsidRPr="00CD3974" w:rsidRDefault="009F3567" w:rsidP="00CD3974">
                    <w:pPr>
                      <w:rPr>
                        <w:szCs w:val="24"/>
                      </w:rPr>
                    </w:pPr>
                    <w:r w:rsidRPr="00CD3974">
                      <w:rPr>
                        <w:szCs w:val="24"/>
                      </w:rPr>
                      <w:t>Отдел контроллнга.</w:t>
                    </w:r>
                  </w:p>
                  <w:p w:rsidR="009F3567" w:rsidRPr="00CD3974" w:rsidRDefault="009F3567" w:rsidP="00CD3974">
                    <w:pPr>
                      <w:rPr>
                        <w:szCs w:val="24"/>
                      </w:rPr>
                    </w:pPr>
                    <w:r w:rsidRPr="00CD3974">
                      <w:rPr>
                        <w:szCs w:val="24"/>
                      </w:rPr>
                      <w:t>Отдел расчетов по оплате труда с персоналом банка.</w:t>
                    </w:r>
                  </w:p>
                </w:txbxContent>
              </v:textbox>
            </v:shape>
            <v:line id="_x0000_s1111" style="position:absolute" from="5803,3881" to="5803,4299">
              <v:stroke endarrow="block"/>
            </v:line>
            <v:line id="_x0000_s1112" style="position:absolute" from="3262,3881" to="3262,4160">
              <v:stroke endarrow="block"/>
            </v:line>
            <v:line id="_x0000_s1113" style="position:absolute" from="8486,3881" to="8486,4299">
              <v:stroke endarrow="block"/>
            </v:line>
            <v:line id="_x0000_s1114" style="position:absolute" from="3262,3881" to="4392,3881"/>
            <v:line id="_x0000_s1115" style="position:absolute" from="7215,3881" to="8486,3881"/>
            <v:shape id="_x0000_s1116" type="#_x0000_t202" style="position:absolute;left:4674;top:6389;width:2541;height:558">
              <v:textbox>
                <w:txbxContent>
                  <w:p w:rsidR="009F3567" w:rsidRPr="00CD3974" w:rsidRDefault="009F3567" w:rsidP="00CD3974">
                    <w:pPr>
                      <w:rPr>
                        <w:szCs w:val="24"/>
                      </w:rPr>
                    </w:pPr>
                    <w:r w:rsidRPr="00CD3974">
                      <w:rPr>
                        <w:szCs w:val="24"/>
                      </w:rPr>
                      <w:t>Операционные кассы</w:t>
                    </w:r>
                  </w:p>
                </w:txbxContent>
              </v:textbox>
            </v:shape>
            <w10:wrap type="none"/>
            <w10:anchorlock/>
          </v:group>
        </w:pict>
      </w:r>
    </w:p>
    <w:p w:rsidR="00D26357" w:rsidRPr="003C24A1" w:rsidRDefault="002D59AD" w:rsidP="003C24A1">
      <w:pPr>
        <w:spacing w:line="360" w:lineRule="auto"/>
        <w:ind w:firstLine="709"/>
        <w:jc w:val="both"/>
        <w:rPr>
          <w:sz w:val="28"/>
          <w:szCs w:val="28"/>
        </w:rPr>
      </w:pPr>
      <w:r w:rsidRPr="003C24A1">
        <w:rPr>
          <w:sz w:val="28"/>
          <w:szCs w:val="28"/>
        </w:rPr>
        <w:t xml:space="preserve">Рис. </w:t>
      </w:r>
      <w:r w:rsidR="00DE1189" w:rsidRPr="003C24A1">
        <w:rPr>
          <w:sz w:val="28"/>
          <w:szCs w:val="28"/>
        </w:rPr>
        <w:t>2</w:t>
      </w:r>
      <w:r w:rsidRPr="003C24A1">
        <w:rPr>
          <w:sz w:val="28"/>
          <w:szCs w:val="28"/>
        </w:rPr>
        <w:t>.</w:t>
      </w:r>
      <w:r w:rsidR="00EC3A63" w:rsidRPr="003C24A1">
        <w:rPr>
          <w:sz w:val="28"/>
          <w:szCs w:val="28"/>
        </w:rPr>
        <w:t>1</w:t>
      </w:r>
      <w:r w:rsidR="0068781D" w:rsidRPr="003C24A1">
        <w:rPr>
          <w:sz w:val="28"/>
          <w:szCs w:val="28"/>
        </w:rPr>
        <w:t xml:space="preserve"> </w:t>
      </w:r>
      <w:r w:rsidR="00DE1189" w:rsidRPr="003C24A1">
        <w:rPr>
          <w:sz w:val="28"/>
          <w:szCs w:val="28"/>
        </w:rPr>
        <w:t>-</w:t>
      </w:r>
      <w:r w:rsidRPr="003C24A1">
        <w:rPr>
          <w:sz w:val="28"/>
          <w:szCs w:val="28"/>
        </w:rPr>
        <w:t xml:space="preserve"> Организационная структура ОСБ №8417</w:t>
      </w:r>
    </w:p>
    <w:p w:rsidR="00C437E2" w:rsidRPr="003C24A1" w:rsidRDefault="00DE1189" w:rsidP="003C24A1">
      <w:pPr>
        <w:spacing w:line="360" w:lineRule="auto"/>
        <w:ind w:firstLine="709"/>
        <w:jc w:val="both"/>
        <w:rPr>
          <w:sz w:val="28"/>
          <w:szCs w:val="28"/>
        </w:rPr>
      </w:pPr>
      <w:r w:rsidRPr="003C24A1">
        <w:rPr>
          <w:bCs/>
          <w:sz w:val="28"/>
          <w:szCs w:val="28"/>
        </w:rPr>
        <w:t>Кредитный отдел</w:t>
      </w:r>
      <w:r w:rsidRPr="003C24A1">
        <w:rPr>
          <w:b/>
          <w:bCs/>
          <w:i/>
          <w:iCs/>
          <w:sz w:val="28"/>
          <w:szCs w:val="28"/>
        </w:rPr>
        <w:t xml:space="preserve"> – </w:t>
      </w:r>
      <w:r w:rsidRPr="003C24A1">
        <w:rPr>
          <w:sz w:val="28"/>
          <w:szCs w:val="28"/>
        </w:rPr>
        <w:t>занимается выдачей финансового кредита, открытием ссудных счетов, открытием кредитных линий, страхованием ответственности заемщика за непогашение кредита, анализом кредитоспособности заемщиков, формированием и ведением кредитных дел, начислением и контролем за уплатой процентов по выданным кредитам</w:t>
      </w:r>
      <w:r w:rsidR="00C437E2" w:rsidRPr="003C24A1">
        <w:rPr>
          <w:sz w:val="28"/>
          <w:szCs w:val="28"/>
        </w:rPr>
        <w:t>.</w:t>
      </w:r>
      <w:r w:rsidRPr="003C24A1">
        <w:rPr>
          <w:sz w:val="28"/>
          <w:szCs w:val="28"/>
        </w:rPr>
        <w:t xml:space="preserve"> </w:t>
      </w:r>
      <w:r w:rsidR="00C437E2" w:rsidRPr="003C24A1">
        <w:rPr>
          <w:bCs/>
          <w:sz w:val="28"/>
          <w:szCs w:val="28"/>
        </w:rPr>
        <w:t>Депозитный</w:t>
      </w:r>
      <w:r w:rsidR="00C437E2" w:rsidRPr="003C24A1">
        <w:rPr>
          <w:sz w:val="28"/>
          <w:szCs w:val="28"/>
        </w:rPr>
        <w:t xml:space="preserve"> </w:t>
      </w:r>
      <w:r w:rsidR="00C437E2" w:rsidRPr="003C24A1">
        <w:rPr>
          <w:bCs/>
          <w:sz w:val="28"/>
          <w:szCs w:val="28"/>
        </w:rPr>
        <w:t>отдел</w:t>
      </w:r>
      <w:r w:rsidR="00C437E2" w:rsidRPr="003C24A1">
        <w:rPr>
          <w:sz w:val="28"/>
          <w:szCs w:val="28"/>
        </w:rPr>
        <w:t xml:space="preserve"> – принимает вклады от юридических и физических лиц на различные сроки и в различных валютах, начисляет проценты по вкладам, предоставляет сейфовые ячейки для временного хранения ценностей. </w:t>
      </w:r>
    </w:p>
    <w:p w:rsidR="00EC3A63" w:rsidRPr="003C24A1" w:rsidRDefault="00513692" w:rsidP="003C24A1">
      <w:pPr>
        <w:widowControl w:val="0"/>
        <w:autoSpaceDE w:val="0"/>
        <w:autoSpaceDN w:val="0"/>
        <w:adjustRightInd w:val="0"/>
        <w:spacing w:line="360" w:lineRule="auto"/>
        <w:ind w:firstLine="709"/>
        <w:jc w:val="both"/>
        <w:rPr>
          <w:sz w:val="28"/>
          <w:szCs w:val="28"/>
        </w:rPr>
      </w:pPr>
      <w:r w:rsidRPr="003C24A1">
        <w:rPr>
          <w:sz w:val="28"/>
          <w:szCs w:val="28"/>
        </w:rPr>
        <w:t>В Заринском районе открыто 30 филиалов Сберегательного банка №8417, в том числе 25 операционных</w:t>
      </w:r>
      <w:r w:rsidR="00D936DE">
        <w:rPr>
          <w:sz w:val="28"/>
          <w:szCs w:val="28"/>
        </w:rPr>
        <w:t xml:space="preserve"> </w:t>
      </w:r>
      <w:r w:rsidRPr="003C24A1">
        <w:rPr>
          <w:sz w:val="28"/>
          <w:szCs w:val="28"/>
        </w:rPr>
        <w:t>касс и</w:t>
      </w:r>
      <w:r w:rsidR="00D936DE">
        <w:rPr>
          <w:sz w:val="28"/>
          <w:szCs w:val="28"/>
        </w:rPr>
        <w:t xml:space="preserve"> </w:t>
      </w:r>
      <w:r w:rsidRPr="003C24A1">
        <w:rPr>
          <w:sz w:val="28"/>
          <w:szCs w:val="28"/>
        </w:rPr>
        <w:t>5 дополнительных офисов.</w:t>
      </w:r>
      <w:r w:rsidR="00D936DE">
        <w:rPr>
          <w:sz w:val="28"/>
          <w:szCs w:val="28"/>
        </w:rPr>
        <w:t xml:space="preserve"> </w:t>
      </w:r>
      <w:r w:rsidR="00EC3A63" w:rsidRPr="003C24A1">
        <w:rPr>
          <w:sz w:val="28"/>
          <w:szCs w:val="28"/>
        </w:rPr>
        <w:t>Активы, приносящие доход банку составляют больше 90% всех активов банка.</w:t>
      </w:r>
    </w:p>
    <w:p w:rsidR="00513692" w:rsidRPr="003C24A1" w:rsidRDefault="00513692" w:rsidP="003C24A1">
      <w:pPr>
        <w:widowControl w:val="0"/>
        <w:autoSpaceDE w:val="0"/>
        <w:autoSpaceDN w:val="0"/>
        <w:adjustRightInd w:val="0"/>
        <w:spacing w:line="360" w:lineRule="auto"/>
        <w:ind w:firstLine="709"/>
        <w:jc w:val="both"/>
        <w:rPr>
          <w:sz w:val="28"/>
          <w:szCs w:val="28"/>
        </w:rPr>
      </w:pPr>
      <w:r w:rsidRPr="003C24A1">
        <w:rPr>
          <w:sz w:val="28"/>
          <w:szCs w:val="28"/>
        </w:rPr>
        <w:t>Среднесписочная численность отделения банка составила в 2005 году 204 человек, в 2006 году 214 человек. Из них операционно –кассовые работники составляют 70 человек (32,8% удельного веса в общей численности).</w:t>
      </w:r>
    </w:p>
    <w:p w:rsidR="00513692" w:rsidRPr="003C24A1" w:rsidRDefault="00513692" w:rsidP="003C24A1">
      <w:pPr>
        <w:widowControl w:val="0"/>
        <w:autoSpaceDE w:val="0"/>
        <w:autoSpaceDN w:val="0"/>
        <w:adjustRightInd w:val="0"/>
        <w:spacing w:line="360" w:lineRule="auto"/>
        <w:ind w:firstLine="709"/>
        <w:jc w:val="both"/>
        <w:rPr>
          <w:sz w:val="28"/>
          <w:szCs w:val="28"/>
        </w:rPr>
      </w:pPr>
      <w:r w:rsidRPr="003C24A1">
        <w:rPr>
          <w:sz w:val="28"/>
          <w:szCs w:val="28"/>
        </w:rPr>
        <w:t>Отделение Сбербанка №8417</w:t>
      </w:r>
      <w:r w:rsidR="00D936DE">
        <w:rPr>
          <w:sz w:val="28"/>
          <w:szCs w:val="28"/>
        </w:rPr>
        <w:t xml:space="preserve"> </w:t>
      </w:r>
      <w:r w:rsidRPr="003C24A1">
        <w:rPr>
          <w:sz w:val="28"/>
          <w:szCs w:val="28"/>
        </w:rPr>
        <w:t>успешно осуществляет свою деятельность на территории Заринского района. Доходы банка</w:t>
      </w:r>
      <w:r w:rsidR="00D936DE">
        <w:rPr>
          <w:sz w:val="28"/>
          <w:szCs w:val="28"/>
        </w:rPr>
        <w:t xml:space="preserve"> </w:t>
      </w:r>
      <w:r w:rsidRPr="003C24A1">
        <w:rPr>
          <w:sz w:val="28"/>
          <w:szCs w:val="28"/>
        </w:rPr>
        <w:t>(переоценка, курсовая разница по валютным операциям) в 2005 году составили 206153 тыс. руб., в</w:t>
      </w:r>
      <w:r w:rsidR="00D936DE">
        <w:rPr>
          <w:sz w:val="28"/>
          <w:szCs w:val="28"/>
        </w:rPr>
        <w:t xml:space="preserve"> </w:t>
      </w:r>
      <w:r w:rsidRPr="003C24A1">
        <w:rPr>
          <w:sz w:val="28"/>
          <w:szCs w:val="28"/>
        </w:rPr>
        <w:t xml:space="preserve">2006 году 219848 тыс. руб. (прирост составил 6,6%). Процентные доходы банка в 2006 году выросли на 1,1%, по сравнению с прошлым годом и составили </w:t>
      </w:r>
      <w:r w:rsidR="00EC3A63" w:rsidRPr="003C24A1">
        <w:rPr>
          <w:sz w:val="28"/>
          <w:szCs w:val="28"/>
        </w:rPr>
        <w:t>166452 тыс. рублей. Доходы на одного работника составили в 2005 году 1007,8 тыс. руб., в 2006 году 1022,9 тыс. руб. Доходы на один филиал отделения Сбербанка</w:t>
      </w:r>
      <w:r w:rsidR="00D936DE">
        <w:rPr>
          <w:sz w:val="28"/>
          <w:szCs w:val="28"/>
        </w:rPr>
        <w:t xml:space="preserve"> </w:t>
      </w:r>
      <w:r w:rsidR="00EC3A63" w:rsidRPr="003C24A1">
        <w:rPr>
          <w:sz w:val="28"/>
          <w:szCs w:val="28"/>
        </w:rPr>
        <w:t>в 2006 году выросли на 6,6% и составили 7091,9 тыс. рублей. При этом расходы на один филиал увеличились в отчетном году на 8,8% и составили 5558,7 тыс. руб.</w:t>
      </w:r>
    </w:p>
    <w:p w:rsidR="00EC3A63" w:rsidRPr="003C24A1" w:rsidRDefault="00EC3A63" w:rsidP="003C24A1">
      <w:pPr>
        <w:widowControl w:val="0"/>
        <w:autoSpaceDE w:val="0"/>
        <w:autoSpaceDN w:val="0"/>
        <w:adjustRightInd w:val="0"/>
        <w:spacing w:line="360" w:lineRule="auto"/>
        <w:ind w:firstLine="709"/>
        <w:jc w:val="both"/>
        <w:rPr>
          <w:sz w:val="28"/>
          <w:szCs w:val="28"/>
        </w:rPr>
      </w:pPr>
      <w:r w:rsidRPr="003C24A1">
        <w:rPr>
          <w:sz w:val="28"/>
          <w:szCs w:val="28"/>
        </w:rPr>
        <w:t>Чистая прибыль банка в 2006 году снизилась на</w:t>
      </w:r>
      <w:r w:rsidR="00D936DE">
        <w:rPr>
          <w:sz w:val="28"/>
          <w:szCs w:val="28"/>
        </w:rPr>
        <w:t xml:space="preserve"> </w:t>
      </w:r>
      <w:r w:rsidRPr="003C24A1">
        <w:rPr>
          <w:sz w:val="28"/>
          <w:szCs w:val="28"/>
        </w:rPr>
        <w:t>0,5 % и составила 47530 тыс. рублей. Отделение Сбербанка №8417 занимает 8 место в рейтинге отделений Сбербанка по чистой прибыли.</w:t>
      </w:r>
    </w:p>
    <w:p w:rsidR="00513692" w:rsidRPr="003C24A1" w:rsidRDefault="00513692" w:rsidP="003C24A1">
      <w:pPr>
        <w:widowControl w:val="0"/>
        <w:autoSpaceDE w:val="0"/>
        <w:autoSpaceDN w:val="0"/>
        <w:adjustRightInd w:val="0"/>
        <w:spacing w:line="360" w:lineRule="auto"/>
        <w:ind w:firstLine="709"/>
        <w:jc w:val="both"/>
        <w:rPr>
          <w:sz w:val="28"/>
          <w:szCs w:val="28"/>
        </w:rPr>
      </w:pPr>
      <w:r w:rsidRPr="003C24A1">
        <w:rPr>
          <w:sz w:val="28"/>
          <w:szCs w:val="28"/>
        </w:rPr>
        <w:t>Рентабельность активов в 2005 году</w:t>
      </w:r>
      <w:r w:rsidR="00D936DE">
        <w:rPr>
          <w:sz w:val="28"/>
          <w:szCs w:val="28"/>
        </w:rPr>
        <w:t xml:space="preserve"> </w:t>
      </w:r>
      <w:r w:rsidRPr="003C24A1">
        <w:rPr>
          <w:sz w:val="28"/>
          <w:szCs w:val="28"/>
        </w:rPr>
        <w:t>составила 4,6%, в 2006 году 3,6%.</w:t>
      </w:r>
      <w:r w:rsidR="00D936DE">
        <w:rPr>
          <w:sz w:val="28"/>
          <w:szCs w:val="28"/>
        </w:rPr>
        <w:t xml:space="preserve"> </w:t>
      </w:r>
      <w:r w:rsidRPr="003C24A1">
        <w:rPr>
          <w:sz w:val="28"/>
          <w:szCs w:val="28"/>
        </w:rPr>
        <w:t>Рентабельность работающих активов составила в 2005 году 5%, в 2006 году 4,3%. Таким образом, доходность активов составила 16% и</w:t>
      </w:r>
      <w:r w:rsidR="00D936DE">
        <w:rPr>
          <w:sz w:val="28"/>
          <w:szCs w:val="28"/>
        </w:rPr>
        <w:t xml:space="preserve"> </w:t>
      </w:r>
      <w:r w:rsidRPr="003C24A1">
        <w:rPr>
          <w:sz w:val="28"/>
          <w:szCs w:val="28"/>
        </w:rPr>
        <w:t>21,8%</w:t>
      </w:r>
      <w:r w:rsidR="00D936DE">
        <w:rPr>
          <w:sz w:val="28"/>
          <w:szCs w:val="28"/>
        </w:rPr>
        <w:t xml:space="preserve"> </w:t>
      </w:r>
      <w:r w:rsidRPr="003C24A1">
        <w:rPr>
          <w:sz w:val="28"/>
          <w:szCs w:val="28"/>
        </w:rPr>
        <w:t>в 2005</w:t>
      </w:r>
      <w:r w:rsidR="00D936DE">
        <w:rPr>
          <w:sz w:val="28"/>
          <w:szCs w:val="28"/>
        </w:rPr>
        <w:t xml:space="preserve"> </w:t>
      </w:r>
      <w:r w:rsidRPr="003C24A1">
        <w:rPr>
          <w:sz w:val="28"/>
          <w:szCs w:val="28"/>
        </w:rPr>
        <w:t>и</w:t>
      </w:r>
      <w:r w:rsidR="00D936DE">
        <w:rPr>
          <w:sz w:val="28"/>
          <w:szCs w:val="28"/>
        </w:rPr>
        <w:t xml:space="preserve"> </w:t>
      </w:r>
      <w:r w:rsidRPr="003C24A1">
        <w:rPr>
          <w:sz w:val="28"/>
          <w:szCs w:val="28"/>
        </w:rPr>
        <w:t>2006 годах соответственно.</w:t>
      </w:r>
    </w:p>
    <w:p w:rsidR="004236BC" w:rsidRPr="003C24A1" w:rsidRDefault="004236BC" w:rsidP="003C24A1">
      <w:pPr>
        <w:widowControl w:val="0"/>
        <w:autoSpaceDE w:val="0"/>
        <w:autoSpaceDN w:val="0"/>
        <w:adjustRightInd w:val="0"/>
        <w:spacing w:line="360" w:lineRule="auto"/>
        <w:ind w:firstLine="709"/>
        <w:jc w:val="both"/>
        <w:rPr>
          <w:sz w:val="28"/>
          <w:szCs w:val="28"/>
        </w:rPr>
      </w:pPr>
      <w:r w:rsidRPr="003C24A1">
        <w:rPr>
          <w:sz w:val="28"/>
          <w:szCs w:val="28"/>
        </w:rPr>
        <w:t>Авторитет банка, его стабильность и надежность, расширенная филиальная сеть, комплексное обслуживание по всему спектру предлагаемых банковских продуктов и услуг – на сегодняшний день это главные преимущества ОСБ №8417. Клиентами банка являются все значимые предприятия региона различных отраслей экономики, любых форм собственности и масштабов деятельности. Анализ клиентской базы Заринского ОСБ №8417 позволяет сделать следующие выводы.</w:t>
      </w:r>
    </w:p>
    <w:p w:rsidR="004236BC" w:rsidRPr="003C24A1" w:rsidRDefault="004236BC" w:rsidP="003C24A1">
      <w:pPr>
        <w:widowControl w:val="0"/>
        <w:autoSpaceDE w:val="0"/>
        <w:autoSpaceDN w:val="0"/>
        <w:adjustRightInd w:val="0"/>
        <w:spacing w:line="360" w:lineRule="auto"/>
        <w:ind w:firstLine="709"/>
        <w:jc w:val="both"/>
        <w:rPr>
          <w:sz w:val="28"/>
          <w:szCs w:val="28"/>
        </w:rPr>
      </w:pPr>
      <w:r w:rsidRPr="003C24A1">
        <w:rPr>
          <w:sz w:val="28"/>
          <w:szCs w:val="28"/>
        </w:rPr>
        <w:t xml:space="preserve">В отраслевой структуре средств, привлеченных на расчетные счета юридических лиц, значительную долю (38 %) составляют денежные средства предприятий промышленности. Наибольший удельный вес в структуре средств клиентов банка, составляющих промышленный сектор экономики, занимают средства предприятий черной металлургии, что связано с обслуживанием в отделении счетов ОАО «Алтай-кокс». </w:t>
      </w:r>
    </w:p>
    <w:p w:rsidR="004236BC" w:rsidRPr="003C24A1" w:rsidRDefault="004236BC" w:rsidP="003C24A1">
      <w:pPr>
        <w:widowControl w:val="0"/>
        <w:autoSpaceDE w:val="0"/>
        <w:autoSpaceDN w:val="0"/>
        <w:adjustRightInd w:val="0"/>
        <w:spacing w:line="360" w:lineRule="auto"/>
        <w:ind w:firstLine="709"/>
        <w:jc w:val="both"/>
        <w:rPr>
          <w:sz w:val="28"/>
          <w:szCs w:val="28"/>
        </w:rPr>
      </w:pPr>
      <w:r w:rsidRPr="003C24A1">
        <w:rPr>
          <w:sz w:val="28"/>
          <w:szCs w:val="28"/>
        </w:rPr>
        <w:t>Особенности в экономическом развитии региона, а именно его сельскохозяйственная направленность, определили открытие в отделении значительной части счетов предприятий агропромышленного комплекса, доля средств</w:t>
      </w:r>
      <w:r w:rsidR="00D936DE">
        <w:rPr>
          <w:sz w:val="28"/>
          <w:szCs w:val="28"/>
        </w:rPr>
        <w:t xml:space="preserve"> </w:t>
      </w:r>
      <w:r w:rsidRPr="003C24A1">
        <w:rPr>
          <w:sz w:val="28"/>
          <w:szCs w:val="28"/>
        </w:rPr>
        <w:t xml:space="preserve">которых в общей структуре средств, привлеченных на расчетные счета юридических лиц, составляет 21 %. </w:t>
      </w:r>
    </w:p>
    <w:p w:rsidR="004236BC" w:rsidRPr="003C24A1" w:rsidRDefault="004236BC" w:rsidP="003C24A1">
      <w:pPr>
        <w:widowControl w:val="0"/>
        <w:autoSpaceDE w:val="0"/>
        <w:autoSpaceDN w:val="0"/>
        <w:adjustRightInd w:val="0"/>
        <w:spacing w:line="360" w:lineRule="auto"/>
        <w:ind w:firstLine="709"/>
        <w:jc w:val="both"/>
        <w:rPr>
          <w:sz w:val="28"/>
          <w:szCs w:val="28"/>
        </w:rPr>
      </w:pPr>
      <w:r w:rsidRPr="003C24A1">
        <w:rPr>
          <w:sz w:val="28"/>
          <w:szCs w:val="28"/>
        </w:rPr>
        <w:t>Несмотря на убыточность в текущем году многих строительных организаций, доля средств данной отрасли экономики в отраслевом составе остается значительной (16 %).</w:t>
      </w:r>
      <w:r w:rsidR="00D936DE">
        <w:rPr>
          <w:sz w:val="28"/>
          <w:szCs w:val="28"/>
        </w:rPr>
        <w:t xml:space="preserve"> </w:t>
      </w:r>
    </w:p>
    <w:p w:rsidR="00DE1599" w:rsidRPr="003C24A1" w:rsidRDefault="004236BC" w:rsidP="003C24A1">
      <w:pPr>
        <w:widowControl w:val="0"/>
        <w:autoSpaceDE w:val="0"/>
        <w:autoSpaceDN w:val="0"/>
        <w:adjustRightInd w:val="0"/>
        <w:spacing w:line="360" w:lineRule="auto"/>
        <w:ind w:firstLine="709"/>
        <w:jc w:val="both"/>
        <w:rPr>
          <w:sz w:val="28"/>
          <w:szCs w:val="28"/>
        </w:rPr>
      </w:pPr>
      <w:r w:rsidRPr="003C24A1">
        <w:rPr>
          <w:sz w:val="28"/>
          <w:szCs w:val="28"/>
        </w:rPr>
        <w:t>С каждым годом увеличивается доля средств предприятий торговли и сферы услуг, на сегодняшний день составляющих в структуре средств юридических лиц 12 %. Нельзя не отметить наличие в отделении бюджетных счетов, по количественному составу занимающих долю всего в 3,5 %,</w:t>
      </w:r>
      <w:r w:rsidR="00D936DE">
        <w:rPr>
          <w:sz w:val="28"/>
          <w:szCs w:val="28"/>
        </w:rPr>
        <w:t xml:space="preserve"> </w:t>
      </w:r>
      <w:r w:rsidRPr="003C24A1">
        <w:rPr>
          <w:sz w:val="28"/>
          <w:szCs w:val="28"/>
        </w:rPr>
        <w:t>а по отраслевому – 5 %.</w:t>
      </w:r>
    </w:p>
    <w:p w:rsidR="004236BC" w:rsidRPr="003C24A1" w:rsidRDefault="00D936DE" w:rsidP="003C24A1">
      <w:pPr>
        <w:widowControl w:val="0"/>
        <w:autoSpaceDE w:val="0"/>
        <w:autoSpaceDN w:val="0"/>
        <w:adjustRightInd w:val="0"/>
        <w:spacing w:line="360" w:lineRule="auto"/>
        <w:ind w:firstLine="709"/>
        <w:jc w:val="both"/>
        <w:rPr>
          <w:sz w:val="28"/>
          <w:szCs w:val="28"/>
        </w:rPr>
      </w:pPr>
      <w:r>
        <w:rPr>
          <w:sz w:val="28"/>
          <w:szCs w:val="28"/>
        </w:rPr>
        <w:t xml:space="preserve"> </w:t>
      </w:r>
      <w:r w:rsidR="004236BC" w:rsidRPr="003C24A1">
        <w:rPr>
          <w:sz w:val="28"/>
          <w:szCs w:val="28"/>
        </w:rPr>
        <w:t>Отраслевая структура средств, привлеченных на расчетные (текущие) счета юридических лиц, приведена</w:t>
      </w:r>
      <w:r>
        <w:rPr>
          <w:sz w:val="28"/>
          <w:szCs w:val="28"/>
        </w:rPr>
        <w:t xml:space="preserve"> </w:t>
      </w:r>
      <w:r w:rsidR="004236BC" w:rsidRPr="003C24A1">
        <w:rPr>
          <w:sz w:val="28"/>
          <w:szCs w:val="28"/>
        </w:rPr>
        <w:t xml:space="preserve">на рисунке </w:t>
      </w:r>
      <w:r w:rsidR="00DE1189" w:rsidRPr="003C24A1">
        <w:rPr>
          <w:sz w:val="28"/>
          <w:szCs w:val="28"/>
        </w:rPr>
        <w:t>2</w:t>
      </w:r>
      <w:r w:rsidR="009E624D" w:rsidRPr="003C24A1">
        <w:rPr>
          <w:sz w:val="28"/>
          <w:szCs w:val="28"/>
        </w:rPr>
        <w:t>.2.</w:t>
      </w:r>
    </w:p>
    <w:p w:rsidR="004236BC" w:rsidRPr="00CD3974" w:rsidRDefault="00D570B5" w:rsidP="00CD3974">
      <w:pPr>
        <w:rPr>
          <w:sz w:val="20"/>
        </w:rPr>
      </w:pPr>
      <w:r>
        <w:rPr>
          <w:sz w:val="20"/>
        </w:rPr>
      </w:r>
      <w:r>
        <w:rPr>
          <w:sz w:val="20"/>
        </w:rPr>
        <w:pict>
          <v:group id="_x0000_s1117" editas="canvas" style="width:423pt;height:270.15pt;mso-position-horizontal-relative:char;mso-position-vertical-relative:line" coordorigin=",720" coordsize="8460,5403">
            <o:lock v:ext="edit" aspectratio="t"/>
            <v:shape id="_x0000_s1118" type="#_x0000_t75" style="position:absolute;top:720;width:8460;height:5403" o:preferrelative="f">
              <v:fill o:detectmouseclick="t"/>
              <v:path o:extrusionok="t" o:connecttype="none"/>
              <o:lock v:ext="edit" text="t"/>
            </v:shape>
            <v:shape id="_x0000_s1119" style="position:absolute;left:3523;top:2636;width:960;height:689" coordsize="960,689" path="m,45r45,l75,30r90,l210,30,255,15r45,l345,15r60,l495,r45,l585,r45,l675,r45,l810,r60,l915,r45,l960,689,,45xe" fillcolor="#ff8080">
              <v:path arrowok="t"/>
            </v:shape>
            <v:shape id="_x0000_s1120" style="position:absolute;left:3973;top:1947;width:285;height:704" coordsize="19,47" path="m19,r,11l,47e" filled="f" strokecolor="white" strokeweight="0">
              <v:path arrowok="t"/>
            </v:shape>
            <v:shape id="_x0000_s1121" style="position:absolute;left:2429;top:2681;width:2054;height:644" coordsize="2054,644" path="m,195r30,l60,180r60,-15l150,150r30,l225,135r30,l329,120r30,-15l404,105,434,90,509,75r45,l584,60r45,l674,45r75,l794,30r30,l869,15r45,l1004,r45,l1094,r960,644l,195xe" fillcolor="#606">
              <v:path arrowok="t"/>
            </v:shape>
            <v:shape id="_x0000_s1122" style="position:absolute;left:2594;top:2457;width:314;height:314" coordsize="21,21" path="m,l,11,21,21e" filled="f" strokecolor="white" strokeweight="0">
              <v:path arrowok="t"/>
            </v:shape>
            <v:shape id="_x0000_s1123" style="position:absolute;left:1799;top:3325;width:1;height:794" coordsize="0,794" path="m,60l,45r,l,30r,l,15,,,,734r,15l,764r,l,779r,l,794,,60xe" fillcolor="#668080">
              <v:path arrowok="t"/>
            </v:shape>
            <v:shape id="_x0000_s1124" style="position:absolute;left:1799;top:2876;width:2684;height:509" coordsize="2684,509" path="m,509l,494,,479,,464,,449,,434,,419,,404,,389,15,374r,-15l30,345r,-15l45,315,60,300,75,285,90,270r15,-15l135,240r15,-15l165,210r15,l210,180r15,-15l255,165r15,-15l315,120r15,l360,105,375,90,435,75,450,60r30,l510,45,570,30,600,15,630,,2684,449,,509xe" fillcolor="#cff">
              <v:path arrowok="t"/>
            </v:shape>
            <v:shape id="_x0000_s1125" style="position:absolute;left:6536;top:3325;width:630;height:1184" coordsize="630,1184" path="m630,r,15l630,45r-15,l615,60,600,90r,15l600,120r-30,15l570,150r-15,15l540,180r-15,15l510,210r-30,15l465,240r-15,15l420,270r-30,15l375,300r-45,15l315,330r-30,15l240,360r-15,15l195,390r-60,15l120,420r-30,l30,450,,450r,734l30,1184r60,-30l120,1154r15,-15l195,1124r30,-15l240,1094r45,-15l315,1064r15,-15l375,1034r15,-15l420,1004r30,-15l465,974r15,-15l510,944r15,-15l540,914r15,-15l570,884r,-15l600,854r,-15l600,824r15,-30l615,779r15,l630,749r,-15l630,xe" fillcolor="#4d4d80">
              <v:path arrowok="t"/>
            </v:shape>
            <v:shape id="_x0000_s1126" style="position:absolute;left:4483;top:2636;width:2683;height:1139" coordsize="2683,1139" path="m,l44,r90,l179,r45,l329,r45,l419,r90,15l554,15r45,l644,15r90,15l779,30r45,l914,45r45,l1004,45r90,15l1124,60r45,l1259,75r45,15l1334,90r90,15l1454,105r45,15l1529,120r75,15l1649,150r30,l1754,165r45,15l1828,180r60,15l1933,210r30,15l2023,240r30,l2083,255r60,15l2173,285r15,15l2218,300r60,30l2293,330r30,15l2368,360r15,15l2413,390r30,15l2473,420r15,15l2518,450r15,15l2548,480r30,15l2593,510r,15l2608,540r15,15l2638,570r15,15l2653,614r15,l2668,629r15,30l2683,674r,l2683,704r,15l2683,734r-15,15l2668,764r-15,15l2653,794r-15,15l2623,824r,15l2593,854r,15l2578,884r-30,30l2533,914r-15,15l2488,959r-15,l2443,974r-30,30l2383,1004r-15,15l2338,1034r-45,15l2278,1064r-30,15l2188,1094r-15,15l2143,1109r-60,30l2053,1139,,689,,xe" fillcolor="#99f">
              <v:path arrowok="t"/>
            </v:shape>
            <v:shape id="_x0000_s1127" style="position:absolute;left:6881;top:2696;width:30;height:345" coordsize="2,23" path="m,l,11,2,23e" filled="f" strokecolor="white" strokeweight="0">
              <v:path arrowok="t"/>
            </v:shape>
            <v:shape id="_x0000_s1128" style="position:absolute;left:1799;top:3385;width:1424;height:1288" coordsize="1424,1288" path="m1424,554r-45,l1304,540r-45,l1214,525r-30,l1109,510r-45,-15l1034,495,989,480,914,465r-29,l855,450r-45,l750,435,720,420,690,405,630,390r-30,l570,375,540,360,480,345,450,330r-15,l405,315,360,300,330,285,315,270,285,255,255,240,225,225,210,210,180,195,165,180,150,165r-15,l105,135,90,120,75,105r-15,l45,75,30,60r,l15,45r,-30l,,,734r15,15l15,779r15,15l30,794r15,15l60,839r15,l90,854r15,15l135,899r15,l165,914r15,15l210,944r15,15l255,974r30,15l315,1004r15,15l360,1034r45,15l435,1064r15,l480,1079r60,15l570,1109r30,15l630,1124r60,15l720,1154r30,15l810,1184r45,l885,1199r29,l989,1214r45,15l1064,1229r45,15l1184,1259r30,l1259,1273r45,l1379,1288r45,l1424,554xe" fillcolor="#808066">
              <v:path arrowok="t"/>
            </v:shape>
            <v:shape id="_x0000_s1129" style="position:absolute;left:1799;top:3325;width:2684;height:614" coordsize="2684,614" path="m1424,614r-45,l1304,600r-45,l1214,585r-30,l1109,570r-45,-15l1034,555,989,540,914,525r-29,l855,510r-45,l750,495,720,480,690,465,630,450r-30,l570,435,540,420,480,405,450,390r-15,l405,375,360,360,330,345,315,330,285,315,255,300,225,285,210,270,180,255,165,240,150,225r-15,l105,195,90,180,75,165r-15,l45,135,30,120r,l15,105r,-30l,60,2684,,1424,614xe" fillcolor="#ffc">
              <v:path arrowok="t"/>
            </v:shape>
            <v:shape id="_x0000_s1130" style="position:absolute;left:3240;top:3780;width:3296;height:983" coordsize="3313,988" path="m3313,r-30,15l3223,30r-30,15l3148,45r-60,15l3059,75r-45,l2984,90r-75,15l2864,105r-30,15l2759,135r-45,l2684,150r-90,14l2564,164r-45,l2474,179r-90,l2354,194r-45,l2219,209r-45,l2129,209r-90,15l1994,224r-45,l1904,224r-90,15l1769,239r-45,l1634,239r-45,l1529,239r-90,15l1394,254r-45,l1304,254r-89,l1170,254r-60,l1020,254,975,239r-45,l840,239r-45,l750,239r-45,l600,224r-45,l510,224,420,209r-45,l345,209,255,194r-45,l165,194,120,179r-90,l,164,,898r30,15l120,913r45,15l210,928r45,l345,943r30,l420,943r90,15l555,958r45,l705,973r45,l795,973r45,l930,973r45,l1020,988r90,l1170,988r45,l1304,988r45,l1394,988r45,l1529,973r60,l1634,973r90,l1769,973r45,l1904,958r45,l1994,958r45,l2129,943r45,l2219,943r90,-15l2354,928r30,-15l2474,913r45,-15l2564,898r30,l2684,883r30,-14l2759,869r75,-15l2864,839r45,l2984,824r30,-15l3059,809r29,-15l3148,779r45,l3223,764r60,-15l3313,734,3313,xe" fillcolor="#4d1a33">
              <v:path arrowok="t"/>
            </v:shape>
            <v:shape id="_x0000_s1131" style="position:absolute;left:3223;top:3325;width:3313;height:704" coordsize="3313,704" path="m3313,450r-30,15l3223,480r-30,15l3148,495r-60,15l3059,525r-45,l2984,540r-75,15l2864,555r-30,15l2759,585r-45,l2684,600r-90,14l2564,614r-45,l2474,629r-90,l2354,644r-45,l2219,659r-45,l2129,659r-90,15l1994,674r-45,l1904,674r-90,15l1769,689r-45,l1634,689r-45,l1529,689r-90,15l1394,704r-45,l1304,704r-89,l1170,704r-60,l1020,704,975,689r-45,l840,689r-45,l750,689r-45,l600,674r-45,l510,674,420,659r-45,l345,659,255,644r-45,l165,644,120,629r-90,l,614,1260,,3313,450xe" fillcolor="#936">
              <v:path arrowok="t"/>
            </v:shape>
            <v:rect id="_x0000_s1132" style="position:absolute;left:4423;top:4943;width:1901;height:253;mso-wrap-style:none" filled="f" stroked="f">
              <v:textbox style="mso-fit-shape-to-text:t" inset="0,0,0,0">
                <w:txbxContent>
                  <w:p w:rsidR="009F3567" w:rsidRPr="000F3E18" w:rsidRDefault="009F3567" w:rsidP="004236BC">
                    <w:pPr>
                      <w:rPr>
                        <w:sz w:val="22"/>
                        <w:szCs w:val="22"/>
                      </w:rPr>
                    </w:pPr>
                    <w:r w:rsidRPr="000F3E18">
                      <w:rPr>
                        <w:rFonts w:ascii="Arial" w:hAnsi="Arial" w:cs="Arial"/>
                        <w:color w:val="000000"/>
                        <w:sz w:val="22"/>
                        <w:szCs w:val="22"/>
                        <w:lang w:val="en-US"/>
                      </w:rPr>
                      <w:t>предприятия агро-</w:t>
                    </w:r>
                  </w:p>
                </w:txbxContent>
              </v:textbox>
            </v:rect>
            <v:rect id="_x0000_s1133" style="position:absolute;left:4527;top:5168;width:1680;height:255;mso-wrap-style:none" filled="f" stroked="f">
              <v:textbox style="mso-fit-shape-to-text:t" inset="0,0,0,0">
                <w:txbxContent>
                  <w:p w:rsidR="009F3567" w:rsidRPr="000F3E18" w:rsidRDefault="009F3567" w:rsidP="004236BC">
                    <w:pPr>
                      <w:rPr>
                        <w:sz w:val="22"/>
                        <w:szCs w:val="22"/>
                      </w:rPr>
                    </w:pPr>
                    <w:r w:rsidRPr="000F3E18">
                      <w:rPr>
                        <w:rFonts w:ascii="Arial" w:hAnsi="Arial" w:cs="Arial"/>
                        <w:color w:val="000000"/>
                        <w:sz w:val="22"/>
                        <w:szCs w:val="22"/>
                        <w:lang w:val="en-US"/>
                      </w:rPr>
                      <w:t xml:space="preserve">промышленного </w:t>
                    </w:r>
                  </w:p>
                </w:txbxContent>
              </v:textbox>
            </v:rect>
            <v:rect id="_x0000_s1134" style="position:absolute;left:4737;top:5392;width:1095;height:255;mso-wrap-style:none" filled="f" stroked="f">
              <v:textbox style="mso-fit-shape-to-text:t" inset="0,0,0,0">
                <w:txbxContent>
                  <w:p w:rsidR="009F3567" w:rsidRPr="000F3E18" w:rsidRDefault="009F3567" w:rsidP="004236BC">
                    <w:pPr>
                      <w:rPr>
                        <w:sz w:val="22"/>
                        <w:szCs w:val="22"/>
                      </w:rPr>
                    </w:pPr>
                    <w:r w:rsidRPr="000F3E18">
                      <w:rPr>
                        <w:rFonts w:ascii="Arial" w:hAnsi="Arial" w:cs="Arial"/>
                        <w:color w:val="000000"/>
                        <w:sz w:val="22"/>
                        <w:szCs w:val="22"/>
                        <w:lang w:val="en-US"/>
                      </w:rPr>
                      <w:t>комплекса</w:t>
                    </w:r>
                  </w:p>
                </w:txbxContent>
              </v:textbox>
            </v:rect>
            <v:rect id="_x0000_s1135" style="position:absolute;left:4977;top:5617;width:441;height:253;mso-wrap-style:none" filled="f" stroked="f">
              <v:textbox style="mso-fit-shape-to-text:t" inset="0,0,0,0">
                <w:txbxContent>
                  <w:p w:rsidR="009F3567" w:rsidRPr="000F3E18" w:rsidRDefault="009F3567" w:rsidP="004236BC">
                    <w:pPr>
                      <w:rPr>
                        <w:sz w:val="22"/>
                        <w:szCs w:val="22"/>
                      </w:rPr>
                    </w:pPr>
                    <w:r w:rsidRPr="000F3E18">
                      <w:rPr>
                        <w:rFonts w:ascii="Arial" w:hAnsi="Arial" w:cs="Arial"/>
                        <w:color w:val="000000"/>
                        <w:sz w:val="22"/>
                        <w:szCs w:val="22"/>
                        <w:lang w:val="en-US"/>
                      </w:rPr>
                      <w:t>2</w:t>
                    </w:r>
                    <w:r w:rsidRPr="000F3E18">
                      <w:rPr>
                        <w:rFonts w:ascii="Arial" w:hAnsi="Arial" w:cs="Arial"/>
                        <w:color w:val="000000"/>
                        <w:sz w:val="22"/>
                        <w:szCs w:val="22"/>
                      </w:rPr>
                      <w:t>1</w:t>
                    </w:r>
                    <w:r w:rsidRPr="000F3E18">
                      <w:rPr>
                        <w:rFonts w:ascii="Arial" w:hAnsi="Arial" w:cs="Arial"/>
                        <w:color w:val="000000"/>
                        <w:sz w:val="22"/>
                        <w:szCs w:val="22"/>
                        <w:lang w:val="en-US"/>
                      </w:rPr>
                      <w:t>%</w:t>
                    </w:r>
                  </w:p>
                </w:txbxContent>
              </v:textbox>
            </v:rect>
            <v:rect id="_x0000_s1136" style="position:absolute;left:6042;top:1318;width:2265;height:1382;mso-wrap-style:none" filled="f" stroked="f">
              <v:textbox inset="0,0,0,0">
                <w:txbxContent>
                  <w:p w:rsidR="009F3567" w:rsidRPr="000F3E18" w:rsidRDefault="009F3567" w:rsidP="004236BC">
                    <w:pPr>
                      <w:rPr>
                        <w:sz w:val="22"/>
                        <w:szCs w:val="22"/>
                      </w:rPr>
                    </w:pPr>
                    <w:r w:rsidRPr="000F3E18">
                      <w:rPr>
                        <w:rFonts w:ascii="Arial" w:hAnsi="Arial" w:cs="Arial"/>
                        <w:color w:val="000000"/>
                        <w:sz w:val="22"/>
                        <w:szCs w:val="22"/>
                        <w:lang w:val="en-US"/>
                      </w:rPr>
                      <w:t>промышленность(эле</w:t>
                    </w:r>
                  </w:p>
                </w:txbxContent>
              </v:textbox>
            </v:rect>
            <v:rect id="_x0000_s1137" style="position:absolute;left:6267;top:1543;width:1650;height:255;mso-wrap-style:none" filled="f" stroked="f">
              <v:textbox style="mso-fit-shape-to-text:t" inset="0,0,0,0">
                <w:txbxContent>
                  <w:p w:rsidR="009F3567" w:rsidRPr="000F3E18" w:rsidRDefault="009F3567" w:rsidP="004236BC">
                    <w:pPr>
                      <w:rPr>
                        <w:sz w:val="22"/>
                        <w:szCs w:val="22"/>
                      </w:rPr>
                    </w:pPr>
                    <w:r w:rsidRPr="000F3E18">
                      <w:rPr>
                        <w:rFonts w:ascii="Arial" w:hAnsi="Arial" w:cs="Arial"/>
                        <w:color w:val="000000"/>
                        <w:sz w:val="22"/>
                        <w:szCs w:val="22"/>
                        <w:lang w:val="en-US"/>
                      </w:rPr>
                      <w:t xml:space="preserve">ктроэнергетика, </w:t>
                    </w:r>
                  </w:p>
                </w:txbxContent>
              </v:textbox>
            </v:rect>
            <v:rect id="_x0000_s1138" style="position:absolute;left:6072;top:1768;width:2160;height:255;mso-wrap-style:none" filled="f" stroked="f">
              <v:textbox style="mso-fit-shape-to-text:t" inset="0,0,0,0">
                <w:txbxContent>
                  <w:p w:rsidR="009F3567" w:rsidRDefault="009F3567" w:rsidP="004236BC">
                    <w:pPr>
                      <w:rPr>
                        <w:szCs w:val="24"/>
                      </w:rPr>
                    </w:pPr>
                    <w:r w:rsidRPr="000F3E18">
                      <w:rPr>
                        <w:rFonts w:ascii="Arial" w:hAnsi="Arial" w:cs="Arial"/>
                        <w:color w:val="000000"/>
                        <w:sz w:val="22"/>
                        <w:szCs w:val="22"/>
                        <w:lang w:val="en-US"/>
                      </w:rPr>
                      <w:t>черная металлургия</w:t>
                    </w:r>
                    <w:r>
                      <w:rPr>
                        <w:rFonts w:ascii="Arial" w:hAnsi="Arial" w:cs="Arial"/>
                        <w:color w:val="000000"/>
                        <w:sz w:val="16"/>
                        <w:szCs w:val="16"/>
                        <w:lang w:val="en-US"/>
                      </w:rPr>
                      <w:t xml:space="preserve">, </w:t>
                    </w:r>
                  </w:p>
                </w:txbxContent>
              </v:textbox>
            </v:rect>
            <v:rect id="_x0000_s1139" style="position:absolute;left:6431;top:1992;width:1215;height:255;mso-wrap-style:none" filled="f" stroked="f">
              <v:textbox style="mso-fit-shape-to-text:t" inset="0,0,0,0">
                <w:txbxContent>
                  <w:p w:rsidR="009F3567" w:rsidRPr="000F3E18" w:rsidRDefault="009F3567" w:rsidP="004236BC">
                    <w:pPr>
                      <w:rPr>
                        <w:sz w:val="22"/>
                        <w:szCs w:val="22"/>
                      </w:rPr>
                    </w:pPr>
                    <w:r w:rsidRPr="000F3E18">
                      <w:rPr>
                        <w:rFonts w:ascii="Arial" w:hAnsi="Arial" w:cs="Arial"/>
                        <w:color w:val="000000"/>
                        <w:sz w:val="22"/>
                        <w:szCs w:val="22"/>
                        <w:lang w:val="en-US"/>
                      </w:rPr>
                      <w:t xml:space="preserve">химическая </w:t>
                    </w:r>
                  </w:p>
                </w:txbxContent>
              </v:textbox>
            </v:rect>
            <v:rect id="_x0000_s1140" style="position:absolute;left:6177;top:2217;width:1890;height:255;mso-wrap-style:none" filled="f" stroked="f">
              <v:textbox style="mso-fit-shape-to-text:t" inset="0,0,0,0">
                <w:txbxContent>
                  <w:p w:rsidR="009F3567" w:rsidRPr="000F3E18" w:rsidRDefault="009F3567" w:rsidP="004236BC">
                    <w:pPr>
                      <w:rPr>
                        <w:sz w:val="22"/>
                        <w:szCs w:val="22"/>
                      </w:rPr>
                    </w:pPr>
                    <w:r w:rsidRPr="000F3E18">
                      <w:rPr>
                        <w:rFonts w:ascii="Arial" w:hAnsi="Arial" w:cs="Arial"/>
                        <w:color w:val="000000"/>
                        <w:sz w:val="22"/>
                        <w:szCs w:val="22"/>
                        <w:lang w:val="en-US"/>
                      </w:rPr>
                      <w:t>промышленность)</w:t>
                    </w:r>
                  </w:p>
                </w:txbxContent>
              </v:textbox>
            </v:rect>
            <v:rect id="_x0000_s1141" style="position:absolute;left:6716;top:2442;width:441;height:253;mso-wrap-style:none" filled="f" stroked="f">
              <v:textbox style="mso-fit-shape-to-text:t" inset="0,0,0,0">
                <w:txbxContent>
                  <w:p w:rsidR="009F3567" w:rsidRPr="000F3E18" w:rsidRDefault="009F3567" w:rsidP="004236BC">
                    <w:pPr>
                      <w:rPr>
                        <w:sz w:val="22"/>
                        <w:szCs w:val="22"/>
                      </w:rPr>
                    </w:pPr>
                    <w:r w:rsidRPr="000F3E18">
                      <w:rPr>
                        <w:rFonts w:ascii="Arial" w:hAnsi="Arial" w:cs="Arial"/>
                        <w:color w:val="000000"/>
                        <w:sz w:val="22"/>
                        <w:szCs w:val="22"/>
                        <w:lang w:val="en-US"/>
                      </w:rPr>
                      <w:t>3</w:t>
                    </w:r>
                    <w:r w:rsidRPr="000F3E18">
                      <w:rPr>
                        <w:rFonts w:ascii="Arial" w:hAnsi="Arial" w:cs="Arial"/>
                        <w:color w:val="000000"/>
                        <w:sz w:val="22"/>
                        <w:szCs w:val="22"/>
                      </w:rPr>
                      <w:t>8</w:t>
                    </w:r>
                    <w:r w:rsidRPr="000F3E18">
                      <w:rPr>
                        <w:rFonts w:ascii="Arial" w:hAnsi="Arial" w:cs="Arial"/>
                        <w:color w:val="000000"/>
                        <w:sz w:val="22"/>
                        <w:szCs w:val="22"/>
                        <w:lang w:val="en-US"/>
                      </w:rPr>
                      <w:t>%</w:t>
                    </w:r>
                  </w:p>
                </w:txbxContent>
              </v:textbox>
            </v:rect>
            <v:rect id="_x0000_s1142" style="position:absolute;left:3780;top:1620;width:1860;height:255;mso-wrap-style:none" filled="f" stroked="f">
              <v:textbox style="mso-fit-shape-to-text:t" inset="0,0,0,0">
                <w:txbxContent>
                  <w:p w:rsidR="009F3567" w:rsidRPr="000F3E18" w:rsidRDefault="009F3567" w:rsidP="004236BC">
                    <w:pPr>
                      <w:rPr>
                        <w:sz w:val="22"/>
                        <w:szCs w:val="22"/>
                      </w:rPr>
                    </w:pPr>
                    <w:r w:rsidRPr="000F3E18">
                      <w:rPr>
                        <w:rFonts w:ascii="Arial" w:hAnsi="Arial" w:cs="Arial"/>
                        <w:color w:val="000000"/>
                        <w:sz w:val="22"/>
                        <w:szCs w:val="22"/>
                        <w:lang w:val="en-US"/>
                      </w:rPr>
                      <w:t>бюджетные счета</w:t>
                    </w:r>
                  </w:p>
                </w:txbxContent>
              </v:textbox>
            </v:rect>
            <v:rect id="_x0000_s1143" style="position:absolute;left:4140;top:1980;width:650;height:253" filled="f" stroked="f">
              <v:textbox style="mso-fit-shape-to-text:t" inset="0,0,0,0">
                <w:txbxContent>
                  <w:p w:rsidR="009F3567" w:rsidRPr="000F3E18" w:rsidRDefault="009F3567" w:rsidP="004236BC">
                    <w:pPr>
                      <w:rPr>
                        <w:sz w:val="22"/>
                        <w:szCs w:val="22"/>
                      </w:rPr>
                    </w:pPr>
                    <w:r w:rsidRPr="000F3E18">
                      <w:rPr>
                        <w:rFonts w:ascii="Arial" w:hAnsi="Arial" w:cs="Arial"/>
                        <w:color w:val="000000"/>
                        <w:sz w:val="22"/>
                        <w:szCs w:val="22"/>
                      </w:rPr>
                      <w:t>5</w:t>
                    </w:r>
                    <w:r w:rsidRPr="000F3E18">
                      <w:rPr>
                        <w:rFonts w:ascii="Arial" w:hAnsi="Arial" w:cs="Arial"/>
                        <w:color w:val="000000"/>
                        <w:sz w:val="22"/>
                        <w:szCs w:val="22"/>
                        <w:lang w:val="en-US"/>
                      </w:rPr>
                      <w:t>%</w:t>
                    </w:r>
                  </w:p>
                </w:txbxContent>
              </v:textbox>
            </v:rect>
            <v:rect id="_x0000_s1144" style="position:absolute;left:1620;top:854;width:1920;height:226" filled="f" stroked="f">
              <v:textbox inset="0,0,0,0">
                <w:txbxContent>
                  <w:p w:rsidR="009F3567" w:rsidRPr="000F3E18" w:rsidRDefault="009F3567" w:rsidP="004236BC">
                    <w:pPr>
                      <w:rPr>
                        <w:sz w:val="22"/>
                        <w:szCs w:val="22"/>
                      </w:rPr>
                    </w:pPr>
                    <w:r w:rsidRPr="000F3E18">
                      <w:rPr>
                        <w:rFonts w:ascii="Arial" w:hAnsi="Arial" w:cs="Arial"/>
                        <w:color w:val="000000"/>
                        <w:sz w:val="22"/>
                        <w:szCs w:val="22"/>
                        <w:lang w:val="en-US"/>
                      </w:rPr>
                      <w:t xml:space="preserve">прочие (лесная и </w:t>
                    </w:r>
                  </w:p>
                </w:txbxContent>
              </v:textbox>
            </v:rect>
            <v:rect id="_x0000_s1145" style="position:absolute;left:540;top:1080;width:3106;height:253" filled="f" stroked="f">
              <v:textbox style="mso-fit-shape-to-text:t" inset="0,0,0,0">
                <w:txbxContent>
                  <w:p w:rsidR="009F3567" w:rsidRPr="000F3E18" w:rsidRDefault="009F3567" w:rsidP="004236BC">
                    <w:pPr>
                      <w:rPr>
                        <w:sz w:val="22"/>
                        <w:szCs w:val="22"/>
                      </w:rPr>
                    </w:pPr>
                    <w:r w:rsidRPr="000F3E18">
                      <w:rPr>
                        <w:rFonts w:ascii="Arial" w:hAnsi="Arial" w:cs="Arial"/>
                        <w:color w:val="000000"/>
                        <w:sz w:val="22"/>
                        <w:szCs w:val="22"/>
                        <w:lang w:val="en-US"/>
                      </w:rPr>
                      <w:t>деревоперерабатыва</w:t>
                    </w:r>
                    <w:r w:rsidRPr="000F3E18">
                      <w:rPr>
                        <w:rFonts w:ascii="Arial" w:hAnsi="Arial" w:cs="Arial"/>
                        <w:color w:val="000000"/>
                        <w:sz w:val="22"/>
                        <w:szCs w:val="22"/>
                      </w:rPr>
                      <w:t>ющая</w:t>
                    </w:r>
                  </w:p>
                </w:txbxContent>
              </v:textbox>
            </v:rect>
            <v:rect id="_x0000_s1146" style="position:absolute;left:1620;top:1260;width:1980;height:720" filled="f" stroked="f">
              <v:textbox inset="0,0,0,0">
                <w:txbxContent>
                  <w:p w:rsidR="009F3567" w:rsidRPr="000F3E18" w:rsidRDefault="009F3567" w:rsidP="004236BC">
                    <w:pPr>
                      <w:rPr>
                        <w:rFonts w:ascii="Arial" w:hAnsi="Arial" w:cs="Arial"/>
                        <w:color w:val="000000"/>
                        <w:sz w:val="22"/>
                        <w:szCs w:val="22"/>
                      </w:rPr>
                    </w:pPr>
                    <w:r w:rsidRPr="000F3E18">
                      <w:rPr>
                        <w:rFonts w:ascii="Arial" w:hAnsi="Arial" w:cs="Arial"/>
                        <w:color w:val="000000"/>
                        <w:sz w:val="22"/>
                        <w:szCs w:val="22"/>
                        <w:lang w:val="en-US"/>
                      </w:rPr>
                      <w:t>промышленность,</w:t>
                    </w:r>
                    <w:r w:rsidRPr="000F3E18">
                      <w:rPr>
                        <w:rFonts w:ascii="Arial" w:hAnsi="Arial" w:cs="Arial"/>
                        <w:color w:val="000000"/>
                        <w:sz w:val="22"/>
                        <w:szCs w:val="22"/>
                      </w:rPr>
                      <w:t xml:space="preserve"> транспорт, связь)</w:t>
                    </w:r>
                  </w:p>
                  <w:p w:rsidR="009F3567" w:rsidRPr="000F3E18" w:rsidRDefault="009F3567" w:rsidP="004236BC">
                    <w:pPr>
                      <w:rPr>
                        <w:rFonts w:ascii="Arial" w:hAnsi="Arial" w:cs="Arial"/>
                        <w:color w:val="000000"/>
                        <w:sz w:val="22"/>
                        <w:szCs w:val="22"/>
                      </w:rPr>
                    </w:pPr>
                    <w:r w:rsidRPr="000F3E18">
                      <w:rPr>
                        <w:rFonts w:ascii="Arial" w:hAnsi="Arial" w:cs="Arial"/>
                        <w:color w:val="000000"/>
                        <w:sz w:val="22"/>
                        <w:szCs w:val="22"/>
                      </w:rPr>
                      <w:t xml:space="preserve">            8%</w:t>
                    </w:r>
                  </w:p>
                  <w:p w:rsidR="009F3567" w:rsidRPr="00D4333D" w:rsidRDefault="009F3567" w:rsidP="004236BC">
                    <w:pPr>
                      <w:rPr>
                        <w:sz w:val="20"/>
                      </w:rPr>
                    </w:pPr>
                    <w:r>
                      <w:rPr>
                        <w:rFonts w:ascii="Arial" w:hAnsi="Arial" w:cs="Arial"/>
                        <w:color w:val="000000"/>
                        <w:sz w:val="20"/>
                      </w:rPr>
                      <w:t xml:space="preserve"> сфера услуг</w:t>
                    </w:r>
                    <w:r w:rsidRPr="00D4333D">
                      <w:rPr>
                        <w:rFonts w:ascii="Arial" w:hAnsi="Arial" w:cs="Arial"/>
                        <w:color w:val="000000"/>
                        <w:sz w:val="20"/>
                        <w:lang w:val="en-US"/>
                      </w:rPr>
                      <w:t xml:space="preserve"> </w:t>
                    </w:r>
                  </w:p>
                </w:txbxContent>
              </v:textbox>
            </v:rect>
            <v:rect id="_x0000_s1147" style="position:absolute;left:944;top:4569;width:1530;height:255;mso-wrap-style:none" filled="f" stroked="f">
              <v:textbox style="mso-fit-shape-to-text:t" inset="0,0,0,0">
                <w:txbxContent>
                  <w:p w:rsidR="009F3567" w:rsidRPr="000F3E18" w:rsidRDefault="009F3567" w:rsidP="004236BC">
                    <w:pPr>
                      <w:rPr>
                        <w:sz w:val="22"/>
                        <w:szCs w:val="22"/>
                      </w:rPr>
                    </w:pPr>
                    <w:r w:rsidRPr="000F3E18">
                      <w:rPr>
                        <w:rFonts w:ascii="Arial" w:hAnsi="Arial" w:cs="Arial"/>
                        <w:color w:val="000000"/>
                        <w:sz w:val="22"/>
                        <w:szCs w:val="22"/>
                        <w:lang w:val="en-US"/>
                      </w:rPr>
                      <w:t>строительство</w:t>
                    </w:r>
                  </w:p>
                </w:txbxContent>
              </v:textbox>
            </v:rect>
            <v:rect id="_x0000_s1148" style="position:absolute;left:1379;top:4793;width:441;height:253;mso-wrap-style:none" filled="f" stroked="f">
              <v:textbox style="mso-fit-shape-to-text:t" inset="0,0,0,0">
                <w:txbxContent>
                  <w:p w:rsidR="009F3567" w:rsidRPr="000F3E18" w:rsidRDefault="009F3567" w:rsidP="004236BC">
                    <w:pPr>
                      <w:rPr>
                        <w:sz w:val="22"/>
                        <w:szCs w:val="22"/>
                      </w:rPr>
                    </w:pPr>
                    <w:r w:rsidRPr="000F3E18">
                      <w:rPr>
                        <w:rFonts w:ascii="Arial" w:hAnsi="Arial" w:cs="Arial"/>
                        <w:color w:val="000000"/>
                        <w:sz w:val="22"/>
                        <w:szCs w:val="22"/>
                        <w:lang w:val="en-US"/>
                      </w:rPr>
                      <w:t>16%</w:t>
                    </w:r>
                  </w:p>
                </w:txbxContent>
              </v:textbox>
            </v:rect>
            <v:rect id="_x0000_s1149" style="position:absolute;left:870;top:2187;width:870;height:255;mso-wrap-style:none" filled="f" stroked="f">
              <v:textbox style="mso-fit-shape-to-text:t" inset="0,0,0,0">
                <w:txbxContent>
                  <w:p w:rsidR="009F3567" w:rsidRPr="000F3E18" w:rsidRDefault="009F3567" w:rsidP="004236BC">
                    <w:pPr>
                      <w:rPr>
                        <w:sz w:val="22"/>
                        <w:szCs w:val="22"/>
                      </w:rPr>
                    </w:pPr>
                    <w:r w:rsidRPr="000F3E18">
                      <w:rPr>
                        <w:rFonts w:ascii="Arial" w:hAnsi="Arial" w:cs="Arial"/>
                        <w:color w:val="000000"/>
                        <w:sz w:val="22"/>
                        <w:szCs w:val="22"/>
                        <w:lang w:val="en-US"/>
                      </w:rPr>
                      <w:t>торгово-</w:t>
                    </w:r>
                  </w:p>
                </w:txbxContent>
              </v:textbox>
            </v:rect>
            <v:rect id="_x0000_s1150" style="position:absolute;left:585;top:2412;width:1680;height:255;mso-wrap-style:none" filled="f" stroked="f">
              <v:textbox style="mso-fit-shape-to-text:t" inset="0,0,0,0">
                <w:txbxContent>
                  <w:p w:rsidR="009F3567" w:rsidRPr="000F3E18" w:rsidRDefault="009F3567" w:rsidP="004236BC">
                    <w:pPr>
                      <w:rPr>
                        <w:sz w:val="22"/>
                        <w:szCs w:val="22"/>
                      </w:rPr>
                    </w:pPr>
                    <w:r w:rsidRPr="000F3E18">
                      <w:rPr>
                        <w:rFonts w:ascii="Arial" w:hAnsi="Arial" w:cs="Arial"/>
                        <w:color w:val="000000"/>
                        <w:sz w:val="22"/>
                        <w:szCs w:val="22"/>
                        <w:lang w:val="en-US"/>
                      </w:rPr>
                      <w:t xml:space="preserve">посреднические </w:t>
                    </w:r>
                  </w:p>
                </w:txbxContent>
              </v:textbox>
            </v:rect>
            <v:rect id="_x0000_s1151" style="position:absolute;top:2636;width:2597;height:253" filled="f" stroked="f">
              <v:textbox style="mso-fit-shape-to-text:t" inset="0,0,0,0">
                <w:txbxContent>
                  <w:p w:rsidR="009F3567" w:rsidRPr="000F3E18" w:rsidRDefault="009F3567" w:rsidP="004236BC">
                    <w:pPr>
                      <w:rPr>
                        <w:sz w:val="22"/>
                        <w:szCs w:val="22"/>
                      </w:rPr>
                    </w:pPr>
                    <w:r w:rsidRPr="000F3E18">
                      <w:rPr>
                        <w:rFonts w:ascii="Arial" w:hAnsi="Arial" w:cs="Arial"/>
                        <w:color w:val="000000"/>
                        <w:sz w:val="22"/>
                        <w:szCs w:val="22"/>
                        <w:lang w:val="en-US"/>
                      </w:rPr>
                      <w:t xml:space="preserve">предприятия и сфера </w:t>
                    </w:r>
                  </w:p>
                </w:txbxContent>
              </v:textbox>
            </v:rect>
            <v:rect id="_x0000_s1152" style="position:absolute;left:989;top:2861;width:585;height:255;mso-wrap-style:none" filled="f" stroked="f">
              <v:textbox style="mso-fit-shape-to-text:t" inset="0,0,0,0">
                <w:txbxContent>
                  <w:p w:rsidR="009F3567" w:rsidRPr="000F3E18" w:rsidRDefault="009F3567" w:rsidP="004236BC">
                    <w:pPr>
                      <w:rPr>
                        <w:sz w:val="22"/>
                        <w:szCs w:val="22"/>
                      </w:rPr>
                    </w:pPr>
                    <w:r w:rsidRPr="000F3E18">
                      <w:rPr>
                        <w:rFonts w:ascii="Arial" w:hAnsi="Arial" w:cs="Arial"/>
                        <w:color w:val="000000"/>
                        <w:sz w:val="22"/>
                        <w:szCs w:val="22"/>
                        <w:lang w:val="en-US"/>
                      </w:rPr>
                      <w:t>услуг</w:t>
                    </w:r>
                  </w:p>
                </w:txbxContent>
              </v:textbox>
            </v:rect>
            <v:rect id="_x0000_s1153" style="position:absolute;left:1034;top:3086;width:441;height:253;mso-wrap-style:none" filled="f" stroked="f">
              <v:textbox style="mso-fit-shape-to-text:t" inset="0,0,0,0">
                <w:txbxContent>
                  <w:p w:rsidR="009F3567" w:rsidRPr="000F3E18" w:rsidRDefault="009F3567" w:rsidP="004236BC">
                    <w:pPr>
                      <w:rPr>
                        <w:sz w:val="22"/>
                        <w:szCs w:val="22"/>
                      </w:rPr>
                    </w:pPr>
                    <w:r w:rsidRPr="000F3E18">
                      <w:rPr>
                        <w:rFonts w:ascii="Arial" w:hAnsi="Arial" w:cs="Arial"/>
                        <w:color w:val="000000"/>
                        <w:sz w:val="22"/>
                        <w:szCs w:val="22"/>
                        <w:lang w:val="en-US"/>
                      </w:rPr>
                      <w:t>12%</w:t>
                    </w:r>
                  </w:p>
                </w:txbxContent>
              </v:textbox>
            </v:rect>
            <w10:wrap type="none"/>
            <w10:anchorlock/>
          </v:group>
        </w:pict>
      </w:r>
    </w:p>
    <w:p w:rsidR="004236BC" w:rsidRPr="003C24A1" w:rsidRDefault="004236BC" w:rsidP="003C24A1">
      <w:pPr>
        <w:widowControl w:val="0"/>
        <w:autoSpaceDE w:val="0"/>
        <w:autoSpaceDN w:val="0"/>
        <w:adjustRightInd w:val="0"/>
        <w:spacing w:line="360" w:lineRule="auto"/>
        <w:ind w:firstLine="709"/>
        <w:jc w:val="both"/>
        <w:rPr>
          <w:bCs/>
          <w:sz w:val="28"/>
          <w:szCs w:val="28"/>
        </w:rPr>
      </w:pPr>
      <w:r w:rsidRPr="003C24A1">
        <w:rPr>
          <w:bCs/>
          <w:sz w:val="28"/>
          <w:szCs w:val="28"/>
        </w:rPr>
        <w:t>Рис</w:t>
      </w:r>
      <w:r w:rsidR="00DE1599" w:rsidRPr="003C24A1">
        <w:rPr>
          <w:bCs/>
          <w:sz w:val="28"/>
          <w:szCs w:val="28"/>
        </w:rPr>
        <w:t xml:space="preserve">унок </w:t>
      </w:r>
      <w:r w:rsidR="00DE1189" w:rsidRPr="003C24A1">
        <w:rPr>
          <w:bCs/>
          <w:sz w:val="28"/>
          <w:szCs w:val="28"/>
        </w:rPr>
        <w:t>2</w:t>
      </w:r>
      <w:r w:rsidR="00DE1599" w:rsidRPr="003C24A1">
        <w:rPr>
          <w:bCs/>
          <w:sz w:val="28"/>
          <w:szCs w:val="28"/>
        </w:rPr>
        <w:t>.2.</w:t>
      </w:r>
      <w:r w:rsidR="00D936DE">
        <w:rPr>
          <w:bCs/>
          <w:sz w:val="28"/>
          <w:szCs w:val="28"/>
        </w:rPr>
        <w:t xml:space="preserve"> </w:t>
      </w:r>
      <w:r w:rsidR="00DE1189" w:rsidRPr="003C24A1">
        <w:rPr>
          <w:bCs/>
          <w:sz w:val="28"/>
          <w:szCs w:val="28"/>
        </w:rPr>
        <w:t xml:space="preserve">– </w:t>
      </w:r>
      <w:r w:rsidRPr="003C24A1">
        <w:rPr>
          <w:bCs/>
          <w:sz w:val="28"/>
          <w:szCs w:val="28"/>
        </w:rPr>
        <w:t>Отраслевая структура средств, привлеченных на</w:t>
      </w:r>
      <w:r w:rsidR="00471D33">
        <w:rPr>
          <w:bCs/>
          <w:sz w:val="28"/>
          <w:szCs w:val="28"/>
        </w:rPr>
        <w:t xml:space="preserve"> </w:t>
      </w:r>
      <w:r w:rsidRPr="003C24A1">
        <w:rPr>
          <w:bCs/>
          <w:sz w:val="28"/>
          <w:szCs w:val="28"/>
        </w:rPr>
        <w:t>расчетные (текущие) счета юридических лиц Заринским ОСБ № 8417</w:t>
      </w:r>
      <w:r w:rsidR="00D936DE">
        <w:rPr>
          <w:bCs/>
          <w:sz w:val="28"/>
          <w:szCs w:val="28"/>
        </w:rPr>
        <w:t xml:space="preserve"> </w:t>
      </w:r>
      <w:r w:rsidRPr="003C24A1">
        <w:rPr>
          <w:bCs/>
          <w:sz w:val="28"/>
          <w:szCs w:val="28"/>
        </w:rPr>
        <w:t>на 1 января 2006 года</w:t>
      </w:r>
    </w:p>
    <w:p w:rsidR="004236BC" w:rsidRPr="003C24A1" w:rsidRDefault="004236BC" w:rsidP="003C24A1">
      <w:pPr>
        <w:widowControl w:val="0"/>
        <w:autoSpaceDE w:val="0"/>
        <w:autoSpaceDN w:val="0"/>
        <w:adjustRightInd w:val="0"/>
        <w:spacing w:line="360" w:lineRule="auto"/>
        <w:ind w:firstLine="709"/>
        <w:jc w:val="both"/>
        <w:rPr>
          <w:sz w:val="28"/>
          <w:szCs w:val="28"/>
        </w:rPr>
      </w:pPr>
      <w:r w:rsidRPr="003C24A1">
        <w:rPr>
          <w:sz w:val="28"/>
          <w:szCs w:val="28"/>
        </w:rPr>
        <w:t>Уровень развития региона является определяющим фактором при прогнозировании остатков средств на счетах юридических лиц и предпринимателей.</w:t>
      </w:r>
    </w:p>
    <w:p w:rsidR="004236BC" w:rsidRPr="003C24A1" w:rsidRDefault="004236BC" w:rsidP="003C24A1">
      <w:pPr>
        <w:widowControl w:val="0"/>
        <w:autoSpaceDE w:val="0"/>
        <w:autoSpaceDN w:val="0"/>
        <w:adjustRightInd w:val="0"/>
        <w:spacing w:line="360" w:lineRule="auto"/>
        <w:ind w:firstLine="709"/>
        <w:jc w:val="both"/>
        <w:rPr>
          <w:sz w:val="28"/>
          <w:szCs w:val="28"/>
        </w:rPr>
      </w:pPr>
      <w:r w:rsidRPr="003C24A1">
        <w:rPr>
          <w:sz w:val="28"/>
          <w:szCs w:val="28"/>
        </w:rPr>
        <w:t>В отделении Сбербанка № 8417</w:t>
      </w:r>
      <w:r w:rsidR="00D936DE">
        <w:rPr>
          <w:sz w:val="28"/>
          <w:szCs w:val="28"/>
        </w:rPr>
        <w:t xml:space="preserve"> </w:t>
      </w:r>
      <w:r w:rsidRPr="003C24A1">
        <w:rPr>
          <w:sz w:val="28"/>
          <w:szCs w:val="28"/>
        </w:rPr>
        <w:t>обслуживается 315 счетов предприятий и организаций, 85 счетов предпринимателей без образования юридического лица</w:t>
      </w:r>
      <w:r w:rsidR="00D936DE">
        <w:rPr>
          <w:sz w:val="28"/>
          <w:szCs w:val="28"/>
        </w:rPr>
        <w:t xml:space="preserve"> </w:t>
      </w:r>
      <w:r w:rsidRPr="003C24A1">
        <w:rPr>
          <w:sz w:val="28"/>
          <w:szCs w:val="28"/>
        </w:rPr>
        <w:t>и 19 счетов бюджетных организаций.</w:t>
      </w:r>
      <w:r w:rsidR="00D936DE">
        <w:rPr>
          <w:sz w:val="28"/>
          <w:szCs w:val="28"/>
        </w:rPr>
        <w:t xml:space="preserve"> </w:t>
      </w:r>
      <w:r w:rsidRPr="003C24A1">
        <w:rPr>
          <w:sz w:val="28"/>
          <w:szCs w:val="28"/>
        </w:rPr>
        <w:t>За анализируемый период в отделении Сбербанка № 8417</w:t>
      </w:r>
      <w:r w:rsidR="00D936DE">
        <w:rPr>
          <w:sz w:val="28"/>
          <w:szCs w:val="28"/>
        </w:rPr>
        <w:t xml:space="preserve"> </w:t>
      </w:r>
      <w:r w:rsidRPr="003C24A1">
        <w:rPr>
          <w:sz w:val="28"/>
          <w:szCs w:val="28"/>
        </w:rPr>
        <w:t xml:space="preserve">было открыто порядка 378 счетов и закрыто 396 счетов, а именно: </w:t>
      </w:r>
    </w:p>
    <w:p w:rsidR="004236BC" w:rsidRPr="003C24A1" w:rsidRDefault="004236BC" w:rsidP="003C24A1">
      <w:pPr>
        <w:widowControl w:val="0"/>
        <w:autoSpaceDE w:val="0"/>
        <w:autoSpaceDN w:val="0"/>
        <w:adjustRightInd w:val="0"/>
        <w:spacing w:line="360" w:lineRule="auto"/>
        <w:ind w:firstLine="709"/>
        <w:jc w:val="both"/>
        <w:rPr>
          <w:sz w:val="28"/>
          <w:szCs w:val="28"/>
        </w:rPr>
      </w:pPr>
      <w:r w:rsidRPr="003C24A1">
        <w:rPr>
          <w:sz w:val="28"/>
          <w:szCs w:val="28"/>
        </w:rPr>
        <w:t>- в течение 2006 года было открыто 256 расчетных счетов, закрыто 93;</w:t>
      </w:r>
    </w:p>
    <w:p w:rsidR="004236BC" w:rsidRPr="003C24A1" w:rsidRDefault="004236BC" w:rsidP="003C24A1">
      <w:pPr>
        <w:widowControl w:val="0"/>
        <w:autoSpaceDE w:val="0"/>
        <w:autoSpaceDN w:val="0"/>
        <w:adjustRightInd w:val="0"/>
        <w:spacing w:line="360" w:lineRule="auto"/>
        <w:ind w:firstLine="709"/>
        <w:jc w:val="both"/>
        <w:rPr>
          <w:sz w:val="28"/>
          <w:szCs w:val="28"/>
        </w:rPr>
      </w:pPr>
      <w:r w:rsidRPr="003C24A1">
        <w:rPr>
          <w:sz w:val="28"/>
          <w:szCs w:val="28"/>
        </w:rPr>
        <w:t>- в течение 2005 года было открыто 136 расчетных счетов и закрыто 103;</w:t>
      </w:r>
    </w:p>
    <w:p w:rsidR="004236BC" w:rsidRPr="003C24A1" w:rsidRDefault="004236BC" w:rsidP="003C24A1">
      <w:pPr>
        <w:widowControl w:val="0"/>
        <w:autoSpaceDE w:val="0"/>
        <w:autoSpaceDN w:val="0"/>
        <w:adjustRightInd w:val="0"/>
        <w:spacing w:line="360" w:lineRule="auto"/>
        <w:ind w:firstLine="709"/>
        <w:jc w:val="both"/>
        <w:rPr>
          <w:sz w:val="28"/>
          <w:szCs w:val="28"/>
        </w:rPr>
      </w:pPr>
      <w:r w:rsidRPr="003C24A1">
        <w:rPr>
          <w:sz w:val="28"/>
          <w:szCs w:val="28"/>
        </w:rPr>
        <w:t>- в течение 2004 года в отделении было закрыто 200 расчетных счетов и открыто 121 расчетных счетов.</w:t>
      </w:r>
    </w:p>
    <w:p w:rsidR="004236BC" w:rsidRPr="003C24A1" w:rsidRDefault="004236BC" w:rsidP="003C24A1">
      <w:pPr>
        <w:widowControl w:val="0"/>
        <w:autoSpaceDE w:val="0"/>
        <w:autoSpaceDN w:val="0"/>
        <w:adjustRightInd w:val="0"/>
        <w:spacing w:line="360" w:lineRule="auto"/>
        <w:ind w:firstLine="709"/>
        <w:jc w:val="both"/>
        <w:rPr>
          <w:sz w:val="28"/>
          <w:szCs w:val="28"/>
        </w:rPr>
      </w:pPr>
      <w:r w:rsidRPr="003C24A1">
        <w:rPr>
          <w:sz w:val="28"/>
          <w:szCs w:val="28"/>
        </w:rPr>
        <w:t>Если в 2004 году массовое закрытие счетов обуславливалось</w:t>
      </w:r>
      <w:r w:rsidR="00D936DE">
        <w:rPr>
          <w:sz w:val="28"/>
          <w:szCs w:val="28"/>
        </w:rPr>
        <w:t xml:space="preserve"> </w:t>
      </w:r>
      <w:r w:rsidRPr="003C24A1">
        <w:rPr>
          <w:sz w:val="28"/>
          <w:szCs w:val="28"/>
        </w:rPr>
        <w:t xml:space="preserve">проводимой работой по закрытию неработающих счетов, то в 2005 году закрытие было вызвано проводимой инвентаризацией счетов и приведение их в соответствие с нормативными документами. Таким образом, основная часть счетов лишь претерпела формальную процедуру закрытия-открытия. Работа по открытию новых счетов в отделении ведется равномерными темпами: ежемесячно открывается 8-10 счетов. В основном это счета сельскохозяйственных предприятий, торговых организаций и частных предпринимателей, что обусловлено представленной региональной конъюнктурой и особенностями развития местной экономики. </w:t>
      </w:r>
    </w:p>
    <w:p w:rsidR="00DE1189" w:rsidRPr="003C24A1" w:rsidRDefault="004236BC" w:rsidP="003C24A1">
      <w:pPr>
        <w:widowControl w:val="0"/>
        <w:autoSpaceDE w:val="0"/>
        <w:autoSpaceDN w:val="0"/>
        <w:adjustRightInd w:val="0"/>
        <w:spacing w:line="360" w:lineRule="auto"/>
        <w:ind w:firstLine="709"/>
        <w:jc w:val="both"/>
        <w:rPr>
          <w:sz w:val="28"/>
          <w:szCs w:val="28"/>
        </w:rPr>
      </w:pPr>
      <w:r w:rsidRPr="003C24A1">
        <w:rPr>
          <w:sz w:val="28"/>
          <w:szCs w:val="28"/>
        </w:rPr>
        <w:t>Качественный состав клиентской базы за период 2004 – 2006 гг.</w:t>
      </w:r>
      <w:r w:rsidR="00D936DE">
        <w:rPr>
          <w:sz w:val="28"/>
          <w:szCs w:val="28"/>
        </w:rPr>
        <w:t xml:space="preserve"> </w:t>
      </w:r>
      <w:r w:rsidRPr="003C24A1">
        <w:rPr>
          <w:sz w:val="28"/>
          <w:szCs w:val="28"/>
        </w:rPr>
        <w:t>существенно улучшился, о чем свидетельствует рост остатков на расчетных счетах. За 2005 год среднедневные остатки на счетах юридических лиц по сравнению с аналогичным периодом прошлого года возросли в 1,4 раза и составили на 01.01.2006 г. 34,9 млн. рублей. Динамику роста остатк</w:t>
      </w:r>
      <w:r w:rsidR="00DE1599" w:rsidRPr="003C24A1">
        <w:rPr>
          <w:sz w:val="28"/>
          <w:szCs w:val="28"/>
        </w:rPr>
        <w:t xml:space="preserve">ов можно проследить по рисунку </w:t>
      </w:r>
      <w:r w:rsidR="00DE1189" w:rsidRPr="003C24A1">
        <w:rPr>
          <w:sz w:val="28"/>
          <w:szCs w:val="28"/>
        </w:rPr>
        <w:t>2</w:t>
      </w:r>
      <w:r w:rsidR="00DE1599" w:rsidRPr="003C24A1">
        <w:rPr>
          <w:sz w:val="28"/>
          <w:szCs w:val="28"/>
        </w:rPr>
        <w:t xml:space="preserve">.3. </w:t>
      </w:r>
    </w:p>
    <w:p w:rsidR="00DE1189" w:rsidRPr="003C24A1" w:rsidRDefault="00DE1189" w:rsidP="003C24A1">
      <w:pPr>
        <w:widowControl w:val="0"/>
        <w:autoSpaceDE w:val="0"/>
        <w:autoSpaceDN w:val="0"/>
        <w:adjustRightInd w:val="0"/>
        <w:spacing w:line="360" w:lineRule="auto"/>
        <w:ind w:firstLine="709"/>
        <w:jc w:val="both"/>
        <w:rPr>
          <w:sz w:val="28"/>
          <w:szCs w:val="28"/>
        </w:rPr>
      </w:pPr>
      <w:r w:rsidRPr="003C24A1">
        <w:rPr>
          <w:sz w:val="28"/>
          <w:szCs w:val="28"/>
        </w:rPr>
        <w:t xml:space="preserve">Согласно рисунку 2.3, среднедневные остатки на счетах на 01.01.2006 года по сравнению с 01.01.2005 годом увеличились на 169,4 %, а по сравнению с 01.01.2004 годом на 212,8%. </w:t>
      </w:r>
    </w:p>
    <w:p w:rsidR="004236BC" w:rsidRPr="00CD3974" w:rsidRDefault="00D570B5" w:rsidP="00CD3974">
      <w:pPr>
        <w:rPr>
          <w:sz w:val="20"/>
        </w:rPr>
      </w:pPr>
      <w:r>
        <w:rPr>
          <w:sz w:val="20"/>
        </w:rPr>
      </w:r>
      <w:r>
        <w:rPr>
          <w:sz w:val="20"/>
        </w:rPr>
        <w:pict>
          <v:group id="_x0000_s1154" editas="canvas" style="width:468pt;height:287.85pt;mso-position-horizontal-relative:char;mso-position-vertical-relative:line" coordorigin="180,2160" coordsize="9360,5757">
            <o:lock v:ext="edit" aspectratio="t"/>
            <v:shape id="_x0000_s1155" type="#_x0000_t75" style="position:absolute;left:180;top:2160;width:9360;height:5757" o:preferrelative="f">
              <v:fill o:detectmouseclick="t"/>
              <v:path o:extrusionok="t" o:connecttype="none"/>
              <o:lock v:ext="edit" text="t"/>
            </v:shape>
            <v:rect id="_x0000_s1156" style="position:absolute;left:360;top:2160;width:8820;height:5580" strokeweight="0"/>
            <v:rect id="_x0000_s1157" style="position:absolute;left:932;top:2438;width:8148;height:4428" fillcolor="silver" stroked="f"/>
            <v:line id="_x0000_s1158" style="position:absolute" from="931,6220" to="9079,6221" strokeweight="0"/>
            <v:line id="_x0000_s1159" style="position:absolute" from="931,5680" to="9079,5681" strokeweight="0"/>
            <v:line id="_x0000_s1160" style="position:absolute" from="931,5126" to="9079,5127" strokeweight="0"/>
            <v:line id="_x0000_s1161" style="position:absolute" from="931,4573" to="9079,4574" strokeweight="0"/>
            <v:line id="_x0000_s1162" style="position:absolute" from="931,4019" to="9079,4020" strokeweight="0"/>
            <v:line id="_x0000_s1163" style="position:absolute" from="931,3479" to="9079,3480" strokeweight="0"/>
            <v:line id="_x0000_s1164" style="position:absolute" from="931,2912" to="9079,2913" strokeweight="0"/>
            <v:line id="_x0000_s1165" style="position:absolute" from="931,2359" to="9079,2360" strokeweight="0"/>
            <v:rect id="_x0000_s1166" style="position:absolute;left:931;top:2359;width:8148;height:4428" filled="f" strokecolor="gray" strokeweight=".6pt"/>
            <v:rect id="_x0000_s1167" style="position:absolute;left:1197;top:4981;width:363;height:1806" fillcolor="#936" strokeweight=".6pt"/>
            <v:rect id="_x0000_s1168" style="position:absolute;left:2104;top:4388;width:374;height:2399" fillcolor="#936" strokeweight=".6pt"/>
            <v:rect id="_x0000_s1169" style="position:absolute;left:3010;top:4402;width:363;height:2385" fillcolor="#936" strokeweight=".6pt"/>
            <v:rect id="_x0000_s1170" style="position:absolute;left:3917;top:4757;width:363;height:2030" fillcolor="#936" strokeweight=".6pt"/>
            <v:rect id="_x0000_s1171" style="position:absolute;left:4812;top:4481;width:374;height:2306" fillcolor="#936" strokeweight=".6pt"/>
            <v:rect id="_x0000_s1172" style="position:absolute;left:5730;top:4085;width:363;height:2702" fillcolor="#936" strokeweight=".6pt"/>
            <v:rect id="_x0000_s1173" style="position:absolute;left:6637;top:3690;width:351;height:3097" fillcolor="#936" strokeweight=".6pt"/>
            <v:rect id="_x0000_s1174" style="position:absolute;left:7532;top:3440;width:375;height:3347" fillcolor="#936" strokeweight=".6pt"/>
            <v:rect id="_x0000_s1175" style="position:absolute;left:8460;top:3240;width:353;height:3547" fillcolor="#936" strokeweight=".6pt"/>
            <v:line id="_x0000_s1176" style="position:absolute" from="931,2359" to="932,6787" strokeweight="0"/>
            <v:line id="_x0000_s1177" style="position:absolute" from="858,6787" to="931,6788" strokeweight="0"/>
            <v:line id="_x0000_s1178" style="position:absolute" from="858,6220" to="931,6221" strokeweight="0"/>
            <v:line id="_x0000_s1179" style="position:absolute" from="858,5680" to="931,5681" strokeweight="0"/>
            <v:line id="_x0000_s1180" style="position:absolute" from="858,5126" to="931,5127" strokeweight="0"/>
            <v:line id="_x0000_s1181" style="position:absolute" from="858,4573" to="931,4574" strokeweight="0"/>
            <v:line id="_x0000_s1182" style="position:absolute" from="858,4019" to="931,4020" strokeweight="0"/>
            <v:line id="_x0000_s1183" style="position:absolute" from="858,3479" to="931,3480" strokeweight="0"/>
            <v:line id="_x0000_s1184" style="position:absolute" from="858,2912" to="931,2913" strokeweight="0"/>
            <v:line id="_x0000_s1185" style="position:absolute" from="858,2359" to="931,2360" strokeweight="0"/>
            <v:line id="_x0000_s1186" style="position:absolute" from="931,6787" to="9079,6788" strokeweight="0"/>
            <v:line id="_x0000_s1187" style="position:absolute;flip:y" from="931,6787" to="932,6866" strokeweight="0"/>
            <v:line id="_x0000_s1188" style="position:absolute;flip:y" from="1826,6787" to="1827,6866" strokeweight="0"/>
            <v:line id="_x0000_s1189" style="position:absolute;flip:y" from="2744,6787" to="2745,6866" strokeweight="0"/>
            <v:line id="_x0000_s1190" style="position:absolute;flip:y" from="3651,6787" to="3652,6866" strokeweight="0"/>
            <v:line id="_x0000_s1191" style="position:absolute;flip:y" from="4546,6787" to="4547,6866" strokeweight="0"/>
            <v:line id="_x0000_s1192" style="position:absolute;flip:y" from="5464,6787" to="5465,6866" strokeweight="0"/>
            <v:line id="_x0000_s1193" style="position:absolute;flip:y" from="6359,6787" to="6360,6866" strokeweight="0"/>
            <v:line id="_x0000_s1194" style="position:absolute;flip:y" from="7266,6787" to="7267,6866" strokeweight="0"/>
            <v:line id="_x0000_s1195" style="position:absolute;flip:y" from="8173,6787" to="8174,6866" strokeweight="0"/>
            <v:line id="_x0000_s1196" style="position:absolute;flip:y" from="9079,6787" to="9080,6866" strokeweight="0"/>
            <v:rect id="_x0000_s1197" style="position:absolute;left:1161;top:4573;width:480;height:285;mso-wrap-style:none" filled="f" stroked="f">
              <v:textbox style="mso-next-textbox:#_x0000_s1197;mso-fit-shape-to-text:t" inset="0,0,0,0">
                <w:txbxContent>
                  <w:p w:rsidR="009F3567" w:rsidRDefault="009F3567" w:rsidP="004236BC">
                    <w:pPr>
                      <w:rPr>
                        <w:szCs w:val="24"/>
                      </w:rPr>
                    </w:pPr>
                    <w:r>
                      <w:rPr>
                        <w:rFonts w:ascii="Arial" w:hAnsi="Arial" w:cs="Arial"/>
                        <w:color w:val="000000"/>
                        <w:sz w:val="26"/>
                        <w:szCs w:val="26"/>
                        <w:lang w:val="en-US"/>
                      </w:rPr>
                      <w:t>16.4</w:t>
                    </w:r>
                  </w:p>
                </w:txbxContent>
              </v:textbox>
            </v:rect>
            <v:rect id="_x0000_s1198" style="position:absolute;left:2055;top:3980;width:480;height:285;mso-wrap-style:none" filled="f" stroked="f">
              <v:textbox style="mso-next-textbox:#_x0000_s1198;mso-fit-shape-to-text:t" inset="0,0,0,0">
                <w:txbxContent>
                  <w:p w:rsidR="009F3567" w:rsidRPr="00ED79C3" w:rsidRDefault="009F3567" w:rsidP="004236BC">
                    <w:pPr>
                      <w:rPr>
                        <w:szCs w:val="24"/>
                      </w:rPr>
                    </w:pPr>
                    <w:r>
                      <w:rPr>
                        <w:rFonts w:ascii="Arial" w:hAnsi="Arial" w:cs="Arial"/>
                        <w:color w:val="000000"/>
                        <w:sz w:val="26"/>
                        <w:szCs w:val="26"/>
                        <w:lang w:val="en-US"/>
                      </w:rPr>
                      <w:t>21.</w:t>
                    </w:r>
                    <w:r>
                      <w:rPr>
                        <w:rFonts w:ascii="Arial" w:hAnsi="Arial" w:cs="Arial"/>
                        <w:color w:val="000000"/>
                        <w:sz w:val="26"/>
                        <w:szCs w:val="26"/>
                      </w:rPr>
                      <w:t>9</w:t>
                    </w:r>
                  </w:p>
                </w:txbxContent>
              </v:textbox>
            </v:rect>
            <v:rect id="_x0000_s1199" style="position:absolute;left:2974;top:3993;width:480;height:285;mso-wrap-style:none" filled="f" stroked="f">
              <v:textbox style="mso-next-textbox:#_x0000_s1199;mso-fit-shape-to-text:t" inset="0,0,0,0">
                <w:txbxContent>
                  <w:p w:rsidR="009F3567" w:rsidRDefault="009F3567" w:rsidP="004236BC">
                    <w:pPr>
                      <w:rPr>
                        <w:szCs w:val="24"/>
                      </w:rPr>
                    </w:pPr>
                    <w:r>
                      <w:rPr>
                        <w:rFonts w:ascii="Arial" w:hAnsi="Arial" w:cs="Arial"/>
                        <w:color w:val="000000"/>
                        <w:sz w:val="26"/>
                        <w:szCs w:val="26"/>
                        <w:lang w:val="en-US"/>
                      </w:rPr>
                      <w:t>21.5</w:t>
                    </w:r>
                  </w:p>
                </w:txbxContent>
              </v:textbox>
            </v:rect>
            <v:rect id="_x0000_s1200" style="position:absolute;left:3869;top:4140;width:480;height:807;mso-wrap-style:none" filled="f" stroked="f">
              <v:textbox style="mso-next-textbox:#_x0000_s1200" inset="0,0,0,0">
                <w:txbxContent>
                  <w:p w:rsidR="009F3567" w:rsidRDefault="009F3567" w:rsidP="004236BC">
                    <w:pPr>
                      <w:rPr>
                        <w:szCs w:val="24"/>
                      </w:rPr>
                    </w:pPr>
                    <w:r>
                      <w:rPr>
                        <w:rFonts w:ascii="Arial" w:hAnsi="Arial" w:cs="Arial"/>
                        <w:color w:val="000000"/>
                        <w:sz w:val="26"/>
                        <w:szCs w:val="26"/>
                        <w:lang w:val="en-US"/>
                      </w:rPr>
                      <w:t>18.3</w:t>
                    </w:r>
                  </w:p>
                </w:txbxContent>
              </v:textbox>
            </v:rect>
            <v:rect id="_x0000_s1201" style="position:absolute;left:4775;top:4085;width:480;height:285;mso-wrap-style:none" filled="f" stroked="f">
              <v:textbox style="mso-next-textbox:#_x0000_s1201;mso-fit-shape-to-text:t" inset="0,0,0,0">
                <w:txbxContent>
                  <w:p w:rsidR="009F3567" w:rsidRPr="00ED79C3" w:rsidRDefault="009F3567" w:rsidP="004236BC">
                    <w:pPr>
                      <w:rPr>
                        <w:szCs w:val="24"/>
                      </w:rPr>
                    </w:pPr>
                    <w:r>
                      <w:rPr>
                        <w:rFonts w:ascii="Arial" w:hAnsi="Arial" w:cs="Arial"/>
                        <w:color w:val="000000"/>
                        <w:sz w:val="26"/>
                        <w:szCs w:val="26"/>
                        <w:lang w:val="en-US"/>
                      </w:rPr>
                      <w:t>20.</w:t>
                    </w:r>
                    <w:r>
                      <w:rPr>
                        <w:rFonts w:ascii="Arial" w:hAnsi="Arial" w:cs="Arial"/>
                        <w:color w:val="000000"/>
                        <w:sz w:val="26"/>
                        <w:szCs w:val="26"/>
                      </w:rPr>
                      <w:t>6</w:t>
                    </w:r>
                  </w:p>
                </w:txbxContent>
              </v:textbox>
            </v:rect>
            <v:rect id="_x0000_s1202" style="position:absolute;left:5682;top:3677;width:480;height:285;mso-wrap-style:none" filled="f" stroked="f">
              <v:textbox style="mso-next-textbox:#_x0000_s1202;mso-fit-shape-to-text:t" inset="0,0,0,0">
                <w:txbxContent>
                  <w:p w:rsidR="009F3567" w:rsidRPr="00ED79C3" w:rsidRDefault="009F3567" w:rsidP="004236BC">
                    <w:pPr>
                      <w:rPr>
                        <w:szCs w:val="24"/>
                      </w:rPr>
                    </w:pPr>
                    <w:r>
                      <w:rPr>
                        <w:rFonts w:ascii="Arial" w:hAnsi="Arial" w:cs="Arial"/>
                        <w:color w:val="000000"/>
                        <w:sz w:val="26"/>
                        <w:szCs w:val="26"/>
                        <w:lang w:val="en-US"/>
                      </w:rPr>
                      <w:t>24.</w:t>
                    </w:r>
                    <w:r>
                      <w:rPr>
                        <w:rFonts w:ascii="Arial" w:hAnsi="Arial" w:cs="Arial"/>
                        <w:color w:val="000000"/>
                        <w:sz w:val="26"/>
                        <w:szCs w:val="26"/>
                      </w:rPr>
                      <w:t>7</w:t>
                    </w:r>
                  </w:p>
                </w:txbxContent>
              </v:textbox>
            </v:rect>
            <v:rect id="_x0000_s1203" style="position:absolute;left:6589;top:3060;width:480;height:833;mso-wrap-style:none" filled="f" stroked="f">
              <v:textbox style="mso-next-textbox:#_x0000_s1203" inset="0,0,0,0">
                <w:txbxContent>
                  <w:p w:rsidR="009F3567" w:rsidRDefault="009F3567" w:rsidP="004236BC">
                    <w:pPr>
                      <w:rPr>
                        <w:szCs w:val="24"/>
                      </w:rPr>
                    </w:pPr>
                    <w:r>
                      <w:rPr>
                        <w:rFonts w:ascii="Arial" w:hAnsi="Arial" w:cs="Arial"/>
                        <w:color w:val="000000"/>
                        <w:sz w:val="26"/>
                        <w:szCs w:val="26"/>
                        <w:lang w:val="en-US"/>
                      </w:rPr>
                      <w:t>27.9</w:t>
                    </w:r>
                  </w:p>
                </w:txbxContent>
              </v:textbox>
            </v:rect>
            <v:rect id="_x0000_s1204" style="position:absolute;left:7483;top:3031;width:480;height:285;mso-wrap-style:none" filled="f" stroked="f">
              <v:textbox style="mso-next-textbox:#_x0000_s1204;mso-fit-shape-to-text:t" inset="0,0,0,0">
                <w:txbxContent>
                  <w:p w:rsidR="009F3567" w:rsidRPr="00ED79C3" w:rsidRDefault="009F3567" w:rsidP="004236BC">
                    <w:pPr>
                      <w:rPr>
                        <w:szCs w:val="24"/>
                      </w:rPr>
                    </w:pPr>
                    <w:r>
                      <w:rPr>
                        <w:rFonts w:ascii="Arial" w:hAnsi="Arial" w:cs="Arial"/>
                        <w:color w:val="000000"/>
                        <w:sz w:val="26"/>
                        <w:szCs w:val="26"/>
                        <w:lang w:val="en-US"/>
                      </w:rPr>
                      <w:t>30.</w:t>
                    </w:r>
                    <w:r>
                      <w:rPr>
                        <w:rFonts w:ascii="Arial" w:hAnsi="Arial" w:cs="Arial"/>
                        <w:color w:val="000000"/>
                        <w:sz w:val="26"/>
                        <w:szCs w:val="26"/>
                      </w:rPr>
                      <w:t>1</w:t>
                    </w:r>
                  </w:p>
                </w:txbxContent>
              </v:textbox>
            </v:rect>
            <v:rect id="_x0000_s1205" style="position:absolute;left:8402;top:2880;width:480;height:670;mso-wrap-style:none" filled="f" stroked="f">
              <v:textbox style="mso-next-textbox:#_x0000_s1205" inset="0,0,0,0">
                <w:txbxContent>
                  <w:p w:rsidR="009F3567" w:rsidRPr="00B37EEF" w:rsidRDefault="009F3567" w:rsidP="004236BC">
                    <w:pPr>
                      <w:rPr>
                        <w:szCs w:val="24"/>
                      </w:rPr>
                    </w:pPr>
                    <w:r>
                      <w:rPr>
                        <w:rFonts w:ascii="Arial" w:hAnsi="Arial" w:cs="Arial"/>
                        <w:color w:val="000000"/>
                        <w:sz w:val="26"/>
                        <w:szCs w:val="26"/>
                        <w:lang w:val="en-US"/>
                      </w:rPr>
                      <w:t>3</w:t>
                    </w:r>
                    <w:r>
                      <w:rPr>
                        <w:rFonts w:ascii="Arial" w:hAnsi="Arial" w:cs="Arial"/>
                        <w:color w:val="000000"/>
                        <w:sz w:val="26"/>
                        <w:szCs w:val="26"/>
                      </w:rPr>
                      <w:t>4.9</w:t>
                    </w:r>
                  </w:p>
                </w:txbxContent>
              </v:textbox>
            </v:rect>
            <v:rect id="_x0000_s1206" style="position:absolute;left:604;top:6629;width:135;height:285;mso-wrap-style:none" filled="f" stroked="f">
              <v:textbox style="mso-next-textbox:#_x0000_s1206;mso-fit-shape-to-text:t" inset="0,0,0,0">
                <w:txbxContent>
                  <w:p w:rsidR="009F3567" w:rsidRDefault="009F3567" w:rsidP="004236BC">
                    <w:pPr>
                      <w:rPr>
                        <w:szCs w:val="24"/>
                      </w:rPr>
                    </w:pPr>
                    <w:r>
                      <w:rPr>
                        <w:rFonts w:ascii="Arial" w:hAnsi="Arial" w:cs="Arial"/>
                        <w:color w:val="000000"/>
                        <w:sz w:val="26"/>
                        <w:szCs w:val="26"/>
                        <w:lang w:val="en-US"/>
                      </w:rPr>
                      <w:t>0</w:t>
                    </w:r>
                  </w:p>
                </w:txbxContent>
              </v:textbox>
            </v:rect>
            <v:rect id="_x0000_s1207" style="position:absolute;left:604;top:6075;width:135;height:285;mso-wrap-style:none" filled="f" stroked="f">
              <v:textbox style="mso-next-textbox:#_x0000_s1207;mso-fit-shape-to-text:t" inset="0,0,0,0">
                <w:txbxContent>
                  <w:p w:rsidR="009F3567" w:rsidRDefault="009F3567" w:rsidP="004236BC">
                    <w:pPr>
                      <w:rPr>
                        <w:szCs w:val="24"/>
                      </w:rPr>
                    </w:pPr>
                    <w:r>
                      <w:rPr>
                        <w:rFonts w:ascii="Arial" w:hAnsi="Arial" w:cs="Arial"/>
                        <w:color w:val="000000"/>
                        <w:sz w:val="26"/>
                        <w:szCs w:val="26"/>
                        <w:lang w:val="en-US"/>
                      </w:rPr>
                      <w:t>5</w:t>
                    </w:r>
                  </w:p>
                </w:txbxContent>
              </v:textbox>
            </v:rect>
            <v:rect id="_x0000_s1208" style="position:absolute;left:459;top:5535;width:270;height:285;mso-wrap-style:none" filled="f" stroked="f">
              <v:textbox style="mso-next-textbox:#_x0000_s1208;mso-fit-shape-to-text:t" inset="0,0,0,0">
                <w:txbxContent>
                  <w:p w:rsidR="009F3567" w:rsidRDefault="009F3567" w:rsidP="004236BC">
                    <w:pPr>
                      <w:rPr>
                        <w:szCs w:val="24"/>
                      </w:rPr>
                    </w:pPr>
                    <w:r>
                      <w:rPr>
                        <w:rFonts w:ascii="Arial" w:hAnsi="Arial" w:cs="Arial"/>
                        <w:color w:val="000000"/>
                        <w:sz w:val="26"/>
                        <w:szCs w:val="26"/>
                        <w:lang w:val="en-US"/>
                      </w:rPr>
                      <w:t>10</w:t>
                    </w:r>
                  </w:p>
                </w:txbxContent>
              </v:textbox>
            </v:rect>
            <v:rect id="_x0000_s1209" style="position:absolute;left:459;top:4981;width:270;height:285;mso-wrap-style:none" filled="f" stroked="f">
              <v:textbox style="mso-next-textbox:#_x0000_s1209;mso-fit-shape-to-text:t" inset="0,0,0,0">
                <w:txbxContent>
                  <w:p w:rsidR="009F3567" w:rsidRDefault="009F3567" w:rsidP="004236BC">
                    <w:pPr>
                      <w:rPr>
                        <w:szCs w:val="24"/>
                      </w:rPr>
                    </w:pPr>
                    <w:r>
                      <w:rPr>
                        <w:rFonts w:ascii="Arial" w:hAnsi="Arial" w:cs="Arial"/>
                        <w:color w:val="000000"/>
                        <w:sz w:val="26"/>
                        <w:szCs w:val="26"/>
                        <w:lang w:val="en-US"/>
                      </w:rPr>
                      <w:t>15</w:t>
                    </w:r>
                  </w:p>
                </w:txbxContent>
              </v:textbox>
            </v:rect>
            <v:rect id="_x0000_s1210" style="position:absolute;left:459;top:4415;width:270;height:285;mso-wrap-style:none" filled="f" stroked="f">
              <v:textbox style="mso-next-textbox:#_x0000_s1210;mso-fit-shape-to-text:t" inset="0,0,0,0">
                <w:txbxContent>
                  <w:p w:rsidR="009F3567" w:rsidRDefault="009F3567" w:rsidP="004236BC">
                    <w:pPr>
                      <w:rPr>
                        <w:szCs w:val="24"/>
                      </w:rPr>
                    </w:pPr>
                    <w:r>
                      <w:rPr>
                        <w:rFonts w:ascii="Arial" w:hAnsi="Arial" w:cs="Arial"/>
                        <w:color w:val="000000"/>
                        <w:sz w:val="26"/>
                        <w:szCs w:val="26"/>
                        <w:lang w:val="en-US"/>
                      </w:rPr>
                      <w:t>20</w:t>
                    </w:r>
                  </w:p>
                </w:txbxContent>
              </v:textbox>
            </v:rect>
            <v:rect id="_x0000_s1211" style="position:absolute;left:459;top:3861;width:270;height:285;mso-wrap-style:none" filled="f" stroked="f">
              <v:textbox style="mso-next-textbox:#_x0000_s1211;mso-fit-shape-to-text:t" inset="0,0,0,0">
                <w:txbxContent>
                  <w:p w:rsidR="009F3567" w:rsidRDefault="009F3567" w:rsidP="004236BC">
                    <w:pPr>
                      <w:rPr>
                        <w:szCs w:val="24"/>
                      </w:rPr>
                    </w:pPr>
                    <w:r>
                      <w:rPr>
                        <w:rFonts w:ascii="Arial" w:hAnsi="Arial" w:cs="Arial"/>
                        <w:color w:val="000000"/>
                        <w:sz w:val="26"/>
                        <w:szCs w:val="26"/>
                        <w:lang w:val="en-US"/>
                      </w:rPr>
                      <w:t>25</w:t>
                    </w:r>
                  </w:p>
                </w:txbxContent>
              </v:textbox>
            </v:rect>
            <v:rect id="_x0000_s1212" style="position:absolute;left:459;top:3321;width:270;height:285;mso-wrap-style:none" filled="f" stroked="f">
              <v:textbox style="mso-next-textbox:#_x0000_s1212;mso-fit-shape-to-text:t" inset="0,0,0,0">
                <w:txbxContent>
                  <w:p w:rsidR="009F3567" w:rsidRDefault="009F3567" w:rsidP="004236BC">
                    <w:pPr>
                      <w:rPr>
                        <w:szCs w:val="24"/>
                      </w:rPr>
                    </w:pPr>
                    <w:r>
                      <w:rPr>
                        <w:rFonts w:ascii="Arial" w:hAnsi="Arial" w:cs="Arial"/>
                        <w:color w:val="000000"/>
                        <w:sz w:val="26"/>
                        <w:szCs w:val="26"/>
                        <w:lang w:val="en-US"/>
                      </w:rPr>
                      <w:t>30</w:t>
                    </w:r>
                  </w:p>
                </w:txbxContent>
              </v:textbox>
            </v:rect>
            <v:rect id="_x0000_s1213" style="position:absolute;left:459;top:2767;width:270;height:285;mso-wrap-style:none" filled="f" stroked="f">
              <v:textbox style="mso-next-textbox:#_x0000_s1213;mso-fit-shape-to-text:t" inset="0,0,0,0">
                <w:txbxContent>
                  <w:p w:rsidR="009F3567" w:rsidRDefault="009F3567" w:rsidP="004236BC">
                    <w:pPr>
                      <w:rPr>
                        <w:szCs w:val="24"/>
                      </w:rPr>
                    </w:pPr>
                    <w:r>
                      <w:rPr>
                        <w:rFonts w:ascii="Arial" w:hAnsi="Arial" w:cs="Arial"/>
                        <w:color w:val="000000"/>
                        <w:sz w:val="26"/>
                        <w:szCs w:val="26"/>
                        <w:lang w:val="en-US"/>
                      </w:rPr>
                      <w:t>35</w:t>
                    </w:r>
                  </w:p>
                </w:txbxContent>
              </v:textbox>
            </v:rect>
            <v:rect id="_x0000_s1214" style="position:absolute;left:459;top:2214;width:270;height:285;mso-wrap-style:none" filled="f" stroked="f">
              <v:textbox style="mso-next-textbox:#_x0000_s1214;mso-fit-shape-to-text:t" inset="0,0,0,0">
                <w:txbxContent>
                  <w:p w:rsidR="009F3567" w:rsidRDefault="009F3567" w:rsidP="004236BC">
                    <w:pPr>
                      <w:rPr>
                        <w:szCs w:val="24"/>
                      </w:rPr>
                    </w:pPr>
                    <w:r>
                      <w:rPr>
                        <w:rFonts w:ascii="Arial" w:hAnsi="Arial" w:cs="Arial"/>
                        <w:color w:val="000000"/>
                        <w:sz w:val="26"/>
                        <w:szCs w:val="26"/>
                        <w:lang w:val="en-US"/>
                      </w:rPr>
                      <w:t>40</w:t>
                    </w:r>
                  </w:p>
                </w:txbxContent>
              </v:textbox>
            </v:rect>
            <v:rect id="_x0000_s1215" style="position:absolute;left:900;top:7020;width:926;height:570" filled="f" stroked="f">
              <v:textbox style="mso-next-textbox:#_x0000_s1215;mso-fit-shape-to-text:t" inset="0,0,0,0">
                <w:txbxContent>
                  <w:p w:rsidR="009F3567" w:rsidRDefault="009F3567" w:rsidP="004236BC">
                    <w:pPr>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lang w:val="en-US"/>
                      </w:rPr>
                      <w:t>01.01.</w:t>
                    </w:r>
                  </w:p>
                  <w:p w:rsidR="009F3567" w:rsidRPr="00ED79C3" w:rsidRDefault="009F3567" w:rsidP="004236BC">
                    <w:pPr>
                      <w:rPr>
                        <w:szCs w:val="24"/>
                      </w:rPr>
                    </w:pPr>
                    <w:r>
                      <w:rPr>
                        <w:rFonts w:ascii="Arial" w:hAnsi="Arial" w:cs="Arial"/>
                        <w:color w:val="000000"/>
                        <w:sz w:val="26"/>
                        <w:szCs w:val="26"/>
                      </w:rPr>
                      <w:t xml:space="preserve">   </w:t>
                    </w:r>
                    <w:r>
                      <w:rPr>
                        <w:rFonts w:ascii="Arial" w:hAnsi="Arial" w:cs="Arial"/>
                        <w:color w:val="000000"/>
                        <w:sz w:val="26"/>
                        <w:szCs w:val="26"/>
                        <w:lang w:val="en-US"/>
                      </w:rPr>
                      <w:t>200</w:t>
                    </w:r>
                    <w:r>
                      <w:rPr>
                        <w:rFonts w:ascii="Arial" w:hAnsi="Arial" w:cs="Arial"/>
                        <w:color w:val="000000"/>
                        <w:sz w:val="26"/>
                        <w:szCs w:val="26"/>
                      </w:rPr>
                      <w:t>4</w:t>
                    </w:r>
                  </w:p>
                </w:txbxContent>
              </v:textbox>
            </v:rect>
            <v:rect id="_x0000_s1216" style="position:absolute;left:1980;top:7020;width:690;height:570;mso-wrap-style:none" filled="f" stroked="f">
              <v:textbox style="mso-next-textbox:#_x0000_s1216;mso-fit-shape-to-text:t" inset="0,0,0,0">
                <w:txbxContent>
                  <w:p w:rsidR="009F3567" w:rsidRDefault="009F3567" w:rsidP="004236BC">
                    <w:pPr>
                      <w:rPr>
                        <w:rFonts w:ascii="Arial" w:hAnsi="Arial" w:cs="Arial"/>
                        <w:color w:val="000000"/>
                        <w:sz w:val="26"/>
                        <w:szCs w:val="26"/>
                      </w:rPr>
                    </w:pPr>
                    <w:r>
                      <w:rPr>
                        <w:rFonts w:ascii="Arial" w:hAnsi="Arial" w:cs="Arial"/>
                        <w:color w:val="000000"/>
                        <w:sz w:val="26"/>
                        <w:szCs w:val="26"/>
                        <w:lang w:val="en-US"/>
                      </w:rPr>
                      <w:t>01.04.</w:t>
                    </w:r>
                  </w:p>
                  <w:p w:rsidR="009F3567" w:rsidRPr="00ED79C3" w:rsidRDefault="009F3567" w:rsidP="004236BC">
                    <w:pPr>
                      <w:rPr>
                        <w:szCs w:val="24"/>
                      </w:rPr>
                    </w:pPr>
                    <w:r>
                      <w:rPr>
                        <w:rFonts w:ascii="Arial" w:hAnsi="Arial" w:cs="Arial"/>
                        <w:color w:val="000000"/>
                        <w:sz w:val="26"/>
                        <w:szCs w:val="26"/>
                      </w:rPr>
                      <w:t xml:space="preserve"> </w:t>
                    </w:r>
                    <w:r>
                      <w:rPr>
                        <w:rFonts w:ascii="Arial" w:hAnsi="Arial" w:cs="Arial"/>
                        <w:color w:val="000000"/>
                        <w:sz w:val="26"/>
                        <w:szCs w:val="26"/>
                        <w:lang w:val="en-US"/>
                      </w:rPr>
                      <w:t>200</w:t>
                    </w:r>
                    <w:r>
                      <w:rPr>
                        <w:rFonts w:ascii="Arial" w:hAnsi="Arial" w:cs="Arial"/>
                        <w:color w:val="000000"/>
                        <w:sz w:val="26"/>
                        <w:szCs w:val="26"/>
                      </w:rPr>
                      <w:t>4</w:t>
                    </w:r>
                  </w:p>
                </w:txbxContent>
              </v:textbox>
            </v:rect>
            <v:rect id="_x0000_s1217" style="position:absolute;left:2880;top:7020;width:690;height:570;mso-wrap-style:none" filled="f" stroked="f">
              <v:textbox style="mso-next-textbox:#_x0000_s1217;mso-fit-shape-to-text:t" inset="0,0,0,0">
                <w:txbxContent>
                  <w:p w:rsidR="009F3567" w:rsidRDefault="009F3567" w:rsidP="004236BC">
                    <w:pPr>
                      <w:rPr>
                        <w:rFonts w:ascii="Arial" w:hAnsi="Arial" w:cs="Arial"/>
                        <w:color w:val="000000"/>
                        <w:sz w:val="26"/>
                        <w:szCs w:val="26"/>
                      </w:rPr>
                    </w:pPr>
                    <w:r>
                      <w:rPr>
                        <w:rFonts w:ascii="Arial" w:hAnsi="Arial" w:cs="Arial"/>
                        <w:color w:val="000000"/>
                        <w:sz w:val="26"/>
                        <w:szCs w:val="26"/>
                        <w:lang w:val="en-US"/>
                      </w:rPr>
                      <w:t>01.07.</w:t>
                    </w:r>
                  </w:p>
                  <w:p w:rsidR="009F3567" w:rsidRPr="00ED79C3" w:rsidRDefault="009F3567" w:rsidP="004236BC">
                    <w:pPr>
                      <w:rPr>
                        <w:szCs w:val="24"/>
                      </w:rPr>
                    </w:pPr>
                    <w:r>
                      <w:rPr>
                        <w:rFonts w:ascii="Arial" w:hAnsi="Arial" w:cs="Arial"/>
                        <w:color w:val="000000"/>
                        <w:sz w:val="26"/>
                        <w:szCs w:val="26"/>
                        <w:lang w:val="en-US"/>
                      </w:rPr>
                      <w:t>200</w:t>
                    </w:r>
                    <w:r>
                      <w:rPr>
                        <w:rFonts w:ascii="Arial" w:hAnsi="Arial" w:cs="Arial"/>
                        <w:color w:val="000000"/>
                        <w:sz w:val="26"/>
                        <w:szCs w:val="26"/>
                      </w:rPr>
                      <w:t>4</w:t>
                    </w:r>
                  </w:p>
                </w:txbxContent>
              </v:textbox>
            </v:rect>
            <v:rect id="_x0000_s1218" style="position:absolute;left:3780;top:7020;width:690;height:570;mso-wrap-style:none" filled="f" stroked="f">
              <v:textbox style="mso-next-textbox:#_x0000_s1218;mso-fit-shape-to-text:t" inset="0,0,0,0">
                <w:txbxContent>
                  <w:p w:rsidR="009F3567" w:rsidRDefault="009F3567" w:rsidP="004236BC">
                    <w:pPr>
                      <w:rPr>
                        <w:rFonts w:ascii="Arial" w:hAnsi="Arial" w:cs="Arial"/>
                        <w:color w:val="000000"/>
                        <w:sz w:val="26"/>
                        <w:szCs w:val="26"/>
                      </w:rPr>
                    </w:pPr>
                    <w:r>
                      <w:rPr>
                        <w:rFonts w:ascii="Arial" w:hAnsi="Arial" w:cs="Arial"/>
                        <w:color w:val="000000"/>
                        <w:sz w:val="26"/>
                        <w:szCs w:val="26"/>
                        <w:lang w:val="en-US"/>
                      </w:rPr>
                      <w:t>01.10.</w:t>
                    </w:r>
                  </w:p>
                  <w:p w:rsidR="009F3567" w:rsidRPr="00ED79C3" w:rsidRDefault="009F3567" w:rsidP="004236BC">
                    <w:pPr>
                      <w:rPr>
                        <w:szCs w:val="24"/>
                      </w:rPr>
                    </w:pPr>
                    <w:r>
                      <w:rPr>
                        <w:rFonts w:ascii="Arial" w:hAnsi="Arial" w:cs="Arial"/>
                        <w:color w:val="000000"/>
                        <w:sz w:val="26"/>
                        <w:szCs w:val="26"/>
                        <w:lang w:val="en-US"/>
                      </w:rPr>
                      <w:t>200</w:t>
                    </w:r>
                    <w:r>
                      <w:rPr>
                        <w:rFonts w:ascii="Arial" w:hAnsi="Arial" w:cs="Arial"/>
                        <w:color w:val="000000"/>
                        <w:sz w:val="26"/>
                        <w:szCs w:val="26"/>
                      </w:rPr>
                      <w:t>4</w:t>
                    </w:r>
                  </w:p>
                </w:txbxContent>
              </v:textbox>
            </v:rect>
            <v:rect id="_x0000_s1219" style="position:absolute;left:4680;top:7020;width:723;height:897" filled="f" stroked="f">
              <v:textbox style="mso-next-textbox:#_x0000_s1219" inset="0,0,0,0">
                <w:txbxContent>
                  <w:p w:rsidR="009F3567" w:rsidRDefault="009F3567" w:rsidP="004236BC">
                    <w:pPr>
                      <w:rPr>
                        <w:rFonts w:ascii="Arial" w:hAnsi="Arial" w:cs="Arial"/>
                        <w:color w:val="000000"/>
                        <w:sz w:val="26"/>
                        <w:szCs w:val="26"/>
                      </w:rPr>
                    </w:pPr>
                    <w:r>
                      <w:rPr>
                        <w:rFonts w:ascii="Arial" w:hAnsi="Arial" w:cs="Arial"/>
                        <w:color w:val="000000"/>
                        <w:sz w:val="26"/>
                        <w:szCs w:val="26"/>
                        <w:lang w:val="en-US"/>
                      </w:rPr>
                      <w:t>01.01.</w:t>
                    </w:r>
                  </w:p>
                  <w:p w:rsidR="009F3567" w:rsidRPr="00ED79C3" w:rsidRDefault="009F3567" w:rsidP="004236BC">
                    <w:pPr>
                      <w:rPr>
                        <w:szCs w:val="24"/>
                      </w:rPr>
                    </w:pPr>
                    <w:r>
                      <w:rPr>
                        <w:rFonts w:ascii="Arial" w:hAnsi="Arial" w:cs="Arial"/>
                        <w:color w:val="000000"/>
                        <w:sz w:val="26"/>
                        <w:szCs w:val="26"/>
                        <w:lang w:val="en-US"/>
                      </w:rPr>
                      <w:t>200</w:t>
                    </w:r>
                    <w:r>
                      <w:rPr>
                        <w:rFonts w:ascii="Arial" w:hAnsi="Arial" w:cs="Arial"/>
                        <w:color w:val="000000"/>
                        <w:sz w:val="26"/>
                        <w:szCs w:val="26"/>
                      </w:rPr>
                      <w:t>5</w:t>
                    </w:r>
                  </w:p>
                </w:txbxContent>
              </v:textbox>
            </v:rect>
            <v:rect id="_x0000_s1220" style="position:absolute;left:5580;top:7020;width:690;height:570;mso-wrap-style:none" filled="f" stroked="f">
              <v:textbox style="mso-next-textbox:#_x0000_s1220;mso-fit-shape-to-text:t" inset="0,0,0,0">
                <w:txbxContent>
                  <w:p w:rsidR="009F3567" w:rsidRDefault="009F3567" w:rsidP="004236BC">
                    <w:pPr>
                      <w:rPr>
                        <w:rFonts w:ascii="Arial" w:hAnsi="Arial" w:cs="Arial"/>
                        <w:color w:val="000000"/>
                        <w:sz w:val="26"/>
                        <w:szCs w:val="26"/>
                      </w:rPr>
                    </w:pPr>
                    <w:r>
                      <w:rPr>
                        <w:rFonts w:ascii="Arial" w:hAnsi="Arial" w:cs="Arial"/>
                        <w:color w:val="000000"/>
                        <w:sz w:val="26"/>
                        <w:szCs w:val="26"/>
                        <w:lang w:val="en-US"/>
                      </w:rPr>
                      <w:t>01.04.</w:t>
                    </w:r>
                  </w:p>
                  <w:p w:rsidR="009F3567" w:rsidRPr="00ED79C3" w:rsidRDefault="009F3567" w:rsidP="004236BC">
                    <w:pPr>
                      <w:rPr>
                        <w:szCs w:val="24"/>
                      </w:rPr>
                    </w:pPr>
                    <w:r>
                      <w:rPr>
                        <w:rFonts w:ascii="Arial" w:hAnsi="Arial" w:cs="Arial"/>
                        <w:color w:val="000000"/>
                        <w:sz w:val="26"/>
                        <w:szCs w:val="26"/>
                        <w:lang w:val="en-US"/>
                      </w:rPr>
                      <w:t>200</w:t>
                    </w:r>
                    <w:r>
                      <w:rPr>
                        <w:rFonts w:ascii="Arial" w:hAnsi="Arial" w:cs="Arial"/>
                        <w:color w:val="000000"/>
                        <w:sz w:val="26"/>
                        <w:szCs w:val="26"/>
                      </w:rPr>
                      <w:t>5</w:t>
                    </w:r>
                  </w:p>
                </w:txbxContent>
              </v:textbox>
            </v:rect>
            <v:rect id="_x0000_s1221" style="position:absolute;left:6480;top:7020;width:690;height:570;mso-wrap-style:none" filled="f" stroked="f">
              <v:textbox style="mso-next-textbox:#_x0000_s1221;mso-fit-shape-to-text:t" inset="0,0,0,0">
                <w:txbxContent>
                  <w:p w:rsidR="009F3567" w:rsidRDefault="009F3567" w:rsidP="004236BC">
                    <w:pPr>
                      <w:rPr>
                        <w:rFonts w:ascii="Arial" w:hAnsi="Arial" w:cs="Arial"/>
                        <w:color w:val="000000"/>
                        <w:sz w:val="26"/>
                        <w:szCs w:val="26"/>
                      </w:rPr>
                    </w:pPr>
                    <w:r>
                      <w:rPr>
                        <w:rFonts w:ascii="Arial" w:hAnsi="Arial" w:cs="Arial"/>
                        <w:color w:val="000000"/>
                        <w:sz w:val="26"/>
                        <w:szCs w:val="26"/>
                        <w:lang w:val="en-US"/>
                      </w:rPr>
                      <w:t>01.07.</w:t>
                    </w:r>
                  </w:p>
                  <w:p w:rsidR="009F3567" w:rsidRPr="00ED79C3" w:rsidRDefault="009F3567" w:rsidP="004236BC">
                    <w:pPr>
                      <w:rPr>
                        <w:szCs w:val="24"/>
                      </w:rPr>
                    </w:pPr>
                    <w:r>
                      <w:rPr>
                        <w:rFonts w:ascii="Arial" w:hAnsi="Arial" w:cs="Arial"/>
                        <w:color w:val="000000"/>
                        <w:sz w:val="26"/>
                        <w:szCs w:val="26"/>
                        <w:lang w:val="en-US"/>
                      </w:rPr>
                      <w:t>200</w:t>
                    </w:r>
                    <w:r>
                      <w:rPr>
                        <w:rFonts w:ascii="Arial" w:hAnsi="Arial" w:cs="Arial"/>
                        <w:color w:val="000000"/>
                        <w:sz w:val="26"/>
                        <w:szCs w:val="26"/>
                      </w:rPr>
                      <w:t>5</w:t>
                    </w:r>
                  </w:p>
                </w:txbxContent>
              </v:textbox>
            </v:rect>
            <v:rect id="_x0000_s1222" style="position:absolute;left:7380;top:7020;width:690;height:570;mso-wrap-style:none" filled="f" stroked="f">
              <v:textbox style="mso-next-textbox:#_x0000_s1222;mso-fit-shape-to-text:t" inset="0,0,0,0">
                <w:txbxContent>
                  <w:p w:rsidR="009F3567" w:rsidRDefault="009F3567" w:rsidP="004236BC">
                    <w:pPr>
                      <w:rPr>
                        <w:rFonts w:ascii="Arial" w:hAnsi="Arial" w:cs="Arial"/>
                        <w:color w:val="000000"/>
                        <w:sz w:val="26"/>
                        <w:szCs w:val="26"/>
                      </w:rPr>
                    </w:pPr>
                    <w:r>
                      <w:rPr>
                        <w:rFonts w:ascii="Arial" w:hAnsi="Arial" w:cs="Arial"/>
                        <w:color w:val="000000"/>
                        <w:sz w:val="26"/>
                        <w:szCs w:val="26"/>
                        <w:lang w:val="en-US"/>
                      </w:rPr>
                      <w:t>01.10.</w:t>
                    </w:r>
                  </w:p>
                  <w:p w:rsidR="009F3567" w:rsidRPr="00ED79C3" w:rsidRDefault="009F3567" w:rsidP="004236BC">
                    <w:pPr>
                      <w:rPr>
                        <w:szCs w:val="24"/>
                      </w:rPr>
                    </w:pPr>
                    <w:r>
                      <w:rPr>
                        <w:rFonts w:ascii="Arial" w:hAnsi="Arial" w:cs="Arial"/>
                        <w:color w:val="000000"/>
                        <w:sz w:val="26"/>
                        <w:szCs w:val="26"/>
                        <w:lang w:val="en-US"/>
                      </w:rPr>
                      <w:t>200</w:t>
                    </w:r>
                    <w:r>
                      <w:rPr>
                        <w:rFonts w:ascii="Arial" w:hAnsi="Arial" w:cs="Arial"/>
                        <w:color w:val="000000"/>
                        <w:sz w:val="26"/>
                        <w:szCs w:val="26"/>
                      </w:rPr>
                      <w:t>5</w:t>
                    </w:r>
                  </w:p>
                </w:txbxContent>
              </v:textbox>
            </v:rect>
            <v:rect id="_x0000_s1223" style="position:absolute;left:8280;top:7020;width:690;height:570;mso-wrap-style:none" filled="f" stroked="f">
              <v:textbox style="mso-next-textbox:#_x0000_s1223;mso-fit-shape-to-text:t" inset="0,0,0,0">
                <w:txbxContent>
                  <w:p w:rsidR="009F3567" w:rsidRDefault="009F3567" w:rsidP="004236BC">
                    <w:pPr>
                      <w:rPr>
                        <w:rFonts w:ascii="Arial" w:hAnsi="Arial" w:cs="Arial"/>
                        <w:color w:val="000000"/>
                        <w:sz w:val="26"/>
                        <w:szCs w:val="26"/>
                      </w:rPr>
                    </w:pPr>
                    <w:r>
                      <w:rPr>
                        <w:rFonts w:ascii="Arial" w:hAnsi="Arial" w:cs="Arial"/>
                        <w:color w:val="000000"/>
                        <w:sz w:val="26"/>
                        <w:szCs w:val="26"/>
                        <w:lang w:val="en-US"/>
                      </w:rPr>
                      <w:t>01.01.</w:t>
                    </w:r>
                  </w:p>
                  <w:p w:rsidR="009F3567" w:rsidRPr="00ED79C3" w:rsidRDefault="009F3567" w:rsidP="004236BC">
                    <w:pPr>
                      <w:rPr>
                        <w:szCs w:val="24"/>
                      </w:rPr>
                    </w:pPr>
                    <w:r>
                      <w:rPr>
                        <w:rFonts w:ascii="Arial" w:hAnsi="Arial" w:cs="Arial"/>
                        <w:color w:val="000000"/>
                        <w:sz w:val="26"/>
                        <w:szCs w:val="26"/>
                        <w:lang w:val="en-US"/>
                      </w:rPr>
                      <w:t>200</w:t>
                    </w:r>
                    <w:r>
                      <w:rPr>
                        <w:rFonts w:ascii="Arial" w:hAnsi="Arial" w:cs="Arial"/>
                        <w:color w:val="000000"/>
                        <w:sz w:val="26"/>
                        <w:szCs w:val="26"/>
                      </w:rPr>
                      <w:t>6</w:t>
                    </w:r>
                  </w:p>
                </w:txbxContent>
              </v:textbox>
            </v:rect>
            <v:rect id="_x0000_s1224" style="position:absolute;left:360;top:2160;width:8820;height:5580" filled="f" strokeweight="0"/>
            <w10:wrap type="none"/>
            <w10:anchorlock/>
          </v:group>
        </w:pict>
      </w:r>
    </w:p>
    <w:p w:rsidR="004236BC" w:rsidRPr="003C24A1" w:rsidRDefault="004236BC" w:rsidP="003C24A1">
      <w:pPr>
        <w:widowControl w:val="0"/>
        <w:autoSpaceDE w:val="0"/>
        <w:autoSpaceDN w:val="0"/>
        <w:adjustRightInd w:val="0"/>
        <w:spacing w:line="360" w:lineRule="auto"/>
        <w:ind w:firstLine="709"/>
        <w:jc w:val="both"/>
        <w:rPr>
          <w:sz w:val="28"/>
          <w:szCs w:val="28"/>
        </w:rPr>
      </w:pPr>
      <w:r w:rsidRPr="003C24A1">
        <w:rPr>
          <w:sz w:val="28"/>
          <w:szCs w:val="28"/>
        </w:rPr>
        <w:t>Рис</w:t>
      </w:r>
      <w:r w:rsidR="00DE1599" w:rsidRPr="003C24A1">
        <w:rPr>
          <w:sz w:val="28"/>
          <w:szCs w:val="28"/>
        </w:rPr>
        <w:t xml:space="preserve">унок </w:t>
      </w:r>
      <w:r w:rsidR="00DE1189" w:rsidRPr="003C24A1">
        <w:rPr>
          <w:sz w:val="28"/>
          <w:szCs w:val="28"/>
        </w:rPr>
        <w:t>2</w:t>
      </w:r>
      <w:r w:rsidR="00DE1599" w:rsidRPr="003C24A1">
        <w:rPr>
          <w:sz w:val="28"/>
          <w:szCs w:val="28"/>
        </w:rPr>
        <w:t>.3.</w:t>
      </w:r>
      <w:r w:rsidR="00D936DE">
        <w:rPr>
          <w:sz w:val="28"/>
          <w:szCs w:val="28"/>
        </w:rPr>
        <w:t xml:space="preserve"> </w:t>
      </w:r>
      <w:r w:rsidRPr="003C24A1">
        <w:rPr>
          <w:sz w:val="28"/>
          <w:szCs w:val="28"/>
        </w:rPr>
        <w:t>Остатки средств на счетах юридических лиц Заринского ОСБ №8417, млн. руб.</w:t>
      </w:r>
    </w:p>
    <w:p w:rsidR="00C437E2" w:rsidRPr="003C24A1" w:rsidRDefault="00C437E2" w:rsidP="003C24A1">
      <w:pPr>
        <w:widowControl w:val="0"/>
        <w:autoSpaceDE w:val="0"/>
        <w:autoSpaceDN w:val="0"/>
        <w:adjustRightInd w:val="0"/>
        <w:spacing w:line="360" w:lineRule="auto"/>
        <w:ind w:firstLine="709"/>
        <w:jc w:val="both"/>
        <w:rPr>
          <w:sz w:val="28"/>
          <w:szCs w:val="28"/>
        </w:rPr>
      </w:pPr>
      <w:r w:rsidRPr="003C24A1">
        <w:rPr>
          <w:sz w:val="28"/>
          <w:szCs w:val="28"/>
        </w:rPr>
        <w:t>Опережающие темпы роста остатков средств юридических лиц определили увеличение доли этих ресурсов в пассивах отделения с 8,7 % на начало года до 11,5 % на конец. Рост среднедневных остатков достигнут за счет средних клиентов и предпринимателей. Произошло снижение фактических среднедневных остатков по сравнению с прогнозируемыми</w:t>
      </w:r>
      <w:r w:rsidR="00D936DE">
        <w:rPr>
          <w:sz w:val="28"/>
          <w:szCs w:val="28"/>
        </w:rPr>
        <w:t xml:space="preserve"> </w:t>
      </w:r>
      <w:r w:rsidRPr="003C24A1">
        <w:rPr>
          <w:sz w:val="28"/>
          <w:szCs w:val="28"/>
        </w:rPr>
        <w:t xml:space="preserve">по крупному клиенту ОАО «Алтай-Кокс», основной причиной чего явилось овердрафтное кредитование на протяжении 2006 года. </w:t>
      </w:r>
    </w:p>
    <w:p w:rsidR="004236BC" w:rsidRPr="003C24A1" w:rsidRDefault="004236BC" w:rsidP="003C24A1">
      <w:pPr>
        <w:widowControl w:val="0"/>
        <w:autoSpaceDE w:val="0"/>
        <w:autoSpaceDN w:val="0"/>
        <w:adjustRightInd w:val="0"/>
        <w:spacing w:line="360" w:lineRule="auto"/>
        <w:ind w:firstLine="709"/>
        <w:jc w:val="both"/>
        <w:rPr>
          <w:sz w:val="28"/>
          <w:szCs w:val="28"/>
        </w:rPr>
      </w:pPr>
      <w:r w:rsidRPr="003C24A1">
        <w:rPr>
          <w:sz w:val="28"/>
          <w:szCs w:val="28"/>
        </w:rPr>
        <w:t>Отделение обслуживает 4 счета Федерального казначейства и 15 счетов местного бюджета. Обслуживание вышеуказанных счетов</w:t>
      </w:r>
      <w:r w:rsidR="00D936DE">
        <w:rPr>
          <w:sz w:val="28"/>
          <w:szCs w:val="28"/>
        </w:rPr>
        <w:t xml:space="preserve"> </w:t>
      </w:r>
      <w:r w:rsidRPr="003C24A1">
        <w:rPr>
          <w:sz w:val="28"/>
          <w:szCs w:val="28"/>
        </w:rPr>
        <w:t>осуществляется в Залесовском универсальном филиале, т.к. в Залесовском районе нет РКЦ. Средства, принятые к зачислению в доход федерального бюджета на счета подразделений территориальных учреждений Банка России перечисляются своевременно и в полном объеме. В сентябре 2003 года ОФК по Залесовскому району была установлена система «Банк-Клиент», что облегчило трудовые затраты инспекторов дополнительного офиса и сократило время обслуживания клиента. В 2004 году произошло закрытие Кытмановского РКЦ, обслуживание счетов бюджета перейдет в</w:t>
      </w:r>
      <w:r w:rsidR="00D936DE">
        <w:rPr>
          <w:sz w:val="28"/>
          <w:szCs w:val="28"/>
        </w:rPr>
        <w:t xml:space="preserve"> </w:t>
      </w:r>
      <w:r w:rsidRPr="003C24A1">
        <w:rPr>
          <w:sz w:val="28"/>
          <w:szCs w:val="28"/>
        </w:rPr>
        <w:t>Кытмановский дополнительный офис нашего ОСБ. Рост</w:t>
      </w:r>
      <w:r w:rsidR="00D936DE">
        <w:rPr>
          <w:sz w:val="28"/>
          <w:szCs w:val="28"/>
        </w:rPr>
        <w:t xml:space="preserve"> </w:t>
      </w:r>
      <w:r w:rsidRPr="003C24A1">
        <w:rPr>
          <w:sz w:val="28"/>
          <w:szCs w:val="28"/>
        </w:rPr>
        <w:t>среднедневных остатков в результате этого составила</w:t>
      </w:r>
      <w:r w:rsidR="00D936DE">
        <w:rPr>
          <w:sz w:val="28"/>
          <w:szCs w:val="28"/>
        </w:rPr>
        <w:t xml:space="preserve"> </w:t>
      </w:r>
      <w:r w:rsidRPr="003C24A1">
        <w:rPr>
          <w:sz w:val="28"/>
          <w:szCs w:val="28"/>
        </w:rPr>
        <w:t>2-2,5 млн. рублей.</w:t>
      </w:r>
      <w:r w:rsidR="00D936DE">
        <w:rPr>
          <w:sz w:val="28"/>
          <w:szCs w:val="28"/>
        </w:rPr>
        <w:t xml:space="preserve"> </w:t>
      </w:r>
    </w:p>
    <w:p w:rsidR="004236BC" w:rsidRPr="003C24A1" w:rsidRDefault="004236BC" w:rsidP="003C24A1">
      <w:pPr>
        <w:widowControl w:val="0"/>
        <w:autoSpaceDE w:val="0"/>
        <w:autoSpaceDN w:val="0"/>
        <w:adjustRightInd w:val="0"/>
        <w:spacing w:line="360" w:lineRule="auto"/>
        <w:ind w:firstLine="709"/>
        <w:jc w:val="both"/>
        <w:rPr>
          <w:sz w:val="28"/>
          <w:szCs w:val="28"/>
        </w:rPr>
      </w:pPr>
      <w:r w:rsidRPr="003C24A1">
        <w:rPr>
          <w:sz w:val="28"/>
          <w:szCs w:val="28"/>
        </w:rPr>
        <w:t>В отчетном году ОСБ №8417 работало в направлении привлечения средств юридических лиц. В 2006 году отделением достигнуты высокие результаты по выполнению главных задач бизнес-плана, установленных на отчетный год. Из таблицы</w:t>
      </w:r>
      <w:r w:rsidR="00D936DE">
        <w:rPr>
          <w:sz w:val="28"/>
          <w:szCs w:val="28"/>
        </w:rPr>
        <w:t xml:space="preserve"> </w:t>
      </w:r>
      <w:r w:rsidR="00DE1189" w:rsidRPr="003C24A1">
        <w:rPr>
          <w:sz w:val="28"/>
          <w:szCs w:val="28"/>
        </w:rPr>
        <w:t>2</w:t>
      </w:r>
      <w:r w:rsidR="00DE1599" w:rsidRPr="003C24A1">
        <w:rPr>
          <w:sz w:val="28"/>
          <w:szCs w:val="28"/>
        </w:rPr>
        <w:t>.1</w:t>
      </w:r>
      <w:r w:rsidR="00D936DE">
        <w:rPr>
          <w:sz w:val="28"/>
          <w:szCs w:val="28"/>
        </w:rPr>
        <w:t xml:space="preserve"> </w:t>
      </w:r>
      <w:r w:rsidRPr="003C24A1">
        <w:rPr>
          <w:sz w:val="28"/>
          <w:szCs w:val="28"/>
        </w:rPr>
        <w:t>видно, что задание бизнес-плана по привлечению ресурсов юридических лиц в стоимостном выражении в 2006 году отделением Сбербанка №8417 выполнено на 107,9 %.</w:t>
      </w:r>
      <w:r w:rsidR="00D936DE">
        <w:rPr>
          <w:sz w:val="28"/>
          <w:szCs w:val="28"/>
        </w:rPr>
        <w:t xml:space="preserve"> </w:t>
      </w:r>
      <w:r w:rsidRPr="003C24A1">
        <w:rPr>
          <w:sz w:val="28"/>
          <w:szCs w:val="28"/>
        </w:rPr>
        <w:t>Наиболее значительный рост показателей отмечается в работе с клиентами малого</w:t>
      </w:r>
      <w:r w:rsidR="00D936DE">
        <w:rPr>
          <w:sz w:val="28"/>
          <w:szCs w:val="28"/>
        </w:rPr>
        <w:t xml:space="preserve"> </w:t>
      </w:r>
      <w:r w:rsidRPr="003C24A1">
        <w:rPr>
          <w:sz w:val="28"/>
          <w:szCs w:val="28"/>
        </w:rPr>
        <w:t>бизнеса и предпринимателями</w:t>
      </w:r>
      <w:r w:rsidR="00D936DE">
        <w:rPr>
          <w:sz w:val="28"/>
          <w:szCs w:val="28"/>
        </w:rPr>
        <w:t xml:space="preserve"> </w:t>
      </w:r>
      <w:r w:rsidRPr="003C24A1">
        <w:rPr>
          <w:sz w:val="28"/>
          <w:szCs w:val="28"/>
        </w:rPr>
        <w:t>(выполнение главной задачи 112,4% и 112,8 % соответственно).</w:t>
      </w:r>
      <w:r w:rsidR="00D936DE">
        <w:rPr>
          <w:sz w:val="28"/>
          <w:szCs w:val="28"/>
        </w:rPr>
        <w:t xml:space="preserve"> </w:t>
      </w:r>
      <w:r w:rsidRPr="003C24A1">
        <w:rPr>
          <w:sz w:val="28"/>
          <w:szCs w:val="28"/>
        </w:rPr>
        <w:t xml:space="preserve">По крупным клиентам (ОАО «Алтай-Кокс») задача выполнена на 103,4 %, клиентам среднего бизнеса – на 104 %. </w:t>
      </w:r>
    </w:p>
    <w:p w:rsidR="004236BC" w:rsidRPr="003C24A1" w:rsidRDefault="00DE1599" w:rsidP="003C24A1">
      <w:pPr>
        <w:widowControl w:val="0"/>
        <w:autoSpaceDE w:val="0"/>
        <w:autoSpaceDN w:val="0"/>
        <w:adjustRightInd w:val="0"/>
        <w:spacing w:line="360" w:lineRule="auto"/>
        <w:ind w:firstLine="709"/>
        <w:jc w:val="both"/>
        <w:rPr>
          <w:bCs/>
          <w:sz w:val="28"/>
          <w:szCs w:val="28"/>
        </w:rPr>
      </w:pPr>
      <w:r w:rsidRPr="003C24A1">
        <w:rPr>
          <w:sz w:val="28"/>
          <w:szCs w:val="28"/>
        </w:rPr>
        <w:t xml:space="preserve">Таблица </w:t>
      </w:r>
      <w:r w:rsidR="00DE1189" w:rsidRPr="003C24A1">
        <w:rPr>
          <w:sz w:val="28"/>
          <w:szCs w:val="28"/>
        </w:rPr>
        <w:t>2</w:t>
      </w:r>
      <w:r w:rsidRPr="003C24A1">
        <w:rPr>
          <w:sz w:val="28"/>
          <w:szCs w:val="28"/>
        </w:rPr>
        <w:t>.1.</w:t>
      </w:r>
      <w:r w:rsidR="00C437E2" w:rsidRPr="003C24A1">
        <w:rPr>
          <w:sz w:val="28"/>
          <w:szCs w:val="28"/>
        </w:rPr>
        <w:t>-</w:t>
      </w:r>
      <w:r w:rsidR="004236BC" w:rsidRPr="003C24A1">
        <w:rPr>
          <w:bCs/>
          <w:sz w:val="28"/>
          <w:szCs w:val="28"/>
        </w:rPr>
        <w:t>Выполнение бизнес-плана по привлечению ресурсов юридических лиц в разрезе основных групп клиентов</w:t>
      </w:r>
      <w:r w:rsidRPr="003C24A1">
        <w:rPr>
          <w:bCs/>
          <w:sz w:val="28"/>
          <w:szCs w:val="28"/>
        </w:rPr>
        <w:t>.</w:t>
      </w:r>
    </w:p>
    <w:tbl>
      <w:tblPr>
        <w:tblW w:w="9648" w:type="dxa"/>
        <w:tblLayout w:type="fixed"/>
        <w:tblLook w:val="0000" w:firstRow="0" w:lastRow="0" w:firstColumn="0" w:lastColumn="0" w:noHBand="0" w:noVBand="0"/>
      </w:tblPr>
      <w:tblGrid>
        <w:gridCol w:w="1908"/>
        <w:gridCol w:w="720"/>
        <w:gridCol w:w="1080"/>
        <w:gridCol w:w="1080"/>
        <w:gridCol w:w="900"/>
        <w:gridCol w:w="1080"/>
        <w:gridCol w:w="1260"/>
        <w:gridCol w:w="1620"/>
      </w:tblGrid>
      <w:tr w:rsidR="004236BC" w:rsidRPr="00D1580F">
        <w:trPr>
          <w:trHeight w:val="584"/>
        </w:trPr>
        <w:tc>
          <w:tcPr>
            <w:tcW w:w="1908" w:type="dxa"/>
            <w:vMerge w:val="restart"/>
            <w:tcBorders>
              <w:top w:val="single" w:sz="6" w:space="0" w:color="auto"/>
              <w:left w:val="single" w:sz="6" w:space="0" w:color="auto"/>
              <w:right w:val="single" w:sz="6" w:space="0" w:color="auto"/>
            </w:tcBorders>
            <w:vAlign w:val="center"/>
          </w:tcPr>
          <w:p w:rsidR="004236BC" w:rsidRPr="00D1580F" w:rsidRDefault="004236BC" w:rsidP="00D1580F">
            <w:pPr>
              <w:rPr>
                <w:sz w:val="20"/>
              </w:rPr>
            </w:pPr>
            <w:r w:rsidRPr="00D1580F">
              <w:rPr>
                <w:sz w:val="20"/>
              </w:rPr>
              <w:t>Группы клиентов</w:t>
            </w:r>
          </w:p>
        </w:tc>
        <w:tc>
          <w:tcPr>
            <w:tcW w:w="1800" w:type="dxa"/>
            <w:gridSpan w:val="2"/>
            <w:tcBorders>
              <w:top w:val="single" w:sz="6" w:space="0" w:color="auto"/>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Факт 2005 г.</w:t>
            </w:r>
          </w:p>
        </w:tc>
        <w:tc>
          <w:tcPr>
            <w:tcW w:w="1080" w:type="dxa"/>
            <w:tcBorders>
              <w:top w:val="single" w:sz="6" w:space="0" w:color="auto"/>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Прогноз 2006 г.</w:t>
            </w:r>
          </w:p>
        </w:tc>
        <w:tc>
          <w:tcPr>
            <w:tcW w:w="1980" w:type="dxa"/>
            <w:gridSpan w:val="2"/>
            <w:tcBorders>
              <w:top w:val="single" w:sz="6" w:space="0" w:color="auto"/>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Факт 2006 г.</w:t>
            </w:r>
          </w:p>
        </w:tc>
        <w:tc>
          <w:tcPr>
            <w:tcW w:w="2880" w:type="dxa"/>
            <w:gridSpan w:val="2"/>
            <w:vMerge w:val="restart"/>
            <w:tcBorders>
              <w:top w:val="single" w:sz="6" w:space="0" w:color="auto"/>
              <w:left w:val="nil"/>
              <w:right w:val="single" w:sz="6" w:space="0" w:color="auto"/>
            </w:tcBorders>
            <w:vAlign w:val="center"/>
          </w:tcPr>
          <w:p w:rsidR="004236BC" w:rsidRPr="00D1580F" w:rsidRDefault="004236BC" w:rsidP="00D1580F">
            <w:pPr>
              <w:rPr>
                <w:sz w:val="20"/>
              </w:rPr>
            </w:pPr>
            <w:r w:rsidRPr="00D1580F">
              <w:rPr>
                <w:sz w:val="20"/>
              </w:rPr>
              <w:t xml:space="preserve">% выполнения плана </w:t>
            </w:r>
          </w:p>
        </w:tc>
      </w:tr>
      <w:tr w:rsidR="004236BC" w:rsidRPr="00D1580F">
        <w:trPr>
          <w:trHeight w:val="483"/>
        </w:trPr>
        <w:tc>
          <w:tcPr>
            <w:tcW w:w="1908" w:type="dxa"/>
            <w:vMerge/>
            <w:tcBorders>
              <w:left w:val="single" w:sz="6" w:space="0" w:color="auto"/>
              <w:right w:val="single" w:sz="6" w:space="0" w:color="auto"/>
            </w:tcBorders>
            <w:vAlign w:val="center"/>
          </w:tcPr>
          <w:p w:rsidR="004236BC" w:rsidRPr="00D1580F" w:rsidRDefault="004236BC" w:rsidP="00D1580F">
            <w:pPr>
              <w:rPr>
                <w:sz w:val="20"/>
              </w:rPr>
            </w:pPr>
          </w:p>
        </w:tc>
        <w:tc>
          <w:tcPr>
            <w:tcW w:w="720" w:type="dxa"/>
            <w:vMerge w:val="restart"/>
            <w:tcBorders>
              <w:top w:val="nil"/>
              <w:left w:val="nil"/>
              <w:right w:val="single" w:sz="6" w:space="0" w:color="auto"/>
            </w:tcBorders>
            <w:vAlign w:val="center"/>
          </w:tcPr>
          <w:p w:rsidR="004236BC" w:rsidRPr="00D1580F" w:rsidRDefault="004236BC" w:rsidP="00D1580F">
            <w:pPr>
              <w:rPr>
                <w:sz w:val="20"/>
              </w:rPr>
            </w:pPr>
            <w:r w:rsidRPr="00D1580F">
              <w:rPr>
                <w:sz w:val="20"/>
              </w:rPr>
              <w:t>Кол-во</w:t>
            </w:r>
          </w:p>
        </w:tc>
        <w:tc>
          <w:tcPr>
            <w:tcW w:w="1080" w:type="dxa"/>
            <w:vMerge w:val="restart"/>
            <w:tcBorders>
              <w:top w:val="nil"/>
              <w:left w:val="nil"/>
              <w:right w:val="single" w:sz="6" w:space="0" w:color="auto"/>
            </w:tcBorders>
            <w:vAlign w:val="center"/>
          </w:tcPr>
          <w:p w:rsidR="004236BC" w:rsidRPr="00D1580F" w:rsidRDefault="004236BC" w:rsidP="00D1580F">
            <w:pPr>
              <w:rPr>
                <w:sz w:val="20"/>
              </w:rPr>
            </w:pPr>
            <w:r w:rsidRPr="00D1580F">
              <w:rPr>
                <w:sz w:val="20"/>
              </w:rPr>
              <w:t>Тыс. руб.</w:t>
            </w:r>
          </w:p>
        </w:tc>
        <w:tc>
          <w:tcPr>
            <w:tcW w:w="1080" w:type="dxa"/>
            <w:vMerge w:val="restart"/>
            <w:tcBorders>
              <w:top w:val="nil"/>
              <w:left w:val="nil"/>
              <w:right w:val="single" w:sz="6" w:space="0" w:color="auto"/>
            </w:tcBorders>
            <w:vAlign w:val="center"/>
          </w:tcPr>
          <w:p w:rsidR="004236BC" w:rsidRPr="00D1580F" w:rsidRDefault="004236BC" w:rsidP="00D1580F">
            <w:pPr>
              <w:rPr>
                <w:sz w:val="20"/>
              </w:rPr>
            </w:pPr>
            <w:r w:rsidRPr="00D1580F">
              <w:rPr>
                <w:sz w:val="20"/>
              </w:rPr>
              <w:t>Тыс. руб.</w:t>
            </w:r>
          </w:p>
        </w:tc>
        <w:tc>
          <w:tcPr>
            <w:tcW w:w="900" w:type="dxa"/>
            <w:vMerge w:val="restart"/>
            <w:tcBorders>
              <w:top w:val="nil"/>
              <w:left w:val="nil"/>
              <w:right w:val="single" w:sz="6" w:space="0" w:color="auto"/>
            </w:tcBorders>
            <w:vAlign w:val="center"/>
          </w:tcPr>
          <w:p w:rsidR="004236BC" w:rsidRPr="00D1580F" w:rsidRDefault="004236BC" w:rsidP="00D1580F">
            <w:pPr>
              <w:rPr>
                <w:sz w:val="20"/>
              </w:rPr>
            </w:pPr>
            <w:r w:rsidRPr="00D1580F">
              <w:rPr>
                <w:sz w:val="20"/>
              </w:rPr>
              <w:t>Кол-во</w:t>
            </w:r>
          </w:p>
        </w:tc>
        <w:tc>
          <w:tcPr>
            <w:tcW w:w="1080" w:type="dxa"/>
            <w:vMerge w:val="restart"/>
            <w:tcBorders>
              <w:top w:val="nil"/>
              <w:left w:val="nil"/>
              <w:right w:val="single" w:sz="6" w:space="0" w:color="auto"/>
            </w:tcBorders>
            <w:vAlign w:val="center"/>
          </w:tcPr>
          <w:p w:rsidR="004236BC" w:rsidRPr="00D1580F" w:rsidRDefault="004236BC" w:rsidP="00D1580F">
            <w:pPr>
              <w:rPr>
                <w:sz w:val="20"/>
              </w:rPr>
            </w:pPr>
            <w:r w:rsidRPr="00D1580F">
              <w:rPr>
                <w:sz w:val="20"/>
              </w:rPr>
              <w:t>Тыс. руб.</w:t>
            </w:r>
          </w:p>
        </w:tc>
        <w:tc>
          <w:tcPr>
            <w:tcW w:w="2880" w:type="dxa"/>
            <w:gridSpan w:val="2"/>
            <w:vMerge/>
            <w:tcBorders>
              <w:left w:val="nil"/>
              <w:bottom w:val="single" w:sz="4" w:space="0" w:color="auto"/>
              <w:right w:val="single" w:sz="6" w:space="0" w:color="auto"/>
            </w:tcBorders>
            <w:vAlign w:val="center"/>
          </w:tcPr>
          <w:p w:rsidR="004236BC" w:rsidRPr="00D1580F" w:rsidRDefault="004236BC" w:rsidP="00D1580F">
            <w:pPr>
              <w:rPr>
                <w:sz w:val="20"/>
              </w:rPr>
            </w:pPr>
          </w:p>
        </w:tc>
      </w:tr>
      <w:tr w:rsidR="004236BC" w:rsidRPr="00D1580F">
        <w:trPr>
          <w:trHeight w:val="400"/>
        </w:trPr>
        <w:tc>
          <w:tcPr>
            <w:tcW w:w="1908" w:type="dxa"/>
            <w:vMerge/>
            <w:tcBorders>
              <w:left w:val="single" w:sz="6" w:space="0" w:color="auto"/>
              <w:bottom w:val="single" w:sz="6" w:space="0" w:color="auto"/>
              <w:right w:val="single" w:sz="6" w:space="0" w:color="auto"/>
            </w:tcBorders>
            <w:vAlign w:val="center"/>
          </w:tcPr>
          <w:p w:rsidR="004236BC" w:rsidRPr="00D1580F" w:rsidRDefault="004236BC" w:rsidP="00D1580F">
            <w:pPr>
              <w:rPr>
                <w:sz w:val="20"/>
              </w:rPr>
            </w:pPr>
          </w:p>
        </w:tc>
        <w:tc>
          <w:tcPr>
            <w:tcW w:w="720" w:type="dxa"/>
            <w:vMerge/>
            <w:tcBorders>
              <w:left w:val="nil"/>
              <w:bottom w:val="single" w:sz="6" w:space="0" w:color="auto"/>
              <w:right w:val="single" w:sz="6" w:space="0" w:color="auto"/>
            </w:tcBorders>
            <w:vAlign w:val="center"/>
          </w:tcPr>
          <w:p w:rsidR="004236BC" w:rsidRPr="00D1580F" w:rsidRDefault="004236BC" w:rsidP="00D1580F">
            <w:pPr>
              <w:rPr>
                <w:sz w:val="20"/>
              </w:rPr>
            </w:pPr>
          </w:p>
        </w:tc>
        <w:tc>
          <w:tcPr>
            <w:tcW w:w="1080" w:type="dxa"/>
            <w:vMerge/>
            <w:tcBorders>
              <w:left w:val="nil"/>
              <w:bottom w:val="single" w:sz="6" w:space="0" w:color="auto"/>
              <w:right w:val="single" w:sz="6" w:space="0" w:color="auto"/>
            </w:tcBorders>
            <w:vAlign w:val="center"/>
          </w:tcPr>
          <w:p w:rsidR="004236BC" w:rsidRPr="00D1580F" w:rsidRDefault="004236BC" w:rsidP="00D1580F">
            <w:pPr>
              <w:rPr>
                <w:sz w:val="20"/>
              </w:rPr>
            </w:pPr>
          </w:p>
        </w:tc>
        <w:tc>
          <w:tcPr>
            <w:tcW w:w="1080" w:type="dxa"/>
            <w:vMerge/>
            <w:tcBorders>
              <w:left w:val="nil"/>
              <w:bottom w:val="single" w:sz="6" w:space="0" w:color="auto"/>
              <w:right w:val="single" w:sz="6" w:space="0" w:color="auto"/>
            </w:tcBorders>
            <w:vAlign w:val="center"/>
          </w:tcPr>
          <w:p w:rsidR="004236BC" w:rsidRPr="00D1580F" w:rsidRDefault="004236BC" w:rsidP="00D1580F">
            <w:pPr>
              <w:rPr>
                <w:sz w:val="20"/>
              </w:rPr>
            </w:pPr>
          </w:p>
        </w:tc>
        <w:tc>
          <w:tcPr>
            <w:tcW w:w="900" w:type="dxa"/>
            <w:vMerge/>
            <w:tcBorders>
              <w:left w:val="nil"/>
              <w:bottom w:val="single" w:sz="6" w:space="0" w:color="auto"/>
              <w:right w:val="single" w:sz="6" w:space="0" w:color="auto"/>
            </w:tcBorders>
            <w:vAlign w:val="center"/>
          </w:tcPr>
          <w:p w:rsidR="004236BC" w:rsidRPr="00D1580F" w:rsidRDefault="004236BC" w:rsidP="00D1580F">
            <w:pPr>
              <w:rPr>
                <w:sz w:val="20"/>
              </w:rPr>
            </w:pPr>
          </w:p>
        </w:tc>
        <w:tc>
          <w:tcPr>
            <w:tcW w:w="1080" w:type="dxa"/>
            <w:vMerge/>
            <w:tcBorders>
              <w:left w:val="nil"/>
              <w:bottom w:val="single" w:sz="6" w:space="0" w:color="auto"/>
              <w:right w:val="single" w:sz="6" w:space="0" w:color="auto"/>
            </w:tcBorders>
            <w:vAlign w:val="center"/>
          </w:tcPr>
          <w:p w:rsidR="004236BC" w:rsidRPr="00D1580F" w:rsidRDefault="004236BC" w:rsidP="00D1580F">
            <w:pPr>
              <w:rPr>
                <w:sz w:val="20"/>
              </w:rPr>
            </w:pPr>
          </w:p>
        </w:tc>
        <w:tc>
          <w:tcPr>
            <w:tcW w:w="1260" w:type="dxa"/>
            <w:tcBorders>
              <w:top w:val="single" w:sz="4" w:space="0" w:color="auto"/>
              <w:left w:val="nil"/>
              <w:bottom w:val="single" w:sz="6" w:space="0" w:color="auto"/>
              <w:right w:val="single" w:sz="4" w:space="0" w:color="auto"/>
            </w:tcBorders>
            <w:vAlign w:val="center"/>
          </w:tcPr>
          <w:p w:rsidR="004236BC" w:rsidRPr="00D1580F" w:rsidRDefault="004236BC" w:rsidP="00D1580F">
            <w:pPr>
              <w:rPr>
                <w:sz w:val="20"/>
              </w:rPr>
            </w:pPr>
            <w:r w:rsidRPr="00D1580F">
              <w:rPr>
                <w:sz w:val="20"/>
              </w:rPr>
              <w:t>По кол-ву</w:t>
            </w:r>
          </w:p>
        </w:tc>
        <w:tc>
          <w:tcPr>
            <w:tcW w:w="1620" w:type="dxa"/>
            <w:tcBorders>
              <w:top w:val="single" w:sz="4" w:space="0" w:color="auto"/>
              <w:left w:val="single" w:sz="4" w:space="0" w:color="auto"/>
              <w:bottom w:val="single" w:sz="6" w:space="0" w:color="auto"/>
              <w:right w:val="single" w:sz="6" w:space="0" w:color="auto"/>
            </w:tcBorders>
            <w:vAlign w:val="center"/>
          </w:tcPr>
          <w:p w:rsidR="004236BC" w:rsidRPr="00D1580F" w:rsidRDefault="004236BC" w:rsidP="00D1580F">
            <w:pPr>
              <w:rPr>
                <w:sz w:val="20"/>
              </w:rPr>
            </w:pPr>
            <w:r w:rsidRPr="00D1580F">
              <w:rPr>
                <w:sz w:val="20"/>
              </w:rPr>
              <w:t>По тыс. руб.</w:t>
            </w:r>
          </w:p>
        </w:tc>
      </w:tr>
      <w:tr w:rsidR="004236BC" w:rsidRPr="00D1580F">
        <w:trPr>
          <w:trHeight w:val="495"/>
        </w:trPr>
        <w:tc>
          <w:tcPr>
            <w:tcW w:w="1908" w:type="dxa"/>
            <w:tcBorders>
              <w:top w:val="nil"/>
              <w:left w:val="single" w:sz="6" w:space="0" w:color="auto"/>
              <w:bottom w:val="single" w:sz="6" w:space="0" w:color="auto"/>
              <w:right w:val="single" w:sz="6" w:space="0" w:color="auto"/>
            </w:tcBorders>
            <w:vAlign w:val="center"/>
          </w:tcPr>
          <w:p w:rsidR="004236BC" w:rsidRPr="00D1580F" w:rsidRDefault="004236BC" w:rsidP="00D1580F">
            <w:pPr>
              <w:rPr>
                <w:sz w:val="20"/>
              </w:rPr>
            </w:pPr>
            <w:r w:rsidRPr="00D1580F">
              <w:rPr>
                <w:sz w:val="20"/>
              </w:rPr>
              <w:t>Крупные клиенты</w:t>
            </w:r>
          </w:p>
        </w:tc>
        <w:tc>
          <w:tcPr>
            <w:tcW w:w="72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1</w:t>
            </w:r>
          </w:p>
        </w:tc>
        <w:tc>
          <w:tcPr>
            <w:tcW w:w="108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1574</w:t>
            </w:r>
          </w:p>
        </w:tc>
        <w:tc>
          <w:tcPr>
            <w:tcW w:w="108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3000</w:t>
            </w:r>
          </w:p>
        </w:tc>
        <w:tc>
          <w:tcPr>
            <w:tcW w:w="90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1</w:t>
            </w:r>
          </w:p>
        </w:tc>
        <w:tc>
          <w:tcPr>
            <w:tcW w:w="108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3102</w:t>
            </w:r>
          </w:p>
        </w:tc>
        <w:tc>
          <w:tcPr>
            <w:tcW w:w="1260" w:type="dxa"/>
            <w:tcBorders>
              <w:top w:val="nil"/>
              <w:left w:val="nil"/>
              <w:bottom w:val="single" w:sz="6" w:space="0" w:color="auto"/>
              <w:right w:val="single" w:sz="4" w:space="0" w:color="auto"/>
            </w:tcBorders>
            <w:vAlign w:val="center"/>
          </w:tcPr>
          <w:p w:rsidR="004236BC" w:rsidRPr="00D1580F" w:rsidRDefault="004236BC" w:rsidP="00D1580F">
            <w:pPr>
              <w:rPr>
                <w:sz w:val="20"/>
              </w:rPr>
            </w:pPr>
            <w:r w:rsidRPr="00D1580F">
              <w:rPr>
                <w:sz w:val="20"/>
              </w:rPr>
              <w:t>-</w:t>
            </w:r>
          </w:p>
        </w:tc>
        <w:tc>
          <w:tcPr>
            <w:tcW w:w="1620" w:type="dxa"/>
            <w:tcBorders>
              <w:top w:val="nil"/>
              <w:left w:val="single" w:sz="4" w:space="0" w:color="auto"/>
              <w:bottom w:val="single" w:sz="6" w:space="0" w:color="auto"/>
              <w:right w:val="single" w:sz="6" w:space="0" w:color="auto"/>
            </w:tcBorders>
            <w:vAlign w:val="center"/>
          </w:tcPr>
          <w:p w:rsidR="004236BC" w:rsidRPr="00D1580F" w:rsidRDefault="004236BC" w:rsidP="00D1580F">
            <w:pPr>
              <w:rPr>
                <w:sz w:val="20"/>
              </w:rPr>
            </w:pPr>
            <w:r w:rsidRPr="00D1580F">
              <w:rPr>
                <w:sz w:val="20"/>
              </w:rPr>
              <w:t>103,4</w:t>
            </w:r>
          </w:p>
        </w:tc>
      </w:tr>
      <w:tr w:rsidR="004236BC" w:rsidRPr="00D1580F">
        <w:trPr>
          <w:trHeight w:val="495"/>
        </w:trPr>
        <w:tc>
          <w:tcPr>
            <w:tcW w:w="1908" w:type="dxa"/>
            <w:tcBorders>
              <w:top w:val="nil"/>
              <w:left w:val="single" w:sz="6" w:space="0" w:color="auto"/>
              <w:bottom w:val="single" w:sz="6" w:space="0" w:color="auto"/>
              <w:right w:val="single" w:sz="6" w:space="0" w:color="auto"/>
            </w:tcBorders>
            <w:vAlign w:val="center"/>
          </w:tcPr>
          <w:p w:rsidR="004236BC" w:rsidRPr="00D1580F" w:rsidRDefault="004236BC" w:rsidP="00D1580F">
            <w:pPr>
              <w:rPr>
                <w:sz w:val="20"/>
              </w:rPr>
            </w:pPr>
            <w:r w:rsidRPr="00D1580F">
              <w:rPr>
                <w:sz w:val="20"/>
              </w:rPr>
              <w:t>Средние клиенты</w:t>
            </w:r>
          </w:p>
        </w:tc>
        <w:tc>
          <w:tcPr>
            <w:tcW w:w="72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60</w:t>
            </w:r>
          </w:p>
        </w:tc>
        <w:tc>
          <w:tcPr>
            <w:tcW w:w="108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18008</w:t>
            </w:r>
          </w:p>
        </w:tc>
        <w:tc>
          <w:tcPr>
            <w:tcW w:w="108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19900</w:t>
            </w:r>
          </w:p>
        </w:tc>
        <w:tc>
          <w:tcPr>
            <w:tcW w:w="90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65</w:t>
            </w:r>
          </w:p>
        </w:tc>
        <w:tc>
          <w:tcPr>
            <w:tcW w:w="108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19970</w:t>
            </w:r>
          </w:p>
        </w:tc>
        <w:tc>
          <w:tcPr>
            <w:tcW w:w="1260" w:type="dxa"/>
            <w:tcBorders>
              <w:top w:val="nil"/>
              <w:left w:val="nil"/>
              <w:bottom w:val="single" w:sz="6" w:space="0" w:color="auto"/>
              <w:right w:val="single" w:sz="4" w:space="0" w:color="auto"/>
            </w:tcBorders>
            <w:vAlign w:val="center"/>
          </w:tcPr>
          <w:p w:rsidR="004236BC" w:rsidRPr="00D1580F" w:rsidRDefault="004236BC" w:rsidP="00D1580F">
            <w:pPr>
              <w:rPr>
                <w:sz w:val="20"/>
              </w:rPr>
            </w:pPr>
            <w:r w:rsidRPr="00D1580F">
              <w:rPr>
                <w:sz w:val="20"/>
              </w:rPr>
              <w:t>108,3</w:t>
            </w:r>
          </w:p>
        </w:tc>
        <w:tc>
          <w:tcPr>
            <w:tcW w:w="1620" w:type="dxa"/>
            <w:tcBorders>
              <w:top w:val="nil"/>
              <w:left w:val="single" w:sz="4" w:space="0" w:color="auto"/>
              <w:bottom w:val="single" w:sz="6" w:space="0" w:color="auto"/>
              <w:right w:val="single" w:sz="6" w:space="0" w:color="auto"/>
            </w:tcBorders>
            <w:vAlign w:val="center"/>
          </w:tcPr>
          <w:p w:rsidR="004236BC" w:rsidRPr="00D1580F" w:rsidRDefault="004236BC" w:rsidP="00D1580F">
            <w:pPr>
              <w:rPr>
                <w:sz w:val="20"/>
              </w:rPr>
            </w:pPr>
            <w:r w:rsidRPr="00D1580F">
              <w:rPr>
                <w:sz w:val="20"/>
              </w:rPr>
              <w:t>100,4</w:t>
            </w:r>
          </w:p>
        </w:tc>
      </w:tr>
      <w:tr w:rsidR="004236BC" w:rsidRPr="00D1580F">
        <w:trPr>
          <w:trHeight w:val="495"/>
        </w:trPr>
        <w:tc>
          <w:tcPr>
            <w:tcW w:w="1908" w:type="dxa"/>
            <w:tcBorders>
              <w:top w:val="nil"/>
              <w:left w:val="single" w:sz="6" w:space="0" w:color="auto"/>
              <w:bottom w:val="single" w:sz="6" w:space="0" w:color="auto"/>
              <w:right w:val="single" w:sz="6" w:space="0" w:color="auto"/>
            </w:tcBorders>
            <w:vAlign w:val="center"/>
          </w:tcPr>
          <w:p w:rsidR="004236BC" w:rsidRPr="00D1580F" w:rsidRDefault="004236BC" w:rsidP="00D1580F">
            <w:pPr>
              <w:rPr>
                <w:sz w:val="20"/>
              </w:rPr>
            </w:pPr>
            <w:r w:rsidRPr="00D1580F">
              <w:rPr>
                <w:sz w:val="20"/>
              </w:rPr>
              <w:t>Малый бизнес</w:t>
            </w:r>
          </w:p>
        </w:tc>
        <w:tc>
          <w:tcPr>
            <w:tcW w:w="72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403</w:t>
            </w:r>
          </w:p>
        </w:tc>
        <w:tc>
          <w:tcPr>
            <w:tcW w:w="108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7330</w:t>
            </w:r>
          </w:p>
        </w:tc>
        <w:tc>
          <w:tcPr>
            <w:tcW w:w="108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9081</w:t>
            </w:r>
          </w:p>
        </w:tc>
        <w:tc>
          <w:tcPr>
            <w:tcW w:w="90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415</w:t>
            </w:r>
          </w:p>
        </w:tc>
        <w:tc>
          <w:tcPr>
            <w:tcW w:w="108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10204</w:t>
            </w:r>
          </w:p>
        </w:tc>
        <w:tc>
          <w:tcPr>
            <w:tcW w:w="1260" w:type="dxa"/>
            <w:tcBorders>
              <w:top w:val="nil"/>
              <w:left w:val="nil"/>
              <w:bottom w:val="single" w:sz="6" w:space="0" w:color="auto"/>
              <w:right w:val="single" w:sz="4" w:space="0" w:color="auto"/>
            </w:tcBorders>
            <w:vAlign w:val="center"/>
          </w:tcPr>
          <w:p w:rsidR="004236BC" w:rsidRPr="00D1580F" w:rsidRDefault="004236BC" w:rsidP="00D1580F">
            <w:pPr>
              <w:rPr>
                <w:sz w:val="20"/>
              </w:rPr>
            </w:pPr>
            <w:r w:rsidRPr="00D1580F">
              <w:rPr>
                <w:sz w:val="20"/>
              </w:rPr>
              <w:t>102,9</w:t>
            </w:r>
          </w:p>
        </w:tc>
        <w:tc>
          <w:tcPr>
            <w:tcW w:w="1620" w:type="dxa"/>
            <w:tcBorders>
              <w:top w:val="nil"/>
              <w:left w:val="single" w:sz="4" w:space="0" w:color="auto"/>
              <w:bottom w:val="single" w:sz="6" w:space="0" w:color="auto"/>
              <w:right w:val="single" w:sz="6" w:space="0" w:color="auto"/>
            </w:tcBorders>
            <w:vAlign w:val="center"/>
          </w:tcPr>
          <w:p w:rsidR="004236BC" w:rsidRPr="00D1580F" w:rsidRDefault="004236BC" w:rsidP="00D1580F">
            <w:pPr>
              <w:rPr>
                <w:sz w:val="20"/>
              </w:rPr>
            </w:pPr>
            <w:r w:rsidRPr="00D1580F">
              <w:rPr>
                <w:sz w:val="20"/>
              </w:rPr>
              <w:t>112,4</w:t>
            </w:r>
          </w:p>
        </w:tc>
      </w:tr>
      <w:tr w:rsidR="004236BC" w:rsidRPr="00D1580F">
        <w:trPr>
          <w:trHeight w:val="495"/>
        </w:trPr>
        <w:tc>
          <w:tcPr>
            <w:tcW w:w="1908" w:type="dxa"/>
            <w:tcBorders>
              <w:top w:val="nil"/>
              <w:left w:val="single" w:sz="6" w:space="0" w:color="auto"/>
              <w:bottom w:val="single" w:sz="6" w:space="0" w:color="auto"/>
              <w:right w:val="single" w:sz="6" w:space="0" w:color="auto"/>
            </w:tcBorders>
            <w:vAlign w:val="center"/>
          </w:tcPr>
          <w:p w:rsidR="004236BC" w:rsidRPr="00D1580F" w:rsidRDefault="004236BC" w:rsidP="00D1580F">
            <w:pPr>
              <w:rPr>
                <w:sz w:val="20"/>
              </w:rPr>
            </w:pPr>
            <w:r w:rsidRPr="00D1580F">
              <w:rPr>
                <w:sz w:val="20"/>
              </w:rPr>
              <w:t>Предприниматели</w:t>
            </w:r>
          </w:p>
        </w:tc>
        <w:tc>
          <w:tcPr>
            <w:tcW w:w="72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85</w:t>
            </w:r>
          </w:p>
        </w:tc>
        <w:tc>
          <w:tcPr>
            <w:tcW w:w="108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4108</w:t>
            </w:r>
          </w:p>
        </w:tc>
        <w:tc>
          <w:tcPr>
            <w:tcW w:w="108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5000</w:t>
            </w:r>
          </w:p>
        </w:tc>
        <w:tc>
          <w:tcPr>
            <w:tcW w:w="90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93</w:t>
            </w:r>
          </w:p>
        </w:tc>
        <w:tc>
          <w:tcPr>
            <w:tcW w:w="108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5639</w:t>
            </w:r>
          </w:p>
        </w:tc>
        <w:tc>
          <w:tcPr>
            <w:tcW w:w="1260" w:type="dxa"/>
            <w:tcBorders>
              <w:top w:val="nil"/>
              <w:left w:val="nil"/>
              <w:bottom w:val="single" w:sz="6" w:space="0" w:color="auto"/>
              <w:right w:val="single" w:sz="4" w:space="0" w:color="auto"/>
            </w:tcBorders>
            <w:vAlign w:val="center"/>
          </w:tcPr>
          <w:p w:rsidR="004236BC" w:rsidRPr="00D1580F" w:rsidRDefault="004236BC" w:rsidP="00D1580F">
            <w:pPr>
              <w:rPr>
                <w:sz w:val="20"/>
              </w:rPr>
            </w:pPr>
            <w:r w:rsidRPr="00D1580F">
              <w:rPr>
                <w:sz w:val="20"/>
              </w:rPr>
              <w:t>109,4</w:t>
            </w:r>
          </w:p>
        </w:tc>
        <w:tc>
          <w:tcPr>
            <w:tcW w:w="1620" w:type="dxa"/>
            <w:tcBorders>
              <w:top w:val="nil"/>
              <w:left w:val="single" w:sz="4" w:space="0" w:color="auto"/>
              <w:bottom w:val="single" w:sz="6" w:space="0" w:color="auto"/>
              <w:right w:val="single" w:sz="6" w:space="0" w:color="auto"/>
            </w:tcBorders>
            <w:vAlign w:val="center"/>
          </w:tcPr>
          <w:p w:rsidR="004236BC" w:rsidRPr="00D1580F" w:rsidRDefault="004236BC" w:rsidP="00D1580F">
            <w:pPr>
              <w:rPr>
                <w:sz w:val="20"/>
              </w:rPr>
            </w:pPr>
            <w:r w:rsidRPr="00D1580F">
              <w:rPr>
                <w:sz w:val="20"/>
              </w:rPr>
              <w:t>112,8</w:t>
            </w:r>
          </w:p>
        </w:tc>
      </w:tr>
      <w:tr w:rsidR="004236BC" w:rsidRPr="00D1580F">
        <w:trPr>
          <w:trHeight w:val="495"/>
        </w:trPr>
        <w:tc>
          <w:tcPr>
            <w:tcW w:w="1908" w:type="dxa"/>
            <w:tcBorders>
              <w:top w:val="nil"/>
              <w:left w:val="single" w:sz="6" w:space="0" w:color="auto"/>
              <w:bottom w:val="single" w:sz="6" w:space="0" w:color="auto"/>
              <w:right w:val="single" w:sz="6" w:space="0" w:color="auto"/>
            </w:tcBorders>
            <w:vAlign w:val="center"/>
          </w:tcPr>
          <w:p w:rsidR="004236BC" w:rsidRPr="00D1580F" w:rsidRDefault="004236BC" w:rsidP="00D1580F">
            <w:pPr>
              <w:rPr>
                <w:sz w:val="20"/>
              </w:rPr>
            </w:pPr>
            <w:r w:rsidRPr="00D1580F">
              <w:rPr>
                <w:sz w:val="20"/>
              </w:rPr>
              <w:t>Итого</w:t>
            </w:r>
          </w:p>
        </w:tc>
        <w:tc>
          <w:tcPr>
            <w:tcW w:w="72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549</w:t>
            </w:r>
          </w:p>
        </w:tc>
        <w:tc>
          <w:tcPr>
            <w:tcW w:w="108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31020</w:t>
            </w:r>
          </w:p>
        </w:tc>
        <w:tc>
          <w:tcPr>
            <w:tcW w:w="108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35981</w:t>
            </w:r>
          </w:p>
        </w:tc>
        <w:tc>
          <w:tcPr>
            <w:tcW w:w="90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574</w:t>
            </w:r>
          </w:p>
        </w:tc>
        <w:tc>
          <w:tcPr>
            <w:tcW w:w="1080" w:type="dxa"/>
            <w:tcBorders>
              <w:top w:val="nil"/>
              <w:left w:val="nil"/>
              <w:bottom w:val="single" w:sz="6" w:space="0" w:color="auto"/>
              <w:right w:val="single" w:sz="6" w:space="0" w:color="auto"/>
            </w:tcBorders>
            <w:vAlign w:val="center"/>
          </w:tcPr>
          <w:p w:rsidR="004236BC" w:rsidRPr="00D1580F" w:rsidRDefault="004236BC" w:rsidP="00D1580F">
            <w:pPr>
              <w:rPr>
                <w:sz w:val="20"/>
              </w:rPr>
            </w:pPr>
            <w:r w:rsidRPr="00D1580F">
              <w:rPr>
                <w:sz w:val="20"/>
              </w:rPr>
              <w:t>38815</w:t>
            </w:r>
          </w:p>
        </w:tc>
        <w:tc>
          <w:tcPr>
            <w:tcW w:w="1260" w:type="dxa"/>
            <w:tcBorders>
              <w:top w:val="nil"/>
              <w:left w:val="nil"/>
              <w:bottom w:val="single" w:sz="6" w:space="0" w:color="auto"/>
              <w:right w:val="single" w:sz="4" w:space="0" w:color="auto"/>
            </w:tcBorders>
            <w:vAlign w:val="center"/>
          </w:tcPr>
          <w:p w:rsidR="004236BC" w:rsidRPr="00D1580F" w:rsidRDefault="004236BC" w:rsidP="00D1580F">
            <w:pPr>
              <w:rPr>
                <w:sz w:val="20"/>
              </w:rPr>
            </w:pPr>
            <w:r w:rsidRPr="00D1580F">
              <w:rPr>
                <w:sz w:val="20"/>
              </w:rPr>
              <w:t>104,6</w:t>
            </w:r>
          </w:p>
        </w:tc>
        <w:tc>
          <w:tcPr>
            <w:tcW w:w="1620" w:type="dxa"/>
            <w:tcBorders>
              <w:top w:val="nil"/>
              <w:left w:val="single" w:sz="4" w:space="0" w:color="auto"/>
              <w:bottom w:val="single" w:sz="6" w:space="0" w:color="auto"/>
              <w:right w:val="single" w:sz="6" w:space="0" w:color="auto"/>
            </w:tcBorders>
            <w:vAlign w:val="center"/>
          </w:tcPr>
          <w:p w:rsidR="004236BC" w:rsidRPr="00D1580F" w:rsidRDefault="004236BC" w:rsidP="00D1580F">
            <w:pPr>
              <w:rPr>
                <w:sz w:val="20"/>
              </w:rPr>
            </w:pPr>
            <w:r w:rsidRPr="00D1580F">
              <w:rPr>
                <w:sz w:val="20"/>
              </w:rPr>
              <w:t>107,9</w:t>
            </w:r>
          </w:p>
        </w:tc>
      </w:tr>
    </w:tbl>
    <w:p w:rsidR="004236BC" w:rsidRPr="002E0799" w:rsidRDefault="004236BC" w:rsidP="003C24A1">
      <w:pPr>
        <w:widowControl w:val="0"/>
        <w:autoSpaceDE w:val="0"/>
        <w:autoSpaceDN w:val="0"/>
        <w:adjustRightInd w:val="0"/>
        <w:spacing w:line="360" w:lineRule="auto"/>
        <w:ind w:firstLine="709"/>
        <w:jc w:val="both"/>
        <w:rPr>
          <w:sz w:val="28"/>
          <w:szCs w:val="28"/>
        </w:rPr>
      </w:pPr>
      <w:r w:rsidRPr="003C24A1">
        <w:rPr>
          <w:sz w:val="28"/>
          <w:szCs w:val="28"/>
        </w:rPr>
        <w:t>Прогноз по привлечению таких групп юридических лиц как был перевыполнен</w:t>
      </w:r>
      <w:r w:rsidR="00D936DE">
        <w:rPr>
          <w:sz w:val="28"/>
          <w:szCs w:val="28"/>
        </w:rPr>
        <w:t xml:space="preserve"> </w:t>
      </w:r>
      <w:r w:rsidRPr="003C24A1">
        <w:rPr>
          <w:sz w:val="28"/>
          <w:szCs w:val="28"/>
        </w:rPr>
        <w:t>на</w:t>
      </w:r>
      <w:r w:rsidR="00D936DE">
        <w:rPr>
          <w:sz w:val="28"/>
          <w:szCs w:val="28"/>
        </w:rPr>
        <w:t xml:space="preserve"> </w:t>
      </w:r>
      <w:r w:rsidRPr="003C24A1">
        <w:rPr>
          <w:sz w:val="28"/>
          <w:szCs w:val="28"/>
        </w:rPr>
        <w:t>12,4%</w:t>
      </w:r>
      <w:r w:rsidR="00D936DE">
        <w:rPr>
          <w:sz w:val="28"/>
          <w:szCs w:val="28"/>
        </w:rPr>
        <w:t xml:space="preserve"> </w:t>
      </w:r>
      <w:r w:rsidRPr="003C24A1">
        <w:rPr>
          <w:sz w:val="28"/>
          <w:szCs w:val="28"/>
        </w:rPr>
        <w:t>и</w:t>
      </w:r>
      <w:r w:rsidR="00D936DE">
        <w:rPr>
          <w:sz w:val="28"/>
          <w:szCs w:val="28"/>
        </w:rPr>
        <w:t xml:space="preserve"> </w:t>
      </w:r>
      <w:r w:rsidRPr="003C24A1">
        <w:rPr>
          <w:sz w:val="28"/>
          <w:szCs w:val="28"/>
        </w:rPr>
        <w:t>12,8 %. По количеству юридических лиц, которым открыты расчетные счета в отделении Сбербанка №8417, прогноз составлялся на уровне 2005 года. В общем количество юридических лиц – клиентов Сбербанка №8417, в 2006</w:t>
      </w:r>
      <w:r w:rsidR="00D936DE">
        <w:rPr>
          <w:sz w:val="28"/>
          <w:szCs w:val="28"/>
        </w:rPr>
        <w:t xml:space="preserve"> </w:t>
      </w:r>
      <w:r w:rsidRPr="003C24A1">
        <w:rPr>
          <w:sz w:val="28"/>
          <w:szCs w:val="28"/>
        </w:rPr>
        <w:t>увеличилось</w:t>
      </w:r>
      <w:r w:rsidR="00D936DE">
        <w:rPr>
          <w:sz w:val="28"/>
          <w:szCs w:val="28"/>
        </w:rPr>
        <w:t xml:space="preserve"> </w:t>
      </w:r>
      <w:r w:rsidRPr="003C24A1">
        <w:rPr>
          <w:sz w:val="28"/>
          <w:szCs w:val="28"/>
        </w:rPr>
        <w:t>году на</w:t>
      </w:r>
      <w:r w:rsidR="00D936DE">
        <w:rPr>
          <w:sz w:val="28"/>
          <w:szCs w:val="28"/>
        </w:rPr>
        <w:t xml:space="preserve"> </w:t>
      </w:r>
      <w:r w:rsidRPr="003C24A1">
        <w:rPr>
          <w:sz w:val="28"/>
          <w:szCs w:val="28"/>
        </w:rPr>
        <w:t>4,6 %.</w:t>
      </w:r>
    </w:p>
    <w:p w:rsidR="002E0799" w:rsidRPr="002E0799" w:rsidRDefault="002E0799" w:rsidP="003C24A1">
      <w:pPr>
        <w:widowControl w:val="0"/>
        <w:autoSpaceDE w:val="0"/>
        <w:autoSpaceDN w:val="0"/>
        <w:adjustRightInd w:val="0"/>
        <w:spacing w:line="360" w:lineRule="auto"/>
        <w:ind w:firstLine="709"/>
        <w:jc w:val="both"/>
        <w:rPr>
          <w:sz w:val="28"/>
          <w:szCs w:val="28"/>
        </w:rPr>
      </w:pPr>
    </w:p>
    <w:p w:rsidR="0068781D" w:rsidRPr="003C24A1" w:rsidRDefault="0068781D" w:rsidP="00D1580F">
      <w:pPr>
        <w:pStyle w:val="a5"/>
        <w:spacing w:line="360" w:lineRule="auto"/>
        <w:ind w:left="0" w:firstLine="709"/>
        <w:jc w:val="center"/>
        <w:rPr>
          <w:b/>
          <w:sz w:val="28"/>
          <w:szCs w:val="28"/>
        </w:rPr>
      </w:pPr>
      <w:r w:rsidRPr="003C24A1">
        <w:rPr>
          <w:b/>
          <w:sz w:val="28"/>
          <w:szCs w:val="28"/>
        </w:rPr>
        <w:t>2.2</w:t>
      </w:r>
      <w:r w:rsidR="00D936DE">
        <w:rPr>
          <w:b/>
          <w:sz w:val="28"/>
          <w:szCs w:val="28"/>
        </w:rPr>
        <w:t xml:space="preserve"> </w:t>
      </w:r>
      <w:r w:rsidRPr="003C24A1">
        <w:rPr>
          <w:b/>
          <w:sz w:val="28"/>
          <w:szCs w:val="28"/>
        </w:rPr>
        <w:t>Анализ</w:t>
      </w:r>
      <w:r w:rsidR="00D936DE">
        <w:rPr>
          <w:b/>
          <w:sz w:val="28"/>
          <w:szCs w:val="28"/>
        </w:rPr>
        <w:t xml:space="preserve"> </w:t>
      </w:r>
      <w:r w:rsidRPr="003C24A1">
        <w:rPr>
          <w:b/>
          <w:sz w:val="28"/>
          <w:szCs w:val="28"/>
        </w:rPr>
        <w:t>финансовых ресурсов</w:t>
      </w:r>
      <w:r w:rsidR="00D936DE">
        <w:rPr>
          <w:b/>
          <w:sz w:val="28"/>
          <w:szCs w:val="28"/>
        </w:rPr>
        <w:t xml:space="preserve"> </w:t>
      </w:r>
      <w:r w:rsidRPr="003C24A1">
        <w:rPr>
          <w:b/>
          <w:sz w:val="28"/>
          <w:szCs w:val="28"/>
        </w:rPr>
        <w:t>ОСБ</w:t>
      </w:r>
      <w:r w:rsidR="00D936DE">
        <w:rPr>
          <w:b/>
          <w:sz w:val="28"/>
          <w:szCs w:val="28"/>
        </w:rPr>
        <w:t xml:space="preserve"> </w:t>
      </w:r>
      <w:r w:rsidRPr="003C24A1">
        <w:rPr>
          <w:b/>
          <w:sz w:val="28"/>
          <w:szCs w:val="28"/>
        </w:rPr>
        <w:t>№8417</w:t>
      </w:r>
      <w:r w:rsidR="00D936DE">
        <w:rPr>
          <w:b/>
          <w:sz w:val="28"/>
          <w:szCs w:val="28"/>
        </w:rPr>
        <w:t xml:space="preserve"> </w:t>
      </w:r>
      <w:r w:rsidRPr="003C24A1">
        <w:rPr>
          <w:b/>
          <w:sz w:val="28"/>
          <w:szCs w:val="28"/>
        </w:rPr>
        <w:t>г. Заринска</w:t>
      </w:r>
    </w:p>
    <w:p w:rsidR="0068781D" w:rsidRPr="003C24A1" w:rsidRDefault="0068781D" w:rsidP="00D1580F">
      <w:pPr>
        <w:pStyle w:val="a5"/>
        <w:spacing w:line="360" w:lineRule="auto"/>
        <w:ind w:left="0" w:firstLine="709"/>
        <w:jc w:val="center"/>
        <w:rPr>
          <w:b/>
          <w:sz w:val="28"/>
          <w:szCs w:val="28"/>
        </w:rPr>
      </w:pPr>
    </w:p>
    <w:p w:rsidR="00066F14" w:rsidRPr="003C24A1" w:rsidRDefault="0068781D" w:rsidP="00D1580F">
      <w:pPr>
        <w:pStyle w:val="a5"/>
        <w:spacing w:line="360" w:lineRule="auto"/>
        <w:ind w:left="0" w:firstLine="709"/>
        <w:jc w:val="center"/>
        <w:rPr>
          <w:b/>
          <w:sz w:val="28"/>
          <w:szCs w:val="28"/>
        </w:rPr>
      </w:pPr>
      <w:r w:rsidRPr="003C24A1">
        <w:rPr>
          <w:b/>
          <w:sz w:val="28"/>
          <w:szCs w:val="28"/>
        </w:rPr>
        <w:t>2</w:t>
      </w:r>
      <w:r w:rsidR="00534A81" w:rsidRPr="003C24A1">
        <w:rPr>
          <w:b/>
          <w:sz w:val="28"/>
          <w:szCs w:val="28"/>
        </w:rPr>
        <w:t>.2</w:t>
      </w:r>
      <w:r w:rsidRPr="003C24A1">
        <w:rPr>
          <w:b/>
          <w:sz w:val="28"/>
          <w:szCs w:val="28"/>
        </w:rPr>
        <w:t>.1</w:t>
      </w:r>
      <w:r w:rsidR="00D936DE">
        <w:rPr>
          <w:b/>
          <w:sz w:val="28"/>
          <w:szCs w:val="28"/>
        </w:rPr>
        <w:t xml:space="preserve"> </w:t>
      </w:r>
      <w:r w:rsidR="00066F14" w:rsidRPr="003C24A1">
        <w:rPr>
          <w:b/>
          <w:sz w:val="28"/>
          <w:szCs w:val="28"/>
        </w:rPr>
        <w:t>Состав и структура</w:t>
      </w:r>
      <w:r w:rsidR="00D936DE">
        <w:rPr>
          <w:b/>
          <w:sz w:val="28"/>
          <w:szCs w:val="28"/>
        </w:rPr>
        <w:t xml:space="preserve"> </w:t>
      </w:r>
      <w:r w:rsidR="00066F14" w:rsidRPr="003C24A1">
        <w:rPr>
          <w:b/>
          <w:sz w:val="28"/>
          <w:szCs w:val="28"/>
        </w:rPr>
        <w:t xml:space="preserve">ресурсной базы </w:t>
      </w:r>
      <w:r w:rsidRPr="003C24A1">
        <w:rPr>
          <w:b/>
          <w:sz w:val="28"/>
          <w:szCs w:val="28"/>
        </w:rPr>
        <w:t>ОСБ</w:t>
      </w:r>
      <w:r w:rsidR="00D936DE">
        <w:rPr>
          <w:b/>
          <w:sz w:val="28"/>
          <w:szCs w:val="28"/>
        </w:rPr>
        <w:t xml:space="preserve"> </w:t>
      </w:r>
      <w:r w:rsidRPr="003C24A1">
        <w:rPr>
          <w:b/>
          <w:sz w:val="28"/>
          <w:szCs w:val="28"/>
        </w:rPr>
        <w:t>№8417</w:t>
      </w:r>
      <w:r w:rsidR="00D936DE">
        <w:rPr>
          <w:b/>
          <w:sz w:val="28"/>
          <w:szCs w:val="28"/>
        </w:rPr>
        <w:t xml:space="preserve"> </w:t>
      </w:r>
      <w:r w:rsidRPr="003C24A1">
        <w:rPr>
          <w:b/>
          <w:sz w:val="28"/>
          <w:szCs w:val="28"/>
        </w:rPr>
        <w:t>г. Заринска</w:t>
      </w:r>
    </w:p>
    <w:p w:rsidR="0072369C" w:rsidRPr="003C24A1" w:rsidRDefault="0072369C" w:rsidP="003C24A1">
      <w:pPr>
        <w:pStyle w:val="a5"/>
        <w:spacing w:after="0" w:line="360" w:lineRule="auto"/>
        <w:ind w:left="0" w:firstLine="709"/>
        <w:jc w:val="both"/>
        <w:rPr>
          <w:sz w:val="28"/>
          <w:szCs w:val="28"/>
        </w:rPr>
      </w:pPr>
      <w:r w:rsidRPr="003C24A1">
        <w:rPr>
          <w:sz w:val="28"/>
          <w:szCs w:val="28"/>
        </w:rPr>
        <w:t>Ресурсы</w:t>
      </w:r>
      <w:r w:rsidR="00D936DE">
        <w:rPr>
          <w:sz w:val="28"/>
          <w:szCs w:val="28"/>
        </w:rPr>
        <w:t xml:space="preserve"> </w:t>
      </w:r>
      <w:r w:rsidRPr="003C24A1">
        <w:rPr>
          <w:sz w:val="28"/>
          <w:szCs w:val="28"/>
        </w:rPr>
        <w:t>коммерческого банка ОСБ №8417 включают в себя собственный капитал и привлеченные на возвратной основе денежные средст</w:t>
      </w:r>
      <w:r w:rsidR="003F61EC" w:rsidRPr="003C24A1">
        <w:rPr>
          <w:sz w:val="28"/>
          <w:szCs w:val="28"/>
        </w:rPr>
        <w:t>ва юридических и физических лиц. Ресурсная база банка была</w:t>
      </w:r>
      <w:r w:rsidR="00D936DE">
        <w:rPr>
          <w:sz w:val="28"/>
          <w:szCs w:val="28"/>
        </w:rPr>
        <w:t xml:space="preserve"> </w:t>
      </w:r>
      <w:r w:rsidRPr="003C24A1">
        <w:rPr>
          <w:sz w:val="28"/>
          <w:szCs w:val="28"/>
        </w:rPr>
        <w:t>сформ</w:t>
      </w:r>
      <w:r w:rsidR="003F61EC" w:rsidRPr="003C24A1">
        <w:rPr>
          <w:sz w:val="28"/>
          <w:szCs w:val="28"/>
        </w:rPr>
        <w:t>ирована в результате проведения пассивных операций, которые в совокупности используются банком для осуществления активных операций.</w:t>
      </w:r>
    </w:p>
    <w:p w:rsidR="003F61EC" w:rsidRPr="003C24A1" w:rsidRDefault="003F61EC" w:rsidP="003C24A1">
      <w:pPr>
        <w:pStyle w:val="a5"/>
        <w:spacing w:after="0" w:line="360" w:lineRule="auto"/>
        <w:ind w:left="0" w:firstLine="709"/>
        <w:jc w:val="both"/>
        <w:rPr>
          <w:sz w:val="28"/>
          <w:szCs w:val="28"/>
        </w:rPr>
      </w:pPr>
      <w:r w:rsidRPr="003C24A1">
        <w:rPr>
          <w:sz w:val="28"/>
          <w:szCs w:val="28"/>
        </w:rPr>
        <w:t>Таким образом, ресурсы отделения Сберегательного банка №8417</w:t>
      </w:r>
      <w:r w:rsidR="00D936DE">
        <w:rPr>
          <w:b/>
          <w:sz w:val="28"/>
          <w:szCs w:val="28"/>
        </w:rPr>
        <w:t xml:space="preserve"> </w:t>
      </w:r>
      <w:r w:rsidRPr="003C24A1">
        <w:rPr>
          <w:sz w:val="28"/>
          <w:szCs w:val="28"/>
        </w:rPr>
        <w:t>по способу образования можно разделить на две основные группы: собственный капитал и привлеченные средства.</w:t>
      </w:r>
    </w:p>
    <w:p w:rsidR="0072369C" w:rsidRPr="003C24A1" w:rsidRDefault="003F61EC" w:rsidP="003C24A1">
      <w:pPr>
        <w:pStyle w:val="a5"/>
        <w:spacing w:after="0" w:line="360" w:lineRule="auto"/>
        <w:ind w:left="0" w:firstLine="709"/>
        <w:jc w:val="both"/>
        <w:rPr>
          <w:sz w:val="28"/>
          <w:szCs w:val="28"/>
        </w:rPr>
      </w:pPr>
      <w:r w:rsidRPr="003C24A1">
        <w:rPr>
          <w:sz w:val="28"/>
          <w:szCs w:val="28"/>
        </w:rPr>
        <w:t>Собственный капитал представляет собой средства, принадлежащие непосредственно коммерческому банку</w:t>
      </w:r>
      <w:r w:rsidR="00D936DE">
        <w:rPr>
          <w:sz w:val="28"/>
          <w:szCs w:val="28"/>
        </w:rPr>
        <w:t xml:space="preserve"> </w:t>
      </w:r>
      <w:r w:rsidRPr="003C24A1">
        <w:rPr>
          <w:sz w:val="28"/>
          <w:szCs w:val="28"/>
        </w:rPr>
        <w:t>в период его деятельности. Привлеченные средства носят для банка временный характер. Привлечение</w:t>
      </w:r>
      <w:r w:rsidR="00D936DE">
        <w:rPr>
          <w:sz w:val="28"/>
          <w:szCs w:val="28"/>
        </w:rPr>
        <w:t xml:space="preserve"> </w:t>
      </w:r>
      <w:r w:rsidRPr="003C24A1">
        <w:rPr>
          <w:sz w:val="28"/>
          <w:szCs w:val="28"/>
        </w:rPr>
        <w:t>в банк денежных средств из различных источников с целью формирования ресурсной базы</w:t>
      </w:r>
      <w:r w:rsidR="00D936DE">
        <w:rPr>
          <w:sz w:val="28"/>
          <w:szCs w:val="28"/>
        </w:rPr>
        <w:t xml:space="preserve"> </w:t>
      </w:r>
      <w:r w:rsidRPr="003C24A1">
        <w:rPr>
          <w:sz w:val="28"/>
          <w:szCs w:val="28"/>
        </w:rPr>
        <w:t>происходит постоянно, практически каждый день. При этом абсолютный размер банковских ресурсов по итогам</w:t>
      </w:r>
      <w:r w:rsidR="00D936DE">
        <w:rPr>
          <w:sz w:val="28"/>
          <w:szCs w:val="28"/>
        </w:rPr>
        <w:t xml:space="preserve"> </w:t>
      </w:r>
      <w:r w:rsidRPr="003C24A1">
        <w:rPr>
          <w:sz w:val="28"/>
          <w:szCs w:val="28"/>
        </w:rPr>
        <w:t>дня может не изменит</w:t>
      </w:r>
      <w:r w:rsidR="00077CCD" w:rsidRPr="003C24A1">
        <w:rPr>
          <w:sz w:val="28"/>
          <w:szCs w:val="28"/>
        </w:rPr>
        <w:t>ься либо, напротив, уменьшиться.</w:t>
      </w:r>
      <w:r w:rsidR="00D936DE">
        <w:rPr>
          <w:sz w:val="28"/>
          <w:szCs w:val="28"/>
        </w:rPr>
        <w:t xml:space="preserve"> </w:t>
      </w:r>
      <w:r w:rsidR="00077CCD" w:rsidRPr="003C24A1">
        <w:rPr>
          <w:sz w:val="28"/>
          <w:szCs w:val="28"/>
        </w:rPr>
        <w:t>П</w:t>
      </w:r>
      <w:r w:rsidRPr="003C24A1">
        <w:rPr>
          <w:sz w:val="28"/>
          <w:szCs w:val="28"/>
        </w:rPr>
        <w:t>оскольку</w:t>
      </w:r>
      <w:r w:rsidR="00077CCD" w:rsidRPr="003C24A1">
        <w:rPr>
          <w:sz w:val="28"/>
          <w:szCs w:val="28"/>
        </w:rPr>
        <w:t xml:space="preserve"> </w:t>
      </w:r>
      <w:r w:rsidRPr="003C24A1">
        <w:rPr>
          <w:sz w:val="28"/>
          <w:szCs w:val="28"/>
        </w:rPr>
        <w:t>одновременно происходит погашение обязательств банка, связанное с наступлением срока платежа или возникновением потребности в денежных средствах их владельцев, списание денежных средств со счетов хозяйственных субъектов в оплату их платежных документов и другие текущие операции, приводящие к сокращению пассивов банка.</w:t>
      </w:r>
      <w:r w:rsidR="00077CCD" w:rsidRPr="003C24A1">
        <w:rPr>
          <w:sz w:val="28"/>
          <w:szCs w:val="28"/>
        </w:rPr>
        <w:t xml:space="preserve"> </w:t>
      </w:r>
    </w:p>
    <w:p w:rsidR="007B2061" w:rsidRPr="003C24A1" w:rsidRDefault="007B2061" w:rsidP="003C24A1">
      <w:pPr>
        <w:widowControl w:val="0"/>
        <w:autoSpaceDE w:val="0"/>
        <w:autoSpaceDN w:val="0"/>
        <w:adjustRightInd w:val="0"/>
        <w:spacing w:line="360" w:lineRule="auto"/>
        <w:ind w:firstLine="709"/>
        <w:jc w:val="both"/>
        <w:rPr>
          <w:sz w:val="28"/>
          <w:szCs w:val="28"/>
        </w:rPr>
      </w:pPr>
      <w:r w:rsidRPr="003C24A1">
        <w:rPr>
          <w:sz w:val="28"/>
          <w:szCs w:val="28"/>
        </w:rPr>
        <w:t xml:space="preserve">Специфика ресурсной базы коммерческого банка ОСБ №8417 состоит в том, что ее основную долю составляют привлеченные средства. Из них выделяют: депозиты и прочие привлеченные средства. </w:t>
      </w:r>
    </w:p>
    <w:p w:rsidR="007B2061" w:rsidRPr="003C24A1" w:rsidRDefault="00066F14" w:rsidP="003C24A1">
      <w:pPr>
        <w:widowControl w:val="0"/>
        <w:autoSpaceDE w:val="0"/>
        <w:autoSpaceDN w:val="0"/>
        <w:adjustRightInd w:val="0"/>
        <w:spacing w:line="360" w:lineRule="auto"/>
        <w:ind w:firstLine="709"/>
        <w:jc w:val="both"/>
        <w:rPr>
          <w:sz w:val="28"/>
          <w:szCs w:val="28"/>
        </w:rPr>
      </w:pPr>
      <w:r w:rsidRPr="003C24A1">
        <w:rPr>
          <w:sz w:val="28"/>
          <w:szCs w:val="28"/>
        </w:rPr>
        <w:t>Различают депозиты юридических и физических лиц. Среди депозитов</w:t>
      </w:r>
      <w:r w:rsidR="00D936DE">
        <w:rPr>
          <w:sz w:val="28"/>
          <w:szCs w:val="28"/>
        </w:rPr>
        <w:t xml:space="preserve"> </w:t>
      </w:r>
      <w:r w:rsidRPr="003C24A1">
        <w:rPr>
          <w:sz w:val="28"/>
          <w:szCs w:val="28"/>
        </w:rPr>
        <w:t>юридических лиц самым крупным источником привлечения банком ресурсов в свой оборот являются средства</w:t>
      </w:r>
      <w:r w:rsidR="00D936DE">
        <w:rPr>
          <w:sz w:val="28"/>
          <w:szCs w:val="28"/>
        </w:rPr>
        <w:t xml:space="preserve"> </w:t>
      </w:r>
      <w:r w:rsidRPr="003C24A1">
        <w:rPr>
          <w:sz w:val="28"/>
          <w:szCs w:val="28"/>
        </w:rPr>
        <w:t>клиентов на расчетных (текущих) счетах в банке. По своей экономической сути эти счета представляют собой депозиты до востребования. Режим работы данных счетов регулируется договорами. Отделение Сбербанка №8417 имеет лицензию Банка России на привлекать вклады физических лиц. Официально физическими лицами – вкладчиками банка выступают граждане России, иностранные граждане, лица без гражданства. Банк принимает вклады как в рублях, так</w:t>
      </w:r>
      <w:r w:rsidR="00D936DE">
        <w:rPr>
          <w:sz w:val="28"/>
          <w:szCs w:val="28"/>
        </w:rPr>
        <w:t xml:space="preserve"> </w:t>
      </w:r>
      <w:r w:rsidRPr="003C24A1">
        <w:rPr>
          <w:sz w:val="28"/>
          <w:szCs w:val="28"/>
        </w:rPr>
        <w:t>ив иностранной валюте. Разновидностью срочных депозитов являются банковские сертификаты и банковские векселя, которые представляют собой собственные долговые обязательства банка.</w:t>
      </w:r>
    </w:p>
    <w:p w:rsidR="007B2061" w:rsidRPr="003C24A1" w:rsidRDefault="00647EBA" w:rsidP="003C24A1">
      <w:pPr>
        <w:widowControl w:val="0"/>
        <w:autoSpaceDE w:val="0"/>
        <w:autoSpaceDN w:val="0"/>
        <w:adjustRightInd w:val="0"/>
        <w:spacing w:line="360" w:lineRule="auto"/>
        <w:ind w:firstLine="709"/>
        <w:jc w:val="both"/>
        <w:rPr>
          <w:sz w:val="28"/>
          <w:szCs w:val="28"/>
        </w:rPr>
      </w:pPr>
      <w:r w:rsidRPr="003C24A1">
        <w:rPr>
          <w:sz w:val="28"/>
          <w:szCs w:val="28"/>
        </w:rPr>
        <w:t xml:space="preserve">Согласно рисунку </w:t>
      </w:r>
      <w:r w:rsidR="00C437E2" w:rsidRPr="003C24A1">
        <w:rPr>
          <w:sz w:val="28"/>
          <w:szCs w:val="28"/>
        </w:rPr>
        <w:t>2</w:t>
      </w:r>
      <w:r w:rsidRPr="003C24A1">
        <w:rPr>
          <w:sz w:val="28"/>
          <w:szCs w:val="28"/>
        </w:rPr>
        <w:t>.</w:t>
      </w:r>
      <w:r w:rsidR="00DE1599" w:rsidRPr="003C24A1">
        <w:rPr>
          <w:sz w:val="28"/>
          <w:szCs w:val="28"/>
        </w:rPr>
        <w:t>4</w:t>
      </w:r>
      <w:r w:rsidR="00D936DE">
        <w:rPr>
          <w:sz w:val="28"/>
          <w:szCs w:val="28"/>
        </w:rPr>
        <w:t xml:space="preserve"> </w:t>
      </w:r>
      <w:r w:rsidRPr="003C24A1">
        <w:rPr>
          <w:sz w:val="28"/>
          <w:szCs w:val="28"/>
        </w:rPr>
        <w:t>привлеченные средства отделения ОС</w:t>
      </w:r>
      <w:r w:rsidR="000B3D4F" w:rsidRPr="003C24A1">
        <w:rPr>
          <w:sz w:val="28"/>
          <w:szCs w:val="28"/>
        </w:rPr>
        <w:t>Б №8417 составляют на конец 2005</w:t>
      </w:r>
      <w:r w:rsidRPr="003C24A1">
        <w:rPr>
          <w:sz w:val="28"/>
          <w:szCs w:val="28"/>
        </w:rPr>
        <w:t xml:space="preserve"> года 96,5% в структуре ресурсной базы банка. Собственные средства соответственно составили 3,5%.</w:t>
      </w:r>
      <w:r w:rsidR="000B3D4F" w:rsidRPr="003C24A1">
        <w:rPr>
          <w:sz w:val="28"/>
          <w:szCs w:val="28"/>
        </w:rPr>
        <w:t xml:space="preserve"> В 2006 году привлеченные средства составили 93,0%,</w:t>
      </w:r>
      <w:r w:rsidR="00D936DE">
        <w:rPr>
          <w:sz w:val="28"/>
          <w:szCs w:val="28"/>
        </w:rPr>
        <w:t xml:space="preserve"> </w:t>
      </w:r>
      <w:r w:rsidR="000B3D4F" w:rsidRPr="003C24A1">
        <w:rPr>
          <w:sz w:val="28"/>
          <w:szCs w:val="28"/>
        </w:rPr>
        <w:t>а</w:t>
      </w:r>
      <w:r w:rsidR="00D936DE">
        <w:rPr>
          <w:sz w:val="28"/>
          <w:szCs w:val="28"/>
        </w:rPr>
        <w:t xml:space="preserve"> </w:t>
      </w:r>
      <w:r w:rsidR="000B3D4F" w:rsidRPr="003C24A1">
        <w:rPr>
          <w:sz w:val="28"/>
          <w:szCs w:val="28"/>
        </w:rPr>
        <w:t>собственные 7%.</w:t>
      </w:r>
    </w:p>
    <w:p w:rsidR="000B3D4F" w:rsidRPr="003C24A1" w:rsidRDefault="00D816E2" w:rsidP="00D1580F">
      <w:pPr>
        <w:rPr>
          <w:szCs w:val="24"/>
        </w:rPr>
      </w:pPr>
      <w:r w:rsidRPr="00D1580F">
        <w:rPr>
          <w:sz w:val="20"/>
        </w:rPr>
        <w:object w:dxaOrig="8262" w:dyaOrig="4644">
          <v:shape id="_x0000_i1029" type="#_x0000_t75" style="width:413.25pt;height:232.5pt" o:ole="">
            <v:imagedata r:id="rId7" o:title=""/>
          </v:shape>
          <o:OLEObject Type="Embed" ProgID="Excel.Sheet.8" ShapeID="_x0000_i1029" DrawAspect="Content" ObjectID="_1458571064" r:id="rId8">
            <o:FieldCodes>\s</o:FieldCodes>
          </o:OLEObject>
        </w:object>
      </w:r>
    </w:p>
    <w:p w:rsidR="00647EBA" w:rsidRPr="003C24A1" w:rsidRDefault="000B3D4F" w:rsidP="003C24A1">
      <w:pPr>
        <w:widowControl w:val="0"/>
        <w:autoSpaceDE w:val="0"/>
        <w:autoSpaceDN w:val="0"/>
        <w:adjustRightInd w:val="0"/>
        <w:spacing w:line="360" w:lineRule="auto"/>
        <w:ind w:firstLine="709"/>
        <w:jc w:val="both"/>
        <w:rPr>
          <w:sz w:val="28"/>
          <w:szCs w:val="28"/>
        </w:rPr>
      </w:pPr>
      <w:r w:rsidRPr="003C24A1">
        <w:rPr>
          <w:sz w:val="28"/>
          <w:szCs w:val="28"/>
        </w:rPr>
        <w:t xml:space="preserve">Рисунок </w:t>
      </w:r>
      <w:r w:rsidR="00C437E2" w:rsidRPr="003C24A1">
        <w:rPr>
          <w:sz w:val="28"/>
          <w:szCs w:val="28"/>
        </w:rPr>
        <w:t>2</w:t>
      </w:r>
      <w:r w:rsidRPr="003C24A1">
        <w:rPr>
          <w:sz w:val="28"/>
          <w:szCs w:val="28"/>
        </w:rPr>
        <w:t>.</w:t>
      </w:r>
      <w:r w:rsidR="00DE1599" w:rsidRPr="003C24A1">
        <w:rPr>
          <w:sz w:val="28"/>
          <w:szCs w:val="28"/>
        </w:rPr>
        <w:t>4</w:t>
      </w:r>
      <w:r w:rsidRPr="003C24A1">
        <w:rPr>
          <w:sz w:val="28"/>
          <w:szCs w:val="28"/>
        </w:rPr>
        <w:t>. Структура ресурсной базы ОСБ №8417</w:t>
      </w:r>
    </w:p>
    <w:p w:rsidR="000B3D4F" w:rsidRPr="003C24A1" w:rsidRDefault="000B3D4F" w:rsidP="003C24A1">
      <w:pPr>
        <w:widowControl w:val="0"/>
        <w:autoSpaceDE w:val="0"/>
        <w:autoSpaceDN w:val="0"/>
        <w:adjustRightInd w:val="0"/>
        <w:spacing w:line="360" w:lineRule="auto"/>
        <w:ind w:firstLine="709"/>
        <w:jc w:val="both"/>
        <w:rPr>
          <w:sz w:val="28"/>
          <w:szCs w:val="28"/>
        </w:rPr>
      </w:pPr>
      <w:r w:rsidRPr="003C24A1">
        <w:rPr>
          <w:sz w:val="28"/>
          <w:szCs w:val="28"/>
        </w:rPr>
        <w:t>Всего банком было привлечено ресурсов в 2005</w:t>
      </w:r>
      <w:r w:rsidR="00D936DE">
        <w:rPr>
          <w:sz w:val="28"/>
          <w:szCs w:val="28"/>
        </w:rPr>
        <w:t xml:space="preserve"> </w:t>
      </w:r>
      <w:r w:rsidRPr="003C24A1">
        <w:rPr>
          <w:sz w:val="28"/>
          <w:szCs w:val="28"/>
        </w:rPr>
        <w:t>году на</w:t>
      </w:r>
      <w:r w:rsidR="007D2417" w:rsidRPr="003C24A1">
        <w:rPr>
          <w:sz w:val="28"/>
          <w:szCs w:val="28"/>
        </w:rPr>
        <w:t xml:space="preserve"> сумму 1497603 тыс. руб.</w:t>
      </w:r>
      <w:r w:rsidRPr="003C24A1">
        <w:rPr>
          <w:sz w:val="28"/>
          <w:szCs w:val="28"/>
        </w:rPr>
        <w:t>, а</w:t>
      </w:r>
      <w:r w:rsidR="00D936DE">
        <w:rPr>
          <w:sz w:val="28"/>
          <w:szCs w:val="28"/>
        </w:rPr>
        <w:t xml:space="preserve"> </w:t>
      </w:r>
      <w:r w:rsidRPr="003C24A1">
        <w:rPr>
          <w:sz w:val="28"/>
          <w:szCs w:val="28"/>
        </w:rPr>
        <w:t>в 2006</w:t>
      </w:r>
      <w:r w:rsidR="00940169" w:rsidRPr="003C24A1">
        <w:rPr>
          <w:sz w:val="28"/>
          <w:szCs w:val="28"/>
        </w:rPr>
        <w:t xml:space="preserve"> </w:t>
      </w:r>
      <w:r w:rsidRPr="003C24A1">
        <w:rPr>
          <w:sz w:val="28"/>
          <w:szCs w:val="28"/>
        </w:rPr>
        <w:t>году на сумму 123</w:t>
      </w:r>
      <w:r w:rsidR="00940169" w:rsidRPr="003C24A1">
        <w:rPr>
          <w:sz w:val="28"/>
          <w:szCs w:val="28"/>
        </w:rPr>
        <w:t>9223 тыс. рублей, что на 258380 тыс. руб. меньше уровня прошлого года. Собственный</w:t>
      </w:r>
      <w:r w:rsidR="00D936DE">
        <w:rPr>
          <w:sz w:val="28"/>
          <w:szCs w:val="28"/>
        </w:rPr>
        <w:t xml:space="preserve"> </w:t>
      </w:r>
      <w:r w:rsidR="00940169" w:rsidRPr="003C24A1">
        <w:rPr>
          <w:sz w:val="28"/>
          <w:szCs w:val="28"/>
        </w:rPr>
        <w:t>капитал за три анализируемых года банка</w:t>
      </w:r>
      <w:r w:rsidR="00D936DE">
        <w:rPr>
          <w:sz w:val="28"/>
          <w:szCs w:val="28"/>
        </w:rPr>
        <w:t xml:space="preserve"> </w:t>
      </w:r>
      <w:r w:rsidR="00940169" w:rsidRPr="003C24A1">
        <w:rPr>
          <w:sz w:val="28"/>
          <w:szCs w:val="28"/>
        </w:rPr>
        <w:t>незначительно увеличился, его удельный вес в общей стоимость финансовых ресурсов банка составил на конец 2006 года 7%.</w:t>
      </w:r>
    </w:p>
    <w:p w:rsidR="00066F14" w:rsidRPr="003C24A1" w:rsidRDefault="00F86AAB" w:rsidP="00D1580F">
      <w:pPr>
        <w:widowControl w:val="0"/>
        <w:autoSpaceDE w:val="0"/>
        <w:autoSpaceDN w:val="0"/>
        <w:adjustRightInd w:val="0"/>
        <w:spacing w:line="360" w:lineRule="auto"/>
        <w:ind w:firstLine="709"/>
        <w:jc w:val="center"/>
        <w:rPr>
          <w:b/>
          <w:sz w:val="28"/>
          <w:szCs w:val="28"/>
        </w:rPr>
      </w:pPr>
      <w:r w:rsidRPr="003C24A1">
        <w:rPr>
          <w:b/>
          <w:sz w:val="28"/>
          <w:szCs w:val="28"/>
        </w:rPr>
        <w:t>2.2.2</w:t>
      </w:r>
      <w:r w:rsidR="007D2417" w:rsidRPr="003C24A1">
        <w:rPr>
          <w:b/>
          <w:sz w:val="28"/>
          <w:szCs w:val="28"/>
        </w:rPr>
        <w:t xml:space="preserve"> Анализ </w:t>
      </w:r>
      <w:r w:rsidR="003D59A6" w:rsidRPr="003C24A1">
        <w:rPr>
          <w:b/>
          <w:sz w:val="28"/>
          <w:szCs w:val="28"/>
        </w:rPr>
        <w:t xml:space="preserve">динамики и </w:t>
      </w:r>
      <w:r w:rsidR="007D2417" w:rsidRPr="003C24A1">
        <w:rPr>
          <w:b/>
          <w:sz w:val="28"/>
          <w:szCs w:val="28"/>
        </w:rPr>
        <w:t>структуры собственных финансовых ресурсов ОСБ №8417</w:t>
      </w:r>
    </w:p>
    <w:p w:rsidR="00C97CA5" w:rsidRPr="003C24A1" w:rsidRDefault="00D3733E" w:rsidP="003C24A1">
      <w:pPr>
        <w:widowControl w:val="0"/>
        <w:autoSpaceDE w:val="0"/>
        <w:autoSpaceDN w:val="0"/>
        <w:adjustRightInd w:val="0"/>
        <w:spacing w:line="360" w:lineRule="auto"/>
        <w:ind w:firstLine="709"/>
        <w:jc w:val="both"/>
        <w:rPr>
          <w:sz w:val="28"/>
          <w:szCs w:val="28"/>
        </w:rPr>
      </w:pPr>
      <w:r w:rsidRPr="003C24A1">
        <w:rPr>
          <w:sz w:val="28"/>
          <w:szCs w:val="28"/>
        </w:rPr>
        <w:t>Рассмотрим структуру собственного капитала ОСБ №8417, который представляет собой совокупность различных по назначению полностью оплаченных элементов, обеспечивающих экономическую самостоятельность, стабильность и устойчивую работу банка. Обязательным условием для включения в состав собственного капитала тех или иных фондов для покрытия непредвидимых убытков, возникающих в процессе деятельности банка, позволяя тем самым банку продолжать проведение текущих операций в случае их появления. Однако не все элементы собственного капитала</w:t>
      </w:r>
      <w:r w:rsidR="00D936DE">
        <w:rPr>
          <w:sz w:val="28"/>
          <w:szCs w:val="28"/>
        </w:rPr>
        <w:t xml:space="preserve"> </w:t>
      </w:r>
      <w:r w:rsidRPr="003C24A1">
        <w:rPr>
          <w:sz w:val="28"/>
          <w:szCs w:val="28"/>
        </w:rPr>
        <w:t>в одинаковой степени обладают такими защитными свойствами. Это обстоятельство обусловило необходимость выделения в структуре собственного</w:t>
      </w:r>
      <w:r w:rsidR="00D936DE">
        <w:rPr>
          <w:sz w:val="28"/>
          <w:szCs w:val="28"/>
        </w:rPr>
        <w:t xml:space="preserve"> </w:t>
      </w:r>
      <w:r w:rsidRPr="003C24A1">
        <w:rPr>
          <w:sz w:val="28"/>
          <w:szCs w:val="28"/>
        </w:rPr>
        <w:t>капитала банка двух уровней: основного капитала и дополнительного капитала.</w:t>
      </w:r>
    </w:p>
    <w:p w:rsidR="00D3733E" w:rsidRPr="003C24A1" w:rsidRDefault="00D3733E" w:rsidP="003C24A1">
      <w:pPr>
        <w:widowControl w:val="0"/>
        <w:autoSpaceDE w:val="0"/>
        <w:autoSpaceDN w:val="0"/>
        <w:adjustRightInd w:val="0"/>
        <w:spacing w:line="360" w:lineRule="auto"/>
        <w:ind w:firstLine="709"/>
        <w:jc w:val="both"/>
        <w:rPr>
          <w:sz w:val="28"/>
          <w:szCs w:val="28"/>
        </w:rPr>
      </w:pPr>
      <w:r w:rsidRPr="003C24A1">
        <w:rPr>
          <w:sz w:val="28"/>
          <w:szCs w:val="28"/>
        </w:rPr>
        <w:t>В соответствии с положением Банка России от 26 ноября 2001 года №159-П «О методике расчета собственных средств (капиталов) кредитных организаций» к источникам, входящим в состав основного капитала, относятся средства, имеющие наиболее постоянный характер, которые банк может при любых обстоятельствах использовать для покрытия непредвидимых убытков. Эти элементы отражаются в публикуемых банках отчетах, составляют основу, на которой базируются многие оценки качества работы банка. В состав дополнительного капитала с определенными ограничениями включаются средства, которые носят менее постоянный характер и могут только при известных обстоятельствах быть направлены на покрытие убытков. Стоимость таких средств</w:t>
      </w:r>
      <w:r w:rsidR="007E4794" w:rsidRPr="003C24A1">
        <w:rPr>
          <w:sz w:val="28"/>
          <w:szCs w:val="28"/>
        </w:rPr>
        <w:t xml:space="preserve"> в течение</w:t>
      </w:r>
      <w:r w:rsidRPr="003C24A1">
        <w:rPr>
          <w:sz w:val="28"/>
          <w:szCs w:val="28"/>
        </w:rPr>
        <w:t xml:space="preserve"> времени изменяется.</w:t>
      </w:r>
    </w:p>
    <w:p w:rsidR="007E4794" w:rsidRPr="003C24A1" w:rsidRDefault="007E4794" w:rsidP="003C24A1">
      <w:pPr>
        <w:widowControl w:val="0"/>
        <w:autoSpaceDE w:val="0"/>
        <w:autoSpaceDN w:val="0"/>
        <w:adjustRightInd w:val="0"/>
        <w:spacing w:line="360" w:lineRule="auto"/>
        <w:ind w:firstLine="709"/>
        <w:jc w:val="both"/>
        <w:rPr>
          <w:sz w:val="28"/>
          <w:szCs w:val="28"/>
        </w:rPr>
      </w:pPr>
      <w:r w:rsidRPr="003C24A1">
        <w:rPr>
          <w:sz w:val="28"/>
          <w:szCs w:val="28"/>
        </w:rPr>
        <w:t>В состав источников основного капитала ОСБ № 8417 выделяются:</w:t>
      </w:r>
      <w:r w:rsidR="00D1580F">
        <w:rPr>
          <w:sz w:val="28"/>
          <w:szCs w:val="28"/>
        </w:rPr>
        <w:t xml:space="preserve"> </w:t>
      </w:r>
      <w:r w:rsidRPr="003C24A1">
        <w:rPr>
          <w:sz w:val="28"/>
          <w:szCs w:val="28"/>
        </w:rPr>
        <w:t>-уставный капитал</w:t>
      </w:r>
      <w:r w:rsidR="00D936DE">
        <w:rPr>
          <w:sz w:val="28"/>
          <w:szCs w:val="28"/>
        </w:rPr>
        <w:t xml:space="preserve"> </w:t>
      </w:r>
      <w:r w:rsidRPr="003C24A1">
        <w:rPr>
          <w:sz w:val="28"/>
          <w:szCs w:val="28"/>
        </w:rPr>
        <w:t>в части обыкновенных акций, а также акций, не относящихся к кумулятивным;</w:t>
      </w:r>
    </w:p>
    <w:p w:rsidR="007E4794" w:rsidRPr="003C24A1" w:rsidRDefault="007E4794" w:rsidP="003C24A1">
      <w:pPr>
        <w:widowControl w:val="0"/>
        <w:autoSpaceDE w:val="0"/>
        <w:autoSpaceDN w:val="0"/>
        <w:adjustRightInd w:val="0"/>
        <w:spacing w:line="360" w:lineRule="auto"/>
        <w:ind w:firstLine="709"/>
        <w:jc w:val="both"/>
        <w:rPr>
          <w:sz w:val="28"/>
          <w:szCs w:val="28"/>
        </w:rPr>
      </w:pPr>
      <w:r w:rsidRPr="003C24A1">
        <w:rPr>
          <w:sz w:val="28"/>
          <w:szCs w:val="28"/>
        </w:rPr>
        <w:t>- резервный фонд банка, сформированный за счет прибыли прошлых лет и текущего года;</w:t>
      </w:r>
    </w:p>
    <w:p w:rsidR="007E4794" w:rsidRPr="003C24A1" w:rsidRDefault="007E4794" w:rsidP="003C24A1">
      <w:pPr>
        <w:widowControl w:val="0"/>
        <w:autoSpaceDE w:val="0"/>
        <w:autoSpaceDN w:val="0"/>
        <w:adjustRightInd w:val="0"/>
        <w:spacing w:line="360" w:lineRule="auto"/>
        <w:ind w:firstLine="709"/>
        <w:jc w:val="both"/>
        <w:rPr>
          <w:sz w:val="28"/>
          <w:szCs w:val="28"/>
        </w:rPr>
      </w:pPr>
      <w:r w:rsidRPr="003C24A1">
        <w:rPr>
          <w:sz w:val="28"/>
          <w:szCs w:val="28"/>
        </w:rPr>
        <w:t>- нераспределенная прибыль прошлых лет и текущего года;;</w:t>
      </w:r>
    </w:p>
    <w:p w:rsidR="007E4794" w:rsidRPr="003C24A1" w:rsidRDefault="007E4794" w:rsidP="003C24A1">
      <w:pPr>
        <w:widowControl w:val="0"/>
        <w:autoSpaceDE w:val="0"/>
        <w:autoSpaceDN w:val="0"/>
        <w:adjustRightInd w:val="0"/>
        <w:spacing w:line="360" w:lineRule="auto"/>
        <w:ind w:firstLine="709"/>
        <w:jc w:val="both"/>
        <w:rPr>
          <w:sz w:val="28"/>
          <w:szCs w:val="28"/>
        </w:rPr>
      </w:pPr>
      <w:r w:rsidRPr="003C24A1">
        <w:rPr>
          <w:sz w:val="28"/>
          <w:szCs w:val="28"/>
        </w:rPr>
        <w:t>- резерв под обесценения вложений в ценные бумаги и акций.</w:t>
      </w:r>
    </w:p>
    <w:p w:rsidR="007E4794" w:rsidRPr="003C24A1" w:rsidRDefault="007E4794" w:rsidP="003C24A1">
      <w:pPr>
        <w:widowControl w:val="0"/>
        <w:autoSpaceDE w:val="0"/>
        <w:autoSpaceDN w:val="0"/>
        <w:adjustRightInd w:val="0"/>
        <w:spacing w:line="360" w:lineRule="auto"/>
        <w:ind w:firstLine="709"/>
        <w:jc w:val="both"/>
        <w:rPr>
          <w:sz w:val="28"/>
          <w:szCs w:val="28"/>
        </w:rPr>
      </w:pPr>
      <w:r w:rsidRPr="003C24A1">
        <w:rPr>
          <w:sz w:val="28"/>
          <w:szCs w:val="28"/>
        </w:rPr>
        <w:t>Источниками формирования собственного капитала являются:</w:t>
      </w:r>
    </w:p>
    <w:p w:rsidR="007E4794" w:rsidRPr="003C24A1" w:rsidRDefault="007E4794" w:rsidP="00D1580F">
      <w:pPr>
        <w:widowControl w:val="0"/>
        <w:numPr>
          <w:ilvl w:val="0"/>
          <w:numId w:val="1"/>
        </w:numPr>
        <w:tabs>
          <w:tab w:val="clear" w:pos="1429"/>
          <w:tab w:val="num" w:pos="0"/>
        </w:tabs>
        <w:autoSpaceDE w:val="0"/>
        <w:autoSpaceDN w:val="0"/>
        <w:adjustRightInd w:val="0"/>
        <w:spacing w:line="360" w:lineRule="auto"/>
        <w:ind w:left="0" w:firstLine="709"/>
        <w:jc w:val="both"/>
        <w:rPr>
          <w:sz w:val="28"/>
          <w:szCs w:val="28"/>
        </w:rPr>
      </w:pPr>
      <w:r w:rsidRPr="003C24A1">
        <w:rPr>
          <w:sz w:val="28"/>
          <w:szCs w:val="28"/>
        </w:rPr>
        <w:t>прирост стоимости</w:t>
      </w:r>
      <w:r w:rsidR="00D936DE">
        <w:rPr>
          <w:sz w:val="28"/>
          <w:szCs w:val="28"/>
        </w:rPr>
        <w:t xml:space="preserve"> </w:t>
      </w:r>
      <w:r w:rsidRPr="003C24A1">
        <w:rPr>
          <w:sz w:val="28"/>
          <w:szCs w:val="28"/>
        </w:rPr>
        <w:t>имущества за счет переоценки;</w:t>
      </w:r>
    </w:p>
    <w:p w:rsidR="007E4794" w:rsidRPr="003C24A1" w:rsidRDefault="007E4794" w:rsidP="00D1580F">
      <w:pPr>
        <w:widowControl w:val="0"/>
        <w:numPr>
          <w:ilvl w:val="0"/>
          <w:numId w:val="1"/>
        </w:numPr>
        <w:tabs>
          <w:tab w:val="clear" w:pos="1429"/>
          <w:tab w:val="num" w:pos="0"/>
        </w:tabs>
        <w:autoSpaceDE w:val="0"/>
        <w:autoSpaceDN w:val="0"/>
        <w:adjustRightInd w:val="0"/>
        <w:spacing w:line="360" w:lineRule="auto"/>
        <w:ind w:left="0" w:firstLine="709"/>
        <w:jc w:val="both"/>
        <w:rPr>
          <w:sz w:val="28"/>
          <w:szCs w:val="28"/>
        </w:rPr>
      </w:pPr>
      <w:r w:rsidRPr="003C24A1">
        <w:rPr>
          <w:sz w:val="28"/>
          <w:szCs w:val="28"/>
        </w:rPr>
        <w:t>часть резерва на возможные потери по судам;</w:t>
      </w:r>
    </w:p>
    <w:p w:rsidR="00924073" w:rsidRPr="003C24A1" w:rsidRDefault="007E4794" w:rsidP="00D1580F">
      <w:pPr>
        <w:widowControl w:val="0"/>
        <w:numPr>
          <w:ilvl w:val="0"/>
          <w:numId w:val="1"/>
        </w:numPr>
        <w:tabs>
          <w:tab w:val="clear" w:pos="1429"/>
          <w:tab w:val="num" w:pos="0"/>
        </w:tabs>
        <w:autoSpaceDE w:val="0"/>
        <w:autoSpaceDN w:val="0"/>
        <w:adjustRightInd w:val="0"/>
        <w:spacing w:line="360" w:lineRule="auto"/>
        <w:ind w:left="0" w:firstLine="709"/>
        <w:jc w:val="both"/>
        <w:rPr>
          <w:sz w:val="28"/>
          <w:szCs w:val="28"/>
        </w:rPr>
      </w:pPr>
      <w:r w:rsidRPr="003C24A1">
        <w:rPr>
          <w:sz w:val="28"/>
          <w:szCs w:val="28"/>
        </w:rPr>
        <w:t xml:space="preserve">фонды, сформированные </w:t>
      </w:r>
      <w:r w:rsidR="00924073" w:rsidRPr="003C24A1">
        <w:rPr>
          <w:sz w:val="28"/>
          <w:szCs w:val="28"/>
        </w:rPr>
        <w:t>в текущем году;</w:t>
      </w:r>
    </w:p>
    <w:p w:rsidR="007E4794" w:rsidRPr="003C24A1" w:rsidRDefault="007E4794" w:rsidP="00D1580F">
      <w:pPr>
        <w:widowControl w:val="0"/>
        <w:numPr>
          <w:ilvl w:val="0"/>
          <w:numId w:val="1"/>
        </w:numPr>
        <w:tabs>
          <w:tab w:val="clear" w:pos="1429"/>
          <w:tab w:val="num" w:pos="0"/>
        </w:tabs>
        <w:autoSpaceDE w:val="0"/>
        <w:autoSpaceDN w:val="0"/>
        <w:adjustRightInd w:val="0"/>
        <w:spacing w:line="360" w:lineRule="auto"/>
        <w:ind w:left="0" w:firstLine="709"/>
        <w:jc w:val="both"/>
        <w:rPr>
          <w:sz w:val="28"/>
          <w:szCs w:val="28"/>
        </w:rPr>
      </w:pPr>
      <w:r w:rsidRPr="003C24A1">
        <w:rPr>
          <w:sz w:val="28"/>
          <w:szCs w:val="28"/>
        </w:rPr>
        <w:t>прибыль текущего года.</w:t>
      </w:r>
    </w:p>
    <w:p w:rsidR="00DF3519" w:rsidRPr="003C24A1" w:rsidRDefault="00DF3519" w:rsidP="003C24A1">
      <w:pPr>
        <w:widowControl w:val="0"/>
        <w:autoSpaceDE w:val="0"/>
        <w:autoSpaceDN w:val="0"/>
        <w:adjustRightInd w:val="0"/>
        <w:spacing w:line="360" w:lineRule="auto"/>
        <w:ind w:firstLine="709"/>
        <w:jc w:val="both"/>
        <w:rPr>
          <w:sz w:val="28"/>
          <w:szCs w:val="28"/>
        </w:rPr>
      </w:pPr>
      <w:r w:rsidRPr="003C24A1">
        <w:rPr>
          <w:sz w:val="28"/>
          <w:szCs w:val="28"/>
        </w:rPr>
        <w:t xml:space="preserve">Структура и состав собственного капитала ОСБ №8417 представлена в таблице </w:t>
      </w:r>
      <w:r w:rsidR="00C437E2" w:rsidRPr="003C24A1">
        <w:rPr>
          <w:sz w:val="28"/>
          <w:szCs w:val="28"/>
        </w:rPr>
        <w:t>2</w:t>
      </w:r>
      <w:r w:rsidRPr="003C24A1">
        <w:rPr>
          <w:sz w:val="28"/>
          <w:szCs w:val="28"/>
        </w:rPr>
        <w:t>.</w:t>
      </w:r>
      <w:r w:rsidR="00DE1599" w:rsidRPr="003C24A1">
        <w:rPr>
          <w:sz w:val="28"/>
          <w:szCs w:val="28"/>
        </w:rPr>
        <w:t>2</w:t>
      </w:r>
      <w:r w:rsidRPr="003C24A1">
        <w:rPr>
          <w:sz w:val="28"/>
          <w:szCs w:val="28"/>
        </w:rPr>
        <w:t>.</w:t>
      </w:r>
      <w:r w:rsidR="00915F16" w:rsidRPr="003C24A1">
        <w:rPr>
          <w:sz w:val="28"/>
          <w:szCs w:val="28"/>
        </w:rPr>
        <w:t xml:space="preserve"> Анализ проводился</w:t>
      </w:r>
      <w:r w:rsidR="00D936DE">
        <w:rPr>
          <w:sz w:val="28"/>
          <w:szCs w:val="28"/>
        </w:rPr>
        <w:t xml:space="preserve"> </w:t>
      </w:r>
      <w:r w:rsidR="00915F16" w:rsidRPr="003C24A1">
        <w:rPr>
          <w:sz w:val="28"/>
          <w:szCs w:val="28"/>
        </w:rPr>
        <w:t>на основе Сведений об основных экономических показателей ОСБ №8417</w:t>
      </w:r>
    </w:p>
    <w:p w:rsidR="00DF3519" w:rsidRPr="003C24A1" w:rsidRDefault="00DF3519" w:rsidP="003C24A1">
      <w:pPr>
        <w:widowControl w:val="0"/>
        <w:autoSpaceDE w:val="0"/>
        <w:autoSpaceDN w:val="0"/>
        <w:adjustRightInd w:val="0"/>
        <w:spacing w:line="360" w:lineRule="auto"/>
        <w:ind w:firstLine="709"/>
        <w:jc w:val="both"/>
        <w:rPr>
          <w:sz w:val="28"/>
          <w:szCs w:val="28"/>
        </w:rPr>
      </w:pPr>
      <w:r w:rsidRPr="003C24A1">
        <w:rPr>
          <w:sz w:val="28"/>
          <w:szCs w:val="28"/>
        </w:rPr>
        <w:t xml:space="preserve">Таблица </w:t>
      </w:r>
      <w:r w:rsidR="00C437E2" w:rsidRPr="003C24A1">
        <w:rPr>
          <w:sz w:val="28"/>
          <w:szCs w:val="28"/>
        </w:rPr>
        <w:t>2</w:t>
      </w:r>
      <w:r w:rsidRPr="003C24A1">
        <w:rPr>
          <w:sz w:val="28"/>
          <w:szCs w:val="28"/>
        </w:rPr>
        <w:t>.</w:t>
      </w:r>
      <w:r w:rsidR="00DE1599" w:rsidRPr="003C24A1">
        <w:rPr>
          <w:sz w:val="28"/>
          <w:szCs w:val="28"/>
        </w:rPr>
        <w:t>2</w:t>
      </w:r>
      <w:r w:rsidRPr="003C24A1">
        <w:rPr>
          <w:sz w:val="28"/>
          <w:szCs w:val="28"/>
        </w:rPr>
        <w:t xml:space="preserve"> – Источники собственного капитала отделения Сбербанка №8417 г. Заринска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869"/>
        <w:gridCol w:w="844"/>
        <w:gridCol w:w="1019"/>
        <w:gridCol w:w="844"/>
        <w:gridCol w:w="1019"/>
        <w:gridCol w:w="1274"/>
      </w:tblGrid>
      <w:tr w:rsidR="00DF3519" w:rsidRPr="000C71E8">
        <w:trPr>
          <w:trHeight w:val="300"/>
        </w:trPr>
        <w:tc>
          <w:tcPr>
            <w:tcW w:w="3960" w:type="dxa"/>
            <w:vMerge w:val="restart"/>
          </w:tcPr>
          <w:p w:rsidR="00DF3519" w:rsidRPr="000C71E8" w:rsidRDefault="00DF3519" w:rsidP="000C71E8">
            <w:pPr>
              <w:rPr>
                <w:sz w:val="20"/>
              </w:rPr>
            </w:pPr>
          </w:p>
          <w:p w:rsidR="00DF3519" w:rsidRPr="000C71E8" w:rsidRDefault="00DF3519" w:rsidP="000C71E8">
            <w:pPr>
              <w:rPr>
                <w:sz w:val="20"/>
              </w:rPr>
            </w:pPr>
          </w:p>
          <w:p w:rsidR="00DF3519" w:rsidRPr="000C71E8" w:rsidRDefault="00DF3519" w:rsidP="000C71E8">
            <w:pPr>
              <w:rPr>
                <w:sz w:val="20"/>
              </w:rPr>
            </w:pPr>
            <w:r w:rsidRPr="000C71E8">
              <w:rPr>
                <w:sz w:val="20"/>
              </w:rPr>
              <w:t xml:space="preserve">Показатели </w:t>
            </w:r>
          </w:p>
        </w:tc>
        <w:tc>
          <w:tcPr>
            <w:tcW w:w="1800" w:type="dxa"/>
            <w:gridSpan w:val="2"/>
          </w:tcPr>
          <w:p w:rsidR="00DF3519" w:rsidRPr="000C71E8" w:rsidRDefault="00DF3519" w:rsidP="000C71E8">
            <w:pPr>
              <w:rPr>
                <w:sz w:val="20"/>
              </w:rPr>
            </w:pPr>
            <w:r w:rsidRPr="000C71E8">
              <w:rPr>
                <w:sz w:val="20"/>
              </w:rPr>
              <w:t>2004 год</w:t>
            </w:r>
          </w:p>
        </w:tc>
        <w:tc>
          <w:tcPr>
            <w:tcW w:w="1980" w:type="dxa"/>
            <w:gridSpan w:val="2"/>
          </w:tcPr>
          <w:p w:rsidR="00DF3519" w:rsidRPr="000C71E8" w:rsidRDefault="00DF3519" w:rsidP="000C71E8">
            <w:pPr>
              <w:rPr>
                <w:sz w:val="20"/>
              </w:rPr>
            </w:pPr>
            <w:r w:rsidRPr="000C71E8">
              <w:rPr>
                <w:sz w:val="20"/>
              </w:rPr>
              <w:t>2005 год</w:t>
            </w:r>
          </w:p>
        </w:tc>
        <w:tc>
          <w:tcPr>
            <w:tcW w:w="1980" w:type="dxa"/>
            <w:gridSpan w:val="2"/>
          </w:tcPr>
          <w:p w:rsidR="00DF3519" w:rsidRPr="000C71E8" w:rsidRDefault="00DF3519" w:rsidP="000C71E8">
            <w:pPr>
              <w:rPr>
                <w:sz w:val="20"/>
              </w:rPr>
            </w:pPr>
            <w:r w:rsidRPr="000C71E8">
              <w:rPr>
                <w:sz w:val="20"/>
              </w:rPr>
              <w:t>2006 год</w:t>
            </w:r>
          </w:p>
        </w:tc>
      </w:tr>
      <w:tr w:rsidR="00DF3519" w:rsidRPr="000C71E8">
        <w:trPr>
          <w:trHeight w:val="509"/>
        </w:trPr>
        <w:tc>
          <w:tcPr>
            <w:tcW w:w="3960" w:type="dxa"/>
            <w:vMerge/>
          </w:tcPr>
          <w:p w:rsidR="00DF3519" w:rsidRPr="000C71E8" w:rsidRDefault="00DF3519" w:rsidP="000C71E8">
            <w:pPr>
              <w:rPr>
                <w:sz w:val="20"/>
              </w:rPr>
            </w:pPr>
          </w:p>
        </w:tc>
        <w:tc>
          <w:tcPr>
            <w:tcW w:w="900" w:type="dxa"/>
          </w:tcPr>
          <w:p w:rsidR="00DF3519" w:rsidRPr="000C71E8" w:rsidRDefault="00DF3519" w:rsidP="000C71E8">
            <w:pPr>
              <w:rPr>
                <w:sz w:val="20"/>
              </w:rPr>
            </w:pPr>
            <w:r w:rsidRPr="000C71E8">
              <w:rPr>
                <w:sz w:val="20"/>
              </w:rPr>
              <w:t>Тыс. руб.</w:t>
            </w:r>
          </w:p>
        </w:tc>
        <w:tc>
          <w:tcPr>
            <w:tcW w:w="900" w:type="dxa"/>
          </w:tcPr>
          <w:p w:rsidR="00DF3519" w:rsidRPr="000C71E8" w:rsidRDefault="00DF3519" w:rsidP="000C71E8">
            <w:pPr>
              <w:rPr>
                <w:sz w:val="20"/>
              </w:rPr>
            </w:pPr>
            <w:r w:rsidRPr="000C71E8">
              <w:rPr>
                <w:sz w:val="20"/>
              </w:rPr>
              <w:t>Уд. вес, %</w:t>
            </w:r>
          </w:p>
        </w:tc>
        <w:tc>
          <w:tcPr>
            <w:tcW w:w="1080" w:type="dxa"/>
          </w:tcPr>
          <w:p w:rsidR="00DF3519" w:rsidRPr="000C71E8" w:rsidRDefault="00DF3519" w:rsidP="000C71E8">
            <w:pPr>
              <w:rPr>
                <w:sz w:val="20"/>
              </w:rPr>
            </w:pPr>
            <w:r w:rsidRPr="000C71E8">
              <w:rPr>
                <w:sz w:val="20"/>
              </w:rPr>
              <w:t>Тыс. руб.</w:t>
            </w:r>
          </w:p>
        </w:tc>
        <w:tc>
          <w:tcPr>
            <w:tcW w:w="900" w:type="dxa"/>
          </w:tcPr>
          <w:p w:rsidR="00DF3519" w:rsidRPr="000C71E8" w:rsidRDefault="00DF3519" w:rsidP="000C71E8">
            <w:pPr>
              <w:rPr>
                <w:sz w:val="20"/>
              </w:rPr>
            </w:pPr>
            <w:r w:rsidRPr="000C71E8">
              <w:rPr>
                <w:sz w:val="20"/>
              </w:rPr>
              <w:t>Уд. вес, %</w:t>
            </w:r>
          </w:p>
        </w:tc>
        <w:tc>
          <w:tcPr>
            <w:tcW w:w="1080" w:type="dxa"/>
          </w:tcPr>
          <w:p w:rsidR="00DF3519" w:rsidRPr="000C71E8" w:rsidRDefault="00DF3519" w:rsidP="000C71E8">
            <w:pPr>
              <w:rPr>
                <w:sz w:val="20"/>
              </w:rPr>
            </w:pPr>
            <w:r w:rsidRPr="000C71E8">
              <w:rPr>
                <w:sz w:val="20"/>
              </w:rPr>
              <w:t>Тыс. руб.</w:t>
            </w:r>
          </w:p>
        </w:tc>
        <w:tc>
          <w:tcPr>
            <w:tcW w:w="900" w:type="dxa"/>
          </w:tcPr>
          <w:p w:rsidR="00DF3519" w:rsidRPr="000C71E8" w:rsidRDefault="00DF3519" w:rsidP="000C71E8">
            <w:pPr>
              <w:rPr>
                <w:sz w:val="20"/>
              </w:rPr>
            </w:pPr>
            <w:r w:rsidRPr="000C71E8">
              <w:rPr>
                <w:sz w:val="20"/>
              </w:rPr>
              <w:t>Уд. вес, %</w:t>
            </w:r>
          </w:p>
        </w:tc>
      </w:tr>
      <w:tr w:rsidR="00DF3519" w:rsidRPr="000C71E8">
        <w:trPr>
          <w:trHeight w:val="116"/>
        </w:trPr>
        <w:tc>
          <w:tcPr>
            <w:tcW w:w="3960" w:type="dxa"/>
          </w:tcPr>
          <w:p w:rsidR="00DF3519" w:rsidRPr="000C71E8" w:rsidRDefault="00DF3519" w:rsidP="000C71E8">
            <w:pPr>
              <w:rPr>
                <w:sz w:val="20"/>
              </w:rPr>
            </w:pPr>
            <w:r w:rsidRPr="000C71E8">
              <w:rPr>
                <w:sz w:val="20"/>
              </w:rPr>
              <w:t>1.</w:t>
            </w:r>
            <w:r w:rsidR="00D936DE" w:rsidRPr="000C71E8">
              <w:rPr>
                <w:sz w:val="20"/>
              </w:rPr>
              <w:t xml:space="preserve"> </w:t>
            </w:r>
            <w:r w:rsidRPr="000C71E8">
              <w:rPr>
                <w:sz w:val="20"/>
              </w:rPr>
              <w:t>Источники основного капитала:</w:t>
            </w:r>
          </w:p>
        </w:tc>
        <w:tc>
          <w:tcPr>
            <w:tcW w:w="900" w:type="dxa"/>
          </w:tcPr>
          <w:p w:rsidR="00DF3519" w:rsidRPr="000C71E8" w:rsidRDefault="00DF3519" w:rsidP="000C71E8">
            <w:pPr>
              <w:rPr>
                <w:sz w:val="20"/>
              </w:rPr>
            </w:pPr>
            <w:r w:rsidRPr="000C71E8">
              <w:rPr>
                <w:sz w:val="20"/>
              </w:rPr>
              <w:t>59084</w:t>
            </w:r>
          </w:p>
        </w:tc>
        <w:tc>
          <w:tcPr>
            <w:tcW w:w="900" w:type="dxa"/>
          </w:tcPr>
          <w:p w:rsidR="00DF3519" w:rsidRPr="000C71E8" w:rsidRDefault="00DF3519" w:rsidP="000C71E8">
            <w:pPr>
              <w:rPr>
                <w:sz w:val="20"/>
              </w:rPr>
            </w:pPr>
            <w:r w:rsidRPr="000C71E8">
              <w:rPr>
                <w:sz w:val="20"/>
              </w:rPr>
              <w:t>100</w:t>
            </w:r>
          </w:p>
        </w:tc>
        <w:tc>
          <w:tcPr>
            <w:tcW w:w="1080" w:type="dxa"/>
          </w:tcPr>
          <w:p w:rsidR="00DF3519" w:rsidRPr="000C71E8" w:rsidRDefault="00DF3519" w:rsidP="000C71E8">
            <w:pPr>
              <w:rPr>
                <w:sz w:val="20"/>
              </w:rPr>
            </w:pPr>
            <w:r w:rsidRPr="000C71E8">
              <w:rPr>
                <w:sz w:val="20"/>
              </w:rPr>
              <w:t>61328</w:t>
            </w:r>
          </w:p>
        </w:tc>
        <w:tc>
          <w:tcPr>
            <w:tcW w:w="900" w:type="dxa"/>
          </w:tcPr>
          <w:p w:rsidR="00DF3519" w:rsidRPr="000C71E8" w:rsidRDefault="00DF3519" w:rsidP="000C71E8">
            <w:pPr>
              <w:rPr>
                <w:sz w:val="20"/>
              </w:rPr>
            </w:pPr>
            <w:r w:rsidRPr="000C71E8">
              <w:rPr>
                <w:sz w:val="20"/>
              </w:rPr>
              <w:t>100</w:t>
            </w:r>
          </w:p>
        </w:tc>
        <w:tc>
          <w:tcPr>
            <w:tcW w:w="1080" w:type="dxa"/>
          </w:tcPr>
          <w:p w:rsidR="00DF3519" w:rsidRPr="000C71E8" w:rsidRDefault="00DF3519" w:rsidP="000C71E8">
            <w:pPr>
              <w:rPr>
                <w:sz w:val="20"/>
              </w:rPr>
            </w:pPr>
            <w:r w:rsidRPr="000C71E8">
              <w:rPr>
                <w:sz w:val="20"/>
              </w:rPr>
              <w:t>64329</w:t>
            </w:r>
          </w:p>
        </w:tc>
        <w:tc>
          <w:tcPr>
            <w:tcW w:w="900" w:type="dxa"/>
          </w:tcPr>
          <w:p w:rsidR="00DF3519" w:rsidRPr="000C71E8" w:rsidRDefault="00DF3519" w:rsidP="000C71E8">
            <w:pPr>
              <w:rPr>
                <w:sz w:val="20"/>
              </w:rPr>
            </w:pPr>
            <w:r w:rsidRPr="000C71E8">
              <w:rPr>
                <w:sz w:val="20"/>
              </w:rPr>
              <w:t>100</w:t>
            </w:r>
          </w:p>
        </w:tc>
      </w:tr>
      <w:tr w:rsidR="00DF3519" w:rsidRPr="000C71E8">
        <w:trPr>
          <w:trHeight w:val="165"/>
        </w:trPr>
        <w:tc>
          <w:tcPr>
            <w:tcW w:w="3960" w:type="dxa"/>
          </w:tcPr>
          <w:p w:rsidR="00DF3519" w:rsidRPr="000C71E8" w:rsidRDefault="00DF3519" w:rsidP="000C71E8">
            <w:pPr>
              <w:rPr>
                <w:sz w:val="20"/>
              </w:rPr>
            </w:pPr>
            <w:r w:rsidRPr="000C71E8">
              <w:rPr>
                <w:sz w:val="20"/>
              </w:rPr>
              <w:t>1.1. Уставный капитал</w:t>
            </w:r>
          </w:p>
        </w:tc>
        <w:tc>
          <w:tcPr>
            <w:tcW w:w="900" w:type="dxa"/>
          </w:tcPr>
          <w:p w:rsidR="00DF3519" w:rsidRPr="000C71E8" w:rsidRDefault="00DF3519" w:rsidP="000C71E8">
            <w:pPr>
              <w:rPr>
                <w:sz w:val="20"/>
              </w:rPr>
            </w:pPr>
            <w:r w:rsidRPr="000C71E8">
              <w:rPr>
                <w:sz w:val="20"/>
              </w:rPr>
              <w:t>39485</w:t>
            </w:r>
          </w:p>
        </w:tc>
        <w:tc>
          <w:tcPr>
            <w:tcW w:w="900" w:type="dxa"/>
          </w:tcPr>
          <w:p w:rsidR="00DF3519" w:rsidRPr="000C71E8" w:rsidRDefault="00DF3519" w:rsidP="000C71E8">
            <w:pPr>
              <w:rPr>
                <w:sz w:val="20"/>
              </w:rPr>
            </w:pPr>
            <w:r w:rsidRPr="000C71E8">
              <w:rPr>
                <w:sz w:val="20"/>
              </w:rPr>
              <w:t>66,8</w:t>
            </w:r>
          </w:p>
        </w:tc>
        <w:tc>
          <w:tcPr>
            <w:tcW w:w="1080" w:type="dxa"/>
          </w:tcPr>
          <w:p w:rsidR="00DF3519" w:rsidRPr="000C71E8" w:rsidRDefault="00DF3519" w:rsidP="000C71E8">
            <w:pPr>
              <w:rPr>
                <w:sz w:val="20"/>
              </w:rPr>
            </w:pPr>
            <w:r w:rsidRPr="000C71E8">
              <w:rPr>
                <w:sz w:val="20"/>
              </w:rPr>
              <w:t>39485</w:t>
            </w:r>
          </w:p>
        </w:tc>
        <w:tc>
          <w:tcPr>
            <w:tcW w:w="900" w:type="dxa"/>
          </w:tcPr>
          <w:p w:rsidR="00DF3519" w:rsidRPr="000C71E8" w:rsidRDefault="00DF3519" w:rsidP="000C71E8">
            <w:pPr>
              <w:rPr>
                <w:sz w:val="20"/>
              </w:rPr>
            </w:pPr>
          </w:p>
        </w:tc>
        <w:tc>
          <w:tcPr>
            <w:tcW w:w="1080" w:type="dxa"/>
          </w:tcPr>
          <w:p w:rsidR="00DF3519" w:rsidRPr="000C71E8" w:rsidRDefault="00DF3519" w:rsidP="000C71E8">
            <w:pPr>
              <w:rPr>
                <w:sz w:val="20"/>
              </w:rPr>
            </w:pPr>
            <w:r w:rsidRPr="000C71E8">
              <w:rPr>
                <w:sz w:val="20"/>
              </w:rPr>
              <w:t>39485</w:t>
            </w:r>
          </w:p>
        </w:tc>
        <w:tc>
          <w:tcPr>
            <w:tcW w:w="900" w:type="dxa"/>
          </w:tcPr>
          <w:p w:rsidR="00DF3519" w:rsidRPr="000C71E8" w:rsidRDefault="00DF3519" w:rsidP="000C71E8">
            <w:pPr>
              <w:rPr>
                <w:sz w:val="20"/>
              </w:rPr>
            </w:pPr>
          </w:p>
        </w:tc>
      </w:tr>
      <w:tr w:rsidR="00DF3519" w:rsidRPr="000C71E8">
        <w:trPr>
          <w:trHeight w:val="240"/>
        </w:trPr>
        <w:tc>
          <w:tcPr>
            <w:tcW w:w="3960" w:type="dxa"/>
          </w:tcPr>
          <w:p w:rsidR="00DF3519" w:rsidRPr="000C71E8" w:rsidRDefault="00DF3519" w:rsidP="000C71E8">
            <w:pPr>
              <w:rPr>
                <w:sz w:val="20"/>
              </w:rPr>
            </w:pPr>
            <w:r w:rsidRPr="000C71E8">
              <w:rPr>
                <w:sz w:val="20"/>
              </w:rPr>
              <w:t>1.2. Резервный фонд</w:t>
            </w:r>
          </w:p>
          <w:p w:rsidR="00DF3519" w:rsidRPr="000C71E8" w:rsidRDefault="00DF3519" w:rsidP="000C71E8">
            <w:pPr>
              <w:rPr>
                <w:sz w:val="20"/>
              </w:rPr>
            </w:pPr>
            <w:r w:rsidRPr="000C71E8">
              <w:rPr>
                <w:sz w:val="20"/>
              </w:rPr>
              <w:t>% к уставному капиталу</w:t>
            </w:r>
          </w:p>
        </w:tc>
        <w:tc>
          <w:tcPr>
            <w:tcW w:w="900" w:type="dxa"/>
          </w:tcPr>
          <w:p w:rsidR="00DF3519" w:rsidRPr="000C71E8" w:rsidRDefault="00DF3519" w:rsidP="000C71E8">
            <w:pPr>
              <w:rPr>
                <w:sz w:val="20"/>
              </w:rPr>
            </w:pPr>
            <w:r w:rsidRPr="000C71E8">
              <w:rPr>
                <w:sz w:val="20"/>
              </w:rPr>
              <w:t>6890</w:t>
            </w:r>
          </w:p>
        </w:tc>
        <w:tc>
          <w:tcPr>
            <w:tcW w:w="900" w:type="dxa"/>
          </w:tcPr>
          <w:p w:rsidR="00DF3519" w:rsidRPr="000C71E8" w:rsidRDefault="00DF3519" w:rsidP="000C71E8">
            <w:pPr>
              <w:rPr>
                <w:sz w:val="20"/>
              </w:rPr>
            </w:pPr>
            <w:r w:rsidRPr="000C71E8">
              <w:rPr>
                <w:sz w:val="20"/>
              </w:rPr>
              <w:t>11,7</w:t>
            </w:r>
          </w:p>
          <w:p w:rsidR="00DF3519" w:rsidRPr="000C71E8" w:rsidRDefault="00DF3519" w:rsidP="000C71E8">
            <w:pPr>
              <w:rPr>
                <w:sz w:val="20"/>
              </w:rPr>
            </w:pPr>
            <w:r w:rsidRPr="000C71E8">
              <w:rPr>
                <w:sz w:val="20"/>
              </w:rPr>
              <w:t>17,4</w:t>
            </w:r>
          </w:p>
        </w:tc>
        <w:tc>
          <w:tcPr>
            <w:tcW w:w="1080" w:type="dxa"/>
          </w:tcPr>
          <w:p w:rsidR="00DF3519" w:rsidRPr="000C71E8" w:rsidRDefault="00DF3519" w:rsidP="000C71E8">
            <w:pPr>
              <w:rPr>
                <w:sz w:val="20"/>
              </w:rPr>
            </w:pPr>
            <w:r w:rsidRPr="000C71E8">
              <w:rPr>
                <w:sz w:val="20"/>
              </w:rPr>
              <w:t>7011</w:t>
            </w:r>
          </w:p>
        </w:tc>
        <w:tc>
          <w:tcPr>
            <w:tcW w:w="900" w:type="dxa"/>
          </w:tcPr>
          <w:p w:rsidR="00DF3519" w:rsidRPr="000C71E8" w:rsidRDefault="00DF3519" w:rsidP="000C71E8">
            <w:pPr>
              <w:rPr>
                <w:sz w:val="20"/>
              </w:rPr>
            </w:pPr>
            <w:r w:rsidRPr="000C71E8">
              <w:rPr>
                <w:sz w:val="20"/>
              </w:rPr>
              <w:t>11,4</w:t>
            </w:r>
          </w:p>
          <w:p w:rsidR="00DF3519" w:rsidRPr="000C71E8" w:rsidRDefault="00DF3519" w:rsidP="000C71E8">
            <w:pPr>
              <w:rPr>
                <w:sz w:val="20"/>
              </w:rPr>
            </w:pPr>
            <w:r w:rsidRPr="000C71E8">
              <w:rPr>
                <w:sz w:val="20"/>
              </w:rPr>
              <w:t>17,8</w:t>
            </w:r>
          </w:p>
        </w:tc>
        <w:tc>
          <w:tcPr>
            <w:tcW w:w="1080" w:type="dxa"/>
          </w:tcPr>
          <w:p w:rsidR="00DF3519" w:rsidRPr="000C71E8" w:rsidRDefault="00DF3519" w:rsidP="000C71E8">
            <w:pPr>
              <w:rPr>
                <w:sz w:val="20"/>
              </w:rPr>
            </w:pPr>
            <w:r w:rsidRPr="000C71E8">
              <w:rPr>
                <w:sz w:val="20"/>
              </w:rPr>
              <w:t>7226</w:t>
            </w:r>
          </w:p>
        </w:tc>
        <w:tc>
          <w:tcPr>
            <w:tcW w:w="900" w:type="dxa"/>
          </w:tcPr>
          <w:p w:rsidR="00DF3519" w:rsidRPr="000C71E8" w:rsidRDefault="00DF3519" w:rsidP="000C71E8">
            <w:pPr>
              <w:rPr>
                <w:sz w:val="20"/>
              </w:rPr>
            </w:pPr>
            <w:r w:rsidRPr="000C71E8">
              <w:rPr>
                <w:sz w:val="20"/>
              </w:rPr>
              <w:t>11,2</w:t>
            </w:r>
          </w:p>
          <w:p w:rsidR="00DF3519" w:rsidRPr="000C71E8" w:rsidRDefault="00DF3519" w:rsidP="000C71E8">
            <w:pPr>
              <w:rPr>
                <w:sz w:val="20"/>
              </w:rPr>
            </w:pPr>
            <w:r w:rsidRPr="000C71E8">
              <w:rPr>
                <w:sz w:val="20"/>
              </w:rPr>
              <w:tab/>
              <w:t>18,3</w:t>
            </w:r>
          </w:p>
        </w:tc>
      </w:tr>
      <w:tr w:rsidR="00DF3519" w:rsidRPr="000C71E8">
        <w:trPr>
          <w:trHeight w:val="315"/>
        </w:trPr>
        <w:tc>
          <w:tcPr>
            <w:tcW w:w="3960" w:type="dxa"/>
          </w:tcPr>
          <w:p w:rsidR="00DF3519" w:rsidRPr="000C71E8" w:rsidRDefault="00DF3519" w:rsidP="000C71E8">
            <w:pPr>
              <w:rPr>
                <w:sz w:val="20"/>
              </w:rPr>
            </w:pPr>
            <w:r w:rsidRPr="000C71E8">
              <w:rPr>
                <w:sz w:val="20"/>
              </w:rPr>
              <w:t>1.3. Нераспределенная прибыль</w:t>
            </w:r>
          </w:p>
        </w:tc>
        <w:tc>
          <w:tcPr>
            <w:tcW w:w="900" w:type="dxa"/>
          </w:tcPr>
          <w:p w:rsidR="00DF3519" w:rsidRPr="000C71E8" w:rsidRDefault="00DF3519" w:rsidP="000C71E8">
            <w:pPr>
              <w:rPr>
                <w:sz w:val="20"/>
              </w:rPr>
            </w:pPr>
            <w:r w:rsidRPr="000C71E8">
              <w:rPr>
                <w:sz w:val="20"/>
              </w:rPr>
              <w:t>12600</w:t>
            </w:r>
          </w:p>
        </w:tc>
        <w:tc>
          <w:tcPr>
            <w:tcW w:w="900" w:type="dxa"/>
          </w:tcPr>
          <w:p w:rsidR="00DF3519" w:rsidRPr="000C71E8" w:rsidRDefault="00DF3519" w:rsidP="000C71E8">
            <w:pPr>
              <w:rPr>
                <w:sz w:val="20"/>
              </w:rPr>
            </w:pPr>
            <w:r w:rsidRPr="000C71E8">
              <w:rPr>
                <w:sz w:val="20"/>
              </w:rPr>
              <w:t>21,3</w:t>
            </w:r>
          </w:p>
        </w:tc>
        <w:tc>
          <w:tcPr>
            <w:tcW w:w="1080" w:type="dxa"/>
          </w:tcPr>
          <w:p w:rsidR="00DF3519" w:rsidRPr="000C71E8" w:rsidRDefault="00DF3519" w:rsidP="000C71E8">
            <w:pPr>
              <w:rPr>
                <w:sz w:val="20"/>
              </w:rPr>
            </w:pPr>
            <w:r w:rsidRPr="000C71E8">
              <w:rPr>
                <w:sz w:val="20"/>
              </w:rPr>
              <w:t>14778</w:t>
            </w:r>
          </w:p>
        </w:tc>
        <w:tc>
          <w:tcPr>
            <w:tcW w:w="900" w:type="dxa"/>
          </w:tcPr>
          <w:p w:rsidR="00DF3519" w:rsidRPr="000C71E8" w:rsidRDefault="00DF3519" w:rsidP="000C71E8">
            <w:pPr>
              <w:rPr>
                <w:sz w:val="20"/>
              </w:rPr>
            </w:pPr>
            <w:r w:rsidRPr="000C71E8">
              <w:rPr>
                <w:sz w:val="20"/>
              </w:rPr>
              <w:t>24,1</w:t>
            </w:r>
          </w:p>
        </w:tc>
        <w:tc>
          <w:tcPr>
            <w:tcW w:w="1080" w:type="dxa"/>
          </w:tcPr>
          <w:p w:rsidR="00DF3519" w:rsidRPr="000C71E8" w:rsidRDefault="00DF3519" w:rsidP="000C71E8">
            <w:pPr>
              <w:rPr>
                <w:sz w:val="20"/>
              </w:rPr>
            </w:pPr>
            <w:r w:rsidRPr="000C71E8">
              <w:rPr>
                <w:sz w:val="20"/>
              </w:rPr>
              <w:t>17530</w:t>
            </w:r>
          </w:p>
        </w:tc>
        <w:tc>
          <w:tcPr>
            <w:tcW w:w="900" w:type="dxa"/>
          </w:tcPr>
          <w:p w:rsidR="00DF3519" w:rsidRPr="000C71E8" w:rsidRDefault="00DF3519" w:rsidP="000C71E8">
            <w:pPr>
              <w:rPr>
                <w:sz w:val="20"/>
              </w:rPr>
            </w:pPr>
            <w:r w:rsidRPr="000C71E8">
              <w:rPr>
                <w:sz w:val="20"/>
              </w:rPr>
              <w:t>27,3</w:t>
            </w:r>
          </w:p>
        </w:tc>
      </w:tr>
      <w:tr w:rsidR="00DF3519" w:rsidRPr="000C71E8">
        <w:trPr>
          <w:trHeight w:val="525"/>
        </w:trPr>
        <w:tc>
          <w:tcPr>
            <w:tcW w:w="3960" w:type="dxa"/>
          </w:tcPr>
          <w:p w:rsidR="00DF3519" w:rsidRPr="000C71E8" w:rsidRDefault="00DF3519" w:rsidP="000C71E8">
            <w:pPr>
              <w:rPr>
                <w:sz w:val="20"/>
              </w:rPr>
            </w:pPr>
            <w:r w:rsidRPr="000C71E8">
              <w:rPr>
                <w:sz w:val="20"/>
              </w:rPr>
              <w:t>1.4. Резерв по обесценение вложений в ценные бумаги</w:t>
            </w:r>
          </w:p>
        </w:tc>
        <w:tc>
          <w:tcPr>
            <w:tcW w:w="900" w:type="dxa"/>
          </w:tcPr>
          <w:p w:rsidR="00DF3519" w:rsidRPr="000C71E8" w:rsidRDefault="00DF3519" w:rsidP="000C71E8">
            <w:pPr>
              <w:rPr>
                <w:sz w:val="20"/>
              </w:rPr>
            </w:pPr>
            <w:r w:rsidRPr="000C71E8">
              <w:rPr>
                <w:sz w:val="20"/>
              </w:rPr>
              <w:t>109</w:t>
            </w:r>
          </w:p>
        </w:tc>
        <w:tc>
          <w:tcPr>
            <w:tcW w:w="900" w:type="dxa"/>
          </w:tcPr>
          <w:p w:rsidR="00DF3519" w:rsidRPr="000C71E8" w:rsidRDefault="00DF3519" w:rsidP="000C71E8">
            <w:pPr>
              <w:rPr>
                <w:sz w:val="20"/>
              </w:rPr>
            </w:pPr>
            <w:r w:rsidRPr="000C71E8">
              <w:rPr>
                <w:sz w:val="20"/>
              </w:rPr>
              <w:t>0,2</w:t>
            </w:r>
          </w:p>
        </w:tc>
        <w:tc>
          <w:tcPr>
            <w:tcW w:w="1080" w:type="dxa"/>
          </w:tcPr>
          <w:p w:rsidR="00DF3519" w:rsidRPr="000C71E8" w:rsidRDefault="00DF3519" w:rsidP="000C71E8">
            <w:pPr>
              <w:rPr>
                <w:sz w:val="20"/>
              </w:rPr>
            </w:pPr>
            <w:r w:rsidRPr="000C71E8">
              <w:rPr>
                <w:sz w:val="20"/>
              </w:rPr>
              <w:t>54</w:t>
            </w:r>
          </w:p>
        </w:tc>
        <w:tc>
          <w:tcPr>
            <w:tcW w:w="900" w:type="dxa"/>
          </w:tcPr>
          <w:p w:rsidR="00DF3519" w:rsidRPr="000C71E8" w:rsidRDefault="00DF3519" w:rsidP="000C71E8">
            <w:pPr>
              <w:rPr>
                <w:sz w:val="20"/>
              </w:rPr>
            </w:pPr>
            <w:r w:rsidRPr="000C71E8">
              <w:rPr>
                <w:sz w:val="20"/>
              </w:rPr>
              <w:t>0,1</w:t>
            </w:r>
          </w:p>
        </w:tc>
        <w:tc>
          <w:tcPr>
            <w:tcW w:w="1080" w:type="dxa"/>
          </w:tcPr>
          <w:p w:rsidR="00DF3519" w:rsidRPr="000C71E8" w:rsidRDefault="00DF3519" w:rsidP="000C71E8">
            <w:pPr>
              <w:rPr>
                <w:sz w:val="20"/>
              </w:rPr>
            </w:pPr>
            <w:r w:rsidRPr="000C71E8">
              <w:rPr>
                <w:sz w:val="20"/>
              </w:rPr>
              <w:t>88</w:t>
            </w:r>
          </w:p>
        </w:tc>
        <w:tc>
          <w:tcPr>
            <w:tcW w:w="900" w:type="dxa"/>
          </w:tcPr>
          <w:p w:rsidR="00DF3519" w:rsidRPr="000C71E8" w:rsidRDefault="00DF3519" w:rsidP="000C71E8">
            <w:pPr>
              <w:rPr>
                <w:sz w:val="20"/>
              </w:rPr>
            </w:pPr>
            <w:r w:rsidRPr="000C71E8">
              <w:rPr>
                <w:sz w:val="20"/>
              </w:rPr>
              <w:t>0,1</w:t>
            </w:r>
          </w:p>
        </w:tc>
      </w:tr>
      <w:tr w:rsidR="00DF3519" w:rsidRPr="000C71E8">
        <w:trPr>
          <w:trHeight w:val="510"/>
        </w:trPr>
        <w:tc>
          <w:tcPr>
            <w:tcW w:w="3960" w:type="dxa"/>
          </w:tcPr>
          <w:p w:rsidR="00DF3519" w:rsidRPr="000C71E8" w:rsidRDefault="00DF3519" w:rsidP="000C71E8">
            <w:pPr>
              <w:rPr>
                <w:sz w:val="20"/>
              </w:rPr>
            </w:pPr>
            <w:r w:rsidRPr="000C71E8">
              <w:rPr>
                <w:sz w:val="20"/>
              </w:rPr>
              <w:t>2. Источники дополнительного капитала:</w:t>
            </w:r>
          </w:p>
        </w:tc>
        <w:tc>
          <w:tcPr>
            <w:tcW w:w="900" w:type="dxa"/>
          </w:tcPr>
          <w:p w:rsidR="00DF3519" w:rsidRPr="000C71E8" w:rsidRDefault="00924073" w:rsidP="000C71E8">
            <w:pPr>
              <w:rPr>
                <w:sz w:val="20"/>
              </w:rPr>
            </w:pPr>
            <w:r w:rsidRPr="000C71E8">
              <w:rPr>
                <w:sz w:val="20"/>
              </w:rPr>
              <w:t>14800</w:t>
            </w:r>
          </w:p>
        </w:tc>
        <w:tc>
          <w:tcPr>
            <w:tcW w:w="900" w:type="dxa"/>
          </w:tcPr>
          <w:p w:rsidR="00DF3519" w:rsidRPr="000C71E8" w:rsidRDefault="00924073" w:rsidP="000C71E8">
            <w:pPr>
              <w:rPr>
                <w:sz w:val="20"/>
              </w:rPr>
            </w:pPr>
            <w:r w:rsidRPr="000C71E8">
              <w:rPr>
                <w:sz w:val="20"/>
              </w:rPr>
              <w:t>100</w:t>
            </w:r>
          </w:p>
        </w:tc>
        <w:tc>
          <w:tcPr>
            <w:tcW w:w="1080" w:type="dxa"/>
          </w:tcPr>
          <w:p w:rsidR="00DF3519" w:rsidRPr="000C71E8" w:rsidRDefault="00924073" w:rsidP="000C71E8">
            <w:pPr>
              <w:rPr>
                <w:sz w:val="20"/>
              </w:rPr>
            </w:pPr>
            <w:r w:rsidRPr="000C71E8">
              <w:rPr>
                <w:sz w:val="20"/>
              </w:rPr>
              <w:t>16180</w:t>
            </w:r>
          </w:p>
        </w:tc>
        <w:tc>
          <w:tcPr>
            <w:tcW w:w="900" w:type="dxa"/>
          </w:tcPr>
          <w:p w:rsidR="00DF3519" w:rsidRPr="000C71E8" w:rsidRDefault="00924073" w:rsidP="000C71E8">
            <w:pPr>
              <w:rPr>
                <w:sz w:val="20"/>
              </w:rPr>
            </w:pPr>
            <w:r w:rsidRPr="000C71E8">
              <w:rPr>
                <w:sz w:val="20"/>
              </w:rPr>
              <w:t>100</w:t>
            </w:r>
          </w:p>
        </w:tc>
        <w:tc>
          <w:tcPr>
            <w:tcW w:w="1080" w:type="dxa"/>
          </w:tcPr>
          <w:p w:rsidR="00DF3519" w:rsidRPr="000C71E8" w:rsidRDefault="00924073" w:rsidP="000C71E8">
            <w:pPr>
              <w:rPr>
                <w:sz w:val="20"/>
              </w:rPr>
            </w:pPr>
            <w:r w:rsidRPr="000C71E8">
              <w:rPr>
                <w:sz w:val="20"/>
              </w:rPr>
              <w:t>17248</w:t>
            </w:r>
          </w:p>
        </w:tc>
        <w:tc>
          <w:tcPr>
            <w:tcW w:w="900" w:type="dxa"/>
          </w:tcPr>
          <w:p w:rsidR="00DF3519" w:rsidRPr="000C71E8" w:rsidRDefault="00924073" w:rsidP="000C71E8">
            <w:pPr>
              <w:rPr>
                <w:sz w:val="20"/>
              </w:rPr>
            </w:pPr>
            <w:r w:rsidRPr="000C71E8">
              <w:rPr>
                <w:sz w:val="20"/>
              </w:rPr>
              <w:t>100</w:t>
            </w:r>
          </w:p>
        </w:tc>
      </w:tr>
      <w:tr w:rsidR="00DF3519" w:rsidRPr="000C71E8">
        <w:trPr>
          <w:trHeight w:val="540"/>
        </w:trPr>
        <w:tc>
          <w:tcPr>
            <w:tcW w:w="3960" w:type="dxa"/>
          </w:tcPr>
          <w:p w:rsidR="00DF3519" w:rsidRPr="000C71E8" w:rsidRDefault="00DF3519" w:rsidP="000C71E8">
            <w:pPr>
              <w:rPr>
                <w:sz w:val="20"/>
              </w:rPr>
            </w:pPr>
            <w:r w:rsidRPr="000C71E8">
              <w:rPr>
                <w:sz w:val="20"/>
              </w:rPr>
              <w:t>2.1. Резерв на возможные потери по ссудам.</w:t>
            </w:r>
          </w:p>
        </w:tc>
        <w:tc>
          <w:tcPr>
            <w:tcW w:w="900" w:type="dxa"/>
          </w:tcPr>
          <w:p w:rsidR="00DF3519" w:rsidRPr="000C71E8" w:rsidRDefault="00DF3519" w:rsidP="000C71E8">
            <w:pPr>
              <w:rPr>
                <w:sz w:val="20"/>
              </w:rPr>
            </w:pPr>
            <w:r w:rsidRPr="000C71E8">
              <w:rPr>
                <w:sz w:val="20"/>
              </w:rPr>
              <w:t>14655</w:t>
            </w:r>
          </w:p>
        </w:tc>
        <w:tc>
          <w:tcPr>
            <w:tcW w:w="900" w:type="dxa"/>
          </w:tcPr>
          <w:p w:rsidR="00DF3519" w:rsidRPr="000C71E8" w:rsidRDefault="00924073" w:rsidP="000C71E8">
            <w:pPr>
              <w:rPr>
                <w:sz w:val="20"/>
              </w:rPr>
            </w:pPr>
            <w:r w:rsidRPr="000C71E8">
              <w:rPr>
                <w:sz w:val="20"/>
              </w:rPr>
              <w:t>99,0</w:t>
            </w:r>
          </w:p>
        </w:tc>
        <w:tc>
          <w:tcPr>
            <w:tcW w:w="1080" w:type="dxa"/>
          </w:tcPr>
          <w:p w:rsidR="00DF3519" w:rsidRPr="000C71E8" w:rsidRDefault="00DF3519" w:rsidP="000C71E8">
            <w:pPr>
              <w:rPr>
                <w:sz w:val="20"/>
              </w:rPr>
            </w:pPr>
            <w:r w:rsidRPr="000C71E8">
              <w:rPr>
                <w:sz w:val="20"/>
              </w:rPr>
              <w:t>15991</w:t>
            </w:r>
          </w:p>
        </w:tc>
        <w:tc>
          <w:tcPr>
            <w:tcW w:w="900" w:type="dxa"/>
          </w:tcPr>
          <w:p w:rsidR="00DF3519" w:rsidRPr="000C71E8" w:rsidRDefault="00924073" w:rsidP="000C71E8">
            <w:pPr>
              <w:rPr>
                <w:sz w:val="20"/>
              </w:rPr>
            </w:pPr>
            <w:r w:rsidRPr="000C71E8">
              <w:rPr>
                <w:sz w:val="20"/>
              </w:rPr>
              <w:t>98,8</w:t>
            </w:r>
          </w:p>
        </w:tc>
        <w:tc>
          <w:tcPr>
            <w:tcW w:w="1080" w:type="dxa"/>
          </w:tcPr>
          <w:p w:rsidR="00DF3519" w:rsidRPr="000C71E8" w:rsidRDefault="00DF3519" w:rsidP="000C71E8">
            <w:pPr>
              <w:rPr>
                <w:sz w:val="20"/>
              </w:rPr>
            </w:pPr>
            <w:r w:rsidRPr="000C71E8">
              <w:rPr>
                <w:sz w:val="20"/>
              </w:rPr>
              <w:t>17003</w:t>
            </w:r>
          </w:p>
        </w:tc>
        <w:tc>
          <w:tcPr>
            <w:tcW w:w="900" w:type="dxa"/>
          </w:tcPr>
          <w:p w:rsidR="00DF3519" w:rsidRPr="000C71E8" w:rsidRDefault="00924073" w:rsidP="000C71E8">
            <w:pPr>
              <w:rPr>
                <w:sz w:val="20"/>
              </w:rPr>
            </w:pPr>
            <w:r w:rsidRPr="000C71E8">
              <w:rPr>
                <w:sz w:val="20"/>
              </w:rPr>
              <w:t>98,6</w:t>
            </w:r>
          </w:p>
        </w:tc>
      </w:tr>
      <w:tr w:rsidR="00924073" w:rsidRPr="000C71E8">
        <w:trPr>
          <w:trHeight w:val="540"/>
        </w:trPr>
        <w:tc>
          <w:tcPr>
            <w:tcW w:w="3960" w:type="dxa"/>
          </w:tcPr>
          <w:p w:rsidR="00924073" w:rsidRPr="000C71E8" w:rsidRDefault="00924073" w:rsidP="000C71E8">
            <w:pPr>
              <w:rPr>
                <w:sz w:val="20"/>
              </w:rPr>
            </w:pPr>
            <w:r w:rsidRPr="000C71E8">
              <w:rPr>
                <w:sz w:val="20"/>
              </w:rPr>
              <w:t>2.2.Прирост стоимости имущества за счет переоценки</w:t>
            </w:r>
          </w:p>
        </w:tc>
        <w:tc>
          <w:tcPr>
            <w:tcW w:w="900" w:type="dxa"/>
          </w:tcPr>
          <w:p w:rsidR="00924073" w:rsidRPr="000C71E8" w:rsidRDefault="00924073" w:rsidP="000C71E8">
            <w:pPr>
              <w:rPr>
                <w:sz w:val="20"/>
              </w:rPr>
            </w:pPr>
            <w:r w:rsidRPr="000C71E8">
              <w:rPr>
                <w:sz w:val="20"/>
              </w:rPr>
              <w:t>145</w:t>
            </w:r>
          </w:p>
        </w:tc>
        <w:tc>
          <w:tcPr>
            <w:tcW w:w="900" w:type="dxa"/>
          </w:tcPr>
          <w:p w:rsidR="00924073" w:rsidRPr="000C71E8" w:rsidRDefault="00924073" w:rsidP="000C71E8">
            <w:pPr>
              <w:rPr>
                <w:sz w:val="20"/>
              </w:rPr>
            </w:pPr>
            <w:r w:rsidRPr="000C71E8">
              <w:rPr>
                <w:sz w:val="20"/>
              </w:rPr>
              <w:t>0,1</w:t>
            </w:r>
          </w:p>
        </w:tc>
        <w:tc>
          <w:tcPr>
            <w:tcW w:w="1080" w:type="dxa"/>
          </w:tcPr>
          <w:p w:rsidR="00924073" w:rsidRPr="000C71E8" w:rsidRDefault="00924073" w:rsidP="000C71E8">
            <w:pPr>
              <w:rPr>
                <w:sz w:val="20"/>
              </w:rPr>
            </w:pPr>
            <w:r w:rsidRPr="000C71E8">
              <w:rPr>
                <w:sz w:val="20"/>
              </w:rPr>
              <w:t>189</w:t>
            </w:r>
          </w:p>
        </w:tc>
        <w:tc>
          <w:tcPr>
            <w:tcW w:w="900" w:type="dxa"/>
          </w:tcPr>
          <w:p w:rsidR="00924073" w:rsidRPr="000C71E8" w:rsidRDefault="00924073" w:rsidP="000C71E8">
            <w:pPr>
              <w:rPr>
                <w:sz w:val="20"/>
              </w:rPr>
            </w:pPr>
            <w:r w:rsidRPr="000C71E8">
              <w:rPr>
                <w:sz w:val="20"/>
              </w:rPr>
              <w:t>1,2</w:t>
            </w:r>
          </w:p>
        </w:tc>
        <w:tc>
          <w:tcPr>
            <w:tcW w:w="1080" w:type="dxa"/>
          </w:tcPr>
          <w:p w:rsidR="00924073" w:rsidRPr="000C71E8" w:rsidRDefault="00924073" w:rsidP="000C71E8">
            <w:pPr>
              <w:rPr>
                <w:sz w:val="20"/>
              </w:rPr>
            </w:pPr>
            <w:r w:rsidRPr="000C71E8">
              <w:rPr>
                <w:sz w:val="20"/>
              </w:rPr>
              <w:t>245</w:t>
            </w:r>
          </w:p>
        </w:tc>
        <w:tc>
          <w:tcPr>
            <w:tcW w:w="900" w:type="dxa"/>
          </w:tcPr>
          <w:p w:rsidR="00924073" w:rsidRPr="000C71E8" w:rsidRDefault="00924073" w:rsidP="000C71E8">
            <w:pPr>
              <w:rPr>
                <w:sz w:val="20"/>
              </w:rPr>
            </w:pPr>
            <w:r w:rsidRPr="000C71E8">
              <w:rPr>
                <w:sz w:val="20"/>
              </w:rPr>
              <w:t>1,4</w:t>
            </w:r>
          </w:p>
        </w:tc>
      </w:tr>
    </w:tbl>
    <w:p w:rsidR="007E4794" w:rsidRPr="003C24A1" w:rsidRDefault="007E4794" w:rsidP="003C24A1">
      <w:pPr>
        <w:widowControl w:val="0"/>
        <w:autoSpaceDE w:val="0"/>
        <w:autoSpaceDN w:val="0"/>
        <w:adjustRightInd w:val="0"/>
        <w:spacing w:line="360" w:lineRule="auto"/>
        <w:ind w:firstLine="709"/>
        <w:jc w:val="both"/>
        <w:rPr>
          <w:sz w:val="28"/>
          <w:szCs w:val="28"/>
        </w:rPr>
      </w:pPr>
      <w:r w:rsidRPr="003C24A1">
        <w:rPr>
          <w:sz w:val="28"/>
          <w:szCs w:val="28"/>
        </w:rPr>
        <w:t>Уставный капитал ОСБ № 8417 является основным элементом</w:t>
      </w:r>
      <w:r w:rsidR="00D936DE">
        <w:rPr>
          <w:sz w:val="28"/>
          <w:szCs w:val="28"/>
        </w:rPr>
        <w:t xml:space="preserve"> </w:t>
      </w:r>
      <w:r w:rsidRPr="003C24A1">
        <w:rPr>
          <w:sz w:val="28"/>
          <w:szCs w:val="28"/>
        </w:rPr>
        <w:t>собственного капитала</w:t>
      </w:r>
      <w:r w:rsidR="004239C5" w:rsidRPr="003C24A1">
        <w:rPr>
          <w:sz w:val="28"/>
          <w:szCs w:val="28"/>
        </w:rPr>
        <w:t>. Именно он определяет минимальный размер имущества, гарантирующего интересы вкладчиков и кредитов банка, и служит обеспечением его обязательств.</w:t>
      </w:r>
      <w:r w:rsidR="00924073" w:rsidRPr="003C24A1">
        <w:rPr>
          <w:sz w:val="28"/>
          <w:szCs w:val="28"/>
        </w:rPr>
        <w:t xml:space="preserve"> Как видно из таблицы </w:t>
      </w:r>
      <w:r w:rsidR="00DB5CDD" w:rsidRPr="003C24A1">
        <w:rPr>
          <w:sz w:val="28"/>
          <w:szCs w:val="28"/>
        </w:rPr>
        <w:t>2</w:t>
      </w:r>
      <w:r w:rsidR="00924073" w:rsidRPr="003C24A1">
        <w:rPr>
          <w:sz w:val="28"/>
          <w:szCs w:val="28"/>
        </w:rPr>
        <w:t>.</w:t>
      </w:r>
      <w:r w:rsidR="00DE1599" w:rsidRPr="003C24A1">
        <w:rPr>
          <w:sz w:val="28"/>
          <w:szCs w:val="28"/>
        </w:rPr>
        <w:t>2</w:t>
      </w:r>
      <w:r w:rsidR="00924073" w:rsidRPr="003C24A1">
        <w:rPr>
          <w:sz w:val="28"/>
          <w:szCs w:val="28"/>
        </w:rPr>
        <w:t xml:space="preserve"> размер уставного капитала в течени</w:t>
      </w:r>
      <w:r w:rsidR="003D59A6" w:rsidRPr="003C24A1">
        <w:rPr>
          <w:sz w:val="28"/>
          <w:szCs w:val="28"/>
        </w:rPr>
        <w:t xml:space="preserve">е </w:t>
      </w:r>
      <w:r w:rsidR="00924073" w:rsidRPr="003C24A1">
        <w:rPr>
          <w:sz w:val="28"/>
          <w:szCs w:val="28"/>
        </w:rPr>
        <w:t>исследуемого периода</w:t>
      </w:r>
      <w:r w:rsidR="00D936DE">
        <w:rPr>
          <w:sz w:val="28"/>
          <w:szCs w:val="28"/>
        </w:rPr>
        <w:t xml:space="preserve"> </w:t>
      </w:r>
      <w:r w:rsidR="00924073" w:rsidRPr="003C24A1">
        <w:rPr>
          <w:sz w:val="28"/>
          <w:szCs w:val="28"/>
        </w:rPr>
        <w:t xml:space="preserve">не изменялся и составлял 39485 тыс. руб. </w:t>
      </w:r>
      <w:r w:rsidR="004239C5" w:rsidRPr="003C24A1">
        <w:rPr>
          <w:sz w:val="28"/>
          <w:szCs w:val="28"/>
        </w:rPr>
        <w:t>Коммерческий банк</w:t>
      </w:r>
      <w:r w:rsidR="00D936DE">
        <w:rPr>
          <w:sz w:val="28"/>
          <w:szCs w:val="28"/>
        </w:rPr>
        <w:t xml:space="preserve"> </w:t>
      </w:r>
      <w:r w:rsidR="004239C5" w:rsidRPr="003C24A1">
        <w:rPr>
          <w:sz w:val="28"/>
          <w:szCs w:val="28"/>
        </w:rPr>
        <w:t xml:space="preserve">ОСБ №8417 в ходе своей деятельности </w:t>
      </w:r>
      <w:r w:rsidR="00EB30A0" w:rsidRPr="003C24A1">
        <w:rPr>
          <w:sz w:val="28"/>
          <w:szCs w:val="28"/>
        </w:rPr>
        <w:t>по мере накопления прибыли</w:t>
      </w:r>
      <w:r w:rsidR="00D936DE">
        <w:rPr>
          <w:sz w:val="28"/>
          <w:szCs w:val="28"/>
        </w:rPr>
        <w:t xml:space="preserve"> </w:t>
      </w:r>
      <w:r w:rsidR="004239C5" w:rsidRPr="003C24A1">
        <w:rPr>
          <w:sz w:val="28"/>
          <w:szCs w:val="28"/>
        </w:rPr>
        <w:t xml:space="preserve">создал </w:t>
      </w:r>
      <w:r w:rsidR="00EB30A0" w:rsidRPr="003C24A1">
        <w:rPr>
          <w:sz w:val="28"/>
          <w:szCs w:val="28"/>
        </w:rPr>
        <w:t xml:space="preserve">фонды: </w:t>
      </w:r>
      <w:r w:rsidR="004239C5" w:rsidRPr="003C24A1">
        <w:rPr>
          <w:sz w:val="28"/>
          <w:szCs w:val="28"/>
        </w:rPr>
        <w:t>резервный фонд</w:t>
      </w:r>
      <w:r w:rsidR="00EB30A0" w:rsidRPr="003C24A1">
        <w:rPr>
          <w:sz w:val="28"/>
          <w:szCs w:val="28"/>
        </w:rPr>
        <w:t xml:space="preserve"> и резерв под обесценение вложений в ценные бумаги.</w:t>
      </w:r>
      <w:r w:rsidR="007D2417" w:rsidRPr="003C24A1">
        <w:rPr>
          <w:sz w:val="28"/>
          <w:szCs w:val="28"/>
        </w:rPr>
        <w:t xml:space="preserve"> </w:t>
      </w:r>
      <w:r w:rsidR="00EB30A0" w:rsidRPr="003C24A1">
        <w:rPr>
          <w:sz w:val="28"/>
          <w:szCs w:val="28"/>
        </w:rPr>
        <w:t>Создаваемый в обязательном порядке резервный фонд</w:t>
      </w:r>
      <w:r w:rsidR="00D936DE">
        <w:rPr>
          <w:sz w:val="28"/>
          <w:szCs w:val="28"/>
        </w:rPr>
        <w:t xml:space="preserve"> </w:t>
      </w:r>
      <w:r w:rsidR="00EB30A0" w:rsidRPr="003C24A1">
        <w:rPr>
          <w:sz w:val="28"/>
          <w:szCs w:val="28"/>
        </w:rPr>
        <w:t>предназначен для покрытия убытков и возмещения потерь, возникших в результате текущей деятельности, и служит, таким образом, обеспечением стабильной работы банка. Резервный фонд банка составля</w:t>
      </w:r>
      <w:r w:rsidR="00924073" w:rsidRPr="003C24A1">
        <w:rPr>
          <w:sz w:val="28"/>
          <w:szCs w:val="28"/>
        </w:rPr>
        <w:t>л в 2004 году 17,4%, в 2005 году 17,8%, а</w:t>
      </w:r>
      <w:r w:rsidR="00D936DE">
        <w:rPr>
          <w:sz w:val="28"/>
          <w:szCs w:val="28"/>
        </w:rPr>
        <w:t xml:space="preserve"> </w:t>
      </w:r>
      <w:r w:rsidR="00EB30A0" w:rsidRPr="003C24A1">
        <w:rPr>
          <w:sz w:val="28"/>
          <w:szCs w:val="28"/>
        </w:rPr>
        <w:t>2006 году</w:t>
      </w:r>
      <w:r w:rsidR="00D936DE">
        <w:rPr>
          <w:sz w:val="28"/>
          <w:szCs w:val="28"/>
        </w:rPr>
        <w:t xml:space="preserve"> </w:t>
      </w:r>
      <w:r w:rsidR="00EB30A0" w:rsidRPr="003C24A1">
        <w:rPr>
          <w:sz w:val="28"/>
          <w:szCs w:val="28"/>
        </w:rPr>
        <w:t>в размере 18,3% величины уставного капитала, что свидетельствует о выполнении требования Банка России по его размеру (размер резервного фонда должен составлять не менее 15% величины</w:t>
      </w:r>
      <w:r w:rsidR="00D936DE">
        <w:rPr>
          <w:sz w:val="28"/>
          <w:szCs w:val="28"/>
        </w:rPr>
        <w:t xml:space="preserve"> </w:t>
      </w:r>
      <w:r w:rsidR="00EB30A0" w:rsidRPr="003C24A1">
        <w:rPr>
          <w:sz w:val="28"/>
          <w:szCs w:val="28"/>
        </w:rPr>
        <w:t>уставного капитала).</w:t>
      </w:r>
    </w:p>
    <w:p w:rsidR="00EB30A0" w:rsidRPr="003C24A1" w:rsidRDefault="00EB30A0" w:rsidP="003C24A1">
      <w:pPr>
        <w:widowControl w:val="0"/>
        <w:autoSpaceDE w:val="0"/>
        <w:autoSpaceDN w:val="0"/>
        <w:adjustRightInd w:val="0"/>
        <w:spacing w:line="360" w:lineRule="auto"/>
        <w:ind w:firstLine="709"/>
        <w:jc w:val="both"/>
        <w:rPr>
          <w:sz w:val="28"/>
          <w:szCs w:val="28"/>
        </w:rPr>
      </w:pPr>
      <w:r w:rsidRPr="003C24A1">
        <w:rPr>
          <w:sz w:val="28"/>
          <w:szCs w:val="28"/>
        </w:rPr>
        <w:t>Назначение резерва под обесценение вложений в ценные бумаги состоит в устранении негативных последствий, связанных с падением курса приобретенных банком ценных бумаг.</w:t>
      </w:r>
      <w:r w:rsidR="00924073" w:rsidRPr="003C24A1">
        <w:rPr>
          <w:sz w:val="28"/>
          <w:szCs w:val="28"/>
        </w:rPr>
        <w:t xml:space="preserve"> Резерв под обесценение вложений в ценные бумаги составляет небольшой процент удельного веса в структуре основного капитала.</w:t>
      </w:r>
    </w:p>
    <w:p w:rsidR="00EB30A0" w:rsidRPr="003C24A1" w:rsidRDefault="00EB30A0" w:rsidP="003C24A1">
      <w:pPr>
        <w:widowControl w:val="0"/>
        <w:autoSpaceDE w:val="0"/>
        <w:autoSpaceDN w:val="0"/>
        <w:adjustRightInd w:val="0"/>
        <w:spacing w:line="360" w:lineRule="auto"/>
        <w:ind w:firstLine="709"/>
        <w:jc w:val="both"/>
        <w:rPr>
          <w:sz w:val="28"/>
          <w:szCs w:val="28"/>
        </w:rPr>
      </w:pPr>
      <w:r w:rsidRPr="003C24A1">
        <w:rPr>
          <w:sz w:val="28"/>
          <w:szCs w:val="28"/>
        </w:rPr>
        <w:t>Дополнительный капитал ОСБ №8417 представлен резервом на возможные потери по ссудам, который</w:t>
      </w:r>
      <w:r w:rsidR="00D936DE">
        <w:rPr>
          <w:sz w:val="28"/>
          <w:szCs w:val="28"/>
        </w:rPr>
        <w:t xml:space="preserve"> </w:t>
      </w:r>
      <w:r w:rsidRPr="003C24A1">
        <w:rPr>
          <w:sz w:val="28"/>
          <w:szCs w:val="28"/>
        </w:rPr>
        <w:t>используется для покрытия не погашенной клиентами ссудной задолженности по основному долгу.</w:t>
      </w:r>
      <w:r w:rsidR="00924073" w:rsidRPr="003C24A1">
        <w:rPr>
          <w:sz w:val="28"/>
          <w:szCs w:val="28"/>
        </w:rPr>
        <w:t xml:space="preserve"> Он составляет наибольший удельный вес в структуре дополнительного капитала. В течение всего анализируемого периода,</w:t>
      </w:r>
      <w:r w:rsidR="00D936DE">
        <w:rPr>
          <w:sz w:val="28"/>
          <w:szCs w:val="28"/>
        </w:rPr>
        <w:t xml:space="preserve"> </w:t>
      </w:r>
      <w:r w:rsidR="00924073" w:rsidRPr="003C24A1">
        <w:rPr>
          <w:sz w:val="28"/>
          <w:szCs w:val="28"/>
        </w:rPr>
        <w:t xml:space="preserve">размер капитал второго уровня увеличивался также за счет прироста стоимости имущества при переоценке вследствие инфляции. </w:t>
      </w:r>
    </w:p>
    <w:p w:rsidR="003D59A6" w:rsidRPr="003C24A1" w:rsidRDefault="00024928" w:rsidP="003C24A1">
      <w:pPr>
        <w:widowControl w:val="0"/>
        <w:autoSpaceDE w:val="0"/>
        <w:autoSpaceDN w:val="0"/>
        <w:adjustRightInd w:val="0"/>
        <w:spacing w:line="360" w:lineRule="auto"/>
        <w:ind w:firstLine="709"/>
        <w:jc w:val="both"/>
        <w:rPr>
          <w:sz w:val="28"/>
          <w:szCs w:val="28"/>
        </w:rPr>
      </w:pPr>
      <w:r w:rsidRPr="003C24A1">
        <w:rPr>
          <w:sz w:val="28"/>
          <w:szCs w:val="28"/>
        </w:rPr>
        <w:t xml:space="preserve">Проведем в таблице </w:t>
      </w:r>
      <w:r w:rsidR="00C437E2" w:rsidRPr="003C24A1">
        <w:rPr>
          <w:sz w:val="28"/>
          <w:szCs w:val="28"/>
        </w:rPr>
        <w:t>2</w:t>
      </w:r>
      <w:r w:rsidRPr="003C24A1">
        <w:rPr>
          <w:sz w:val="28"/>
          <w:szCs w:val="28"/>
        </w:rPr>
        <w:t>.</w:t>
      </w:r>
      <w:r w:rsidR="00DE1599" w:rsidRPr="003C24A1">
        <w:rPr>
          <w:sz w:val="28"/>
          <w:szCs w:val="28"/>
        </w:rPr>
        <w:t>3</w:t>
      </w:r>
      <w:r w:rsidR="00D936DE">
        <w:rPr>
          <w:sz w:val="28"/>
          <w:szCs w:val="28"/>
        </w:rPr>
        <w:t xml:space="preserve"> </w:t>
      </w:r>
      <w:r w:rsidRPr="003C24A1">
        <w:rPr>
          <w:sz w:val="28"/>
          <w:szCs w:val="28"/>
        </w:rPr>
        <w:t>исследование динамики</w:t>
      </w:r>
      <w:r w:rsidR="00D936DE">
        <w:rPr>
          <w:sz w:val="28"/>
          <w:szCs w:val="28"/>
        </w:rPr>
        <w:t xml:space="preserve"> </w:t>
      </w:r>
      <w:r w:rsidRPr="003C24A1">
        <w:rPr>
          <w:sz w:val="28"/>
          <w:szCs w:val="28"/>
        </w:rPr>
        <w:t>основного капитала банка ОСБ №8417 за три года.</w:t>
      </w:r>
      <w:r w:rsidR="00DB5CDD" w:rsidRPr="003C24A1">
        <w:rPr>
          <w:sz w:val="28"/>
          <w:szCs w:val="28"/>
        </w:rPr>
        <w:t xml:space="preserve"> </w:t>
      </w:r>
      <w:r w:rsidR="003D59A6" w:rsidRPr="003C24A1">
        <w:rPr>
          <w:sz w:val="28"/>
          <w:szCs w:val="28"/>
        </w:rPr>
        <w:t xml:space="preserve">По данным рисунка </w:t>
      </w:r>
      <w:r w:rsidR="00C437E2" w:rsidRPr="003C24A1">
        <w:rPr>
          <w:sz w:val="28"/>
          <w:szCs w:val="28"/>
        </w:rPr>
        <w:t>2</w:t>
      </w:r>
      <w:r w:rsidR="003D59A6" w:rsidRPr="003C24A1">
        <w:rPr>
          <w:sz w:val="28"/>
          <w:szCs w:val="28"/>
        </w:rPr>
        <w:t>.</w:t>
      </w:r>
      <w:r w:rsidR="00DE1599" w:rsidRPr="003C24A1">
        <w:rPr>
          <w:sz w:val="28"/>
          <w:szCs w:val="28"/>
        </w:rPr>
        <w:t>5</w:t>
      </w:r>
      <w:r w:rsidR="00D936DE">
        <w:rPr>
          <w:sz w:val="28"/>
          <w:szCs w:val="28"/>
        </w:rPr>
        <w:t xml:space="preserve"> </w:t>
      </w:r>
      <w:r w:rsidR="003D59A6" w:rsidRPr="003C24A1">
        <w:rPr>
          <w:sz w:val="28"/>
          <w:szCs w:val="28"/>
        </w:rPr>
        <w:t>видно, что за анализируемый период основной капитал банка вырос в среднем на 4,5%.</w:t>
      </w:r>
      <w:r w:rsidR="00D936DE">
        <w:rPr>
          <w:sz w:val="28"/>
          <w:szCs w:val="28"/>
        </w:rPr>
        <w:t xml:space="preserve"> </w:t>
      </w:r>
      <w:r w:rsidR="003D59A6" w:rsidRPr="003C24A1">
        <w:rPr>
          <w:sz w:val="28"/>
          <w:szCs w:val="28"/>
        </w:rPr>
        <w:t>Увеличение произошло в основном за счет роста</w:t>
      </w:r>
      <w:r w:rsidR="00D936DE">
        <w:rPr>
          <w:sz w:val="28"/>
          <w:szCs w:val="28"/>
        </w:rPr>
        <w:t xml:space="preserve"> </w:t>
      </w:r>
      <w:r w:rsidR="003D59A6" w:rsidRPr="003C24A1">
        <w:rPr>
          <w:sz w:val="28"/>
          <w:szCs w:val="28"/>
        </w:rPr>
        <w:t>нераспределенной</w:t>
      </w:r>
      <w:r w:rsidR="00D936DE">
        <w:rPr>
          <w:sz w:val="28"/>
          <w:szCs w:val="28"/>
        </w:rPr>
        <w:t xml:space="preserve"> </w:t>
      </w:r>
      <w:r w:rsidR="003D59A6" w:rsidRPr="003C24A1">
        <w:rPr>
          <w:sz w:val="28"/>
          <w:szCs w:val="28"/>
        </w:rPr>
        <w:t xml:space="preserve">прибыли в 2005 году на 17,3%, в 2006 году на 18,6%. </w:t>
      </w:r>
    </w:p>
    <w:p w:rsidR="00024928" w:rsidRPr="003C24A1" w:rsidRDefault="00024928" w:rsidP="003C24A1">
      <w:pPr>
        <w:widowControl w:val="0"/>
        <w:tabs>
          <w:tab w:val="left" w:pos="4710"/>
        </w:tabs>
        <w:autoSpaceDE w:val="0"/>
        <w:autoSpaceDN w:val="0"/>
        <w:adjustRightInd w:val="0"/>
        <w:spacing w:line="360" w:lineRule="auto"/>
        <w:ind w:firstLine="709"/>
        <w:jc w:val="both"/>
        <w:rPr>
          <w:sz w:val="28"/>
          <w:szCs w:val="28"/>
        </w:rPr>
      </w:pPr>
      <w:r w:rsidRPr="003C24A1">
        <w:rPr>
          <w:sz w:val="28"/>
          <w:szCs w:val="28"/>
        </w:rPr>
        <w:t xml:space="preserve">Таблица </w:t>
      </w:r>
      <w:r w:rsidR="00C437E2" w:rsidRPr="003C24A1">
        <w:rPr>
          <w:sz w:val="28"/>
          <w:szCs w:val="28"/>
        </w:rPr>
        <w:t>2</w:t>
      </w:r>
      <w:r w:rsidRPr="003C24A1">
        <w:rPr>
          <w:sz w:val="28"/>
          <w:szCs w:val="28"/>
        </w:rPr>
        <w:t>.</w:t>
      </w:r>
      <w:r w:rsidR="00DE1599" w:rsidRPr="003C24A1">
        <w:rPr>
          <w:sz w:val="28"/>
          <w:szCs w:val="28"/>
        </w:rPr>
        <w:t>3</w:t>
      </w:r>
      <w:r w:rsidRPr="003C24A1">
        <w:rPr>
          <w:sz w:val="28"/>
          <w:szCs w:val="28"/>
        </w:rPr>
        <w:t xml:space="preserve"> – Динамика основного капитала отделения Сбербанка №8417 г. Заринска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852"/>
        <w:gridCol w:w="955"/>
        <w:gridCol w:w="821"/>
        <w:gridCol w:w="961"/>
        <w:gridCol w:w="1057"/>
        <w:gridCol w:w="821"/>
        <w:gridCol w:w="823"/>
      </w:tblGrid>
      <w:tr w:rsidR="00024928" w:rsidRPr="000C71E8">
        <w:trPr>
          <w:trHeight w:val="300"/>
        </w:trPr>
        <w:tc>
          <w:tcPr>
            <w:tcW w:w="3307" w:type="dxa"/>
            <w:vMerge w:val="restart"/>
          </w:tcPr>
          <w:p w:rsidR="00024928" w:rsidRPr="000C71E8" w:rsidRDefault="00024928" w:rsidP="000C71E8">
            <w:pPr>
              <w:rPr>
                <w:sz w:val="20"/>
              </w:rPr>
            </w:pPr>
          </w:p>
          <w:p w:rsidR="00024928" w:rsidRPr="000C71E8" w:rsidRDefault="00024928" w:rsidP="000C71E8">
            <w:pPr>
              <w:rPr>
                <w:sz w:val="20"/>
              </w:rPr>
            </w:pPr>
          </w:p>
          <w:p w:rsidR="00024928" w:rsidRPr="000C71E8" w:rsidRDefault="00024928" w:rsidP="000C71E8">
            <w:pPr>
              <w:rPr>
                <w:sz w:val="20"/>
              </w:rPr>
            </w:pPr>
            <w:r w:rsidRPr="000C71E8">
              <w:rPr>
                <w:sz w:val="20"/>
              </w:rPr>
              <w:t xml:space="preserve">Показатели </w:t>
            </w:r>
          </w:p>
        </w:tc>
        <w:tc>
          <w:tcPr>
            <w:tcW w:w="869" w:type="dxa"/>
          </w:tcPr>
          <w:p w:rsidR="00024928" w:rsidRPr="000C71E8" w:rsidRDefault="00024928" w:rsidP="000C71E8">
            <w:pPr>
              <w:rPr>
                <w:sz w:val="20"/>
              </w:rPr>
            </w:pPr>
            <w:r w:rsidRPr="000C71E8">
              <w:rPr>
                <w:sz w:val="20"/>
              </w:rPr>
              <w:t>2004 год</w:t>
            </w:r>
          </w:p>
        </w:tc>
        <w:tc>
          <w:tcPr>
            <w:tcW w:w="984" w:type="dxa"/>
          </w:tcPr>
          <w:p w:rsidR="00024928" w:rsidRPr="000C71E8" w:rsidRDefault="00024928" w:rsidP="000C71E8">
            <w:pPr>
              <w:rPr>
                <w:sz w:val="20"/>
              </w:rPr>
            </w:pPr>
            <w:r w:rsidRPr="000C71E8">
              <w:rPr>
                <w:sz w:val="20"/>
              </w:rPr>
              <w:t>2005 год</w:t>
            </w:r>
          </w:p>
        </w:tc>
        <w:tc>
          <w:tcPr>
            <w:tcW w:w="1821" w:type="dxa"/>
            <w:gridSpan w:val="2"/>
          </w:tcPr>
          <w:p w:rsidR="00024928" w:rsidRPr="000C71E8" w:rsidRDefault="00024928" w:rsidP="000C71E8">
            <w:pPr>
              <w:rPr>
                <w:sz w:val="20"/>
              </w:rPr>
            </w:pPr>
            <w:r w:rsidRPr="000C71E8">
              <w:rPr>
                <w:sz w:val="20"/>
              </w:rPr>
              <w:t xml:space="preserve">Отклонения </w:t>
            </w:r>
          </w:p>
        </w:tc>
        <w:tc>
          <w:tcPr>
            <w:tcW w:w="1099" w:type="dxa"/>
          </w:tcPr>
          <w:p w:rsidR="00024928" w:rsidRPr="000C71E8" w:rsidRDefault="00024928" w:rsidP="000C71E8">
            <w:pPr>
              <w:rPr>
                <w:sz w:val="20"/>
              </w:rPr>
            </w:pPr>
            <w:r w:rsidRPr="000C71E8">
              <w:rPr>
                <w:sz w:val="20"/>
              </w:rPr>
              <w:t>2006 год</w:t>
            </w:r>
          </w:p>
        </w:tc>
        <w:tc>
          <w:tcPr>
            <w:tcW w:w="1666" w:type="dxa"/>
            <w:gridSpan w:val="2"/>
          </w:tcPr>
          <w:p w:rsidR="00024928" w:rsidRPr="000C71E8" w:rsidRDefault="00024928" w:rsidP="000C71E8">
            <w:pPr>
              <w:rPr>
                <w:sz w:val="20"/>
              </w:rPr>
            </w:pPr>
            <w:r w:rsidRPr="000C71E8">
              <w:rPr>
                <w:sz w:val="20"/>
              </w:rPr>
              <w:t xml:space="preserve">Отклонения </w:t>
            </w:r>
          </w:p>
        </w:tc>
      </w:tr>
      <w:tr w:rsidR="00024928" w:rsidRPr="000C71E8">
        <w:trPr>
          <w:trHeight w:val="509"/>
        </w:trPr>
        <w:tc>
          <w:tcPr>
            <w:tcW w:w="3307" w:type="dxa"/>
            <w:vMerge/>
          </w:tcPr>
          <w:p w:rsidR="00024928" w:rsidRPr="000C71E8" w:rsidRDefault="00024928" w:rsidP="000C71E8">
            <w:pPr>
              <w:rPr>
                <w:sz w:val="20"/>
              </w:rPr>
            </w:pPr>
          </w:p>
        </w:tc>
        <w:tc>
          <w:tcPr>
            <w:tcW w:w="869" w:type="dxa"/>
          </w:tcPr>
          <w:p w:rsidR="00024928" w:rsidRPr="000C71E8" w:rsidRDefault="00024928" w:rsidP="000C71E8">
            <w:pPr>
              <w:rPr>
                <w:sz w:val="20"/>
              </w:rPr>
            </w:pPr>
            <w:r w:rsidRPr="000C71E8">
              <w:rPr>
                <w:sz w:val="20"/>
              </w:rPr>
              <w:t>Тыс. руб.</w:t>
            </w:r>
          </w:p>
        </w:tc>
        <w:tc>
          <w:tcPr>
            <w:tcW w:w="984" w:type="dxa"/>
          </w:tcPr>
          <w:p w:rsidR="00024928" w:rsidRPr="000C71E8" w:rsidRDefault="00024928" w:rsidP="000C71E8">
            <w:pPr>
              <w:rPr>
                <w:sz w:val="20"/>
              </w:rPr>
            </w:pPr>
            <w:r w:rsidRPr="000C71E8">
              <w:rPr>
                <w:sz w:val="20"/>
              </w:rPr>
              <w:t>Тыс. руб.</w:t>
            </w:r>
          </w:p>
        </w:tc>
        <w:tc>
          <w:tcPr>
            <w:tcW w:w="832" w:type="dxa"/>
          </w:tcPr>
          <w:p w:rsidR="00024928" w:rsidRPr="000C71E8" w:rsidRDefault="00024928" w:rsidP="000C71E8">
            <w:pPr>
              <w:rPr>
                <w:sz w:val="20"/>
              </w:rPr>
            </w:pPr>
            <w:r w:rsidRPr="000C71E8">
              <w:rPr>
                <w:sz w:val="20"/>
              </w:rPr>
              <w:t>Тыс. руб.</w:t>
            </w:r>
          </w:p>
        </w:tc>
        <w:tc>
          <w:tcPr>
            <w:tcW w:w="989" w:type="dxa"/>
          </w:tcPr>
          <w:p w:rsidR="00024928" w:rsidRPr="000C71E8" w:rsidRDefault="00024928" w:rsidP="000C71E8">
            <w:pPr>
              <w:rPr>
                <w:sz w:val="20"/>
              </w:rPr>
            </w:pPr>
            <w:r w:rsidRPr="000C71E8">
              <w:rPr>
                <w:sz w:val="20"/>
              </w:rPr>
              <w:t>Темп роста, %</w:t>
            </w:r>
          </w:p>
        </w:tc>
        <w:tc>
          <w:tcPr>
            <w:tcW w:w="1099" w:type="dxa"/>
          </w:tcPr>
          <w:p w:rsidR="00024928" w:rsidRPr="000C71E8" w:rsidRDefault="00024928" w:rsidP="000C71E8">
            <w:pPr>
              <w:rPr>
                <w:sz w:val="20"/>
              </w:rPr>
            </w:pPr>
            <w:r w:rsidRPr="000C71E8">
              <w:rPr>
                <w:sz w:val="20"/>
              </w:rPr>
              <w:t>Тыс. руб.</w:t>
            </w:r>
          </w:p>
        </w:tc>
        <w:tc>
          <w:tcPr>
            <w:tcW w:w="832" w:type="dxa"/>
          </w:tcPr>
          <w:p w:rsidR="00024928" w:rsidRPr="000C71E8" w:rsidRDefault="00024928" w:rsidP="000C71E8">
            <w:pPr>
              <w:rPr>
                <w:sz w:val="20"/>
              </w:rPr>
            </w:pPr>
            <w:r w:rsidRPr="000C71E8">
              <w:rPr>
                <w:sz w:val="20"/>
              </w:rPr>
              <w:t>Тыс. руб.</w:t>
            </w:r>
          </w:p>
        </w:tc>
        <w:tc>
          <w:tcPr>
            <w:tcW w:w="834" w:type="dxa"/>
          </w:tcPr>
          <w:p w:rsidR="00024928" w:rsidRPr="000C71E8" w:rsidRDefault="00024928" w:rsidP="000C71E8">
            <w:pPr>
              <w:rPr>
                <w:sz w:val="20"/>
              </w:rPr>
            </w:pPr>
            <w:r w:rsidRPr="000C71E8">
              <w:rPr>
                <w:sz w:val="20"/>
              </w:rPr>
              <w:t>Темп роста, %</w:t>
            </w:r>
          </w:p>
        </w:tc>
      </w:tr>
      <w:tr w:rsidR="00024928" w:rsidRPr="000C71E8">
        <w:trPr>
          <w:trHeight w:val="116"/>
        </w:trPr>
        <w:tc>
          <w:tcPr>
            <w:tcW w:w="3307" w:type="dxa"/>
          </w:tcPr>
          <w:p w:rsidR="00024928" w:rsidRPr="000C71E8" w:rsidRDefault="00024928" w:rsidP="000C71E8">
            <w:pPr>
              <w:rPr>
                <w:sz w:val="20"/>
              </w:rPr>
            </w:pPr>
            <w:r w:rsidRPr="000C71E8">
              <w:rPr>
                <w:sz w:val="20"/>
              </w:rPr>
              <w:t>1.</w:t>
            </w:r>
            <w:r w:rsidR="00D936DE" w:rsidRPr="000C71E8">
              <w:rPr>
                <w:sz w:val="20"/>
              </w:rPr>
              <w:t xml:space="preserve"> </w:t>
            </w:r>
            <w:r w:rsidRPr="000C71E8">
              <w:rPr>
                <w:sz w:val="20"/>
              </w:rPr>
              <w:t>Источники основного капитала:</w:t>
            </w:r>
          </w:p>
        </w:tc>
        <w:tc>
          <w:tcPr>
            <w:tcW w:w="869" w:type="dxa"/>
          </w:tcPr>
          <w:p w:rsidR="00024928" w:rsidRPr="000C71E8" w:rsidRDefault="00024928" w:rsidP="000C71E8">
            <w:pPr>
              <w:rPr>
                <w:sz w:val="20"/>
              </w:rPr>
            </w:pPr>
            <w:r w:rsidRPr="000C71E8">
              <w:rPr>
                <w:sz w:val="20"/>
              </w:rPr>
              <w:t>59084</w:t>
            </w:r>
          </w:p>
        </w:tc>
        <w:tc>
          <w:tcPr>
            <w:tcW w:w="984" w:type="dxa"/>
          </w:tcPr>
          <w:p w:rsidR="00024928" w:rsidRPr="000C71E8" w:rsidRDefault="00024928" w:rsidP="000C71E8">
            <w:pPr>
              <w:rPr>
                <w:sz w:val="20"/>
              </w:rPr>
            </w:pPr>
            <w:r w:rsidRPr="000C71E8">
              <w:rPr>
                <w:sz w:val="20"/>
              </w:rPr>
              <w:t>61328</w:t>
            </w:r>
          </w:p>
        </w:tc>
        <w:tc>
          <w:tcPr>
            <w:tcW w:w="832" w:type="dxa"/>
          </w:tcPr>
          <w:p w:rsidR="00024928" w:rsidRPr="000C71E8" w:rsidRDefault="00024928" w:rsidP="000C71E8">
            <w:pPr>
              <w:rPr>
                <w:sz w:val="20"/>
              </w:rPr>
            </w:pPr>
            <w:r w:rsidRPr="000C71E8">
              <w:rPr>
                <w:sz w:val="20"/>
              </w:rPr>
              <w:t>+2244</w:t>
            </w:r>
          </w:p>
        </w:tc>
        <w:tc>
          <w:tcPr>
            <w:tcW w:w="989" w:type="dxa"/>
          </w:tcPr>
          <w:p w:rsidR="00024928" w:rsidRPr="000C71E8" w:rsidRDefault="00024928" w:rsidP="000C71E8">
            <w:pPr>
              <w:rPr>
                <w:sz w:val="20"/>
              </w:rPr>
            </w:pPr>
            <w:r w:rsidRPr="000C71E8">
              <w:rPr>
                <w:sz w:val="20"/>
              </w:rPr>
              <w:t>103,8</w:t>
            </w:r>
          </w:p>
        </w:tc>
        <w:tc>
          <w:tcPr>
            <w:tcW w:w="1099" w:type="dxa"/>
          </w:tcPr>
          <w:p w:rsidR="00024928" w:rsidRPr="000C71E8" w:rsidRDefault="00024928" w:rsidP="000C71E8">
            <w:pPr>
              <w:rPr>
                <w:sz w:val="20"/>
              </w:rPr>
            </w:pPr>
            <w:r w:rsidRPr="000C71E8">
              <w:rPr>
                <w:sz w:val="20"/>
              </w:rPr>
              <w:t>64329</w:t>
            </w:r>
          </w:p>
        </w:tc>
        <w:tc>
          <w:tcPr>
            <w:tcW w:w="832" w:type="dxa"/>
          </w:tcPr>
          <w:p w:rsidR="00024928" w:rsidRPr="000C71E8" w:rsidRDefault="00024928" w:rsidP="000C71E8">
            <w:pPr>
              <w:rPr>
                <w:sz w:val="20"/>
              </w:rPr>
            </w:pPr>
            <w:r w:rsidRPr="000C71E8">
              <w:rPr>
                <w:sz w:val="20"/>
              </w:rPr>
              <w:t>+3001</w:t>
            </w:r>
          </w:p>
        </w:tc>
        <w:tc>
          <w:tcPr>
            <w:tcW w:w="834" w:type="dxa"/>
          </w:tcPr>
          <w:p w:rsidR="00024928" w:rsidRPr="000C71E8" w:rsidRDefault="00024928" w:rsidP="000C71E8">
            <w:pPr>
              <w:rPr>
                <w:sz w:val="20"/>
              </w:rPr>
            </w:pPr>
            <w:r w:rsidRPr="000C71E8">
              <w:rPr>
                <w:sz w:val="20"/>
              </w:rPr>
              <w:t>104,9</w:t>
            </w:r>
          </w:p>
        </w:tc>
      </w:tr>
      <w:tr w:rsidR="00024928" w:rsidRPr="000C71E8">
        <w:trPr>
          <w:trHeight w:val="165"/>
        </w:trPr>
        <w:tc>
          <w:tcPr>
            <w:tcW w:w="3307" w:type="dxa"/>
          </w:tcPr>
          <w:p w:rsidR="00024928" w:rsidRPr="000C71E8" w:rsidRDefault="00024928" w:rsidP="000C71E8">
            <w:pPr>
              <w:rPr>
                <w:sz w:val="20"/>
              </w:rPr>
            </w:pPr>
            <w:r w:rsidRPr="000C71E8">
              <w:rPr>
                <w:sz w:val="20"/>
              </w:rPr>
              <w:t>1.1. Уставный капитал</w:t>
            </w:r>
          </w:p>
        </w:tc>
        <w:tc>
          <w:tcPr>
            <w:tcW w:w="869" w:type="dxa"/>
          </w:tcPr>
          <w:p w:rsidR="00024928" w:rsidRPr="000C71E8" w:rsidRDefault="00024928" w:rsidP="000C71E8">
            <w:pPr>
              <w:rPr>
                <w:sz w:val="20"/>
              </w:rPr>
            </w:pPr>
            <w:r w:rsidRPr="000C71E8">
              <w:rPr>
                <w:sz w:val="20"/>
              </w:rPr>
              <w:t>39485</w:t>
            </w:r>
          </w:p>
        </w:tc>
        <w:tc>
          <w:tcPr>
            <w:tcW w:w="984" w:type="dxa"/>
          </w:tcPr>
          <w:p w:rsidR="00024928" w:rsidRPr="000C71E8" w:rsidRDefault="00024928" w:rsidP="000C71E8">
            <w:pPr>
              <w:rPr>
                <w:sz w:val="20"/>
              </w:rPr>
            </w:pPr>
            <w:r w:rsidRPr="000C71E8">
              <w:rPr>
                <w:sz w:val="20"/>
              </w:rPr>
              <w:t>39485</w:t>
            </w:r>
          </w:p>
        </w:tc>
        <w:tc>
          <w:tcPr>
            <w:tcW w:w="832" w:type="dxa"/>
          </w:tcPr>
          <w:p w:rsidR="00024928" w:rsidRPr="000C71E8" w:rsidRDefault="00024928" w:rsidP="000C71E8">
            <w:pPr>
              <w:rPr>
                <w:sz w:val="20"/>
              </w:rPr>
            </w:pPr>
            <w:r w:rsidRPr="000C71E8">
              <w:rPr>
                <w:sz w:val="20"/>
              </w:rPr>
              <w:t>-</w:t>
            </w:r>
          </w:p>
        </w:tc>
        <w:tc>
          <w:tcPr>
            <w:tcW w:w="989" w:type="dxa"/>
          </w:tcPr>
          <w:p w:rsidR="00024928" w:rsidRPr="000C71E8" w:rsidRDefault="00024928" w:rsidP="000C71E8">
            <w:pPr>
              <w:rPr>
                <w:sz w:val="20"/>
              </w:rPr>
            </w:pPr>
            <w:r w:rsidRPr="000C71E8">
              <w:rPr>
                <w:sz w:val="20"/>
              </w:rPr>
              <w:t>100</w:t>
            </w:r>
          </w:p>
        </w:tc>
        <w:tc>
          <w:tcPr>
            <w:tcW w:w="1099" w:type="dxa"/>
          </w:tcPr>
          <w:p w:rsidR="00024928" w:rsidRPr="000C71E8" w:rsidRDefault="00024928" w:rsidP="000C71E8">
            <w:pPr>
              <w:rPr>
                <w:sz w:val="20"/>
              </w:rPr>
            </w:pPr>
            <w:r w:rsidRPr="000C71E8">
              <w:rPr>
                <w:sz w:val="20"/>
              </w:rPr>
              <w:t>39485</w:t>
            </w:r>
          </w:p>
        </w:tc>
        <w:tc>
          <w:tcPr>
            <w:tcW w:w="832" w:type="dxa"/>
          </w:tcPr>
          <w:p w:rsidR="00024928" w:rsidRPr="000C71E8" w:rsidRDefault="00024928" w:rsidP="000C71E8">
            <w:pPr>
              <w:rPr>
                <w:sz w:val="20"/>
              </w:rPr>
            </w:pPr>
            <w:r w:rsidRPr="000C71E8">
              <w:rPr>
                <w:sz w:val="20"/>
              </w:rPr>
              <w:t>-</w:t>
            </w:r>
          </w:p>
        </w:tc>
        <w:tc>
          <w:tcPr>
            <w:tcW w:w="834" w:type="dxa"/>
          </w:tcPr>
          <w:p w:rsidR="00024928" w:rsidRPr="000C71E8" w:rsidRDefault="00024928" w:rsidP="000C71E8">
            <w:pPr>
              <w:rPr>
                <w:sz w:val="20"/>
              </w:rPr>
            </w:pPr>
            <w:r w:rsidRPr="000C71E8">
              <w:rPr>
                <w:sz w:val="20"/>
              </w:rPr>
              <w:t>100</w:t>
            </w:r>
          </w:p>
        </w:tc>
      </w:tr>
      <w:tr w:rsidR="00024928" w:rsidRPr="000C71E8">
        <w:trPr>
          <w:trHeight w:val="240"/>
        </w:trPr>
        <w:tc>
          <w:tcPr>
            <w:tcW w:w="3307" w:type="dxa"/>
          </w:tcPr>
          <w:p w:rsidR="00024928" w:rsidRPr="000C71E8" w:rsidRDefault="00024928" w:rsidP="000C71E8">
            <w:pPr>
              <w:rPr>
                <w:sz w:val="20"/>
              </w:rPr>
            </w:pPr>
            <w:r w:rsidRPr="000C71E8">
              <w:rPr>
                <w:sz w:val="20"/>
              </w:rPr>
              <w:t>1.2. Резервный фонд</w:t>
            </w:r>
          </w:p>
          <w:p w:rsidR="00024928" w:rsidRPr="000C71E8" w:rsidRDefault="00024928" w:rsidP="000C71E8">
            <w:pPr>
              <w:rPr>
                <w:sz w:val="20"/>
              </w:rPr>
            </w:pPr>
            <w:r w:rsidRPr="000C71E8">
              <w:rPr>
                <w:sz w:val="20"/>
              </w:rPr>
              <w:t>% к уставному капиталу</w:t>
            </w:r>
          </w:p>
        </w:tc>
        <w:tc>
          <w:tcPr>
            <w:tcW w:w="869" w:type="dxa"/>
          </w:tcPr>
          <w:p w:rsidR="00024928" w:rsidRPr="000C71E8" w:rsidRDefault="00024928" w:rsidP="000C71E8">
            <w:pPr>
              <w:rPr>
                <w:sz w:val="20"/>
              </w:rPr>
            </w:pPr>
            <w:r w:rsidRPr="000C71E8">
              <w:rPr>
                <w:sz w:val="20"/>
              </w:rPr>
              <w:t>6890</w:t>
            </w:r>
          </w:p>
        </w:tc>
        <w:tc>
          <w:tcPr>
            <w:tcW w:w="984" w:type="dxa"/>
          </w:tcPr>
          <w:p w:rsidR="00024928" w:rsidRPr="000C71E8" w:rsidRDefault="00024928" w:rsidP="000C71E8">
            <w:pPr>
              <w:rPr>
                <w:sz w:val="20"/>
              </w:rPr>
            </w:pPr>
            <w:r w:rsidRPr="000C71E8">
              <w:rPr>
                <w:sz w:val="20"/>
              </w:rPr>
              <w:t>7011</w:t>
            </w:r>
          </w:p>
        </w:tc>
        <w:tc>
          <w:tcPr>
            <w:tcW w:w="832" w:type="dxa"/>
          </w:tcPr>
          <w:p w:rsidR="00024928" w:rsidRPr="000C71E8" w:rsidRDefault="00024928" w:rsidP="000C71E8">
            <w:pPr>
              <w:rPr>
                <w:sz w:val="20"/>
              </w:rPr>
            </w:pPr>
            <w:r w:rsidRPr="000C71E8">
              <w:rPr>
                <w:sz w:val="20"/>
              </w:rPr>
              <w:t>+121</w:t>
            </w:r>
          </w:p>
        </w:tc>
        <w:tc>
          <w:tcPr>
            <w:tcW w:w="989" w:type="dxa"/>
          </w:tcPr>
          <w:p w:rsidR="00024928" w:rsidRPr="000C71E8" w:rsidRDefault="00024928" w:rsidP="000C71E8">
            <w:pPr>
              <w:rPr>
                <w:sz w:val="20"/>
              </w:rPr>
            </w:pPr>
            <w:r w:rsidRPr="000C71E8">
              <w:rPr>
                <w:sz w:val="20"/>
              </w:rPr>
              <w:t>101,8</w:t>
            </w:r>
          </w:p>
        </w:tc>
        <w:tc>
          <w:tcPr>
            <w:tcW w:w="1099" w:type="dxa"/>
          </w:tcPr>
          <w:p w:rsidR="00024928" w:rsidRPr="000C71E8" w:rsidRDefault="00024928" w:rsidP="000C71E8">
            <w:pPr>
              <w:rPr>
                <w:sz w:val="20"/>
              </w:rPr>
            </w:pPr>
            <w:r w:rsidRPr="000C71E8">
              <w:rPr>
                <w:sz w:val="20"/>
              </w:rPr>
              <w:t>7226</w:t>
            </w:r>
          </w:p>
        </w:tc>
        <w:tc>
          <w:tcPr>
            <w:tcW w:w="832" w:type="dxa"/>
          </w:tcPr>
          <w:p w:rsidR="00024928" w:rsidRPr="000C71E8" w:rsidRDefault="00024928" w:rsidP="000C71E8">
            <w:pPr>
              <w:rPr>
                <w:sz w:val="20"/>
              </w:rPr>
            </w:pPr>
            <w:r w:rsidRPr="000C71E8">
              <w:rPr>
                <w:sz w:val="20"/>
              </w:rPr>
              <w:t>+215</w:t>
            </w:r>
          </w:p>
        </w:tc>
        <w:tc>
          <w:tcPr>
            <w:tcW w:w="834" w:type="dxa"/>
          </w:tcPr>
          <w:p w:rsidR="00024928" w:rsidRPr="000C71E8" w:rsidRDefault="00024928" w:rsidP="000C71E8">
            <w:pPr>
              <w:rPr>
                <w:sz w:val="20"/>
              </w:rPr>
            </w:pPr>
            <w:r w:rsidRPr="000C71E8">
              <w:rPr>
                <w:sz w:val="20"/>
              </w:rPr>
              <w:t>103,1</w:t>
            </w:r>
          </w:p>
        </w:tc>
      </w:tr>
      <w:tr w:rsidR="00024928" w:rsidRPr="000C71E8">
        <w:trPr>
          <w:trHeight w:val="315"/>
        </w:trPr>
        <w:tc>
          <w:tcPr>
            <w:tcW w:w="3307" w:type="dxa"/>
          </w:tcPr>
          <w:p w:rsidR="00024928" w:rsidRPr="000C71E8" w:rsidRDefault="00DB5CDD" w:rsidP="000C71E8">
            <w:pPr>
              <w:rPr>
                <w:sz w:val="20"/>
              </w:rPr>
            </w:pPr>
            <w:r w:rsidRPr="000C71E8">
              <w:rPr>
                <w:sz w:val="20"/>
              </w:rPr>
              <w:t>1.3.</w:t>
            </w:r>
            <w:r w:rsidR="00024928" w:rsidRPr="000C71E8">
              <w:rPr>
                <w:sz w:val="20"/>
              </w:rPr>
              <w:t>Нераспределенная прибыль</w:t>
            </w:r>
          </w:p>
        </w:tc>
        <w:tc>
          <w:tcPr>
            <w:tcW w:w="869" w:type="dxa"/>
          </w:tcPr>
          <w:p w:rsidR="00024928" w:rsidRPr="000C71E8" w:rsidRDefault="00024928" w:rsidP="000C71E8">
            <w:pPr>
              <w:rPr>
                <w:sz w:val="20"/>
              </w:rPr>
            </w:pPr>
            <w:r w:rsidRPr="000C71E8">
              <w:rPr>
                <w:sz w:val="20"/>
              </w:rPr>
              <w:t>12600</w:t>
            </w:r>
          </w:p>
        </w:tc>
        <w:tc>
          <w:tcPr>
            <w:tcW w:w="984" w:type="dxa"/>
          </w:tcPr>
          <w:p w:rsidR="00024928" w:rsidRPr="000C71E8" w:rsidRDefault="00024928" w:rsidP="000C71E8">
            <w:pPr>
              <w:rPr>
                <w:sz w:val="20"/>
              </w:rPr>
            </w:pPr>
            <w:r w:rsidRPr="000C71E8">
              <w:rPr>
                <w:sz w:val="20"/>
              </w:rPr>
              <w:t>14778</w:t>
            </w:r>
          </w:p>
        </w:tc>
        <w:tc>
          <w:tcPr>
            <w:tcW w:w="832" w:type="dxa"/>
          </w:tcPr>
          <w:p w:rsidR="00024928" w:rsidRPr="000C71E8" w:rsidRDefault="00024928" w:rsidP="000C71E8">
            <w:pPr>
              <w:rPr>
                <w:sz w:val="20"/>
              </w:rPr>
            </w:pPr>
            <w:r w:rsidRPr="000C71E8">
              <w:rPr>
                <w:sz w:val="20"/>
              </w:rPr>
              <w:t>+2178</w:t>
            </w:r>
          </w:p>
        </w:tc>
        <w:tc>
          <w:tcPr>
            <w:tcW w:w="989" w:type="dxa"/>
          </w:tcPr>
          <w:p w:rsidR="00024928" w:rsidRPr="000C71E8" w:rsidRDefault="00024928" w:rsidP="000C71E8">
            <w:pPr>
              <w:rPr>
                <w:sz w:val="20"/>
              </w:rPr>
            </w:pPr>
            <w:r w:rsidRPr="000C71E8">
              <w:rPr>
                <w:sz w:val="20"/>
              </w:rPr>
              <w:t>117,3</w:t>
            </w:r>
          </w:p>
        </w:tc>
        <w:tc>
          <w:tcPr>
            <w:tcW w:w="1099" w:type="dxa"/>
          </w:tcPr>
          <w:p w:rsidR="00024928" w:rsidRPr="000C71E8" w:rsidRDefault="00024928" w:rsidP="000C71E8">
            <w:pPr>
              <w:rPr>
                <w:sz w:val="20"/>
              </w:rPr>
            </w:pPr>
            <w:r w:rsidRPr="000C71E8">
              <w:rPr>
                <w:sz w:val="20"/>
              </w:rPr>
              <w:t>17530</w:t>
            </w:r>
          </w:p>
        </w:tc>
        <w:tc>
          <w:tcPr>
            <w:tcW w:w="832" w:type="dxa"/>
          </w:tcPr>
          <w:p w:rsidR="00024928" w:rsidRPr="000C71E8" w:rsidRDefault="00010CB6" w:rsidP="000C71E8">
            <w:pPr>
              <w:rPr>
                <w:sz w:val="20"/>
              </w:rPr>
            </w:pPr>
            <w:r w:rsidRPr="000C71E8">
              <w:rPr>
                <w:sz w:val="20"/>
              </w:rPr>
              <w:t>+2752</w:t>
            </w:r>
          </w:p>
        </w:tc>
        <w:tc>
          <w:tcPr>
            <w:tcW w:w="834" w:type="dxa"/>
          </w:tcPr>
          <w:p w:rsidR="00024928" w:rsidRPr="000C71E8" w:rsidRDefault="00010CB6" w:rsidP="000C71E8">
            <w:pPr>
              <w:rPr>
                <w:sz w:val="20"/>
              </w:rPr>
            </w:pPr>
            <w:r w:rsidRPr="000C71E8">
              <w:rPr>
                <w:sz w:val="20"/>
              </w:rPr>
              <w:t>118,6</w:t>
            </w:r>
          </w:p>
        </w:tc>
      </w:tr>
      <w:tr w:rsidR="00024928" w:rsidRPr="000C71E8">
        <w:trPr>
          <w:trHeight w:val="525"/>
        </w:trPr>
        <w:tc>
          <w:tcPr>
            <w:tcW w:w="3307" w:type="dxa"/>
          </w:tcPr>
          <w:p w:rsidR="00024928" w:rsidRPr="000C71E8" w:rsidRDefault="00024928" w:rsidP="000C71E8">
            <w:pPr>
              <w:rPr>
                <w:sz w:val="20"/>
              </w:rPr>
            </w:pPr>
            <w:r w:rsidRPr="000C71E8">
              <w:rPr>
                <w:sz w:val="20"/>
              </w:rPr>
              <w:t>1.4. Резерв по обесценение вложений в ценные бумаги</w:t>
            </w:r>
          </w:p>
        </w:tc>
        <w:tc>
          <w:tcPr>
            <w:tcW w:w="869" w:type="dxa"/>
          </w:tcPr>
          <w:p w:rsidR="00024928" w:rsidRPr="000C71E8" w:rsidRDefault="00024928" w:rsidP="000C71E8">
            <w:pPr>
              <w:rPr>
                <w:sz w:val="20"/>
              </w:rPr>
            </w:pPr>
            <w:r w:rsidRPr="000C71E8">
              <w:rPr>
                <w:sz w:val="20"/>
              </w:rPr>
              <w:t>109</w:t>
            </w:r>
          </w:p>
        </w:tc>
        <w:tc>
          <w:tcPr>
            <w:tcW w:w="984" w:type="dxa"/>
          </w:tcPr>
          <w:p w:rsidR="00024928" w:rsidRPr="000C71E8" w:rsidRDefault="00024928" w:rsidP="000C71E8">
            <w:pPr>
              <w:rPr>
                <w:sz w:val="20"/>
              </w:rPr>
            </w:pPr>
            <w:r w:rsidRPr="000C71E8">
              <w:rPr>
                <w:sz w:val="20"/>
              </w:rPr>
              <w:t>54</w:t>
            </w:r>
          </w:p>
        </w:tc>
        <w:tc>
          <w:tcPr>
            <w:tcW w:w="832" w:type="dxa"/>
          </w:tcPr>
          <w:p w:rsidR="00024928" w:rsidRPr="000C71E8" w:rsidRDefault="00010CB6" w:rsidP="000C71E8">
            <w:pPr>
              <w:rPr>
                <w:sz w:val="20"/>
              </w:rPr>
            </w:pPr>
            <w:r w:rsidRPr="000C71E8">
              <w:rPr>
                <w:sz w:val="20"/>
              </w:rPr>
              <w:t>-55</w:t>
            </w:r>
          </w:p>
        </w:tc>
        <w:tc>
          <w:tcPr>
            <w:tcW w:w="989" w:type="dxa"/>
          </w:tcPr>
          <w:p w:rsidR="00024928" w:rsidRPr="000C71E8" w:rsidRDefault="00010CB6" w:rsidP="000C71E8">
            <w:pPr>
              <w:rPr>
                <w:sz w:val="20"/>
              </w:rPr>
            </w:pPr>
            <w:r w:rsidRPr="000C71E8">
              <w:rPr>
                <w:sz w:val="20"/>
              </w:rPr>
              <w:t>49,5</w:t>
            </w:r>
          </w:p>
        </w:tc>
        <w:tc>
          <w:tcPr>
            <w:tcW w:w="1099" w:type="dxa"/>
          </w:tcPr>
          <w:p w:rsidR="00024928" w:rsidRPr="000C71E8" w:rsidRDefault="00024928" w:rsidP="000C71E8">
            <w:pPr>
              <w:rPr>
                <w:sz w:val="20"/>
              </w:rPr>
            </w:pPr>
            <w:r w:rsidRPr="000C71E8">
              <w:rPr>
                <w:sz w:val="20"/>
              </w:rPr>
              <w:t>88</w:t>
            </w:r>
          </w:p>
        </w:tc>
        <w:tc>
          <w:tcPr>
            <w:tcW w:w="832" w:type="dxa"/>
          </w:tcPr>
          <w:p w:rsidR="00024928" w:rsidRPr="000C71E8" w:rsidRDefault="00010CB6" w:rsidP="000C71E8">
            <w:pPr>
              <w:rPr>
                <w:sz w:val="20"/>
              </w:rPr>
            </w:pPr>
            <w:r w:rsidRPr="000C71E8">
              <w:rPr>
                <w:sz w:val="20"/>
              </w:rPr>
              <w:t>+34</w:t>
            </w:r>
          </w:p>
        </w:tc>
        <w:tc>
          <w:tcPr>
            <w:tcW w:w="834" w:type="dxa"/>
          </w:tcPr>
          <w:p w:rsidR="00024928" w:rsidRPr="000C71E8" w:rsidRDefault="00010CB6" w:rsidP="000C71E8">
            <w:pPr>
              <w:rPr>
                <w:sz w:val="20"/>
              </w:rPr>
            </w:pPr>
            <w:r w:rsidRPr="000C71E8">
              <w:rPr>
                <w:sz w:val="20"/>
              </w:rPr>
              <w:t>162,9</w:t>
            </w:r>
          </w:p>
        </w:tc>
      </w:tr>
      <w:tr w:rsidR="00024928" w:rsidRPr="000C71E8">
        <w:trPr>
          <w:trHeight w:val="510"/>
        </w:trPr>
        <w:tc>
          <w:tcPr>
            <w:tcW w:w="3307" w:type="dxa"/>
          </w:tcPr>
          <w:p w:rsidR="00024928" w:rsidRPr="000C71E8" w:rsidRDefault="00024928" w:rsidP="000C71E8">
            <w:pPr>
              <w:rPr>
                <w:sz w:val="20"/>
              </w:rPr>
            </w:pPr>
            <w:r w:rsidRPr="000C71E8">
              <w:rPr>
                <w:sz w:val="20"/>
              </w:rPr>
              <w:t>2.Источники дополнительного капитала:</w:t>
            </w:r>
          </w:p>
        </w:tc>
        <w:tc>
          <w:tcPr>
            <w:tcW w:w="869" w:type="dxa"/>
          </w:tcPr>
          <w:p w:rsidR="00024928" w:rsidRPr="000C71E8" w:rsidRDefault="00024928" w:rsidP="000C71E8">
            <w:pPr>
              <w:rPr>
                <w:sz w:val="20"/>
              </w:rPr>
            </w:pPr>
            <w:r w:rsidRPr="000C71E8">
              <w:rPr>
                <w:sz w:val="20"/>
              </w:rPr>
              <w:t>14800</w:t>
            </w:r>
          </w:p>
        </w:tc>
        <w:tc>
          <w:tcPr>
            <w:tcW w:w="984" w:type="dxa"/>
          </w:tcPr>
          <w:p w:rsidR="00024928" w:rsidRPr="000C71E8" w:rsidRDefault="00024928" w:rsidP="000C71E8">
            <w:pPr>
              <w:rPr>
                <w:sz w:val="20"/>
              </w:rPr>
            </w:pPr>
            <w:r w:rsidRPr="000C71E8">
              <w:rPr>
                <w:sz w:val="20"/>
              </w:rPr>
              <w:t>16180</w:t>
            </w:r>
          </w:p>
        </w:tc>
        <w:tc>
          <w:tcPr>
            <w:tcW w:w="832" w:type="dxa"/>
          </w:tcPr>
          <w:p w:rsidR="00024928" w:rsidRPr="000C71E8" w:rsidRDefault="00010CB6" w:rsidP="000C71E8">
            <w:pPr>
              <w:rPr>
                <w:sz w:val="20"/>
              </w:rPr>
            </w:pPr>
            <w:r w:rsidRPr="000C71E8">
              <w:rPr>
                <w:sz w:val="20"/>
              </w:rPr>
              <w:t>+1380</w:t>
            </w:r>
          </w:p>
        </w:tc>
        <w:tc>
          <w:tcPr>
            <w:tcW w:w="989" w:type="dxa"/>
          </w:tcPr>
          <w:p w:rsidR="00024928" w:rsidRPr="000C71E8" w:rsidRDefault="00010CB6" w:rsidP="000C71E8">
            <w:pPr>
              <w:rPr>
                <w:sz w:val="20"/>
              </w:rPr>
            </w:pPr>
            <w:r w:rsidRPr="000C71E8">
              <w:rPr>
                <w:sz w:val="20"/>
              </w:rPr>
              <w:t>109,3</w:t>
            </w:r>
          </w:p>
        </w:tc>
        <w:tc>
          <w:tcPr>
            <w:tcW w:w="1099" w:type="dxa"/>
          </w:tcPr>
          <w:p w:rsidR="00024928" w:rsidRPr="000C71E8" w:rsidRDefault="00024928" w:rsidP="000C71E8">
            <w:pPr>
              <w:rPr>
                <w:sz w:val="20"/>
              </w:rPr>
            </w:pPr>
            <w:r w:rsidRPr="000C71E8">
              <w:rPr>
                <w:sz w:val="20"/>
              </w:rPr>
              <w:t>17248</w:t>
            </w:r>
          </w:p>
        </w:tc>
        <w:tc>
          <w:tcPr>
            <w:tcW w:w="832" w:type="dxa"/>
          </w:tcPr>
          <w:p w:rsidR="00024928" w:rsidRPr="000C71E8" w:rsidRDefault="00010CB6" w:rsidP="000C71E8">
            <w:pPr>
              <w:rPr>
                <w:sz w:val="20"/>
              </w:rPr>
            </w:pPr>
            <w:r w:rsidRPr="000C71E8">
              <w:rPr>
                <w:sz w:val="20"/>
              </w:rPr>
              <w:t>+1068</w:t>
            </w:r>
          </w:p>
        </w:tc>
        <w:tc>
          <w:tcPr>
            <w:tcW w:w="834" w:type="dxa"/>
          </w:tcPr>
          <w:p w:rsidR="00024928" w:rsidRPr="000C71E8" w:rsidRDefault="00010CB6" w:rsidP="000C71E8">
            <w:pPr>
              <w:rPr>
                <w:sz w:val="20"/>
              </w:rPr>
            </w:pPr>
            <w:r w:rsidRPr="000C71E8">
              <w:rPr>
                <w:sz w:val="20"/>
              </w:rPr>
              <w:t>106,6</w:t>
            </w:r>
          </w:p>
        </w:tc>
      </w:tr>
      <w:tr w:rsidR="00024928" w:rsidRPr="000C71E8">
        <w:trPr>
          <w:trHeight w:val="540"/>
        </w:trPr>
        <w:tc>
          <w:tcPr>
            <w:tcW w:w="3307" w:type="dxa"/>
          </w:tcPr>
          <w:p w:rsidR="00024928" w:rsidRPr="000C71E8" w:rsidRDefault="00024928" w:rsidP="000C71E8">
            <w:pPr>
              <w:rPr>
                <w:sz w:val="20"/>
              </w:rPr>
            </w:pPr>
            <w:r w:rsidRPr="000C71E8">
              <w:rPr>
                <w:sz w:val="20"/>
              </w:rPr>
              <w:t>2.1. Резерв на возможные потери по ссудам.</w:t>
            </w:r>
          </w:p>
        </w:tc>
        <w:tc>
          <w:tcPr>
            <w:tcW w:w="869" w:type="dxa"/>
          </w:tcPr>
          <w:p w:rsidR="00024928" w:rsidRPr="000C71E8" w:rsidRDefault="00024928" w:rsidP="000C71E8">
            <w:pPr>
              <w:rPr>
                <w:sz w:val="20"/>
              </w:rPr>
            </w:pPr>
            <w:r w:rsidRPr="000C71E8">
              <w:rPr>
                <w:sz w:val="20"/>
              </w:rPr>
              <w:t>14655</w:t>
            </w:r>
          </w:p>
        </w:tc>
        <w:tc>
          <w:tcPr>
            <w:tcW w:w="984" w:type="dxa"/>
          </w:tcPr>
          <w:p w:rsidR="00024928" w:rsidRPr="000C71E8" w:rsidRDefault="00024928" w:rsidP="000C71E8">
            <w:pPr>
              <w:rPr>
                <w:sz w:val="20"/>
              </w:rPr>
            </w:pPr>
            <w:r w:rsidRPr="000C71E8">
              <w:rPr>
                <w:sz w:val="20"/>
              </w:rPr>
              <w:t>15991</w:t>
            </w:r>
          </w:p>
        </w:tc>
        <w:tc>
          <w:tcPr>
            <w:tcW w:w="832" w:type="dxa"/>
          </w:tcPr>
          <w:p w:rsidR="00024928" w:rsidRPr="000C71E8" w:rsidRDefault="00010CB6" w:rsidP="000C71E8">
            <w:pPr>
              <w:rPr>
                <w:sz w:val="20"/>
              </w:rPr>
            </w:pPr>
            <w:r w:rsidRPr="000C71E8">
              <w:rPr>
                <w:sz w:val="20"/>
              </w:rPr>
              <w:t>+1336</w:t>
            </w:r>
          </w:p>
        </w:tc>
        <w:tc>
          <w:tcPr>
            <w:tcW w:w="989" w:type="dxa"/>
          </w:tcPr>
          <w:p w:rsidR="00024928" w:rsidRPr="000C71E8" w:rsidRDefault="00010CB6" w:rsidP="000C71E8">
            <w:pPr>
              <w:rPr>
                <w:sz w:val="20"/>
              </w:rPr>
            </w:pPr>
            <w:r w:rsidRPr="000C71E8">
              <w:rPr>
                <w:sz w:val="20"/>
              </w:rPr>
              <w:t>109,1</w:t>
            </w:r>
          </w:p>
        </w:tc>
        <w:tc>
          <w:tcPr>
            <w:tcW w:w="1099" w:type="dxa"/>
          </w:tcPr>
          <w:p w:rsidR="00024928" w:rsidRPr="000C71E8" w:rsidRDefault="00024928" w:rsidP="000C71E8">
            <w:pPr>
              <w:rPr>
                <w:sz w:val="20"/>
              </w:rPr>
            </w:pPr>
            <w:r w:rsidRPr="000C71E8">
              <w:rPr>
                <w:sz w:val="20"/>
              </w:rPr>
              <w:t>17003</w:t>
            </w:r>
          </w:p>
        </w:tc>
        <w:tc>
          <w:tcPr>
            <w:tcW w:w="832" w:type="dxa"/>
          </w:tcPr>
          <w:p w:rsidR="00024928" w:rsidRPr="000C71E8" w:rsidRDefault="00010CB6" w:rsidP="000C71E8">
            <w:pPr>
              <w:rPr>
                <w:sz w:val="20"/>
              </w:rPr>
            </w:pPr>
            <w:r w:rsidRPr="000C71E8">
              <w:rPr>
                <w:sz w:val="20"/>
              </w:rPr>
              <w:t>+1012</w:t>
            </w:r>
          </w:p>
        </w:tc>
        <w:tc>
          <w:tcPr>
            <w:tcW w:w="834" w:type="dxa"/>
          </w:tcPr>
          <w:p w:rsidR="00024928" w:rsidRPr="000C71E8" w:rsidRDefault="00010CB6" w:rsidP="000C71E8">
            <w:pPr>
              <w:rPr>
                <w:sz w:val="20"/>
              </w:rPr>
            </w:pPr>
            <w:r w:rsidRPr="000C71E8">
              <w:rPr>
                <w:sz w:val="20"/>
              </w:rPr>
              <w:t>109,1</w:t>
            </w:r>
          </w:p>
        </w:tc>
      </w:tr>
      <w:tr w:rsidR="00024928" w:rsidRPr="000C71E8">
        <w:trPr>
          <w:trHeight w:val="540"/>
        </w:trPr>
        <w:tc>
          <w:tcPr>
            <w:tcW w:w="3307" w:type="dxa"/>
          </w:tcPr>
          <w:p w:rsidR="00024928" w:rsidRPr="000C71E8" w:rsidRDefault="00024928" w:rsidP="000C71E8">
            <w:pPr>
              <w:rPr>
                <w:sz w:val="20"/>
              </w:rPr>
            </w:pPr>
            <w:r w:rsidRPr="000C71E8">
              <w:rPr>
                <w:sz w:val="20"/>
              </w:rPr>
              <w:t>2.2. Прирост стоимости имущества за счет переоценки</w:t>
            </w:r>
          </w:p>
        </w:tc>
        <w:tc>
          <w:tcPr>
            <w:tcW w:w="869" w:type="dxa"/>
          </w:tcPr>
          <w:p w:rsidR="00024928" w:rsidRPr="000C71E8" w:rsidRDefault="00024928" w:rsidP="000C71E8">
            <w:pPr>
              <w:rPr>
                <w:sz w:val="20"/>
              </w:rPr>
            </w:pPr>
            <w:r w:rsidRPr="000C71E8">
              <w:rPr>
                <w:sz w:val="20"/>
              </w:rPr>
              <w:t>145</w:t>
            </w:r>
          </w:p>
        </w:tc>
        <w:tc>
          <w:tcPr>
            <w:tcW w:w="984" w:type="dxa"/>
          </w:tcPr>
          <w:p w:rsidR="00024928" w:rsidRPr="000C71E8" w:rsidRDefault="00024928" w:rsidP="000C71E8">
            <w:pPr>
              <w:rPr>
                <w:sz w:val="20"/>
              </w:rPr>
            </w:pPr>
            <w:r w:rsidRPr="000C71E8">
              <w:rPr>
                <w:sz w:val="20"/>
              </w:rPr>
              <w:t>189</w:t>
            </w:r>
          </w:p>
        </w:tc>
        <w:tc>
          <w:tcPr>
            <w:tcW w:w="832" w:type="dxa"/>
          </w:tcPr>
          <w:p w:rsidR="00024928" w:rsidRPr="000C71E8" w:rsidRDefault="00010CB6" w:rsidP="000C71E8">
            <w:pPr>
              <w:rPr>
                <w:sz w:val="20"/>
              </w:rPr>
            </w:pPr>
            <w:r w:rsidRPr="000C71E8">
              <w:rPr>
                <w:sz w:val="20"/>
              </w:rPr>
              <w:t>+44</w:t>
            </w:r>
          </w:p>
        </w:tc>
        <w:tc>
          <w:tcPr>
            <w:tcW w:w="989" w:type="dxa"/>
          </w:tcPr>
          <w:p w:rsidR="00024928" w:rsidRPr="000C71E8" w:rsidRDefault="00010CB6" w:rsidP="000C71E8">
            <w:pPr>
              <w:rPr>
                <w:sz w:val="20"/>
              </w:rPr>
            </w:pPr>
            <w:r w:rsidRPr="000C71E8">
              <w:rPr>
                <w:sz w:val="20"/>
              </w:rPr>
              <w:t>130,3</w:t>
            </w:r>
          </w:p>
        </w:tc>
        <w:tc>
          <w:tcPr>
            <w:tcW w:w="1099" w:type="dxa"/>
          </w:tcPr>
          <w:p w:rsidR="00024928" w:rsidRPr="000C71E8" w:rsidRDefault="00024928" w:rsidP="000C71E8">
            <w:pPr>
              <w:rPr>
                <w:sz w:val="20"/>
              </w:rPr>
            </w:pPr>
            <w:r w:rsidRPr="000C71E8">
              <w:rPr>
                <w:sz w:val="20"/>
              </w:rPr>
              <w:t>245</w:t>
            </w:r>
          </w:p>
        </w:tc>
        <w:tc>
          <w:tcPr>
            <w:tcW w:w="832" w:type="dxa"/>
          </w:tcPr>
          <w:p w:rsidR="00024928" w:rsidRPr="000C71E8" w:rsidRDefault="00010CB6" w:rsidP="000C71E8">
            <w:pPr>
              <w:rPr>
                <w:sz w:val="20"/>
              </w:rPr>
            </w:pPr>
            <w:r w:rsidRPr="000C71E8">
              <w:rPr>
                <w:sz w:val="20"/>
              </w:rPr>
              <w:t>+56</w:t>
            </w:r>
          </w:p>
        </w:tc>
        <w:tc>
          <w:tcPr>
            <w:tcW w:w="834" w:type="dxa"/>
          </w:tcPr>
          <w:p w:rsidR="00024928" w:rsidRPr="000C71E8" w:rsidRDefault="00010CB6" w:rsidP="000C71E8">
            <w:pPr>
              <w:rPr>
                <w:sz w:val="20"/>
              </w:rPr>
            </w:pPr>
            <w:r w:rsidRPr="000C71E8">
              <w:rPr>
                <w:sz w:val="20"/>
              </w:rPr>
              <w:t>129,6</w:t>
            </w:r>
          </w:p>
        </w:tc>
      </w:tr>
    </w:tbl>
    <w:p w:rsidR="00DB5CDD" w:rsidRPr="003C24A1" w:rsidRDefault="00DB5CDD" w:rsidP="003C24A1">
      <w:pPr>
        <w:widowControl w:val="0"/>
        <w:autoSpaceDE w:val="0"/>
        <w:autoSpaceDN w:val="0"/>
        <w:adjustRightInd w:val="0"/>
        <w:spacing w:line="360" w:lineRule="auto"/>
        <w:ind w:firstLine="709"/>
        <w:jc w:val="both"/>
        <w:rPr>
          <w:sz w:val="28"/>
          <w:szCs w:val="28"/>
        </w:rPr>
      </w:pPr>
      <w:r w:rsidRPr="003C24A1">
        <w:rPr>
          <w:sz w:val="28"/>
          <w:szCs w:val="28"/>
        </w:rPr>
        <w:t>Представим наглядно динамику основных элементов основного и дополнительного</w:t>
      </w:r>
      <w:r w:rsidR="00D936DE">
        <w:rPr>
          <w:sz w:val="28"/>
          <w:szCs w:val="28"/>
        </w:rPr>
        <w:t xml:space="preserve"> </w:t>
      </w:r>
      <w:r w:rsidRPr="003C24A1">
        <w:rPr>
          <w:sz w:val="28"/>
          <w:szCs w:val="28"/>
        </w:rPr>
        <w:t>капитала отделения Сбербанка №8417 г. Заринска</w:t>
      </w:r>
      <w:r w:rsidR="00D936DE">
        <w:rPr>
          <w:sz w:val="28"/>
          <w:szCs w:val="28"/>
        </w:rPr>
        <w:t xml:space="preserve"> </w:t>
      </w:r>
      <w:r w:rsidRPr="003C24A1">
        <w:rPr>
          <w:sz w:val="28"/>
          <w:szCs w:val="28"/>
        </w:rPr>
        <w:t>за три анализируемых года на рисунке 2.5.</w:t>
      </w:r>
    </w:p>
    <w:p w:rsidR="00024928" w:rsidRPr="003C24A1" w:rsidRDefault="00D816E2" w:rsidP="000C71E8">
      <w:pPr>
        <w:rPr>
          <w:szCs w:val="24"/>
        </w:rPr>
      </w:pPr>
      <w:r w:rsidRPr="000C71E8">
        <w:rPr>
          <w:sz w:val="20"/>
        </w:rPr>
        <w:object w:dxaOrig="7603" w:dyaOrig="4961">
          <v:shape id="_x0000_i1030" type="#_x0000_t75" style="width:380.25pt;height:248.25pt" o:ole="">
            <v:imagedata r:id="rId9" o:title=""/>
          </v:shape>
          <o:OLEObject Type="Embed" ProgID="Excel.Sheet.8" ShapeID="_x0000_i1030" DrawAspect="Content" ObjectID="_1458571065" r:id="rId10">
            <o:FieldCodes>\s</o:FieldCodes>
          </o:OLEObject>
        </w:object>
      </w:r>
    </w:p>
    <w:p w:rsidR="00024928" w:rsidRPr="003C24A1" w:rsidRDefault="00E43FF9" w:rsidP="003C24A1">
      <w:pPr>
        <w:widowControl w:val="0"/>
        <w:autoSpaceDE w:val="0"/>
        <w:autoSpaceDN w:val="0"/>
        <w:adjustRightInd w:val="0"/>
        <w:spacing w:line="360" w:lineRule="auto"/>
        <w:ind w:firstLine="709"/>
        <w:jc w:val="both"/>
        <w:rPr>
          <w:sz w:val="28"/>
          <w:szCs w:val="28"/>
        </w:rPr>
      </w:pPr>
      <w:r w:rsidRPr="003C24A1">
        <w:rPr>
          <w:sz w:val="28"/>
          <w:szCs w:val="28"/>
        </w:rPr>
        <w:t>Рисунок</w:t>
      </w:r>
      <w:r w:rsidR="00D936DE">
        <w:rPr>
          <w:sz w:val="28"/>
          <w:szCs w:val="28"/>
        </w:rPr>
        <w:t xml:space="preserve"> </w:t>
      </w:r>
      <w:r w:rsidR="00C437E2" w:rsidRPr="003C24A1">
        <w:rPr>
          <w:sz w:val="28"/>
          <w:szCs w:val="28"/>
        </w:rPr>
        <w:t>2</w:t>
      </w:r>
      <w:r w:rsidRPr="003C24A1">
        <w:rPr>
          <w:sz w:val="28"/>
          <w:szCs w:val="28"/>
        </w:rPr>
        <w:t>.</w:t>
      </w:r>
      <w:r w:rsidR="00DE1599" w:rsidRPr="003C24A1">
        <w:rPr>
          <w:sz w:val="28"/>
          <w:szCs w:val="28"/>
        </w:rPr>
        <w:t>5</w:t>
      </w:r>
      <w:r w:rsidRPr="003C24A1">
        <w:rPr>
          <w:sz w:val="28"/>
          <w:szCs w:val="28"/>
        </w:rPr>
        <w:t>. Динамика основных элементов основного и дополнительного</w:t>
      </w:r>
      <w:r w:rsidR="00D936DE">
        <w:rPr>
          <w:sz w:val="28"/>
          <w:szCs w:val="28"/>
        </w:rPr>
        <w:t xml:space="preserve"> </w:t>
      </w:r>
      <w:r w:rsidRPr="003C24A1">
        <w:rPr>
          <w:sz w:val="28"/>
          <w:szCs w:val="28"/>
        </w:rPr>
        <w:t>кап</w:t>
      </w:r>
      <w:r w:rsidR="00DB5CDD" w:rsidRPr="003C24A1">
        <w:rPr>
          <w:sz w:val="28"/>
          <w:szCs w:val="28"/>
        </w:rPr>
        <w:t>итала отделения Сбербанка №8417</w:t>
      </w:r>
      <w:r w:rsidRPr="003C24A1">
        <w:rPr>
          <w:sz w:val="28"/>
          <w:szCs w:val="28"/>
        </w:rPr>
        <w:t xml:space="preserve">, тыс. руб. </w:t>
      </w:r>
    </w:p>
    <w:p w:rsidR="003D59A6" w:rsidRPr="003C24A1" w:rsidRDefault="003D59A6" w:rsidP="003C24A1">
      <w:pPr>
        <w:widowControl w:val="0"/>
        <w:autoSpaceDE w:val="0"/>
        <w:autoSpaceDN w:val="0"/>
        <w:adjustRightInd w:val="0"/>
        <w:spacing w:line="360" w:lineRule="auto"/>
        <w:ind w:firstLine="709"/>
        <w:jc w:val="both"/>
        <w:rPr>
          <w:sz w:val="28"/>
          <w:szCs w:val="28"/>
        </w:rPr>
      </w:pPr>
      <w:r w:rsidRPr="003C24A1">
        <w:rPr>
          <w:sz w:val="28"/>
          <w:szCs w:val="28"/>
        </w:rPr>
        <w:t>За счет роста полученной прибыли банка увеличивались отчислений в резервный фонд, который увеличился в 2005 г. на 21%, а в 2006 г. на 3,1%.</w:t>
      </w:r>
    </w:p>
    <w:p w:rsidR="00924073" w:rsidRPr="003C24A1" w:rsidRDefault="00924073" w:rsidP="003C24A1">
      <w:pPr>
        <w:widowControl w:val="0"/>
        <w:autoSpaceDE w:val="0"/>
        <w:autoSpaceDN w:val="0"/>
        <w:adjustRightInd w:val="0"/>
        <w:spacing w:line="360" w:lineRule="auto"/>
        <w:ind w:firstLine="709"/>
        <w:jc w:val="both"/>
        <w:rPr>
          <w:sz w:val="28"/>
          <w:szCs w:val="28"/>
        </w:rPr>
      </w:pPr>
      <w:r w:rsidRPr="003C24A1">
        <w:rPr>
          <w:sz w:val="28"/>
          <w:szCs w:val="28"/>
        </w:rPr>
        <w:t>Таким образом, большая часть собственных средств капитала (более 50% всех собственных источников формирования ресурсов)</w:t>
      </w:r>
      <w:r w:rsidR="00D936DE">
        <w:rPr>
          <w:sz w:val="28"/>
          <w:szCs w:val="28"/>
        </w:rPr>
        <w:t xml:space="preserve"> </w:t>
      </w:r>
      <w:r w:rsidRPr="003C24A1">
        <w:rPr>
          <w:sz w:val="28"/>
          <w:szCs w:val="28"/>
        </w:rPr>
        <w:t>была образована за чет самых устойчивых и стабильных средств, и, прежде всего – уставного капитала, фондов банка. Следовательно,</w:t>
      </w:r>
      <w:r w:rsidR="00D936DE">
        <w:rPr>
          <w:sz w:val="28"/>
          <w:szCs w:val="28"/>
        </w:rPr>
        <w:t xml:space="preserve"> </w:t>
      </w:r>
      <w:r w:rsidRPr="003C24A1">
        <w:rPr>
          <w:sz w:val="28"/>
          <w:szCs w:val="28"/>
        </w:rPr>
        <w:t>банк ОСБ №8417 имеет достаточно собственных средств,</w:t>
      </w:r>
      <w:r w:rsidR="00D936DE">
        <w:rPr>
          <w:sz w:val="28"/>
          <w:szCs w:val="28"/>
        </w:rPr>
        <w:t xml:space="preserve"> </w:t>
      </w:r>
      <w:r w:rsidRPr="003C24A1">
        <w:rPr>
          <w:sz w:val="28"/>
          <w:szCs w:val="28"/>
        </w:rPr>
        <w:t xml:space="preserve">которые могут обеспечить продолжение ими операций в случае непредвиденных потерь. Кроме того, превышение фактической величины резервного фонда над минимально допустимой позволяет банку увеличить за </w:t>
      </w:r>
      <w:r w:rsidR="00024928" w:rsidRPr="003C24A1">
        <w:rPr>
          <w:sz w:val="28"/>
          <w:szCs w:val="28"/>
        </w:rPr>
        <w:t>счет этой части путем капитализации размер своего</w:t>
      </w:r>
      <w:r w:rsidR="00D936DE">
        <w:rPr>
          <w:sz w:val="28"/>
          <w:szCs w:val="28"/>
        </w:rPr>
        <w:t xml:space="preserve"> </w:t>
      </w:r>
      <w:r w:rsidR="00024928" w:rsidRPr="003C24A1">
        <w:rPr>
          <w:sz w:val="28"/>
          <w:szCs w:val="28"/>
        </w:rPr>
        <w:t>уставного</w:t>
      </w:r>
      <w:r w:rsidR="00D936DE">
        <w:rPr>
          <w:sz w:val="28"/>
          <w:szCs w:val="28"/>
        </w:rPr>
        <w:t xml:space="preserve"> </w:t>
      </w:r>
      <w:r w:rsidR="00024928" w:rsidRPr="003C24A1">
        <w:rPr>
          <w:sz w:val="28"/>
          <w:szCs w:val="28"/>
        </w:rPr>
        <w:t>капитала и тем самым повысить гарантию защиты интересов вкладчиков и кредиторов. А наличие в банке различных фондов является важным показателем реальной возможности банка к организационному росту.</w:t>
      </w:r>
    </w:p>
    <w:p w:rsidR="003D59A6" w:rsidRPr="003C24A1" w:rsidRDefault="003D59A6" w:rsidP="003C24A1">
      <w:pPr>
        <w:widowControl w:val="0"/>
        <w:autoSpaceDE w:val="0"/>
        <w:autoSpaceDN w:val="0"/>
        <w:adjustRightInd w:val="0"/>
        <w:spacing w:line="360" w:lineRule="auto"/>
        <w:ind w:firstLine="709"/>
        <w:jc w:val="both"/>
        <w:rPr>
          <w:sz w:val="28"/>
          <w:szCs w:val="28"/>
        </w:rPr>
      </w:pPr>
    </w:p>
    <w:p w:rsidR="003D59A6" w:rsidRPr="003C24A1" w:rsidRDefault="00DB5CDD" w:rsidP="000C71E8">
      <w:pPr>
        <w:widowControl w:val="0"/>
        <w:autoSpaceDE w:val="0"/>
        <w:autoSpaceDN w:val="0"/>
        <w:adjustRightInd w:val="0"/>
        <w:spacing w:line="360" w:lineRule="auto"/>
        <w:ind w:firstLine="709"/>
        <w:jc w:val="center"/>
        <w:rPr>
          <w:b/>
          <w:sz w:val="28"/>
          <w:szCs w:val="28"/>
        </w:rPr>
      </w:pPr>
      <w:r w:rsidRPr="003C24A1">
        <w:rPr>
          <w:b/>
          <w:sz w:val="28"/>
          <w:szCs w:val="28"/>
        </w:rPr>
        <w:t>2</w:t>
      </w:r>
      <w:r w:rsidR="003D59A6" w:rsidRPr="003C24A1">
        <w:rPr>
          <w:b/>
          <w:sz w:val="28"/>
          <w:szCs w:val="28"/>
        </w:rPr>
        <w:t>.</w:t>
      </w:r>
      <w:r w:rsidRPr="003C24A1">
        <w:rPr>
          <w:b/>
          <w:sz w:val="28"/>
          <w:szCs w:val="28"/>
        </w:rPr>
        <w:t>2.3</w:t>
      </w:r>
      <w:r w:rsidR="00D936DE">
        <w:rPr>
          <w:b/>
          <w:sz w:val="28"/>
          <w:szCs w:val="28"/>
        </w:rPr>
        <w:t xml:space="preserve"> </w:t>
      </w:r>
      <w:r w:rsidR="003D59A6" w:rsidRPr="003C24A1">
        <w:rPr>
          <w:b/>
          <w:sz w:val="28"/>
          <w:szCs w:val="28"/>
        </w:rPr>
        <w:t>Анализ структуры и динамики привлеченных ресурсов</w:t>
      </w:r>
    </w:p>
    <w:p w:rsidR="00915F16" w:rsidRPr="003C24A1" w:rsidRDefault="00915F16" w:rsidP="003C24A1">
      <w:pPr>
        <w:widowControl w:val="0"/>
        <w:autoSpaceDE w:val="0"/>
        <w:autoSpaceDN w:val="0"/>
        <w:adjustRightInd w:val="0"/>
        <w:spacing w:line="360" w:lineRule="auto"/>
        <w:ind w:firstLine="709"/>
        <w:jc w:val="both"/>
        <w:rPr>
          <w:sz w:val="28"/>
          <w:szCs w:val="28"/>
        </w:rPr>
      </w:pPr>
      <w:r w:rsidRPr="003C24A1">
        <w:rPr>
          <w:sz w:val="28"/>
          <w:szCs w:val="28"/>
        </w:rPr>
        <w:t>Анализ привлеченных средств банка проводился</w:t>
      </w:r>
      <w:r w:rsidR="00D936DE">
        <w:rPr>
          <w:sz w:val="28"/>
          <w:szCs w:val="28"/>
        </w:rPr>
        <w:t xml:space="preserve"> </w:t>
      </w:r>
      <w:r w:rsidRPr="003C24A1">
        <w:rPr>
          <w:sz w:val="28"/>
          <w:szCs w:val="28"/>
        </w:rPr>
        <w:t xml:space="preserve">на основе Сведений об основных экономических показателей ОСБ №8417 (см. Приложение А). </w:t>
      </w:r>
      <w:r w:rsidR="001B25AF" w:rsidRPr="003C24A1">
        <w:rPr>
          <w:sz w:val="28"/>
          <w:szCs w:val="28"/>
        </w:rPr>
        <w:t>Привлеченные ресурсы отделения Сбербанка №8417</w:t>
      </w:r>
      <w:r w:rsidR="003428A0" w:rsidRPr="003C24A1">
        <w:rPr>
          <w:sz w:val="28"/>
          <w:szCs w:val="28"/>
        </w:rPr>
        <w:t xml:space="preserve">, согласно данным таблицы </w:t>
      </w:r>
      <w:r w:rsidR="00C437E2" w:rsidRPr="003C24A1">
        <w:rPr>
          <w:sz w:val="28"/>
          <w:szCs w:val="28"/>
        </w:rPr>
        <w:t>2</w:t>
      </w:r>
      <w:r w:rsidR="003428A0" w:rsidRPr="003C24A1">
        <w:rPr>
          <w:sz w:val="28"/>
          <w:szCs w:val="28"/>
        </w:rPr>
        <w:t>.</w:t>
      </w:r>
      <w:r w:rsidR="00DE1599" w:rsidRPr="003C24A1">
        <w:rPr>
          <w:sz w:val="28"/>
          <w:szCs w:val="28"/>
        </w:rPr>
        <w:t>4</w:t>
      </w:r>
      <w:r w:rsidR="003428A0" w:rsidRPr="003C24A1">
        <w:rPr>
          <w:sz w:val="28"/>
          <w:szCs w:val="28"/>
        </w:rPr>
        <w:t>,</w:t>
      </w:r>
      <w:r w:rsidR="001B25AF" w:rsidRPr="003C24A1">
        <w:rPr>
          <w:sz w:val="28"/>
          <w:szCs w:val="28"/>
        </w:rPr>
        <w:t xml:space="preserve"> в основном сформированы за счет</w:t>
      </w:r>
      <w:r w:rsidR="00D936DE">
        <w:rPr>
          <w:sz w:val="28"/>
          <w:szCs w:val="28"/>
        </w:rPr>
        <w:t xml:space="preserve"> </w:t>
      </w:r>
      <w:r w:rsidR="001B25AF" w:rsidRPr="003C24A1">
        <w:rPr>
          <w:sz w:val="28"/>
          <w:szCs w:val="28"/>
        </w:rPr>
        <w:t>депозитов физических и юридических лиц.</w:t>
      </w:r>
      <w:r w:rsidRPr="003C24A1">
        <w:rPr>
          <w:sz w:val="28"/>
          <w:szCs w:val="28"/>
        </w:rPr>
        <w:t xml:space="preserve"> </w:t>
      </w:r>
    </w:p>
    <w:p w:rsidR="00915F16" w:rsidRPr="003C24A1" w:rsidRDefault="001B25AF" w:rsidP="003C24A1">
      <w:pPr>
        <w:widowControl w:val="0"/>
        <w:autoSpaceDE w:val="0"/>
        <w:autoSpaceDN w:val="0"/>
        <w:adjustRightInd w:val="0"/>
        <w:spacing w:line="360" w:lineRule="auto"/>
        <w:ind w:firstLine="709"/>
        <w:jc w:val="both"/>
        <w:rPr>
          <w:sz w:val="28"/>
          <w:szCs w:val="28"/>
        </w:rPr>
      </w:pPr>
      <w:r w:rsidRPr="003C24A1">
        <w:rPr>
          <w:sz w:val="28"/>
          <w:szCs w:val="28"/>
        </w:rPr>
        <w:t>В структуре</w:t>
      </w:r>
      <w:r w:rsidR="00D936DE">
        <w:rPr>
          <w:sz w:val="28"/>
          <w:szCs w:val="28"/>
        </w:rPr>
        <w:t xml:space="preserve"> </w:t>
      </w:r>
      <w:r w:rsidRPr="003C24A1">
        <w:rPr>
          <w:sz w:val="28"/>
          <w:szCs w:val="28"/>
        </w:rPr>
        <w:t xml:space="preserve">депозитов </w:t>
      </w:r>
      <w:r w:rsidR="003428A0" w:rsidRPr="003C24A1">
        <w:rPr>
          <w:sz w:val="28"/>
          <w:szCs w:val="28"/>
        </w:rPr>
        <w:t xml:space="preserve">юридических лиц </w:t>
      </w:r>
      <w:r w:rsidRPr="003C24A1">
        <w:rPr>
          <w:sz w:val="28"/>
          <w:szCs w:val="28"/>
        </w:rPr>
        <w:t>наибольшую долю представляют депозиты до востребования</w:t>
      </w:r>
      <w:r w:rsidR="003428A0" w:rsidRPr="003C24A1">
        <w:rPr>
          <w:sz w:val="28"/>
          <w:szCs w:val="28"/>
        </w:rPr>
        <w:t xml:space="preserve"> (44,8% в 2004 году, 58,1% в 2005 году, 31,1% в 2006 году)</w:t>
      </w:r>
      <w:r w:rsidRPr="003C24A1">
        <w:rPr>
          <w:sz w:val="28"/>
          <w:szCs w:val="28"/>
        </w:rPr>
        <w:t>. Средства с этих счетов могут быть изъяты, переведены на счет другого лица без каких либо ограничений, в любое время, по первому требованию их владельца.</w:t>
      </w:r>
      <w:r w:rsidR="00D936DE">
        <w:rPr>
          <w:sz w:val="28"/>
          <w:szCs w:val="28"/>
        </w:rPr>
        <w:t xml:space="preserve"> </w:t>
      </w:r>
      <w:r w:rsidR="009866B5" w:rsidRPr="003C24A1">
        <w:rPr>
          <w:sz w:val="28"/>
          <w:szCs w:val="28"/>
        </w:rPr>
        <w:t>По этой причине банк уплачивает по счетам до востребования минимальные ставки процента. На них оседают временно свободные ср</w:t>
      </w:r>
      <w:r w:rsidR="003428A0" w:rsidRPr="003C24A1">
        <w:rPr>
          <w:sz w:val="28"/>
          <w:szCs w:val="28"/>
        </w:rPr>
        <w:t>е</w:t>
      </w:r>
      <w:r w:rsidR="009866B5" w:rsidRPr="003C24A1">
        <w:rPr>
          <w:sz w:val="28"/>
          <w:szCs w:val="28"/>
        </w:rPr>
        <w:t>дства хозяйствующих субъектов и</w:t>
      </w:r>
      <w:r w:rsidR="003428A0" w:rsidRPr="003C24A1">
        <w:rPr>
          <w:sz w:val="28"/>
          <w:szCs w:val="28"/>
        </w:rPr>
        <w:t xml:space="preserve"> </w:t>
      </w:r>
      <w:r w:rsidR="009866B5" w:rsidRPr="003C24A1">
        <w:rPr>
          <w:sz w:val="28"/>
          <w:szCs w:val="28"/>
        </w:rPr>
        <w:t>физически</w:t>
      </w:r>
      <w:r w:rsidR="003428A0" w:rsidRPr="003C24A1">
        <w:rPr>
          <w:sz w:val="28"/>
          <w:szCs w:val="28"/>
        </w:rPr>
        <w:t>х лиц</w:t>
      </w:r>
    </w:p>
    <w:p w:rsidR="003D59A6" w:rsidRPr="003C24A1" w:rsidRDefault="003D59A6" w:rsidP="003C24A1">
      <w:pPr>
        <w:widowControl w:val="0"/>
        <w:autoSpaceDE w:val="0"/>
        <w:autoSpaceDN w:val="0"/>
        <w:adjustRightInd w:val="0"/>
        <w:spacing w:line="360" w:lineRule="auto"/>
        <w:ind w:firstLine="709"/>
        <w:jc w:val="both"/>
        <w:rPr>
          <w:sz w:val="28"/>
          <w:szCs w:val="28"/>
        </w:rPr>
      </w:pPr>
      <w:r w:rsidRPr="003C24A1">
        <w:rPr>
          <w:sz w:val="28"/>
          <w:szCs w:val="28"/>
        </w:rPr>
        <w:t xml:space="preserve">Таблица </w:t>
      </w:r>
      <w:r w:rsidR="00C437E2" w:rsidRPr="003C24A1">
        <w:rPr>
          <w:sz w:val="28"/>
          <w:szCs w:val="28"/>
        </w:rPr>
        <w:t>2</w:t>
      </w:r>
      <w:r w:rsidRPr="003C24A1">
        <w:rPr>
          <w:sz w:val="28"/>
          <w:szCs w:val="28"/>
        </w:rPr>
        <w:t>.</w:t>
      </w:r>
      <w:r w:rsidR="00DE1599" w:rsidRPr="003C24A1">
        <w:rPr>
          <w:sz w:val="28"/>
          <w:szCs w:val="28"/>
        </w:rPr>
        <w:t>4</w:t>
      </w:r>
      <w:r w:rsidRPr="003C24A1">
        <w:rPr>
          <w:sz w:val="28"/>
          <w:szCs w:val="28"/>
        </w:rPr>
        <w:t>.- Структура привлеченных ресурсов ОСБ №8417</w:t>
      </w:r>
      <w:r w:rsidR="00877D0C" w:rsidRPr="003C24A1">
        <w:rPr>
          <w:sz w:val="28"/>
          <w:szCs w:val="28"/>
        </w:rPr>
        <w:t>,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3"/>
        <w:gridCol w:w="1044"/>
        <w:gridCol w:w="859"/>
        <w:gridCol w:w="1065"/>
        <w:gridCol w:w="859"/>
        <w:gridCol w:w="1065"/>
        <w:gridCol w:w="859"/>
      </w:tblGrid>
      <w:tr w:rsidR="00D0732E" w:rsidRPr="00C1213C">
        <w:trPr>
          <w:trHeight w:val="300"/>
        </w:trPr>
        <w:tc>
          <w:tcPr>
            <w:tcW w:w="3876" w:type="dxa"/>
            <w:vMerge w:val="restart"/>
          </w:tcPr>
          <w:p w:rsidR="00D0732E" w:rsidRPr="00C1213C" w:rsidRDefault="00D0732E" w:rsidP="00C1213C">
            <w:pPr>
              <w:rPr>
                <w:sz w:val="20"/>
              </w:rPr>
            </w:pPr>
          </w:p>
          <w:p w:rsidR="00D0732E" w:rsidRPr="00C1213C" w:rsidRDefault="00D0732E" w:rsidP="00C1213C">
            <w:pPr>
              <w:rPr>
                <w:sz w:val="20"/>
              </w:rPr>
            </w:pPr>
          </w:p>
          <w:p w:rsidR="00D0732E" w:rsidRPr="00C1213C" w:rsidRDefault="00D0732E" w:rsidP="00C1213C">
            <w:pPr>
              <w:rPr>
                <w:sz w:val="20"/>
              </w:rPr>
            </w:pPr>
            <w:r w:rsidRPr="00C1213C">
              <w:rPr>
                <w:sz w:val="20"/>
              </w:rPr>
              <w:t>Показатели</w:t>
            </w:r>
          </w:p>
        </w:tc>
        <w:tc>
          <w:tcPr>
            <w:tcW w:w="1942" w:type="dxa"/>
            <w:gridSpan w:val="2"/>
          </w:tcPr>
          <w:p w:rsidR="00D0732E" w:rsidRPr="00C1213C" w:rsidRDefault="00877D0C" w:rsidP="00C1213C">
            <w:pPr>
              <w:rPr>
                <w:sz w:val="20"/>
              </w:rPr>
            </w:pPr>
            <w:r w:rsidRPr="00C1213C">
              <w:rPr>
                <w:sz w:val="20"/>
              </w:rPr>
              <w:t>На 1.01.</w:t>
            </w:r>
            <w:r w:rsidR="00D0732E" w:rsidRPr="00C1213C">
              <w:rPr>
                <w:sz w:val="20"/>
              </w:rPr>
              <w:t>2004 год</w:t>
            </w:r>
            <w:r w:rsidRPr="00C1213C">
              <w:rPr>
                <w:sz w:val="20"/>
              </w:rPr>
              <w:t>а</w:t>
            </w:r>
          </w:p>
        </w:tc>
        <w:tc>
          <w:tcPr>
            <w:tcW w:w="1964" w:type="dxa"/>
            <w:gridSpan w:val="2"/>
          </w:tcPr>
          <w:p w:rsidR="00D0732E" w:rsidRPr="00C1213C" w:rsidRDefault="00877D0C" w:rsidP="00C1213C">
            <w:pPr>
              <w:rPr>
                <w:sz w:val="20"/>
              </w:rPr>
            </w:pPr>
            <w:r w:rsidRPr="00C1213C">
              <w:rPr>
                <w:sz w:val="20"/>
              </w:rPr>
              <w:t xml:space="preserve">На 1.01. </w:t>
            </w:r>
            <w:r w:rsidR="00D0732E" w:rsidRPr="00C1213C">
              <w:rPr>
                <w:sz w:val="20"/>
              </w:rPr>
              <w:t>2005 год</w:t>
            </w:r>
            <w:r w:rsidRPr="00C1213C">
              <w:rPr>
                <w:sz w:val="20"/>
              </w:rPr>
              <w:t>а</w:t>
            </w:r>
          </w:p>
        </w:tc>
        <w:tc>
          <w:tcPr>
            <w:tcW w:w="1964" w:type="dxa"/>
            <w:gridSpan w:val="2"/>
          </w:tcPr>
          <w:p w:rsidR="00D0732E" w:rsidRPr="00C1213C" w:rsidRDefault="00877D0C" w:rsidP="00C1213C">
            <w:pPr>
              <w:rPr>
                <w:sz w:val="20"/>
              </w:rPr>
            </w:pPr>
            <w:r w:rsidRPr="00C1213C">
              <w:rPr>
                <w:sz w:val="20"/>
              </w:rPr>
              <w:t>На 1.01.</w:t>
            </w:r>
            <w:r w:rsidR="00D0732E" w:rsidRPr="00C1213C">
              <w:rPr>
                <w:sz w:val="20"/>
              </w:rPr>
              <w:t>2006 год</w:t>
            </w:r>
            <w:r w:rsidRPr="00C1213C">
              <w:rPr>
                <w:sz w:val="20"/>
              </w:rPr>
              <w:t>а</w:t>
            </w:r>
          </w:p>
        </w:tc>
      </w:tr>
      <w:tr w:rsidR="00EC3A63" w:rsidRPr="00C1213C">
        <w:trPr>
          <w:trHeight w:val="509"/>
        </w:trPr>
        <w:tc>
          <w:tcPr>
            <w:tcW w:w="3876" w:type="dxa"/>
            <w:vMerge/>
          </w:tcPr>
          <w:p w:rsidR="00D0732E" w:rsidRPr="00C1213C" w:rsidRDefault="00D0732E" w:rsidP="00C1213C">
            <w:pPr>
              <w:rPr>
                <w:sz w:val="20"/>
              </w:rPr>
            </w:pPr>
          </w:p>
        </w:tc>
        <w:tc>
          <w:tcPr>
            <w:tcW w:w="1056" w:type="dxa"/>
          </w:tcPr>
          <w:p w:rsidR="00D0732E" w:rsidRPr="00C1213C" w:rsidRDefault="00D0732E" w:rsidP="00C1213C">
            <w:pPr>
              <w:rPr>
                <w:sz w:val="20"/>
              </w:rPr>
            </w:pPr>
            <w:r w:rsidRPr="00C1213C">
              <w:rPr>
                <w:sz w:val="20"/>
              </w:rPr>
              <w:t>Тыс. руб.</w:t>
            </w:r>
          </w:p>
        </w:tc>
        <w:tc>
          <w:tcPr>
            <w:tcW w:w="886" w:type="dxa"/>
          </w:tcPr>
          <w:p w:rsidR="00D0732E" w:rsidRPr="00C1213C" w:rsidRDefault="00D0732E" w:rsidP="00C1213C">
            <w:pPr>
              <w:rPr>
                <w:sz w:val="20"/>
              </w:rPr>
            </w:pPr>
            <w:r w:rsidRPr="00C1213C">
              <w:rPr>
                <w:sz w:val="20"/>
              </w:rPr>
              <w:t>Уд. вес, %</w:t>
            </w:r>
          </w:p>
        </w:tc>
        <w:tc>
          <w:tcPr>
            <w:tcW w:w="1078" w:type="dxa"/>
          </w:tcPr>
          <w:p w:rsidR="00D0732E" w:rsidRPr="00C1213C" w:rsidRDefault="00D0732E" w:rsidP="00C1213C">
            <w:pPr>
              <w:rPr>
                <w:sz w:val="20"/>
              </w:rPr>
            </w:pPr>
            <w:r w:rsidRPr="00C1213C">
              <w:rPr>
                <w:sz w:val="20"/>
              </w:rPr>
              <w:t>Тыс. руб.</w:t>
            </w:r>
          </w:p>
        </w:tc>
        <w:tc>
          <w:tcPr>
            <w:tcW w:w="886" w:type="dxa"/>
          </w:tcPr>
          <w:p w:rsidR="00D0732E" w:rsidRPr="00C1213C" w:rsidRDefault="00D0732E" w:rsidP="00C1213C">
            <w:pPr>
              <w:rPr>
                <w:sz w:val="20"/>
              </w:rPr>
            </w:pPr>
            <w:r w:rsidRPr="00C1213C">
              <w:rPr>
                <w:sz w:val="20"/>
              </w:rPr>
              <w:t>Уд. вес, %</w:t>
            </w:r>
          </w:p>
        </w:tc>
        <w:tc>
          <w:tcPr>
            <w:tcW w:w="1078" w:type="dxa"/>
          </w:tcPr>
          <w:p w:rsidR="00D0732E" w:rsidRPr="00C1213C" w:rsidRDefault="00D0732E" w:rsidP="00C1213C">
            <w:pPr>
              <w:rPr>
                <w:sz w:val="20"/>
              </w:rPr>
            </w:pPr>
            <w:r w:rsidRPr="00C1213C">
              <w:rPr>
                <w:sz w:val="20"/>
              </w:rPr>
              <w:t>Тыс. руб.</w:t>
            </w:r>
          </w:p>
        </w:tc>
        <w:tc>
          <w:tcPr>
            <w:tcW w:w="886" w:type="dxa"/>
          </w:tcPr>
          <w:p w:rsidR="00D0732E" w:rsidRPr="00C1213C" w:rsidRDefault="00D0732E" w:rsidP="00C1213C">
            <w:pPr>
              <w:rPr>
                <w:sz w:val="20"/>
              </w:rPr>
            </w:pPr>
            <w:r w:rsidRPr="00C1213C">
              <w:rPr>
                <w:sz w:val="20"/>
              </w:rPr>
              <w:t>Уд. вес, %</w:t>
            </w:r>
          </w:p>
        </w:tc>
      </w:tr>
      <w:tr w:rsidR="00EC3A63" w:rsidRPr="00C1213C">
        <w:trPr>
          <w:trHeight w:val="116"/>
        </w:trPr>
        <w:tc>
          <w:tcPr>
            <w:tcW w:w="3876" w:type="dxa"/>
          </w:tcPr>
          <w:p w:rsidR="00D0732E" w:rsidRPr="00C1213C" w:rsidRDefault="00D0732E" w:rsidP="00C1213C">
            <w:pPr>
              <w:rPr>
                <w:sz w:val="20"/>
              </w:rPr>
            </w:pPr>
            <w:r w:rsidRPr="00C1213C">
              <w:rPr>
                <w:sz w:val="20"/>
              </w:rPr>
              <w:t>1. Средства физических лиц:</w:t>
            </w:r>
          </w:p>
        </w:tc>
        <w:tc>
          <w:tcPr>
            <w:tcW w:w="1056" w:type="dxa"/>
          </w:tcPr>
          <w:p w:rsidR="00D0732E" w:rsidRPr="00C1213C" w:rsidRDefault="00877D0C" w:rsidP="00C1213C">
            <w:pPr>
              <w:rPr>
                <w:sz w:val="20"/>
              </w:rPr>
            </w:pPr>
            <w:r w:rsidRPr="00C1213C">
              <w:rPr>
                <w:sz w:val="20"/>
              </w:rPr>
              <w:t>632397</w:t>
            </w:r>
          </w:p>
        </w:tc>
        <w:tc>
          <w:tcPr>
            <w:tcW w:w="886" w:type="dxa"/>
          </w:tcPr>
          <w:p w:rsidR="00D0732E" w:rsidRPr="00C1213C" w:rsidRDefault="00877D0C" w:rsidP="00C1213C">
            <w:pPr>
              <w:rPr>
                <w:sz w:val="20"/>
              </w:rPr>
            </w:pPr>
            <w:r w:rsidRPr="00C1213C">
              <w:rPr>
                <w:sz w:val="20"/>
              </w:rPr>
              <w:t>42,5</w:t>
            </w:r>
          </w:p>
        </w:tc>
        <w:tc>
          <w:tcPr>
            <w:tcW w:w="1078" w:type="dxa"/>
          </w:tcPr>
          <w:p w:rsidR="00D0732E" w:rsidRPr="00C1213C" w:rsidRDefault="00D0732E" w:rsidP="00C1213C">
            <w:pPr>
              <w:rPr>
                <w:sz w:val="20"/>
              </w:rPr>
            </w:pPr>
            <w:r w:rsidRPr="00C1213C">
              <w:rPr>
                <w:sz w:val="20"/>
              </w:rPr>
              <w:t>530283</w:t>
            </w:r>
          </w:p>
        </w:tc>
        <w:tc>
          <w:tcPr>
            <w:tcW w:w="886" w:type="dxa"/>
          </w:tcPr>
          <w:p w:rsidR="00D0732E" w:rsidRPr="00C1213C" w:rsidRDefault="00D0732E" w:rsidP="00C1213C">
            <w:pPr>
              <w:rPr>
                <w:sz w:val="20"/>
              </w:rPr>
            </w:pPr>
            <w:r w:rsidRPr="00C1213C">
              <w:rPr>
                <w:sz w:val="20"/>
              </w:rPr>
              <w:t>35,4</w:t>
            </w:r>
          </w:p>
        </w:tc>
        <w:tc>
          <w:tcPr>
            <w:tcW w:w="1078" w:type="dxa"/>
          </w:tcPr>
          <w:p w:rsidR="00D0732E" w:rsidRPr="00C1213C" w:rsidRDefault="00D0732E" w:rsidP="00C1213C">
            <w:pPr>
              <w:rPr>
                <w:sz w:val="20"/>
              </w:rPr>
            </w:pPr>
            <w:r w:rsidRPr="00C1213C">
              <w:rPr>
                <w:sz w:val="20"/>
              </w:rPr>
              <w:t>707192</w:t>
            </w:r>
          </w:p>
        </w:tc>
        <w:tc>
          <w:tcPr>
            <w:tcW w:w="886" w:type="dxa"/>
          </w:tcPr>
          <w:p w:rsidR="00D0732E" w:rsidRPr="00C1213C" w:rsidRDefault="00D0732E" w:rsidP="00C1213C">
            <w:pPr>
              <w:rPr>
                <w:sz w:val="20"/>
              </w:rPr>
            </w:pPr>
            <w:r w:rsidRPr="00C1213C">
              <w:rPr>
                <w:sz w:val="20"/>
              </w:rPr>
              <w:t>57,1</w:t>
            </w:r>
          </w:p>
        </w:tc>
      </w:tr>
      <w:tr w:rsidR="00EC3A63" w:rsidRPr="00C1213C">
        <w:trPr>
          <w:trHeight w:val="165"/>
        </w:trPr>
        <w:tc>
          <w:tcPr>
            <w:tcW w:w="3876" w:type="dxa"/>
          </w:tcPr>
          <w:p w:rsidR="00D0732E" w:rsidRPr="00C1213C" w:rsidRDefault="00D0732E" w:rsidP="00C1213C">
            <w:pPr>
              <w:rPr>
                <w:sz w:val="20"/>
              </w:rPr>
            </w:pPr>
            <w:r w:rsidRPr="00C1213C">
              <w:rPr>
                <w:sz w:val="20"/>
              </w:rPr>
              <w:t>Вклады населения (всего с пластиковыми картами)</w:t>
            </w:r>
          </w:p>
          <w:p w:rsidR="00D0732E" w:rsidRPr="00C1213C" w:rsidRDefault="00D0732E" w:rsidP="00C1213C">
            <w:pPr>
              <w:rPr>
                <w:sz w:val="20"/>
              </w:rPr>
            </w:pPr>
            <w:r w:rsidRPr="00C1213C">
              <w:rPr>
                <w:sz w:val="20"/>
              </w:rPr>
              <w:t>– в рублях</w:t>
            </w:r>
          </w:p>
          <w:p w:rsidR="00D0732E" w:rsidRPr="00C1213C" w:rsidRDefault="00D0732E" w:rsidP="00C1213C">
            <w:pPr>
              <w:rPr>
                <w:sz w:val="20"/>
              </w:rPr>
            </w:pPr>
            <w:r w:rsidRPr="00C1213C">
              <w:rPr>
                <w:sz w:val="20"/>
              </w:rPr>
              <w:t>- в инвалюте</w:t>
            </w:r>
          </w:p>
        </w:tc>
        <w:tc>
          <w:tcPr>
            <w:tcW w:w="1056" w:type="dxa"/>
          </w:tcPr>
          <w:p w:rsidR="00D0732E" w:rsidRPr="00C1213C" w:rsidRDefault="00877D0C" w:rsidP="00C1213C">
            <w:pPr>
              <w:rPr>
                <w:sz w:val="20"/>
              </w:rPr>
            </w:pPr>
            <w:r w:rsidRPr="00C1213C">
              <w:rPr>
                <w:sz w:val="20"/>
              </w:rPr>
              <w:t>622277</w:t>
            </w:r>
          </w:p>
        </w:tc>
        <w:tc>
          <w:tcPr>
            <w:tcW w:w="886" w:type="dxa"/>
          </w:tcPr>
          <w:p w:rsidR="00D0732E" w:rsidRPr="00C1213C" w:rsidRDefault="00877D0C" w:rsidP="00C1213C">
            <w:pPr>
              <w:rPr>
                <w:sz w:val="20"/>
              </w:rPr>
            </w:pPr>
            <w:r w:rsidRPr="00C1213C">
              <w:rPr>
                <w:sz w:val="20"/>
              </w:rPr>
              <w:t>41,8</w:t>
            </w:r>
          </w:p>
        </w:tc>
        <w:tc>
          <w:tcPr>
            <w:tcW w:w="1078" w:type="dxa"/>
          </w:tcPr>
          <w:p w:rsidR="00D0732E" w:rsidRPr="00C1213C" w:rsidRDefault="00D0732E" w:rsidP="00C1213C">
            <w:pPr>
              <w:rPr>
                <w:sz w:val="20"/>
              </w:rPr>
            </w:pPr>
            <w:r w:rsidRPr="00C1213C">
              <w:rPr>
                <w:sz w:val="20"/>
              </w:rPr>
              <w:t>527209</w:t>
            </w:r>
          </w:p>
          <w:p w:rsidR="00D0732E" w:rsidRPr="00C1213C" w:rsidRDefault="00D0732E" w:rsidP="00C1213C">
            <w:pPr>
              <w:rPr>
                <w:sz w:val="20"/>
              </w:rPr>
            </w:pPr>
          </w:p>
          <w:p w:rsidR="00D0732E" w:rsidRPr="00C1213C" w:rsidRDefault="00D0732E" w:rsidP="00C1213C">
            <w:pPr>
              <w:rPr>
                <w:sz w:val="20"/>
              </w:rPr>
            </w:pPr>
            <w:r w:rsidRPr="00C1213C">
              <w:rPr>
                <w:sz w:val="20"/>
              </w:rPr>
              <w:t>484070</w:t>
            </w:r>
          </w:p>
          <w:p w:rsidR="00D0732E" w:rsidRPr="00C1213C" w:rsidRDefault="00D0732E" w:rsidP="00C1213C">
            <w:pPr>
              <w:rPr>
                <w:sz w:val="20"/>
              </w:rPr>
            </w:pPr>
            <w:r w:rsidRPr="00C1213C">
              <w:rPr>
                <w:sz w:val="20"/>
              </w:rPr>
              <w:t>43139</w:t>
            </w:r>
          </w:p>
        </w:tc>
        <w:tc>
          <w:tcPr>
            <w:tcW w:w="886" w:type="dxa"/>
          </w:tcPr>
          <w:p w:rsidR="00D0732E" w:rsidRPr="00C1213C" w:rsidRDefault="00D0732E" w:rsidP="00C1213C">
            <w:pPr>
              <w:rPr>
                <w:sz w:val="20"/>
              </w:rPr>
            </w:pPr>
            <w:r w:rsidRPr="00C1213C">
              <w:rPr>
                <w:sz w:val="20"/>
              </w:rPr>
              <w:t>35,2</w:t>
            </w:r>
          </w:p>
        </w:tc>
        <w:tc>
          <w:tcPr>
            <w:tcW w:w="1078" w:type="dxa"/>
          </w:tcPr>
          <w:p w:rsidR="00D0732E" w:rsidRPr="00C1213C" w:rsidRDefault="00D0732E" w:rsidP="00C1213C">
            <w:pPr>
              <w:rPr>
                <w:sz w:val="20"/>
              </w:rPr>
            </w:pPr>
            <w:r w:rsidRPr="00C1213C">
              <w:rPr>
                <w:sz w:val="20"/>
              </w:rPr>
              <w:t>701929</w:t>
            </w:r>
          </w:p>
          <w:p w:rsidR="00D0732E" w:rsidRPr="00C1213C" w:rsidRDefault="00D0732E" w:rsidP="00C1213C">
            <w:pPr>
              <w:rPr>
                <w:sz w:val="20"/>
              </w:rPr>
            </w:pPr>
          </w:p>
          <w:p w:rsidR="00D0732E" w:rsidRPr="00C1213C" w:rsidRDefault="00D0732E" w:rsidP="00C1213C">
            <w:pPr>
              <w:rPr>
                <w:sz w:val="20"/>
              </w:rPr>
            </w:pPr>
            <w:r w:rsidRPr="00C1213C">
              <w:rPr>
                <w:sz w:val="20"/>
              </w:rPr>
              <w:t>664133</w:t>
            </w:r>
          </w:p>
          <w:p w:rsidR="00D0732E" w:rsidRPr="00C1213C" w:rsidRDefault="00D0732E" w:rsidP="00C1213C">
            <w:pPr>
              <w:rPr>
                <w:sz w:val="20"/>
              </w:rPr>
            </w:pPr>
            <w:r w:rsidRPr="00C1213C">
              <w:rPr>
                <w:sz w:val="20"/>
              </w:rPr>
              <w:t>37796</w:t>
            </w:r>
          </w:p>
        </w:tc>
        <w:tc>
          <w:tcPr>
            <w:tcW w:w="886" w:type="dxa"/>
          </w:tcPr>
          <w:p w:rsidR="00D0732E" w:rsidRPr="00C1213C" w:rsidRDefault="00D0732E" w:rsidP="00C1213C">
            <w:pPr>
              <w:rPr>
                <w:sz w:val="20"/>
              </w:rPr>
            </w:pPr>
            <w:r w:rsidRPr="00C1213C">
              <w:rPr>
                <w:sz w:val="20"/>
              </w:rPr>
              <w:t>56,6</w:t>
            </w:r>
          </w:p>
        </w:tc>
      </w:tr>
      <w:tr w:rsidR="00EC3A63" w:rsidRPr="00C1213C">
        <w:trPr>
          <w:trHeight w:val="240"/>
        </w:trPr>
        <w:tc>
          <w:tcPr>
            <w:tcW w:w="3876" w:type="dxa"/>
          </w:tcPr>
          <w:p w:rsidR="00D0732E" w:rsidRPr="00C1213C" w:rsidRDefault="00877D0C" w:rsidP="00C1213C">
            <w:pPr>
              <w:rPr>
                <w:sz w:val="20"/>
              </w:rPr>
            </w:pPr>
            <w:r w:rsidRPr="00C1213C">
              <w:rPr>
                <w:sz w:val="20"/>
              </w:rPr>
              <w:t>1.2.</w:t>
            </w:r>
            <w:r w:rsidR="00D0732E" w:rsidRPr="00C1213C">
              <w:rPr>
                <w:sz w:val="20"/>
              </w:rPr>
              <w:t>Сберегательные сертификаты</w:t>
            </w:r>
          </w:p>
        </w:tc>
        <w:tc>
          <w:tcPr>
            <w:tcW w:w="1056" w:type="dxa"/>
          </w:tcPr>
          <w:p w:rsidR="00D0732E" w:rsidRPr="00C1213C" w:rsidRDefault="00877D0C" w:rsidP="00C1213C">
            <w:pPr>
              <w:rPr>
                <w:sz w:val="20"/>
              </w:rPr>
            </w:pPr>
            <w:r w:rsidRPr="00C1213C">
              <w:rPr>
                <w:sz w:val="20"/>
              </w:rPr>
              <w:t>10421</w:t>
            </w:r>
          </w:p>
        </w:tc>
        <w:tc>
          <w:tcPr>
            <w:tcW w:w="886" w:type="dxa"/>
          </w:tcPr>
          <w:p w:rsidR="00D0732E" w:rsidRPr="00C1213C" w:rsidRDefault="00877D0C" w:rsidP="00C1213C">
            <w:pPr>
              <w:rPr>
                <w:sz w:val="20"/>
              </w:rPr>
            </w:pPr>
            <w:r w:rsidRPr="00C1213C">
              <w:rPr>
                <w:sz w:val="20"/>
              </w:rPr>
              <w:t>0,7</w:t>
            </w:r>
          </w:p>
        </w:tc>
        <w:tc>
          <w:tcPr>
            <w:tcW w:w="1078" w:type="dxa"/>
          </w:tcPr>
          <w:p w:rsidR="00D0732E" w:rsidRPr="00C1213C" w:rsidRDefault="00D0732E" w:rsidP="00C1213C">
            <w:pPr>
              <w:rPr>
                <w:sz w:val="20"/>
              </w:rPr>
            </w:pPr>
            <w:r w:rsidRPr="00C1213C">
              <w:rPr>
                <w:sz w:val="20"/>
              </w:rPr>
              <w:t>3074</w:t>
            </w:r>
          </w:p>
        </w:tc>
        <w:tc>
          <w:tcPr>
            <w:tcW w:w="886" w:type="dxa"/>
          </w:tcPr>
          <w:p w:rsidR="00D0732E" w:rsidRPr="00C1213C" w:rsidRDefault="00D0732E" w:rsidP="00C1213C">
            <w:pPr>
              <w:rPr>
                <w:sz w:val="20"/>
              </w:rPr>
            </w:pPr>
            <w:r w:rsidRPr="00C1213C">
              <w:rPr>
                <w:sz w:val="20"/>
              </w:rPr>
              <w:t>0,2</w:t>
            </w:r>
          </w:p>
        </w:tc>
        <w:tc>
          <w:tcPr>
            <w:tcW w:w="1078" w:type="dxa"/>
          </w:tcPr>
          <w:p w:rsidR="00D0732E" w:rsidRPr="00C1213C" w:rsidRDefault="00D0732E" w:rsidP="00C1213C">
            <w:pPr>
              <w:rPr>
                <w:sz w:val="20"/>
              </w:rPr>
            </w:pPr>
            <w:r w:rsidRPr="00C1213C">
              <w:rPr>
                <w:sz w:val="20"/>
              </w:rPr>
              <w:t>5263</w:t>
            </w:r>
          </w:p>
        </w:tc>
        <w:tc>
          <w:tcPr>
            <w:tcW w:w="886" w:type="dxa"/>
          </w:tcPr>
          <w:p w:rsidR="00D0732E" w:rsidRPr="00C1213C" w:rsidRDefault="00D0732E" w:rsidP="00C1213C">
            <w:pPr>
              <w:rPr>
                <w:sz w:val="20"/>
              </w:rPr>
            </w:pPr>
            <w:r w:rsidRPr="00C1213C">
              <w:rPr>
                <w:sz w:val="20"/>
              </w:rPr>
              <w:t>0,4</w:t>
            </w:r>
          </w:p>
        </w:tc>
      </w:tr>
      <w:tr w:rsidR="00EC3A63" w:rsidRPr="00C1213C">
        <w:trPr>
          <w:trHeight w:val="315"/>
        </w:trPr>
        <w:tc>
          <w:tcPr>
            <w:tcW w:w="3876" w:type="dxa"/>
          </w:tcPr>
          <w:p w:rsidR="00D0732E" w:rsidRPr="00C1213C" w:rsidRDefault="00D0732E" w:rsidP="00C1213C">
            <w:pPr>
              <w:rPr>
                <w:sz w:val="20"/>
              </w:rPr>
            </w:pPr>
            <w:r w:rsidRPr="00C1213C">
              <w:rPr>
                <w:sz w:val="20"/>
              </w:rPr>
              <w:t>2. Средства юридических лиц</w:t>
            </w:r>
          </w:p>
        </w:tc>
        <w:tc>
          <w:tcPr>
            <w:tcW w:w="1056" w:type="dxa"/>
          </w:tcPr>
          <w:p w:rsidR="00D0732E" w:rsidRPr="00C1213C" w:rsidRDefault="00877D0C" w:rsidP="00C1213C">
            <w:pPr>
              <w:rPr>
                <w:sz w:val="20"/>
              </w:rPr>
            </w:pPr>
            <w:r w:rsidRPr="00C1213C">
              <w:rPr>
                <w:sz w:val="20"/>
              </w:rPr>
              <w:t>856003</w:t>
            </w:r>
          </w:p>
        </w:tc>
        <w:tc>
          <w:tcPr>
            <w:tcW w:w="886" w:type="dxa"/>
          </w:tcPr>
          <w:p w:rsidR="00D0732E" w:rsidRPr="00C1213C" w:rsidRDefault="00877D0C" w:rsidP="00C1213C">
            <w:pPr>
              <w:rPr>
                <w:sz w:val="20"/>
              </w:rPr>
            </w:pPr>
            <w:r w:rsidRPr="00C1213C">
              <w:rPr>
                <w:sz w:val="20"/>
              </w:rPr>
              <w:t>57,5</w:t>
            </w:r>
          </w:p>
        </w:tc>
        <w:tc>
          <w:tcPr>
            <w:tcW w:w="1078" w:type="dxa"/>
          </w:tcPr>
          <w:p w:rsidR="00D0732E" w:rsidRPr="00C1213C" w:rsidRDefault="00952CF5" w:rsidP="00C1213C">
            <w:pPr>
              <w:rPr>
                <w:sz w:val="20"/>
              </w:rPr>
            </w:pPr>
            <w:r w:rsidRPr="00C1213C">
              <w:rPr>
                <w:sz w:val="20"/>
              </w:rPr>
              <w:t>967452</w:t>
            </w:r>
          </w:p>
        </w:tc>
        <w:tc>
          <w:tcPr>
            <w:tcW w:w="886" w:type="dxa"/>
          </w:tcPr>
          <w:p w:rsidR="00D0732E" w:rsidRPr="00C1213C" w:rsidRDefault="00877D0C" w:rsidP="00C1213C">
            <w:pPr>
              <w:rPr>
                <w:sz w:val="20"/>
              </w:rPr>
            </w:pPr>
            <w:r w:rsidRPr="00C1213C">
              <w:rPr>
                <w:sz w:val="20"/>
              </w:rPr>
              <w:t>64,6</w:t>
            </w:r>
          </w:p>
        </w:tc>
        <w:tc>
          <w:tcPr>
            <w:tcW w:w="1078" w:type="dxa"/>
          </w:tcPr>
          <w:p w:rsidR="00D0732E" w:rsidRPr="00C1213C" w:rsidRDefault="00952CF5" w:rsidP="00C1213C">
            <w:pPr>
              <w:rPr>
                <w:sz w:val="20"/>
              </w:rPr>
            </w:pPr>
            <w:r w:rsidRPr="00C1213C">
              <w:rPr>
                <w:sz w:val="20"/>
              </w:rPr>
              <w:t>531627</w:t>
            </w:r>
          </w:p>
        </w:tc>
        <w:tc>
          <w:tcPr>
            <w:tcW w:w="886" w:type="dxa"/>
          </w:tcPr>
          <w:p w:rsidR="00D0732E" w:rsidRPr="00C1213C" w:rsidRDefault="00877D0C" w:rsidP="00C1213C">
            <w:pPr>
              <w:rPr>
                <w:sz w:val="20"/>
              </w:rPr>
            </w:pPr>
            <w:r w:rsidRPr="00C1213C">
              <w:rPr>
                <w:sz w:val="20"/>
              </w:rPr>
              <w:t>42,9</w:t>
            </w:r>
          </w:p>
        </w:tc>
      </w:tr>
      <w:tr w:rsidR="001B25AF" w:rsidRPr="00C1213C">
        <w:trPr>
          <w:trHeight w:val="525"/>
        </w:trPr>
        <w:tc>
          <w:tcPr>
            <w:tcW w:w="3876" w:type="dxa"/>
          </w:tcPr>
          <w:p w:rsidR="001B25AF" w:rsidRPr="00C1213C" w:rsidRDefault="001B25AF" w:rsidP="00C1213C">
            <w:pPr>
              <w:rPr>
                <w:sz w:val="20"/>
              </w:rPr>
            </w:pPr>
            <w:r w:rsidRPr="00C1213C">
              <w:rPr>
                <w:sz w:val="20"/>
              </w:rPr>
              <w:t>2.1. Остатки на расчетных, текущих, бюджетных счетах (включая корпоративные карты) (депозиты до востребования)</w:t>
            </w:r>
          </w:p>
        </w:tc>
        <w:tc>
          <w:tcPr>
            <w:tcW w:w="1056" w:type="dxa"/>
          </w:tcPr>
          <w:p w:rsidR="001B25AF" w:rsidRPr="00C1213C" w:rsidRDefault="001B25AF" w:rsidP="00C1213C">
            <w:pPr>
              <w:rPr>
                <w:sz w:val="20"/>
              </w:rPr>
            </w:pPr>
            <w:r w:rsidRPr="00C1213C">
              <w:rPr>
                <w:sz w:val="20"/>
              </w:rPr>
              <w:t>666938</w:t>
            </w:r>
          </w:p>
        </w:tc>
        <w:tc>
          <w:tcPr>
            <w:tcW w:w="886" w:type="dxa"/>
          </w:tcPr>
          <w:p w:rsidR="001B25AF" w:rsidRPr="00C1213C" w:rsidRDefault="001B25AF" w:rsidP="00C1213C">
            <w:pPr>
              <w:rPr>
                <w:sz w:val="20"/>
              </w:rPr>
            </w:pPr>
            <w:r w:rsidRPr="00C1213C">
              <w:rPr>
                <w:sz w:val="20"/>
              </w:rPr>
              <w:t>44,8</w:t>
            </w:r>
          </w:p>
        </w:tc>
        <w:tc>
          <w:tcPr>
            <w:tcW w:w="1078" w:type="dxa"/>
          </w:tcPr>
          <w:p w:rsidR="001B25AF" w:rsidRPr="00C1213C" w:rsidRDefault="001B25AF" w:rsidP="00C1213C">
            <w:pPr>
              <w:rPr>
                <w:sz w:val="20"/>
              </w:rPr>
            </w:pPr>
            <w:r w:rsidRPr="00C1213C">
              <w:rPr>
                <w:sz w:val="20"/>
              </w:rPr>
              <w:t>869791</w:t>
            </w:r>
          </w:p>
        </w:tc>
        <w:tc>
          <w:tcPr>
            <w:tcW w:w="886" w:type="dxa"/>
          </w:tcPr>
          <w:p w:rsidR="001B25AF" w:rsidRPr="00C1213C" w:rsidRDefault="001B25AF" w:rsidP="00C1213C">
            <w:pPr>
              <w:rPr>
                <w:sz w:val="20"/>
              </w:rPr>
            </w:pPr>
            <w:r w:rsidRPr="00C1213C">
              <w:rPr>
                <w:sz w:val="20"/>
              </w:rPr>
              <w:t>58,1</w:t>
            </w:r>
          </w:p>
        </w:tc>
        <w:tc>
          <w:tcPr>
            <w:tcW w:w="1078" w:type="dxa"/>
          </w:tcPr>
          <w:p w:rsidR="001B25AF" w:rsidRPr="00C1213C" w:rsidRDefault="001B25AF" w:rsidP="00C1213C">
            <w:pPr>
              <w:rPr>
                <w:sz w:val="20"/>
              </w:rPr>
            </w:pPr>
            <w:r w:rsidRPr="00C1213C">
              <w:rPr>
                <w:sz w:val="20"/>
              </w:rPr>
              <w:t>385059</w:t>
            </w:r>
          </w:p>
        </w:tc>
        <w:tc>
          <w:tcPr>
            <w:tcW w:w="886" w:type="dxa"/>
          </w:tcPr>
          <w:p w:rsidR="001B25AF" w:rsidRPr="00C1213C" w:rsidRDefault="001B25AF" w:rsidP="00C1213C">
            <w:pPr>
              <w:rPr>
                <w:sz w:val="20"/>
              </w:rPr>
            </w:pPr>
            <w:r w:rsidRPr="00C1213C">
              <w:rPr>
                <w:sz w:val="20"/>
              </w:rPr>
              <w:t>31,1</w:t>
            </w:r>
          </w:p>
        </w:tc>
      </w:tr>
      <w:tr w:rsidR="001B25AF" w:rsidRPr="00C1213C">
        <w:trPr>
          <w:trHeight w:val="208"/>
        </w:trPr>
        <w:tc>
          <w:tcPr>
            <w:tcW w:w="3876" w:type="dxa"/>
          </w:tcPr>
          <w:p w:rsidR="001B25AF" w:rsidRPr="00C1213C" w:rsidRDefault="001B25AF" w:rsidP="00C1213C">
            <w:pPr>
              <w:rPr>
                <w:sz w:val="20"/>
              </w:rPr>
            </w:pPr>
            <w:r w:rsidRPr="00C1213C">
              <w:rPr>
                <w:sz w:val="20"/>
              </w:rPr>
              <w:t xml:space="preserve">2.2. Срочные депозиты </w:t>
            </w:r>
          </w:p>
        </w:tc>
        <w:tc>
          <w:tcPr>
            <w:tcW w:w="1056" w:type="dxa"/>
          </w:tcPr>
          <w:p w:rsidR="001B25AF" w:rsidRPr="00C1213C" w:rsidRDefault="001B25AF" w:rsidP="00C1213C">
            <w:pPr>
              <w:rPr>
                <w:sz w:val="20"/>
              </w:rPr>
            </w:pPr>
            <w:r w:rsidRPr="00C1213C">
              <w:rPr>
                <w:sz w:val="20"/>
              </w:rPr>
              <w:t>83367</w:t>
            </w:r>
          </w:p>
        </w:tc>
        <w:tc>
          <w:tcPr>
            <w:tcW w:w="886" w:type="dxa"/>
          </w:tcPr>
          <w:p w:rsidR="001B25AF" w:rsidRPr="00C1213C" w:rsidRDefault="001B25AF" w:rsidP="00C1213C">
            <w:pPr>
              <w:rPr>
                <w:sz w:val="20"/>
              </w:rPr>
            </w:pPr>
            <w:r w:rsidRPr="00C1213C">
              <w:rPr>
                <w:sz w:val="20"/>
              </w:rPr>
              <w:t>5,6</w:t>
            </w:r>
          </w:p>
        </w:tc>
        <w:tc>
          <w:tcPr>
            <w:tcW w:w="1078" w:type="dxa"/>
          </w:tcPr>
          <w:p w:rsidR="001B25AF" w:rsidRPr="00C1213C" w:rsidRDefault="001B25AF" w:rsidP="00C1213C">
            <w:pPr>
              <w:rPr>
                <w:sz w:val="20"/>
              </w:rPr>
            </w:pPr>
            <w:r w:rsidRPr="00C1213C">
              <w:rPr>
                <w:sz w:val="20"/>
              </w:rPr>
              <w:t>56819</w:t>
            </w:r>
          </w:p>
        </w:tc>
        <w:tc>
          <w:tcPr>
            <w:tcW w:w="886" w:type="dxa"/>
          </w:tcPr>
          <w:p w:rsidR="001B25AF" w:rsidRPr="00C1213C" w:rsidRDefault="001B25AF" w:rsidP="00C1213C">
            <w:pPr>
              <w:rPr>
                <w:sz w:val="20"/>
              </w:rPr>
            </w:pPr>
            <w:r w:rsidRPr="00C1213C">
              <w:rPr>
                <w:sz w:val="20"/>
              </w:rPr>
              <w:t>3,8</w:t>
            </w:r>
          </w:p>
        </w:tc>
        <w:tc>
          <w:tcPr>
            <w:tcW w:w="1078" w:type="dxa"/>
          </w:tcPr>
          <w:p w:rsidR="001B25AF" w:rsidRPr="00C1213C" w:rsidRDefault="001B25AF" w:rsidP="00C1213C">
            <w:pPr>
              <w:rPr>
                <w:sz w:val="20"/>
              </w:rPr>
            </w:pPr>
            <w:r w:rsidRPr="00C1213C">
              <w:rPr>
                <w:sz w:val="20"/>
              </w:rPr>
              <w:t>129490</w:t>
            </w:r>
          </w:p>
        </w:tc>
        <w:tc>
          <w:tcPr>
            <w:tcW w:w="886" w:type="dxa"/>
          </w:tcPr>
          <w:p w:rsidR="001B25AF" w:rsidRPr="00C1213C" w:rsidRDefault="001B25AF" w:rsidP="00C1213C">
            <w:pPr>
              <w:rPr>
                <w:sz w:val="20"/>
              </w:rPr>
            </w:pPr>
            <w:r w:rsidRPr="00C1213C">
              <w:rPr>
                <w:sz w:val="20"/>
              </w:rPr>
              <w:t>10,4</w:t>
            </w:r>
          </w:p>
        </w:tc>
      </w:tr>
      <w:tr w:rsidR="001B25AF" w:rsidRPr="00C1213C">
        <w:trPr>
          <w:trHeight w:val="361"/>
        </w:trPr>
        <w:tc>
          <w:tcPr>
            <w:tcW w:w="3876" w:type="dxa"/>
          </w:tcPr>
          <w:p w:rsidR="001B25AF" w:rsidRPr="00C1213C" w:rsidRDefault="001B25AF" w:rsidP="00C1213C">
            <w:pPr>
              <w:rPr>
                <w:sz w:val="20"/>
              </w:rPr>
            </w:pPr>
            <w:r w:rsidRPr="00C1213C">
              <w:rPr>
                <w:sz w:val="20"/>
              </w:rPr>
              <w:t xml:space="preserve">2.3. Депозитные сертификаты и векселя </w:t>
            </w:r>
          </w:p>
        </w:tc>
        <w:tc>
          <w:tcPr>
            <w:tcW w:w="1056" w:type="dxa"/>
          </w:tcPr>
          <w:p w:rsidR="001B25AF" w:rsidRPr="00C1213C" w:rsidRDefault="001B25AF" w:rsidP="00C1213C">
            <w:pPr>
              <w:rPr>
                <w:sz w:val="20"/>
              </w:rPr>
            </w:pPr>
            <w:r w:rsidRPr="00C1213C">
              <w:rPr>
                <w:sz w:val="20"/>
              </w:rPr>
              <w:t>104209</w:t>
            </w:r>
          </w:p>
        </w:tc>
        <w:tc>
          <w:tcPr>
            <w:tcW w:w="886" w:type="dxa"/>
          </w:tcPr>
          <w:p w:rsidR="001B25AF" w:rsidRPr="00C1213C" w:rsidRDefault="001B25AF" w:rsidP="00C1213C">
            <w:pPr>
              <w:rPr>
                <w:sz w:val="20"/>
              </w:rPr>
            </w:pPr>
            <w:r w:rsidRPr="00C1213C">
              <w:rPr>
                <w:sz w:val="20"/>
              </w:rPr>
              <w:t>7,0</w:t>
            </w:r>
          </w:p>
        </w:tc>
        <w:tc>
          <w:tcPr>
            <w:tcW w:w="1078" w:type="dxa"/>
          </w:tcPr>
          <w:p w:rsidR="001B25AF" w:rsidRPr="00C1213C" w:rsidRDefault="001B25AF" w:rsidP="00C1213C">
            <w:pPr>
              <w:rPr>
                <w:sz w:val="20"/>
              </w:rPr>
            </w:pPr>
            <w:r w:rsidRPr="00C1213C">
              <w:rPr>
                <w:sz w:val="20"/>
              </w:rPr>
              <w:t>34957</w:t>
            </w:r>
          </w:p>
        </w:tc>
        <w:tc>
          <w:tcPr>
            <w:tcW w:w="886" w:type="dxa"/>
          </w:tcPr>
          <w:p w:rsidR="001B25AF" w:rsidRPr="00C1213C" w:rsidRDefault="001B25AF" w:rsidP="00C1213C">
            <w:pPr>
              <w:rPr>
                <w:sz w:val="20"/>
              </w:rPr>
            </w:pPr>
            <w:r w:rsidRPr="00C1213C">
              <w:rPr>
                <w:sz w:val="20"/>
              </w:rPr>
              <w:t>2,3</w:t>
            </w:r>
          </w:p>
        </w:tc>
        <w:tc>
          <w:tcPr>
            <w:tcW w:w="1078" w:type="dxa"/>
          </w:tcPr>
          <w:p w:rsidR="001B25AF" w:rsidRPr="00C1213C" w:rsidRDefault="001B25AF" w:rsidP="00C1213C">
            <w:pPr>
              <w:rPr>
                <w:sz w:val="20"/>
              </w:rPr>
            </w:pPr>
            <w:r w:rsidRPr="00C1213C">
              <w:rPr>
                <w:sz w:val="20"/>
              </w:rPr>
              <w:t>6935</w:t>
            </w:r>
          </w:p>
        </w:tc>
        <w:tc>
          <w:tcPr>
            <w:tcW w:w="886" w:type="dxa"/>
          </w:tcPr>
          <w:p w:rsidR="001B25AF" w:rsidRPr="00C1213C" w:rsidRDefault="001B25AF" w:rsidP="00C1213C">
            <w:pPr>
              <w:rPr>
                <w:sz w:val="20"/>
              </w:rPr>
            </w:pPr>
            <w:r w:rsidRPr="00C1213C">
              <w:rPr>
                <w:sz w:val="20"/>
              </w:rPr>
              <w:t>0,6</w:t>
            </w:r>
          </w:p>
        </w:tc>
      </w:tr>
      <w:tr w:rsidR="001B25AF" w:rsidRPr="00C1213C">
        <w:trPr>
          <w:trHeight w:val="330"/>
        </w:trPr>
        <w:tc>
          <w:tcPr>
            <w:tcW w:w="3876" w:type="dxa"/>
          </w:tcPr>
          <w:p w:rsidR="001B25AF" w:rsidRPr="00C1213C" w:rsidRDefault="001B25AF" w:rsidP="00C1213C">
            <w:pPr>
              <w:rPr>
                <w:sz w:val="20"/>
              </w:rPr>
            </w:pPr>
            <w:r w:rsidRPr="00C1213C">
              <w:rPr>
                <w:sz w:val="20"/>
              </w:rPr>
              <w:t>3. Прочие</w:t>
            </w:r>
          </w:p>
        </w:tc>
        <w:tc>
          <w:tcPr>
            <w:tcW w:w="1056" w:type="dxa"/>
          </w:tcPr>
          <w:p w:rsidR="001B25AF" w:rsidRPr="00C1213C" w:rsidRDefault="001B25AF" w:rsidP="00C1213C">
            <w:pPr>
              <w:rPr>
                <w:sz w:val="20"/>
              </w:rPr>
            </w:pPr>
            <w:r w:rsidRPr="00C1213C">
              <w:rPr>
                <w:sz w:val="20"/>
              </w:rPr>
              <w:t>1489</w:t>
            </w:r>
          </w:p>
        </w:tc>
        <w:tc>
          <w:tcPr>
            <w:tcW w:w="886" w:type="dxa"/>
          </w:tcPr>
          <w:p w:rsidR="001B25AF" w:rsidRPr="00C1213C" w:rsidRDefault="001B25AF" w:rsidP="00C1213C">
            <w:pPr>
              <w:rPr>
                <w:sz w:val="20"/>
              </w:rPr>
            </w:pPr>
            <w:r w:rsidRPr="00C1213C">
              <w:rPr>
                <w:sz w:val="20"/>
              </w:rPr>
              <w:t>0,1</w:t>
            </w:r>
          </w:p>
        </w:tc>
        <w:tc>
          <w:tcPr>
            <w:tcW w:w="1078" w:type="dxa"/>
          </w:tcPr>
          <w:p w:rsidR="001B25AF" w:rsidRPr="00C1213C" w:rsidRDefault="001B25AF" w:rsidP="00C1213C">
            <w:pPr>
              <w:rPr>
                <w:sz w:val="20"/>
              </w:rPr>
            </w:pPr>
            <w:r w:rsidRPr="00C1213C">
              <w:rPr>
                <w:sz w:val="20"/>
              </w:rPr>
              <w:t>5752</w:t>
            </w:r>
          </w:p>
        </w:tc>
        <w:tc>
          <w:tcPr>
            <w:tcW w:w="886" w:type="dxa"/>
          </w:tcPr>
          <w:p w:rsidR="001B25AF" w:rsidRPr="00C1213C" w:rsidRDefault="001B25AF" w:rsidP="00C1213C">
            <w:pPr>
              <w:rPr>
                <w:sz w:val="20"/>
              </w:rPr>
            </w:pPr>
            <w:r w:rsidRPr="00C1213C">
              <w:rPr>
                <w:sz w:val="20"/>
              </w:rPr>
              <w:t>0,4</w:t>
            </w:r>
          </w:p>
        </w:tc>
        <w:tc>
          <w:tcPr>
            <w:tcW w:w="1078" w:type="dxa"/>
          </w:tcPr>
          <w:p w:rsidR="001B25AF" w:rsidRPr="00C1213C" w:rsidRDefault="001B25AF" w:rsidP="00C1213C">
            <w:pPr>
              <w:rPr>
                <w:sz w:val="20"/>
              </w:rPr>
            </w:pPr>
            <w:r w:rsidRPr="00C1213C">
              <w:rPr>
                <w:sz w:val="20"/>
              </w:rPr>
              <w:t>10547</w:t>
            </w:r>
          </w:p>
        </w:tc>
        <w:tc>
          <w:tcPr>
            <w:tcW w:w="886" w:type="dxa"/>
          </w:tcPr>
          <w:p w:rsidR="001B25AF" w:rsidRPr="00C1213C" w:rsidRDefault="001B25AF" w:rsidP="00C1213C">
            <w:pPr>
              <w:rPr>
                <w:sz w:val="20"/>
              </w:rPr>
            </w:pPr>
            <w:r w:rsidRPr="00C1213C">
              <w:rPr>
                <w:sz w:val="20"/>
              </w:rPr>
              <w:t>0,9</w:t>
            </w:r>
          </w:p>
        </w:tc>
      </w:tr>
      <w:tr w:rsidR="001B25AF" w:rsidRPr="00C1213C">
        <w:trPr>
          <w:trHeight w:val="172"/>
        </w:trPr>
        <w:tc>
          <w:tcPr>
            <w:tcW w:w="3876" w:type="dxa"/>
          </w:tcPr>
          <w:p w:rsidR="001B25AF" w:rsidRPr="00C1213C" w:rsidRDefault="001B25AF" w:rsidP="00C1213C">
            <w:pPr>
              <w:rPr>
                <w:sz w:val="20"/>
              </w:rPr>
            </w:pPr>
            <w:r w:rsidRPr="00C1213C">
              <w:rPr>
                <w:sz w:val="20"/>
              </w:rPr>
              <w:t>Итого привлеченных ресурсов</w:t>
            </w:r>
          </w:p>
        </w:tc>
        <w:tc>
          <w:tcPr>
            <w:tcW w:w="1056" w:type="dxa"/>
          </w:tcPr>
          <w:p w:rsidR="001B25AF" w:rsidRPr="00C1213C" w:rsidRDefault="001B25AF" w:rsidP="00C1213C">
            <w:pPr>
              <w:rPr>
                <w:sz w:val="20"/>
              </w:rPr>
            </w:pPr>
            <w:r w:rsidRPr="00C1213C">
              <w:rPr>
                <w:sz w:val="20"/>
              </w:rPr>
              <w:t>1488701</w:t>
            </w:r>
          </w:p>
        </w:tc>
        <w:tc>
          <w:tcPr>
            <w:tcW w:w="886" w:type="dxa"/>
          </w:tcPr>
          <w:p w:rsidR="001B25AF" w:rsidRPr="00C1213C" w:rsidRDefault="001B25AF" w:rsidP="00C1213C">
            <w:pPr>
              <w:rPr>
                <w:sz w:val="20"/>
              </w:rPr>
            </w:pPr>
            <w:r w:rsidRPr="00C1213C">
              <w:rPr>
                <w:sz w:val="20"/>
              </w:rPr>
              <w:t>100</w:t>
            </w:r>
          </w:p>
        </w:tc>
        <w:tc>
          <w:tcPr>
            <w:tcW w:w="1078" w:type="dxa"/>
          </w:tcPr>
          <w:p w:rsidR="001B25AF" w:rsidRPr="00C1213C" w:rsidRDefault="001B25AF" w:rsidP="00C1213C">
            <w:pPr>
              <w:rPr>
                <w:sz w:val="20"/>
              </w:rPr>
            </w:pPr>
            <w:r w:rsidRPr="00C1213C">
              <w:rPr>
                <w:sz w:val="20"/>
              </w:rPr>
              <w:t>1497603</w:t>
            </w:r>
          </w:p>
        </w:tc>
        <w:tc>
          <w:tcPr>
            <w:tcW w:w="886" w:type="dxa"/>
          </w:tcPr>
          <w:p w:rsidR="001B25AF" w:rsidRPr="00C1213C" w:rsidRDefault="001B25AF" w:rsidP="00C1213C">
            <w:pPr>
              <w:rPr>
                <w:sz w:val="20"/>
              </w:rPr>
            </w:pPr>
            <w:r w:rsidRPr="00C1213C">
              <w:rPr>
                <w:sz w:val="20"/>
              </w:rPr>
              <w:t>100</w:t>
            </w:r>
          </w:p>
        </w:tc>
        <w:tc>
          <w:tcPr>
            <w:tcW w:w="1078" w:type="dxa"/>
          </w:tcPr>
          <w:p w:rsidR="001B25AF" w:rsidRPr="00C1213C" w:rsidRDefault="001B25AF" w:rsidP="00C1213C">
            <w:pPr>
              <w:rPr>
                <w:sz w:val="20"/>
              </w:rPr>
            </w:pPr>
            <w:r w:rsidRPr="00C1213C">
              <w:rPr>
                <w:sz w:val="20"/>
              </w:rPr>
              <w:t>1239223</w:t>
            </w:r>
          </w:p>
        </w:tc>
        <w:tc>
          <w:tcPr>
            <w:tcW w:w="886" w:type="dxa"/>
          </w:tcPr>
          <w:p w:rsidR="001B25AF" w:rsidRPr="00C1213C" w:rsidRDefault="001B25AF" w:rsidP="00C1213C">
            <w:pPr>
              <w:rPr>
                <w:sz w:val="20"/>
              </w:rPr>
            </w:pPr>
            <w:r w:rsidRPr="00C1213C">
              <w:rPr>
                <w:sz w:val="20"/>
              </w:rPr>
              <w:t>100</w:t>
            </w:r>
          </w:p>
        </w:tc>
      </w:tr>
    </w:tbl>
    <w:p w:rsidR="0056567D" w:rsidRPr="003C24A1" w:rsidRDefault="0056567D" w:rsidP="003C24A1">
      <w:pPr>
        <w:widowControl w:val="0"/>
        <w:autoSpaceDE w:val="0"/>
        <w:autoSpaceDN w:val="0"/>
        <w:adjustRightInd w:val="0"/>
        <w:spacing w:line="360" w:lineRule="auto"/>
        <w:ind w:firstLine="709"/>
        <w:jc w:val="both"/>
        <w:rPr>
          <w:sz w:val="28"/>
          <w:szCs w:val="28"/>
        </w:rPr>
      </w:pPr>
      <w:r w:rsidRPr="003C24A1">
        <w:rPr>
          <w:sz w:val="28"/>
          <w:szCs w:val="28"/>
        </w:rPr>
        <w:t>Представим наглядно структуру привлеченных</w:t>
      </w:r>
      <w:r w:rsidR="00D936DE">
        <w:rPr>
          <w:sz w:val="28"/>
          <w:szCs w:val="28"/>
        </w:rPr>
        <w:t xml:space="preserve"> </w:t>
      </w:r>
      <w:r w:rsidRPr="003C24A1">
        <w:rPr>
          <w:sz w:val="28"/>
          <w:szCs w:val="28"/>
        </w:rPr>
        <w:t>ресурсов отделения Сбербанка №8417 г. Заринска на рисунке</w:t>
      </w:r>
      <w:r w:rsidR="00D936DE">
        <w:rPr>
          <w:sz w:val="28"/>
          <w:szCs w:val="28"/>
        </w:rPr>
        <w:t xml:space="preserve"> </w:t>
      </w:r>
      <w:r w:rsidR="00C437E2" w:rsidRPr="003C24A1">
        <w:rPr>
          <w:sz w:val="28"/>
          <w:szCs w:val="28"/>
        </w:rPr>
        <w:t>2</w:t>
      </w:r>
      <w:r w:rsidRPr="003C24A1">
        <w:rPr>
          <w:sz w:val="28"/>
          <w:szCs w:val="28"/>
        </w:rPr>
        <w:t>.</w:t>
      </w:r>
      <w:r w:rsidR="00DE1599" w:rsidRPr="003C24A1">
        <w:rPr>
          <w:sz w:val="28"/>
          <w:szCs w:val="28"/>
        </w:rPr>
        <w:t>6</w:t>
      </w:r>
      <w:r w:rsidRPr="003C24A1">
        <w:rPr>
          <w:sz w:val="28"/>
          <w:szCs w:val="28"/>
        </w:rPr>
        <w:t>.</w:t>
      </w:r>
      <w:r w:rsidR="00D936DE">
        <w:rPr>
          <w:sz w:val="28"/>
          <w:szCs w:val="28"/>
        </w:rPr>
        <w:t xml:space="preserve"> </w:t>
      </w:r>
      <w:r w:rsidR="00456F5B" w:rsidRPr="003C24A1">
        <w:rPr>
          <w:sz w:val="28"/>
          <w:szCs w:val="28"/>
        </w:rPr>
        <w:t xml:space="preserve">и на </w:t>
      </w:r>
      <w:r w:rsidR="00C437E2" w:rsidRPr="003C24A1">
        <w:rPr>
          <w:sz w:val="28"/>
          <w:szCs w:val="28"/>
        </w:rPr>
        <w:t>2</w:t>
      </w:r>
      <w:r w:rsidR="00456F5B" w:rsidRPr="003C24A1">
        <w:rPr>
          <w:sz w:val="28"/>
          <w:szCs w:val="28"/>
        </w:rPr>
        <w:t>.</w:t>
      </w:r>
      <w:r w:rsidR="00DE1599" w:rsidRPr="003C24A1">
        <w:rPr>
          <w:sz w:val="28"/>
          <w:szCs w:val="28"/>
        </w:rPr>
        <w:t>7</w:t>
      </w:r>
      <w:r w:rsidR="00D936DE">
        <w:rPr>
          <w:sz w:val="28"/>
          <w:szCs w:val="28"/>
        </w:rPr>
        <w:t xml:space="preserve"> </w:t>
      </w:r>
      <w:r w:rsidR="00621817" w:rsidRPr="003C24A1">
        <w:rPr>
          <w:sz w:val="28"/>
          <w:szCs w:val="28"/>
        </w:rPr>
        <w:t>за</w:t>
      </w:r>
      <w:r w:rsidR="00D936DE">
        <w:rPr>
          <w:sz w:val="28"/>
          <w:szCs w:val="28"/>
        </w:rPr>
        <w:t xml:space="preserve"> </w:t>
      </w:r>
      <w:r w:rsidR="00621817" w:rsidRPr="003C24A1">
        <w:rPr>
          <w:sz w:val="28"/>
          <w:szCs w:val="28"/>
        </w:rPr>
        <w:t>2005</w:t>
      </w:r>
      <w:r w:rsidR="00D936DE">
        <w:rPr>
          <w:sz w:val="28"/>
          <w:szCs w:val="28"/>
        </w:rPr>
        <w:t xml:space="preserve"> </w:t>
      </w:r>
      <w:r w:rsidR="00621817" w:rsidRPr="003C24A1">
        <w:rPr>
          <w:sz w:val="28"/>
          <w:szCs w:val="28"/>
        </w:rPr>
        <w:t>и 2006 год соответственно.</w:t>
      </w:r>
    </w:p>
    <w:p w:rsidR="0056567D" w:rsidRPr="003C24A1" w:rsidRDefault="00D816E2" w:rsidP="00C1213C">
      <w:pPr>
        <w:rPr>
          <w:szCs w:val="24"/>
        </w:rPr>
      </w:pPr>
      <w:r w:rsidRPr="00C1213C">
        <w:rPr>
          <w:sz w:val="20"/>
        </w:rPr>
        <w:object w:dxaOrig="7650" w:dyaOrig="4455">
          <v:shape id="_x0000_i1031" type="#_x0000_t75" style="width:382.5pt;height:222.75pt" o:ole="">
            <v:imagedata r:id="rId11" o:title=""/>
          </v:shape>
          <o:OLEObject Type="Embed" ProgID="Excel.Sheet.8" ShapeID="_x0000_i1031" DrawAspect="Content" ObjectID="_1458571066" r:id="rId12">
            <o:FieldCodes>\s</o:FieldCodes>
          </o:OLEObject>
        </w:object>
      </w:r>
    </w:p>
    <w:p w:rsidR="0056567D" w:rsidRPr="003C24A1" w:rsidRDefault="00456F5B" w:rsidP="003C24A1">
      <w:pPr>
        <w:widowControl w:val="0"/>
        <w:autoSpaceDE w:val="0"/>
        <w:autoSpaceDN w:val="0"/>
        <w:adjustRightInd w:val="0"/>
        <w:spacing w:line="360" w:lineRule="auto"/>
        <w:ind w:firstLine="709"/>
        <w:jc w:val="both"/>
        <w:rPr>
          <w:sz w:val="28"/>
          <w:szCs w:val="28"/>
        </w:rPr>
      </w:pPr>
      <w:r w:rsidRPr="003C24A1">
        <w:rPr>
          <w:sz w:val="28"/>
          <w:szCs w:val="28"/>
        </w:rPr>
        <w:t xml:space="preserve">Рисунок </w:t>
      </w:r>
      <w:r w:rsidR="00C437E2" w:rsidRPr="003C24A1">
        <w:rPr>
          <w:sz w:val="28"/>
          <w:szCs w:val="28"/>
        </w:rPr>
        <w:t>2</w:t>
      </w:r>
      <w:r w:rsidRPr="003C24A1">
        <w:rPr>
          <w:sz w:val="28"/>
          <w:szCs w:val="28"/>
        </w:rPr>
        <w:t>.</w:t>
      </w:r>
      <w:r w:rsidR="00DE1599" w:rsidRPr="003C24A1">
        <w:rPr>
          <w:sz w:val="28"/>
          <w:szCs w:val="28"/>
        </w:rPr>
        <w:t>6</w:t>
      </w:r>
      <w:r w:rsidRPr="003C24A1">
        <w:rPr>
          <w:sz w:val="28"/>
          <w:szCs w:val="28"/>
        </w:rPr>
        <w:t>. Структура привлеченных ресурсов</w:t>
      </w:r>
      <w:r w:rsidR="00D936DE">
        <w:rPr>
          <w:sz w:val="28"/>
          <w:szCs w:val="28"/>
        </w:rPr>
        <w:t xml:space="preserve"> </w:t>
      </w:r>
      <w:r w:rsidRPr="003C24A1">
        <w:rPr>
          <w:sz w:val="28"/>
          <w:szCs w:val="28"/>
        </w:rPr>
        <w:t>отделения Сбербанка №8417 в 2005 году</w:t>
      </w:r>
    </w:p>
    <w:p w:rsidR="00456F5B" w:rsidRPr="003C24A1" w:rsidRDefault="00D816E2" w:rsidP="00C1213C">
      <w:pPr>
        <w:rPr>
          <w:szCs w:val="24"/>
        </w:rPr>
      </w:pPr>
      <w:r w:rsidRPr="00C1213C">
        <w:rPr>
          <w:sz w:val="20"/>
        </w:rPr>
        <w:object w:dxaOrig="7963" w:dyaOrig="4164">
          <v:shape id="_x0000_i1032" type="#_x0000_t75" style="width:398.25pt;height:208.5pt" o:ole="">
            <v:imagedata r:id="rId13" o:title=""/>
          </v:shape>
          <o:OLEObject Type="Embed" ProgID="Excel.Sheet.8" ShapeID="_x0000_i1032" DrawAspect="Content" ObjectID="_1458571067" r:id="rId14">
            <o:FieldCodes>\s</o:FieldCodes>
          </o:OLEObject>
        </w:object>
      </w:r>
    </w:p>
    <w:p w:rsidR="00456F5B" w:rsidRPr="003C24A1" w:rsidRDefault="00456F5B" w:rsidP="003C24A1">
      <w:pPr>
        <w:widowControl w:val="0"/>
        <w:autoSpaceDE w:val="0"/>
        <w:autoSpaceDN w:val="0"/>
        <w:adjustRightInd w:val="0"/>
        <w:spacing w:line="360" w:lineRule="auto"/>
        <w:ind w:firstLine="709"/>
        <w:jc w:val="both"/>
        <w:rPr>
          <w:sz w:val="28"/>
          <w:szCs w:val="28"/>
        </w:rPr>
      </w:pPr>
      <w:r w:rsidRPr="003C24A1">
        <w:rPr>
          <w:sz w:val="28"/>
          <w:szCs w:val="28"/>
        </w:rPr>
        <w:t xml:space="preserve">Рисунок </w:t>
      </w:r>
      <w:r w:rsidR="00C437E2" w:rsidRPr="003C24A1">
        <w:rPr>
          <w:sz w:val="28"/>
          <w:szCs w:val="28"/>
        </w:rPr>
        <w:t>2</w:t>
      </w:r>
      <w:r w:rsidRPr="003C24A1">
        <w:rPr>
          <w:sz w:val="28"/>
          <w:szCs w:val="28"/>
        </w:rPr>
        <w:t>.</w:t>
      </w:r>
      <w:r w:rsidR="00DE1599" w:rsidRPr="003C24A1">
        <w:rPr>
          <w:sz w:val="28"/>
          <w:szCs w:val="28"/>
        </w:rPr>
        <w:t>7</w:t>
      </w:r>
      <w:r w:rsidRPr="003C24A1">
        <w:rPr>
          <w:sz w:val="28"/>
          <w:szCs w:val="28"/>
        </w:rPr>
        <w:t>.</w:t>
      </w:r>
      <w:r w:rsidR="00D936DE">
        <w:rPr>
          <w:sz w:val="28"/>
          <w:szCs w:val="28"/>
        </w:rPr>
        <w:t xml:space="preserve"> </w:t>
      </w:r>
      <w:r w:rsidRPr="003C24A1">
        <w:rPr>
          <w:sz w:val="28"/>
          <w:szCs w:val="28"/>
        </w:rPr>
        <w:t>Структура привлеченных ресурсов отделения Сбербанка №8417 в 2006 году</w:t>
      </w:r>
    </w:p>
    <w:p w:rsidR="003428A0" w:rsidRPr="003C24A1" w:rsidRDefault="003428A0" w:rsidP="003C24A1">
      <w:pPr>
        <w:widowControl w:val="0"/>
        <w:autoSpaceDE w:val="0"/>
        <w:autoSpaceDN w:val="0"/>
        <w:adjustRightInd w:val="0"/>
        <w:spacing w:line="360" w:lineRule="auto"/>
        <w:ind w:firstLine="709"/>
        <w:jc w:val="both"/>
        <w:rPr>
          <w:sz w:val="28"/>
          <w:szCs w:val="28"/>
        </w:rPr>
      </w:pPr>
      <w:r w:rsidRPr="003C24A1">
        <w:rPr>
          <w:sz w:val="28"/>
          <w:szCs w:val="28"/>
        </w:rPr>
        <w:t>На расчетных счетах юридических лиц отражается поступающая в их адрес от контрагентов выручка от реализации товаров, работ, услуг, доходы</w:t>
      </w:r>
      <w:r w:rsidR="00D936DE">
        <w:rPr>
          <w:sz w:val="28"/>
          <w:szCs w:val="28"/>
        </w:rPr>
        <w:t xml:space="preserve"> </w:t>
      </w:r>
      <w:r w:rsidRPr="003C24A1">
        <w:rPr>
          <w:sz w:val="28"/>
          <w:szCs w:val="28"/>
        </w:rPr>
        <w:t>от внереализационных операций, суммы полученных от банков кредитов, а также расходование этих средств на платежи поставщикам, уплату налогов в бюджеты разного уровня, перечисления в различные внебюджетные фонды, выплаты заработной платы работникам и другое. Остатки средств на расчетных (текущих) счетах юридических лиц являются подвижными, что заставляет банк для сохранения своей ликвидности постоянно держать на достаточном уровне свои высоколиквидные активы (денежные средства в кассе банка и на корреспондентском счете в РКЦ Банка России).</w:t>
      </w:r>
    </w:p>
    <w:p w:rsidR="00952CF5" w:rsidRPr="003C24A1" w:rsidRDefault="007D1809" w:rsidP="003C24A1">
      <w:pPr>
        <w:widowControl w:val="0"/>
        <w:autoSpaceDE w:val="0"/>
        <w:autoSpaceDN w:val="0"/>
        <w:adjustRightInd w:val="0"/>
        <w:spacing w:line="360" w:lineRule="auto"/>
        <w:ind w:firstLine="709"/>
        <w:jc w:val="both"/>
        <w:rPr>
          <w:sz w:val="28"/>
          <w:szCs w:val="28"/>
        </w:rPr>
      </w:pPr>
      <w:r w:rsidRPr="003C24A1">
        <w:rPr>
          <w:sz w:val="28"/>
          <w:szCs w:val="28"/>
        </w:rPr>
        <w:t>Срочные депозиты оказываются</w:t>
      </w:r>
      <w:r w:rsidR="00D936DE">
        <w:rPr>
          <w:sz w:val="28"/>
          <w:szCs w:val="28"/>
        </w:rPr>
        <w:t xml:space="preserve"> </w:t>
      </w:r>
      <w:r w:rsidRPr="003C24A1">
        <w:rPr>
          <w:sz w:val="28"/>
          <w:szCs w:val="28"/>
        </w:rPr>
        <w:t xml:space="preserve">наиболее стабильной частью привлекаемых ресурсов. </w:t>
      </w:r>
      <w:r w:rsidR="00952CF5" w:rsidRPr="003C24A1">
        <w:rPr>
          <w:sz w:val="28"/>
          <w:szCs w:val="28"/>
        </w:rPr>
        <w:t xml:space="preserve">Срочные депозиты юридических лиц </w:t>
      </w:r>
      <w:r w:rsidRPr="003C24A1">
        <w:rPr>
          <w:sz w:val="28"/>
          <w:szCs w:val="28"/>
        </w:rPr>
        <w:t>выросли по сравнению с 2005 годом на</w:t>
      </w:r>
      <w:r w:rsidR="00D936DE">
        <w:rPr>
          <w:sz w:val="28"/>
          <w:szCs w:val="28"/>
        </w:rPr>
        <w:t xml:space="preserve"> </w:t>
      </w:r>
      <w:r w:rsidRPr="003C24A1">
        <w:rPr>
          <w:sz w:val="28"/>
          <w:szCs w:val="28"/>
        </w:rPr>
        <w:t>6,6% и</w:t>
      </w:r>
      <w:r w:rsidR="00D936DE">
        <w:rPr>
          <w:sz w:val="28"/>
          <w:szCs w:val="28"/>
        </w:rPr>
        <w:t xml:space="preserve"> </w:t>
      </w:r>
      <w:r w:rsidR="00952CF5" w:rsidRPr="003C24A1">
        <w:rPr>
          <w:sz w:val="28"/>
          <w:szCs w:val="28"/>
        </w:rPr>
        <w:t>занимают на конец 2006</w:t>
      </w:r>
      <w:r w:rsidR="00D936DE">
        <w:rPr>
          <w:sz w:val="28"/>
          <w:szCs w:val="28"/>
        </w:rPr>
        <w:t xml:space="preserve"> </w:t>
      </w:r>
      <w:r w:rsidR="00952CF5" w:rsidRPr="003C24A1">
        <w:rPr>
          <w:sz w:val="28"/>
          <w:szCs w:val="28"/>
        </w:rPr>
        <w:t xml:space="preserve">года 10,4% в структуре привлеченных средств. </w:t>
      </w:r>
      <w:r w:rsidRPr="003C24A1">
        <w:rPr>
          <w:sz w:val="28"/>
          <w:szCs w:val="28"/>
        </w:rPr>
        <w:t>О</w:t>
      </w:r>
      <w:r w:rsidR="00952CF5" w:rsidRPr="003C24A1">
        <w:rPr>
          <w:sz w:val="28"/>
          <w:szCs w:val="28"/>
        </w:rPr>
        <w:t>ни представляют собой денежные средства юридических лиц</w:t>
      </w:r>
      <w:r w:rsidRPr="003C24A1">
        <w:rPr>
          <w:sz w:val="28"/>
          <w:szCs w:val="28"/>
        </w:rPr>
        <w:t>,</w:t>
      </w:r>
      <w:r w:rsidR="00952CF5" w:rsidRPr="003C24A1">
        <w:rPr>
          <w:sz w:val="28"/>
          <w:szCs w:val="28"/>
        </w:rPr>
        <w:t xml:space="preserve"> внесенные на определенные договором сроки. При этом фиксированный</w:t>
      </w:r>
      <w:r w:rsidR="00D936DE">
        <w:rPr>
          <w:sz w:val="28"/>
          <w:szCs w:val="28"/>
        </w:rPr>
        <w:t xml:space="preserve"> </w:t>
      </w:r>
      <w:r w:rsidR="00952CF5" w:rsidRPr="003C24A1">
        <w:rPr>
          <w:sz w:val="28"/>
          <w:szCs w:val="28"/>
        </w:rPr>
        <w:t xml:space="preserve">срок может быть разным: до 30 дней, 31-91 дней; 91-180 дней; 181 день – 1 год; 1 год – 3 года; свыше 3 лет. Распространение расчетов пластиковыми картами потребовало выделения депозитов, служащих обеспечением для этого вида расчетов. По срочным депозитам банк выплачивает более высокие проценты. </w:t>
      </w:r>
    </w:p>
    <w:p w:rsidR="00952CF5" w:rsidRPr="003C24A1" w:rsidRDefault="003428A0" w:rsidP="003C24A1">
      <w:pPr>
        <w:widowControl w:val="0"/>
        <w:autoSpaceDE w:val="0"/>
        <w:autoSpaceDN w:val="0"/>
        <w:adjustRightInd w:val="0"/>
        <w:spacing w:line="360" w:lineRule="auto"/>
        <w:ind w:firstLine="709"/>
        <w:jc w:val="both"/>
        <w:rPr>
          <w:sz w:val="28"/>
          <w:szCs w:val="28"/>
        </w:rPr>
      </w:pPr>
      <w:r w:rsidRPr="003C24A1">
        <w:rPr>
          <w:sz w:val="28"/>
          <w:szCs w:val="28"/>
        </w:rPr>
        <w:t xml:space="preserve">Депозиты физических лиц </w:t>
      </w:r>
      <w:r w:rsidR="00952CF5" w:rsidRPr="003C24A1">
        <w:rPr>
          <w:sz w:val="28"/>
          <w:szCs w:val="28"/>
        </w:rPr>
        <w:t>в 2005 году снизили свой удельный вес в структуре</w:t>
      </w:r>
      <w:r w:rsidR="00D936DE">
        <w:rPr>
          <w:sz w:val="28"/>
          <w:szCs w:val="28"/>
        </w:rPr>
        <w:t xml:space="preserve"> </w:t>
      </w:r>
      <w:r w:rsidR="00952CF5" w:rsidRPr="003C24A1">
        <w:rPr>
          <w:sz w:val="28"/>
          <w:szCs w:val="28"/>
        </w:rPr>
        <w:t>привлеченного капитала на 7,1% и составили 35,2%, а в 2006 году повысили свой удельный вес на 21,4%</w:t>
      </w:r>
      <w:r w:rsidR="00D936DE">
        <w:rPr>
          <w:sz w:val="28"/>
          <w:szCs w:val="28"/>
        </w:rPr>
        <w:t xml:space="preserve"> </w:t>
      </w:r>
      <w:r w:rsidR="00952CF5" w:rsidRPr="003C24A1">
        <w:rPr>
          <w:sz w:val="28"/>
          <w:szCs w:val="28"/>
        </w:rPr>
        <w:t>и</w:t>
      </w:r>
      <w:r w:rsidR="00D936DE">
        <w:rPr>
          <w:sz w:val="28"/>
          <w:szCs w:val="28"/>
        </w:rPr>
        <w:t xml:space="preserve"> </w:t>
      </w:r>
      <w:r w:rsidR="00952CF5" w:rsidRPr="003C24A1">
        <w:rPr>
          <w:sz w:val="28"/>
          <w:szCs w:val="28"/>
        </w:rPr>
        <w:t>составили 56,6 %. При этом они занимают наибольший удельный вес в составе привлеченных средств от физических лиц.</w:t>
      </w:r>
      <w:r w:rsidR="007D1809" w:rsidRPr="003C24A1">
        <w:rPr>
          <w:sz w:val="28"/>
          <w:szCs w:val="28"/>
        </w:rPr>
        <w:t xml:space="preserve"> </w:t>
      </w:r>
    </w:p>
    <w:p w:rsidR="00FE7592" w:rsidRPr="003C24A1" w:rsidRDefault="00FE7592" w:rsidP="003C24A1">
      <w:pPr>
        <w:widowControl w:val="0"/>
        <w:autoSpaceDE w:val="0"/>
        <w:autoSpaceDN w:val="0"/>
        <w:adjustRightInd w:val="0"/>
        <w:spacing w:line="360" w:lineRule="auto"/>
        <w:ind w:firstLine="709"/>
        <w:jc w:val="both"/>
        <w:rPr>
          <w:sz w:val="28"/>
          <w:szCs w:val="28"/>
        </w:rPr>
      </w:pPr>
      <w:r w:rsidRPr="003C24A1">
        <w:rPr>
          <w:sz w:val="28"/>
          <w:szCs w:val="28"/>
        </w:rPr>
        <w:t>ОСБ №8417</w:t>
      </w:r>
      <w:r w:rsidR="00D936DE">
        <w:rPr>
          <w:sz w:val="28"/>
          <w:szCs w:val="28"/>
        </w:rPr>
        <w:t xml:space="preserve"> </w:t>
      </w:r>
      <w:r w:rsidRPr="003C24A1">
        <w:rPr>
          <w:sz w:val="28"/>
          <w:szCs w:val="28"/>
        </w:rPr>
        <w:t>практически не привлекает</w:t>
      </w:r>
      <w:r w:rsidR="00D936DE">
        <w:rPr>
          <w:sz w:val="28"/>
          <w:szCs w:val="28"/>
        </w:rPr>
        <w:t xml:space="preserve"> </w:t>
      </w:r>
      <w:r w:rsidRPr="003C24A1">
        <w:rPr>
          <w:sz w:val="28"/>
          <w:szCs w:val="28"/>
        </w:rPr>
        <w:t>ресурсы в банковских векселях, и не прибегает к привлечению заемного капитала, посредством выпуска банковских облигаций и межбанковских кредитов.</w:t>
      </w:r>
    </w:p>
    <w:p w:rsidR="00FE7592" w:rsidRPr="003C24A1" w:rsidRDefault="00FE7592" w:rsidP="003C24A1">
      <w:pPr>
        <w:widowControl w:val="0"/>
        <w:autoSpaceDE w:val="0"/>
        <w:autoSpaceDN w:val="0"/>
        <w:adjustRightInd w:val="0"/>
        <w:spacing w:line="360" w:lineRule="auto"/>
        <w:ind w:firstLine="709"/>
        <w:jc w:val="both"/>
        <w:rPr>
          <w:sz w:val="28"/>
          <w:szCs w:val="28"/>
        </w:rPr>
      </w:pPr>
      <w:r w:rsidRPr="003C24A1">
        <w:rPr>
          <w:sz w:val="28"/>
          <w:szCs w:val="28"/>
        </w:rPr>
        <w:t>Определим динамику привлеченных ресурсов</w:t>
      </w:r>
      <w:r w:rsidR="00D936DE">
        <w:rPr>
          <w:sz w:val="28"/>
          <w:szCs w:val="28"/>
        </w:rPr>
        <w:t xml:space="preserve"> </w:t>
      </w:r>
      <w:r w:rsidRPr="003C24A1">
        <w:rPr>
          <w:sz w:val="28"/>
          <w:szCs w:val="28"/>
        </w:rPr>
        <w:t>отделения Сбербанка №8417 в таблице 2.5.</w:t>
      </w:r>
    </w:p>
    <w:p w:rsidR="00FE7592" w:rsidRPr="003C24A1" w:rsidRDefault="00FE7592" w:rsidP="003C24A1">
      <w:pPr>
        <w:widowControl w:val="0"/>
        <w:autoSpaceDE w:val="0"/>
        <w:autoSpaceDN w:val="0"/>
        <w:adjustRightInd w:val="0"/>
        <w:spacing w:line="360" w:lineRule="auto"/>
        <w:ind w:firstLine="709"/>
        <w:jc w:val="both"/>
        <w:rPr>
          <w:sz w:val="28"/>
          <w:szCs w:val="28"/>
        </w:rPr>
      </w:pPr>
      <w:r w:rsidRPr="003C24A1">
        <w:rPr>
          <w:sz w:val="28"/>
          <w:szCs w:val="28"/>
        </w:rPr>
        <w:t>Таблица 2.5. – Динамика привлеченных ресурсов ОСБ №8417 за 2004 – 2006 гг.,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80"/>
        <w:gridCol w:w="1080"/>
        <w:gridCol w:w="1080"/>
        <w:gridCol w:w="900"/>
        <w:gridCol w:w="1080"/>
        <w:gridCol w:w="1172"/>
        <w:gridCol w:w="834"/>
      </w:tblGrid>
      <w:tr w:rsidR="00FE7592" w:rsidRPr="00C1213C">
        <w:trPr>
          <w:trHeight w:val="300"/>
        </w:trPr>
        <w:tc>
          <w:tcPr>
            <w:tcW w:w="2520" w:type="dxa"/>
            <w:vMerge w:val="restart"/>
          </w:tcPr>
          <w:p w:rsidR="00FE7592" w:rsidRPr="00C1213C" w:rsidRDefault="00FE7592" w:rsidP="00C1213C">
            <w:pPr>
              <w:rPr>
                <w:sz w:val="20"/>
              </w:rPr>
            </w:pPr>
          </w:p>
          <w:p w:rsidR="00FE7592" w:rsidRPr="00C1213C" w:rsidRDefault="00FE7592" w:rsidP="00C1213C">
            <w:pPr>
              <w:rPr>
                <w:sz w:val="20"/>
              </w:rPr>
            </w:pPr>
          </w:p>
          <w:p w:rsidR="00FE7592" w:rsidRPr="00C1213C" w:rsidRDefault="00FE7592" w:rsidP="00C1213C">
            <w:pPr>
              <w:rPr>
                <w:sz w:val="20"/>
              </w:rPr>
            </w:pPr>
            <w:r w:rsidRPr="00C1213C">
              <w:rPr>
                <w:sz w:val="20"/>
              </w:rPr>
              <w:t>Показатели</w:t>
            </w:r>
          </w:p>
        </w:tc>
        <w:tc>
          <w:tcPr>
            <w:tcW w:w="1080" w:type="dxa"/>
          </w:tcPr>
          <w:p w:rsidR="00FE7592" w:rsidRPr="00C1213C" w:rsidRDefault="00FE7592" w:rsidP="00C1213C">
            <w:pPr>
              <w:rPr>
                <w:sz w:val="20"/>
              </w:rPr>
            </w:pPr>
            <w:r w:rsidRPr="00C1213C">
              <w:rPr>
                <w:sz w:val="20"/>
              </w:rPr>
              <w:t>2004 год</w:t>
            </w:r>
          </w:p>
        </w:tc>
        <w:tc>
          <w:tcPr>
            <w:tcW w:w="1080" w:type="dxa"/>
          </w:tcPr>
          <w:p w:rsidR="00FE7592" w:rsidRPr="00C1213C" w:rsidRDefault="00FE7592" w:rsidP="00C1213C">
            <w:pPr>
              <w:rPr>
                <w:sz w:val="20"/>
              </w:rPr>
            </w:pPr>
            <w:r w:rsidRPr="00C1213C">
              <w:rPr>
                <w:sz w:val="20"/>
              </w:rPr>
              <w:t>2005 год</w:t>
            </w:r>
          </w:p>
        </w:tc>
        <w:tc>
          <w:tcPr>
            <w:tcW w:w="1980" w:type="dxa"/>
            <w:gridSpan w:val="2"/>
          </w:tcPr>
          <w:p w:rsidR="00FE7592" w:rsidRPr="00C1213C" w:rsidRDefault="00FE7592" w:rsidP="00C1213C">
            <w:pPr>
              <w:rPr>
                <w:sz w:val="20"/>
              </w:rPr>
            </w:pPr>
            <w:r w:rsidRPr="00C1213C">
              <w:rPr>
                <w:sz w:val="20"/>
              </w:rPr>
              <w:t xml:space="preserve">Отклонения </w:t>
            </w:r>
          </w:p>
        </w:tc>
        <w:tc>
          <w:tcPr>
            <w:tcW w:w="1080" w:type="dxa"/>
          </w:tcPr>
          <w:p w:rsidR="00FE7592" w:rsidRPr="00C1213C" w:rsidRDefault="00FE7592" w:rsidP="00C1213C">
            <w:pPr>
              <w:rPr>
                <w:sz w:val="20"/>
              </w:rPr>
            </w:pPr>
            <w:r w:rsidRPr="00C1213C">
              <w:rPr>
                <w:sz w:val="20"/>
              </w:rPr>
              <w:t>2006 год</w:t>
            </w:r>
          </w:p>
        </w:tc>
        <w:tc>
          <w:tcPr>
            <w:tcW w:w="2006" w:type="dxa"/>
            <w:gridSpan w:val="2"/>
          </w:tcPr>
          <w:p w:rsidR="00FE7592" w:rsidRPr="00C1213C" w:rsidRDefault="00FE7592" w:rsidP="00C1213C">
            <w:pPr>
              <w:rPr>
                <w:sz w:val="20"/>
              </w:rPr>
            </w:pPr>
            <w:r w:rsidRPr="00C1213C">
              <w:rPr>
                <w:sz w:val="20"/>
              </w:rPr>
              <w:t xml:space="preserve">Отклонения </w:t>
            </w:r>
          </w:p>
        </w:tc>
      </w:tr>
      <w:tr w:rsidR="00FE7592" w:rsidRPr="00C1213C">
        <w:trPr>
          <w:trHeight w:val="509"/>
        </w:trPr>
        <w:tc>
          <w:tcPr>
            <w:tcW w:w="2520" w:type="dxa"/>
            <w:vMerge/>
          </w:tcPr>
          <w:p w:rsidR="00FE7592" w:rsidRPr="00C1213C" w:rsidRDefault="00FE7592" w:rsidP="00C1213C">
            <w:pPr>
              <w:rPr>
                <w:sz w:val="20"/>
              </w:rPr>
            </w:pPr>
          </w:p>
        </w:tc>
        <w:tc>
          <w:tcPr>
            <w:tcW w:w="1080" w:type="dxa"/>
          </w:tcPr>
          <w:p w:rsidR="00FE7592" w:rsidRPr="00C1213C" w:rsidRDefault="00FE7592" w:rsidP="00C1213C">
            <w:pPr>
              <w:rPr>
                <w:sz w:val="20"/>
              </w:rPr>
            </w:pPr>
            <w:r w:rsidRPr="00C1213C">
              <w:rPr>
                <w:sz w:val="20"/>
              </w:rPr>
              <w:t>Тыс. руб.</w:t>
            </w:r>
          </w:p>
        </w:tc>
        <w:tc>
          <w:tcPr>
            <w:tcW w:w="1080" w:type="dxa"/>
          </w:tcPr>
          <w:p w:rsidR="00FE7592" w:rsidRPr="00C1213C" w:rsidRDefault="00FE7592" w:rsidP="00C1213C">
            <w:pPr>
              <w:rPr>
                <w:sz w:val="20"/>
              </w:rPr>
            </w:pPr>
            <w:r w:rsidRPr="00C1213C">
              <w:rPr>
                <w:sz w:val="20"/>
              </w:rPr>
              <w:t>Тыс. руб.</w:t>
            </w:r>
          </w:p>
        </w:tc>
        <w:tc>
          <w:tcPr>
            <w:tcW w:w="1080" w:type="dxa"/>
          </w:tcPr>
          <w:p w:rsidR="00FE7592" w:rsidRPr="00C1213C" w:rsidRDefault="00FE7592" w:rsidP="00C1213C">
            <w:pPr>
              <w:rPr>
                <w:sz w:val="20"/>
              </w:rPr>
            </w:pPr>
            <w:r w:rsidRPr="00C1213C">
              <w:rPr>
                <w:sz w:val="20"/>
              </w:rPr>
              <w:t>Тыс. руб.</w:t>
            </w:r>
          </w:p>
        </w:tc>
        <w:tc>
          <w:tcPr>
            <w:tcW w:w="900" w:type="dxa"/>
          </w:tcPr>
          <w:p w:rsidR="00FE7592" w:rsidRPr="00C1213C" w:rsidRDefault="00FE7592" w:rsidP="00C1213C">
            <w:pPr>
              <w:rPr>
                <w:sz w:val="20"/>
              </w:rPr>
            </w:pPr>
            <w:r w:rsidRPr="00C1213C">
              <w:rPr>
                <w:sz w:val="20"/>
              </w:rPr>
              <w:t>Темп роста, %</w:t>
            </w:r>
          </w:p>
        </w:tc>
        <w:tc>
          <w:tcPr>
            <w:tcW w:w="1080" w:type="dxa"/>
          </w:tcPr>
          <w:p w:rsidR="00FE7592" w:rsidRPr="00C1213C" w:rsidRDefault="00FE7592" w:rsidP="00C1213C">
            <w:pPr>
              <w:rPr>
                <w:sz w:val="20"/>
              </w:rPr>
            </w:pPr>
            <w:r w:rsidRPr="00C1213C">
              <w:rPr>
                <w:sz w:val="20"/>
              </w:rPr>
              <w:t>Тыс. руб.</w:t>
            </w:r>
          </w:p>
        </w:tc>
        <w:tc>
          <w:tcPr>
            <w:tcW w:w="1172" w:type="dxa"/>
          </w:tcPr>
          <w:p w:rsidR="00FE7592" w:rsidRPr="00C1213C" w:rsidRDefault="00FE7592" w:rsidP="00C1213C">
            <w:pPr>
              <w:rPr>
                <w:sz w:val="20"/>
              </w:rPr>
            </w:pPr>
            <w:r w:rsidRPr="00C1213C">
              <w:rPr>
                <w:sz w:val="20"/>
              </w:rPr>
              <w:t>Тыс. руб.</w:t>
            </w:r>
          </w:p>
        </w:tc>
        <w:tc>
          <w:tcPr>
            <w:tcW w:w="834" w:type="dxa"/>
          </w:tcPr>
          <w:p w:rsidR="00FE7592" w:rsidRPr="00C1213C" w:rsidRDefault="00FE7592" w:rsidP="00C1213C">
            <w:pPr>
              <w:rPr>
                <w:sz w:val="20"/>
              </w:rPr>
            </w:pPr>
            <w:r w:rsidRPr="00C1213C">
              <w:rPr>
                <w:sz w:val="20"/>
              </w:rPr>
              <w:t>Темп роста, %</w:t>
            </w:r>
          </w:p>
        </w:tc>
      </w:tr>
      <w:tr w:rsidR="00FE7592" w:rsidRPr="00C1213C">
        <w:trPr>
          <w:trHeight w:val="116"/>
        </w:trPr>
        <w:tc>
          <w:tcPr>
            <w:tcW w:w="2520" w:type="dxa"/>
          </w:tcPr>
          <w:p w:rsidR="00FE7592" w:rsidRPr="00C1213C" w:rsidRDefault="00FE7592" w:rsidP="00C1213C">
            <w:pPr>
              <w:rPr>
                <w:sz w:val="20"/>
              </w:rPr>
            </w:pPr>
            <w:r w:rsidRPr="00C1213C">
              <w:rPr>
                <w:sz w:val="20"/>
              </w:rPr>
              <w:t>1. Средства физических лиц:</w:t>
            </w:r>
          </w:p>
        </w:tc>
        <w:tc>
          <w:tcPr>
            <w:tcW w:w="1080" w:type="dxa"/>
          </w:tcPr>
          <w:p w:rsidR="00FE7592" w:rsidRPr="00C1213C" w:rsidRDefault="00FE7592" w:rsidP="00C1213C">
            <w:pPr>
              <w:rPr>
                <w:sz w:val="20"/>
              </w:rPr>
            </w:pPr>
            <w:r w:rsidRPr="00C1213C">
              <w:rPr>
                <w:sz w:val="20"/>
              </w:rPr>
              <w:t>632397</w:t>
            </w:r>
          </w:p>
        </w:tc>
        <w:tc>
          <w:tcPr>
            <w:tcW w:w="1080" w:type="dxa"/>
          </w:tcPr>
          <w:p w:rsidR="00FE7592" w:rsidRPr="00C1213C" w:rsidRDefault="00FE7592" w:rsidP="00C1213C">
            <w:pPr>
              <w:rPr>
                <w:sz w:val="20"/>
              </w:rPr>
            </w:pPr>
            <w:r w:rsidRPr="00C1213C">
              <w:rPr>
                <w:sz w:val="20"/>
              </w:rPr>
              <w:t>530283</w:t>
            </w:r>
          </w:p>
        </w:tc>
        <w:tc>
          <w:tcPr>
            <w:tcW w:w="1080" w:type="dxa"/>
          </w:tcPr>
          <w:p w:rsidR="00FE7592" w:rsidRPr="00C1213C" w:rsidRDefault="00FE7592" w:rsidP="00C1213C">
            <w:pPr>
              <w:rPr>
                <w:sz w:val="20"/>
              </w:rPr>
            </w:pPr>
            <w:r w:rsidRPr="00C1213C">
              <w:rPr>
                <w:sz w:val="20"/>
              </w:rPr>
              <w:t>-102114</w:t>
            </w:r>
          </w:p>
        </w:tc>
        <w:tc>
          <w:tcPr>
            <w:tcW w:w="900" w:type="dxa"/>
          </w:tcPr>
          <w:p w:rsidR="00FE7592" w:rsidRPr="00C1213C" w:rsidRDefault="00FE7592" w:rsidP="00C1213C">
            <w:pPr>
              <w:rPr>
                <w:sz w:val="20"/>
              </w:rPr>
            </w:pPr>
            <w:r w:rsidRPr="00C1213C">
              <w:rPr>
                <w:sz w:val="20"/>
              </w:rPr>
              <w:t>83,9</w:t>
            </w:r>
          </w:p>
        </w:tc>
        <w:tc>
          <w:tcPr>
            <w:tcW w:w="1080" w:type="dxa"/>
          </w:tcPr>
          <w:p w:rsidR="00FE7592" w:rsidRPr="00C1213C" w:rsidRDefault="00FE7592" w:rsidP="00C1213C">
            <w:pPr>
              <w:rPr>
                <w:sz w:val="20"/>
              </w:rPr>
            </w:pPr>
            <w:r w:rsidRPr="00C1213C">
              <w:rPr>
                <w:sz w:val="20"/>
              </w:rPr>
              <w:t>707192</w:t>
            </w:r>
          </w:p>
        </w:tc>
        <w:tc>
          <w:tcPr>
            <w:tcW w:w="1172" w:type="dxa"/>
          </w:tcPr>
          <w:p w:rsidR="00FE7592" w:rsidRPr="00C1213C" w:rsidRDefault="00FE7592" w:rsidP="00C1213C">
            <w:pPr>
              <w:rPr>
                <w:sz w:val="20"/>
              </w:rPr>
            </w:pPr>
            <w:r w:rsidRPr="00C1213C">
              <w:rPr>
                <w:sz w:val="20"/>
              </w:rPr>
              <w:t>+176909</w:t>
            </w:r>
          </w:p>
        </w:tc>
        <w:tc>
          <w:tcPr>
            <w:tcW w:w="834" w:type="dxa"/>
          </w:tcPr>
          <w:p w:rsidR="00FE7592" w:rsidRPr="00C1213C" w:rsidRDefault="00FE7592" w:rsidP="00C1213C">
            <w:pPr>
              <w:rPr>
                <w:sz w:val="20"/>
              </w:rPr>
            </w:pPr>
            <w:r w:rsidRPr="00C1213C">
              <w:rPr>
                <w:sz w:val="20"/>
              </w:rPr>
              <w:t>133,4</w:t>
            </w:r>
          </w:p>
        </w:tc>
      </w:tr>
      <w:tr w:rsidR="00FE7592" w:rsidRPr="00C1213C">
        <w:trPr>
          <w:trHeight w:val="165"/>
        </w:trPr>
        <w:tc>
          <w:tcPr>
            <w:tcW w:w="2520" w:type="dxa"/>
          </w:tcPr>
          <w:p w:rsidR="00FE7592" w:rsidRPr="00C1213C" w:rsidRDefault="00FE7592" w:rsidP="00C1213C">
            <w:pPr>
              <w:rPr>
                <w:sz w:val="20"/>
              </w:rPr>
            </w:pPr>
            <w:r w:rsidRPr="00C1213C">
              <w:rPr>
                <w:sz w:val="20"/>
              </w:rPr>
              <w:t>Вклады населения (всего с пластиковыми картами)</w:t>
            </w:r>
          </w:p>
        </w:tc>
        <w:tc>
          <w:tcPr>
            <w:tcW w:w="1080" w:type="dxa"/>
          </w:tcPr>
          <w:p w:rsidR="00FE7592" w:rsidRPr="00C1213C" w:rsidRDefault="00FE7592" w:rsidP="00C1213C">
            <w:pPr>
              <w:rPr>
                <w:sz w:val="20"/>
              </w:rPr>
            </w:pPr>
            <w:r w:rsidRPr="00C1213C">
              <w:rPr>
                <w:sz w:val="20"/>
              </w:rPr>
              <w:t>622277</w:t>
            </w:r>
          </w:p>
        </w:tc>
        <w:tc>
          <w:tcPr>
            <w:tcW w:w="1080" w:type="dxa"/>
          </w:tcPr>
          <w:p w:rsidR="00FE7592" w:rsidRPr="00C1213C" w:rsidRDefault="00FE7592" w:rsidP="00C1213C">
            <w:pPr>
              <w:rPr>
                <w:sz w:val="20"/>
              </w:rPr>
            </w:pPr>
            <w:r w:rsidRPr="00C1213C">
              <w:rPr>
                <w:sz w:val="20"/>
              </w:rPr>
              <w:t>527209</w:t>
            </w:r>
          </w:p>
          <w:p w:rsidR="00FE7592" w:rsidRPr="00C1213C" w:rsidRDefault="00FE7592" w:rsidP="00C1213C">
            <w:pPr>
              <w:rPr>
                <w:sz w:val="20"/>
              </w:rPr>
            </w:pPr>
          </w:p>
          <w:p w:rsidR="00FE7592" w:rsidRPr="00C1213C" w:rsidRDefault="00FE7592" w:rsidP="00C1213C">
            <w:pPr>
              <w:rPr>
                <w:sz w:val="20"/>
              </w:rPr>
            </w:pPr>
          </w:p>
        </w:tc>
        <w:tc>
          <w:tcPr>
            <w:tcW w:w="1080" w:type="dxa"/>
          </w:tcPr>
          <w:p w:rsidR="00FE7592" w:rsidRPr="00C1213C" w:rsidRDefault="00FE7592" w:rsidP="00C1213C">
            <w:pPr>
              <w:rPr>
                <w:sz w:val="20"/>
              </w:rPr>
            </w:pPr>
            <w:r w:rsidRPr="00C1213C">
              <w:rPr>
                <w:sz w:val="20"/>
              </w:rPr>
              <w:t>-95068</w:t>
            </w:r>
          </w:p>
        </w:tc>
        <w:tc>
          <w:tcPr>
            <w:tcW w:w="900" w:type="dxa"/>
          </w:tcPr>
          <w:p w:rsidR="00FE7592" w:rsidRPr="00C1213C" w:rsidRDefault="00FE7592" w:rsidP="00C1213C">
            <w:pPr>
              <w:rPr>
                <w:sz w:val="20"/>
              </w:rPr>
            </w:pPr>
            <w:r w:rsidRPr="00C1213C">
              <w:rPr>
                <w:sz w:val="20"/>
              </w:rPr>
              <w:t>84,7</w:t>
            </w:r>
          </w:p>
        </w:tc>
        <w:tc>
          <w:tcPr>
            <w:tcW w:w="1080" w:type="dxa"/>
          </w:tcPr>
          <w:p w:rsidR="00FE7592" w:rsidRPr="00C1213C" w:rsidRDefault="00FE7592" w:rsidP="00C1213C">
            <w:pPr>
              <w:rPr>
                <w:sz w:val="20"/>
              </w:rPr>
            </w:pPr>
            <w:r w:rsidRPr="00C1213C">
              <w:rPr>
                <w:sz w:val="20"/>
              </w:rPr>
              <w:t>701929</w:t>
            </w:r>
          </w:p>
          <w:p w:rsidR="00FE7592" w:rsidRPr="00C1213C" w:rsidRDefault="00FE7592" w:rsidP="00C1213C">
            <w:pPr>
              <w:rPr>
                <w:sz w:val="20"/>
              </w:rPr>
            </w:pPr>
          </w:p>
          <w:p w:rsidR="00FE7592" w:rsidRPr="00C1213C" w:rsidRDefault="00FE7592" w:rsidP="00C1213C">
            <w:pPr>
              <w:rPr>
                <w:sz w:val="20"/>
              </w:rPr>
            </w:pPr>
          </w:p>
        </w:tc>
        <w:tc>
          <w:tcPr>
            <w:tcW w:w="1172" w:type="dxa"/>
          </w:tcPr>
          <w:p w:rsidR="00FE7592" w:rsidRPr="00C1213C" w:rsidRDefault="00FE7592" w:rsidP="00C1213C">
            <w:pPr>
              <w:rPr>
                <w:sz w:val="20"/>
              </w:rPr>
            </w:pPr>
            <w:r w:rsidRPr="00C1213C">
              <w:rPr>
                <w:sz w:val="20"/>
              </w:rPr>
              <w:t>+174720</w:t>
            </w:r>
          </w:p>
        </w:tc>
        <w:tc>
          <w:tcPr>
            <w:tcW w:w="834" w:type="dxa"/>
          </w:tcPr>
          <w:p w:rsidR="00FE7592" w:rsidRPr="00C1213C" w:rsidRDefault="00FE7592" w:rsidP="00C1213C">
            <w:pPr>
              <w:rPr>
                <w:sz w:val="20"/>
              </w:rPr>
            </w:pPr>
            <w:r w:rsidRPr="00C1213C">
              <w:rPr>
                <w:sz w:val="20"/>
              </w:rPr>
              <w:t>133,1</w:t>
            </w:r>
          </w:p>
        </w:tc>
      </w:tr>
      <w:tr w:rsidR="00FE7592" w:rsidRPr="00C1213C">
        <w:trPr>
          <w:trHeight w:val="240"/>
        </w:trPr>
        <w:tc>
          <w:tcPr>
            <w:tcW w:w="2520" w:type="dxa"/>
          </w:tcPr>
          <w:p w:rsidR="00FE7592" w:rsidRPr="00C1213C" w:rsidRDefault="00FE7592" w:rsidP="00C1213C">
            <w:pPr>
              <w:rPr>
                <w:sz w:val="20"/>
              </w:rPr>
            </w:pPr>
            <w:r w:rsidRPr="00C1213C">
              <w:rPr>
                <w:sz w:val="20"/>
              </w:rPr>
              <w:t>1.2.Сберегательные сертификаты</w:t>
            </w:r>
          </w:p>
        </w:tc>
        <w:tc>
          <w:tcPr>
            <w:tcW w:w="1080" w:type="dxa"/>
          </w:tcPr>
          <w:p w:rsidR="00FE7592" w:rsidRPr="00C1213C" w:rsidRDefault="00FE7592" w:rsidP="00C1213C">
            <w:pPr>
              <w:rPr>
                <w:sz w:val="20"/>
              </w:rPr>
            </w:pPr>
            <w:r w:rsidRPr="00C1213C">
              <w:rPr>
                <w:sz w:val="20"/>
              </w:rPr>
              <w:t>10421</w:t>
            </w:r>
          </w:p>
        </w:tc>
        <w:tc>
          <w:tcPr>
            <w:tcW w:w="1080" w:type="dxa"/>
          </w:tcPr>
          <w:p w:rsidR="00FE7592" w:rsidRPr="00C1213C" w:rsidRDefault="00FE7592" w:rsidP="00C1213C">
            <w:pPr>
              <w:rPr>
                <w:sz w:val="20"/>
              </w:rPr>
            </w:pPr>
            <w:r w:rsidRPr="00C1213C">
              <w:rPr>
                <w:sz w:val="20"/>
              </w:rPr>
              <w:t>3074</w:t>
            </w:r>
          </w:p>
        </w:tc>
        <w:tc>
          <w:tcPr>
            <w:tcW w:w="1080" w:type="dxa"/>
          </w:tcPr>
          <w:p w:rsidR="00FE7592" w:rsidRPr="00C1213C" w:rsidRDefault="00FE7592" w:rsidP="00C1213C">
            <w:pPr>
              <w:rPr>
                <w:sz w:val="20"/>
              </w:rPr>
            </w:pPr>
            <w:r w:rsidRPr="00C1213C">
              <w:rPr>
                <w:sz w:val="20"/>
              </w:rPr>
              <w:t>-7347</w:t>
            </w:r>
          </w:p>
        </w:tc>
        <w:tc>
          <w:tcPr>
            <w:tcW w:w="900" w:type="dxa"/>
          </w:tcPr>
          <w:p w:rsidR="00FE7592" w:rsidRPr="00C1213C" w:rsidRDefault="00FE7592" w:rsidP="00C1213C">
            <w:pPr>
              <w:rPr>
                <w:sz w:val="20"/>
              </w:rPr>
            </w:pPr>
            <w:r w:rsidRPr="00C1213C">
              <w:rPr>
                <w:sz w:val="20"/>
              </w:rPr>
              <w:t>29,5</w:t>
            </w:r>
          </w:p>
        </w:tc>
        <w:tc>
          <w:tcPr>
            <w:tcW w:w="1080" w:type="dxa"/>
          </w:tcPr>
          <w:p w:rsidR="00FE7592" w:rsidRPr="00C1213C" w:rsidRDefault="00FE7592" w:rsidP="00C1213C">
            <w:pPr>
              <w:rPr>
                <w:sz w:val="20"/>
              </w:rPr>
            </w:pPr>
            <w:r w:rsidRPr="00C1213C">
              <w:rPr>
                <w:sz w:val="20"/>
              </w:rPr>
              <w:t>5263</w:t>
            </w:r>
          </w:p>
        </w:tc>
        <w:tc>
          <w:tcPr>
            <w:tcW w:w="1172" w:type="dxa"/>
          </w:tcPr>
          <w:p w:rsidR="00FE7592" w:rsidRPr="00C1213C" w:rsidRDefault="00FE7592" w:rsidP="00C1213C">
            <w:pPr>
              <w:rPr>
                <w:sz w:val="20"/>
              </w:rPr>
            </w:pPr>
            <w:r w:rsidRPr="00C1213C">
              <w:rPr>
                <w:sz w:val="20"/>
              </w:rPr>
              <w:t>+2189</w:t>
            </w:r>
          </w:p>
        </w:tc>
        <w:tc>
          <w:tcPr>
            <w:tcW w:w="834" w:type="dxa"/>
          </w:tcPr>
          <w:p w:rsidR="00FE7592" w:rsidRPr="00C1213C" w:rsidRDefault="00FE7592" w:rsidP="00C1213C">
            <w:pPr>
              <w:rPr>
                <w:sz w:val="20"/>
              </w:rPr>
            </w:pPr>
            <w:r w:rsidRPr="00C1213C">
              <w:rPr>
                <w:sz w:val="20"/>
              </w:rPr>
              <w:t>171,2</w:t>
            </w:r>
          </w:p>
        </w:tc>
      </w:tr>
      <w:tr w:rsidR="00FE7592" w:rsidRPr="00C1213C">
        <w:trPr>
          <w:trHeight w:val="315"/>
        </w:trPr>
        <w:tc>
          <w:tcPr>
            <w:tcW w:w="2520" w:type="dxa"/>
          </w:tcPr>
          <w:p w:rsidR="00FE7592" w:rsidRPr="00C1213C" w:rsidRDefault="00FE7592" w:rsidP="00C1213C">
            <w:pPr>
              <w:rPr>
                <w:sz w:val="20"/>
              </w:rPr>
            </w:pPr>
            <w:r w:rsidRPr="00C1213C">
              <w:rPr>
                <w:sz w:val="20"/>
              </w:rPr>
              <w:t>2.Средства юридических лиц</w:t>
            </w:r>
          </w:p>
        </w:tc>
        <w:tc>
          <w:tcPr>
            <w:tcW w:w="1080" w:type="dxa"/>
          </w:tcPr>
          <w:p w:rsidR="00FE7592" w:rsidRPr="00C1213C" w:rsidRDefault="00FE7592" w:rsidP="00C1213C">
            <w:pPr>
              <w:rPr>
                <w:sz w:val="20"/>
              </w:rPr>
            </w:pPr>
            <w:r w:rsidRPr="00C1213C">
              <w:rPr>
                <w:sz w:val="20"/>
              </w:rPr>
              <w:t>856003</w:t>
            </w:r>
          </w:p>
        </w:tc>
        <w:tc>
          <w:tcPr>
            <w:tcW w:w="1080" w:type="dxa"/>
          </w:tcPr>
          <w:p w:rsidR="00FE7592" w:rsidRPr="00C1213C" w:rsidRDefault="00FE7592" w:rsidP="00C1213C">
            <w:pPr>
              <w:rPr>
                <w:sz w:val="20"/>
              </w:rPr>
            </w:pPr>
            <w:r w:rsidRPr="00C1213C">
              <w:rPr>
                <w:sz w:val="20"/>
              </w:rPr>
              <w:t>967452</w:t>
            </w:r>
          </w:p>
        </w:tc>
        <w:tc>
          <w:tcPr>
            <w:tcW w:w="1080" w:type="dxa"/>
          </w:tcPr>
          <w:p w:rsidR="00FE7592" w:rsidRPr="00C1213C" w:rsidRDefault="00FE7592" w:rsidP="00C1213C">
            <w:pPr>
              <w:rPr>
                <w:sz w:val="20"/>
              </w:rPr>
            </w:pPr>
            <w:r w:rsidRPr="00C1213C">
              <w:rPr>
                <w:sz w:val="20"/>
              </w:rPr>
              <w:t>+111449</w:t>
            </w:r>
          </w:p>
        </w:tc>
        <w:tc>
          <w:tcPr>
            <w:tcW w:w="900" w:type="dxa"/>
          </w:tcPr>
          <w:p w:rsidR="00FE7592" w:rsidRPr="00C1213C" w:rsidRDefault="00FE7592" w:rsidP="00C1213C">
            <w:pPr>
              <w:rPr>
                <w:sz w:val="20"/>
              </w:rPr>
            </w:pPr>
            <w:r w:rsidRPr="00C1213C">
              <w:rPr>
                <w:sz w:val="20"/>
              </w:rPr>
              <w:t>113,1</w:t>
            </w:r>
          </w:p>
        </w:tc>
        <w:tc>
          <w:tcPr>
            <w:tcW w:w="1080" w:type="dxa"/>
          </w:tcPr>
          <w:p w:rsidR="00FE7592" w:rsidRPr="00C1213C" w:rsidRDefault="00FE7592" w:rsidP="00C1213C">
            <w:pPr>
              <w:rPr>
                <w:sz w:val="20"/>
              </w:rPr>
            </w:pPr>
            <w:r w:rsidRPr="00C1213C">
              <w:rPr>
                <w:sz w:val="20"/>
              </w:rPr>
              <w:t>531627</w:t>
            </w:r>
          </w:p>
        </w:tc>
        <w:tc>
          <w:tcPr>
            <w:tcW w:w="1172" w:type="dxa"/>
          </w:tcPr>
          <w:p w:rsidR="00FE7592" w:rsidRPr="00C1213C" w:rsidRDefault="00FE7592" w:rsidP="00C1213C">
            <w:pPr>
              <w:rPr>
                <w:sz w:val="20"/>
              </w:rPr>
            </w:pPr>
            <w:r w:rsidRPr="00C1213C">
              <w:rPr>
                <w:sz w:val="20"/>
              </w:rPr>
              <w:t>-435825</w:t>
            </w:r>
          </w:p>
        </w:tc>
        <w:tc>
          <w:tcPr>
            <w:tcW w:w="834" w:type="dxa"/>
          </w:tcPr>
          <w:p w:rsidR="00FE7592" w:rsidRPr="00C1213C" w:rsidRDefault="00FE7592" w:rsidP="00C1213C">
            <w:pPr>
              <w:rPr>
                <w:sz w:val="20"/>
              </w:rPr>
            </w:pPr>
            <w:r w:rsidRPr="00C1213C">
              <w:rPr>
                <w:sz w:val="20"/>
              </w:rPr>
              <w:t>54,9</w:t>
            </w:r>
          </w:p>
        </w:tc>
      </w:tr>
      <w:tr w:rsidR="00FE7592" w:rsidRPr="00C1213C">
        <w:trPr>
          <w:trHeight w:val="525"/>
        </w:trPr>
        <w:tc>
          <w:tcPr>
            <w:tcW w:w="2520" w:type="dxa"/>
          </w:tcPr>
          <w:p w:rsidR="00FE7592" w:rsidRPr="00C1213C" w:rsidRDefault="00FE7592" w:rsidP="00C1213C">
            <w:pPr>
              <w:rPr>
                <w:sz w:val="20"/>
              </w:rPr>
            </w:pPr>
            <w:r w:rsidRPr="00C1213C">
              <w:rPr>
                <w:sz w:val="20"/>
              </w:rPr>
              <w:t xml:space="preserve">2.1.Остатки на расчетных, текущих, бюджетных счетах </w:t>
            </w:r>
          </w:p>
        </w:tc>
        <w:tc>
          <w:tcPr>
            <w:tcW w:w="1080" w:type="dxa"/>
          </w:tcPr>
          <w:p w:rsidR="00FE7592" w:rsidRPr="00C1213C" w:rsidRDefault="00FE7592" w:rsidP="00C1213C">
            <w:pPr>
              <w:rPr>
                <w:sz w:val="20"/>
              </w:rPr>
            </w:pPr>
            <w:r w:rsidRPr="00C1213C">
              <w:rPr>
                <w:sz w:val="20"/>
              </w:rPr>
              <w:t>666938</w:t>
            </w:r>
          </w:p>
        </w:tc>
        <w:tc>
          <w:tcPr>
            <w:tcW w:w="1080" w:type="dxa"/>
          </w:tcPr>
          <w:p w:rsidR="00FE7592" w:rsidRPr="00C1213C" w:rsidRDefault="00FE7592" w:rsidP="00C1213C">
            <w:pPr>
              <w:rPr>
                <w:sz w:val="20"/>
              </w:rPr>
            </w:pPr>
            <w:r w:rsidRPr="00C1213C">
              <w:rPr>
                <w:sz w:val="20"/>
              </w:rPr>
              <w:t>869791</w:t>
            </w:r>
          </w:p>
        </w:tc>
        <w:tc>
          <w:tcPr>
            <w:tcW w:w="1080" w:type="dxa"/>
          </w:tcPr>
          <w:p w:rsidR="00FE7592" w:rsidRPr="00C1213C" w:rsidRDefault="00FE7592" w:rsidP="00C1213C">
            <w:pPr>
              <w:rPr>
                <w:sz w:val="20"/>
              </w:rPr>
            </w:pPr>
            <w:r w:rsidRPr="00C1213C">
              <w:rPr>
                <w:sz w:val="20"/>
              </w:rPr>
              <w:t>+202853</w:t>
            </w:r>
          </w:p>
        </w:tc>
        <w:tc>
          <w:tcPr>
            <w:tcW w:w="900" w:type="dxa"/>
          </w:tcPr>
          <w:p w:rsidR="00FE7592" w:rsidRPr="00C1213C" w:rsidRDefault="00FE7592" w:rsidP="00C1213C">
            <w:pPr>
              <w:rPr>
                <w:sz w:val="20"/>
              </w:rPr>
            </w:pPr>
            <w:r w:rsidRPr="00C1213C">
              <w:rPr>
                <w:sz w:val="20"/>
              </w:rPr>
              <w:t>130,4</w:t>
            </w:r>
          </w:p>
        </w:tc>
        <w:tc>
          <w:tcPr>
            <w:tcW w:w="1080" w:type="dxa"/>
          </w:tcPr>
          <w:p w:rsidR="00FE7592" w:rsidRPr="00C1213C" w:rsidRDefault="00FE7592" w:rsidP="00C1213C">
            <w:pPr>
              <w:rPr>
                <w:sz w:val="20"/>
              </w:rPr>
            </w:pPr>
            <w:r w:rsidRPr="00C1213C">
              <w:rPr>
                <w:sz w:val="20"/>
              </w:rPr>
              <w:t>385059</w:t>
            </w:r>
          </w:p>
        </w:tc>
        <w:tc>
          <w:tcPr>
            <w:tcW w:w="1172" w:type="dxa"/>
          </w:tcPr>
          <w:p w:rsidR="00FE7592" w:rsidRPr="00C1213C" w:rsidRDefault="00FE7592" w:rsidP="00C1213C">
            <w:pPr>
              <w:rPr>
                <w:sz w:val="20"/>
              </w:rPr>
            </w:pPr>
            <w:r w:rsidRPr="00C1213C">
              <w:rPr>
                <w:sz w:val="20"/>
              </w:rPr>
              <w:t>-484732</w:t>
            </w:r>
          </w:p>
        </w:tc>
        <w:tc>
          <w:tcPr>
            <w:tcW w:w="834" w:type="dxa"/>
          </w:tcPr>
          <w:p w:rsidR="00FE7592" w:rsidRPr="00C1213C" w:rsidRDefault="00FE7592" w:rsidP="00C1213C">
            <w:pPr>
              <w:rPr>
                <w:sz w:val="20"/>
              </w:rPr>
            </w:pPr>
            <w:r w:rsidRPr="00C1213C">
              <w:rPr>
                <w:sz w:val="20"/>
              </w:rPr>
              <w:t>44,3</w:t>
            </w:r>
          </w:p>
        </w:tc>
      </w:tr>
      <w:tr w:rsidR="00FE7592" w:rsidRPr="00C1213C">
        <w:trPr>
          <w:trHeight w:val="354"/>
        </w:trPr>
        <w:tc>
          <w:tcPr>
            <w:tcW w:w="2520" w:type="dxa"/>
          </w:tcPr>
          <w:p w:rsidR="00FE7592" w:rsidRPr="00C1213C" w:rsidRDefault="00FE7592" w:rsidP="00C1213C">
            <w:pPr>
              <w:rPr>
                <w:sz w:val="20"/>
              </w:rPr>
            </w:pPr>
            <w:r w:rsidRPr="00C1213C">
              <w:rPr>
                <w:sz w:val="20"/>
              </w:rPr>
              <w:t xml:space="preserve">2.2.Срочные депозиты </w:t>
            </w:r>
          </w:p>
        </w:tc>
        <w:tc>
          <w:tcPr>
            <w:tcW w:w="1080" w:type="dxa"/>
          </w:tcPr>
          <w:p w:rsidR="00FE7592" w:rsidRPr="00C1213C" w:rsidRDefault="00FE7592" w:rsidP="00C1213C">
            <w:pPr>
              <w:rPr>
                <w:sz w:val="20"/>
              </w:rPr>
            </w:pPr>
            <w:r w:rsidRPr="00C1213C">
              <w:rPr>
                <w:sz w:val="20"/>
              </w:rPr>
              <w:t>83367</w:t>
            </w:r>
          </w:p>
        </w:tc>
        <w:tc>
          <w:tcPr>
            <w:tcW w:w="1080" w:type="dxa"/>
          </w:tcPr>
          <w:p w:rsidR="00FE7592" w:rsidRPr="00C1213C" w:rsidRDefault="00FE7592" w:rsidP="00C1213C">
            <w:pPr>
              <w:rPr>
                <w:sz w:val="20"/>
              </w:rPr>
            </w:pPr>
            <w:r w:rsidRPr="00C1213C">
              <w:rPr>
                <w:sz w:val="20"/>
              </w:rPr>
              <w:t>56819</w:t>
            </w:r>
          </w:p>
        </w:tc>
        <w:tc>
          <w:tcPr>
            <w:tcW w:w="1080" w:type="dxa"/>
          </w:tcPr>
          <w:p w:rsidR="00FE7592" w:rsidRPr="00C1213C" w:rsidRDefault="00FE7592" w:rsidP="00C1213C">
            <w:pPr>
              <w:rPr>
                <w:sz w:val="20"/>
              </w:rPr>
            </w:pPr>
            <w:r w:rsidRPr="00C1213C">
              <w:rPr>
                <w:sz w:val="20"/>
              </w:rPr>
              <w:t>-26548</w:t>
            </w:r>
          </w:p>
        </w:tc>
        <w:tc>
          <w:tcPr>
            <w:tcW w:w="900" w:type="dxa"/>
          </w:tcPr>
          <w:p w:rsidR="00FE7592" w:rsidRPr="00C1213C" w:rsidRDefault="00FE7592" w:rsidP="00C1213C">
            <w:pPr>
              <w:rPr>
                <w:sz w:val="20"/>
              </w:rPr>
            </w:pPr>
            <w:r w:rsidRPr="00C1213C">
              <w:rPr>
                <w:sz w:val="20"/>
              </w:rPr>
              <w:t>68,2</w:t>
            </w:r>
          </w:p>
        </w:tc>
        <w:tc>
          <w:tcPr>
            <w:tcW w:w="1080" w:type="dxa"/>
          </w:tcPr>
          <w:p w:rsidR="00FE7592" w:rsidRPr="00C1213C" w:rsidRDefault="00FE7592" w:rsidP="00C1213C">
            <w:pPr>
              <w:rPr>
                <w:sz w:val="20"/>
              </w:rPr>
            </w:pPr>
            <w:r w:rsidRPr="00C1213C">
              <w:rPr>
                <w:sz w:val="20"/>
              </w:rPr>
              <w:t>129490</w:t>
            </w:r>
          </w:p>
        </w:tc>
        <w:tc>
          <w:tcPr>
            <w:tcW w:w="1172" w:type="dxa"/>
          </w:tcPr>
          <w:p w:rsidR="00FE7592" w:rsidRPr="00C1213C" w:rsidRDefault="00FE7592" w:rsidP="00C1213C">
            <w:pPr>
              <w:rPr>
                <w:sz w:val="20"/>
              </w:rPr>
            </w:pPr>
            <w:r w:rsidRPr="00C1213C">
              <w:rPr>
                <w:sz w:val="20"/>
              </w:rPr>
              <w:t>+72671</w:t>
            </w:r>
          </w:p>
        </w:tc>
        <w:tc>
          <w:tcPr>
            <w:tcW w:w="834" w:type="dxa"/>
          </w:tcPr>
          <w:p w:rsidR="00FE7592" w:rsidRPr="00C1213C" w:rsidRDefault="00FE7592" w:rsidP="00C1213C">
            <w:pPr>
              <w:rPr>
                <w:sz w:val="20"/>
              </w:rPr>
            </w:pPr>
            <w:r w:rsidRPr="00C1213C">
              <w:rPr>
                <w:sz w:val="20"/>
              </w:rPr>
              <w:t>227,9</w:t>
            </w:r>
          </w:p>
        </w:tc>
      </w:tr>
      <w:tr w:rsidR="00FE7592" w:rsidRPr="00C1213C">
        <w:trPr>
          <w:trHeight w:val="540"/>
        </w:trPr>
        <w:tc>
          <w:tcPr>
            <w:tcW w:w="2520" w:type="dxa"/>
          </w:tcPr>
          <w:p w:rsidR="00FE7592" w:rsidRPr="00C1213C" w:rsidRDefault="00FE7592" w:rsidP="00C1213C">
            <w:pPr>
              <w:rPr>
                <w:sz w:val="20"/>
              </w:rPr>
            </w:pPr>
            <w:r w:rsidRPr="00C1213C">
              <w:rPr>
                <w:sz w:val="20"/>
              </w:rPr>
              <w:t xml:space="preserve">2.3.Депозитные сертификаты и векселя </w:t>
            </w:r>
          </w:p>
        </w:tc>
        <w:tc>
          <w:tcPr>
            <w:tcW w:w="1080" w:type="dxa"/>
          </w:tcPr>
          <w:p w:rsidR="00FE7592" w:rsidRPr="00C1213C" w:rsidRDefault="00FE7592" w:rsidP="00C1213C">
            <w:pPr>
              <w:rPr>
                <w:sz w:val="20"/>
              </w:rPr>
            </w:pPr>
            <w:r w:rsidRPr="00C1213C">
              <w:rPr>
                <w:sz w:val="20"/>
              </w:rPr>
              <w:t>104209</w:t>
            </w:r>
          </w:p>
        </w:tc>
        <w:tc>
          <w:tcPr>
            <w:tcW w:w="1080" w:type="dxa"/>
          </w:tcPr>
          <w:p w:rsidR="00FE7592" w:rsidRPr="00C1213C" w:rsidRDefault="00FE7592" w:rsidP="00C1213C">
            <w:pPr>
              <w:rPr>
                <w:sz w:val="20"/>
              </w:rPr>
            </w:pPr>
            <w:r w:rsidRPr="00C1213C">
              <w:rPr>
                <w:sz w:val="20"/>
              </w:rPr>
              <w:t>34957</w:t>
            </w:r>
          </w:p>
        </w:tc>
        <w:tc>
          <w:tcPr>
            <w:tcW w:w="1080" w:type="dxa"/>
          </w:tcPr>
          <w:p w:rsidR="00FE7592" w:rsidRPr="00C1213C" w:rsidRDefault="00FE7592" w:rsidP="00C1213C">
            <w:pPr>
              <w:rPr>
                <w:sz w:val="20"/>
              </w:rPr>
            </w:pPr>
            <w:r w:rsidRPr="00C1213C">
              <w:rPr>
                <w:sz w:val="20"/>
              </w:rPr>
              <w:t>-69252</w:t>
            </w:r>
          </w:p>
        </w:tc>
        <w:tc>
          <w:tcPr>
            <w:tcW w:w="900" w:type="dxa"/>
          </w:tcPr>
          <w:p w:rsidR="00FE7592" w:rsidRPr="00C1213C" w:rsidRDefault="00FE7592" w:rsidP="00C1213C">
            <w:pPr>
              <w:rPr>
                <w:sz w:val="20"/>
              </w:rPr>
            </w:pPr>
            <w:r w:rsidRPr="00C1213C">
              <w:rPr>
                <w:sz w:val="20"/>
              </w:rPr>
              <w:t>33,5</w:t>
            </w:r>
          </w:p>
        </w:tc>
        <w:tc>
          <w:tcPr>
            <w:tcW w:w="1080" w:type="dxa"/>
          </w:tcPr>
          <w:p w:rsidR="00FE7592" w:rsidRPr="00C1213C" w:rsidRDefault="00FE7592" w:rsidP="00C1213C">
            <w:pPr>
              <w:rPr>
                <w:sz w:val="20"/>
              </w:rPr>
            </w:pPr>
            <w:r w:rsidRPr="00C1213C">
              <w:rPr>
                <w:sz w:val="20"/>
              </w:rPr>
              <w:t>6935</w:t>
            </w:r>
          </w:p>
        </w:tc>
        <w:tc>
          <w:tcPr>
            <w:tcW w:w="1172" w:type="dxa"/>
          </w:tcPr>
          <w:p w:rsidR="00FE7592" w:rsidRPr="00C1213C" w:rsidRDefault="00FE7592" w:rsidP="00C1213C">
            <w:pPr>
              <w:rPr>
                <w:sz w:val="20"/>
              </w:rPr>
            </w:pPr>
            <w:r w:rsidRPr="00C1213C">
              <w:rPr>
                <w:sz w:val="20"/>
              </w:rPr>
              <w:t>-28022</w:t>
            </w:r>
          </w:p>
        </w:tc>
        <w:tc>
          <w:tcPr>
            <w:tcW w:w="834" w:type="dxa"/>
          </w:tcPr>
          <w:p w:rsidR="00FE7592" w:rsidRPr="00C1213C" w:rsidRDefault="00FE7592" w:rsidP="00C1213C">
            <w:pPr>
              <w:rPr>
                <w:sz w:val="20"/>
              </w:rPr>
            </w:pPr>
            <w:r w:rsidRPr="00C1213C">
              <w:rPr>
                <w:sz w:val="20"/>
              </w:rPr>
              <w:t>19,8</w:t>
            </w:r>
          </w:p>
        </w:tc>
      </w:tr>
      <w:tr w:rsidR="00FE7592" w:rsidRPr="00C1213C">
        <w:trPr>
          <w:trHeight w:val="315"/>
        </w:trPr>
        <w:tc>
          <w:tcPr>
            <w:tcW w:w="2520" w:type="dxa"/>
          </w:tcPr>
          <w:p w:rsidR="00FE7592" w:rsidRPr="00C1213C" w:rsidRDefault="00FE7592" w:rsidP="00C1213C">
            <w:pPr>
              <w:rPr>
                <w:sz w:val="20"/>
              </w:rPr>
            </w:pPr>
            <w:r w:rsidRPr="00C1213C">
              <w:rPr>
                <w:sz w:val="20"/>
              </w:rPr>
              <w:t>3. Прочие</w:t>
            </w:r>
          </w:p>
        </w:tc>
        <w:tc>
          <w:tcPr>
            <w:tcW w:w="1080" w:type="dxa"/>
          </w:tcPr>
          <w:p w:rsidR="00FE7592" w:rsidRPr="00C1213C" w:rsidRDefault="00FE7592" w:rsidP="00C1213C">
            <w:pPr>
              <w:rPr>
                <w:sz w:val="20"/>
              </w:rPr>
            </w:pPr>
            <w:r w:rsidRPr="00C1213C">
              <w:rPr>
                <w:sz w:val="20"/>
              </w:rPr>
              <w:t>1489</w:t>
            </w:r>
          </w:p>
        </w:tc>
        <w:tc>
          <w:tcPr>
            <w:tcW w:w="1080" w:type="dxa"/>
          </w:tcPr>
          <w:p w:rsidR="00FE7592" w:rsidRPr="00C1213C" w:rsidRDefault="00FE7592" w:rsidP="00C1213C">
            <w:pPr>
              <w:rPr>
                <w:sz w:val="20"/>
              </w:rPr>
            </w:pPr>
            <w:r w:rsidRPr="00C1213C">
              <w:rPr>
                <w:sz w:val="20"/>
              </w:rPr>
              <w:t>5752</w:t>
            </w:r>
          </w:p>
        </w:tc>
        <w:tc>
          <w:tcPr>
            <w:tcW w:w="1080" w:type="dxa"/>
          </w:tcPr>
          <w:p w:rsidR="00FE7592" w:rsidRPr="00C1213C" w:rsidRDefault="00FE7592" w:rsidP="00C1213C">
            <w:pPr>
              <w:rPr>
                <w:sz w:val="20"/>
              </w:rPr>
            </w:pPr>
            <w:r w:rsidRPr="00C1213C">
              <w:rPr>
                <w:sz w:val="20"/>
              </w:rPr>
              <w:t>+4263</w:t>
            </w:r>
          </w:p>
        </w:tc>
        <w:tc>
          <w:tcPr>
            <w:tcW w:w="900" w:type="dxa"/>
          </w:tcPr>
          <w:p w:rsidR="00FE7592" w:rsidRPr="00C1213C" w:rsidRDefault="00FE7592" w:rsidP="00C1213C">
            <w:pPr>
              <w:rPr>
                <w:sz w:val="20"/>
              </w:rPr>
            </w:pPr>
            <w:r w:rsidRPr="00C1213C">
              <w:rPr>
                <w:sz w:val="20"/>
              </w:rPr>
              <w:t>386,3</w:t>
            </w:r>
          </w:p>
        </w:tc>
        <w:tc>
          <w:tcPr>
            <w:tcW w:w="1080" w:type="dxa"/>
          </w:tcPr>
          <w:p w:rsidR="00FE7592" w:rsidRPr="00C1213C" w:rsidRDefault="00FE7592" w:rsidP="00C1213C">
            <w:pPr>
              <w:rPr>
                <w:sz w:val="20"/>
              </w:rPr>
            </w:pPr>
            <w:r w:rsidRPr="00C1213C">
              <w:rPr>
                <w:sz w:val="20"/>
              </w:rPr>
              <w:t>10547</w:t>
            </w:r>
          </w:p>
        </w:tc>
        <w:tc>
          <w:tcPr>
            <w:tcW w:w="1172" w:type="dxa"/>
          </w:tcPr>
          <w:p w:rsidR="00FE7592" w:rsidRPr="00C1213C" w:rsidRDefault="00FE7592" w:rsidP="00C1213C">
            <w:pPr>
              <w:rPr>
                <w:sz w:val="20"/>
              </w:rPr>
            </w:pPr>
            <w:r w:rsidRPr="00C1213C">
              <w:rPr>
                <w:sz w:val="20"/>
              </w:rPr>
              <w:t>+4795</w:t>
            </w:r>
          </w:p>
        </w:tc>
        <w:tc>
          <w:tcPr>
            <w:tcW w:w="834" w:type="dxa"/>
          </w:tcPr>
          <w:p w:rsidR="00FE7592" w:rsidRPr="00C1213C" w:rsidRDefault="00FE7592" w:rsidP="00C1213C">
            <w:pPr>
              <w:rPr>
                <w:sz w:val="20"/>
              </w:rPr>
            </w:pPr>
            <w:r w:rsidRPr="00C1213C">
              <w:rPr>
                <w:sz w:val="20"/>
              </w:rPr>
              <w:t>283,4</w:t>
            </w:r>
          </w:p>
        </w:tc>
      </w:tr>
      <w:tr w:rsidR="00FE7592" w:rsidRPr="00C1213C">
        <w:trPr>
          <w:trHeight w:val="353"/>
        </w:trPr>
        <w:tc>
          <w:tcPr>
            <w:tcW w:w="2520" w:type="dxa"/>
          </w:tcPr>
          <w:p w:rsidR="00FE7592" w:rsidRPr="00C1213C" w:rsidRDefault="00FE7592" w:rsidP="00C1213C">
            <w:pPr>
              <w:rPr>
                <w:sz w:val="20"/>
              </w:rPr>
            </w:pPr>
            <w:r w:rsidRPr="00C1213C">
              <w:rPr>
                <w:sz w:val="20"/>
              </w:rPr>
              <w:t>Итого привлеченных ресурсов</w:t>
            </w:r>
          </w:p>
        </w:tc>
        <w:tc>
          <w:tcPr>
            <w:tcW w:w="1080" w:type="dxa"/>
          </w:tcPr>
          <w:p w:rsidR="00FE7592" w:rsidRPr="00C1213C" w:rsidRDefault="00FE7592" w:rsidP="00C1213C">
            <w:pPr>
              <w:rPr>
                <w:sz w:val="20"/>
              </w:rPr>
            </w:pPr>
            <w:r w:rsidRPr="00C1213C">
              <w:rPr>
                <w:sz w:val="20"/>
              </w:rPr>
              <w:t>1488701</w:t>
            </w:r>
          </w:p>
        </w:tc>
        <w:tc>
          <w:tcPr>
            <w:tcW w:w="1080" w:type="dxa"/>
          </w:tcPr>
          <w:p w:rsidR="00FE7592" w:rsidRPr="00C1213C" w:rsidRDefault="00FE7592" w:rsidP="00C1213C">
            <w:pPr>
              <w:rPr>
                <w:sz w:val="20"/>
              </w:rPr>
            </w:pPr>
            <w:r w:rsidRPr="00C1213C">
              <w:rPr>
                <w:sz w:val="20"/>
              </w:rPr>
              <w:t>1497603</w:t>
            </w:r>
          </w:p>
        </w:tc>
        <w:tc>
          <w:tcPr>
            <w:tcW w:w="1080" w:type="dxa"/>
          </w:tcPr>
          <w:p w:rsidR="00FE7592" w:rsidRPr="00C1213C" w:rsidRDefault="00FE7592" w:rsidP="00C1213C">
            <w:pPr>
              <w:rPr>
                <w:sz w:val="20"/>
              </w:rPr>
            </w:pPr>
            <w:r w:rsidRPr="00C1213C">
              <w:rPr>
                <w:sz w:val="20"/>
              </w:rPr>
              <w:t>+8902</w:t>
            </w:r>
          </w:p>
        </w:tc>
        <w:tc>
          <w:tcPr>
            <w:tcW w:w="900" w:type="dxa"/>
          </w:tcPr>
          <w:p w:rsidR="00FE7592" w:rsidRPr="00C1213C" w:rsidRDefault="00FE7592" w:rsidP="00C1213C">
            <w:pPr>
              <w:rPr>
                <w:sz w:val="20"/>
              </w:rPr>
            </w:pPr>
            <w:r w:rsidRPr="00C1213C">
              <w:rPr>
                <w:sz w:val="20"/>
              </w:rPr>
              <w:t>100,6</w:t>
            </w:r>
          </w:p>
        </w:tc>
        <w:tc>
          <w:tcPr>
            <w:tcW w:w="1080" w:type="dxa"/>
          </w:tcPr>
          <w:p w:rsidR="00FE7592" w:rsidRPr="00C1213C" w:rsidRDefault="00FE7592" w:rsidP="00C1213C">
            <w:pPr>
              <w:rPr>
                <w:sz w:val="20"/>
              </w:rPr>
            </w:pPr>
            <w:r w:rsidRPr="00C1213C">
              <w:rPr>
                <w:sz w:val="20"/>
              </w:rPr>
              <w:t>1239223</w:t>
            </w:r>
          </w:p>
        </w:tc>
        <w:tc>
          <w:tcPr>
            <w:tcW w:w="1172" w:type="dxa"/>
          </w:tcPr>
          <w:p w:rsidR="00FE7592" w:rsidRPr="00C1213C" w:rsidRDefault="00FE7592" w:rsidP="00C1213C">
            <w:pPr>
              <w:rPr>
                <w:sz w:val="20"/>
              </w:rPr>
            </w:pPr>
            <w:r w:rsidRPr="00C1213C">
              <w:rPr>
                <w:sz w:val="20"/>
              </w:rPr>
              <w:t>-258380</w:t>
            </w:r>
          </w:p>
        </w:tc>
        <w:tc>
          <w:tcPr>
            <w:tcW w:w="834" w:type="dxa"/>
          </w:tcPr>
          <w:p w:rsidR="00FE7592" w:rsidRPr="00C1213C" w:rsidRDefault="00FE7592" w:rsidP="00C1213C">
            <w:pPr>
              <w:rPr>
                <w:sz w:val="20"/>
              </w:rPr>
            </w:pPr>
            <w:r w:rsidRPr="00C1213C">
              <w:rPr>
                <w:sz w:val="20"/>
              </w:rPr>
              <w:t>82,7</w:t>
            </w:r>
          </w:p>
        </w:tc>
      </w:tr>
    </w:tbl>
    <w:p w:rsidR="00FE7592" w:rsidRPr="003C24A1" w:rsidRDefault="00FE7592" w:rsidP="003C24A1">
      <w:pPr>
        <w:widowControl w:val="0"/>
        <w:autoSpaceDE w:val="0"/>
        <w:autoSpaceDN w:val="0"/>
        <w:adjustRightInd w:val="0"/>
        <w:spacing w:line="360" w:lineRule="auto"/>
        <w:ind w:firstLine="709"/>
        <w:jc w:val="both"/>
        <w:rPr>
          <w:sz w:val="28"/>
          <w:szCs w:val="28"/>
        </w:rPr>
      </w:pPr>
      <w:r w:rsidRPr="003C24A1">
        <w:rPr>
          <w:sz w:val="28"/>
          <w:szCs w:val="28"/>
        </w:rPr>
        <w:t>Таким образом,</w:t>
      </w:r>
      <w:r w:rsidR="00D936DE">
        <w:rPr>
          <w:sz w:val="28"/>
          <w:szCs w:val="28"/>
        </w:rPr>
        <w:t xml:space="preserve"> </w:t>
      </w:r>
      <w:r w:rsidRPr="003C24A1">
        <w:rPr>
          <w:sz w:val="28"/>
          <w:szCs w:val="28"/>
        </w:rPr>
        <w:t>в 2005 году наблюдается увеличение привлеченных средств</w:t>
      </w:r>
      <w:r w:rsidR="00D936DE">
        <w:rPr>
          <w:sz w:val="28"/>
          <w:szCs w:val="28"/>
        </w:rPr>
        <w:t xml:space="preserve"> </w:t>
      </w:r>
      <w:r w:rsidRPr="003C24A1">
        <w:rPr>
          <w:sz w:val="28"/>
          <w:szCs w:val="28"/>
        </w:rPr>
        <w:t>банка на 0,6%.</w:t>
      </w:r>
      <w:r w:rsidR="00D936DE">
        <w:rPr>
          <w:sz w:val="28"/>
          <w:szCs w:val="28"/>
        </w:rPr>
        <w:t xml:space="preserve"> </w:t>
      </w:r>
      <w:r w:rsidRPr="003C24A1">
        <w:rPr>
          <w:sz w:val="28"/>
          <w:szCs w:val="28"/>
        </w:rPr>
        <w:t>Привлеченные средства юридических лиц</w:t>
      </w:r>
      <w:r w:rsidR="00D936DE">
        <w:rPr>
          <w:sz w:val="28"/>
          <w:szCs w:val="28"/>
        </w:rPr>
        <w:t xml:space="preserve"> </w:t>
      </w:r>
      <w:r w:rsidRPr="003C24A1">
        <w:rPr>
          <w:sz w:val="28"/>
          <w:szCs w:val="28"/>
        </w:rPr>
        <w:t>увеличились в 2005 году на 13,1 %, а</w:t>
      </w:r>
      <w:r w:rsidR="00D936DE">
        <w:rPr>
          <w:sz w:val="28"/>
          <w:szCs w:val="28"/>
        </w:rPr>
        <w:t xml:space="preserve"> </w:t>
      </w:r>
      <w:r w:rsidRPr="003C24A1">
        <w:rPr>
          <w:sz w:val="28"/>
          <w:szCs w:val="28"/>
        </w:rPr>
        <w:t>привлечение средств физических лиц сократилось на 16,1 %.</w:t>
      </w:r>
    </w:p>
    <w:p w:rsidR="00FE7592" w:rsidRPr="003C24A1" w:rsidRDefault="00FE7592" w:rsidP="003C24A1">
      <w:pPr>
        <w:widowControl w:val="0"/>
        <w:autoSpaceDE w:val="0"/>
        <w:autoSpaceDN w:val="0"/>
        <w:adjustRightInd w:val="0"/>
        <w:spacing w:line="360" w:lineRule="auto"/>
        <w:ind w:firstLine="709"/>
        <w:jc w:val="both"/>
        <w:rPr>
          <w:sz w:val="28"/>
          <w:szCs w:val="28"/>
        </w:rPr>
      </w:pPr>
      <w:r w:rsidRPr="003C24A1">
        <w:rPr>
          <w:sz w:val="28"/>
          <w:szCs w:val="28"/>
        </w:rPr>
        <w:t>В 2006 году наблюдается обратная тенденция. Привлеченные средства отделения Сбербанка №8417 снизились</w:t>
      </w:r>
      <w:r w:rsidR="00D936DE">
        <w:rPr>
          <w:sz w:val="28"/>
          <w:szCs w:val="28"/>
        </w:rPr>
        <w:t xml:space="preserve"> </w:t>
      </w:r>
      <w:r w:rsidRPr="003C24A1">
        <w:rPr>
          <w:sz w:val="28"/>
          <w:szCs w:val="28"/>
        </w:rPr>
        <w:t>в 2006 году на 17,3%</w:t>
      </w:r>
      <w:r w:rsidR="00D936DE">
        <w:rPr>
          <w:sz w:val="28"/>
          <w:szCs w:val="28"/>
        </w:rPr>
        <w:t xml:space="preserve"> </w:t>
      </w:r>
      <w:r w:rsidRPr="003C24A1">
        <w:rPr>
          <w:sz w:val="28"/>
          <w:szCs w:val="28"/>
        </w:rPr>
        <w:t>(258380 тыс. руб.).</w:t>
      </w:r>
      <w:r w:rsidR="00D936DE">
        <w:rPr>
          <w:sz w:val="28"/>
          <w:szCs w:val="28"/>
        </w:rPr>
        <w:t xml:space="preserve"> </w:t>
      </w:r>
      <w:r w:rsidRPr="003C24A1">
        <w:rPr>
          <w:sz w:val="28"/>
          <w:szCs w:val="28"/>
        </w:rPr>
        <w:t>В основном снижение произошло за счет уменьшения</w:t>
      </w:r>
      <w:r w:rsidR="00D936DE">
        <w:rPr>
          <w:sz w:val="28"/>
          <w:szCs w:val="28"/>
        </w:rPr>
        <w:t xml:space="preserve"> </w:t>
      </w:r>
      <w:r w:rsidRPr="003C24A1">
        <w:rPr>
          <w:sz w:val="28"/>
          <w:szCs w:val="28"/>
        </w:rPr>
        <w:t>привлеченных средств от юридических лиц на 435825 тыс. руб. (45,1% темпа снижения). Привлеченные средства от физических лиц</w:t>
      </w:r>
      <w:r w:rsidR="00D936DE">
        <w:rPr>
          <w:sz w:val="28"/>
          <w:szCs w:val="28"/>
        </w:rPr>
        <w:t xml:space="preserve"> </w:t>
      </w:r>
      <w:r w:rsidRPr="003C24A1">
        <w:rPr>
          <w:sz w:val="28"/>
          <w:szCs w:val="28"/>
        </w:rPr>
        <w:t xml:space="preserve">в 2006 году увеличились на 33,4 %. </w:t>
      </w:r>
    </w:p>
    <w:p w:rsidR="003E6E18" w:rsidRPr="003C24A1" w:rsidRDefault="003E6E18" w:rsidP="003C24A1">
      <w:pPr>
        <w:widowControl w:val="0"/>
        <w:autoSpaceDE w:val="0"/>
        <w:autoSpaceDN w:val="0"/>
        <w:adjustRightInd w:val="0"/>
        <w:spacing w:line="360" w:lineRule="auto"/>
        <w:ind w:firstLine="709"/>
        <w:jc w:val="both"/>
        <w:rPr>
          <w:sz w:val="28"/>
          <w:szCs w:val="28"/>
        </w:rPr>
      </w:pPr>
      <w:r w:rsidRPr="003C24A1">
        <w:rPr>
          <w:sz w:val="28"/>
          <w:szCs w:val="28"/>
        </w:rPr>
        <w:t>Банковские сертификаты занимают</w:t>
      </w:r>
      <w:r w:rsidR="00D936DE">
        <w:rPr>
          <w:sz w:val="28"/>
          <w:szCs w:val="28"/>
        </w:rPr>
        <w:t xml:space="preserve"> </w:t>
      </w:r>
      <w:r w:rsidRPr="003C24A1">
        <w:rPr>
          <w:sz w:val="28"/>
          <w:szCs w:val="28"/>
        </w:rPr>
        <w:t>небольшой удельный вес в структуре привлеченных средств ОСБ №8417. Так удельный вес сберегательных сертификатов</w:t>
      </w:r>
      <w:r w:rsidR="00D936DE">
        <w:rPr>
          <w:sz w:val="28"/>
          <w:szCs w:val="28"/>
        </w:rPr>
        <w:t xml:space="preserve"> </w:t>
      </w:r>
      <w:r w:rsidRPr="003C24A1">
        <w:rPr>
          <w:sz w:val="28"/>
          <w:szCs w:val="28"/>
        </w:rPr>
        <w:t>физических лиц за три года снизился до 0,4%, также снизился</w:t>
      </w:r>
      <w:r w:rsidR="00D936DE">
        <w:rPr>
          <w:sz w:val="28"/>
          <w:szCs w:val="28"/>
        </w:rPr>
        <w:t xml:space="preserve"> </w:t>
      </w:r>
      <w:r w:rsidRPr="003C24A1">
        <w:rPr>
          <w:sz w:val="28"/>
          <w:szCs w:val="28"/>
        </w:rPr>
        <w:t>удельный вес сертификатов</w:t>
      </w:r>
      <w:r w:rsidR="00D936DE">
        <w:rPr>
          <w:sz w:val="28"/>
          <w:szCs w:val="28"/>
        </w:rPr>
        <w:t xml:space="preserve"> </w:t>
      </w:r>
      <w:r w:rsidRPr="003C24A1">
        <w:rPr>
          <w:sz w:val="28"/>
          <w:szCs w:val="28"/>
        </w:rPr>
        <w:t>юридических лиц до 0,6%. По истечении</w:t>
      </w:r>
      <w:r w:rsidR="00D936DE">
        <w:rPr>
          <w:sz w:val="28"/>
          <w:szCs w:val="28"/>
        </w:rPr>
        <w:t xml:space="preserve"> </w:t>
      </w:r>
      <w:r w:rsidRPr="003C24A1">
        <w:rPr>
          <w:sz w:val="28"/>
          <w:szCs w:val="28"/>
        </w:rPr>
        <w:t>срока действия сертификата его владельцу банк возвращает сумму вклада</w:t>
      </w:r>
      <w:r w:rsidR="00D936DE">
        <w:rPr>
          <w:sz w:val="28"/>
          <w:szCs w:val="28"/>
        </w:rPr>
        <w:t xml:space="preserve"> </w:t>
      </w:r>
      <w:r w:rsidRPr="003C24A1">
        <w:rPr>
          <w:sz w:val="28"/>
          <w:szCs w:val="28"/>
        </w:rPr>
        <w:t>и выплачивает</w:t>
      </w:r>
      <w:r w:rsidR="00D936DE">
        <w:rPr>
          <w:sz w:val="28"/>
          <w:szCs w:val="28"/>
        </w:rPr>
        <w:t xml:space="preserve"> </w:t>
      </w:r>
      <w:r w:rsidRPr="003C24A1">
        <w:rPr>
          <w:sz w:val="28"/>
          <w:szCs w:val="28"/>
        </w:rPr>
        <w:t xml:space="preserve">доход исходя из величины установленной ставки процента, срока и суммы вклада, внесенной на отдельный банковский счет. </w:t>
      </w:r>
    </w:p>
    <w:p w:rsidR="00FE7592" w:rsidRPr="003C24A1" w:rsidRDefault="00FE7592" w:rsidP="003C24A1">
      <w:pPr>
        <w:widowControl w:val="0"/>
        <w:autoSpaceDE w:val="0"/>
        <w:autoSpaceDN w:val="0"/>
        <w:adjustRightInd w:val="0"/>
        <w:spacing w:line="360" w:lineRule="auto"/>
        <w:ind w:firstLine="709"/>
        <w:jc w:val="both"/>
        <w:rPr>
          <w:sz w:val="28"/>
          <w:szCs w:val="28"/>
        </w:rPr>
      </w:pPr>
      <w:r w:rsidRPr="003C24A1">
        <w:rPr>
          <w:sz w:val="28"/>
          <w:szCs w:val="28"/>
        </w:rPr>
        <w:t>Наибольший</w:t>
      </w:r>
      <w:r w:rsidR="00D936DE">
        <w:rPr>
          <w:sz w:val="28"/>
          <w:szCs w:val="28"/>
        </w:rPr>
        <w:t xml:space="preserve"> </w:t>
      </w:r>
      <w:r w:rsidRPr="003C24A1">
        <w:rPr>
          <w:sz w:val="28"/>
          <w:szCs w:val="28"/>
        </w:rPr>
        <w:t>удельный вес в структуре ресурсной базы отделения</w:t>
      </w:r>
      <w:r w:rsidR="00D936DE">
        <w:rPr>
          <w:sz w:val="28"/>
          <w:szCs w:val="28"/>
        </w:rPr>
        <w:t xml:space="preserve"> </w:t>
      </w:r>
      <w:r w:rsidRPr="003C24A1">
        <w:rPr>
          <w:sz w:val="28"/>
          <w:szCs w:val="28"/>
        </w:rPr>
        <w:t>Сбербанка №8417 составляют привлеченные средства, в части вкладов населения и остатки на расчетных, текущих, бюджетных счетах юридических лиц.</w:t>
      </w:r>
      <w:r w:rsidR="00D936DE">
        <w:rPr>
          <w:sz w:val="28"/>
          <w:szCs w:val="28"/>
        </w:rPr>
        <w:t xml:space="preserve"> </w:t>
      </w:r>
      <w:r w:rsidR="003E6E18" w:rsidRPr="003C24A1">
        <w:rPr>
          <w:sz w:val="28"/>
          <w:szCs w:val="28"/>
        </w:rPr>
        <w:t>Рассмотрим более подробно</w:t>
      </w:r>
      <w:r w:rsidR="00D936DE">
        <w:rPr>
          <w:sz w:val="28"/>
          <w:szCs w:val="28"/>
        </w:rPr>
        <w:t xml:space="preserve"> </w:t>
      </w:r>
      <w:r w:rsidR="003E6E18" w:rsidRPr="003C24A1">
        <w:rPr>
          <w:sz w:val="28"/>
          <w:szCs w:val="28"/>
        </w:rPr>
        <w:t>динамику депозитных вкладов физических лиц в ОСБ №8417.</w:t>
      </w:r>
    </w:p>
    <w:p w:rsidR="003E6E18" w:rsidRPr="003C24A1" w:rsidRDefault="003E6E18" w:rsidP="003C24A1">
      <w:pPr>
        <w:widowControl w:val="0"/>
        <w:autoSpaceDE w:val="0"/>
        <w:autoSpaceDN w:val="0"/>
        <w:adjustRightInd w:val="0"/>
        <w:spacing w:line="360" w:lineRule="auto"/>
        <w:ind w:firstLine="709"/>
        <w:jc w:val="both"/>
        <w:rPr>
          <w:sz w:val="28"/>
          <w:szCs w:val="28"/>
        </w:rPr>
      </w:pPr>
      <w:r w:rsidRPr="003C24A1">
        <w:rPr>
          <w:sz w:val="28"/>
          <w:szCs w:val="28"/>
        </w:rPr>
        <w:t>В отделении Сбербанка №8417 в настоящее время предлагаются такие виды вкладов</w:t>
      </w:r>
      <w:r w:rsidR="00D936DE">
        <w:rPr>
          <w:sz w:val="28"/>
          <w:szCs w:val="28"/>
        </w:rPr>
        <w:t xml:space="preserve"> </w:t>
      </w:r>
      <w:r w:rsidRPr="003C24A1">
        <w:rPr>
          <w:sz w:val="28"/>
          <w:szCs w:val="28"/>
        </w:rPr>
        <w:t>для физических лиц:</w:t>
      </w:r>
    </w:p>
    <w:p w:rsidR="003E6E18" w:rsidRPr="003C24A1" w:rsidRDefault="003E6E18" w:rsidP="003C24A1">
      <w:pPr>
        <w:widowControl w:val="0"/>
        <w:autoSpaceDE w:val="0"/>
        <w:autoSpaceDN w:val="0"/>
        <w:adjustRightInd w:val="0"/>
        <w:spacing w:line="360" w:lineRule="auto"/>
        <w:ind w:firstLine="709"/>
        <w:jc w:val="both"/>
        <w:rPr>
          <w:sz w:val="28"/>
          <w:szCs w:val="28"/>
        </w:rPr>
      </w:pPr>
      <w:r w:rsidRPr="003C24A1">
        <w:rPr>
          <w:sz w:val="28"/>
          <w:szCs w:val="28"/>
        </w:rPr>
        <w:t>- до востребования (универсальный Сбербанка России; зарплатный Сбербанка России; пенсионный – плюс Сбербанка России) в рублях и иностранной валюте;</w:t>
      </w:r>
    </w:p>
    <w:p w:rsidR="003E6E18" w:rsidRPr="003C24A1" w:rsidRDefault="003E6E18" w:rsidP="003C24A1">
      <w:pPr>
        <w:widowControl w:val="0"/>
        <w:autoSpaceDE w:val="0"/>
        <w:autoSpaceDN w:val="0"/>
        <w:adjustRightInd w:val="0"/>
        <w:spacing w:line="360" w:lineRule="auto"/>
        <w:ind w:firstLine="709"/>
        <w:jc w:val="both"/>
        <w:rPr>
          <w:sz w:val="28"/>
          <w:szCs w:val="28"/>
        </w:rPr>
      </w:pPr>
      <w:r w:rsidRPr="003C24A1">
        <w:rPr>
          <w:sz w:val="28"/>
          <w:szCs w:val="28"/>
        </w:rPr>
        <w:t>- депозит Сбербанка России и пополняемый депозит Сбербанка России;</w:t>
      </w:r>
    </w:p>
    <w:p w:rsidR="003E6E18" w:rsidRPr="003C24A1" w:rsidRDefault="003E6E18" w:rsidP="003C24A1">
      <w:pPr>
        <w:widowControl w:val="0"/>
        <w:autoSpaceDE w:val="0"/>
        <w:autoSpaceDN w:val="0"/>
        <w:adjustRightInd w:val="0"/>
        <w:spacing w:line="360" w:lineRule="auto"/>
        <w:ind w:firstLine="709"/>
        <w:jc w:val="both"/>
        <w:rPr>
          <w:sz w:val="28"/>
          <w:szCs w:val="28"/>
        </w:rPr>
      </w:pPr>
      <w:r w:rsidRPr="003C24A1">
        <w:rPr>
          <w:sz w:val="28"/>
          <w:szCs w:val="28"/>
        </w:rPr>
        <w:t>- пенсионный депозит</w:t>
      </w:r>
      <w:r w:rsidR="00D936DE">
        <w:rPr>
          <w:sz w:val="28"/>
          <w:szCs w:val="28"/>
        </w:rPr>
        <w:t xml:space="preserve"> </w:t>
      </w:r>
      <w:r w:rsidRPr="003C24A1">
        <w:rPr>
          <w:sz w:val="28"/>
          <w:szCs w:val="28"/>
        </w:rPr>
        <w:t>Сбербанка России, пополняемый пенсионный депозит Сбербанка России и другие.</w:t>
      </w:r>
    </w:p>
    <w:p w:rsidR="007F3088" w:rsidRPr="003C24A1" w:rsidRDefault="007F3088" w:rsidP="003C24A1">
      <w:pPr>
        <w:widowControl w:val="0"/>
        <w:autoSpaceDE w:val="0"/>
        <w:autoSpaceDN w:val="0"/>
        <w:adjustRightInd w:val="0"/>
        <w:spacing w:line="360" w:lineRule="auto"/>
        <w:ind w:firstLine="709"/>
        <w:jc w:val="both"/>
        <w:rPr>
          <w:sz w:val="28"/>
          <w:szCs w:val="28"/>
        </w:rPr>
      </w:pPr>
      <w:r w:rsidRPr="003C24A1">
        <w:rPr>
          <w:sz w:val="28"/>
          <w:szCs w:val="28"/>
        </w:rPr>
        <w:t>На рисунке 2.8 представлена динамика</w:t>
      </w:r>
      <w:r w:rsidR="00D936DE">
        <w:rPr>
          <w:sz w:val="28"/>
          <w:szCs w:val="28"/>
        </w:rPr>
        <w:t xml:space="preserve"> </w:t>
      </w:r>
      <w:r w:rsidRPr="003C24A1">
        <w:rPr>
          <w:sz w:val="28"/>
          <w:szCs w:val="28"/>
        </w:rPr>
        <w:t>привлеченных</w:t>
      </w:r>
      <w:r w:rsidR="00D936DE">
        <w:rPr>
          <w:sz w:val="28"/>
          <w:szCs w:val="28"/>
        </w:rPr>
        <w:t xml:space="preserve"> </w:t>
      </w:r>
      <w:r w:rsidRPr="003C24A1">
        <w:rPr>
          <w:sz w:val="28"/>
          <w:szCs w:val="28"/>
        </w:rPr>
        <w:t>депозитных вкладов физических лиц.</w:t>
      </w:r>
    </w:p>
    <w:p w:rsidR="007F3088" w:rsidRPr="00C1213C" w:rsidRDefault="00D570B5" w:rsidP="00C1213C">
      <w:pPr>
        <w:rPr>
          <w:sz w:val="20"/>
        </w:rPr>
      </w:pPr>
      <w:r>
        <w:rPr>
          <w:noProof/>
        </w:rPr>
        <w:object w:dxaOrig="1440" w:dyaOrig="1440">
          <v:shape id="_x0000_s1225" type="#_x0000_t75" style="position:absolute;margin-left:45pt;margin-top:3.95pt;width:423pt;height:243pt;z-index:251655168" stroked="t" strokeweight="1.5pt">
            <v:imagedata r:id="rId15" o:title=""/>
          </v:shape>
          <o:OLEObject Type="Embed" ProgID="MSGraph.Chart.8" ShapeID="_x0000_s1225" DrawAspect="Content" ObjectID="_1458571070" r:id="rId16">
            <o:FieldCodes>\s</o:FieldCodes>
          </o:OLEObject>
        </w:object>
      </w:r>
    </w:p>
    <w:p w:rsidR="007F3088" w:rsidRPr="003C24A1" w:rsidRDefault="007F3088" w:rsidP="003C24A1">
      <w:pPr>
        <w:widowControl w:val="0"/>
        <w:autoSpaceDE w:val="0"/>
        <w:autoSpaceDN w:val="0"/>
        <w:adjustRightInd w:val="0"/>
        <w:spacing w:line="360" w:lineRule="auto"/>
        <w:ind w:firstLine="709"/>
        <w:jc w:val="both"/>
        <w:rPr>
          <w:sz w:val="28"/>
          <w:szCs w:val="28"/>
        </w:rPr>
      </w:pPr>
    </w:p>
    <w:p w:rsidR="007F3088" w:rsidRPr="003C24A1" w:rsidRDefault="007F3088" w:rsidP="003C24A1">
      <w:pPr>
        <w:widowControl w:val="0"/>
        <w:autoSpaceDE w:val="0"/>
        <w:autoSpaceDN w:val="0"/>
        <w:adjustRightInd w:val="0"/>
        <w:spacing w:line="360" w:lineRule="auto"/>
        <w:ind w:firstLine="709"/>
        <w:jc w:val="both"/>
        <w:rPr>
          <w:sz w:val="28"/>
          <w:szCs w:val="28"/>
        </w:rPr>
      </w:pPr>
    </w:p>
    <w:p w:rsidR="007F3088" w:rsidRPr="003C24A1" w:rsidRDefault="007F3088" w:rsidP="003C24A1">
      <w:pPr>
        <w:widowControl w:val="0"/>
        <w:autoSpaceDE w:val="0"/>
        <w:autoSpaceDN w:val="0"/>
        <w:adjustRightInd w:val="0"/>
        <w:spacing w:line="360" w:lineRule="auto"/>
        <w:ind w:firstLine="709"/>
        <w:jc w:val="both"/>
        <w:rPr>
          <w:sz w:val="28"/>
          <w:szCs w:val="28"/>
        </w:rPr>
      </w:pPr>
    </w:p>
    <w:p w:rsidR="007F3088" w:rsidRPr="003C24A1" w:rsidRDefault="007F3088" w:rsidP="003C24A1">
      <w:pPr>
        <w:widowControl w:val="0"/>
        <w:autoSpaceDE w:val="0"/>
        <w:autoSpaceDN w:val="0"/>
        <w:adjustRightInd w:val="0"/>
        <w:spacing w:line="360" w:lineRule="auto"/>
        <w:ind w:firstLine="709"/>
        <w:jc w:val="both"/>
        <w:rPr>
          <w:sz w:val="28"/>
          <w:szCs w:val="28"/>
        </w:rPr>
      </w:pPr>
    </w:p>
    <w:p w:rsidR="007F3088" w:rsidRPr="003C24A1" w:rsidRDefault="007F3088" w:rsidP="003C24A1">
      <w:pPr>
        <w:widowControl w:val="0"/>
        <w:autoSpaceDE w:val="0"/>
        <w:autoSpaceDN w:val="0"/>
        <w:adjustRightInd w:val="0"/>
        <w:spacing w:line="360" w:lineRule="auto"/>
        <w:ind w:firstLine="709"/>
        <w:jc w:val="both"/>
        <w:rPr>
          <w:sz w:val="28"/>
          <w:szCs w:val="28"/>
        </w:rPr>
      </w:pPr>
    </w:p>
    <w:p w:rsidR="007F3088" w:rsidRPr="003C24A1" w:rsidRDefault="007F3088" w:rsidP="003C24A1">
      <w:pPr>
        <w:widowControl w:val="0"/>
        <w:autoSpaceDE w:val="0"/>
        <w:autoSpaceDN w:val="0"/>
        <w:adjustRightInd w:val="0"/>
        <w:spacing w:line="360" w:lineRule="auto"/>
        <w:ind w:firstLine="709"/>
        <w:jc w:val="both"/>
        <w:rPr>
          <w:sz w:val="28"/>
          <w:szCs w:val="28"/>
        </w:rPr>
      </w:pPr>
    </w:p>
    <w:p w:rsidR="007F3088" w:rsidRPr="003C24A1" w:rsidRDefault="007F3088" w:rsidP="003C24A1">
      <w:pPr>
        <w:widowControl w:val="0"/>
        <w:autoSpaceDE w:val="0"/>
        <w:autoSpaceDN w:val="0"/>
        <w:adjustRightInd w:val="0"/>
        <w:spacing w:line="360" w:lineRule="auto"/>
        <w:ind w:firstLine="709"/>
        <w:jc w:val="both"/>
        <w:rPr>
          <w:sz w:val="28"/>
          <w:szCs w:val="28"/>
        </w:rPr>
      </w:pPr>
    </w:p>
    <w:p w:rsidR="007F3088" w:rsidRPr="003C24A1" w:rsidRDefault="007F3088" w:rsidP="003C24A1">
      <w:pPr>
        <w:widowControl w:val="0"/>
        <w:autoSpaceDE w:val="0"/>
        <w:autoSpaceDN w:val="0"/>
        <w:adjustRightInd w:val="0"/>
        <w:spacing w:line="360" w:lineRule="auto"/>
        <w:ind w:firstLine="709"/>
        <w:jc w:val="both"/>
        <w:rPr>
          <w:sz w:val="28"/>
          <w:szCs w:val="28"/>
        </w:rPr>
      </w:pPr>
    </w:p>
    <w:p w:rsidR="007F3088" w:rsidRPr="003C24A1" w:rsidRDefault="007F3088" w:rsidP="003C24A1">
      <w:pPr>
        <w:widowControl w:val="0"/>
        <w:autoSpaceDE w:val="0"/>
        <w:autoSpaceDN w:val="0"/>
        <w:adjustRightInd w:val="0"/>
        <w:spacing w:line="360" w:lineRule="auto"/>
        <w:ind w:firstLine="709"/>
        <w:jc w:val="both"/>
        <w:rPr>
          <w:sz w:val="28"/>
          <w:szCs w:val="28"/>
        </w:rPr>
      </w:pPr>
    </w:p>
    <w:p w:rsidR="007F3088" w:rsidRPr="003C24A1" w:rsidRDefault="007F3088" w:rsidP="003C24A1">
      <w:pPr>
        <w:widowControl w:val="0"/>
        <w:autoSpaceDE w:val="0"/>
        <w:autoSpaceDN w:val="0"/>
        <w:adjustRightInd w:val="0"/>
        <w:spacing w:line="360" w:lineRule="auto"/>
        <w:ind w:firstLine="709"/>
        <w:jc w:val="both"/>
        <w:rPr>
          <w:sz w:val="28"/>
          <w:szCs w:val="28"/>
        </w:rPr>
      </w:pPr>
    </w:p>
    <w:p w:rsidR="00A35D62" w:rsidRPr="003C24A1" w:rsidRDefault="00A35D62" w:rsidP="003C24A1">
      <w:pPr>
        <w:spacing w:line="360" w:lineRule="auto"/>
        <w:ind w:firstLine="709"/>
        <w:jc w:val="both"/>
        <w:rPr>
          <w:sz w:val="28"/>
          <w:szCs w:val="28"/>
        </w:rPr>
      </w:pPr>
      <w:r w:rsidRPr="003C24A1">
        <w:rPr>
          <w:sz w:val="28"/>
          <w:szCs w:val="28"/>
        </w:rPr>
        <w:t>Рисунок 2.8 – Вклады физических лиц в ОСБ №8417</w:t>
      </w:r>
      <w:r w:rsidR="00D936DE">
        <w:rPr>
          <w:sz w:val="28"/>
          <w:szCs w:val="28"/>
        </w:rPr>
        <w:t xml:space="preserve"> </w:t>
      </w:r>
      <w:r w:rsidRPr="003C24A1">
        <w:rPr>
          <w:sz w:val="28"/>
          <w:szCs w:val="28"/>
        </w:rPr>
        <w:t>в 2004 – 2006 гг.</w:t>
      </w:r>
    </w:p>
    <w:p w:rsidR="007F3088" w:rsidRPr="003C24A1" w:rsidRDefault="007F3088" w:rsidP="003C24A1">
      <w:pPr>
        <w:spacing w:line="360" w:lineRule="auto"/>
        <w:ind w:firstLine="709"/>
        <w:jc w:val="both"/>
        <w:rPr>
          <w:sz w:val="28"/>
          <w:szCs w:val="28"/>
        </w:rPr>
      </w:pPr>
      <w:r w:rsidRPr="003C24A1">
        <w:rPr>
          <w:sz w:val="28"/>
          <w:szCs w:val="28"/>
        </w:rPr>
        <w:t xml:space="preserve">Рост числа вкладчиков и остатков на счетах говорит о том, что банк имеет тенденцию к увеличению объема привлекаемых ресурсов от частных вкладчиков. Справедливо заметить, что в структуре пассивов банка средства населения растут незначительными темпами. </w:t>
      </w:r>
    </w:p>
    <w:p w:rsidR="007F3088" w:rsidRPr="003C24A1" w:rsidRDefault="007F3088" w:rsidP="003C24A1">
      <w:pPr>
        <w:spacing w:line="360" w:lineRule="auto"/>
        <w:ind w:firstLine="709"/>
        <w:jc w:val="both"/>
        <w:rPr>
          <w:sz w:val="28"/>
          <w:szCs w:val="28"/>
        </w:rPr>
      </w:pPr>
      <w:r w:rsidRPr="003C24A1">
        <w:rPr>
          <w:sz w:val="28"/>
          <w:szCs w:val="28"/>
        </w:rPr>
        <w:t>Анализируя работу банка в области привлечения депозитов от частных вкладчиков необходимо отметить, что банк</w:t>
      </w:r>
      <w:r w:rsidR="00FE7592" w:rsidRPr="003C24A1">
        <w:rPr>
          <w:sz w:val="28"/>
          <w:szCs w:val="28"/>
        </w:rPr>
        <w:t xml:space="preserve"> в 206 году</w:t>
      </w:r>
      <w:r w:rsidR="00D936DE">
        <w:rPr>
          <w:sz w:val="28"/>
          <w:szCs w:val="28"/>
        </w:rPr>
        <w:t xml:space="preserve"> </w:t>
      </w:r>
      <w:r w:rsidRPr="003C24A1">
        <w:rPr>
          <w:sz w:val="28"/>
          <w:szCs w:val="28"/>
        </w:rPr>
        <w:t xml:space="preserve">имеет тенденцию к увеличению привлекаемых от населения средств. Об этом свидетельствуют данные таблицы </w:t>
      </w:r>
      <w:r w:rsidR="00A35D62" w:rsidRPr="003C24A1">
        <w:rPr>
          <w:sz w:val="28"/>
          <w:szCs w:val="28"/>
        </w:rPr>
        <w:t>2.</w:t>
      </w:r>
      <w:r w:rsidR="00FE7592" w:rsidRPr="003C24A1">
        <w:rPr>
          <w:sz w:val="28"/>
          <w:szCs w:val="28"/>
        </w:rPr>
        <w:t>6</w:t>
      </w:r>
      <w:r w:rsidRPr="003C24A1">
        <w:rPr>
          <w:sz w:val="28"/>
          <w:szCs w:val="28"/>
        </w:rPr>
        <w:t>.</w:t>
      </w:r>
    </w:p>
    <w:p w:rsidR="003E6E18" w:rsidRPr="003C24A1" w:rsidRDefault="003E6E18" w:rsidP="003C24A1">
      <w:pPr>
        <w:spacing w:line="360" w:lineRule="auto"/>
        <w:ind w:firstLine="709"/>
        <w:jc w:val="both"/>
        <w:rPr>
          <w:sz w:val="28"/>
          <w:szCs w:val="28"/>
        </w:rPr>
      </w:pPr>
      <w:r w:rsidRPr="003C24A1">
        <w:rPr>
          <w:sz w:val="28"/>
          <w:szCs w:val="28"/>
        </w:rPr>
        <w:t>Исходя из данных таблицы 2.6,</w:t>
      </w:r>
      <w:r w:rsidR="00D936DE">
        <w:rPr>
          <w:sz w:val="28"/>
          <w:szCs w:val="28"/>
        </w:rPr>
        <w:t xml:space="preserve"> </w:t>
      </w:r>
      <w:r w:rsidRPr="003C24A1">
        <w:rPr>
          <w:sz w:val="28"/>
          <w:szCs w:val="28"/>
        </w:rPr>
        <w:t>можно сказать, что в структуре привлеченных банком вкладов граждан в 2004 году лидирующие позиции принадлежат рублевые депозитам. Их доля в суммарных депозитах физических лиц составила 73,3%, соответственно на долю вкладов в иностранной национальной валюте приходится лишь 26,7%.</w:t>
      </w:r>
      <w:r w:rsidR="00D936DE">
        <w:rPr>
          <w:sz w:val="28"/>
          <w:szCs w:val="28"/>
        </w:rPr>
        <w:t xml:space="preserve"> </w:t>
      </w:r>
      <w:r w:rsidRPr="003C24A1">
        <w:rPr>
          <w:sz w:val="28"/>
          <w:szCs w:val="28"/>
        </w:rPr>
        <w:t>Из таблицы видно, что по состоянию за 2006 год объем вкладов граждан в банке вырос по сравнению с прошлым годом</w:t>
      </w:r>
      <w:r w:rsidR="00D936DE">
        <w:rPr>
          <w:sz w:val="28"/>
          <w:szCs w:val="28"/>
        </w:rPr>
        <w:t xml:space="preserve"> </w:t>
      </w:r>
      <w:r w:rsidRPr="003C24A1">
        <w:rPr>
          <w:sz w:val="28"/>
          <w:szCs w:val="28"/>
        </w:rPr>
        <w:t xml:space="preserve">на 32 %. </w:t>
      </w:r>
    </w:p>
    <w:p w:rsidR="007F3088" w:rsidRPr="003C24A1" w:rsidRDefault="007F3088" w:rsidP="003C24A1">
      <w:pPr>
        <w:pStyle w:val="a5"/>
        <w:spacing w:after="0" w:line="360" w:lineRule="auto"/>
        <w:ind w:left="0" w:firstLine="709"/>
        <w:jc w:val="both"/>
        <w:rPr>
          <w:sz w:val="28"/>
          <w:szCs w:val="28"/>
        </w:rPr>
      </w:pPr>
      <w:r w:rsidRPr="003C24A1">
        <w:rPr>
          <w:sz w:val="28"/>
          <w:szCs w:val="28"/>
        </w:rPr>
        <w:t xml:space="preserve">Таблица </w:t>
      </w:r>
      <w:r w:rsidR="00A35D62" w:rsidRPr="003C24A1">
        <w:rPr>
          <w:sz w:val="28"/>
          <w:szCs w:val="28"/>
        </w:rPr>
        <w:t>2.</w:t>
      </w:r>
      <w:r w:rsidR="00FE7592" w:rsidRPr="003C24A1">
        <w:rPr>
          <w:sz w:val="28"/>
          <w:szCs w:val="28"/>
        </w:rPr>
        <w:t>6</w:t>
      </w:r>
      <w:r w:rsidRPr="003C24A1">
        <w:rPr>
          <w:sz w:val="28"/>
          <w:szCs w:val="28"/>
        </w:rPr>
        <w:t xml:space="preserve"> – Объем депозитов, привлеченных </w:t>
      </w:r>
      <w:r w:rsidR="00A35D62" w:rsidRPr="003C24A1">
        <w:rPr>
          <w:sz w:val="28"/>
          <w:szCs w:val="28"/>
        </w:rPr>
        <w:t>ОСБ №8417</w:t>
      </w:r>
      <w:r w:rsidR="00D936DE">
        <w:rPr>
          <w:sz w:val="28"/>
          <w:szCs w:val="28"/>
        </w:rPr>
        <w:t xml:space="preserve"> </w:t>
      </w:r>
      <w:r w:rsidRPr="003C24A1">
        <w:rPr>
          <w:sz w:val="28"/>
          <w:szCs w:val="28"/>
        </w:rPr>
        <w:t>от населения</w:t>
      </w:r>
      <w:r w:rsidR="00A35D62" w:rsidRPr="003C24A1">
        <w:rPr>
          <w:sz w:val="28"/>
          <w:szCs w:val="28"/>
        </w:rPr>
        <w:t>, тыс. руб.</w:t>
      </w:r>
      <w:r w:rsidR="00D936DE">
        <w:rPr>
          <w:sz w:val="28"/>
          <w:szCs w:val="28"/>
        </w:rPr>
        <w:t xml:space="preserve">                                      </w:t>
      </w:r>
    </w:p>
    <w:tbl>
      <w:tblPr>
        <w:tblW w:w="974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26"/>
        <w:gridCol w:w="1524"/>
        <w:gridCol w:w="1524"/>
        <w:gridCol w:w="1524"/>
        <w:gridCol w:w="1524"/>
        <w:gridCol w:w="1524"/>
      </w:tblGrid>
      <w:tr w:rsidR="00A35D62" w:rsidRPr="00C1213C">
        <w:trPr>
          <w:cantSplit/>
          <w:trHeight w:val="695"/>
        </w:trPr>
        <w:tc>
          <w:tcPr>
            <w:tcW w:w="2126"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A35D62" w:rsidP="00C1213C">
            <w:pPr>
              <w:rPr>
                <w:sz w:val="20"/>
              </w:rPr>
            </w:pPr>
            <w:r w:rsidRPr="00C1213C">
              <w:rPr>
                <w:sz w:val="20"/>
              </w:rPr>
              <w:t>Вид депозита</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A35D62" w:rsidP="00C1213C">
            <w:pPr>
              <w:rPr>
                <w:sz w:val="20"/>
              </w:rPr>
            </w:pPr>
            <w:r w:rsidRPr="00C1213C">
              <w:rPr>
                <w:sz w:val="20"/>
              </w:rPr>
              <w:t xml:space="preserve">2004 </w:t>
            </w:r>
          </w:p>
          <w:p w:rsidR="00A35D62" w:rsidRPr="00C1213C" w:rsidRDefault="00A35D62" w:rsidP="00C1213C">
            <w:pPr>
              <w:rPr>
                <w:sz w:val="20"/>
              </w:rPr>
            </w:pPr>
            <w:r w:rsidRPr="00C1213C">
              <w:rPr>
                <w:sz w:val="20"/>
              </w:rPr>
              <w:t>год</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A35D62" w:rsidP="00C1213C">
            <w:pPr>
              <w:rPr>
                <w:sz w:val="20"/>
              </w:rPr>
            </w:pPr>
            <w:r w:rsidRPr="00C1213C">
              <w:rPr>
                <w:sz w:val="20"/>
              </w:rPr>
              <w:t>2005</w:t>
            </w:r>
          </w:p>
          <w:p w:rsidR="00A35D62" w:rsidRPr="00C1213C" w:rsidRDefault="00A35D62" w:rsidP="00C1213C">
            <w:pPr>
              <w:rPr>
                <w:sz w:val="20"/>
              </w:rPr>
            </w:pPr>
            <w:r w:rsidRPr="00C1213C">
              <w:rPr>
                <w:sz w:val="20"/>
              </w:rPr>
              <w:t xml:space="preserve">год </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A35D62" w:rsidP="00C1213C">
            <w:pPr>
              <w:rPr>
                <w:sz w:val="20"/>
              </w:rPr>
            </w:pPr>
            <w:r w:rsidRPr="00C1213C">
              <w:rPr>
                <w:sz w:val="20"/>
              </w:rPr>
              <w:t xml:space="preserve">Изменение, </w:t>
            </w:r>
          </w:p>
          <w:p w:rsidR="00A35D62" w:rsidRPr="00C1213C" w:rsidRDefault="00A35D62" w:rsidP="00C1213C">
            <w:pPr>
              <w:rPr>
                <w:sz w:val="20"/>
              </w:rPr>
            </w:pPr>
            <w:r w:rsidRPr="00C1213C">
              <w:rPr>
                <w:sz w:val="20"/>
              </w:rPr>
              <w:t>%</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A35D62" w:rsidP="00C1213C">
            <w:pPr>
              <w:rPr>
                <w:sz w:val="20"/>
              </w:rPr>
            </w:pPr>
            <w:r w:rsidRPr="00C1213C">
              <w:rPr>
                <w:sz w:val="20"/>
              </w:rPr>
              <w:t>2006</w:t>
            </w:r>
          </w:p>
          <w:p w:rsidR="00A35D62" w:rsidRPr="00C1213C" w:rsidRDefault="00A35D62" w:rsidP="00C1213C">
            <w:pPr>
              <w:rPr>
                <w:sz w:val="20"/>
              </w:rPr>
            </w:pPr>
            <w:r w:rsidRPr="00C1213C">
              <w:rPr>
                <w:sz w:val="20"/>
              </w:rPr>
              <w:t xml:space="preserve">год </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A35D62" w:rsidP="00C1213C">
            <w:pPr>
              <w:rPr>
                <w:sz w:val="20"/>
              </w:rPr>
            </w:pPr>
            <w:r w:rsidRPr="00C1213C">
              <w:rPr>
                <w:sz w:val="20"/>
              </w:rPr>
              <w:t xml:space="preserve">Изменение, </w:t>
            </w:r>
          </w:p>
          <w:p w:rsidR="00A35D62" w:rsidRPr="00C1213C" w:rsidRDefault="00A35D62" w:rsidP="00C1213C">
            <w:pPr>
              <w:rPr>
                <w:sz w:val="20"/>
              </w:rPr>
            </w:pPr>
            <w:r w:rsidRPr="00C1213C">
              <w:rPr>
                <w:sz w:val="20"/>
              </w:rPr>
              <w:t>%</w:t>
            </w:r>
          </w:p>
        </w:tc>
      </w:tr>
      <w:tr w:rsidR="00A35D62" w:rsidRPr="00C1213C">
        <w:trPr>
          <w:cantSplit/>
          <w:trHeight w:val="702"/>
        </w:trPr>
        <w:tc>
          <w:tcPr>
            <w:tcW w:w="2126" w:type="dxa"/>
            <w:tcBorders>
              <w:top w:val="single" w:sz="8" w:space="0" w:color="auto"/>
              <w:left w:val="single" w:sz="8" w:space="0" w:color="auto"/>
              <w:bottom w:val="single" w:sz="8" w:space="0" w:color="auto"/>
              <w:right w:val="single" w:sz="8" w:space="0" w:color="auto"/>
            </w:tcBorders>
            <w:shd w:val="clear" w:color="auto" w:fill="FFFFFF"/>
          </w:tcPr>
          <w:p w:rsidR="00A35D62" w:rsidRPr="00C1213C" w:rsidRDefault="00A35D62" w:rsidP="00C1213C">
            <w:pPr>
              <w:rPr>
                <w:sz w:val="20"/>
              </w:rPr>
            </w:pPr>
            <w:r w:rsidRPr="00C1213C">
              <w:rPr>
                <w:sz w:val="20"/>
              </w:rPr>
              <w:t>Депозиты физических лиц всего:</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E16630" w:rsidP="00C1213C">
            <w:pPr>
              <w:rPr>
                <w:sz w:val="20"/>
              </w:rPr>
            </w:pPr>
            <w:r w:rsidRPr="00C1213C">
              <w:rPr>
                <w:sz w:val="20"/>
              </w:rPr>
              <w:t>622277</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E16630" w:rsidP="00C1213C">
            <w:pPr>
              <w:rPr>
                <w:sz w:val="20"/>
              </w:rPr>
            </w:pPr>
            <w:r w:rsidRPr="00C1213C">
              <w:rPr>
                <w:sz w:val="20"/>
              </w:rPr>
              <w:t>527209</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E16630" w:rsidP="00C1213C">
            <w:pPr>
              <w:rPr>
                <w:sz w:val="20"/>
              </w:rPr>
            </w:pPr>
            <w:r w:rsidRPr="00C1213C">
              <w:rPr>
                <w:sz w:val="20"/>
              </w:rPr>
              <w:t>84,7</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E16630" w:rsidP="00C1213C">
            <w:pPr>
              <w:rPr>
                <w:sz w:val="20"/>
              </w:rPr>
            </w:pPr>
            <w:r w:rsidRPr="00C1213C">
              <w:rPr>
                <w:sz w:val="20"/>
              </w:rPr>
              <w:t>701929</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E16630" w:rsidP="00C1213C">
            <w:pPr>
              <w:rPr>
                <w:sz w:val="20"/>
              </w:rPr>
            </w:pPr>
            <w:r w:rsidRPr="00C1213C">
              <w:rPr>
                <w:sz w:val="20"/>
              </w:rPr>
              <w:t>132,0</w:t>
            </w:r>
          </w:p>
        </w:tc>
      </w:tr>
      <w:tr w:rsidR="00A35D62" w:rsidRPr="00C1213C">
        <w:trPr>
          <w:cantSplit/>
          <w:trHeight w:val="244"/>
        </w:trPr>
        <w:tc>
          <w:tcPr>
            <w:tcW w:w="2126" w:type="dxa"/>
            <w:tcBorders>
              <w:top w:val="single" w:sz="8" w:space="0" w:color="auto"/>
              <w:left w:val="single" w:sz="8" w:space="0" w:color="auto"/>
              <w:bottom w:val="single" w:sz="8" w:space="0" w:color="auto"/>
              <w:right w:val="single" w:sz="8" w:space="0" w:color="auto"/>
            </w:tcBorders>
            <w:shd w:val="clear" w:color="auto" w:fill="FFFFFF"/>
          </w:tcPr>
          <w:p w:rsidR="00A35D62" w:rsidRPr="00C1213C" w:rsidRDefault="00A35D62" w:rsidP="00C1213C">
            <w:pPr>
              <w:rPr>
                <w:sz w:val="20"/>
              </w:rPr>
            </w:pPr>
            <w:r w:rsidRPr="00C1213C">
              <w:rPr>
                <w:sz w:val="20"/>
              </w:rPr>
              <w:t>в т</w:t>
            </w:r>
            <w:r w:rsidR="00FE7592" w:rsidRPr="00C1213C">
              <w:rPr>
                <w:sz w:val="20"/>
              </w:rPr>
              <w:t xml:space="preserve">о числе </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A35D62" w:rsidP="00C1213C">
            <w:pPr>
              <w:rPr>
                <w:sz w:val="20"/>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A35D62" w:rsidP="00C1213C">
            <w:pPr>
              <w:rPr>
                <w:sz w:val="20"/>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A35D62" w:rsidP="00C1213C">
            <w:pPr>
              <w:rPr>
                <w:sz w:val="20"/>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A35D62" w:rsidP="00C1213C">
            <w:pPr>
              <w:rPr>
                <w:sz w:val="20"/>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A35D62" w:rsidP="00C1213C">
            <w:pPr>
              <w:rPr>
                <w:sz w:val="20"/>
              </w:rPr>
            </w:pPr>
          </w:p>
        </w:tc>
      </w:tr>
      <w:tr w:rsidR="00A35D62" w:rsidRPr="00C1213C">
        <w:trPr>
          <w:cantSplit/>
          <w:trHeight w:val="244"/>
        </w:trPr>
        <w:tc>
          <w:tcPr>
            <w:tcW w:w="2126" w:type="dxa"/>
            <w:tcBorders>
              <w:top w:val="single" w:sz="8" w:space="0" w:color="auto"/>
              <w:left w:val="single" w:sz="8" w:space="0" w:color="auto"/>
              <w:bottom w:val="single" w:sz="8" w:space="0" w:color="auto"/>
              <w:right w:val="single" w:sz="8" w:space="0" w:color="auto"/>
            </w:tcBorders>
            <w:shd w:val="clear" w:color="auto" w:fill="FFFFFF"/>
          </w:tcPr>
          <w:p w:rsidR="00A35D62" w:rsidRPr="00C1213C" w:rsidRDefault="00A35D62" w:rsidP="00C1213C">
            <w:pPr>
              <w:rPr>
                <w:sz w:val="20"/>
              </w:rPr>
            </w:pPr>
            <w:r w:rsidRPr="00C1213C">
              <w:rPr>
                <w:sz w:val="20"/>
              </w:rPr>
              <w:t>рублевые</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FE7592" w:rsidP="00C1213C">
            <w:pPr>
              <w:rPr>
                <w:sz w:val="20"/>
              </w:rPr>
            </w:pPr>
            <w:r w:rsidRPr="00C1213C">
              <w:rPr>
                <w:sz w:val="20"/>
              </w:rPr>
              <w:t>746883</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FE7592" w:rsidP="00C1213C">
            <w:pPr>
              <w:rPr>
                <w:sz w:val="20"/>
              </w:rPr>
            </w:pPr>
            <w:r w:rsidRPr="00C1213C">
              <w:rPr>
                <w:sz w:val="20"/>
              </w:rPr>
              <w:t>1631400</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A35D62" w:rsidP="00C1213C">
            <w:pPr>
              <w:rPr>
                <w:sz w:val="20"/>
              </w:rPr>
            </w:pPr>
            <w:r w:rsidRPr="00C1213C">
              <w:rPr>
                <w:sz w:val="20"/>
              </w:rPr>
              <w:t>1</w:t>
            </w:r>
            <w:r w:rsidR="00E16630" w:rsidRPr="00C1213C">
              <w:rPr>
                <w:sz w:val="20"/>
              </w:rPr>
              <w:t>15</w:t>
            </w:r>
            <w:r w:rsidRPr="00C1213C">
              <w:rPr>
                <w:sz w:val="20"/>
              </w:rPr>
              <w:t>,2</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FE7592" w:rsidP="00C1213C">
            <w:pPr>
              <w:rPr>
                <w:sz w:val="20"/>
              </w:rPr>
            </w:pPr>
            <w:r w:rsidRPr="00C1213C">
              <w:rPr>
                <w:sz w:val="20"/>
              </w:rPr>
              <w:t>3576814</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E16630" w:rsidP="00C1213C">
            <w:pPr>
              <w:rPr>
                <w:sz w:val="20"/>
              </w:rPr>
            </w:pPr>
            <w:r w:rsidRPr="00C1213C">
              <w:rPr>
                <w:sz w:val="20"/>
              </w:rPr>
              <w:t>11</w:t>
            </w:r>
            <w:r w:rsidR="00A35D62" w:rsidRPr="00C1213C">
              <w:rPr>
                <w:sz w:val="20"/>
              </w:rPr>
              <w:t>8,3</w:t>
            </w:r>
          </w:p>
        </w:tc>
      </w:tr>
      <w:tr w:rsidR="00A35D62" w:rsidRPr="00C1213C">
        <w:trPr>
          <w:cantSplit/>
          <w:trHeight w:val="229"/>
        </w:trPr>
        <w:tc>
          <w:tcPr>
            <w:tcW w:w="2126" w:type="dxa"/>
            <w:tcBorders>
              <w:top w:val="single" w:sz="8" w:space="0" w:color="auto"/>
              <w:left w:val="single" w:sz="8" w:space="0" w:color="auto"/>
              <w:bottom w:val="single" w:sz="8" w:space="0" w:color="auto"/>
              <w:right w:val="single" w:sz="8" w:space="0" w:color="auto"/>
            </w:tcBorders>
            <w:shd w:val="clear" w:color="auto" w:fill="FFFFFF"/>
          </w:tcPr>
          <w:p w:rsidR="00A35D62" w:rsidRPr="00C1213C" w:rsidRDefault="00A35D62" w:rsidP="00C1213C">
            <w:pPr>
              <w:rPr>
                <w:sz w:val="20"/>
              </w:rPr>
            </w:pPr>
            <w:r w:rsidRPr="00C1213C">
              <w:rPr>
                <w:sz w:val="20"/>
              </w:rPr>
              <w:t>валютные</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FE7592" w:rsidP="00C1213C">
            <w:pPr>
              <w:rPr>
                <w:sz w:val="20"/>
              </w:rPr>
            </w:pPr>
            <w:r w:rsidRPr="00C1213C">
              <w:rPr>
                <w:sz w:val="20"/>
              </w:rPr>
              <w:t>272057</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FE7592" w:rsidP="00C1213C">
            <w:pPr>
              <w:rPr>
                <w:sz w:val="20"/>
              </w:rPr>
            </w:pPr>
            <w:r w:rsidRPr="00C1213C">
              <w:rPr>
                <w:sz w:val="20"/>
              </w:rPr>
              <w:t>656114</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E16630" w:rsidP="00C1213C">
            <w:pPr>
              <w:rPr>
                <w:sz w:val="20"/>
              </w:rPr>
            </w:pPr>
            <w:r w:rsidRPr="00C1213C">
              <w:rPr>
                <w:sz w:val="20"/>
              </w:rPr>
              <w:t>5</w:t>
            </w:r>
            <w:r w:rsidR="00A35D62" w:rsidRPr="00C1213C">
              <w:rPr>
                <w:sz w:val="20"/>
              </w:rPr>
              <w:t>8,4</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FE7592" w:rsidP="00C1213C">
            <w:pPr>
              <w:rPr>
                <w:sz w:val="20"/>
              </w:rPr>
            </w:pPr>
            <w:r w:rsidRPr="00C1213C">
              <w:rPr>
                <w:sz w:val="20"/>
              </w:rPr>
              <w:t>1038430</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A35D62" w:rsidP="00C1213C">
            <w:pPr>
              <w:rPr>
                <w:sz w:val="20"/>
              </w:rPr>
            </w:pPr>
            <w:r w:rsidRPr="00C1213C">
              <w:rPr>
                <w:sz w:val="20"/>
              </w:rPr>
              <w:t>+119,2</w:t>
            </w:r>
          </w:p>
        </w:tc>
      </w:tr>
      <w:tr w:rsidR="00A35D62" w:rsidRPr="00C1213C">
        <w:trPr>
          <w:cantSplit/>
          <w:trHeight w:val="718"/>
        </w:trPr>
        <w:tc>
          <w:tcPr>
            <w:tcW w:w="2126" w:type="dxa"/>
            <w:tcBorders>
              <w:top w:val="single" w:sz="8" w:space="0" w:color="auto"/>
              <w:left w:val="single" w:sz="8" w:space="0" w:color="auto"/>
              <w:bottom w:val="single" w:sz="8" w:space="0" w:color="auto"/>
              <w:right w:val="single" w:sz="8" w:space="0" w:color="auto"/>
            </w:tcBorders>
            <w:shd w:val="clear" w:color="auto" w:fill="FFFFFF"/>
          </w:tcPr>
          <w:p w:rsidR="00A35D62" w:rsidRPr="00C1213C" w:rsidRDefault="00A35D62" w:rsidP="00C1213C">
            <w:pPr>
              <w:rPr>
                <w:sz w:val="20"/>
              </w:rPr>
            </w:pPr>
            <w:r w:rsidRPr="00C1213C">
              <w:rPr>
                <w:sz w:val="20"/>
              </w:rPr>
              <w:t>депозиты под пластиковые карты</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A35D62" w:rsidP="00C1213C">
            <w:pPr>
              <w:rPr>
                <w:sz w:val="20"/>
              </w:rPr>
            </w:pPr>
            <w:r w:rsidRPr="00C1213C">
              <w:rPr>
                <w:sz w:val="20"/>
              </w:rPr>
              <w:t>19499</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A35D62" w:rsidP="00C1213C">
            <w:pPr>
              <w:rPr>
                <w:sz w:val="20"/>
              </w:rPr>
            </w:pPr>
            <w:r w:rsidRPr="00C1213C">
              <w:rPr>
                <w:sz w:val="20"/>
              </w:rPr>
              <w:t>28000</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A35D62" w:rsidP="00C1213C">
            <w:pPr>
              <w:rPr>
                <w:sz w:val="20"/>
              </w:rPr>
            </w:pPr>
            <w:r w:rsidRPr="00C1213C">
              <w:rPr>
                <w:sz w:val="20"/>
              </w:rPr>
              <w:t>+43,6</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A35D62" w:rsidP="00C1213C">
            <w:pPr>
              <w:rPr>
                <w:sz w:val="20"/>
              </w:rPr>
            </w:pPr>
            <w:r w:rsidRPr="00C1213C">
              <w:rPr>
                <w:sz w:val="20"/>
              </w:rPr>
              <w:t>90609</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tcPr>
          <w:p w:rsidR="00A35D62" w:rsidRPr="00C1213C" w:rsidRDefault="00E16630" w:rsidP="00C1213C">
            <w:pPr>
              <w:rPr>
                <w:sz w:val="20"/>
              </w:rPr>
            </w:pPr>
            <w:r w:rsidRPr="00C1213C">
              <w:rPr>
                <w:sz w:val="20"/>
              </w:rPr>
              <w:t>+1</w:t>
            </w:r>
            <w:r w:rsidR="00A35D62" w:rsidRPr="00C1213C">
              <w:rPr>
                <w:sz w:val="20"/>
              </w:rPr>
              <w:t>21,6</w:t>
            </w:r>
          </w:p>
        </w:tc>
      </w:tr>
    </w:tbl>
    <w:p w:rsidR="007F3088" w:rsidRPr="003C24A1" w:rsidRDefault="007F3088" w:rsidP="003C24A1">
      <w:pPr>
        <w:pStyle w:val="31"/>
        <w:spacing w:after="0" w:line="360" w:lineRule="auto"/>
        <w:ind w:left="0" w:firstLine="709"/>
        <w:jc w:val="both"/>
        <w:rPr>
          <w:sz w:val="28"/>
          <w:szCs w:val="28"/>
        </w:rPr>
      </w:pPr>
      <w:r w:rsidRPr="003C24A1">
        <w:rPr>
          <w:sz w:val="28"/>
          <w:szCs w:val="28"/>
        </w:rPr>
        <w:t xml:space="preserve">Разработка различных мероприятий по совершенствованию работы с частными вкладчиками позволила </w:t>
      </w:r>
      <w:r w:rsidR="00E16630" w:rsidRPr="003C24A1">
        <w:rPr>
          <w:sz w:val="28"/>
          <w:szCs w:val="28"/>
        </w:rPr>
        <w:t>банку и в 2006</w:t>
      </w:r>
      <w:r w:rsidRPr="003C24A1">
        <w:rPr>
          <w:sz w:val="28"/>
          <w:szCs w:val="28"/>
        </w:rPr>
        <w:t xml:space="preserve"> году </w:t>
      </w:r>
      <w:r w:rsidR="00FE7592" w:rsidRPr="003C24A1">
        <w:rPr>
          <w:sz w:val="28"/>
          <w:szCs w:val="28"/>
        </w:rPr>
        <w:t>наметить</w:t>
      </w:r>
      <w:r w:rsidR="00D936DE">
        <w:rPr>
          <w:sz w:val="28"/>
          <w:szCs w:val="28"/>
        </w:rPr>
        <w:t xml:space="preserve"> </w:t>
      </w:r>
      <w:r w:rsidRPr="003C24A1">
        <w:rPr>
          <w:sz w:val="28"/>
          <w:szCs w:val="28"/>
        </w:rPr>
        <w:t>тенденцию к увеличению объема привлекаемых депозитов от населения. По состоянию</w:t>
      </w:r>
      <w:r w:rsidR="00D936DE">
        <w:rPr>
          <w:sz w:val="28"/>
          <w:szCs w:val="28"/>
        </w:rPr>
        <w:t xml:space="preserve"> </w:t>
      </w:r>
      <w:r w:rsidRPr="003C24A1">
        <w:rPr>
          <w:sz w:val="28"/>
          <w:szCs w:val="28"/>
        </w:rPr>
        <w:t>на</w:t>
      </w:r>
      <w:r w:rsidR="00D936DE">
        <w:rPr>
          <w:sz w:val="28"/>
          <w:szCs w:val="28"/>
        </w:rPr>
        <w:t xml:space="preserve"> </w:t>
      </w:r>
      <w:r w:rsidRPr="003C24A1">
        <w:rPr>
          <w:sz w:val="28"/>
          <w:szCs w:val="28"/>
        </w:rPr>
        <w:t>конец года вкладчики доверили банку сбережений</w:t>
      </w:r>
      <w:r w:rsidR="00D936DE">
        <w:rPr>
          <w:sz w:val="28"/>
          <w:szCs w:val="28"/>
        </w:rPr>
        <w:t xml:space="preserve"> </w:t>
      </w:r>
      <w:r w:rsidRPr="003C24A1">
        <w:rPr>
          <w:sz w:val="28"/>
          <w:szCs w:val="28"/>
        </w:rPr>
        <w:t>на</w:t>
      </w:r>
      <w:r w:rsidR="00D936DE">
        <w:rPr>
          <w:sz w:val="28"/>
          <w:szCs w:val="28"/>
        </w:rPr>
        <w:t xml:space="preserve"> </w:t>
      </w:r>
      <w:r w:rsidRPr="003C24A1">
        <w:rPr>
          <w:sz w:val="28"/>
          <w:szCs w:val="28"/>
        </w:rPr>
        <w:t xml:space="preserve"> сумму 4 615 244 тыс. руб., что на 101,8% больше, чем в прошлом году. По объемным характеристикам на первом месте находятся все те же валютные депозиты. </w:t>
      </w:r>
    </w:p>
    <w:p w:rsidR="007F3088" w:rsidRPr="003C24A1" w:rsidRDefault="007F3088" w:rsidP="003C24A1">
      <w:pPr>
        <w:spacing w:line="360" w:lineRule="auto"/>
        <w:ind w:firstLine="709"/>
        <w:jc w:val="both"/>
        <w:rPr>
          <w:sz w:val="28"/>
          <w:szCs w:val="28"/>
        </w:rPr>
      </w:pPr>
      <w:r w:rsidRPr="003C24A1">
        <w:rPr>
          <w:sz w:val="28"/>
          <w:szCs w:val="28"/>
        </w:rPr>
        <w:t xml:space="preserve">Еще одним аспектом в работе банка с депозитами частных вкладчиков является открытие вкладов, сопровождающееся выдачей дебетовых пластиковых карт. Как видно из таблицы </w:t>
      </w:r>
      <w:r w:rsidR="00FE7592" w:rsidRPr="003C24A1">
        <w:rPr>
          <w:sz w:val="28"/>
          <w:szCs w:val="28"/>
        </w:rPr>
        <w:t>2.5</w:t>
      </w:r>
      <w:r w:rsidRPr="003C24A1">
        <w:rPr>
          <w:sz w:val="28"/>
          <w:szCs w:val="28"/>
        </w:rPr>
        <w:t>, за анализируемый период произошло некоторое снижение доли средств на депозитных счетах, предназначенных для расчетов с помощью пластиковых карт. В банке на «карточных» счетах</w:t>
      </w:r>
      <w:r w:rsidR="00D936DE">
        <w:rPr>
          <w:sz w:val="28"/>
          <w:szCs w:val="28"/>
        </w:rPr>
        <w:t xml:space="preserve"> </w:t>
      </w:r>
      <w:r w:rsidRPr="003C24A1">
        <w:rPr>
          <w:sz w:val="28"/>
          <w:szCs w:val="28"/>
        </w:rPr>
        <w:t>в 200</w:t>
      </w:r>
      <w:r w:rsidR="00FE7592" w:rsidRPr="003C24A1">
        <w:rPr>
          <w:sz w:val="28"/>
          <w:szCs w:val="28"/>
        </w:rPr>
        <w:t>4</w:t>
      </w:r>
      <w:r w:rsidRPr="003C24A1">
        <w:rPr>
          <w:sz w:val="28"/>
          <w:szCs w:val="28"/>
        </w:rPr>
        <w:t xml:space="preserve"> году находилось около 20% всех привлеченных этим банком средств граждан, в 200</w:t>
      </w:r>
      <w:r w:rsidR="00FE7592" w:rsidRPr="003C24A1">
        <w:rPr>
          <w:sz w:val="28"/>
          <w:szCs w:val="28"/>
        </w:rPr>
        <w:t>5</w:t>
      </w:r>
      <w:r w:rsidRPr="003C24A1">
        <w:rPr>
          <w:sz w:val="28"/>
          <w:szCs w:val="28"/>
        </w:rPr>
        <w:t xml:space="preserve"> году доля депозитов под пластиковые карты в общем объеме вкладов населения сократилась до 12,2%, а в 200</w:t>
      </w:r>
      <w:r w:rsidR="00FE7592" w:rsidRPr="003C24A1">
        <w:rPr>
          <w:sz w:val="28"/>
          <w:szCs w:val="28"/>
        </w:rPr>
        <w:t>6</w:t>
      </w:r>
      <w:r w:rsidRPr="003C24A1">
        <w:rPr>
          <w:sz w:val="28"/>
          <w:szCs w:val="28"/>
        </w:rPr>
        <w:t xml:space="preserve"> году банк вновь начинает набирать обороты по данному показателю. По сравнению с прошлым годом депозиты под пластиковые карты</w:t>
      </w:r>
      <w:r w:rsidR="00FE7592" w:rsidRPr="003C24A1">
        <w:rPr>
          <w:sz w:val="28"/>
          <w:szCs w:val="28"/>
        </w:rPr>
        <w:t xml:space="preserve"> выросли на 7,3% и составили 90</w:t>
      </w:r>
      <w:r w:rsidRPr="003C24A1">
        <w:rPr>
          <w:sz w:val="28"/>
          <w:szCs w:val="28"/>
        </w:rPr>
        <w:t>609 тыс. руб.</w:t>
      </w:r>
    </w:p>
    <w:p w:rsidR="007D1809" w:rsidRPr="003C24A1" w:rsidRDefault="00631B9B" w:rsidP="003C24A1">
      <w:pPr>
        <w:widowControl w:val="0"/>
        <w:autoSpaceDE w:val="0"/>
        <w:autoSpaceDN w:val="0"/>
        <w:adjustRightInd w:val="0"/>
        <w:spacing w:line="360" w:lineRule="auto"/>
        <w:ind w:firstLine="709"/>
        <w:jc w:val="both"/>
        <w:rPr>
          <w:sz w:val="28"/>
          <w:szCs w:val="28"/>
        </w:rPr>
      </w:pPr>
      <w:r w:rsidRPr="003C24A1">
        <w:rPr>
          <w:sz w:val="28"/>
          <w:szCs w:val="28"/>
        </w:rPr>
        <w:t>Вклады физических лиц оформляются договором банковского вклада. В нем предусматриваются следующие права вкладчика:</w:t>
      </w:r>
      <w:r w:rsidR="00D936DE">
        <w:rPr>
          <w:sz w:val="28"/>
          <w:szCs w:val="28"/>
        </w:rPr>
        <w:t xml:space="preserve"> </w:t>
      </w:r>
      <w:r w:rsidRPr="003C24A1">
        <w:rPr>
          <w:sz w:val="28"/>
          <w:szCs w:val="28"/>
        </w:rPr>
        <w:t>распоряжаться своим вкладом по доверенности, выплачивать вклад третьему лицу, завещать вклад в установленном порядке. Договор считается</w:t>
      </w:r>
      <w:r w:rsidR="00D936DE">
        <w:rPr>
          <w:sz w:val="28"/>
          <w:szCs w:val="28"/>
        </w:rPr>
        <w:t xml:space="preserve"> </w:t>
      </w:r>
      <w:r w:rsidRPr="003C24A1">
        <w:rPr>
          <w:sz w:val="28"/>
          <w:szCs w:val="28"/>
        </w:rPr>
        <w:t>заключенным в момент поступления в банк. Вклады граждан</w:t>
      </w:r>
      <w:r w:rsidR="00D936DE">
        <w:rPr>
          <w:sz w:val="28"/>
          <w:szCs w:val="28"/>
        </w:rPr>
        <w:t xml:space="preserve"> </w:t>
      </w:r>
      <w:r w:rsidRPr="003C24A1">
        <w:rPr>
          <w:sz w:val="28"/>
          <w:szCs w:val="28"/>
        </w:rPr>
        <w:t>в ОСБ №8417 удостоверяются сберегательной книжкой, которая может быть именной и на предъявителя.</w:t>
      </w:r>
    </w:p>
    <w:p w:rsidR="003E6E18" w:rsidRPr="003C24A1" w:rsidRDefault="003E6E18" w:rsidP="003C24A1">
      <w:pPr>
        <w:widowControl w:val="0"/>
        <w:autoSpaceDE w:val="0"/>
        <w:autoSpaceDN w:val="0"/>
        <w:adjustRightInd w:val="0"/>
        <w:spacing w:line="360" w:lineRule="auto"/>
        <w:ind w:firstLine="709"/>
        <w:jc w:val="both"/>
        <w:rPr>
          <w:sz w:val="28"/>
          <w:szCs w:val="28"/>
        </w:rPr>
      </w:pPr>
    </w:p>
    <w:p w:rsidR="00DB5CDD" w:rsidRPr="003C24A1" w:rsidRDefault="00AB7B03" w:rsidP="00C1213C">
      <w:pPr>
        <w:widowControl w:val="0"/>
        <w:autoSpaceDE w:val="0"/>
        <w:autoSpaceDN w:val="0"/>
        <w:adjustRightInd w:val="0"/>
        <w:spacing w:line="360" w:lineRule="auto"/>
        <w:ind w:firstLine="709"/>
        <w:jc w:val="center"/>
        <w:rPr>
          <w:b/>
          <w:sz w:val="28"/>
          <w:szCs w:val="28"/>
        </w:rPr>
      </w:pPr>
      <w:r w:rsidRPr="003C24A1">
        <w:rPr>
          <w:b/>
          <w:sz w:val="28"/>
          <w:szCs w:val="28"/>
        </w:rPr>
        <w:t>2.2.4 Анализ направления использования финансовых ресурсов банка</w:t>
      </w:r>
    </w:p>
    <w:p w:rsidR="00747300" w:rsidRPr="003C24A1" w:rsidRDefault="00747300" w:rsidP="003C24A1">
      <w:pPr>
        <w:pStyle w:val="a5"/>
        <w:spacing w:after="0" w:line="360" w:lineRule="auto"/>
        <w:ind w:left="0" w:firstLine="709"/>
        <w:jc w:val="both"/>
        <w:rPr>
          <w:sz w:val="28"/>
          <w:szCs w:val="28"/>
        </w:rPr>
      </w:pPr>
      <w:r w:rsidRPr="003C24A1">
        <w:rPr>
          <w:sz w:val="28"/>
          <w:szCs w:val="28"/>
        </w:rPr>
        <w:t xml:space="preserve">Наиболее важными направлениями размещения средств </w:t>
      </w:r>
      <w:r w:rsidR="004A452B" w:rsidRPr="003C24A1">
        <w:rPr>
          <w:sz w:val="28"/>
          <w:szCs w:val="28"/>
        </w:rPr>
        <w:t>О</w:t>
      </w:r>
      <w:r w:rsidRPr="003C24A1">
        <w:rPr>
          <w:sz w:val="28"/>
          <w:szCs w:val="28"/>
        </w:rPr>
        <w:t>СБ</w:t>
      </w:r>
      <w:r w:rsidR="004A452B" w:rsidRPr="003C24A1">
        <w:rPr>
          <w:sz w:val="28"/>
          <w:szCs w:val="28"/>
        </w:rPr>
        <w:t xml:space="preserve"> №8417 явля</w:t>
      </w:r>
      <w:r w:rsidRPr="003C24A1">
        <w:rPr>
          <w:sz w:val="28"/>
          <w:szCs w:val="28"/>
        </w:rPr>
        <w:t>ются ссуды и инвестиции, на которые приходится 44,3% активов баланса банка, за ними следуют: перераспределение кредитных ресурсов между учреждениями</w:t>
      </w:r>
      <w:r w:rsidR="00D936DE">
        <w:rPr>
          <w:sz w:val="28"/>
          <w:szCs w:val="28"/>
        </w:rPr>
        <w:t xml:space="preserve"> </w:t>
      </w:r>
      <w:r w:rsidRPr="003C24A1">
        <w:rPr>
          <w:sz w:val="28"/>
          <w:szCs w:val="28"/>
        </w:rPr>
        <w:t xml:space="preserve">СБ РФ (19,2%), размещение средств на валютных счетах </w:t>
      </w:r>
      <w:r w:rsidR="004A452B" w:rsidRPr="003C24A1">
        <w:rPr>
          <w:sz w:val="28"/>
          <w:szCs w:val="28"/>
        </w:rPr>
        <w:t>в банках-корреспондентах (1,3%)</w:t>
      </w:r>
      <w:r w:rsidRPr="003C24A1">
        <w:rPr>
          <w:sz w:val="28"/>
          <w:szCs w:val="28"/>
        </w:rPr>
        <w:t>.</w:t>
      </w:r>
    </w:p>
    <w:p w:rsidR="00747300" w:rsidRPr="003C24A1" w:rsidRDefault="00747300" w:rsidP="003C24A1">
      <w:pPr>
        <w:pStyle w:val="a5"/>
        <w:spacing w:after="0" w:line="360" w:lineRule="auto"/>
        <w:ind w:left="0" w:firstLine="709"/>
        <w:jc w:val="both"/>
        <w:rPr>
          <w:sz w:val="28"/>
          <w:szCs w:val="28"/>
        </w:rPr>
      </w:pPr>
      <w:r w:rsidRPr="003C24A1">
        <w:rPr>
          <w:sz w:val="28"/>
          <w:szCs w:val="28"/>
        </w:rPr>
        <w:t>Выдача ссуд - один из основных и традиционных видов банковских операций. Коммерческие кредиты (или кредиты предприятиям любой формы собственности) предоставляются заемщикам при соблюдении принципов целевого использования: обеспеченности, срочности, платности, возвратности. Основные направления кредитной и процентной политики банка определяются Советом директоров Сберегательного банка РФ в соответствии законодательством РФ, нормативными документами Центрального Банка России. Координацию кредитной работы и принятие решений о выдаче кредитов (или их пролонгации) осуществляет кредитно-инвестиционный</w:t>
      </w:r>
      <w:r w:rsidR="00D936DE">
        <w:rPr>
          <w:sz w:val="28"/>
          <w:szCs w:val="28"/>
        </w:rPr>
        <w:t xml:space="preserve"> </w:t>
      </w:r>
      <w:r w:rsidRPr="003C24A1">
        <w:rPr>
          <w:sz w:val="28"/>
          <w:szCs w:val="28"/>
        </w:rPr>
        <w:t>комитет - постоянный рабочий орган банка, действующий в соответствии с Положением о кредитно – инвестиционном комитете.</w:t>
      </w:r>
    </w:p>
    <w:p w:rsidR="00747300" w:rsidRPr="003C24A1" w:rsidRDefault="00747300" w:rsidP="003C24A1">
      <w:pPr>
        <w:pStyle w:val="a5"/>
        <w:spacing w:after="0" w:line="360" w:lineRule="auto"/>
        <w:ind w:left="0" w:firstLine="709"/>
        <w:jc w:val="both"/>
        <w:rPr>
          <w:sz w:val="28"/>
          <w:szCs w:val="28"/>
        </w:rPr>
      </w:pPr>
      <w:r w:rsidRPr="003C24A1">
        <w:rPr>
          <w:sz w:val="28"/>
          <w:szCs w:val="28"/>
        </w:rPr>
        <w:t>Сберегательный банк Российской Федерации предоставляет кредиты заемщикам на цели, предусмотренные их уставом для осуществления текущей и инвестиционной деятельности. Приоритет при формировании кредитного портфеля, как правило, имеют акционеры, затем заемщики, имеющие в банке расчетные счета и совершающие по ним операции.</w:t>
      </w:r>
    </w:p>
    <w:p w:rsidR="00747300" w:rsidRPr="003C24A1" w:rsidRDefault="00747300" w:rsidP="003C24A1">
      <w:pPr>
        <w:pStyle w:val="a5"/>
        <w:spacing w:after="0" w:line="360" w:lineRule="auto"/>
        <w:ind w:left="0" w:firstLine="709"/>
        <w:jc w:val="both"/>
        <w:rPr>
          <w:sz w:val="28"/>
          <w:szCs w:val="28"/>
        </w:rPr>
      </w:pPr>
      <w:r w:rsidRPr="003C24A1">
        <w:rPr>
          <w:sz w:val="28"/>
          <w:szCs w:val="28"/>
        </w:rPr>
        <w:t>Предоставление банком кредитов основывается на учете необходимых потребностей заемщиков в заемных средствах, наличии достаточных гарантий для своевременного их возврата. Банк предоставляет кредиты в пределах собственного капитала и привлеченных средств, обеспечивая сбалансированность размещаемых и привлекаемых ресурсов по срокам и объемам.</w:t>
      </w:r>
    </w:p>
    <w:p w:rsidR="00747300" w:rsidRPr="003C24A1" w:rsidRDefault="00747300" w:rsidP="003C24A1">
      <w:pPr>
        <w:pStyle w:val="a5"/>
        <w:spacing w:after="0" w:line="360" w:lineRule="auto"/>
        <w:ind w:left="0" w:firstLine="709"/>
        <w:jc w:val="both"/>
        <w:rPr>
          <w:sz w:val="28"/>
          <w:szCs w:val="28"/>
        </w:rPr>
      </w:pPr>
      <w:r w:rsidRPr="003C24A1">
        <w:rPr>
          <w:sz w:val="28"/>
          <w:szCs w:val="28"/>
        </w:rPr>
        <w:t>Кредитные операции – наиболее рисковые операции банка. Поэтому кредитная политика ориентируется на надежность заранее проверенных заемщиков, с которыми банк в течение длительного времени работает и знает их финансовое состояние.</w:t>
      </w:r>
    </w:p>
    <w:p w:rsidR="004A452B" w:rsidRPr="003C24A1" w:rsidRDefault="004A452B" w:rsidP="003C24A1">
      <w:pPr>
        <w:shd w:val="clear" w:color="auto" w:fill="FFFFFF"/>
        <w:spacing w:line="360" w:lineRule="auto"/>
        <w:ind w:firstLine="709"/>
        <w:jc w:val="both"/>
        <w:rPr>
          <w:color w:val="000000"/>
          <w:sz w:val="28"/>
          <w:szCs w:val="28"/>
        </w:rPr>
      </w:pPr>
      <w:r w:rsidRPr="003C24A1">
        <w:rPr>
          <w:color w:val="000000"/>
          <w:sz w:val="28"/>
          <w:szCs w:val="28"/>
        </w:rPr>
        <w:t>Кредитные операции</w:t>
      </w:r>
      <w:r w:rsidR="00D936DE">
        <w:rPr>
          <w:color w:val="000000"/>
          <w:sz w:val="28"/>
          <w:szCs w:val="28"/>
        </w:rPr>
        <w:t xml:space="preserve"> </w:t>
      </w:r>
      <w:r w:rsidRPr="003C24A1">
        <w:rPr>
          <w:color w:val="000000"/>
          <w:sz w:val="28"/>
          <w:szCs w:val="28"/>
        </w:rPr>
        <w:t>ОСБ №8417 г. Заринска можно</w:t>
      </w:r>
      <w:r w:rsidR="00D936DE">
        <w:rPr>
          <w:color w:val="000000"/>
          <w:sz w:val="28"/>
          <w:szCs w:val="28"/>
        </w:rPr>
        <w:t xml:space="preserve"> </w:t>
      </w:r>
      <w:r w:rsidRPr="003C24A1">
        <w:rPr>
          <w:color w:val="000000"/>
          <w:sz w:val="28"/>
          <w:szCs w:val="28"/>
        </w:rPr>
        <w:t>классифицировать по ряду признаков.</w:t>
      </w:r>
    </w:p>
    <w:p w:rsidR="004A452B" w:rsidRPr="003C24A1" w:rsidRDefault="004A452B" w:rsidP="003C24A1">
      <w:pPr>
        <w:widowControl w:val="0"/>
        <w:numPr>
          <w:ilvl w:val="0"/>
          <w:numId w:val="27"/>
        </w:numPr>
        <w:shd w:val="clear" w:color="auto" w:fill="FFFFFF"/>
        <w:tabs>
          <w:tab w:val="clear" w:pos="720"/>
          <w:tab w:val="num" w:pos="0"/>
        </w:tabs>
        <w:autoSpaceDE w:val="0"/>
        <w:autoSpaceDN w:val="0"/>
        <w:adjustRightInd w:val="0"/>
        <w:spacing w:line="360" w:lineRule="auto"/>
        <w:ind w:left="0" w:firstLine="709"/>
        <w:jc w:val="both"/>
        <w:rPr>
          <w:color w:val="000000"/>
          <w:sz w:val="28"/>
          <w:szCs w:val="28"/>
        </w:rPr>
      </w:pPr>
      <w:r w:rsidRPr="003C24A1">
        <w:rPr>
          <w:color w:val="000000"/>
          <w:sz w:val="28"/>
          <w:szCs w:val="28"/>
        </w:rPr>
        <w:t>В зависимости от обеспечения: ссуды без обеспечения (бланковые) и имеющие обеспечение. Последние подразделяются на вексельные, подтоварные, под ценные бумаги.</w:t>
      </w:r>
    </w:p>
    <w:p w:rsidR="004A452B" w:rsidRPr="003C24A1" w:rsidRDefault="004A452B" w:rsidP="003C24A1">
      <w:pPr>
        <w:widowControl w:val="0"/>
        <w:numPr>
          <w:ilvl w:val="0"/>
          <w:numId w:val="27"/>
        </w:numPr>
        <w:shd w:val="clear" w:color="auto" w:fill="FFFFFF"/>
        <w:tabs>
          <w:tab w:val="clear" w:pos="720"/>
          <w:tab w:val="num" w:pos="0"/>
        </w:tabs>
        <w:autoSpaceDE w:val="0"/>
        <w:autoSpaceDN w:val="0"/>
        <w:adjustRightInd w:val="0"/>
        <w:spacing w:line="360" w:lineRule="auto"/>
        <w:ind w:left="0" w:firstLine="709"/>
        <w:jc w:val="both"/>
        <w:rPr>
          <w:color w:val="000000"/>
          <w:sz w:val="28"/>
          <w:szCs w:val="28"/>
        </w:rPr>
      </w:pPr>
      <w:r w:rsidRPr="003C24A1">
        <w:rPr>
          <w:color w:val="000000"/>
          <w:sz w:val="28"/>
          <w:szCs w:val="28"/>
        </w:rPr>
        <w:t>По срокам погашения: онкольные (до востребования), краткосрочные (до одного года), среднесрочные (от года до пяти лет) и долгосрочные (свыше пяти лет).</w:t>
      </w:r>
    </w:p>
    <w:p w:rsidR="004A452B" w:rsidRPr="003C24A1" w:rsidRDefault="004A452B" w:rsidP="003C24A1">
      <w:pPr>
        <w:widowControl w:val="0"/>
        <w:numPr>
          <w:ilvl w:val="0"/>
          <w:numId w:val="27"/>
        </w:numPr>
        <w:shd w:val="clear" w:color="auto" w:fill="FFFFFF"/>
        <w:tabs>
          <w:tab w:val="clear" w:pos="720"/>
          <w:tab w:val="num" w:pos="0"/>
        </w:tabs>
        <w:autoSpaceDE w:val="0"/>
        <w:autoSpaceDN w:val="0"/>
        <w:adjustRightInd w:val="0"/>
        <w:spacing w:line="360" w:lineRule="auto"/>
        <w:ind w:left="0" w:firstLine="709"/>
        <w:jc w:val="both"/>
        <w:rPr>
          <w:color w:val="000000"/>
          <w:sz w:val="28"/>
          <w:szCs w:val="28"/>
        </w:rPr>
      </w:pPr>
      <w:r w:rsidRPr="003C24A1">
        <w:rPr>
          <w:color w:val="000000"/>
          <w:sz w:val="28"/>
          <w:szCs w:val="28"/>
        </w:rPr>
        <w:t>По методу взимания процента: процент удерживается в момент предоставления ссуды (при учете векселя, выдаче потребительской суды), или в момент погашения кредита, или равномерными взносами на протяжении всего срока кредита.</w:t>
      </w:r>
    </w:p>
    <w:p w:rsidR="004A452B" w:rsidRPr="003C24A1" w:rsidRDefault="004A452B" w:rsidP="003C24A1">
      <w:pPr>
        <w:widowControl w:val="0"/>
        <w:numPr>
          <w:ilvl w:val="0"/>
          <w:numId w:val="27"/>
        </w:numPr>
        <w:shd w:val="clear" w:color="auto" w:fill="FFFFFF"/>
        <w:tabs>
          <w:tab w:val="clear" w:pos="720"/>
          <w:tab w:val="num" w:pos="0"/>
        </w:tabs>
        <w:autoSpaceDE w:val="0"/>
        <w:autoSpaceDN w:val="0"/>
        <w:adjustRightInd w:val="0"/>
        <w:spacing w:line="360" w:lineRule="auto"/>
        <w:ind w:left="0" w:firstLine="709"/>
        <w:jc w:val="both"/>
        <w:rPr>
          <w:color w:val="000000"/>
          <w:sz w:val="28"/>
          <w:szCs w:val="28"/>
        </w:rPr>
      </w:pPr>
      <w:r w:rsidRPr="003C24A1">
        <w:rPr>
          <w:color w:val="000000"/>
          <w:sz w:val="28"/>
          <w:szCs w:val="28"/>
        </w:rPr>
        <w:t>По категории заемщиков, отражающим экономическое содержание и цель кредита. Различают четыре вида ссуд:</w:t>
      </w:r>
    </w:p>
    <w:p w:rsidR="004A452B" w:rsidRPr="003C24A1" w:rsidRDefault="004A452B" w:rsidP="003C24A1">
      <w:pPr>
        <w:shd w:val="clear" w:color="auto" w:fill="FFFFFF"/>
        <w:tabs>
          <w:tab w:val="num" w:pos="0"/>
        </w:tabs>
        <w:spacing w:line="360" w:lineRule="auto"/>
        <w:ind w:firstLine="709"/>
        <w:jc w:val="both"/>
        <w:rPr>
          <w:color w:val="000000"/>
          <w:sz w:val="28"/>
          <w:szCs w:val="28"/>
        </w:rPr>
      </w:pPr>
      <w:r w:rsidRPr="003C24A1">
        <w:rPr>
          <w:color w:val="000000"/>
          <w:sz w:val="28"/>
          <w:szCs w:val="28"/>
        </w:rPr>
        <w:t>- коммерческие ссуды, предоставляемые предприятиям для пополнения временной нехватки оборотного капитала и вложений в основной капитал, расширения производства и т.д.;</w:t>
      </w:r>
    </w:p>
    <w:p w:rsidR="004A452B" w:rsidRPr="003C24A1" w:rsidRDefault="004A452B" w:rsidP="003C24A1">
      <w:pPr>
        <w:shd w:val="clear" w:color="auto" w:fill="FFFFFF"/>
        <w:tabs>
          <w:tab w:val="num" w:pos="0"/>
        </w:tabs>
        <w:spacing w:line="360" w:lineRule="auto"/>
        <w:ind w:firstLine="709"/>
        <w:jc w:val="both"/>
        <w:rPr>
          <w:color w:val="000000"/>
          <w:sz w:val="28"/>
          <w:szCs w:val="28"/>
        </w:rPr>
      </w:pPr>
      <w:r w:rsidRPr="003C24A1">
        <w:rPr>
          <w:color w:val="000000"/>
          <w:sz w:val="28"/>
          <w:szCs w:val="28"/>
        </w:rPr>
        <w:t>- ссуды посредникам фондовой биржи, которые выдаются под обеспечение ценными бумагами и</w:t>
      </w:r>
      <w:r w:rsidR="00D936DE">
        <w:rPr>
          <w:color w:val="000000"/>
          <w:sz w:val="28"/>
          <w:szCs w:val="28"/>
        </w:rPr>
        <w:t xml:space="preserve"> </w:t>
      </w:r>
      <w:r w:rsidRPr="003C24A1">
        <w:rPr>
          <w:color w:val="000000"/>
          <w:sz w:val="28"/>
          <w:szCs w:val="28"/>
        </w:rPr>
        <w:t>используются для биржевых операций;</w:t>
      </w:r>
    </w:p>
    <w:p w:rsidR="004A452B" w:rsidRPr="003C24A1" w:rsidRDefault="004A452B" w:rsidP="003C24A1">
      <w:pPr>
        <w:shd w:val="clear" w:color="auto" w:fill="FFFFFF"/>
        <w:tabs>
          <w:tab w:val="num" w:pos="0"/>
        </w:tabs>
        <w:spacing w:line="360" w:lineRule="auto"/>
        <w:ind w:firstLine="709"/>
        <w:jc w:val="both"/>
        <w:rPr>
          <w:color w:val="000000"/>
          <w:sz w:val="28"/>
          <w:szCs w:val="28"/>
        </w:rPr>
      </w:pPr>
      <w:r w:rsidRPr="003C24A1">
        <w:rPr>
          <w:color w:val="000000"/>
          <w:sz w:val="28"/>
          <w:szCs w:val="28"/>
        </w:rPr>
        <w:t>- сельскохозяйственные ссуды,</w:t>
      </w:r>
      <w:r w:rsidR="00D936DE">
        <w:rPr>
          <w:color w:val="000000"/>
          <w:sz w:val="28"/>
          <w:szCs w:val="28"/>
        </w:rPr>
        <w:t xml:space="preserve"> </w:t>
      </w:r>
      <w:r w:rsidRPr="003C24A1">
        <w:rPr>
          <w:color w:val="000000"/>
          <w:sz w:val="28"/>
          <w:szCs w:val="28"/>
        </w:rPr>
        <w:t>которые подразделяются на ипотечные ссуды для покрытия крупных капитальных затрат и краткосрочные ссуды на временные нужды, погашаемые обычно при реализации урожая.</w:t>
      </w:r>
    </w:p>
    <w:p w:rsidR="004A452B" w:rsidRPr="003C24A1" w:rsidRDefault="004A452B" w:rsidP="003C24A1">
      <w:pPr>
        <w:shd w:val="clear" w:color="auto" w:fill="FFFFFF"/>
        <w:tabs>
          <w:tab w:val="num" w:pos="0"/>
        </w:tabs>
        <w:spacing w:line="360" w:lineRule="auto"/>
        <w:ind w:firstLine="709"/>
        <w:jc w:val="both"/>
        <w:rPr>
          <w:color w:val="000000"/>
          <w:sz w:val="28"/>
          <w:szCs w:val="28"/>
        </w:rPr>
      </w:pPr>
      <w:r w:rsidRPr="003C24A1">
        <w:rPr>
          <w:color w:val="000000"/>
          <w:sz w:val="28"/>
          <w:szCs w:val="28"/>
        </w:rPr>
        <w:t>5.</w:t>
      </w:r>
      <w:r w:rsidR="00D936DE">
        <w:rPr>
          <w:color w:val="000000"/>
          <w:sz w:val="28"/>
          <w:szCs w:val="28"/>
        </w:rPr>
        <w:t xml:space="preserve"> </w:t>
      </w:r>
      <w:r w:rsidRPr="003C24A1">
        <w:rPr>
          <w:color w:val="000000"/>
          <w:sz w:val="28"/>
          <w:szCs w:val="28"/>
        </w:rPr>
        <w:t>Кредитование конечного потребления, выступающего в трех формах: под залог жилых строений, на покупку потребительских товаров с погашением в рассрочку,</w:t>
      </w:r>
      <w:r w:rsidR="00D936DE">
        <w:rPr>
          <w:color w:val="000000"/>
          <w:sz w:val="28"/>
          <w:szCs w:val="28"/>
        </w:rPr>
        <w:t xml:space="preserve"> </w:t>
      </w:r>
      <w:r w:rsidRPr="003C24A1">
        <w:rPr>
          <w:color w:val="000000"/>
          <w:sz w:val="28"/>
          <w:szCs w:val="28"/>
        </w:rPr>
        <w:t>ссуды с разовым погашением (по окончании ее срока).</w:t>
      </w:r>
    </w:p>
    <w:p w:rsidR="004A452B" w:rsidRPr="003C24A1" w:rsidRDefault="004A452B" w:rsidP="003C24A1">
      <w:pPr>
        <w:shd w:val="clear" w:color="auto" w:fill="FFFFFF"/>
        <w:spacing w:line="360" w:lineRule="auto"/>
        <w:ind w:firstLine="709"/>
        <w:jc w:val="both"/>
        <w:rPr>
          <w:color w:val="000000"/>
          <w:sz w:val="28"/>
          <w:szCs w:val="28"/>
        </w:rPr>
      </w:pPr>
      <w:r w:rsidRPr="003C24A1">
        <w:rPr>
          <w:color w:val="000000"/>
          <w:sz w:val="28"/>
          <w:szCs w:val="28"/>
        </w:rPr>
        <w:t>Выдача ссуды банком -</w:t>
      </w:r>
      <w:r w:rsidR="00D936DE">
        <w:rPr>
          <w:color w:val="000000"/>
          <w:sz w:val="28"/>
          <w:szCs w:val="28"/>
        </w:rPr>
        <w:t xml:space="preserve"> </w:t>
      </w:r>
      <w:r w:rsidRPr="003C24A1">
        <w:rPr>
          <w:color w:val="000000"/>
          <w:sz w:val="28"/>
          <w:szCs w:val="28"/>
        </w:rPr>
        <w:t>сложная, многоступенчатая процедура. Заемщик, обращаясь в банк, предоставляет заявку, в которой указана цель кредита, срок, график его погашения и другие данные. Мелкие фирмы должны представить обеспечение, а также поручителей или гарантов. Кредитные заявления поступают в управление учетно-судных операций банка, которое направляет их в кредитный отдел для оценки способности заемщика погасить ссуду. Заявка рассматривается</w:t>
      </w:r>
      <w:r w:rsidR="00D936DE">
        <w:rPr>
          <w:color w:val="000000"/>
          <w:sz w:val="28"/>
          <w:szCs w:val="28"/>
        </w:rPr>
        <w:t xml:space="preserve"> </w:t>
      </w:r>
      <w:r w:rsidRPr="003C24A1">
        <w:rPr>
          <w:color w:val="000000"/>
          <w:sz w:val="28"/>
          <w:szCs w:val="28"/>
        </w:rPr>
        <w:t>учетно-ссудным комитетом. Рекомендации комитета по всем заявкам периодически докладываются совету директоров, который принимает окончательное решение о выдаче кредита или отказе от него.</w:t>
      </w:r>
    </w:p>
    <w:p w:rsidR="004A452B" w:rsidRPr="003C24A1" w:rsidRDefault="004A452B" w:rsidP="003C24A1">
      <w:pPr>
        <w:shd w:val="clear" w:color="auto" w:fill="FFFFFF"/>
        <w:spacing w:line="360" w:lineRule="auto"/>
        <w:ind w:firstLine="709"/>
        <w:jc w:val="both"/>
        <w:rPr>
          <w:color w:val="000000"/>
          <w:sz w:val="28"/>
          <w:szCs w:val="28"/>
        </w:rPr>
      </w:pPr>
      <w:r w:rsidRPr="003C24A1">
        <w:rPr>
          <w:color w:val="000000"/>
          <w:sz w:val="28"/>
          <w:szCs w:val="28"/>
        </w:rPr>
        <w:t>Процент по кредитам устанавливается в зависимости от вида и размера кредита, величины капитала заемщика.</w:t>
      </w:r>
    </w:p>
    <w:p w:rsidR="004A452B" w:rsidRPr="003C24A1" w:rsidRDefault="004A452B" w:rsidP="003C24A1">
      <w:pPr>
        <w:widowControl w:val="0"/>
        <w:autoSpaceDE w:val="0"/>
        <w:autoSpaceDN w:val="0"/>
        <w:adjustRightInd w:val="0"/>
        <w:spacing w:line="360" w:lineRule="auto"/>
        <w:ind w:firstLine="709"/>
        <w:jc w:val="both"/>
        <w:rPr>
          <w:sz w:val="28"/>
          <w:szCs w:val="28"/>
        </w:rPr>
      </w:pPr>
      <w:r w:rsidRPr="003C24A1">
        <w:rPr>
          <w:sz w:val="28"/>
          <w:szCs w:val="28"/>
        </w:rPr>
        <w:t>Кредитная политика ОСБ №8417 строится с учетом интересов всех групп клиентуры, независимо от размеров бизнеса или формы собственности. Особое внимание банк уделяет</w:t>
      </w:r>
      <w:r w:rsidR="002566A3" w:rsidRPr="003C24A1">
        <w:rPr>
          <w:sz w:val="28"/>
          <w:szCs w:val="28"/>
        </w:rPr>
        <w:t>, согласно рисунку 2.9,</w:t>
      </w:r>
      <w:r w:rsidR="00D936DE">
        <w:rPr>
          <w:sz w:val="28"/>
          <w:szCs w:val="28"/>
        </w:rPr>
        <w:t xml:space="preserve"> </w:t>
      </w:r>
      <w:r w:rsidRPr="003C24A1">
        <w:rPr>
          <w:sz w:val="28"/>
          <w:szCs w:val="28"/>
        </w:rPr>
        <w:t>развитию операций кредитования агропромышленного комплекса,</w:t>
      </w:r>
      <w:r w:rsidR="00D936DE">
        <w:rPr>
          <w:sz w:val="28"/>
          <w:szCs w:val="28"/>
        </w:rPr>
        <w:t xml:space="preserve"> </w:t>
      </w:r>
      <w:r w:rsidRPr="003C24A1">
        <w:rPr>
          <w:sz w:val="28"/>
          <w:szCs w:val="28"/>
        </w:rPr>
        <w:t>доля которого в кредитном портфеле банка, согласно рисунку 5, возросла за год с 3,9 % до 7 %.</w:t>
      </w:r>
      <w:r w:rsidR="00D936DE">
        <w:rPr>
          <w:sz w:val="28"/>
          <w:szCs w:val="28"/>
        </w:rPr>
        <w:t xml:space="preserve"> </w:t>
      </w:r>
      <w:r w:rsidRPr="003C24A1">
        <w:rPr>
          <w:sz w:val="28"/>
          <w:szCs w:val="28"/>
        </w:rPr>
        <w:t xml:space="preserve">При этом, наибольший удельный вес занимают операции по кредитованию предприятий черной металлургии – 63%. </w:t>
      </w:r>
    </w:p>
    <w:p w:rsidR="002566A3" w:rsidRPr="003C24A1" w:rsidRDefault="002566A3" w:rsidP="003C24A1">
      <w:pPr>
        <w:widowControl w:val="0"/>
        <w:autoSpaceDE w:val="0"/>
        <w:autoSpaceDN w:val="0"/>
        <w:adjustRightInd w:val="0"/>
        <w:spacing w:line="360" w:lineRule="auto"/>
        <w:ind w:firstLine="709"/>
        <w:jc w:val="both"/>
        <w:rPr>
          <w:sz w:val="28"/>
          <w:szCs w:val="28"/>
        </w:rPr>
      </w:pPr>
      <w:r w:rsidRPr="003C24A1">
        <w:rPr>
          <w:sz w:val="28"/>
          <w:szCs w:val="28"/>
        </w:rPr>
        <w:t>Существенным преимуществом банка является гибкая процентная политика, лояльность банка бизнесу клиента, его заинтересованность в эффективном использовании заемных средств. Основа кредитной политики Заринского ОСБ №8417 – кредитование производственной сферы. Более половины (63 %) кредитов, предоставленных юридическим лицам, занимают вложения в черную металлургию.</w:t>
      </w:r>
    </w:p>
    <w:p w:rsidR="004A452B" w:rsidRPr="003C24A1" w:rsidRDefault="00D816E2" w:rsidP="00C1213C">
      <w:pPr>
        <w:rPr>
          <w:szCs w:val="24"/>
        </w:rPr>
      </w:pPr>
      <w:r w:rsidRPr="00C1213C">
        <w:rPr>
          <w:sz w:val="20"/>
        </w:rPr>
        <w:object w:dxaOrig="8414" w:dyaOrig="4733">
          <v:shape id="_x0000_i1034" type="#_x0000_t75" style="width:420.75pt;height:237pt" o:ole="">
            <v:imagedata r:id="rId17" o:title=""/>
          </v:shape>
          <o:OLEObject Type="Embed" ProgID="Excel.Sheet.8" ShapeID="_x0000_i1034" DrawAspect="Content" ObjectID="_1458571068" r:id="rId18">
            <o:FieldCodes>\s</o:FieldCodes>
          </o:OLEObject>
        </w:object>
      </w:r>
    </w:p>
    <w:p w:rsidR="004A452B" w:rsidRPr="003C24A1" w:rsidRDefault="004A452B" w:rsidP="003C24A1">
      <w:pPr>
        <w:widowControl w:val="0"/>
        <w:tabs>
          <w:tab w:val="left" w:pos="0"/>
          <w:tab w:val="left" w:pos="1240"/>
        </w:tabs>
        <w:autoSpaceDE w:val="0"/>
        <w:autoSpaceDN w:val="0"/>
        <w:adjustRightInd w:val="0"/>
        <w:spacing w:line="360" w:lineRule="auto"/>
        <w:ind w:firstLine="709"/>
        <w:jc w:val="both"/>
        <w:rPr>
          <w:bCs/>
          <w:sz w:val="28"/>
          <w:szCs w:val="28"/>
        </w:rPr>
      </w:pPr>
      <w:r w:rsidRPr="003C24A1">
        <w:rPr>
          <w:sz w:val="28"/>
          <w:szCs w:val="28"/>
        </w:rPr>
        <w:t>Рис</w:t>
      </w:r>
      <w:r w:rsidR="002566A3" w:rsidRPr="003C24A1">
        <w:rPr>
          <w:sz w:val="28"/>
          <w:szCs w:val="28"/>
        </w:rPr>
        <w:t>унок 2.9 -</w:t>
      </w:r>
      <w:r w:rsidR="00D936DE">
        <w:rPr>
          <w:sz w:val="28"/>
          <w:szCs w:val="28"/>
        </w:rPr>
        <w:t xml:space="preserve"> </w:t>
      </w:r>
      <w:r w:rsidRPr="003C24A1">
        <w:rPr>
          <w:bCs/>
          <w:sz w:val="28"/>
          <w:szCs w:val="28"/>
        </w:rPr>
        <w:t xml:space="preserve">Отраслевое распределение кредитных ресурсов </w:t>
      </w:r>
    </w:p>
    <w:p w:rsidR="004A452B" w:rsidRPr="003C24A1" w:rsidRDefault="004A452B" w:rsidP="003C24A1">
      <w:pPr>
        <w:widowControl w:val="0"/>
        <w:tabs>
          <w:tab w:val="left" w:pos="0"/>
          <w:tab w:val="left" w:pos="1240"/>
        </w:tabs>
        <w:autoSpaceDE w:val="0"/>
        <w:autoSpaceDN w:val="0"/>
        <w:adjustRightInd w:val="0"/>
        <w:spacing w:line="360" w:lineRule="auto"/>
        <w:ind w:firstLine="709"/>
        <w:jc w:val="both"/>
        <w:rPr>
          <w:bCs/>
          <w:sz w:val="28"/>
          <w:szCs w:val="28"/>
        </w:rPr>
      </w:pPr>
      <w:r w:rsidRPr="003C24A1">
        <w:rPr>
          <w:bCs/>
          <w:sz w:val="28"/>
          <w:szCs w:val="28"/>
        </w:rPr>
        <w:t>Заринского ОСБ № 8417 на 1 января 200</w:t>
      </w:r>
      <w:r w:rsidR="002566A3" w:rsidRPr="003C24A1">
        <w:rPr>
          <w:bCs/>
          <w:sz w:val="28"/>
          <w:szCs w:val="28"/>
        </w:rPr>
        <w:t>7</w:t>
      </w:r>
      <w:r w:rsidRPr="003C24A1">
        <w:rPr>
          <w:bCs/>
          <w:sz w:val="28"/>
          <w:szCs w:val="28"/>
        </w:rPr>
        <w:t>года</w:t>
      </w:r>
    </w:p>
    <w:p w:rsidR="004A452B" w:rsidRPr="003C24A1" w:rsidRDefault="004A452B" w:rsidP="003C24A1">
      <w:pPr>
        <w:widowControl w:val="0"/>
        <w:autoSpaceDE w:val="0"/>
        <w:autoSpaceDN w:val="0"/>
        <w:adjustRightInd w:val="0"/>
        <w:spacing w:line="360" w:lineRule="auto"/>
        <w:ind w:firstLine="709"/>
        <w:jc w:val="both"/>
        <w:rPr>
          <w:sz w:val="28"/>
          <w:szCs w:val="28"/>
        </w:rPr>
      </w:pPr>
      <w:r w:rsidRPr="003C24A1">
        <w:rPr>
          <w:sz w:val="28"/>
          <w:szCs w:val="28"/>
        </w:rPr>
        <w:t>Приоритет в области кредитования отдается самому крупному и стабильно работающему предприятию, являющемуся градообразующим г. Заринска, - ОАО «Алтай-кокс».</w:t>
      </w:r>
      <w:r w:rsidR="00D936DE">
        <w:rPr>
          <w:sz w:val="28"/>
          <w:szCs w:val="28"/>
        </w:rPr>
        <w:t xml:space="preserve"> </w:t>
      </w:r>
      <w:r w:rsidRPr="003C24A1">
        <w:rPr>
          <w:sz w:val="28"/>
          <w:szCs w:val="28"/>
        </w:rPr>
        <w:t>С данным предприятием в 2006 г. были заключены договора:</w:t>
      </w:r>
      <w:r w:rsidR="00D936DE">
        <w:rPr>
          <w:sz w:val="28"/>
          <w:szCs w:val="28"/>
        </w:rPr>
        <w:t xml:space="preserve"> </w:t>
      </w:r>
    </w:p>
    <w:p w:rsidR="004A452B" w:rsidRPr="003C24A1" w:rsidRDefault="004A452B" w:rsidP="00C1213C">
      <w:pPr>
        <w:widowControl w:val="0"/>
        <w:numPr>
          <w:ilvl w:val="0"/>
          <w:numId w:val="28"/>
        </w:numPr>
        <w:tabs>
          <w:tab w:val="clear" w:pos="720"/>
          <w:tab w:val="num" w:pos="0"/>
          <w:tab w:val="left" w:pos="1400"/>
        </w:tabs>
        <w:autoSpaceDE w:val="0"/>
        <w:autoSpaceDN w:val="0"/>
        <w:adjustRightInd w:val="0"/>
        <w:spacing w:line="360" w:lineRule="auto"/>
        <w:ind w:left="0" w:firstLine="709"/>
        <w:jc w:val="both"/>
        <w:rPr>
          <w:sz w:val="28"/>
          <w:szCs w:val="28"/>
        </w:rPr>
      </w:pPr>
      <w:r w:rsidRPr="003C24A1">
        <w:rPr>
          <w:sz w:val="28"/>
          <w:szCs w:val="28"/>
        </w:rPr>
        <w:t>по невозобновляемой кредитной линии – 14 кредитов на сумму 945000 тыс. рублей;</w:t>
      </w:r>
    </w:p>
    <w:p w:rsidR="004A452B" w:rsidRPr="003C24A1" w:rsidRDefault="004A452B" w:rsidP="00C1213C">
      <w:pPr>
        <w:widowControl w:val="0"/>
        <w:numPr>
          <w:ilvl w:val="0"/>
          <w:numId w:val="28"/>
        </w:numPr>
        <w:tabs>
          <w:tab w:val="clear" w:pos="720"/>
          <w:tab w:val="num" w:pos="0"/>
          <w:tab w:val="left" w:pos="1400"/>
        </w:tabs>
        <w:autoSpaceDE w:val="0"/>
        <w:autoSpaceDN w:val="0"/>
        <w:adjustRightInd w:val="0"/>
        <w:spacing w:line="360" w:lineRule="auto"/>
        <w:ind w:left="0" w:firstLine="709"/>
        <w:jc w:val="both"/>
        <w:rPr>
          <w:sz w:val="28"/>
          <w:szCs w:val="28"/>
        </w:rPr>
      </w:pPr>
      <w:r w:rsidRPr="003C24A1">
        <w:rPr>
          <w:sz w:val="28"/>
          <w:szCs w:val="28"/>
        </w:rPr>
        <w:t>по овердрафту – 3 генеральных соглашения на 6 месяцев с лимитом от 40 до 100 млн. рублей;</w:t>
      </w:r>
    </w:p>
    <w:p w:rsidR="004A452B" w:rsidRPr="003C24A1" w:rsidRDefault="004A452B" w:rsidP="00C1213C">
      <w:pPr>
        <w:widowControl w:val="0"/>
        <w:numPr>
          <w:ilvl w:val="0"/>
          <w:numId w:val="28"/>
        </w:numPr>
        <w:tabs>
          <w:tab w:val="clear" w:pos="720"/>
          <w:tab w:val="num" w:pos="0"/>
          <w:tab w:val="left" w:pos="1400"/>
        </w:tabs>
        <w:autoSpaceDE w:val="0"/>
        <w:autoSpaceDN w:val="0"/>
        <w:adjustRightInd w:val="0"/>
        <w:spacing w:line="360" w:lineRule="auto"/>
        <w:ind w:left="0" w:firstLine="709"/>
        <w:jc w:val="both"/>
        <w:rPr>
          <w:sz w:val="28"/>
          <w:szCs w:val="28"/>
        </w:rPr>
      </w:pPr>
      <w:r w:rsidRPr="003C24A1">
        <w:rPr>
          <w:sz w:val="28"/>
          <w:szCs w:val="28"/>
        </w:rPr>
        <w:t>по вексельному кредиту на сумму 401 тыс. рублей.</w:t>
      </w:r>
    </w:p>
    <w:p w:rsidR="004A452B" w:rsidRPr="003C24A1" w:rsidRDefault="004A452B" w:rsidP="003C24A1">
      <w:pPr>
        <w:widowControl w:val="0"/>
        <w:autoSpaceDE w:val="0"/>
        <w:autoSpaceDN w:val="0"/>
        <w:adjustRightInd w:val="0"/>
        <w:spacing w:line="360" w:lineRule="auto"/>
        <w:ind w:firstLine="709"/>
        <w:jc w:val="both"/>
        <w:rPr>
          <w:sz w:val="28"/>
          <w:szCs w:val="28"/>
        </w:rPr>
      </w:pPr>
      <w:r w:rsidRPr="003C24A1">
        <w:rPr>
          <w:sz w:val="28"/>
          <w:szCs w:val="28"/>
        </w:rPr>
        <w:t>ОАО «Алтай-кокс» является экспортером кокса. На сегодняшний день оно имеет в отделении ОСБ №8417</w:t>
      </w:r>
      <w:r w:rsidR="00D936DE">
        <w:rPr>
          <w:sz w:val="28"/>
          <w:szCs w:val="28"/>
        </w:rPr>
        <w:t xml:space="preserve"> </w:t>
      </w:r>
      <w:r w:rsidRPr="003C24A1">
        <w:rPr>
          <w:sz w:val="28"/>
          <w:szCs w:val="28"/>
        </w:rPr>
        <w:t>33 экспортных паспорта на сумму 98,99 млн. долларов США. Среднемесячное поступление валютной выручки составляет 5 млн. долларов США.</w:t>
      </w:r>
      <w:r w:rsidR="00D936DE">
        <w:rPr>
          <w:sz w:val="28"/>
          <w:szCs w:val="28"/>
        </w:rPr>
        <w:t xml:space="preserve"> </w:t>
      </w:r>
      <w:r w:rsidRPr="003C24A1">
        <w:rPr>
          <w:sz w:val="28"/>
          <w:szCs w:val="28"/>
        </w:rPr>
        <w:t>В 2006г.</w:t>
      </w:r>
      <w:r w:rsidR="00D936DE">
        <w:rPr>
          <w:sz w:val="28"/>
          <w:szCs w:val="28"/>
        </w:rPr>
        <w:t xml:space="preserve"> </w:t>
      </w:r>
      <w:r w:rsidRPr="003C24A1">
        <w:rPr>
          <w:sz w:val="28"/>
          <w:szCs w:val="28"/>
        </w:rPr>
        <w:t>году помимо ОАО «Алтай-кокс» услугами отделения по выдаче кредитов воспользовались 51 корпоративных клиентов.</w:t>
      </w:r>
      <w:r w:rsidR="00D936DE">
        <w:rPr>
          <w:sz w:val="28"/>
          <w:szCs w:val="28"/>
        </w:rPr>
        <w:t xml:space="preserve"> </w:t>
      </w:r>
      <w:r w:rsidRPr="003C24A1">
        <w:rPr>
          <w:sz w:val="28"/>
          <w:szCs w:val="28"/>
        </w:rPr>
        <w:t>Структура кредитного портфеля по видам кредитов, выданных в 2006г. приведена</w:t>
      </w:r>
      <w:r w:rsidR="00D936DE">
        <w:rPr>
          <w:sz w:val="28"/>
          <w:szCs w:val="28"/>
        </w:rPr>
        <w:t xml:space="preserve"> </w:t>
      </w:r>
      <w:r w:rsidRPr="003C24A1">
        <w:rPr>
          <w:sz w:val="28"/>
          <w:szCs w:val="28"/>
        </w:rPr>
        <w:t xml:space="preserve">в таблице </w:t>
      </w:r>
      <w:r w:rsidR="002566A3" w:rsidRPr="003C24A1">
        <w:rPr>
          <w:sz w:val="28"/>
          <w:szCs w:val="28"/>
        </w:rPr>
        <w:t>2.7</w:t>
      </w:r>
      <w:r w:rsidR="00D936DE">
        <w:rPr>
          <w:sz w:val="28"/>
          <w:szCs w:val="28"/>
        </w:rPr>
        <w:t xml:space="preserve"> </w:t>
      </w:r>
      <w:r w:rsidRPr="003C24A1">
        <w:rPr>
          <w:sz w:val="28"/>
          <w:szCs w:val="28"/>
        </w:rPr>
        <w:t>и</w:t>
      </w:r>
      <w:r w:rsidR="00D936DE">
        <w:rPr>
          <w:sz w:val="28"/>
          <w:szCs w:val="28"/>
        </w:rPr>
        <w:t xml:space="preserve"> </w:t>
      </w:r>
      <w:r w:rsidRPr="003C24A1">
        <w:rPr>
          <w:sz w:val="28"/>
          <w:szCs w:val="28"/>
        </w:rPr>
        <w:t>на рисунке</w:t>
      </w:r>
      <w:r w:rsidR="00D936DE">
        <w:rPr>
          <w:sz w:val="28"/>
          <w:szCs w:val="28"/>
        </w:rPr>
        <w:t xml:space="preserve"> </w:t>
      </w:r>
      <w:r w:rsidR="002566A3" w:rsidRPr="003C24A1">
        <w:rPr>
          <w:sz w:val="28"/>
          <w:szCs w:val="28"/>
        </w:rPr>
        <w:t>2.10.</w:t>
      </w:r>
    </w:p>
    <w:p w:rsidR="004A452B" w:rsidRPr="003C24A1" w:rsidRDefault="004A452B" w:rsidP="003C24A1">
      <w:pPr>
        <w:widowControl w:val="0"/>
        <w:autoSpaceDE w:val="0"/>
        <w:autoSpaceDN w:val="0"/>
        <w:adjustRightInd w:val="0"/>
        <w:spacing w:line="360" w:lineRule="auto"/>
        <w:ind w:firstLine="709"/>
        <w:jc w:val="both"/>
        <w:rPr>
          <w:sz w:val="28"/>
          <w:szCs w:val="28"/>
        </w:rPr>
      </w:pPr>
      <w:r w:rsidRPr="003C24A1">
        <w:rPr>
          <w:sz w:val="28"/>
          <w:szCs w:val="28"/>
        </w:rPr>
        <w:t>Таблица</w:t>
      </w:r>
      <w:r w:rsidR="002566A3" w:rsidRPr="003C24A1">
        <w:rPr>
          <w:sz w:val="28"/>
          <w:szCs w:val="28"/>
        </w:rPr>
        <w:t xml:space="preserve"> 2.7 - </w:t>
      </w:r>
      <w:r w:rsidRPr="003C24A1">
        <w:rPr>
          <w:sz w:val="28"/>
          <w:szCs w:val="28"/>
        </w:rPr>
        <w:t>Структура кредитного портфеля по видам кредитов, выданных юридическим лицам в 2006 г.</w:t>
      </w:r>
    </w:p>
    <w:tbl>
      <w:tblPr>
        <w:tblW w:w="0" w:type="auto"/>
        <w:tblInd w:w="-15" w:type="dxa"/>
        <w:tblLayout w:type="fixed"/>
        <w:tblCellMar>
          <w:left w:w="10" w:type="dxa"/>
          <w:right w:w="10" w:type="dxa"/>
        </w:tblCellMar>
        <w:tblLook w:val="0000" w:firstRow="0" w:lastRow="0" w:firstColumn="0" w:lastColumn="0" w:noHBand="0" w:noVBand="0"/>
      </w:tblPr>
      <w:tblGrid>
        <w:gridCol w:w="879"/>
        <w:gridCol w:w="3906"/>
        <w:gridCol w:w="1973"/>
        <w:gridCol w:w="2797"/>
      </w:tblGrid>
      <w:tr w:rsidR="004A452B" w:rsidRPr="00E41740">
        <w:trPr>
          <w:trHeight w:hRule="exact" w:val="590"/>
        </w:trPr>
        <w:tc>
          <w:tcPr>
            <w:tcW w:w="879" w:type="dxa"/>
            <w:tcBorders>
              <w:top w:val="single" w:sz="6" w:space="0" w:color="auto"/>
              <w:left w:val="single" w:sz="6" w:space="0" w:color="auto"/>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 п/п</w:t>
            </w:r>
          </w:p>
        </w:tc>
        <w:tc>
          <w:tcPr>
            <w:tcW w:w="3906" w:type="dxa"/>
            <w:tcBorders>
              <w:top w:val="single" w:sz="6" w:space="0" w:color="auto"/>
              <w:left w:val="nil"/>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Вид кредита</w:t>
            </w:r>
          </w:p>
        </w:tc>
        <w:tc>
          <w:tcPr>
            <w:tcW w:w="1973" w:type="dxa"/>
            <w:tcBorders>
              <w:top w:val="single" w:sz="6" w:space="0" w:color="auto"/>
              <w:left w:val="nil"/>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Кол-во кредитов</w:t>
            </w:r>
          </w:p>
        </w:tc>
        <w:tc>
          <w:tcPr>
            <w:tcW w:w="2797" w:type="dxa"/>
            <w:tcBorders>
              <w:top w:val="single" w:sz="6" w:space="0" w:color="auto"/>
              <w:left w:val="nil"/>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Сумма выдачи</w:t>
            </w:r>
          </w:p>
          <w:p w:rsidR="004A452B" w:rsidRPr="00E41740" w:rsidRDefault="004A452B" w:rsidP="00E41740">
            <w:pPr>
              <w:rPr>
                <w:sz w:val="20"/>
              </w:rPr>
            </w:pPr>
            <w:r w:rsidRPr="00E41740">
              <w:rPr>
                <w:sz w:val="20"/>
              </w:rPr>
              <w:t>(тыс. руб.)</w:t>
            </w:r>
          </w:p>
        </w:tc>
      </w:tr>
      <w:tr w:rsidR="004A452B" w:rsidRPr="00E41740">
        <w:trPr>
          <w:trHeight w:hRule="exact" w:val="360"/>
        </w:trPr>
        <w:tc>
          <w:tcPr>
            <w:tcW w:w="879" w:type="dxa"/>
            <w:tcBorders>
              <w:top w:val="nil"/>
              <w:left w:val="single" w:sz="6" w:space="0" w:color="auto"/>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1</w:t>
            </w:r>
          </w:p>
        </w:tc>
        <w:tc>
          <w:tcPr>
            <w:tcW w:w="3906" w:type="dxa"/>
            <w:tcBorders>
              <w:top w:val="nil"/>
              <w:left w:val="nil"/>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Стандартный кредит</w:t>
            </w:r>
          </w:p>
        </w:tc>
        <w:tc>
          <w:tcPr>
            <w:tcW w:w="1973" w:type="dxa"/>
            <w:tcBorders>
              <w:top w:val="nil"/>
              <w:left w:val="nil"/>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56</w:t>
            </w:r>
          </w:p>
        </w:tc>
        <w:tc>
          <w:tcPr>
            <w:tcW w:w="2797" w:type="dxa"/>
            <w:tcBorders>
              <w:top w:val="nil"/>
              <w:left w:val="nil"/>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699568</w:t>
            </w:r>
          </w:p>
        </w:tc>
      </w:tr>
      <w:tr w:rsidR="004A452B" w:rsidRPr="00E41740">
        <w:trPr>
          <w:trHeight w:hRule="exact" w:val="360"/>
        </w:trPr>
        <w:tc>
          <w:tcPr>
            <w:tcW w:w="879" w:type="dxa"/>
            <w:tcBorders>
              <w:top w:val="nil"/>
              <w:left w:val="single" w:sz="6" w:space="0" w:color="auto"/>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2</w:t>
            </w:r>
          </w:p>
        </w:tc>
        <w:tc>
          <w:tcPr>
            <w:tcW w:w="3906" w:type="dxa"/>
            <w:tcBorders>
              <w:top w:val="nil"/>
              <w:left w:val="nil"/>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Невозобновляемая кредитная линия</w:t>
            </w:r>
          </w:p>
        </w:tc>
        <w:tc>
          <w:tcPr>
            <w:tcW w:w="1973" w:type="dxa"/>
            <w:tcBorders>
              <w:top w:val="nil"/>
              <w:left w:val="nil"/>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20</w:t>
            </w:r>
          </w:p>
        </w:tc>
        <w:tc>
          <w:tcPr>
            <w:tcW w:w="2797" w:type="dxa"/>
            <w:tcBorders>
              <w:top w:val="nil"/>
              <w:left w:val="nil"/>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1189265</w:t>
            </w:r>
          </w:p>
        </w:tc>
      </w:tr>
      <w:tr w:rsidR="004A452B" w:rsidRPr="00E41740">
        <w:trPr>
          <w:trHeight w:hRule="exact" w:val="360"/>
        </w:trPr>
        <w:tc>
          <w:tcPr>
            <w:tcW w:w="879" w:type="dxa"/>
            <w:tcBorders>
              <w:top w:val="nil"/>
              <w:left w:val="single" w:sz="6" w:space="0" w:color="auto"/>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3</w:t>
            </w:r>
          </w:p>
        </w:tc>
        <w:tc>
          <w:tcPr>
            <w:tcW w:w="3906" w:type="dxa"/>
            <w:tcBorders>
              <w:top w:val="nil"/>
              <w:left w:val="nil"/>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Возобновляемая кредитная линия</w:t>
            </w:r>
          </w:p>
        </w:tc>
        <w:tc>
          <w:tcPr>
            <w:tcW w:w="1973" w:type="dxa"/>
            <w:tcBorders>
              <w:top w:val="nil"/>
              <w:left w:val="nil"/>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3</w:t>
            </w:r>
          </w:p>
        </w:tc>
        <w:tc>
          <w:tcPr>
            <w:tcW w:w="2797" w:type="dxa"/>
            <w:tcBorders>
              <w:top w:val="nil"/>
              <w:left w:val="nil"/>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139914</w:t>
            </w:r>
          </w:p>
        </w:tc>
      </w:tr>
      <w:tr w:rsidR="004A452B" w:rsidRPr="00E41740">
        <w:trPr>
          <w:trHeight w:hRule="exact" w:val="324"/>
        </w:trPr>
        <w:tc>
          <w:tcPr>
            <w:tcW w:w="879" w:type="dxa"/>
            <w:tcBorders>
              <w:top w:val="nil"/>
              <w:left w:val="single" w:sz="6" w:space="0" w:color="auto"/>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4</w:t>
            </w:r>
          </w:p>
        </w:tc>
        <w:tc>
          <w:tcPr>
            <w:tcW w:w="3906" w:type="dxa"/>
            <w:tcBorders>
              <w:top w:val="nil"/>
              <w:left w:val="nil"/>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Овердрафт(рублевый)</w:t>
            </w:r>
          </w:p>
        </w:tc>
        <w:tc>
          <w:tcPr>
            <w:tcW w:w="1973" w:type="dxa"/>
            <w:tcBorders>
              <w:top w:val="nil"/>
              <w:left w:val="nil"/>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20</w:t>
            </w:r>
          </w:p>
        </w:tc>
        <w:tc>
          <w:tcPr>
            <w:tcW w:w="2797" w:type="dxa"/>
            <w:tcBorders>
              <w:top w:val="nil"/>
              <w:left w:val="nil"/>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1469134</w:t>
            </w:r>
          </w:p>
        </w:tc>
      </w:tr>
      <w:tr w:rsidR="004A452B" w:rsidRPr="00E41740">
        <w:trPr>
          <w:trHeight w:hRule="exact" w:val="360"/>
        </w:trPr>
        <w:tc>
          <w:tcPr>
            <w:tcW w:w="879" w:type="dxa"/>
            <w:tcBorders>
              <w:top w:val="nil"/>
              <w:left w:val="single" w:sz="6" w:space="0" w:color="auto"/>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5</w:t>
            </w:r>
          </w:p>
        </w:tc>
        <w:tc>
          <w:tcPr>
            <w:tcW w:w="3906" w:type="dxa"/>
            <w:tcBorders>
              <w:top w:val="nil"/>
              <w:left w:val="nil"/>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Вексельный кредит</w:t>
            </w:r>
          </w:p>
        </w:tc>
        <w:tc>
          <w:tcPr>
            <w:tcW w:w="1973" w:type="dxa"/>
            <w:tcBorders>
              <w:top w:val="nil"/>
              <w:left w:val="nil"/>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1</w:t>
            </w:r>
          </w:p>
        </w:tc>
        <w:tc>
          <w:tcPr>
            <w:tcW w:w="2797" w:type="dxa"/>
            <w:tcBorders>
              <w:top w:val="nil"/>
              <w:left w:val="nil"/>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215</w:t>
            </w:r>
          </w:p>
        </w:tc>
      </w:tr>
      <w:tr w:rsidR="004A452B" w:rsidRPr="00E41740">
        <w:trPr>
          <w:trHeight w:val="329"/>
        </w:trPr>
        <w:tc>
          <w:tcPr>
            <w:tcW w:w="879" w:type="dxa"/>
            <w:tcBorders>
              <w:top w:val="nil"/>
              <w:left w:val="single" w:sz="6" w:space="0" w:color="auto"/>
              <w:bottom w:val="single" w:sz="6" w:space="0" w:color="auto"/>
              <w:right w:val="single" w:sz="6" w:space="0" w:color="auto"/>
            </w:tcBorders>
            <w:shd w:val="clear" w:color="auto" w:fill="FFFFFF"/>
            <w:vAlign w:val="center"/>
          </w:tcPr>
          <w:p w:rsidR="004A452B" w:rsidRPr="00E41740" w:rsidRDefault="004A452B" w:rsidP="00E41740">
            <w:pPr>
              <w:rPr>
                <w:sz w:val="20"/>
              </w:rPr>
            </w:pPr>
          </w:p>
        </w:tc>
        <w:tc>
          <w:tcPr>
            <w:tcW w:w="3906" w:type="dxa"/>
            <w:tcBorders>
              <w:top w:val="nil"/>
              <w:left w:val="nil"/>
              <w:bottom w:val="single" w:sz="6" w:space="0" w:color="auto"/>
              <w:right w:val="single" w:sz="6" w:space="0" w:color="auto"/>
            </w:tcBorders>
            <w:shd w:val="clear" w:color="auto" w:fill="FFFFFF"/>
            <w:vAlign w:val="center"/>
          </w:tcPr>
          <w:p w:rsidR="004A452B" w:rsidRPr="00E41740" w:rsidRDefault="004A452B" w:rsidP="00E41740">
            <w:pPr>
              <w:rPr>
                <w:sz w:val="20"/>
              </w:rPr>
            </w:pPr>
            <w:r w:rsidRPr="00E41740">
              <w:rPr>
                <w:sz w:val="20"/>
              </w:rPr>
              <w:t>Итого</w:t>
            </w:r>
          </w:p>
        </w:tc>
        <w:tc>
          <w:tcPr>
            <w:tcW w:w="1973" w:type="dxa"/>
            <w:tcBorders>
              <w:top w:val="nil"/>
              <w:left w:val="nil"/>
              <w:bottom w:val="single" w:sz="6" w:space="0" w:color="auto"/>
              <w:right w:val="single" w:sz="6" w:space="0" w:color="auto"/>
            </w:tcBorders>
            <w:vAlign w:val="center"/>
          </w:tcPr>
          <w:p w:rsidR="004A452B" w:rsidRPr="00E41740" w:rsidRDefault="004A452B" w:rsidP="00E41740">
            <w:pPr>
              <w:rPr>
                <w:sz w:val="20"/>
              </w:rPr>
            </w:pPr>
            <w:r w:rsidRPr="00E41740">
              <w:rPr>
                <w:sz w:val="20"/>
              </w:rPr>
              <w:t>100</w:t>
            </w:r>
          </w:p>
        </w:tc>
        <w:tc>
          <w:tcPr>
            <w:tcW w:w="2797" w:type="dxa"/>
            <w:tcBorders>
              <w:top w:val="nil"/>
              <w:left w:val="nil"/>
              <w:bottom w:val="single" w:sz="6" w:space="0" w:color="auto"/>
              <w:right w:val="single" w:sz="6" w:space="0" w:color="auto"/>
            </w:tcBorders>
            <w:vAlign w:val="center"/>
          </w:tcPr>
          <w:p w:rsidR="004A452B" w:rsidRPr="00E41740" w:rsidRDefault="004A452B" w:rsidP="00E41740">
            <w:pPr>
              <w:rPr>
                <w:sz w:val="20"/>
              </w:rPr>
            </w:pPr>
            <w:r w:rsidRPr="00E41740">
              <w:rPr>
                <w:sz w:val="20"/>
              </w:rPr>
              <w:t>3497839</w:t>
            </w:r>
          </w:p>
        </w:tc>
      </w:tr>
    </w:tbl>
    <w:p w:rsidR="004A452B" w:rsidRPr="003C24A1" w:rsidRDefault="004A452B" w:rsidP="003C24A1">
      <w:pPr>
        <w:widowControl w:val="0"/>
        <w:autoSpaceDE w:val="0"/>
        <w:autoSpaceDN w:val="0"/>
        <w:adjustRightInd w:val="0"/>
        <w:spacing w:line="360" w:lineRule="auto"/>
        <w:ind w:left="-1260" w:right="-185" w:firstLine="709"/>
        <w:jc w:val="both"/>
        <w:rPr>
          <w:sz w:val="28"/>
          <w:szCs w:val="28"/>
        </w:rPr>
      </w:pPr>
    </w:p>
    <w:p w:rsidR="004A452B" w:rsidRPr="003C24A1" w:rsidRDefault="00D570B5" w:rsidP="00E41740">
      <w:pPr>
        <w:rPr>
          <w:szCs w:val="24"/>
        </w:rPr>
      </w:pPr>
      <w:r>
        <w:rPr>
          <w:sz w:val="20"/>
        </w:rPr>
        <w:pict>
          <v:shape id="_x0000_i1035" type="#_x0000_t75" style="width:474pt;height:282.75pt">
            <v:imagedata r:id="rId19" o:title=""/>
          </v:shape>
        </w:pict>
      </w:r>
    </w:p>
    <w:p w:rsidR="004A452B" w:rsidRPr="003C24A1" w:rsidRDefault="004A452B" w:rsidP="003C24A1">
      <w:pPr>
        <w:widowControl w:val="0"/>
        <w:autoSpaceDE w:val="0"/>
        <w:autoSpaceDN w:val="0"/>
        <w:adjustRightInd w:val="0"/>
        <w:spacing w:line="360" w:lineRule="auto"/>
        <w:ind w:right="-185" w:firstLine="709"/>
        <w:jc w:val="both"/>
        <w:rPr>
          <w:bCs/>
          <w:sz w:val="28"/>
          <w:szCs w:val="28"/>
        </w:rPr>
      </w:pPr>
      <w:r w:rsidRPr="003C24A1">
        <w:rPr>
          <w:bCs/>
          <w:sz w:val="28"/>
          <w:szCs w:val="28"/>
        </w:rPr>
        <w:t>Рис</w:t>
      </w:r>
      <w:r w:rsidR="002566A3" w:rsidRPr="003C24A1">
        <w:rPr>
          <w:bCs/>
          <w:sz w:val="28"/>
          <w:szCs w:val="28"/>
        </w:rPr>
        <w:t>унок 2.10 -</w:t>
      </w:r>
      <w:r w:rsidRPr="003C24A1">
        <w:rPr>
          <w:bCs/>
          <w:sz w:val="28"/>
          <w:szCs w:val="28"/>
        </w:rPr>
        <w:t xml:space="preserve"> Структура кредитного портфеля Заринского ОСБ № 8417 на 1 января 2006 года по видам выданных кредитов</w:t>
      </w:r>
    </w:p>
    <w:p w:rsidR="004A452B" w:rsidRPr="003C24A1" w:rsidRDefault="004A452B" w:rsidP="003C24A1">
      <w:pPr>
        <w:widowControl w:val="0"/>
        <w:autoSpaceDE w:val="0"/>
        <w:autoSpaceDN w:val="0"/>
        <w:adjustRightInd w:val="0"/>
        <w:spacing w:line="360" w:lineRule="auto"/>
        <w:ind w:firstLine="709"/>
        <w:jc w:val="both"/>
        <w:rPr>
          <w:sz w:val="28"/>
          <w:szCs w:val="28"/>
        </w:rPr>
      </w:pPr>
      <w:r w:rsidRPr="003C24A1">
        <w:rPr>
          <w:sz w:val="28"/>
          <w:szCs w:val="28"/>
        </w:rPr>
        <w:t>Общая сумма выданных кредитов юридическим лицам составляет 3497839 тыс. рублей (206 договоров). В сравнении с 2005г. объемы выдачи кредитов увеличились в 2,7 раза.</w:t>
      </w:r>
    </w:p>
    <w:p w:rsidR="004A452B" w:rsidRPr="003C24A1" w:rsidRDefault="004A452B" w:rsidP="003C24A1">
      <w:pPr>
        <w:widowControl w:val="0"/>
        <w:autoSpaceDE w:val="0"/>
        <w:autoSpaceDN w:val="0"/>
        <w:adjustRightInd w:val="0"/>
        <w:spacing w:line="360" w:lineRule="auto"/>
        <w:ind w:firstLine="709"/>
        <w:jc w:val="both"/>
        <w:rPr>
          <w:sz w:val="28"/>
          <w:szCs w:val="28"/>
        </w:rPr>
      </w:pPr>
      <w:r w:rsidRPr="003C24A1">
        <w:rPr>
          <w:sz w:val="28"/>
          <w:szCs w:val="28"/>
        </w:rPr>
        <w:t>В рамках государственных программ, направленных на стабилизацию конъюнктуры российского продовольственного рынка и поддержки сельскохозяйственных товаропроизводителей, кредитование данной отрасли представляется перспективным.</w:t>
      </w:r>
      <w:r w:rsidR="00D936DE">
        <w:rPr>
          <w:sz w:val="28"/>
          <w:szCs w:val="28"/>
        </w:rPr>
        <w:t xml:space="preserve"> </w:t>
      </w:r>
    </w:p>
    <w:p w:rsidR="00747300" w:rsidRPr="003C24A1" w:rsidRDefault="00747300" w:rsidP="003C24A1">
      <w:pPr>
        <w:pStyle w:val="a5"/>
        <w:spacing w:after="0" w:line="360" w:lineRule="auto"/>
        <w:ind w:left="0" w:firstLine="709"/>
        <w:jc w:val="both"/>
        <w:rPr>
          <w:sz w:val="28"/>
          <w:szCs w:val="28"/>
        </w:rPr>
      </w:pPr>
      <w:r w:rsidRPr="003C24A1">
        <w:rPr>
          <w:sz w:val="28"/>
          <w:szCs w:val="28"/>
        </w:rPr>
        <w:t xml:space="preserve">Наряду с кредитованием юридических лиц </w:t>
      </w:r>
      <w:r w:rsidR="00A91E06" w:rsidRPr="003C24A1">
        <w:rPr>
          <w:sz w:val="28"/>
          <w:szCs w:val="28"/>
        </w:rPr>
        <w:t>ОСБ №8417</w:t>
      </w:r>
      <w:r w:rsidR="00D936DE">
        <w:rPr>
          <w:sz w:val="28"/>
          <w:szCs w:val="28"/>
        </w:rPr>
        <w:t xml:space="preserve"> </w:t>
      </w:r>
      <w:r w:rsidRPr="003C24A1">
        <w:rPr>
          <w:sz w:val="28"/>
          <w:szCs w:val="28"/>
        </w:rPr>
        <w:t>традиционно предоставляет потребительские кредиты населению: краткосрочные и долгосрочные.</w:t>
      </w:r>
    </w:p>
    <w:p w:rsidR="002566A3" w:rsidRPr="003C24A1" w:rsidRDefault="002566A3" w:rsidP="003C24A1">
      <w:pPr>
        <w:pStyle w:val="a5"/>
        <w:spacing w:after="0" w:line="360" w:lineRule="auto"/>
        <w:ind w:left="0" w:firstLine="709"/>
        <w:jc w:val="both"/>
        <w:rPr>
          <w:sz w:val="28"/>
          <w:szCs w:val="28"/>
        </w:rPr>
      </w:pPr>
      <w:r w:rsidRPr="003C24A1">
        <w:rPr>
          <w:sz w:val="28"/>
          <w:szCs w:val="28"/>
        </w:rPr>
        <w:t xml:space="preserve">В течение 2006 г. </w:t>
      </w:r>
      <w:r w:rsidR="00A91E06" w:rsidRPr="003C24A1">
        <w:rPr>
          <w:sz w:val="28"/>
          <w:szCs w:val="28"/>
        </w:rPr>
        <w:t xml:space="preserve">Заринским отделением Сбербанка №8417 </w:t>
      </w:r>
      <w:r w:rsidRPr="003C24A1">
        <w:rPr>
          <w:sz w:val="28"/>
          <w:szCs w:val="28"/>
        </w:rPr>
        <w:t>было выдано: 6045 рублевых кредитов на сумму 74,5 млн. рублей, в том числе:</w:t>
      </w:r>
    </w:p>
    <w:p w:rsidR="002566A3" w:rsidRPr="003C24A1" w:rsidRDefault="002566A3" w:rsidP="003C24A1">
      <w:pPr>
        <w:pStyle w:val="a5"/>
        <w:numPr>
          <w:ilvl w:val="0"/>
          <w:numId w:val="29"/>
        </w:numPr>
        <w:tabs>
          <w:tab w:val="clear" w:pos="1571"/>
          <w:tab w:val="left" w:pos="-142"/>
          <w:tab w:val="num" w:pos="0"/>
        </w:tabs>
        <w:spacing w:after="0" w:line="360" w:lineRule="auto"/>
        <w:ind w:left="0" w:firstLine="709"/>
        <w:jc w:val="both"/>
        <w:rPr>
          <w:sz w:val="28"/>
          <w:szCs w:val="28"/>
        </w:rPr>
      </w:pPr>
      <w:r w:rsidRPr="003C24A1">
        <w:rPr>
          <w:sz w:val="28"/>
          <w:szCs w:val="28"/>
        </w:rPr>
        <w:t>на приобретение, строительство и реконструкцию объектов недвижимости – 160 кредитов на сумму 7,9 млн. рублей;</w:t>
      </w:r>
    </w:p>
    <w:p w:rsidR="002566A3" w:rsidRPr="003C24A1" w:rsidRDefault="002566A3" w:rsidP="003C24A1">
      <w:pPr>
        <w:pStyle w:val="a5"/>
        <w:numPr>
          <w:ilvl w:val="0"/>
          <w:numId w:val="29"/>
        </w:numPr>
        <w:tabs>
          <w:tab w:val="clear" w:pos="1571"/>
          <w:tab w:val="left" w:pos="-142"/>
          <w:tab w:val="num" w:pos="0"/>
        </w:tabs>
        <w:spacing w:after="0" w:line="360" w:lineRule="auto"/>
        <w:ind w:left="0" w:firstLine="709"/>
        <w:jc w:val="both"/>
        <w:rPr>
          <w:sz w:val="28"/>
          <w:szCs w:val="28"/>
        </w:rPr>
      </w:pPr>
      <w:r w:rsidRPr="003C24A1">
        <w:rPr>
          <w:sz w:val="28"/>
          <w:szCs w:val="28"/>
        </w:rPr>
        <w:t>на неотложные нужды – 5 885 кредитов на сумму 66,6 млн. рублей;</w:t>
      </w:r>
    </w:p>
    <w:p w:rsidR="002566A3" w:rsidRPr="003C24A1" w:rsidRDefault="002566A3" w:rsidP="003C24A1">
      <w:pPr>
        <w:pStyle w:val="a5"/>
        <w:numPr>
          <w:ilvl w:val="0"/>
          <w:numId w:val="29"/>
        </w:numPr>
        <w:tabs>
          <w:tab w:val="clear" w:pos="1571"/>
          <w:tab w:val="left" w:pos="-142"/>
          <w:tab w:val="num" w:pos="0"/>
        </w:tabs>
        <w:spacing w:after="0" w:line="360" w:lineRule="auto"/>
        <w:ind w:left="0" w:firstLine="709"/>
        <w:jc w:val="both"/>
        <w:rPr>
          <w:sz w:val="28"/>
          <w:szCs w:val="28"/>
        </w:rPr>
      </w:pPr>
      <w:r w:rsidRPr="003C24A1">
        <w:rPr>
          <w:sz w:val="28"/>
          <w:szCs w:val="28"/>
        </w:rPr>
        <w:t>180 валютных кредита на сумму 10 368 тыс. долларов США, в т</w:t>
      </w:r>
      <w:r w:rsidR="00A91E06" w:rsidRPr="003C24A1">
        <w:rPr>
          <w:sz w:val="28"/>
          <w:szCs w:val="28"/>
        </w:rPr>
        <w:t>ом числе:</w:t>
      </w:r>
    </w:p>
    <w:p w:rsidR="002566A3" w:rsidRPr="003C24A1" w:rsidRDefault="00A91E06" w:rsidP="00E41740">
      <w:pPr>
        <w:pStyle w:val="a5"/>
        <w:tabs>
          <w:tab w:val="left" w:pos="-142"/>
        </w:tabs>
        <w:spacing w:after="0" w:line="360" w:lineRule="auto"/>
        <w:ind w:left="0" w:firstLine="709"/>
        <w:jc w:val="both"/>
        <w:rPr>
          <w:sz w:val="28"/>
          <w:szCs w:val="28"/>
        </w:rPr>
      </w:pPr>
      <w:r w:rsidRPr="003C24A1">
        <w:rPr>
          <w:sz w:val="28"/>
          <w:szCs w:val="28"/>
        </w:rPr>
        <w:t xml:space="preserve">- </w:t>
      </w:r>
      <w:r w:rsidR="002566A3" w:rsidRPr="003C24A1">
        <w:rPr>
          <w:sz w:val="28"/>
          <w:szCs w:val="28"/>
        </w:rPr>
        <w:t>на приобретение, реконструкцию и строительство объектов недвижимости – 342</w:t>
      </w:r>
      <w:r w:rsidR="00D936DE">
        <w:rPr>
          <w:sz w:val="28"/>
          <w:szCs w:val="28"/>
        </w:rPr>
        <w:t xml:space="preserve"> </w:t>
      </w:r>
      <w:r w:rsidR="002566A3" w:rsidRPr="003C24A1">
        <w:rPr>
          <w:sz w:val="28"/>
          <w:szCs w:val="28"/>
        </w:rPr>
        <w:t>кредита</w:t>
      </w:r>
      <w:r w:rsidR="00D936DE">
        <w:rPr>
          <w:sz w:val="28"/>
          <w:szCs w:val="28"/>
        </w:rPr>
        <w:t xml:space="preserve"> </w:t>
      </w:r>
      <w:r w:rsidR="002566A3" w:rsidRPr="003C24A1">
        <w:rPr>
          <w:sz w:val="28"/>
          <w:szCs w:val="28"/>
        </w:rPr>
        <w:t>на</w:t>
      </w:r>
      <w:r w:rsidR="00D936DE">
        <w:rPr>
          <w:sz w:val="28"/>
          <w:szCs w:val="28"/>
        </w:rPr>
        <w:t xml:space="preserve"> </w:t>
      </w:r>
      <w:r w:rsidR="002566A3" w:rsidRPr="003C24A1">
        <w:rPr>
          <w:sz w:val="28"/>
          <w:szCs w:val="28"/>
        </w:rPr>
        <w:t>сумму 2 559,7 тыс. долларов США;</w:t>
      </w:r>
    </w:p>
    <w:p w:rsidR="002566A3" w:rsidRPr="003C24A1" w:rsidRDefault="00A91E06" w:rsidP="00E41740">
      <w:pPr>
        <w:pStyle w:val="a5"/>
        <w:tabs>
          <w:tab w:val="left" w:pos="-142"/>
        </w:tabs>
        <w:spacing w:after="0" w:line="360" w:lineRule="auto"/>
        <w:ind w:left="0" w:firstLine="709"/>
        <w:jc w:val="both"/>
        <w:rPr>
          <w:sz w:val="28"/>
          <w:szCs w:val="28"/>
        </w:rPr>
      </w:pPr>
      <w:r w:rsidRPr="003C24A1">
        <w:rPr>
          <w:sz w:val="28"/>
          <w:szCs w:val="28"/>
        </w:rPr>
        <w:t xml:space="preserve">- </w:t>
      </w:r>
      <w:r w:rsidR="002566A3" w:rsidRPr="003C24A1">
        <w:rPr>
          <w:sz w:val="28"/>
          <w:szCs w:val="28"/>
        </w:rPr>
        <w:t>на неотложные нужды – 1 838 кредитов на сумму 7 808,2 тыс. долларов США.</w:t>
      </w:r>
    </w:p>
    <w:p w:rsidR="002566A3" w:rsidRPr="003C24A1" w:rsidRDefault="002566A3" w:rsidP="003C24A1">
      <w:pPr>
        <w:pStyle w:val="a5"/>
        <w:spacing w:after="0" w:line="360" w:lineRule="auto"/>
        <w:ind w:left="0" w:firstLine="709"/>
        <w:jc w:val="both"/>
        <w:rPr>
          <w:sz w:val="28"/>
          <w:szCs w:val="28"/>
        </w:rPr>
      </w:pPr>
      <w:r w:rsidRPr="003C24A1">
        <w:rPr>
          <w:sz w:val="28"/>
          <w:szCs w:val="28"/>
        </w:rPr>
        <w:t xml:space="preserve">Таким образом, сумма выданных в </w:t>
      </w:r>
      <w:r w:rsidR="00A91E06" w:rsidRPr="003C24A1">
        <w:rPr>
          <w:sz w:val="28"/>
          <w:szCs w:val="28"/>
        </w:rPr>
        <w:t>2006</w:t>
      </w:r>
      <w:r w:rsidRPr="003C24A1">
        <w:rPr>
          <w:sz w:val="28"/>
          <w:szCs w:val="28"/>
        </w:rPr>
        <w:t xml:space="preserve"> году рублевых кредитов снизилась по сравнению с </w:t>
      </w:r>
      <w:r w:rsidR="00A91E06" w:rsidRPr="003C24A1">
        <w:rPr>
          <w:sz w:val="28"/>
          <w:szCs w:val="28"/>
        </w:rPr>
        <w:t>2005</w:t>
      </w:r>
      <w:r w:rsidRPr="003C24A1">
        <w:rPr>
          <w:sz w:val="28"/>
          <w:szCs w:val="28"/>
        </w:rPr>
        <w:t xml:space="preserve"> г. в 3,3 раза, валютных кредитов – в 3,2 раза, что обусловлено в значительной степени ограничениями на осуществление операций по кредитованию и повышением процентных ставок по кредитам. </w:t>
      </w:r>
    </w:p>
    <w:p w:rsidR="002566A3" w:rsidRDefault="002566A3" w:rsidP="003C24A1">
      <w:pPr>
        <w:pStyle w:val="a5"/>
        <w:spacing w:after="0" w:line="360" w:lineRule="auto"/>
        <w:ind w:left="0" w:firstLine="709"/>
        <w:jc w:val="both"/>
        <w:rPr>
          <w:sz w:val="28"/>
          <w:szCs w:val="28"/>
        </w:rPr>
      </w:pPr>
      <w:r w:rsidRPr="003C24A1">
        <w:rPr>
          <w:sz w:val="28"/>
          <w:szCs w:val="28"/>
        </w:rPr>
        <w:t>Анализ структуры кредитов, выданных населению, показывает, что наибольшим спросом продолжают пользоваться кредиты на неотложные нужды, которые составляют по рублевым кредитам</w:t>
      </w:r>
      <w:r w:rsidR="00D936DE">
        <w:rPr>
          <w:sz w:val="28"/>
          <w:szCs w:val="28"/>
        </w:rPr>
        <w:t xml:space="preserve"> </w:t>
      </w:r>
      <w:r w:rsidRPr="003C24A1">
        <w:rPr>
          <w:sz w:val="28"/>
          <w:szCs w:val="28"/>
        </w:rPr>
        <w:t>89% от суммы выданных рублевых</w:t>
      </w:r>
      <w:r w:rsidR="00D936DE">
        <w:rPr>
          <w:sz w:val="28"/>
          <w:szCs w:val="28"/>
        </w:rPr>
        <w:t xml:space="preserve"> </w:t>
      </w:r>
      <w:r w:rsidRPr="003C24A1">
        <w:rPr>
          <w:sz w:val="28"/>
          <w:szCs w:val="28"/>
        </w:rPr>
        <w:t>кредитов</w:t>
      </w:r>
      <w:r w:rsidR="00A91E06" w:rsidRPr="003C24A1">
        <w:rPr>
          <w:sz w:val="28"/>
          <w:szCs w:val="28"/>
        </w:rPr>
        <w:t xml:space="preserve">. </w:t>
      </w:r>
      <w:r w:rsidRPr="003C24A1">
        <w:rPr>
          <w:sz w:val="28"/>
          <w:szCs w:val="28"/>
        </w:rPr>
        <w:t xml:space="preserve">За </w:t>
      </w:r>
      <w:r w:rsidR="00A91E06" w:rsidRPr="003C24A1">
        <w:rPr>
          <w:sz w:val="28"/>
          <w:szCs w:val="28"/>
        </w:rPr>
        <w:t>2006</w:t>
      </w:r>
      <w:r w:rsidRPr="003C24A1">
        <w:rPr>
          <w:sz w:val="28"/>
          <w:szCs w:val="28"/>
        </w:rPr>
        <w:t xml:space="preserve"> год сумма доходов от кредитования населения составила 99,7 млн. рублей. Удельный вес доходов от кредитования населения в общем, объеме доходов от кредитования составил по состоянию на 01.01.</w:t>
      </w:r>
      <w:r w:rsidR="00A91E06" w:rsidRPr="003C24A1">
        <w:rPr>
          <w:sz w:val="28"/>
          <w:szCs w:val="28"/>
        </w:rPr>
        <w:t>2007г. составил 4</w:t>
      </w:r>
      <w:r w:rsidRPr="003C24A1">
        <w:rPr>
          <w:sz w:val="28"/>
          <w:szCs w:val="28"/>
        </w:rPr>
        <w:t>4,6 %.</w:t>
      </w:r>
      <w:r w:rsidR="00A91E06" w:rsidRPr="003C24A1">
        <w:rPr>
          <w:sz w:val="28"/>
          <w:szCs w:val="28"/>
        </w:rPr>
        <w:t xml:space="preserve"> </w:t>
      </w:r>
      <w:r w:rsidRPr="003C24A1">
        <w:rPr>
          <w:sz w:val="28"/>
          <w:szCs w:val="28"/>
        </w:rPr>
        <w:t>Кредитование коммерческих сделок и физических лиц Отделом Сберегательного Банка г. Заринска осуществляется с учетом</w:t>
      </w:r>
      <w:r w:rsidR="00D936DE">
        <w:rPr>
          <w:sz w:val="28"/>
          <w:szCs w:val="28"/>
        </w:rPr>
        <w:t xml:space="preserve"> </w:t>
      </w:r>
      <w:r w:rsidRPr="003C24A1">
        <w:rPr>
          <w:sz w:val="28"/>
          <w:szCs w:val="28"/>
        </w:rPr>
        <w:t>принципов кредитной политики банка, а также общих</w:t>
      </w:r>
      <w:r w:rsidR="00D936DE">
        <w:rPr>
          <w:sz w:val="28"/>
          <w:szCs w:val="28"/>
        </w:rPr>
        <w:t xml:space="preserve"> </w:t>
      </w:r>
      <w:r w:rsidRPr="003C24A1">
        <w:rPr>
          <w:sz w:val="28"/>
          <w:szCs w:val="28"/>
        </w:rPr>
        <w:t>принципов кредитования: срочности, платности, возвратности, обеспеченности, целевого использования.</w:t>
      </w:r>
    </w:p>
    <w:p w:rsidR="00E41740" w:rsidRPr="003C24A1" w:rsidRDefault="00E41740" w:rsidP="003C24A1">
      <w:pPr>
        <w:pStyle w:val="a5"/>
        <w:spacing w:after="0" w:line="360" w:lineRule="auto"/>
        <w:ind w:left="0" w:firstLine="709"/>
        <w:jc w:val="both"/>
        <w:rPr>
          <w:sz w:val="28"/>
          <w:szCs w:val="28"/>
        </w:rPr>
      </w:pPr>
    </w:p>
    <w:p w:rsidR="00705E0D" w:rsidRPr="003C24A1" w:rsidRDefault="00DB5CDD" w:rsidP="00E41740">
      <w:pPr>
        <w:widowControl w:val="0"/>
        <w:autoSpaceDE w:val="0"/>
        <w:autoSpaceDN w:val="0"/>
        <w:adjustRightInd w:val="0"/>
        <w:spacing w:line="360" w:lineRule="auto"/>
        <w:ind w:firstLine="709"/>
        <w:jc w:val="center"/>
        <w:rPr>
          <w:b/>
          <w:sz w:val="28"/>
          <w:szCs w:val="28"/>
        </w:rPr>
      </w:pPr>
      <w:r w:rsidRPr="003C24A1">
        <w:rPr>
          <w:b/>
          <w:sz w:val="28"/>
          <w:szCs w:val="28"/>
        </w:rPr>
        <w:t>2.3</w:t>
      </w:r>
      <w:r w:rsidR="00D936DE">
        <w:rPr>
          <w:b/>
          <w:sz w:val="28"/>
          <w:szCs w:val="28"/>
        </w:rPr>
        <w:t xml:space="preserve"> </w:t>
      </w:r>
      <w:r w:rsidR="00273F9D" w:rsidRPr="003C24A1">
        <w:rPr>
          <w:b/>
          <w:sz w:val="28"/>
          <w:szCs w:val="28"/>
        </w:rPr>
        <w:t>Оценка с</w:t>
      </w:r>
      <w:r w:rsidR="00967133" w:rsidRPr="003C24A1">
        <w:rPr>
          <w:b/>
          <w:sz w:val="28"/>
          <w:szCs w:val="28"/>
        </w:rPr>
        <w:t>истем</w:t>
      </w:r>
      <w:r w:rsidR="00273F9D" w:rsidRPr="003C24A1">
        <w:rPr>
          <w:b/>
          <w:sz w:val="28"/>
          <w:szCs w:val="28"/>
        </w:rPr>
        <w:t>ы</w:t>
      </w:r>
      <w:r w:rsidR="00D936DE">
        <w:rPr>
          <w:b/>
          <w:sz w:val="28"/>
          <w:szCs w:val="28"/>
        </w:rPr>
        <w:t xml:space="preserve"> </w:t>
      </w:r>
      <w:r w:rsidR="00967133" w:rsidRPr="003C24A1">
        <w:rPr>
          <w:b/>
          <w:sz w:val="28"/>
          <w:szCs w:val="28"/>
        </w:rPr>
        <w:t>управления финансовыми ресурсами отделения Сбербанка №8417 г. Заринска</w:t>
      </w:r>
    </w:p>
    <w:p w:rsidR="001E7CD5" w:rsidRPr="003C24A1" w:rsidRDefault="001E7CD5" w:rsidP="003C24A1">
      <w:pPr>
        <w:widowControl w:val="0"/>
        <w:autoSpaceDE w:val="0"/>
        <w:autoSpaceDN w:val="0"/>
        <w:adjustRightInd w:val="0"/>
        <w:spacing w:line="360" w:lineRule="auto"/>
        <w:ind w:firstLine="709"/>
        <w:jc w:val="both"/>
        <w:rPr>
          <w:sz w:val="28"/>
          <w:szCs w:val="28"/>
        </w:rPr>
      </w:pPr>
    </w:p>
    <w:p w:rsidR="00263757" w:rsidRPr="003C24A1" w:rsidRDefault="00263757" w:rsidP="003C24A1">
      <w:pPr>
        <w:widowControl w:val="0"/>
        <w:autoSpaceDE w:val="0"/>
        <w:autoSpaceDN w:val="0"/>
        <w:adjustRightInd w:val="0"/>
        <w:spacing w:line="360" w:lineRule="auto"/>
        <w:ind w:firstLine="709"/>
        <w:jc w:val="both"/>
        <w:rPr>
          <w:sz w:val="28"/>
          <w:szCs w:val="28"/>
        </w:rPr>
      </w:pPr>
      <w:r w:rsidRPr="003C24A1">
        <w:rPr>
          <w:sz w:val="28"/>
          <w:szCs w:val="28"/>
        </w:rPr>
        <w:t>Под управлением финансовыми ресурсами ОСБ №8417 понимается</w:t>
      </w:r>
      <w:r w:rsidR="00D936DE">
        <w:rPr>
          <w:sz w:val="28"/>
          <w:szCs w:val="28"/>
        </w:rPr>
        <w:t xml:space="preserve"> </w:t>
      </w:r>
      <w:r w:rsidRPr="003C24A1">
        <w:rPr>
          <w:sz w:val="28"/>
          <w:szCs w:val="28"/>
        </w:rPr>
        <w:t>процесс формирования и последующего регулирования такой структуры финансовых ресурсов, которая</w:t>
      </w:r>
      <w:r w:rsidR="00D936DE">
        <w:rPr>
          <w:sz w:val="28"/>
          <w:szCs w:val="28"/>
        </w:rPr>
        <w:t xml:space="preserve"> </w:t>
      </w:r>
      <w:r w:rsidRPr="003C24A1">
        <w:rPr>
          <w:sz w:val="28"/>
          <w:szCs w:val="28"/>
        </w:rPr>
        <w:t>обеспечивает определение стратегий</w:t>
      </w:r>
      <w:r w:rsidR="00D936DE">
        <w:rPr>
          <w:sz w:val="28"/>
          <w:szCs w:val="28"/>
        </w:rPr>
        <w:t xml:space="preserve"> </w:t>
      </w:r>
      <w:r w:rsidRPr="003C24A1">
        <w:rPr>
          <w:sz w:val="28"/>
          <w:szCs w:val="28"/>
        </w:rPr>
        <w:t>банка.</w:t>
      </w:r>
      <w:r w:rsidR="00D936DE">
        <w:rPr>
          <w:sz w:val="28"/>
          <w:szCs w:val="28"/>
        </w:rPr>
        <w:t xml:space="preserve"> </w:t>
      </w:r>
    </w:p>
    <w:p w:rsidR="00263757" w:rsidRPr="003C24A1" w:rsidRDefault="00263757" w:rsidP="003C24A1">
      <w:pPr>
        <w:widowControl w:val="0"/>
        <w:autoSpaceDE w:val="0"/>
        <w:autoSpaceDN w:val="0"/>
        <w:adjustRightInd w:val="0"/>
        <w:spacing w:line="360" w:lineRule="auto"/>
        <w:ind w:firstLine="709"/>
        <w:jc w:val="both"/>
        <w:rPr>
          <w:sz w:val="28"/>
          <w:szCs w:val="28"/>
        </w:rPr>
      </w:pPr>
      <w:r w:rsidRPr="003C24A1">
        <w:rPr>
          <w:sz w:val="28"/>
          <w:szCs w:val="28"/>
        </w:rPr>
        <w:t>Целью управления ресурсами банка являются:</w:t>
      </w:r>
    </w:p>
    <w:p w:rsidR="00263757" w:rsidRPr="003C24A1" w:rsidRDefault="00263757" w:rsidP="003C24A1">
      <w:pPr>
        <w:widowControl w:val="0"/>
        <w:autoSpaceDE w:val="0"/>
        <w:autoSpaceDN w:val="0"/>
        <w:adjustRightInd w:val="0"/>
        <w:spacing w:line="360" w:lineRule="auto"/>
        <w:ind w:firstLine="709"/>
        <w:jc w:val="both"/>
        <w:rPr>
          <w:sz w:val="28"/>
          <w:szCs w:val="28"/>
        </w:rPr>
      </w:pPr>
      <w:r w:rsidRPr="003C24A1">
        <w:rPr>
          <w:sz w:val="28"/>
          <w:szCs w:val="28"/>
        </w:rPr>
        <w:t>- защита акционеров и вкладчиков;</w:t>
      </w:r>
    </w:p>
    <w:p w:rsidR="00263757" w:rsidRPr="003C24A1" w:rsidRDefault="00263757" w:rsidP="003C24A1">
      <w:pPr>
        <w:widowControl w:val="0"/>
        <w:autoSpaceDE w:val="0"/>
        <w:autoSpaceDN w:val="0"/>
        <w:adjustRightInd w:val="0"/>
        <w:spacing w:line="360" w:lineRule="auto"/>
        <w:ind w:firstLine="709"/>
        <w:jc w:val="both"/>
        <w:rPr>
          <w:sz w:val="28"/>
          <w:szCs w:val="28"/>
        </w:rPr>
      </w:pPr>
      <w:r w:rsidRPr="003C24A1">
        <w:rPr>
          <w:sz w:val="28"/>
          <w:szCs w:val="28"/>
        </w:rPr>
        <w:t>-</w:t>
      </w:r>
      <w:r w:rsidR="00D936DE">
        <w:rPr>
          <w:sz w:val="28"/>
          <w:szCs w:val="28"/>
        </w:rPr>
        <w:t xml:space="preserve"> </w:t>
      </w:r>
      <w:r w:rsidRPr="003C24A1">
        <w:rPr>
          <w:sz w:val="28"/>
          <w:szCs w:val="28"/>
        </w:rPr>
        <w:t>подержание ликвидности на уровне, достаточном для покрытия потребностей денежных потоков;</w:t>
      </w:r>
    </w:p>
    <w:p w:rsidR="00263757" w:rsidRPr="003C24A1" w:rsidRDefault="00263757" w:rsidP="003C24A1">
      <w:pPr>
        <w:widowControl w:val="0"/>
        <w:autoSpaceDE w:val="0"/>
        <w:autoSpaceDN w:val="0"/>
        <w:adjustRightInd w:val="0"/>
        <w:spacing w:line="360" w:lineRule="auto"/>
        <w:ind w:firstLine="709"/>
        <w:jc w:val="both"/>
        <w:rPr>
          <w:sz w:val="28"/>
          <w:szCs w:val="28"/>
        </w:rPr>
      </w:pPr>
      <w:r w:rsidRPr="003C24A1">
        <w:rPr>
          <w:sz w:val="28"/>
          <w:szCs w:val="28"/>
        </w:rPr>
        <w:t>- поддержание достаточной величины капитала для погашения любых деловых</w:t>
      </w:r>
      <w:r w:rsidR="00D936DE">
        <w:rPr>
          <w:sz w:val="28"/>
          <w:szCs w:val="28"/>
        </w:rPr>
        <w:t xml:space="preserve"> </w:t>
      </w:r>
      <w:r w:rsidRPr="003C24A1">
        <w:rPr>
          <w:sz w:val="28"/>
          <w:szCs w:val="28"/>
        </w:rPr>
        <w:t>рисков.</w:t>
      </w:r>
    </w:p>
    <w:p w:rsidR="0024158E" w:rsidRPr="003C24A1" w:rsidRDefault="0024158E" w:rsidP="003C24A1">
      <w:pPr>
        <w:widowControl w:val="0"/>
        <w:autoSpaceDE w:val="0"/>
        <w:autoSpaceDN w:val="0"/>
        <w:adjustRightInd w:val="0"/>
        <w:spacing w:line="360" w:lineRule="auto"/>
        <w:ind w:firstLine="709"/>
        <w:jc w:val="both"/>
        <w:rPr>
          <w:sz w:val="28"/>
          <w:szCs w:val="28"/>
        </w:rPr>
      </w:pPr>
      <w:r w:rsidRPr="003C24A1">
        <w:rPr>
          <w:sz w:val="28"/>
          <w:szCs w:val="28"/>
        </w:rPr>
        <w:t>Основными задачами управления активами и пассивами банка являются:</w:t>
      </w:r>
    </w:p>
    <w:p w:rsidR="0024158E" w:rsidRPr="003C24A1" w:rsidRDefault="0024158E" w:rsidP="003C24A1">
      <w:pPr>
        <w:widowControl w:val="0"/>
        <w:autoSpaceDE w:val="0"/>
        <w:autoSpaceDN w:val="0"/>
        <w:adjustRightInd w:val="0"/>
        <w:spacing w:line="360" w:lineRule="auto"/>
        <w:ind w:firstLine="709"/>
        <w:jc w:val="both"/>
        <w:rPr>
          <w:sz w:val="28"/>
          <w:szCs w:val="28"/>
        </w:rPr>
      </w:pPr>
      <w:r w:rsidRPr="003C24A1">
        <w:rPr>
          <w:sz w:val="28"/>
          <w:szCs w:val="28"/>
        </w:rPr>
        <w:t>- управление краткосрочной и долгосрочной</w:t>
      </w:r>
      <w:r w:rsidR="00D936DE">
        <w:rPr>
          <w:sz w:val="28"/>
          <w:szCs w:val="28"/>
        </w:rPr>
        <w:t xml:space="preserve"> </w:t>
      </w:r>
      <w:r w:rsidRPr="003C24A1">
        <w:rPr>
          <w:sz w:val="28"/>
          <w:szCs w:val="28"/>
        </w:rPr>
        <w:t>ликвидностью банка;</w:t>
      </w:r>
    </w:p>
    <w:p w:rsidR="0024158E" w:rsidRPr="003C24A1" w:rsidRDefault="0024158E" w:rsidP="003C24A1">
      <w:pPr>
        <w:widowControl w:val="0"/>
        <w:autoSpaceDE w:val="0"/>
        <w:autoSpaceDN w:val="0"/>
        <w:adjustRightInd w:val="0"/>
        <w:spacing w:line="360" w:lineRule="auto"/>
        <w:ind w:firstLine="709"/>
        <w:jc w:val="both"/>
        <w:rPr>
          <w:sz w:val="28"/>
          <w:szCs w:val="28"/>
        </w:rPr>
      </w:pPr>
      <w:r w:rsidRPr="003C24A1">
        <w:rPr>
          <w:sz w:val="28"/>
          <w:szCs w:val="28"/>
        </w:rPr>
        <w:t>- поддержание и повышение рентабельности банка;</w:t>
      </w:r>
    </w:p>
    <w:p w:rsidR="0024158E" w:rsidRPr="003C24A1" w:rsidRDefault="0024158E" w:rsidP="003C24A1">
      <w:pPr>
        <w:widowControl w:val="0"/>
        <w:autoSpaceDE w:val="0"/>
        <w:autoSpaceDN w:val="0"/>
        <w:adjustRightInd w:val="0"/>
        <w:spacing w:line="360" w:lineRule="auto"/>
        <w:ind w:firstLine="709"/>
        <w:jc w:val="both"/>
        <w:rPr>
          <w:sz w:val="28"/>
          <w:szCs w:val="28"/>
        </w:rPr>
      </w:pPr>
      <w:r w:rsidRPr="003C24A1">
        <w:rPr>
          <w:sz w:val="28"/>
          <w:szCs w:val="28"/>
        </w:rPr>
        <w:t>- управление достаточностью и структурой капитала;</w:t>
      </w:r>
    </w:p>
    <w:p w:rsidR="0024158E" w:rsidRPr="003C24A1" w:rsidRDefault="0024158E" w:rsidP="003C24A1">
      <w:pPr>
        <w:widowControl w:val="0"/>
        <w:autoSpaceDE w:val="0"/>
        <w:autoSpaceDN w:val="0"/>
        <w:adjustRightInd w:val="0"/>
        <w:spacing w:line="360" w:lineRule="auto"/>
        <w:ind w:firstLine="709"/>
        <w:jc w:val="both"/>
        <w:rPr>
          <w:sz w:val="28"/>
          <w:szCs w:val="28"/>
        </w:rPr>
      </w:pPr>
      <w:r w:rsidRPr="003C24A1">
        <w:rPr>
          <w:sz w:val="28"/>
          <w:szCs w:val="28"/>
        </w:rPr>
        <w:t>- управление затратами банка;</w:t>
      </w:r>
    </w:p>
    <w:p w:rsidR="0024158E" w:rsidRPr="003C24A1" w:rsidRDefault="0024158E" w:rsidP="003C24A1">
      <w:pPr>
        <w:widowControl w:val="0"/>
        <w:autoSpaceDE w:val="0"/>
        <w:autoSpaceDN w:val="0"/>
        <w:adjustRightInd w:val="0"/>
        <w:spacing w:line="360" w:lineRule="auto"/>
        <w:ind w:firstLine="709"/>
        <w:jc w:val="both"/>
        <w:rPr>
          <w:sz w:val="28"/>
          <w:szCs w:val="28"/>
        </w:rPr>
      </w:pPr>
      <w:r w:rsidRPr="003C24A1">
        <w:rPr>
          <w:sz w:val="28"/>
          <w:szCs w:val="28"/>
        </w:rPr>
        <w:t>- оптимизация и снижение налогового бремени;</w:t>
      </w:r>
    </w:p>
    <w:p w:rsidR="0024158E" w:rsidRPr="003C24A1" w:rsidRDefault="0024158E" w:rsidP="003C24A1">
      <w:pPr>
        <w:widowControl w:val="0"/>
        <w:autoSpaceDE w:val="0"/>
        <w:autoSpaceDN w:val="0"/>
        <w:adjustRightInd w:val="0"/>
        <w:spacing w:line="360" w:lineRule="auto"/>
        <w:ind w:firstLine="709"/>
        <w:jc w:val="both"/>
        <w:rPr>
          <w:sz w:val="28"/>
          <w:szCs w:val="28"/>
        </w:rPr>
      </w:pPr>
      <w:r w:rsidRPr="003C24A1">
        <w:rPr>
          <w:sz w:val="28"/>
          <w:szCs w:val="28"/>
        </w:rPr>
        <w:t>- стабилизация или увеличение рыночной стоимости банка.</w:t>
      </w:r>
    </w:p>
    <w:p w:rsidR="001E7CD5" w:rsidRPr="003C24A1" w:rsidRDefault="00F01AD6" w:rsidP="003C24A1">
      <w:pPr>
        <w:widowControl w:val="0"/>
        <w:autoSpaceDE w:val="0"/>
        <w:autoSpaceDN w:val="0"/>
        <w:adjustRightInd w:val="0"/>
        <w:spacing w:line="360" w:lineRule="auto"/>
        <w:ind w:firstLine="709"/>
        <w:jc w:val="both"/>
        <w:rPr>
          <w:sz w:val="28"/>
          <w:szCs w:val="28"/>
        </w:rPr>
      </w:pPr>
      <w:r w:rsidRPr="003C24A1">
        <w:rPr>
          <w:sz w:val="28"/>
          <w:szCs w:val="28"/>
        </w:rPr>
        <w:t>В настоящее время</w:t>
      </w:r>
      <w:r w:rsidR="00D936DE">
        <w:rPr>
          <w:sz w:val="28"/>
          <w:szCs w:val="28"/>
        </w:rPr>
        <w:t xml:space="preserve"> </w:t>
      </w:r>
      <w:r w:rsidRPr="003C24A1">
        <w:rPr>
          <w:sz w:val="28"/>
          <w:szCs w:val="28"/>
        </w:rPr>
        <w:t>отделение Сбербанка №8417 рассматривает портфели активов и пассивов как единое целое, которое определяет роль совокупного портфеля банка в достижении его целей – высокой прибыли и приемлемого уровня рисков. Совместное управление активами и пассивами</w:t>
      </w:r>
      <w:r w:rsidR="00D936DE">
        <w:rPr>
          <w:sz w:val="28"/>
          <w:szCs w:val="28"/>
        </w:rPr>
        <w:t xml:space="preserve"> </w:t>
      </w:r>
      <w:r w:rsidRPr="003C24A1">
        <w:rPr>
          <w:sz w:val="28"/>
          <w:szCs w:val="28"/>
        </w:rPr>
        <w:t>дает банку инструментарий для защиты привлеченных средств</w:t>
      </w:r>
      <w:r w:rsidR="00D936DE">
        <w:rPr>
          <w:sz w:val="28"/>
          <w:szCs w:val="28"/>
        </w:rPr>
        <w:t xml:space="preserve"> </w:t>
      </w:r>
      <w:r w:rsidRPr="003C24A1">
        <w:rPr>
          <w:sz w:val="28"/>
          <w:szCs w:val="28"/>
        </w:rPr>
        <w:t>в виде</w:t>
      </w:r>
      <w:r w:rsidR="00D936DE">
        <w:rPr>
          <w:sz w:val="28"/>
          <w:szCs w:val="28"/>
        </w:rPr>
        <w:t xml:space="preserve"> </w:t>
      </w:r>
      <w:r w:rsidRPr="003C24A1">
        <w:rPr>
          <w:sz w:val="28"/>
          <w:szCs w:val="28"/>
        </w:rPr>
        <w:t>депозитов от воздействия колебаний деловой активности, а также средства для формирования портфелей активов, которое обеспечивают реализацию целей банка.</w:t>
      </w:r>
    </w:p>
    <w:p w:rsidR="0024158E" w:rsidRPr="003C24A1" w:rsidRDefault="0024158E" w:rsidP="003C24A1">
      <w:pPr>
        <w:widowControl w:val="0"/>
        <w:autoSpaceDE w:val="0"/>
        <w:autoSpaceDN w:val="0"/>
        <w:adjustRightInd w:val="0"/>
        <w:spacing w:line="360" w:lineRule="auto"/>
        <w:ind w:firstLine="709"/>
        <w:jc w:val="both"/>
        <w:rPr>
          <w:sz w:val="28"/>
          <w:szCs w:val="28"/>
        </w:rPr>
      </w:pPr>
      <w:r w:rsidRPr="003C24A1">
        <w:rPr>
          <w:sz w:val="28"/>
          <w:szCs w:val="28"/>
        </w:rPr>
        <w:t>При таком</w:t>
      </w:r>
      <w:r w:rsidR="00D936DE">
        <w:rPr>
          <w:sz w:val="28"/>
          <w:szCs w:val="28"/>
        </w:rPr>
        <w:t xml:space="preserve"> </w:t>
      </w:r>
      <w:r w:rsidRPr="003C24A1">
        <w:rPr>
          <w:sz w:val="28"/>
          <w:szCs w:val="28"/>
        </w:rPr>
        <w:t>подходе</w:t>
      </w:r>
      <w:r w:rsidR="00D936DE">
        <w:rPr>
          <w:sz w:val="28"/>
          <w:szCs w:val="28"/>
        </w:rPr>
        <w:t xml:space="preserve"> </w:t>
      </w:r>
      <w:r w:rsidRPr="003C24A1">
        <w:rPr>
          <w:sz w:val="28"/>
          <w:szCs w:val="28"/>
        </w:rPr>
        <w:t>управление</w:t>
      </w:r>
      <w:r w:rsidR="00D936DE">
        <w:rPr>
          <w:sz w:val="28"/>
          <w:szCs w:val="28"/>
        </w:rPr>
        <w:t xml:space="preserve"> </w:t>
      </w:r>
      <w:r w:rsidRPr="003C24A1">
        <w:rPr>
          <w:sz w:val="28"/>
          <w:szCs w:val="28"/>
        </w:rPr>
        <w:t>финансовыми ресурсами банка обеспечивает достижение оптимальной структуры пассивов, обеспечивающих минимизацию затрат по привлечению источников финансирования.</w:t>
      </w:r>
    </w:p>
    <w:p w:rsidR="00263757" w:rsidRPr="003C24A1" w:rsidRDefault="00263757" w:rsidP="003C24A1">
      <w:pPr>
        <w:widowControl w:val="0"/>
        <w:autoSpaceDE w:val="0"/>
        <w:autoSpaceDN w:val="0"/>
        <w:adjustRightInd w:val="0"/>
        <w:spacing w:line="360" w:lineRule="auto"/>
        <w:ind w:firstLine="709"/>
        <w:jc w:val="both"/>
        <w:rPr>
          <w:sz w:val="28"/>
          <w:szCs w:val="28"/>
        </w:rPr>
      </w:pPr>
      <w:r w:rsidRPr="003C24A1">
        <w:rPr>
          <w:sz w:val="28"/>
          <w:szCs w:val="28"/>
        </w:rPr>
        <w:t>Можно определить управление</w:t>
      </w:r>
      <w:r w:rsidR="00D936DE">
        <w:rPr>
          <w:sz w:val="28"/>
          <w:szCs w:val="28"/>
        </w:rPr>
        <w:t xml:space="preserve"> </w:t>
      </w:r>
      <w:r w:rsidRPr="003C24A1">
        <w:rPr>
          <w:sz w:val="28"/>
          <w:szCs w:val="28"/>
        </w:rPr>
        <w:t>ресурсами ОСБ №8417 как базовой. Базовое управление</w:t>
      </w:r>
      <w:r w:rsidR="00D936DE">
        <w:rPr>
          <w:sz w:val="28"/>
          <w:szCs w:val="28"/>
        </w:rPr>
        <w:t xml:space="preserve"> </w:t>
      </w:r>
      <w:r w:rsidRPr="003C24A1">
        <w:rPr>
          <w:sz w:val="28"/>
          <w:szCs w:val="28"/>
        </w:rPr>
        <w:t>ресурсами означает, что</w:t>
      </w:r>
      <w:r w:rsidR="00D936DE">
        <w:rPr>
          <w:sz w:val="28"/>
          <w:szCs w:val="28"/>
        </w:rPr>
        <w:t xml:space="preserve"> </w:t>
      </w:r>
      <w:r w:rsidRPr="003C24A1">
        <w:rPr>
          <w:sz w:val="28"/>
          <w:szCs w:val="28"/>
        </w:rPr>
        <w:t>требования регулирующих органов, например,</w:t>
      </w:r>
      <w:r w:rsidR="00D936DE">
        <w:rPr>
          <w:sz w:val="28"/>
          <w:szCs w:val="28"/>
        </w:rPr>
        <w:t xml:space="preserve"> </w:t>
      </w:r>
      <w:r w:rsidRPr="003C24A1">
        <w:rPr>
          <w:sz w:val="28"/>
          <w:szCs w:val="28"/>
        </w:rPr>
        <w:t>Банка России, принимаются руководством банка как внутренние</w:t>
      </w:r>
      <w:r w:rsidR="00D936DE">
        <w:rPr>
          <w:sz w:val="28"/>
          <w:szCs w:val="28"/>
        </w:rPr>
        <w:t xml:space="preserve"> </w:t>
      </w:r>
      <w:r w:rsidRPr="003C24A1">
        <w:rPr>
          <w:sz w:val="28"/>
          <w:szCs w:val="28"/>
        </w:rPr>
        <w:t>ориентиры для достаточности капитала, ликвидности и чувствительности активов и пассивов к изменению процентных ставок и валютных курсов. Задачи управления концентрируются на</w:t>
      </w:r>
      <w:r w:rsidR="00D936DE">
        <w:rPr>
          <w:sz w:val="28"/>
          <w:szCs w:val="28"/>
        </w:rPr>
        <w:t xml:space="preserve"> </w:t>
      </w:r>
      <w:r w:rsidRPr="003C24A1">
        <w:rPr>
          <w:sz w:val="28"/>
          <w:szCs w:val="28"/>
        </w:rPr>
        <w:t>установлении, количественном определении и анализе существующих рисков при имеющийся структуре баланса и поддержания ее на таком уровне, который не приводил бы к возникновению новых рисков. Руководство</w:t>
      </w:r>
      <w:r w:rsidR="00D936DE">
        <w:rPr>
          <w:sz w:val="28"/>
          <w:szCs w:val="28"/>
        </w:rPr>
        <w:t xml:space="preserve"> </w:t>
      </w:r>
      <w:r w:rsidRPr="003C24A1">
        <w:rPr>
          <w:sz w:val="28"/>
          <w:szCs w:val="28"/>
        </w:rPr>
        <w:t>банка стремиться к ограничению деятельности на финансовых рынках для управления процентными</w:t>
      </w:r>
      <w:r w:rsidR="00D936DE">
        <w:rPr>
          <w:sz w:val="28"/>
          <w:szCs w:val="28"/>
        </w:rPr>
        <w:t xml:space="preserve"> </w:t>
      </w:r>
      <w:r w:rsidRPr="003C24A1">
        <w:rPr>
          <w:sz w:val="28"/>
          <w:szCs w:val="28"/>
        </w:rPr>
        <w:t>и валютными рисками и концентрирует</w:t>
      </w:r>
      <w:r w:rsidR="00D936DE">
        <w:rPr>
          <w:sz w:val="28"/>
          <w:szCs w:val="28"/>
        </w:rPr>
        <w:t xml:space="preserve"> </w:t>
      </w:r>
      <w:r w:rsidRPr="003C24A1">
        <w:rPr>
          <w:sz w:val="28"/>
          <w:szCs w:val="28"/>
        </w:rPr>
        <w:t>свои усилия не только на снижении рисков,</w:t>
      </w:r>
      <w:r w:rsidR="00D936DE">
        <w:rPr>
          <w:sz w:val="28"/>
          <w:szCs w:val="28"/>
        </w:rPr>
        <w:t xml:space="preserve"> </w:t>
      </w:r>
      <w:r w:rsidRPr="003C24A1">
        <w:rPr>
          <w:sz w:val="28"/>
          <w:szCs w:val="28"/>
        </w:rPr>
        <w:t>но и на активном управлении ими. Однако базовое управление пассивами не отвечает требованиям конкурентной</w:t>
      </w:r>
      <w:r w:rsidR="00D936DE">
        <w:rPr>
          <w:sz w:val="28"/>
          <w:szCs w:val="28"/>
        </w:rPr>
        <w:t xml:space="preserve"> </w:t>
      </w:r>
      <w:r w:rsidRPr="003C24A1">
        <w:rPr>
          <w:sz w:val="28"/>
          <w:szCs w:val="28"/>
        </w:rPr>
        <w:t>стратегии, что обычно свойственно банкам, которые следуют за изменениями окружающей среды.</w:t>
      </w:r>
    </w:p>
    <w:p w:rsidR="00263757" w:rsidRPr="003C24A1" w:rsidRDefault="0024158E" w:rsidP="003C24A1">
      <w:pPr>
        <w:widowControl w:val="0"/>
        <w:autoSpaceDE w:val="0"/>
        <w:autoSpaceDN w:val="0"/>
        <w:adjustRightInd w:val="0"/>
        <w:spacing w:line="360" w:lineRule="auto"/>
        <w:ind w:firstLine="709"/>
        <w:jc w:val="both"/>
        <w:rPr>
          <w:sz w:val="28"/>
          <w:szCs w:val="28"/>
        </w:rPr>
      </w:pPr>
      <w:r w:rsidRPr="003C24A1">
        <w:rPr>
          <w:sz w:val="28"/>
          <w:szCs w:val="28"/>
        </w:rPr>
        <w:t>Система управления</w:t>
      </w:r>
      <w:r w:rsidR="00D936DE">
        <w:rPr>
          <w:sz w:val="28"/>
          <w:szCs w:val="28"/>
        </w:rPr>
        <w:t xml:space="preserve"> </w:t>
      </w:r>
      <w:r w:rsidRPr="003C24A1">
        <w:rPr>
          <w:sz w:val="28"/>
          <w:szCs w:val="28"/>
        </w:rPr>
        <w:t>ОСБ №8417 состоит из таких отделов банка, как плановый отдел, экономический отдел.</w:t>
      </w:r>
      <w:r w:rsidR="00D936DE">
        <w:rPr>
          <w:sz w:val="28"/>
          <w:szCs w:val="28"/>
        </w:rPr>
        <w:t xml:space="preserve"> </w:t>
      </w:r>
      <w:r w:rsidRPr="003C24A1">
        <w:rPr>
          <w:sz w:val="28"/>
          <w:szCs w:val="28"/>
        </w:rPr>
        <w:t>Непосредственно</w:t>
      </w:r>
      <w:r w:rsidR="00D936DE">
        <w:rPr>
          <w:sz w:val="28"/>
          <w:szCs w:val="28"/>
        </w:rPr>
        <w:t xml:space="preserve"> </w:t>
      </w:r>
      <w:r w:rsidRPr="003C24A1">
        <w:rPr>
          <w:sz w:val="28"/>
          <w:szCs w:val="28"/>
        </w:rPr>
        <w:t>осуществляет управление</w:t>
      </w:r>
      <w:r w:rsidR="00D936DE">
        <w:rPr>
          <w:sz w:val="28"/>
          <w:szCs w:val="28"/>
        </w:rPr>
        <w:t xml:space="preserve"> </w:t>
      </w:r>
      <w:r w:rsidRPr="003C24A1">
        <w:rPr>
          <w:sz w:val="28"/>
          <w:szCs w:val="28"/>
        </w:rPr>
        <w:t>деятельностью банком и его финансовыми активами руководство</w:t>
      </w:r>
      <w:r w:rsidR="00D936DE">
        <w:rPr>
          <w:sz w:val="28"/>
          <w:szCs w:val="28"/>
        </w:rPr>
        <w:t xml:space="preserve"> </w:t>
      </w:r>
      <w:r w:rsidRPr="003C24A1">
        <w:rPr>
          <w:sz w:val="28"/>
          <w:szCs w:val="28"/>
        </w:rPr>
        <w:t>банка в лице управляющего банком, его</w:t>
      </w:r>
      <w:r w:rsidR="00D936DE">
        <w:rPr>
          <w:sz w:val="28"/>
          <w:szCs w:val="28"/>
        </w:rPr>
        <w:t xml:space="preserve"> </w:t>
      </w:r>
      <w:r w:rsidRPr="003C24A1">
        <w:rPr>
          <w:sz w:val="28"/>
          <w:szCs w:val="28"/>
        </w:rPr>
        <w:t>директором и акционерами.</w:t>
      </w:r>
    </w:p>
    <w:p w:rsidR="0024158E" w:rsidRPr="003C24A1" w:rsidRDefault="0024158E" w:rsidP="003C24A1">
      <w:pPr>
        <w:widowControl w:val="0"/>
        <w:autoSpaceDE w:val="0"/>
        <w:autoSpaceDN w:val="0"/>
        <w:adjustRightInd w:val="0"/>
        <w:spacing w:line="360" w:lineRule="auto"/>
        <w:ind w:firstLine="709"/>
        <w:jc w:val="both"/>
        <w:rPr>
          <w:sz w:val="28"/>
          <w:szCs w:val="28"/>
        </w:rPr>
      </w:pPr>
      <w:r w:rsidRPr="003C24A1">
        <w:rPr>
          <w:sz w:val="28"/>
          <w:szCs w:val="28"/>
        </w:rPr>
        <w:t>Таким образом,</w:t>
      </w:r>
      <w:r w:rsidR="00D936DE">
        <w:rPr>
          <w:sz w:val="28"/>
          <w:szCs w:val="28"/>
        </w:rPr>
        <w:t xml:space="preserve"> </w:t>
      </w:r>
      <w:r w:rsidRPr="003C24A1">
        <w:rPr>
          <w:sz w:val="28"/>
          <w:szCs w:val="28"/>
        </w:rPr>
        <w:t>специально созданной единицы для управления ресурсами банка в банке не создано. Также нужно уделить внимание информационному обеспечению управления в ОСБ №8417.</w:t>
      </w:r>
      <w:r w:rsidR="00D936DE">
        <w:rPr>
          <w:sz w:val="28"/>
          <w:szCs w:val="28"/>
        </w:rPr>
        <w:t xml:space="preserve"> </w:t>
      </w:r>
      <w:r w:rsidR="009A393E" w:rsidRPr="003C24A1">
        <w:rPr>
          <w:sz w:val="28"/>
          <w:szCs w:val="28"/>
        </w:rPr>
        <w:t>По результатам проведенного исследования можно сделать вывод, что необходимая информация для управления финансовыми ресурсами</w:t>
      </w:r>
      <w:r w:rsidR="00D936DE">
        <w:rPr>
          <w:sz w:val="28"/>
          <w:szCs w:val="28"/>
        </w:rPr>
        <w:t xml:space="preserve"> </w:t>
      </w:r>
      <w:r w:rsidR="009A393E" w:rsidRPr="003C24A1">
        <w:rPr>
          <w:sz w:val="28"/>
          <w:szCs w:val="28"/>
        </w:rPr>
        <w:t>поступает в отделы банка, связанные с управлением, в основном из внутренних источников, что не обеспечивает управление точной и достаточной информацией систему управления.</w:t>
      </w:r>
    </w:p>
    <w:p w:rsidR="00705E0D" w:rsidRPr="003C24A1" w:rsidRDefault="009A393E" w:rsidP="003C24A1">
      <w:pPr>
        <w:widowControl w:val="0"/>
        <w:autoSpaceDE w:val="0"/>
        <w:autoSpaceDN w:val="0"/>
        <w:adjustRightInd w:val="0"/>
        <w:spacing w:line="360" w:lineRule="auto"/>
        <w:ind w:firstLine="709"/>
        <w:jc w:val="both"/>
        <w:rPr>
          <w:sz w:val="28"/>
          <w:szCs w:val="28"/>
        </w:rPr>
      </w:pPr>
      <w:r w:rsidRPr="003C24A1">
        <w:rPr>
          <w:sz w:val="28"/>
          <w:szCs w:val="28"/>
        </w:rPr>
        <w:t xml:space="preserve">Проведем оценку эффективности управления финансовыми ресурсами отделения </w:t>
      </w:r>
      <w:r w:rsidR="00265B0D" w:rsidRPr="003C24A1">
        <w:rPr>
          <w:sz w:val="28"/>
          <w:szCs w:val="28"/>
        </w:rPr>
        <w:t>Сбербанка №8417</w:t>
      </w:r>
      <w:r w:rsidR="00D936DE">
        <w:rPr>
          <w:sz w:val="28"/>
          <w:szCs w:val="28"/>
        </w:rPr>
        <w:t xml:space="preserve"> </w:t>
      </w:r>
      <w:r w:rsidR="00265B0D" w:rsidRPr="003C24A1">
        <w:rPr>
          <w:sz w:val="28"/>
          <w:szCs w:val="28"/>
        </w:rPr>
        <w:t>г. Заринска</w:t>
      </w:r>
      <w:r w:rsidR="00D936DE">
        <w:rPr>
          <w:sz w:val="28"/>
          <w:szCs w:val="28"/>
        </w:rPr>
        <w:t xml:space="preserve"> </w:t>
      </w:r>
      <w:r w:rsidR="00265B0D" w:rsidRPr="003C24A1">
        <w:rPr>
          <w:sz w:val="28"/>
          <w:szCs w:val="28"/>
        </w:rPr>
        <w:t>в настоящее время. И определим направления по совершенствованию системы управления.</w:t>
      </w:r>
    </w:p>
    <w:p w:rsidR="00265B0D" w:rsidRPr="003C24A1" w:rsidRDefault="00265B0D" w:rsidP="003C24A1">
      <w:pPr>
        <w:widowControl w:val="0"/>
        <w:autoSpaceDE w:val="0"/>
        <w:autoSpaceDN w:val="0"/>
        <w:adjustRightInd w:val="0"/>
        <w:spacing w:line="360" w:lineRule="auto"/>
        <w:ind w:firstLine="709"/>
        <w:jc w:val="both"/>
        <w:rPr>
          <w:sz w:val="28"/>
          <w:szCs w:val="28"/>
        </w:rPr>
      </w:pPr>
      <w:r w:rsidRPr="003C24A1">
        <w:rPr>
          <w:sz w:val="28"/>
          <w:szCs w:val="28"/>
        </w:rPr>
        <w:t>Эффективность системы управления финансовыми ресурсами банка определяется</w:t>
      </w:r>
      <w:r w:rsidR="00D936DE">
        <w:rPr>
          <w:sz w:val="28"/>
          <w:szCs w:val="28"/>
        </w:rPr>
        <w:t xml:space="preserve"> </w:t>
      </w:r>
      <w:r w:rsidRPr="003C24A1">
        <w:rPr>
          <w:sz w:val="28"/>
          <w:szCs w:val="28"/>
        </w:rPr>
        <w:t>на</w:t>
      </w:r>
      <w:r w:rsidR="00D936DE">
        <w:rPr>
          <w:sz w:val="28"/>
          <w:szCs w:val="28"/>
        </w:rPr>
        <w:t xml:space="preserve"> </w:t>
      </w:r>
      <w:r w:rsidRPr="003C24A1">
        <w:rPr>
          <w:sz w:val="28"/>
          <w:szCs w:val="28"/>
        </w:rPr>
        <w:t>основе следующих показателей:</w:t>
      </w:r>
    </w:p>
    <w:p w:rsidR="00265B0D" w:rsidRPr="003C24A1" w:rsidRDefault="00265B0D" w:rsidP="00E41740">
      <w:pPr>
        <w:widowControl w:val="0"/>
        <w:numPr>
          <w:ilvl w:val="0"/>
          <w:numId w:val="3"/>
        </w:numPr>
        <w:tabs>
          <w:tab w:val="clear" w:pos="1571"/>
          <w:tab w:val="num" w:pos="0"/>
        </w:tabs>
        <w:autoSpaceDE w:val="0"/>
        <w:autoSpaceDN w:val="0"/>
        <w:adjustRightInd w:val="0"/>
        <w:spacing w:line="360" w:lineRule="auto"/>
        <w:ind w:left="0" w:firstLine="709"/>
        <w:jc w:val="both"/>
        <w:rPr>
          <w:sz w:val="28"/>
          <w:szCs w:val="28"/>
        </w:rPr>
      </w:pPr>
      <w:r w:rsidRPr="003C24A1">
        <w:rPr>
          <w:sz w:val="28"/>
          <w:szCs w:val="28"/>
        </w:rPr>
        <w:t>Коэффициента эффективного</w:t>
      </w:r>
      <w:r w:rsidR="00D936DE">
        <w:rPr>
          <w:sz w:val="28"/>
          <w:szCs w:val="28"/>
        </w:rPr>
        <w:t xml:space="preserve"> </w:t>
      </w:r>
      <w:r w:rsidRPr="003C24A1">
        <w:rPr>
          <w:sz w:val="28"/>
          <w:szCs w:val="28"/>
        </w:rPr>
        <w:t>использования привлеченных средств.</w:t>
      </w:r>
    </w:p>
    <w:p w:rsidR="00265B0D" w:rsidRPr="003C24A1" w:rsidRDefault="00265B0D" w:rsidP="00E41740">
      <w:pPr>
        <w:widowControl w:val="0"/>
        <w:numPr>
          <w:ilvl w:val="0"/>
          <w:numId w:val="3"/>
        </w:numPr>
        <w:tabs>
          <w:tab w:val="clear" w:pos="1571"/>
          <w:tab w:val="num" w:pos="0"/>
        </w:tabs>
        <w:autoSpaceDE w:val="0"/>
        <w:autoSpaceDN w:val="0"/>
        <w:adjustRightInd w:val="0"/>
        <w:spacing w:line="360" w:lineRule="auto"/>
        <w:ind w:left="0" w:firstLine="709"/>
        <w:jc w:val="both"/>
        <w:rPr>
          <w:sz w:val="28"/>
          <w:szCs w:val="28"/>
        </w:rPr>
      </w:pPr>
      <w:r w:rsidRPr="003C24A1">
        <w:rPr>
          <w:sz w:val="28"/>
          <w:szCs w:val="28"/>
        </w:rPr>
        <w:t>Коэффициента эффективности активных операций.</w:t>
      </w:r>
    </w:p>
    <w:p w:rsidR="00265B0D" w:rsidRPr="003C24A1" w:rsidRDefault="00265B0D" w:rsidP="00E41740">
      <w:pPr>
        <w:widowControl w:val="0"/>
        <w:numPr>
          <w:ilvl w:val="0"/>
          <w:numId w:val="3"/>
        </w:numPr>
        <w:tabs>
          <w:tab w:val="clear" w:pos="1571"/>
          <w:tab w:val="num" w:pos="0"/>
        </w:tabs>
        <w:autoSpaceDE w:val="0"/>
        <w:autoSpaceDN w:val="0"/>
        <w:adjustRightInd w:val="0"/>
        <w:spacing w:line="360" w:lineRule="auto"/>
        <w:ind w:left="0" w:firstLine="709"/>
        <w:jc w:val="both"/>
        <w:rPr>
          <w:sz w:val="28"/>
          <w:szCs w:val="28"/>
        </w:rPr>
      </w:pPr>
      <w:r w:rsidRPr="003C24A1">
        <w:rPr>
          <w:sz w:val="28"/>
          <w:szCs w:val="28"/>
        </w:rPr>
        <w:t>Уровень кредитного риска.</w:t>
      </w:r>
    </w:p>
    <w:p w:rsidR="00265B0D" w:rsidRPr="003C24A1" w:rsidRDefault="00265B0D" w:rsidP="00E41740">
      <w:pPr>
        <w:widowControl w:val="0"/>
        <w:numPr>
          <w:ilvl w:val="0"/>
          <w:numId w:val="3"/>
        </w:numPr>
        <w:tabs>
          <w:tab w:val="clear" w:pos="1571"/>
          <w:tab w:val="num" w:pos="0"/>
        </w:tabs>
        <w:autoSpaceDE w:val="0"/>
        <w:autoSpaceDN w:val="0"/>
        <w:adjustRightInd w:val="0"/>
        <w:spacing w:line="360" w:lineRule="auto"/>
        <w:ind w:left="0" w:firstLine="709"/>
        <w:jc w:val="both"/>
        <w:rPr>
          <w:sz w:val="28"/>
          <w:szCs w:val="28"/>
        </w:rPr>
      </w:pPr>
      <w:r w:rsidRPr="003C24A1">
        <w:rPr>
          <w:sz w:val="28"/>
          <w:szCs w:val="28"/>
        </w:rPr>
        <w:t>Стоимость привлеченных ресурсов.</w:t>
      </w:r>
    </w:p>
    <w:p w:rsidR="006C1043" w:rsidRPr="003C24A1" w:rsidRDefault="006C1043" w:rsidP="00E41740">
      <w:pPr>
        <w:widowControl w:val="0"/>
        <w:numPr>
          <w:ilvl w:val="0"/>
          <w:numId w:val="3"/>
        </w:numPr>
        <w:tabs>
          <w:tab w:val="clear" w:pos="1571"/>
          <w:tab w:val="num" w:pos="0"/>
        </w:tabs>
        <w:autoSpaceDE w:val="0"/>
        <w:autoSpaceDN w:val="0"/>
        <w:adjustRightInd w:val="0"/>
        <w:spacing w:line="360" w:lineRule="auto"/>
        <w:ind w:left="0" w:firstLine="709"/>
        <w:jc w:val="both"/>
        <w:rPr>
          <w:sz w:val="28"/>
          <w:szCs w:val="28"/>
        </w:rPr>
      </w:pPr>
      <w:r w:rsidRPr="003C24A1">
        <w:rPr>
          <w:sz w:val="28"/>
          <w:szCs w:val="28"/>
        </w:rPr>
        <w:t>Рентабельность активов.</w:t>
      </w:r>
    </w:p>
    <w:p w:rsidR="006C1043" w:rsidRPr="003C24A1" w:rsidRDefault="006C1043" w:rsidP="00E41740">
      <w:pPr>
        <w:widowControl w:val="0"/>
        <w:numPr>
          <w:ilvl w:val="0"/>
          <w:numId w:val="3"/>
        </w:numPr>
        <w:tabs>
          <w:tab w:val="clear" w:pos="1571"/>
          <w:tab w:val="num" w:pos="0"/>
        </w:tabs>
        <w:autoSpaceDE w:val="0"/>
        <w:autoSpaceDN w:val="0"/>
        <w:adjustRightInd w:val="0"/>
        <w:spacing w:line="360" w:lineRule="auto"/>
        <w:ind w:left="0" w:firstLine="709"/>
        <w:jc w:val="both"/>
        <w:rPr>
          <w:sz w:val="28"/>
          <w:szCs w:val="28"/>
        </w:rPr>
      </w:pPr>
      <w:r w:rsidRPr="003C24A1">
        <w:rPr>
          <w:sz w:val="28"/>
          <w:szCs w:val="28"/>
        </w:rPr>
        <w:t>Доходность активов.</w:t>
      </w:r>
    </w:p>
    <w:p w:rsidR="006C1043" w:rsidRPr="003C24A1" w:rsidRDefault="00B35FCD" w:rsidP="00E41740">
      <w:pPr>
        <w:widowControl w:val="0"/>
        <w:numPr>
          <w:ilvl w:val="0"/>
          <w:numId w:val="3"/>
        </w:numPr>
        <w:tabs>
          <w:tab w:val="clear" w:pos="1571"/>
          <w:tab w:val="num" w:pos="0"/>
        </w:tabs>
        <w:autoSpaceDE w:val="0"/>
        <w:autoSpaceDN w:val="0"/>
        <w:adjustRightInd w:val="0"/>
        <w:spacing w:line="360" w:lineRule="auto"/>
        <w:ind w:left="0" w:firstLine="709"/>
        <w:jc w:val="both"/>
        <w:rPr>
          <w:sz w:val="28"/>
          <w:szCs w:val="28"/>
        </w:rPr>
      </w:pPr>
      <w:r w:rsidRPr="003C24A1">
        <w:rPr>
          <w:sz w:val="28"/>
          <w:szCs w:val="28"/>
        </w:rPr>
        <w:t>Коэффициент кредитных операций.</w:t>
      </w:r>
    </w:p>
    <w:p w:rsidR="00B35FCD" w:rsidRPr="003C24A1" w:rsidRDefault="00B35FCD" w:rsidP="00E41740">
      <w:pPr>
        <w:widowControl w:val="0"/>
        <w:numPr>
          <w:ilvl w:val="0"/>
          <w:numId w:val="3"/>
        </w:numPr>
        <w:tabs>
          <w:tab w:val="clear" w:pos="1571"/>
          <w:tab w:val="num" w:pos="0"/>
        </w:tabs>
        <w:autoSpaceDE w:val="0"/>
        <w:autoSpaceDN w:val="0"/>
        <w:adjustRightInd w:val="0"/>
        <w:spacing w:line="360" w:lineRule="auto"/>
        <w:ind w:left="0" w:firstLine="709"/>
        <w:jc w:val="both"/>
        <w:rPr>
          <w:sz w:val="28"/>
          <w:szCs w:val="28"/>
        </w:rPr>
      </w:pPr>
      <w:r w:rsidRPr="003C24A1">
        <w:rPr>
          <w:sz w:val="28"/>
          <w:szCs w:val="28"/>
        </w:rPr>
        <w:t>Внутренняя стоимость банковских услуг.</w:t>
      </w:r>
    </w:p>
    <w:p w:rsidR="00B35FCD" w:rsidRPr="003C24A1" w:rsidRDefault="00B35FCD" w:rsidP="00E41740">
      <w:pPr>
        <w:widowControl w:val="0"/>
        <w:numPr>
          <w:ilvl w:val="0"/>
          <w:numId w:val="3"/>
        </w:numPr>
        <w:tabs>
          <w:tab w:val="clear" w:pos="1571"/>
          <w:tab w:val="num" w:pos="0"/>
        </w:tabs>
        <w:autoSpaceDE w:val="0"/>
        <w:autoSpaceDN w:val="0"/>
        <w:adjustRightInd w:val="0"/>
        <w:spacing w:line="360" w:lineRule="auto"/>
        <w:ind w:left="0" w:firstLine="709"/>
        <w:jc w:val="both"/>
        <w:rPr>
          <w:sz w:val="28"/>
          <w:szCs w:val="28"/>
        </w:rPr>
      </w:pPr>
      <w:r w:rsidRPr="003C24A1">
        <w:rPr>
          <w:sz w:val="28"/>
          <w:szCs w:val="28"/>
        </w:rPr>
        <w:t>Уровень затрат по резерву.</w:t>
      </w:r>
    </w:p>
    <w:p w:rsidR="00B35FCD" w:rsidRPr="003C24A1" w:rsidRDefault="00B35FCD" w:rsidP="003C24A1">
      <w:pPr>
        <w:widowControl w:val="0"/>
        <w:autoSpaceDE w:val="0"/>
        <w:autoSpaceDN w:val="0"/>
        <w:adjustRightInd w:val="0"/>
        <w:spacing w:line="360" w:lineRule="auto"/>
        <w:ind w:firstLine="709"/>
        <w:jc w:val="both"/>
        <w:rPr>
          <w:sz w:val="28"/>
          <w:szCs w:val="28"/>
        </w:rPr>
      </w:pPr>
      <w:r w:rsidRPr="003C24A1">
        <w:rPr>
          <w:sz w:val="28"/>
          <w:szCs w:val="28"/>
        </w:rPr>
        <w:t>Таким образом, эффективность управления финансовыми ресурсами включает в себя эффективность использования привлеченных и собственных средств, то есть вложения их в активы банка.</w:t>
      </w:r>
    </w:p>
    <w:p w:rsidR="00265B0D" w:rsidRPr="003C24A1" w:rsidRDefault="00265B0D" w:rsidP="003C24A1">
      <w:pPr>
        <w:widowControl w:val="0"/>
        <w:autoSpaceDE w:val="0"/>
        <w:autoSpaceDN w:val="0"/>
        <w:adjustRightInd w:val="0"/>
        <w:spacing w:line="360" w:lineRule="auto"/>
        <w:ind w:firstLine="709"/>
        <w:jc w:val="both"/>
        <w:rPr>
          <w:sz w:val="28"/>
          <w:szCs w:val="28"/>
        </w:rPr>
      </w:pPr>
      <w:r w:rsidRPr="003C24A1">
        <w:rPr>
          <w:sz w:val="28"/>
          <w:szCs w:val="28"/>
        </w:rPr>
        <w:t xml:space="preserve">Проведем расчет данных показателей по данным ОСБ №8417 в таблице </w:t>
      </w:r>
      <w:r w:rsidR="00C437E2" w:rsidRPr="003C24A1">
        <w:rPr>
          <w:sz w:val="28"/>
          <w:szCs w:val="28"/>
        </w:rPr>
        <w:t>2</w:t>
      </w:r>
      <w:r w:rsidR="00A61A50" w:rsidRPr="003C24A1">
        <w:rPr>
          <w:sz w:val="28"/>
          <w:szCs w:val="28"/>
        </w:rPr>
        <w:t>.</w:t>
      </w:r>
      <w:r w:rsidR="00A91E06" w:rsidRPr="003C24A1">
        <w:rPr>
          <w:sz w:val="28"/>
          <w:szCs w:val="28"/>
        </w:rPr>
        <w:t>8</w:t>
      </w:r>
      <w:r w:rsidR="00D936DE">
        <w:rPr>
          <w:sz w:val="28"/>
          <w:szCs w:val="28"/>
        </w:rPr>
        <w:t xml:space="preserve"> </w:t>
      </w:r>
      <w:r w:rsidRPr="003C24A1">
        <w:rPr>
          <w:sz w:val="28"/>
          <w:szCs w:val="28"/>
        </w:rPr>
        <w:t>за три анализируемых года.</w:t>
      </w:r>
    </w:p>
    <w:p w:rsidR="00265B0D" w:rsidRPr="003C24A1" w:rsidRDefault="00A61A50" w:rsidP="003C24A1">
      <w:pPr>
        <w:widowControl w:val="0"/>
        <w:autoSpaceDE w:val="0"/>
        <w:autoSpaceDN w:val="0"/>
        <w:adjustRightInd w:val="0"/>
        <w:spacing w:line="360" w:lineRule="auto"/>
        <w:ind w:firstLine="709"/>
        <w:jc w:val="both"/>
        <w:rPr>
          <w:sz w:val="28"/>
          <w:szCs w:val="28"/>
        </w:rPr>
      </w:pPr>
      <w:r w:rsidRPr="003C24A1">
        <w:rPr>
          <w:sz w:val="28"/>
          <w:szCs w:val="28"/>
        </w:rPr>
        <w:t xml:space="preserve">Таблица </w:t>
      </w:r>
      <w:r w:rsidR="00C437E2" w:rsidRPr="003C24A1">
        <w:rPr>
          <w:sz w:val="28"/>
          <w:szCs w:val="28"/>
        </w:rPr>
        <w:t>2</w:t>
      </w:r>
      <w:r w:rsidRPr="003C24A1">
        <w:rPr>
          <w:sz w:val="28"/>
          <w:szCs w:val="28"/>
        </w:rPr>
        <w:t>.</w:t>
      </w:r>
      <w:r w:rsidR="00A91E06" w:rsidRPr="003C24A1">
        <w:rPr>
          <w:sz w:val="28"/>
          <w:szCs w:val="28"/>
        </w:rPr>
        <w:t>8</w:t>
      </w:r>
      <w:r w:rsidR="00265B0D" w:rsidRPr="003C24A1">
        <w:rPr>
          <w:sz w:val="28"/>
          <w:szCs w:val="28"/>
        </w:rPr>
        <w:t>. – Оценка эффективности управления ресурсами банка</w:t>
      </w:r>
      <w:r w:rsidR="00F94644" w:rsidRPr="003C24A1">
        <w:rPr>
          <w:sz w:val="28"/>
          <w:szCs w:val="28"/>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080"/>
        <w:gridCol w:w="900"/>
        <w:gridCol w:w="1080"/>
        <w:gridCol w:w="900"/>
        <w:gridCol w:w="1107"/>
      </w:tblGrid>
      <w:tr w:rsidR="00F94644" w:rsidRPr="00E41740">
        <w:trPr>
          <w:trHeight w:val="304"/>
        </w:trPr>
        <w:tc>
          <w:tcPr>
            <w:tcW w:w="4320" w:type="dxa"/>
          </w:tcPr>
          <w:p w:rsidR="00F94644" w:rsidRPr="00E41740" w:rsidRDefault="00F94644" w:rsidP="00E41740">
            <w:pPr>
              <w:rPr>
                <w:sz w:val="20"/>
              </w:rPr>
            </w:pPr>
          </w:p>
          <w:p w:rsidR="00F94644" w:rsidRPr="00E41740" w:rsidRDefault="00F94644" w:rsidP="00E41740">
            <w:pPr>
              <w:rPr>
                <w:sz w:val="20"/>
              </w:rPr>
            </w:pPr>
            <w:r w:rsidRPr="00E41740">
              <w:rPr>
                <w:sz w:val="20"/>
              </w:rPr>
              <w:t>Показатели</w:t>
            </w:r>
          </w:p>
        </w:tc>
        <w:tc>
          <w:tcPr>
            <w:tcW w:w="1080" w:type="dxa"/>
          </w:tcPr>
          <w:p w:rsidR="00F94644" w:rsidRPr="00E41740" w:rsidRDefault="00F94644" w:rsidP="00E41740">
            <w:pPr>
              <w:rPr>
                <w:sz w:val="20"/>
              </w:rPr>
            </w:pPr>
            <w:r w:rsidRPr="00E41740">
              <w:rPr>
                <w:sz w:val="20"/>
              </w:rPr>
              <w:t>2004 год</w:t>
            </w:r>
          </w:p>
        </w:tc>
        <w:tc>
          <w:tcPr>
            <w:tcW w:w="900" w:type="dxa"/>
          </w:tcPr>
          <w:p w:rsidR="00F94644" w:rsidRPr="00E41740" w:rsidRDefault="00F94644" w:rsidP="00E41740">
            <w:pPr>
              <w:rPr>
                <w:sz w:val="20"/>
              </w:rPr>
            </w:pPr>
            <w:r w:rsidRPr="00E41740">
              <w:rPr>
                <w:sz w:val="20"/>
              </w:rPr>
              <w:t>2005 год</w:t>
            </w:r>
          </w:p>
        </w:tc>
        <w:tc>
          <w:tcPr>
            <w:tcW w:w="1080" w:type="dxa"/>
          </w:tcPr>
          <w:p w:rsidR="00F94644" w:rsidRPr="00E41740" w:rsidRDefault="00F94644" w:rsidP="00E41740">
            <w:pPr>
              <w:rPr>
                <w:sz w:val="20"/>
              </w:rPr>
            </w:pPr>
            <w:r w:rsidRPr="00E41740">
              <w:rPr>
                <w:sz w:val="20"/>
              </w:rPr>
              <w:t xml:space="preserve">Отклонения </w:t>
            </w:r>
          </w:p>
        </w:tc>
        <w:tc>
          <w:tcPr>
            <w:tcW w:w="900" w:type="dxa"/>
          </w:tcPr>
          <w:p w:rsidR="00F94644" w:rsidRPr="00E41740" w:rsidRDefault="00F94644" w:rsidP="00E41740">
            <w:pPr>
              <w:rPr>
                <w:sz w:val="20"/>
              </w:rPr>
            </w:pPr>
            <w:r w:rsidRPr="00E41740">
              <w:rPr>
                <w:sz w:val="20"/>
              </w:rPr>
              <w:t>2006 год</w:t>
            </w:r>
          </w:p>
        </w:tc>
        <w:tc>
          <w:tcPr>
            <w:tcW w:w="1107" w:type="dxa"/>
          </w:tcPr>
          <w:p w:rsidR="00F94644" w:rsidRPr="00E41740" w:rsidRDefault="00F94644" w:rsidP="00E41740">
            <w:pPr>
              <w:rPr>
                <w:sz w:val="20"/>
              </w:rPr>
            </w:pPr>
            <w:r w:rsidRPr="00E41740">
              <w:rPr>
                <w:sz w:val="20"/>
              </w:rPr>
              <w:t xml:space="preserve">Отклонения </w:t>
            </w:r>
          </w:p>
        </w:tc>
      </w:tr>
      <w:tr w:rsidR="00F94644" w:rsidRPr="00E41740">
        <w:trPr>
          <w:trHeight w:val="118"/>
        </w:trPr>
        <w:tc>
          <w:tcPr>
            <w:tcW w:w="4320" w:type="dxa"/>
          </w:tcPr>
          <w:p w:rsidR="00F94644" w:rsidRPr="00E41740" w:rsidRDefault="00F94644" w:rsidP="00E41740">
            <w:pPr>
              <w:rPr>
                <w:sz w:val="20"/>
              </w:rPr>
            </w:pPr>
            <w:r w:rsidRPr="00E41740">
              <w:rPr>
                <w:sz w:val="20"/>
              </w:rPr>
              <w:t>Коэффициент</w:t>
            </w:r>
            <w:r w:rsidR="00D936DE" w:rsidRPr="00E41740">
              <w:rPr>
                <w:sz w:val="20"/>
              </w:rPr>
              <w:t xml:space="preserve"> </w:t>
            </w:r>
            <w:r w:rsidRPr="00E41740">
              <w:rPr>
                <w:sz w:val="20"/>
              </w:rPr>
              <w:t>эффективного использования привлеченных ресурсов</w:t>
            </w:r>
          </w:p>
        </w:tc>
        <w:tc>
          <w:tcPr>
            <w:tcW w:w="1080" w:type="dxa"/>
          </w:tcPr>
          <w:p w:rsidR="00F94644" w:rsidRPr="00E41740" w:rsidRDefault="00762F4C" w:rsidP="00E41740">
            <w:pPr>
              <w:rPr>
                <w:sz w:val="20"/>
              </w:rPr>
            </w:pPr>
            <w:r w:rsidRPr="00E41740">
              <w:rPr>
                <w:sz w:val="20"/>
              </w:rPr>
              <w:t>96,0</w:t>
            </w:r>
          </w:p>
        </w:tc>
        <w:tc>
          <w:tcPr>
            <w:tcW w:w="900" w:type="dxa"/>
          </w:tcPr>
          <w:p w:rsidR="00F94644" w:rsidRPr="00E41740" w:rsidRDefault="00F94644" w:rsidP="00E41740">
            <w:pPr>
              <w:rPr>
                <w:sz w:val="20"/>
              </w:rPr>
            </w:pPr>
            <w:r w:rsidRPr="00E41740">
              <w:rPr>
                <w:sz w:val="20"/>
              </w:rPr>
              <w:t>96,2</w:t>
            </w:r>
          </w:p>
        </w:tc>
        <w:tc>
          <w:tcPr>
            <w:tcW w:w="1080" w:type="dxa"/>
          </w:tcPr>
          <w:p w:rsidR="00F94644" w:rsidRPr="00E41740" w:rsidRDefault="00762F4C" w:rsidP="00E41740">
            <w:pPr>
              <w:rPr>
                <w:sz w:val="20"/>
              </w:rPr>
            </w:pPr>
            <w:r w:rsidRPr="00E41740">
              <w:rPr>
                <w:sz w:val="20"/>
              </w:rPr>
              <w:t>+0,2</w:t>
            </w:r>
          </w:p>
        </w:tc>
        <w:tc>
          <w:tcPr>
            <w:tcW w:w="900" w:type="dxa"/>
          </w:tcPr>
          <w:p w:rsidR="00F94644" w:rsidRPr="00E41740" w:rsidRDefault="00F94644" w:rsidP="00E41740">
            <w:pPr>
              <w:rPr>
                <w:sz w:val="20"/>
              </w:rPr>
            </w:pPr>
            <w:r w:rsidRPr="00E41740">
              <w:rPr>
                <w:sz w:val="20"/>
              </w:rPr>
              <w:t>93,0</w:t>
            </w:r>
          </w:p>
        </w:tc>
        <w:tc>
          <w:tcPr>
            <w:tcW w:w="1107" w:type="dxa"/>
          </w:tcPr>
          <w:p w:rsidR="00F94644" w:rsidRPr="00E41740" w:rsidRDefault="00762F4C" w:rsidP="00E41740">
            <w:pPr>
              <w:rPr>
                <w:sz w:val="20"/>
              </w:rPr>
            </w:pPr>
            <w:r w:rsidRPr="00E41740">
              <w:rPr>
                <w:sz w:val="20"/>
              </w:rPr>
              <w:t>-3,2</w:t>
            </w:r>
          </w:p>
        </w:tc>
      </w:tr>
      <w:tr w:rsidR="00F94644" w:rsidRPr="00E41740">
        <w:trPr>
          <w:trHeight w:val="244"/>
        </w:trPr>
        <w:tc>
          <w:tcPr>
            <w:tcW w:w="4320" w:type="dxa"/>
          </w:tcPr>
          <w:p w:rsidR="00F94644" w:rsidRPr="00E41740" w:rsidRDefault="00F94644" w:rsidP="00E41740">
            <w:pPr>
              <w:rPr>
                <w:sz w:val="20"/>
              </w:rPr>
            </w:pPr>
            <w:r w:rsidRPr="00E41740">
              <w:rPr>
                <w:sz w:val="20"/>
              </w:rPr>
              <w:t xml:space="preserve">Уровень кредитного риска </w:t>
            </w:r>
          </w:p>
        </w:tc>
        <w:tc>
          <w:tcPr>
            <w:tcW w:w="1080" w:type="dxa"/>
          </w:tcPr>
          <w:p w:rsidR="00F94644" w:rsidRPr="00E41740" w:rsidRDefault="00762F4C" w:rsidP="00E41740">
            <w:pPr>
              <w:rPr>
                <w:sz w:val="20"/>
              </w:rPr>
            </w:pPr>
            <w:r w:rsidRPr="00E41740">
              <w:rPr>
                <w:sz w:val="20"/>
              </w:rPr>
              <w:t>1,4</w:t>
            </w:r>
          </w:p>
        </w:tc>
        <w:tc>
          <w:tcPr>
            <w:tcW w:w="900" w:type="dxa"/>
          </w:tcPr>
          <w:p w:rsidR="00F94644" w:rsidRPr="00E41740" w:rsidRDefault="00F94644" w:rsidP="00E41740">
            <w:pPr>
              <w:rPr>
                <w:sz w:val="20"/>
              </w:rPr>
            </w:pPr>
            <w:r w:rsidRPr="00E41740">
              <w:rPr>
                <w:sz w:val="20"/>
              </w:rPr>
              <w:t>1,2</w:t>
            </w:r>
          </w:p>
        </w:tc>
        <w:tc>
          <w:tcPr>
            <w:tcW w:w="1080" w:type="dxa"/>
          </w:tcPr>
          <w:p w:rsidR="00F94644" w:rsidRPr="00E41740" w:rsidRDefault="00762F4C" w:rsidP="00E41740">
            <w:pPr>
              <w:rPr>
                <w:sz w:val="20"/>
              </w:rPr>
            </w:pPr>
            <w:r w:rsidRPr="00E41740">
              <w:rPr>
                <w:sz w:val="20"/>
              </w:rPr>
              <w:t>-0,2</w:t>
            </w:r>
          </w:p>
        </w:tc>
        <w:tc>
          <w:tcPr>
            <w:tcW w:w="900" w:type="dxa"/>
          </w:tcPr>
          <w:p w:rsidR="00F94644" w:rsidRPr="00E41740" w:rsidRDefault="00F94644" w:rsidP="00E41740">
            <w:pPr>
              <w:rPr>
                <w:sz w:val="20"/>
              </w:rPr>
            </w:pPr>
            <w:r w:rsidRPr="00E41740">
              <w:rPr>
                <w:sz w:val="20"/>
              </w:rPr>
              <w:t>1,6</w:t>
            </w:r>
          </w:p>
        </w:tc>
        <w:tc>
          <w:tcPr>
            <w:tcW w:w="1107" w:type="dxa"/>
          </w:tcPr>
          <w:p w:rsidR="00F94644" w:rsidRPr="00E41740" w:rsidRDefault="00762F4C" w:rsidP="00E41740">
            <w:pPr>
              <w:rPr>
                <w:sz w:val="20"/>
              </w:rPr>
            </w:pPr>
            <w:r w:rsidRPr="00E41740">
              <w:rPr>
                <w:sz w:val="20"/>
              </w:rPr>
              <w:t>+0,4</w:t>
            </w:r>
          </w:p>
        </w:tc>
      </w:tr>
      <w:tr w:rsidR="00F94644" w:rsidRPr="00E41740">
        <w:trPr>
          <w:trHeight w:val="533"/>
        </w:trPr>
        <w:tc>
          <w:tcPr>
            <w:tcW w:w="4320" w:type="dxa"/>
          </w:tcPr>
          <w:p w:rsidR="00F94644" w:rsidRPr="00E41740" w:rsidRDefault="00F94644" w:rsidP="00E41740">
            <w:pPr>
              <w:rPr>
                <w:sz w:val="20"/>
              </w:rPr>
            </w:pPr>
            <w:r w:rsidRPr="00E41740">
              <w:rPr>
                <w:sz w:val="20"/>
              </w:rPr>
              <w:t>Стоимость</w:t>
            </w:r>
            <w:r w:rsidR="00D936DE" w:rsidRPr="00E41740">
              <w:rPr>
                <w:sz w:val="20"/>
              </w:rPr>
              <w:t xml:space="preserve"> </w:t>
            </w:r>
            <w:r w:rsidRPr="00E41740">
              <w:rPr>
                <w:sz w:val="20"/>
              </w:rPr>
              <w:t>привлеченных ресурсов, всего, в то числе:</w:t>
            </w:r>
          </w:p>
        </w:tc>
        <w:tc>
          <w:tcPr>
            <w:tcW w:w="1080" w:type="dxa"/>
          </w:tcPr>
          <w:p w:rsidR="00F94644" w:rsidRPr="00E41740" w:rsidRDefault="00762F4C" w:rsidP="00E41740">
            <w:pPr>
              <w:rPr>
                <w:sz w:val="20"/>
              </w:rPr>
            </w:pPr>
            <w:r w:rsidRPr="00E41740">
              <w:rPr>
                <w:sz w:val="20"/>
              </w:rPr>
              <w:t>7,2</w:t>
            </w:r>
          </w:p>
        </w:tc>
        <w:tc>
          <w:tcPr>
            <w:tcW w:w="900" w:type="dxa"/>
          </w:tcPr>
          <w:p w:rsidR="00F94644" w:rsidRPr="00E41740" w:rsidRDefault="00F94644" w:rsidP="00E41740">
            <w:pPr>
              <w:rPr>
                <w:sz w:val="20"/>
              </w:rPr>
            </w:pPr>
            <w:r w:rsidRPr="00E41740">
              <w:rPr>
                <w:sz w:val="20"/>
              </w:rPr>
              <w:t>6,1</w:t>
            </w:r>
          </w:p>
        </w:tc>
        <w:tc>
          <w:tcPr>
            <w:tcW w:w="1080" w:type="dxa"/>
          </w:tcPr>
          <w:p w:rsidR="00F94644" w:rsidRPr="00E41740" w:rsidRDefault="00762F4C" w:rsidP="00E41740">
            <w:pPr>
              <w:rPr>
                <w:sz w:val="20"/>
              </w:rPr>
            </w:pPr>
            <w:r w:rsidRPr="00E41740">
              <w:rPr>
                <w:sz w:val="20"/>
              </w:rPr>
              <w:t>-1,1</w:t>
            </w:r>
          </w:p>
        </w:tc>
        <w:tc>
          <w:tcPr>
            <w:tcW w:w="900" w:type="dxa"/>
          </w:tcPr>
          <w:p w:rsidR="00F94644" w:rsidRPr="00E41740" w:rsidRDefault="00F94644" w:rsidP="00E41740">
            <w:pPr>
              <w:rPr>
                <w:sz w:val="20"/>
              </w:rPr>
            </w:pPr>
            <w:r w:rsidRPr="00E41740">
              <w:rPr>
                <w:sz w:val="20"/>
              </w:rPr>
              <w:t>5,7</w:t>
            </w:r>
          </w:p>
        </w:tc>
        <w:tc>
          <w:tcPr>
            <w:tcW w:w="1107" w:type="dxa"/>
          </w:tcPr>
          <w:p w:rsidR="00F94644" w:rsidRPr="00E41740" w:rsidRDefault="00762F4C" w:rsidP="00E41740">
            <w:pPr>
              <w:rPr>
                <w:sz w:val="20"/>
              </w:rPr>
            </w:pPr>
            <w:r w:rsidRPr="00E41740">
              <w:rPr>
                <w:sz w:val="20"/>
              </w:rPr>
              <w:t>-0,4</w:t>
            </w:r>
          </w:p>
        </w:tc>
      </w:tr>
      <w:tr w:rsidR="00F94644" w:rsidRPr="00E41740">
        <w:trPr>
          <w:trHeight w:val="359"/>
        </w:trPr>
        <w:tc>
          <w:tcPr>
            <w:tcW w:w="4320" w:type="dxa"/>
          </w:tcPr>
          <w:p w:rsidR="00F94644" w:rsidRPr="00E41740" w:rsidRDefault="00F94644" w:rsidP="00E41740">
            <w:pPr>
              <w:rPr>
                <w:sz w:val="20"/>
              </w:rPr>
            </w:pPr>
            <w:r w:rsidRPr="00E41740">
              <w:rPr>
                <w:sz w:val="20"/>
              </w:rPr>
              <w:t>Стоимость вклада населения</w:t>
            </w:r>
          </w:p>
        </w:tc>
        <w:tc>
          <w:tcPr>
            <w:tcW w:w="1080" w:type="dxa"/>
          </w:tcPr>
          <w:p w:rsidR="00F94644" w:rsidRPr="00E41740" w:rsidRDefault="00762F4C" w:rsidP="00E41740">
            <w:pPr>
              <w:rPr>
                <w:sz w:val="20"/>
              </w:rPr>
            </w:pPr>
            <w:r w:rsidRPr="00E41740">
              <w:rPr>
                <w:sz w:val="20"/>
              </w:rPr>
              <w:t>5,9</w:t>
            </w:r>
          </w:p>
        </w:tc>
        <w:tc>
          <w:tcPr>
            <w:tcW w:w="900" w:type="dxa"/>
          </w:tcPr>
          <w:p w:rsidR="00F94644" w:rsidRPr="00E41740" w:rsidRDefault="00F94644" w:rsidP="00E41740">
            <w:pPr>
              <w:rPr>
                <w:sz w:val="20"/>
              </w:rPr>
            </w:pPr>
            <w:r w:rsidRPr="00E41740">
              <w:rPr>
                <w:sz w:val="20"/>
              </w:rPr>
              <w:t>5,7</w:t>
            </w:r>
          </w:p>
        </w:tc>
        <w:tc>
          <w:tcPr>
            <w:tcW w:w="1080" w:type="dxa"/>
          </w:tcPr>
          <w:p w:rsidR="00F94644" w:rsidRPr="00E41740" w:rsidRDefault="00762F4C" w:rsidP="00E41740">
            <w:pPr>
              <w:rPr>
                <w:sz w:val="20"/>
              </w:rPr>
            </w:pPr>
            <w:r w:rsidRPr="00E41740">
              <w:rPr>
                <w:sz w:val="20"/>
              </w:rPr>
              <w:t>-0,2</w:t>
            </w:r>
          </w:p>
        </w:tc>
        <w:tc>
          <w:tcPr>
            <w:tcW w:w="900" w:type="dxa"/>
          </w:tcPr>
          <w:p w:rsidR="00F94644" w:rsidRPr="00E41740" w:rsidRDefault="00F94644" w:rsidP="00E41740">
            <w:pPr>
              <w:rPr>
                <w:sz w:val="20"/>
              </w:rPr>
            </w:pPr>
            <w:r w:rsidRPr="00E41740">
              <w:rPr>
                <w:sz w:val="20"/>
              </w:rPr>
              <w:t>5,3</w:t>
            </w:r>
          </w:p>
        </w:tc>
        <w:tc>
          <w:tcPr>
            <w:tcW w:w="1107" w:type="dxa"/>
          </w:tcPr>
          <w:p w:rsidR="00F94644" w:rsidRPr="00E41740" w:rsidRDefault="00762F4C" w:rsidP="00E41740">
            <w:pPr>
              <w:rPr>
                <w:sz w:val="20"/>
              </w:rPr>
            </w:pPr>
            <w:r w:rsidRPr="00E41740">
              <w:rPr>
                <w:sz w:val="20"/>
              </w:rPr>
              <w:t>-0,5</w:t>
            </w:r>
          </w:p>
        </w:tc>
      </w:tr>
      <w:tr w:rsidR="00F94644" w:rsidRPr="00E41740">
        <w:trPr>
          <w:trHeight w:val="480"/>
        </w:trPr>
        <w:tc>
          <w:tcPr>
            <w:tcW w:w="4320" w:type="dxa"/>
          </w:tcPr>
          <w:p w:rsidR="00B35FCD" w:rsidRPr="00E41740" w:rsidRDefault="00F94644" w:rsidP="00E41740">
            <w:pPr>
              <w:rPr>
                <w:sz w:val="20"/>
              </w:rPr>
            </w:pPr>
            <w:r w:rsidRPr="00E41740">
              <w:rPr>
                <w:sz w:val="20"/>
              </w:rPr>
              <w:t>Стоимость</w:t>
            </w:r>
            <w:r w:rsidR="00D936DE" w:rsidRPr="00E41740">
              <w:rPr>
                <w:sz w:val="20"/>
              </w:rPr>
              <w:t xml:space="preserve"> </w:t>
            </w:r>
            <w:r w:rsidRPr="00E41740">
              <w:rPr>
                <w:sz w:val="20"/>
              </w:rPr>
              <w:t>привлеченных ресурсов</w:t>
            </w:r>
            <w:r w:rsidR="00D936DE" w:rsidRPr="00E41740">
              <w:rPr>
                <w:sz w:val="20"/>
              </w:rPr>
              <w:t xml:space="preserve"> </w:t>
            </w:r>
            <w:r w:rsidRPr="00E41740">
              <w:rPr>
                <w:sz w:val="20"/>
              </w:rPr>
              <w:t>юридических лиц</w:t>
            </w:r>
          </w:p>
        </w:tc>
        <w:tc>
          <w:tcPr>
            <w:tcW w:w="1080" w:type="dxa"/>
          </w:tcPr>
          <w:p w:rsidR="00F94644" w:rsidRPr="00E41740" w:rsidRDefault="00762F4C" w:rsidP="00E41740">
            <w:pPr>
              <w:rPr>
                <w:sz w:val="20"/>
              </w:rPr>
            </w:pPr>
            <w:r w:rsidRPr="00E41740">
              <w:rPr>
                <w:sz w:val="20"/>
              </w:rPr>
              <w:t>1,6</w:t>
            </w:r>
          </w:p>
        </w:tc>
        <w:tc>
          <w:tcPr>
            <w:tcW w:w="900" w:type="dxa"/>
          </w:tcPr>
          <w:p w:rsidR="00F94644" w:rsidRPr="00E41740" w:rsidRDefault="00F94644" w:rsidP="00E41740">
            <w:pPr>
              <w:rPr>
                <w:sz w:val="20"/>
              </w:rPr>
            </w:pPr>
            <w:r w:rsidRPr="00E41740">
              <w:rPr>
                <w:sz w:val="20"/>
              </w:rPr>
              <w:t>1,4</w:t>
            </w:r>
          </w:p>
        </w:tc>
        <w:tc>
          <w:tcPr>
            <w:tcW w:w="1080" w:type="dxa"/>
          </w:tcPr>
          <w:p w:rsidR="00F94644" w:rsidRPr="00E41740" w:rsidRDefault="00762F4C" w:rsidP="00E41740">
            <w:pPr>
              <w:rPr>
                <w:sz w:val="20"/>
              </w:rPr>
            </w:pPr>
            <w:r w:rsidRPr="00E41740">
              <w:rPr>
                <w:sz w:val="20"/>
              </w:rPr>
              <w:t>-0,2</w:t>
            </w:r>
          </w:p>
        </w:tc>
        <w:tc>
          <w:tcPr>
            <w:tcW w:w="900" w:type="dxa"/>
          </w:tcPr>
          <w:p w:rsidR="00F94644" w:rsidRPr="00E41740" w:rsidRDefault="00F94644" w:rsidP="00E41740">
            <w:pPr>
              <w:rPr>
                <w:sz w:val="20"/>
              </w:rPr>
            </w:pPr>
            <w:r w:rsidRPr="00E41740">
              <w:rPr>
                <w:sz w:val="20"/>
              </w:rPr>
              <w:t>1,1</w:t>
            </w:r>
          </w:p>
        </w:tc>
        <w:tc>
          <w:tcPr>
            <w:tcW w:w="1107" w:type="dxa"/>
          </w:tcPr>
          <w:p w:rsidR="00F94644" w:rsidRPr="00E41740" w:rsidRDefault="00762F4C" w:rsidP="00E41740">
            <w:pPr>
              <w:rPr>
                <w:sz w:val="20"/>
              </w:rPr>
            </w:pPr>
            <w:r w:rsidRPr="00E41740">
              <w:rPr>
                <w:sz w:val="20"/>
              </w:rPr>
              <w:t>-0,3</w:t>
            </w:r>
          </w:p>
        </w:tc>
      </w:tr>
      <w:tr w:rsidR="00B35FCD" w:rsidRPr="00E41740">
        <w:trPr>
          <w:trHeight w:val="465"/>
        </w:trPr>
        <w:tc>
          <w:tcPr>
            <w:tcW w:w="4320" w:type="dxa"/>
          </w:tcPr>
          <w:p w:rsidR="00B35FCD" w:rsidRPr="00E41740" w:rsidRDefault="00B35FCD" w:rsidP="00E41740">
            <w:pPr>
              <w:rPr>
                <w:sz w:val="20"/>
              </w:rPr>
            </w:pPr>
            <w:r w:rsidRPr="00E41740">
              <w:rPr>
                <w:sz w:val="20"/>
              </w:rPr>
              <w:t>Внутренняя стоимость банковских услуг</w:t>
            </w:r>
          </w:p>
        </w:tc>
        <w:tc>
          <w:tcPr>
            <w:tcW w:w="1080" w:type="dxa"/>
          </w:tcPr>
          <w:p w:rsidR="00B35FCD" w:rsidRPr="00E41740" w:rsidRDefault="004A29B5" w:rsidP="00E41740">
            <w:pPr>
              <w:rPr>
                <w:sz w:val="20"/>
              </w:rPr>
            </w:pPr>
            <w:r w:rsidRPr="00E41740">
              <w:rPr>
                <w:sz w:val="20"/>
              </w:rPr>
              <w:t>4,0</w:t>
            </w:r>
          </w:p>
        </w:tc>
        <w:tc>
          <w:tcPr>
            <w:tcW w:w="900" w:type="dxa"/>
          </w:tcPr>
          <w:p w:rsidR="00B35FCD" w:rsidRPr="00E41740" w:rsidRDefault="00B35FCD" w:rsidP="00E41740">
            <w:pPr>
              <w:rPr>
                <w:sz w:val="20"/>
              </w:rPr>
            </w:pPr>
            <w:r w:rsidRPr="00E41740">
              <w:rPr>
                <w:sz w:val="20"/>
              </w:rPr>
              <w:t>4,4</w:t>
            </w:r>
          </w:p>
        </w:tc>
        <w:tc>
          <w:tcPr>
            <w:tcW w:w="1080" w:type="dxa"/>
          </w:tcPr>
          <w:p w:rsidR="00B35FCD" w:rsidRPr="00E41740" w:rsidRDefault="004A29B5" w:rsidP="00E41740">
            <w:pPr>
              <w:rPr>
                <w:sz w:val="20"/>
              </w:rPr>
            </w:pPr>
            <w:r w:rsidRPr="00E41740">
              <w:rPr>
                <w:sz w:val="20"/>
              </w:rPr>
              <w:t>+0,4</w:t>
            </w:r>
          </w:p>
        </w:tc>
        <w:tc>
          <w:tcPr>
            <w:tcW w:w="900" w:type="dxa"/>
          </w:tcPr>
          <w:p w:rsidR="00B35FCD" w:rsidRPr="00E41740" w:rsidRDefault="00B35FCD" w:rsidP="00E41740">
            <w:pPr>
              <w:rPr>
                <w:sz w:val="20"/>
              </w:rPr>
            </w:pPr>
            <w:r w:rsidRPr="00E41740">
              <w:rPr>
                <w:sz w:val="20"/>
              </w:rPr>
              <w:t>6,2</w:t>
            </w:r>
          </w:p>
        </w:tc>
        <w:tc>
          <w:tcPr>
            <w:tcW w:w="1107" w:type="dxa"/>
          </w:tcPr>
          <w:p w:rsidR="00B35FCD" w:rsidRPr="00E41740" w:rsidRDefault="004A29B5" w:rsidP="00E41740">
            <w:pPr>
              <w:rPr>
                <w:sz w:val="20"/>
              </w:rPr>
            </w:pPr>
            <w:r w:rsidRPr="00E41740">
              <w:rPr>
                <w:sz w:val="20"/>
              </w:rPr>
              <w:t>+1,8</w:t>
            </w:r>
          </w:p>
        </w:tc>
      </w:tr>
      <w:tr w:rsidR="00B35FCD" w:rsidRPr="00E41740">
        <w:trPr>
          <w:trHeight w:val="345"/>
        </w:trPr>
        <w:tc>
          <w:tcPr>
            <w:tcW w:w="4320" w:type="dxa"/>
          </w:tcPr>
          <w:p w:rsidR="00B35FCD" w:rsidRPr="00E41740" w:rsidRDefault="00B35FCD" w:rsidP="00E41740">
            <w:pPr>
              <w:rPr>
                <w:sz w:val="20"/>
              </w:rPr>
            </w:pPr>
            <w:r w:rsidRPr="00E41740">
              <w:rPr>
                <w:sz w:val="20"/>
              </w:rPr>
              <w:t>Уровень затрат по резерву</w:t>
            </w:r>
          </w:p>
        </w:tc>
        <w:tc>
          <w:tcPr>
            <w:tcW w:w="1080" w:type="dxa"/>
          </w:tcPr>
          <w:p w:rsidR="00B35FCD" w:rsidRPr="00E41740" w:rsidRDefault="004A29B5" w:rsidP="00E41740">
            <w:pPr>
              <w:rPr>
                <w:sz w:val="20"/>
              </w:rPr>
            </w:pPr>
            <w:r w:rsidRPr="00E41740">
              <w:rPr>
                <w:sz w:val="20"/>
              </w:rPr>
              <w:t>0,3</w:t>
            </w:r>
          </w:p>
        </w:tc>
        <w:tc>
          <w:tcPr>
            <w:tcW w:w="900" w:type="dxa"/>
          </w:tcPr>
          <w:p w:rsidR="00B35FCD" w:rsidRPr="00E41740" w:rsidRDefault="00B35FCD" w:rsidP="00E41740">
            <w:pPr>
              <w:rPr>
                <w:sz w:val="20"/>
              </w:rPr>
            </w:pPr>
            <w:r w:rsidRPr="00E41740">
              <w:rPr>
                <w:sz w:val="20"/>
              </w:rPr>
              <w:t>0,2</w:t>
            </w:r>
          </w:p>
        </w:tc>
        <w:tc>
          <w:tcPr>
            <w:tcW w:w="1080" w:type="dxa"/>
          </w:tcPr>
          <w:p w:rsidR="00B35FCD" w:rsidRPr="00E41740" w:rsidRDefault="004A29B5" w:rsidP="00E41740">
            <w:pPr>
              <w:rPr>
                <w:sz w:val="20"/>
              </w:rPr>
            </w:pPr>
            <w:r w:rsidRPr="00E41740">
              <w:rPr>
                <w:sz w:val="20"/>
              </w:rPr>
              <w:t>-0,1</w:t>
            </w:r>
          </w:p>
        </w:tc>
        <w:tc>
          <w:tcPr>
            <w:tcW w:w="900" w:type="dxa"/>
          </w:tcPr>
          <w:p w:rsidR="00B35FCD" w:rsidRPr="00E41740" w:rsidRDefault="00B35FCD" w:rsidP="00E41740">
            <w:pPr>
              <w:rPr>
                <w:sz w:val="20"/>
              </w:rPr>
            </w:pPr>
            <w:r w:rsidRPr="00E41740">
              <w:rPr>
                <w:sz w:val="20"/>
              </w:rPr>
              <w:t>0,1</w:t>
            </w:r>
          </w:p>
        </w:tc>
        <w:tc>
          <w:tcPr>
            <w:tcW w:w="1107" w:type="dxa"/>
          </w:tcPr>
          <w:p w:rsidR="00B35FCD" w:rsidRPr="00E41740" w:rsidRDefault="004A29B5" w:rsidP="00E41740">
            <w:pPr>
              <w:rPr>
                <w:sz w:val="20"/>
              </w:rPr>
            </w:pPr>
            <w:r w:rsidRPr="00E41740">
              <w:rPr>
                <w:sz w:val="20"/>
              </w:rPr>
              <w:t>-0,1</w:t>
            </w:r>
          </w:p>
        </w:tc>
      </w:tr>
      <w:tr w:rsidR="00B35FCD" w:rsidRPr="00E41740">
        <w:trPr>
          <w:trHeight w:val="210"/>
        </w:trPr>
        <w:tc>
          <w:tcPr>
            <w:tcW w:w="4320" w:type="dxa"/>
          </w:tcPr>
          <w:p w:rsidR="00B35FCD" w:rsidRPr="00E41740" w:rsidRDefault="00B35FCD" w:rsidP="00E41740">
            <w:pPr>
              <w:rPr>
                <w:sz w:val="20"/>
              </w:rPr>
            </w:pPr>
            <w:r w:rsidRPr="00E41740">
              <w:rPr>
                <w:sz w:val="20"/>
              </w:rPr>
              <w:t xml:space="preserve">Рентабельность активов </w:t>
            </w:r>
          </w:p>
        </w:tc>
        <w:tc>
          <w:tcPr>
            <w:tcW w:w="1080" w:type="dxa"/>
          </w:tcPr>
          <w:p w:rsidR="00B35FCD" w:rsidRPr="00E41740" w:rsidRDefault="004A29B5" w:rsidP="00E41740">
            <w:pPr>
              <w:rPr>
                <w:sz w:val="20"/>
              </w:rPr>
            </w:pPr>
            <w:r w:rsidRPr="00E41740">
              <w:rPr>
                <w:sz w:val="20"/>
              </w:rPr>
              <w:t>4,8</w:t>
            </w:r>
          </w:p>
        </w:tc>
        <w:tc>
          <w:tcPr>
            <w:tcW w:w="900" w:type="dxa"/>
          </w:tcPr>
          <w:p w:rsidR="00B35FCD" w:rsidRPr="00E41740" w:rsidRDefault="00B35FCD" w:rsidP="00E41740">
            <w:pPr>
              <w:rPr>
                <w:sz w:val="20"/>
              </w:rPr>
            </w:pPr>
            <w:r w:rsidRPr="00E41740">
              <w:rPr>
                <w:sz w:val="20"/>
              </w:rPr>
              <w:t>4,6</w:t>
            </w:r>
          </w:p>
        </w:tc>
        <w:tc>
          <w:tcPr>
            <w:tcW w:w="1080" w:type="dxa"/>
          </w:tcPr>
          <w:p w:rsidR="00B35FCD" w:rsidRPr="00E41740" w:rsidRDefault="004A29B5" w:rsidP="00E41740">
            <w:pPr>
              <w:rPr>
                <w:sz w:val="20"/>
              </w:rPr>
            </w:pPr>
            <w:r w:rsidRPr="00E41740">
              <w:rPr>
                <w:sz w:val="20"/>
              </w:rPr>
              <w:t>-0,2</w:t>
            </w:r>
          </w:p>
        </w:tc>
        <w:tc>
          <w:tcPr>
            <w:tcW w:w="900" w:type="dxa"/>
          </w:tcPr>
          <w:p w:rsidR="00B35FCD" w:rsidRPr="00E41740" w:rsidRDefault="00B35FCD" w:rsidP="00E41740">
            <w:pPr>
              <w:rPr>
                <w:sz w:val="20"/>
              </w:rPr>
            </w:pPr>
            <w:r w:rsidRPr="00E41740">
              <w:rPr>
                <w:sz w:val="20"/>
              </w:rPr>
              <w:t>3,6</w:t>
            </w:r>
          </w:p>
        </w:tc>
        <w:tc>
          <w:tcPr>
            <w:tcW w:w="1107" w:type="dxa"/>
          </w:tcPr>
          <w:p w:rsidR="00B35FCD" w:rsidRPr="00E41740" w:rsidRDefault="004A29B5" w:rsidP="00E41740">
            <w:pPr>
              <w:rPr>
                <w:sz w:val="20"/>
              </w:rPr>
            </w:pPr>
            <w:r w:rsidRPr="00E41740">
              <w:rPr>
                <w:sz w:val="20"/>
              </w:rPr>
              <w:t>-1</w:t>
            </w:r>
          </w:p>
        </w:tc>
      </w:tr>
      <w:tr w:rsidR="00B35FCD" w:rsidRPr="00E41740">
        <w:trPr>
          <w:trHeight w:val="330"/>
        </w:trPr>
        <w:tc>
          <w:tcPr>
            <w:tcW w:w="4320" w:type="dxa"/>
          </w:tcPr>
          <w:p w:rsidR="00B35FCD" w:rsidRPr="00E41740" w:rsidRDefault="00B35FCD" w:rsidP="00E41740">
            <w:pPr>
              <w:rPr>
                <w:sz w:val="20"/>
              </w:rPr>
            </w:pPr>
            <w:r w:rsidRPr="00E41740">
              <w:rPr>
                <w:sz w:val="20"/>
              </w:rPr>
              <w:t>Коэффициент кредитных операций</w:t>
            </w:r>
          </w:p>
        </w:tc>
        <w:tc>
          <w:tcPr>
            <w:tcW w:w="1080" w:type="dxa"/>
          </w:tcPr>
          <w:p w:rsidR="00B35FCD" w:rsidRPr="00E41740" w:rsidRDefault="004A29B5" w:rsidP="00E41740">
            <w:pPr>
              <w:rPr>
                <w:sz w:val="20"/>
              </w:rPr>
            </w:pPr>
            <w:r w:rsidRPr="00E41740">
              <w:rPr>
                <w:sz w:val="20"/>
              </w:rPr>
              <w:t>12,9</w:t>
            </w:r>
          </w:p>
        </w:tc>
        <w:tc>
          <w:tcPr>
            <w:tcW w:w="900" w:type="dxa"/>
          </w:tcPr>
          <w:p w:rsidR="00B35FCD" w:rsidRPr="00E41740" w:rsidRDefault="00B35FCD" w:rsidP="00E41740">
            <w:pPr>
              <w:rPr>
                <w:sz w:val="20"/>
              </w:rPr>
            </w:pPr>
            <w:r w:rsidRPr="00E41740">
              <w:rPr>
                <w:sz w:val="20"/>
              </w:rPr>
              <w:t>13,3</w:t>
            </w:r>
          </w:p>
        </w:tc>
        <w:tc>
          <w:tcPr>
            <w:tcW w:w="1080" w:type="dxa"/>
          </w:tcPr>
          <w:p w:rsidR="00B35FCD" w:rsidRPr="00E41740" w:rsidRDefault="004A29B5" w:rsidP="00E41740">
            <w:pPr>
              <w:rPr>
                <w:sz w:val="20"/>
              </w:rPr>
            </w:pPr>
            <w:r w:rsidRPr="00E41740">
              <w:rPr>
                <w:sz w:val="20"/>
              </w:rPr>
              <w:t>+0,4</w:t>
            </w:r>
          </w:p>
        </w:tc>
        <w:tc>
          <w:tcPr>
            <w:tcW w:w="900" w:type="dxa"/>
          </w:tcPr>
          <w:p w:rsidR="00B35FCD" w:rsidRPr="00E41740" w:rsidRDefault="00B35FCD" w:rsidP="00E41740">
            <w:pPr>
              <w:rPr>
                <w:sz w:val="20"/>
              </w:rPr>
            </w:pPr>
            <w:r w:rsidRPr="00E41740">
              <w:rPr>
                <w:sz w:val="20"/>
              </w:rPr>
              <w:t>15,1</w:t>
            </w:r>
          </w:p>
        </w:tc>
        <w:tc>
          <w:tcPr>
            <w:tcW w:w="1107" w:type="dxa"/>
          </w:tcPr>
          <w:p w:rsidR="00B35FCD" w:rsidRPr="00E41740" w:rsidRDefault="004A29B5" w:rsidP="00E41740">
            <w:pPr>
              <w:rPr>
                <w:sz w:val="20"/>
              </w:rPr>
            </w:pPr>
            <w:r w:rsidRPr="00E41740">
              <w:rPr>
                <w:sz w:val="20"/>
              </w:rPr>
              <w:t>+1,8</w:t>
            </w:r>
          </w:p>
        </w:tc>
      </w:tr>
      <w:tr w:rsidR="00B35FCD" w:rsidRPr="00E41740">
        <w:trPr>
          <w:trHeight w:val="345"/>
        </w:trPr>
        <w:tc>
          <w:tcPr>
            <w:tcW w:w="4320" w:type="dxa"/>
          </w:tcPr>
          <w:p w:rsidR="00B35FCD" w:rsidRPr="00E41740" w:rsidRDefault="00B35FCD" w:rsidP="00E41740">
            <w:pPr>
              <w:rPr>
                <w:sz w:val="20"/>
              </w:rPr>
            </w:pPr>
            <w:r w:rsidRPr="00E41740">
              <w:rPr>
                <w:sz w:val="20"/>
              </w:rPr>
              <w:t>Коэффициент</w:t>
            </w:r>
            <w:r w:rsidR="00D936DE" w:rsidRPr="00E41740">
              <w:rPr>
                <w:sz w:val="20"/>
              </w:rPr>
              <w:t xml:space="preserve"> </w:t>
            </w:r>
            <w:r w:rsidRPr="00E41740">
              <w:rPr>
                <w:sz w:val="20"/>
              </w:rPr>
              <w:t>эффективности активных операций</w:t>
            </w:r>
          </w:p>
        </w:tc>
        <w:tc>
          <w:tcPr>
            <w:tcW w:w="1080" w:type="dxa"/>
          </w:tcPr>
          <w:p w:rsidR="00B35FCD" w:rsidRPr="00E41740" w:rsidRDefault="00B35FCD" w:rsidP="00E41740">
            <w:pPr>
              <w:rPr>
                <w:sz w:val="20"/>
              </w:rPr>
            </w:pPr>
            <w:r w:rsidRPr="00E41740">
              <w:rPr>
                <w:sz w:val="20"/>
              </w:rPr>
              <w:t>12,3</w:t>
            </w:r>
          </w:p>
        </w:tc>
        <w:tc>
          <w:tcPr>
            <w:tcW w:w="900" w:type="dxa"/>
          </w:tcPr>
          <w:p w:rsidR="00B35FCD" w:rsidRPr="00E41740" w:rsidRDefault="00B35FCD" w:rsidP="00E41740">
            <w:pPr>
              <w:rPr>
                <w:sz w:val="20"/>
              </w:rPr>
            </w:pPr>
            <w:r w:rsidRPr="00E41740">
              <w:rPr>
                <w:sz w:val="20"/>
              </w:rPr>
              <w:t>11,7</w:t>
            </w:r>
          </w:p>
        </w:tc>
        <w:tc>
          <w:tcPr>
            <w:tcW w:w="1080" w:type="dxa"/>
          </w:tcPr>
          <w:p w:rsidR="00B35FCD" w:rsidRPr="00E41740" w:rsidRDefault="00B35FCD" w:rsidP="00E41740">
            <w:pPr>
              <w:rPr>
                <w:sz w:val="20"/>
              </w:rPr>
            </w:pPr>
            <w:r w:rsidRPr="00E41740">
              <w:rPr>
                <w:sz w:val="20"/>
              </w:rPr>
              <w:t>-0,6</w:t>
            </w:r>
          </w:p>
        </w:tc>
        <w:tc>
          <w:tcPr>
            <w:tcW w:w="900" w:type="dxa"/>
          </w:tcPr>
          <w:p w:rsidR="00B35FCD" w:rsidRPr="00E41740" w:rsidRDefault="00B35FCD" w:rsidP="00E41740">
            <w:pPr>
              <w:rPr>
                <w:sz w:val="20"/>
              </w:rPr>
            </w:pPr>
            <w:r w:rsidRPr="00E41740">
              <w:rPr>
                <w:sz w:val="20"/>
              </w:rPr>
              <w:t>8,6</w:t>
            </w:r>
          </w:p>
        </w:tc>
        <w:tc>
          <w:tcPr>
            <w:tcW w:w="1107" w:type="dxa"/>
          </w:tcPr>
          <w:p w:rsidR="00B35FCD" w:rsidRPr="00E41740" w:rsidRDefault="00B35FCD" w:rsidP="00E41740">
            <w:pPr>
              <w:rPr>
                <w:sz w:val="20"/>
              </w:rPr>
            </w:pPr>
            <w:r w:rsidRPr="00E41740">
              <w:rPr>
                <w:sz w:val="20"/>
              </w:rPr>
              <w:t>-3,1</w:t>
            </w:r>
          </w:p>
        </w:tc>
      </w:tr>
      <w:tr w:rsidR="00B35FCD" w:rsidRPr="00E41740">
        <w:trPr>
          <w:trHeight w:val="345"/>
        </w:trPr>
        <w:tc>
          <w:tcPr>
            <w:tcW w:w="4320" w:type="dxa"/>
          </w:tcPr>
          <w:p w:rsidR="00B35FCD" w:rsidRPr="00E41740" w:rsidRDefault="00B35FCD" w:rsidP="00E41740">
            <w:pPr>
              <w:rPr>
                <w:sz w:val="20"/>
              </w:rPr>
            </w:pPr>
            <w:r w:rsidRPr="00E41740">
              <w:rPr>
                <w:sz w:val="20"/>
              </w:rPr>
              <w:t>Доходность активов</w:t>
            </w:r>
          </w:p>
        </w:tc>
        <w:tc>
          <w:tcPr>
            <w:tcW w:w="1080" w:type="dxa"/>
          </w:tcPr>
          <w:p w:rsidR="00B35FCD" w:rsidRPr="00E41740" w:rsidRDefault="004A29B5" w:rsidP="00E41740">
            <w:pPr>
              <w:rPr>
                <w:sz w:val="20"/>
              </w:rPr>
            </w:pPr>
            <w:r w:rsidRPr="00E41740">
              <w:rPr>
                <w:sz w:val="20"/>
              </w:rPr>
              <w:t>15,3</w:t>
            </w:r>
          </w:p>
        </w:tc>
        <w:tc>
          <w:tcPr>
            <w:tcW w:w="900" w:type="dxa"/>
          </w:tcPr>
          <w:p w:rsidR="00B35FCD" w:rsidRPr="00E41740" w:rsidRDefault="00B35FCD" w:rsidP="00E41740">
            <w:pPr>
              <w:rPr>
                <w:sz w:val="20"/>
              </w:rPr>
            </w:pPr>
            <w:r w:rsidRPr="00E41740">
              <w:rPr>
                <w:sz w:val="20"/>
              </w:rPr>
              <w:t>16,0</w:t>
            </w:r>
          </w:p>
        </w:tc>
        <w:tc>
          <w:tcPr>
            <w:tcW w:w="1080" w:type="dxa"/>
          </w:tcPr>
          <w:p w:rsidR="00B35FCD" w:rsidRPr="00E41740" w:rsidRDefault="004A29B5" w:rsidP="00E41740">
            <w:pPr>
              <w:rPr>
                <w:sz w:val="20"/>
              </w:rPr>
            </w:pPr>
            <w:r w:rsidRPr="00E41740">
              <w:rPr>
                <w:sz w:val="20"/>
              </w:rPr>
              <w:t>+0,7</w:t>
            </w:r>
          </w:p>
        </w:tc>
        <w:tc>
          <w:tcPr>
            <w:tcW w:w="900" w:type="dxa"/>
          </w:tcPr>
          <w:p w:rsidR="00B35FCD" w:rsidRPr="00E41740" w:rsidRDefault="00B35FCD" w:rsidP="00E41740">
            <w:pPr>
              <w:rPr>
                <w:sz w:val="20"/>
              </w:rPr>
            </w:pPr>
            <w:r w:rsidRPr="00E41740">
              <w:rPr>
                <w:sz w:val="20"/>
              </w:rPr>
              <w:t>21,8</w:t>
            </w:r>
          </w:p>
        </w:tc>
        <w:tc>
          <w:tcPr>
            <w:tcW w:w="1107" w:type="dxa"/>
          </w:tcPr>
          <w:p w:rsidR="00B35FCD" w:rsidRPr="00E41740" w:rsidRDefault="004A29B5" w:rsidP="00E41740">
            <w:pPr>
              <w:rPr>
                <w:sz w:val="20"/>
              </w:rPr>
            </w:pPr>
            <w:r w:rsidRPr="00E41740">
              <w:rPr>
                <w:sz w:val="20"/>
              </w:rPr>
              <w:t>+5,8</w:t>
            </w:r>
          </w:p>
        </w:tc>
      </w:tr>
    </w:tbl>
    <w:p w:rsidR="00587950" w:rsidRPr="003C24A1" w:rsidRDefault="00587950" w:rsidP="003C24A1">
      <w:pPr>
        <w:widowControl w:val="0"/>
        <w:autoSpaceDE w:val="0"/>
        <w:autoSpaceDN w:val="0"/>
        <w:adjustRightInd w:val="0"/>
        <w:spacing w:line="360" w:lineRule="auto"/>
        <w:ind w:firstLine="709"/>
        <w:jc w:val="both"/>
        <w:rPr>
          <w:sz w:val="28"/>
          <w:szCs w:val="28"/>
        </w:rPr>
      </w:pPr>
      <w:r w:rsidRPr="003C24A1">
        <w:rPr>
          <w:sz w:val="28"/>
          <w:szCs w:val="28"/>
        </w:rPr>
        <w:t xml:space="preserve">Представим наглядно динамику основных показателей на рисунке </w:t>
      </w:r>
      <w:r w:rsidR="00C437E2" w:rsidRPr="003C24A1">
        <w:rPr>
          <w:sz w:val="28"/>
          <w:szCs w:val="28"/>
        </w:rPr>
        <w:t>2</w:t>
      </w:r>
      <w:r w:rsidRPr="003C24A1">
        <w:rPr>
          <w:sz w:val="28"/>
          <w:szCs w:val="28"/>
        </w:rPr>
        <w:t>.</w:t>
      </w:r>
      <w:r w:rsidR="00A91E06" w:rsidRPr="003C24A1">
        <w:rPr>
          <w:sz w:val="28"/>
          <w:szCs w:val="28"/>
        </w:rPr>
        <w:t>11.</w:t>
      </w:r>
    </w:p>
    <w:p w:rsidR="00587950" w:rsidRPr="003C24A1" w:rsidRDefault="00D816E2" w:rsidP="00E41740">
      <w:pPr>
        <w:rPr>
          <w:szCs w:val="24"/>
        </w:rPr>
      </w:pPr>
      <w:r w:rsidRPr="00E41740">
        <w:rPr>
          <w:sz w:val="20"/>
        </w:rPr>
        <w:object w:dxaOrig="8099" w:dyaOrig="4869">
          <v:shape id="_x0000_i1036" type="#_x0000_t75" style="width:405pt;height:243.75pt" o:ole="">
            <v:imagedata r:id="rId20" o:title=""/>
          </v:shape>
          <o:OLEObject Type="Embed" ProgID="Excel.Sheet.8" ShapeID="_x0000_i1036" DrawAspect="Content" ObjectID="_1458571069" r:id="rId21">
            <o:FieldCodes>\s</o:FieldCodes>
          </o:OLEObject>
        </w:object>
      </w:r>
    </w:p>
    <w:p w:rsidR="00587950" w:rsidRPr="003C24A1" w:rsidRDefault="00E074DB" w:rsidP="003C24A1">
      <w:pPr>
        <w:widowControl w:val="0"/>
        <w:autoSpaceDE w:val="0"/>
        <w:autoSpaceDN w:val="0"/>
        <w:adjustRightInd w:val="0"/>
        <w:spacing w:line="360" w:lineRule="auto"/>
        <w:ind w:firstLine="709"/>
        <w:jc w:val="both"/>
        <w:rPr>
          <w:sz w:val="28"/>
          <w:szCs w:val="28"/>
        </w:rPr>
      </w:pPr>
      <w:r w:rsidRPr="003C24A1">
        <w:rPr>
          <w:sz w:val="28"/>
          <w:szCs w:val="28"/>
        </w:rPr>
        <w:t xml:space="preserve">Рисунок </w:t>
      </w:r>
      <w:r w:rsidR="00C437E2" w:rsidRPr="003C24A1">
        <w:rPr>
          <w:sz w:val="28"/>
          <w:szCs w:val="28"/>
        </w:rPr>
        <w:t>2</w:t>
      </w:r>
      <w:r w:rsidRPr="003C24A1">
        <w:rPr>
          <w:sz w:val="28"/>
          <w:szCs w:val="28"/>
        </w:rPr>
        <w:t>.</w:t>
      </w:r>
      <w:r w:rsidR="00A91E06" w:rsidRPr="003C24A1">
        <w:rPr>
          <w:sz w:val="28"/>
          <w:szCs w:val="28"/>
        </w:rPr>
        <w:t>11-</w:t>
      </w:r>
      <w:r w:rsidRPr="003C24A1">
        <w:rPr>
          <w:sz w:val="28"/>
          <w:szCs w:val="28"/>
        </w:rPr>
        <w:t xml:space="preserve"> Динамика показателей эффективности</w:t>
      </w:r>
      <w:r w:rsidR="00D936DE">
        <w:rPr>
          <w:sz w:val="28"/>
          <w:szCs w:val="28"/>
        </w:rPr>
        <w:t xml:space="preserve"> </w:t>
      </w:r>
      <w:r w:rsidRPr="003C24A1">
        <w:rPr>
          <w:sz w:val="28"/>
          <w:szCs w:val="28"/>
        </w:rPr>
        <w:t>использования финансовых ресурсов ОСБ №8417 за 2004-2006 гг., %</w:t>
      </w:r>
    </w:p>
    <w:p w:rsidR="00587950" w:rsidRPr="003C24A1" w:rsidRDefault="00B35FCD" w:rsidP="003C24A1">
      <w:pPr>
        <w:widowControl w:val="0"/>
        <w:autoSpaceDE w:val="0"/>
        <w:autoSpaceDN w:val="0"/>
        <w:adjustRightInd w:val="0"/>
        <w:spacing w:line="360" w:lineRule="auto"/>
        <w:ind w:firstLine="709"/>
        <w:jc w:val="both"/>
        <w:rPr>
          <w:sz w:val="28"/>
          <w:szCs w:val="28"/>
        </w:rPr>
      </w:pPr>
      <w:r w:rsidRPr="003C24A1">
        <w:rPr>
          <w:sz w:val="28"/>
          <w:szCs w:val="28"/>
        </w:rPr>
        <w:t>Таким образом, по данным расчетов видно,</w:t>
      </w:r>
      <w:r w:rsidR="00D936DE">
        <w:rPr>
          <w:sz w:val="28"/>
          <w:szCs w:val="28"/>
        </w:rPr>
        <w:t xml:space="preserve"> </w:t>
      </w:r>
      <w:r w:rsidRPr="003C24A1">
        <w:rPr>
          <w:sz w:val="28"/>
          <w:szCs w:val="28"/>
        </w:rPr>
        <w:t>что</w:t>
      </w:r>
      <w:r w:rsidR="00D936DE">
        <w:rPr>
          <w:sz w:val="28"/>
          <w:szCs w:val="28"/>
        </w:rPr>
        <w:t xml:space="preserve"> </w:t>
      </w:r>
      <w:r w:rsidRPr="003C24A1">
        <w:rPr>
          <w:sz w:val="28"/>
          <w:szCs w:val="28"/>
        </w:rPr>
        <w:t>эффективность управления финансовыми ресурсами банка незначительно</w:t>
      </w:r>
      <w:r w:rsidR="00D936DE">
        <w:rPr>
          <w:sz w:val="28"/>
          <w:szCs w:val="28"/>
        </w:rPr>
        <w:t xml:space="preserve"> </w:t>
      </w:r>
      <w:r w:rsidR="004A29B5" w:rsidRPr="003C24A1">
        <w:rPr>
          <w:sz w:val="28"/>
          <w:szCs w:val="28"/>
        </w:rPr>
        <w:t>снизилась за анализируемый период</w:t>
      </w:r>
      <w:r w:rsidRPr="003C24A1">
        <w:rPr>
          <w:sz w:val="28"/>
          <w:szCs w:val="28"/>
        </w:rPr>
        <w:t>. Так, стоимость привлеченных ресурсов</w:t>
      </w:r>
      <w:r w:rsidR="00D936DE">
        <w:rPr>
          <w:sz w:val="28"/>
          <w:szCs w:val="28"/>
        </w:rPr>
        <w:t xml:space="preserve"> </w:t>
      </w:r>
      <w:r w:rsidRPr="003C24A1">
        <w:rPr>
          <w:sz w:val="28"/>
          <w:szCs w:val="28"/>
        </w:rPr>
        <w:t>за три года снизилась до 5,7%,</w:t>
      </w:r>
      <w:r w:rsidR="00D936DE">
        <w:rPr>
          <w:sz w:val="28"/>
          <w:szCs w:val="28"/>
        </w:rPr>
        <w:t xml:space="preserve"> </w:t>
      </w:r>
      <w:r w:rsidR="00587950" w:rsidRPr="003C24A1">
        <w:rPr>
          <w:sz w:val="28"/>
          <w:szCs w:val="28"/>
        </w:rPr>
        <w:t>в том числе снизилась стоимость вкладов населения до 5,3%, а стоимость привлеченных</w:t>
      </w:r>
      <w:r w:rsidR="00D936DE">
        <w:rPr>
          <w:sz w:val="28"/>
          <w:szCs w:val="28"/>
        </w:rPr>
        <w:t xml:space="preserve"> </w:t>
      </w:r>
      <w:r w:rsidR="00587950" w:rsidRPr="003C24A1">
        <w:rPr>
          <w:sz w:val="28"/>
          <w:szCs w:val="28"/>
        </w:rPr>
        <w:t>ресурсов юридических лиц до 1,1%.</w:t>
      </w:r>
    </w:p>
    <w:p w:rsidR="00B35FCD" w:rsidRPr="003C24A1" w:rsidRDefault="00587950" w:rsidP="003C24A1">
      <w:pPr>
        <w:widowControl w:val="0"/>
        <w:autoSpaceDE w:val="0"/>
        <w:autoSpaceDN w:val="0"/>
        <w:adjustRightInd w:val="0"/>
        <w:spacing w:line="360" w:lineRule="auto"/>
        <w:ind w:firstLine="709"/>
        <w:jc w:val="both"/>
        <w:rPr>
          <w:sz w:val="28"/>
          <w:szCs w:val="28"/>
        </w:rPr>
      </w:pPr>
      <w:r w:rsidRPr="003C24A1">
        <w:rPr>
          <w:sz w:val="28"/>
          <w:szCs w:val="28"/>
        </w:rPr>
        <w:t>При этом наблюдается увеличение стоимости банковских услуг до уровня 6,2%. С</w:t>
      </w:r>
      <w:r w:rsidR="00B35FCD" w:rsidRPr="003C24A1">
        <w:rPr>
          <w:sz w:val="28"/>
          <w:szCs w:val="28"/>
        </w:rPr>
        <w:t>низилась</w:t>
      </w:r>
      <w:r w:rsidR="00D936DE">
        <w:rPr>
          <w:sz w:val="28"/>
          <w:szCs w:val="28"/>
        </w:rPr>
        <w:t xml:space="preserve"> </w:t>
      </w:r>
      <w:r w:rsidR="00B35FCD" w:rsidRPr="003C24A1">
        <w:rPr>
          <w:sz w:val="28"/>
          <w:szCs w:val="28"/>
        </w:rPr>
        <w:t xml:space="preserve">эффективность активных операций </w:t>
      </w:r>
      <w:r w:rsidRPr="003C24A1">
        <w:rPr>
          <w:sz w:val="28"/>
          <w:szCs w:val="28"/>
        </w:rPr>
        <w:t>с 12,3% в 2004 году до 8,6% в 2006 году.</w:t>
      </w:r>
      <w:r w:rsidR="00D936DE">
        <w:rPr>
          <w:sz w:val="28"/>
          <w:szCs w:val="28"/>
        </w:rPr>
        <w:t xml:space="preserve"> </w:t>
      </w:r>
      <w:r w:rsidRPr="003C24A1">
        <w:rPr>
          <w:sz w:val="28"/>
          <w:szCs w:val="28"/>
        </w:rPr>
        <w:t>Рентабельность активов также снизилась до уровня 3,6% в 2006 году против 4,8% в 2004 году.</w:t>
      </w:r>
    </w:p>
    <w:p w:rsidR="00587950" w:rsidRPr="003C24A1" w:rsidRDefault="00587950" w:rsidP="003C24A1">
      <w:pPr>
        <w:widowControl w:val="0"/>
        <w:autoSpaceDE w:val="0"/>
        <w:autoSpaceDN w:val="0"/>
        <w:adjustRightInd w:val="0"/>
        <w:spacing w:line="360" w:lineRule="auto"/>
        <w:ind w:firstLine="709"/>
        <w:jc w:val="both"/>
        <w:rPr>
          <w:sz w:val="28"/>
          <w:szCs w:val="28"/>
        </w:rPr>
      </w:pPr>
      <w:r w:rsidRPr="003C24A1">
        <w:rPr>
          <w:sz w:val="28"/>
          <w:szCs w:val="28"/>
        </w:rPr>
        <w:t>Отметим, что при негативной динамики показателей эффективности</w:t>
      </w:r>
      <w:r w:rsidR="00D936DE">
        <w:rPr>
          <w:sz w:val="28"/>
          <w:szCs w:val="28"/>
        </w:rPr>
        <w:t xml:space="preserve"> </w:t>
      </w:r>
      <w:r w:rsidRPr="003C24A1">
        <w:rPr>
          <w:sz w:val="28"/>
          <w:szCs w:val="28"/>
        </w:rPr>
        <w:t>наблюдается рост доходности активов на 0,7% в 2005 году и на 5,8% в 2006 году, в основном за счет снижения стоимости активов, приносящих доход.</w:t>
      </w:r>
    </w:p>
    <w:p w:rsidR="00A91E06" w:rsidRPr="003C24A1" w:rsidRDefault="00A91E06" w:rsidP="003C24A1">
      <w:pPr>
        <w:widowControl w:val="0"/>
        <w:autoSpaceDE w:val="0"/>
        <w:autoSpaceDN w:val="0"/>
        <w:adjustRightInd w:val="0"/>
        <w:spacing w:line="360" w:lineRule="auto"/>
        <w:ind w:firstLine="709"/>
        <w:jc w:val="both"/>
        <w:rPr>
          <w:sz w:val="28"/>
          <w:szCs w:val="28"/>
        </w:rPr>
      </w:pPr>
      <w:r w:rsidRPr="003C24A1">
        <w:rPr>
          <w:sz w:val="28"/>
          <w:szCs w:val="28"/>
        </w:rPr>
        <w:t>Уделим внимание кредитной политике ОСБ №8417, которая осуществляет процессом размещения финансовых ресурсов банка.</w:t>
      </w:r>
    </w:p>
    <w:p w:rsidR="00A91E06" w:rsidRPr="003C24A1" w:rsidRDefault="00A91E06" w:rsidP="003C24A1">
      <w:pPr>
        <w:pStyle w:val="a3"/>
        <w:spacing w:line="360" w:lineRule="auto"/>
        <w:ind w:firstLine="709"/>
        <w:jc w:val="both"/>
        <w:rPr>
          <w:szCs w:val="28"/>
        </w:rPr>
      </w:pPr>
      <w:r w:rsidRPr="003C24A1">
        <w:rPr>
          <w:szCs w:val="28"/>
        </w:rPr>
        <w:t>Кредитная политика определяет курс, которого придерживается банк в области кредитных операций, и представляет собой способ выполнения последовательно связанных действий, обеспечивающих снижение рисков в</w:t>
      </w:r>
      <w:r w:rsidR="00D936DE">
        <w:rPr>
          <w:szCs w:val="28"/>
        </w:rPr>
        <w:t xml:space="preserve"> </w:t>
      </w:r>
      <w:r w:rsidRPr="003C24A1">
        <w:rPr>
          <w:szCs w:val="28"/>
        </w:rPr>
        <w:t>кредитной деятельности банка. Кредитная политика определяет стандарты, параметры и процедуры, которыми руководствуются банковские работники в своей деятельности по предоставлению, оформлению кредитов и управлению ими.</w:t>
      </w:r>
    </w:p>
    <w:p w:rsidR="00A91E06" w:rsidRPr="003C24A1" w:rsidRDefault="00A91E06" w:rsidP="003C24A1">
      <w:pPr>
        <w:pStyle w:val="a3"/>
        <w:spacing w:line="360" w:lineRule="auto"/>
        <w:ind w:firstLine="709"/>
        <w:jc w:val="both"/>
        <w:rPr>
          <w:szCs w:val="28"/>
        </w:rPr>
      </w:pPr>
      <w:r w:rsidRPr="003C24A1">
        <w:rPr>
          <w:szCs w:val="28"/>
        </w:rPr>
        <w:t>Кредитная политика обычно оформляется в виде письменно зафиксированного документа и включает в себя:</w:t>
      </w:r>
    </w:p>
    <w:p w:rsidR="00A91E06" w:rsidRPr="003C24A1" w:rsidRDefault="00A91E06" w:rsidP="00E41740">
      <w:pPr>
        <w:pStyle w:val="a3"/>
        <w:numPr>
          <w:ilvl w:val="0"/>
          <w:numId w:val="30"/>
        </w:numPr>
        <w:tabs>
          <w:tab w:val="clear" w:pos="1571"/>
          <w:tab w:val="num" w:pos="0"/>
        </w:tabs>
        <w:spacing w:line="360" w:lineRule="auto"/>
        <w:ind w:left="0" w:firstLine="709"/>
        <w:jc w:val="both"/>
        <w:rPr>
          <w:szCs w:val="28"/>
        </w:rPr>
      </w:pPr>
      <w:r w:rsidRPr="003C24A1">
        <w:rPr>
          <w:szCs w:val="28"/>
        </w:rPr>
        <w:t>организацию процесса кредитования;</w:t>
      </w:r>
    </w:p>
    <w:p w:rsidR="00A91E06" w:rsidRPr="003C24A1" w:rsidRDefault="00A91E06" w:rsidP="00E41740">
      <w:pPr>
        <w:pStyle w:val="a3"/>
        <w:numPr>
          <w:ilvl w:val="0"/>
          <w:numId w:val="30"/>
        </w:numPr>
        <w:tabs>
          <w:tab w:val="clear" w:pos="1571"/>
          <w:tab w:val="num" w:pos="0"/>
        </w:tabs>
        <w:spacing w:line="360" w:lineRule="auto"/>
        <w:ind w:left="0" w:firstLine="709"/>
        <w:jc w:val="both"/>
        <w:rPr>
          <w:szCs w:val="28"/>
        </w:rPr>
      </w:pPr>
      <w:r w:rsidRPr="003C24A1">
        <w:rPr>
          <w:szCs w:val="28"/>
        </w:rPr>
        <w:t>контроль над практической реализацией кредитной политики;</w:t>
      </w:r>
    </w:p>
    <w:p w:rsidR="00A91E06" w:rsidRPr="003C24A1" w:rsidRDefault="00A91E06" w:rsidP="00E41740">
      <w:pPr>
        <w:pStyle w:val="a3"/>
        <w:numPr>
          <w:ilvl w:val="0"/>
          <w:numId w:val="30"/>
        </w:numPr>
        <w:tabs>
          <w:tab w:val="clear" w:pos="1571"/>
          <w:tab w:val="num" w:pos="0"/>
        </w:tabs>
        <w:spacing w:line="360" w:lineRule="auto"/>
        <w:ind w:left="0" w:firstLine="709"/>
        <w:jc w:val="both"/>
        <w:rPr>
          <w:szCs w:val="28"/>
        </w:rPr>
      </w:pPr>
      <w:r w:rsidRPr="003C24A1">
        <w:rPr>
          <w:szCs w:val="28"/>
        </w:rPr>
        <w:t>управление кредитным портфелем;</w:t>
      </w:r>
    </w:p>
    <w:p w:rsidR="00A91E06" w:rsidRPr="003C24A1" w:rsidRDefault="00A91E06" w:rsidP="00E41740">
      <w:pPr>
        <w:pStyle w:val="a3"/>
        <w:numPr>
          <w:ilvl w:val="0"/>
          <w:numId w:val="30"/>
        </w:numPr>
        <w:tabs>
          <w:tab w:val="clear" w:pos="1571"/>
          <w:tab w:val="num" w:pos="0"/>
        </w:tabs>
        <w:spacing w:line="360" w:lineRule="auto"/>
        <w:ind w:left="0" w:firstLine="709"/>
        <w:jc w:val="both"/>
        <w:rPr>
          <w:szCs w:val="28"/>
        </w:rPr>
      </w:pPr>
      <w:r w:rsidRPr="003C24A1">
        <w:rPr>
          <w:szCs w:val="28"/>
        </w:rPr>
        <w:t>распределение полномочий;</w:t>
      </w:r>
    </w:p>
    <w:p w:rsidR="00A91E06" w:rsidRPr="003C24A1" w:rsidRDefault="00A91E06" w:rsidP="00E41740">
      <w:pPr>
        <w:pStyle w:val="a3"/>
        <w:numPr>
          <w:ilvl w:val="0"/>
          <w:numId w:val="30"/>
        </w:numPr>
        <w:tabs>
          <w:tab w:val="clear" w:pos="1571"/>
          <w:tab w:val="num" w:pos="0"/>
        </w:tabs>
        <w:spacing w:line="360" w:lineRule="auto"/>
        <w:ind w:left="0" w:firstLine="709"/>
        <w:jc w:val="both"/>
        <w:rPr>
          <w:szCs w:val="28"/>
        </w:rPr>
      </w:pPr>
      <w:r w:rsidRPr="003C24A1">
        <w:rPr>
          <w:szCs w:val="28"/>
        </w:rPr>
        <w:t>текущая работа с кредитами;</w:t>
      </w:r>
    </w:p>
    <w:p w:rsidR="00A91E06" w:rsidRPr="003C24A1" w:rsidRDefault="00A91E06" w:rsidP="00E41740">
      <w:pPr>
        <w:pStyle w:val="a3"/>
        <w:numPr>
          <w:ilvl w:val="0"/>
          <w:numId w:val="30"/>
        </w:numPr>
        <w:tabs>
          <w:tab w:val="clear" w:pos="1571"/>
          <w:tab w:val="num" w:pos="0"/>
        </w:tabs>
        <w:spacing w:line="360" w:lineRule="auto"/>
        <w:ind w:left="0" w:firstLine="709"/>
        <w:jc w:val="both"/>
        <w:rPr>
          <w:szCs w:val="28"/>
        </w:rPr>
      </w:pPr>
      <w:r w:rsidRPr="003C24A1">
        <w:rPr>
          <w:szCs w:val="28"/>
        </w:rPr>
        <w:t>классификация резервов.</w:t>
      </w:r>
    </w:p>
    <w:p w:rsidR="00A91E06" w:rsidRPr="003C24A1" w:rsidRDefault="00A91E06" w:rsidP="003C24A1">
      <w:pPr>
        <w:pStyle w:val="a3"/>
        <w:spacing w:line="360" w:lineRule="auto"/>
        <w:ind w:firstLine="709"/>
        <w:jc w:val="both"/>
        <w:rPr>
          <w:szCs w:val="28"/>
        </w:rPr>
      </w:pPr>
      <w:r w:rsidRPr="003C24A1">
        <w:rPr>
          <w:szCs w:val="28"/>
        </w:rPr>
        <w:t xml:space="preserve">Четкое и подробное описание кредитной политики имеет большое значение для любого банка. В нем раскрывается содержание всех процедур кредитования и обязанности сотрудников банков, связанных с этими процедурами. Соблюдение положений кредитной политики позволяет банку сформировать такой кредитный портфель, который способствует достижению целей, поставленных в банковской деятельности. Эти цели - обеспечение прибыльности банка, контроля над управлением рисками, соблюдение требований законов в области банковской деятельности. Кредитная политика систематически перерабатывается и дополняется, с тем, чтобы отражать как внутренние изменения в данном банке, так и изменения в банковской системе в целом. </w:t>
      </w:r>
    </w:p>
    <w:p w:rsidR="00E41740" w:rsidRDefault="00273F9D" w:rsidP="003C24A1">
      <w:pPr>
        <w:widowControl w:val="0"/>
        <w:autoSpaceDE w:val="0"/>
        <w:autoSpaceDN w:val="0"/>
        <w:adjustRightInd w:val="0"/>
        <w:spacing w:line="360" w:lineRule="auto"/>
        <w:ind w:firstLine="709"/>
        <w:jc w:val="both"/>
        <w:rPr>
          <w:sz w:val="28"/>
          <w:szCs w:val="28"/>
        </w:rPr>
      </w:pPr>
      <w:r w:rsidRPr="003C24A1">
        <w:rPr>
          <w:sz w:val="28"/>
          <w:szCs w:val="28"/>
        </w:rPr>
        <w:t>Итак, по</w:t>
      </w:r>
      <w:r w:rsidR="00D936DE">
        <w:rPr>
          <w:sz w:val="28"/>
          <w:szCs w:val="28"/>
        </w:rPr>
        <w:t xml:space="preserve"> </w:t>
      </w:r>
      <w:r w:rsidRPr="003C24A1">
        <w:rPr>
          <w:sz w:val="28"/>
          <w:szCs w:val="28"/>
        </w:rPr>
        <w:t>результатам</w:t>
      </w:r>
      <w:r w:rsidR="00D936DE">
        <w:rPr>
          <w:sz w:val="28"/>
          <w:szCs w:val="28"/>
        </w:rPr>
        <w:t xml:space="preserve"> </w:t>
      </w:r>
      <w:r w:rsidRPr="003C24A1">
        <w:rPr>
          <w:sz w:val="28"/>
          <w:szCs w:val="28"/>
        </w:rPr>
        <w:t>проведенного исследования можно</w:t>
      </w:r>
      <w:r w:rsidR="00D936DE">
        <w:rPr>
          <w:sz w:val="28"/>
          <w:szCs w:val="28"/>
        </w:rPr>
        <w:t xml:space="preserve"> </w:t>
      </w:r>
      <w:r w:rsidRPr="003C24A1">
        <w:rPr>
          <w:sz w:val="28"/>
          <w:szCs w:val="28"/>
        </w:rPr>
        <w:t>о том, что</w:t>
      </w:r>
      <w:r w:rsidR="00D936DE">
        <w:rPr>
          <w:sz w:val="28"/>
          <w:szCs w:val="28"/>
        </w:rPr>
        <w:t xml:space="preserve"> </w:t>
      </w:r>
      <w:r w:rsidRPr="003C24A1">
        <w:rPr>
          <w:sz w:val="28"/>
          <w:szCs w:val="28"/>
        </w:rPr>
        <w:t>система управления финансовыми ресурсами ОСБ №8417 является эффективной, но за три года эффективность управления незначительно снизилась в результате недостаточности информации</w:t>
      </w:r>
      <w:r w:rsidR="00D936DE">
        <w:rPr>
          <w:sz w:val="28"/>
          <w:szCs w:val="28"/>
        </w:rPr>
        <w:t xml:space="preserve"> </w:t>
      </w:r>
      <w:r w:rsidRPr="003C24A1">
        <w:rPr>
          <w:sz w:val="28"/>
          <w:szCs w:val="28"/>
        </w:rPr>
        <w:t>необходимой для управления, несовершенной</w:t>
      </w:r>
      <w:r w:rsidR="00D936DE">
        <w:rPr>
          <w:sz w:val="28"/>
          <w:szCs w:val="28"/>
        </w:rPr>
        <w:t xml:space="preserve"> </w:t>
      </w:r>
      <w:r w:rsidRPr="003C24A1">
        <w:rPr>
          <w:sz w:val="28"/>
          <w:szCs w:val="28"/>
        </w:rPr>
        <w:t>организационной структуры управления и неэффективного типа управления.</w:t>
      </w:r>
    </w:p>
    <w:p w:rsidR="00263757" w:rsidRPr="003C24A1" w:rsidRDefault="00E41740" w:rsidP="00E41740">
      <w:pPr>
        <w:widowControl w:val="0"/>
        <w:autoSpaceDE w:val="0"/>
        <w:autoSpaceDN w:val="0"/>
        <w:adjustRightInd w:val="0"/>
        <w:spacing w:line="360" w:lineRule="auto"/>
        <w:ind w:firstLine="709"/>
        <w:jc w:val="center"/>
        <w:rPr>
          <w:b/>
          <w:sz w:val="28"/>
          <w:szCs w:val="28"/>
        </w:rPr>
      </w:pPr>
      <w:r>
        <w:rPr>
          <w:sz w:val="28"/>
          <w:szCs w:val="28"/>
        </w:rPr>
        <w:br w:type="page"/>
      </w:r>
      <w:r w:rsidR="00AB7B03" w:rsidRPr="003C24A1">
        <w:rPr>
          <w:b/>
          <w:sz w:val="28"/>
          <w:szCs w:val="28"/>
        </w:rPr>
        <w:t>3</w:t>
      </w:r>
      <w:r w:rsidR="00263757" w:rsidRPr="003C24A1">
        <w:rPr>
          <w:b/>
          <w:sz w:val="28"/>
          <w:szCs w:val="28"/>
        </w:rPr>
        <w:t xml:space="preserve"> Совершенствование системы управления финансовыми ресурсами ОСБ №8417</w:t>
      </w:r>
    </w:p>
    <w:p w:rsidR="00263757" w:rsidRPr="003C24A1" w:rsidRDefault="00263757" w:rsidP="00E41740">
      <w:pPr>
        <w:widowControl w:val="0"/>
        <w:autoSpaceDE w:val="0"/>
        <w:autoSpaceDN w:val="0"/>
        <w:adjustRightInd w:val="0"/>
        <w:spacing w:line="360" w:lineRule="auto"/>
        <w:ind w:firstLine="709"/>
        <w:jc w:val="center"/>
        <w:rPr>
          <w:sz w:val="28"/>
          <w:szCs w:val="28"/>
        </w:rPr>
      </w:pPr>
    </w:p>
    <w:p w:rsidR="00263757" w:rsidRPr="003C24A1" w:rsidRDefault="00AB7B03" w:rsidP="00E41740">
      <w:pPr>
        <w:widowControl w:val="0"/>
        <w:autoSpaceDE w:val="0"/>
        <w:autoSpaceDN w:val="0"/>
        <w:adjustRightInd w:val="0"/>
        <w:spacing w:line="360" w:lineRule="auto"/>
        <w:ind w:firstLine="709"/>
        <w:jc w:val="center"/>
        <w:rPr>
          <w:b/>
          <w:sz w:val="28"/>
          <w:szCs w:val="28"/>
        </w:rPr>
      </w:pPr>
      <w:r w:rsidRPr="003C24A1">
        <w:rPr>
          <w:b/>
          <w:sz w:val="28"/>
          <w:szCs w:val="28"/>
        </w:rPr>
        <w:t>3</w:t>
      </w:r>
      <w:r w:rsidR="00534A81" w:rsidRPr="003C24A1">
        <w:rPr>
          <w:b/>
          <w:sz w:val="28"/>
          <w:szCs w:val="28"/>
        </w:rPr>
        <w:t>.1</w:t>
      </w:r>
      <w:r w:rsidR="00940169" w:rsidRPr="003C24A1">
        <w:rPr>
          <w:b/>
          <w:sz w:val="28"/>
          <w:szCs w:val="28"/>
        </w:rPr>
        <w:t xml:space="preserve"> Обеспечение системы управления необходимой информацией</w:t>
      </w:r>
    </w:p>
    <w:p w:rsidR="00940169" w:rsidRPr="003C24A1" w:rsidRDefault="00940169" w:rsidP="003C24A1">
      <w:pPr>
        <w:widowControl w:val="0"/>
        <w:autoSpaceDE w:val="0"/>
        <w:autoSpaceDN w:val="0"/>
        <w:adjustRightInd w:val="0"/>
        <w:spacing w:line="360" w:lineRule="auto"/>
        <w:ind w:firstLine="709"/>
        <w:jc w:val="both"/>
        <w:rPr>
          <w:sz w:val="28"/>
          <w:szCs w:val="28"/>
        </w:rPr>
      </w:pPr>
    </w:p>
    <w:p w:rsidR="00940169" w:rsidRPr="003C24A1" w:rsidRDefault="00940169" w:rsidP="003C24A1">
      <w:pPr>
        <w:widowControl w:val="0"/>
        <w:autoSpaceDE w:val="0"/>
        <w:autoSpaceDN w:val="0"/>
        <w:adjustRightInd w:val="0"/>
        <w:spacing w:line="360" w:lineRule="auto"/>
        <w:ind w:firstLine="709"/>
        <w:jc w:val="both"/>
        <w:rPr>
          <w:sz w:val="28"/>
          <w:szCs w:val="28"/>
        </w:rPr>
      </w:pPr>
      <w:r w:rsidRPr="003C24A1">
        <w:rPr>
          <w:sz w:val="28"/>
          <w:szCs w:val="28"/>
        </w:rPr>
        <w:t>Управление финансовыми ресурсами</w:t>
      </w:r>
      <w:r w:rsidR="00D936DE">
        <w:rPr>
          <w:sz w:val="28"/>
          <w:szCs w:val="28"/>
        </w:rPr>
        <w:t xml:space="preserve"> </w:t>
      </w:r>
      <w:r w:rsidRPr="003C24A1">
        <w:rPr>
          <w:sz w:val="28"/>
          <w:szCs w:val="28"/>
        </w:rPr>
        <w:t>банка требует точной и достаточной информации как из внутренних, так и внешних</w:t>
      </w:r>
      <w:r w:rsidR="00D936DE">
        <w:rPr>
          <w:sz w:val="28"/>
          <w:szCs w:val="28"/>
        </w:rPr>
        <w:t xml:space="preserve"> </w:t>
      </w:r>
      <w:r w:rsidRPr="003C24A1">
        <w:rPr>
          <w:sz w:val="28"/>
          <w:szCs w:val="28"/>
        </w:rPr>
        <w:t>источников. При этом внешняя информация необходима для прогнозирования экономического развития и формулирования стратегии, внутренняя – для отслеживания выполнения политики по управлению пассивами и оценки необходимости изменений в ней.</w:t>
      </w:r>
      <w:r w:rsidR="00CF2723" w:rsidRPr="003C24A1">
        <w:rPr>
          <w:sz w:val="28"/>
          <w:szCs w:val="28"/>
        </w:rPr>
        <w:t xml:space="preserve"> Вся используемая банком информация должна быть значимой, надежной и своевременной.</w:t>
      </w:r>
    </w:p>
    <w:p w:rsidR="00CF2723" w:rsidRPr="003C24A1" w:rsidRDefault="00CF2723" w:rsidP="003C24A1">
      <w:pPr>
        <w:widowControl w:val="0"/>
        <w:autoSpaceDE w:val="0"/>
        <w:autoSpaceDN w:val="0"/>
        <w:adjustRightInd w:val="0"/>
        <w:spacing w:line="360" w:lineRule="auto"/>
        <w:ind w:firstLine="709"/>
        <w:jc w:val="both"/>
        <w:rPr>
          <w:sz w:val="28"/>
          <w:szCs w:val="28"/>
        </w:rPr>
      </w:pPr>
      <w:r w:rsidRPr="003C24A1">
        <w:rPr>
          <w:sz w:val="28"/>
          <w:szCs w:val="28"/>
        </w:rPr>
        <w:t>Необходимую отделению ОСБ №8417 информацию</w:t>
      </w:r>
      <w:r w:rsidR="00D936DE">
        <w:rPr>
          <w:sz w:val="28"/>
          <w:szCs w:val="28"/>
        </w:rPr>
        <w:t xml:space="preserve"> </w:t>
      </w:r>
      <w:r w:rsidRPr="003C24A1">
        <w:rPr>
          <w:sz w:val="28"/>
          <w:szCs w:val="28"/>
        </w:rPr>
        <w:t xml:space="preserve">можно представить следующим образом (таблица </w:t>
      </w:r>
      <w:r w:rsidR="00C437E2" w:rsidRPr="003C24A1">
        <w:rPr>
          <w:sz w:val="28"/>
          <w:szCs w:val="28"/>
        </w:rPr>
        <w:t>3</w:t>
      </w:r>
      <w:r w:rsidRPr="003C24A1">
        <w:rPr>
          <w:sz w:val="28"/>
          <w:szCs w:val="28"/>
        </w:rPr>
        <w:t>.1).</w:t>
      </w:r>
    </w:p>
    <w:p w:rsidR="00CF2723" w:rsidRPr="003C24A1" w:rsidRDefault="00CF2723" w:rsidP="003C24A1">
      <w:pPr>
        <w:widowControl w:val="0"/>
        <w:autoSpaceDE w:val="0"/>
        <w:autoSpaceDN w:val="0"/>
        <w:adjustRightInd w:val="0"/>
        <w:spacing w:line="360" w:lineRule="auto"/>
        <w:ind w:firstLine="709"/>
        <w:jc w:val="both"/>
        <w:rPr>
          <w:sz w:val="28"/>
          <w:szCs w:val="28"/>
        </w:rPr>
      </w:pPr>
      <w:r w:rsidRPr="003C24A1">
        <w:rPr>
          <w:sz w:val="28"/>
          <w:szCs w:val="28"/>
        </w:rPr>
        <w:t xml:space="preserve">Таблица </w:t>
      </w:r>
      <w:r w:rsidR="00C437E2" w:rsidRPr="003C24A1">
        <w:rPr>
          <w:sz w:val="28"/>
          <w:szCs w:val="28"/>
        </w:rPr>
        <w:t>3</w:t>
      </w:r>
      <w:r w:rsidRPr="003C24A1">
        <w:rPr>
          <w:sz w:val="28"/>
          <w:szCs w:val="28"/>
        </w:rPr>
        <w:t>.1. – Необходимая информация для управления пассивами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6"/>
        <w:gridCol w:w="4558"/>
      </w:tblGrid>
      <w:tr w:rsidR="00CF2723" w:rsidRPr="00E41740">
        <w:trPr>
          <w:trHeight w:val="375"/>
        </w:trPr>
        <w:tc>
          <w:tcPr>
            <w:tcW w:w="5040" w:type="dxa"/>
          </w:tcPr>
          <w:p w:rsidR="00CF2723" w:rsidRPr="00E41740" w:rsidRDefault="00CF2723" w:rsidP="00E41740">
            <w:pPr>
              <w:rPr>
                <w:sz w:val="20"/>
              </w:rPr>
            </w:pPr>
            <w:r w:rsidRPr="00E41740">
              <w:rPr>
                <w:sz w:val="20"/>
              </w:rPr>
              <w:t xml:space="preserve">Внешние источники </w:t>
            </w:r>
          </w:p>
        </w:tc>
        <w:tc>
          <w:tcPr>
            <w:tcW w:w="4680" w:type="dxa"/>
          </w:tcPr>
          <w:p w:rsidR="00CF2723" w:rsidRPr="00E41740" w:rsidRDefault="00CF2723" w:rsidP="00E41740">
            <w:pPr>
              <w:rPr>
                <w:sz w:val="20"/>
              </w:rPr>
            </w:pPr>
            <w:r w:rsidRPr="00E41740">
              <w:rPr>
                <w:sz w:val="20"/>
              </w:rPr>
              <w:t>Внутренние источники</w:t>
            </w:r>
          </w:p>
        </w:tc>
      </w:tr>
      <w:tr w:rsidR="00CF2723" w:rsidRPr="00E41740">
        <w:trPr>
          <w:trHeight w:val="600"/>
        </w:trPr>
        <w:tc>
          <w:tcPr>
            <w:tcW w:w="5040" w:type="dxa"/>
          </w:tcPr>
          <w:p w:rsidR="00CF2723" w:rsidRPr="00E41740" w:rsidRDefault="00CF2723" w:rsidP="00E41740">
            <w:pPr>
              <w:rPr>
                <w:sz w:val="20"/>
              </w:rPr>
            </w:pPr>
            <w:r w:rsidRPr="00E41740">
              <w:rPr>
                <w:sz w:val="20"/>
              </w:rPr>
              <w:t>Экономические отчеты:</w:t>
            </w:r>
          </w:p>
          <w:p w:rsidR="00CF2723" w:rsidRPr="00E41740" w:rsidRDefault="00CF2723" w:rsidP="00E41740">
            <w:pPr>
              <w:rPr>
                <w:sz w:val="20"/>
              </w:rPr>
            </w:pPr>
            <w:r w:rsidRPr="00E41740">
              <w:rPr>
                <w:sz w:val="20"/>
              </w:rPr>
              <w:t>общие прогнозы;</w:t>
            </w:r>
          </w:p>
          <w:p w:rsidR="00CF2723" w:rsidRPr="00E41740" w:rsidRDefault="00CF2723" w:rsidP="00E41740">
            <w:pPr>
              <w:rPr>
                <w:sz w:val="20"/>
              </w:rPr>
            </w:pPr>
            <w:r w:rsidRPr="00E41740">
              <w:rPr>
                <w:sz w:val="20"/>
              </w:rPr>
              <w:t>деловая активность в сфере услуг;</w:t>
            </w:r>
          </w:p>
          <w:p w:rsidR="00CF2723" w:rsidRPr="00E41740" w:rsidRDefault="00CF2723" w:rsidP="00E41740">
            <w:pPr>
              <w:rPr>
                <w:sz w:val="20"/>
              </w:rPr>
            </w:pPr>
            <w:r w:rsidRPr="00E41740">
              <w:rPr>
                <w:sz w:val="20"/>
              </w:rPr>
              <w:t>международные аспекты.</w:t>
            </w:r>
          </w:p>
        </w:tc>
        <w:tc>
          <w:tcPr>
            <w:tcW w:w="4680" w:type="dxa"/>
          </w:tcPr>
          <w:p w:rsidR="00CF2723" w:rsidRPr="00E41740" w:rsidRDefault="00CF2723" w:rsidP="00E41740">
            <w:pPr>
              <w:rPr>
                <w:sz w:val="20"/>
              </w:rPr>
            </w:pPr>
            <w:r w:rsidRPr="00E41740">
              <w:rPr>
                <w:sz w:val="20"/>
              </w:rPr>
              <w:t>Анализ увеличения пассивов;</w:t>
            </w:r>
          </w:p>
          <w:p w:rsidR="00CF2723" w:rsidRPr="00E41740" w:rsidRDefault="00CF2723" w:rsidP="00E41740">
            <w:pPr>
              <w:rPr>
                <w:sz w:val="20"/>
              </w:rPr>
            </w:pPr>
            <w:r w:rsidRPr="00E41740">
              <w:rPr>
                <w:sz w:val="20"/>
              </w:rPr>
              <w:t>объемы и цены;</w:t>
            </w:r>
          </w:p>
          <w:p w:rsidR="00CF2723" w:rsidRPr="00E41740" w:rsidRDefault="00CF2723" w:rsidP="00E41740">
            <w:pPr>
              <w:rPr>
                <w:sz w:val="20"/>
              </w:rPr>
            </w:pPr>
            <w:r w:rsidRPr="00E41740">
              <w:rPr>
                <w:sz w:val="20"/>
              </w:rPr>
              <w:t>сравнение с планом и данными за прошлые периоды;</w:t>
            </w:r>
          </w:p>
          <w:p w:rsidR="00CF2723" w:rsidRPr="00E41740" w:rsidRDefault="00CF2723" w:rsidP="00E41740">
            <w:pPr>
              <w:rPr>
                <w:sz w:val="20"/>
              </w:rPr>
            </w:pPr>
            <w:r w:rsidRPr="00E41740">
              <w:rPr>
                <w:sz w:val="20"/>
              </w:rPr>
              <w:t>тенденции объема и спреда.</w:t>
            </w:r>
          </w:p>
        </w:tc>
      </w:tr>
      <w:tr w:rsidR="00CF2723" w:rsidRPr="00E41740">
        <w:trPr>
          <w:trHeight w:val="510"/>
        </w:trPr>
        <w:tc>
          <w:tcPr>
            <w:tcW w:w="5040" w:type="dxa"/>
          </w:tcPr>
          <w:p w:rsidR="00CF2723" w:rsidRPr="00E41740" w:rsidRDefault="00CF2723" w:rsidP="00E41740">
            <w:pPr>
              <w:rPr>
                <w:sz w:val="20"/>
              </w:rPr>
            </w:pPr>
            <w:r w:rsidRPr="00E41740">
              <w:rPr>
                <w:sz w:val="20"/>
              </w:rPr>
              <w:t>Финансовые рынки:</w:t>
            </w:r>
          </w:p>
          <w:p w:rsidR="00CF2723" w:rsidRPr="00E41740" w:rsidRDefault="00CF2723" w:rsidP="00E41740">
            <w:pPr>
              <w:rPr>
                <w:sz w:val="20"/>
              </w:rPr>
            </w:pPr>
            <w:r w:rsidRPr="00E41740">
              <w:rPr>
                <w:sz w:val="20"/>
              </w:rPr>
              <w:t>процентные ставки, валютный курс и цены акций;</w:t>
            </w:r>
          </w:p>
          <w:p w:rsidR="00CF2723" w:rsidRPr="00E41740" w:rsidRDefault="00CF2723" w:rsidP="00E41740">
            <w:pPr>
              <w:rPr>
                <w:sz w:val="20"/>
              </w:rPr>
            </w:pPr>
            <w:r w:rsidRPr="00E41740">
              <w:rPr>
                <w:sz w:val="20"/>
              </w:rPr>
              <w:t>ситуация на вторичном рынке инструментов, выпущенных банков, и основными конкурентами;</w:t>
            </w:r>
          </w:p>
          <w:p w:rsidR="00CF2723" w:rsidRPr="00E41740" w:rsidRDefault="00CF2723" w:rsidP="00E41740">
            <w:pPr>
              <w:rPr>
                <w:sz w:val="20"/>
              </w:rPr>
            </w:pPr>
            <w:r w:rsidRPr="00E41740">
              <w:rPr>
                <w:sz w:val="20"/>
              </w:rPr>
              <w:t>распределение кредитного риска на вторичном рынке;</w:t>
            </w:r>
          </w:p>
          <w:p w:rsidR="00CF2723" w:rsidRPr="00E41740" w:rsidRDefault="00CF2723" w:rsidP="00E41740">
            <w:pPr>
              <w:rPr>
                <w:sz w:val="20"/>
              </w:rPr>
            </w:pPr>
            <w:r w:rsidRPr="00E41740">
              <w:rPr>
                <w:sz w:val="20"/>
              </w:rPr>
              <w:t>поводы для напряжения</w:t>
            </w:r>
          </w:p>
        </w:tc>
        <w:tc>
          <w:tcPr>
            <w:tcW w:w="4680" w:type="dxa"/>
          </w:tcPr>
          <w:p w:rsidR="00CF2723" w:rsidRPr="00E41740" w:rsidRDefault="00CF2723" w:rsidP="00E41740">
            <w:pPr>
              <w:rPr>
                <w:sz w:val="20"/>
              </w:rPr>
            </w:pPr>
            <w:r w:rsidRPr="00E41740">
              <w:rPr>
                <w:sz w:val="20"/>
              </w:rPr>
              <w:t>Соответствие регулирующим нормам:</w:t>
            </w:r>
          </w:p>
          <w:p w:rsidR="00CF2723" w:rsidRPr="00E41740" w:rsidRDefault="00CF2723" w:rsidP="00E41740">
            <w:pPr>
              <w:rPr>
                <w:sz w:val="20"/>
              </w:rPr>
            </w:pPr>
            <w:r w:rsidRPr="00E41740">
              <w:rPr>
                <w:sz w:val="20"/>
              </w:rPr>
              <w:t>капитал;</w:t>
            </w:r>
          </w:p>
          <w:p w:rsidR="00CF2723" w:rsidRPr="00E41740" w:rsidRDefault="00CF2723" w:rsidP="00E41740">
            <w:pPr>
              <w:rPr>
                <w:sz w:val="20"/>
              </w:rPr>
            </w:pPr>
            <w:r w:rsidRPr="00E41740">
              <w:rPr>
                <w:sz w:val="20"/>
              </w:rPr>
              <w:t>ликвидность;</w:t>
            </w:r>
          </w:p>
          <w:p w:rsidR="00CF2723" w:rsidRPr="00E41740" w:rsidRDefault="00CF2723" w:rsidP="00E41740">
            <w:pPr>
              <w:rPr>
                <w:sz w:val="20"/>
              </w:rPr>
            </w:pPr>
            <w:r w:rsidRPr="00E41740">
              <w:rPr>
                <w:sz w:val="20"/>
              </w:rPr>
              <w:t>пределы по несовпадению сроков;</w:t>
            </w:r>
          </w:p>
          <w:p w:rsidR="00CF2723" w:rsidRPr="00E41740" w:rsidRDefault="00CF2723" w:rsidP="00E41740">
            <w:pPr>
              <w:rPr>
                <w:sz w:val="20"/>
              </w:rPr>
            </w:pPr>
            <w:r w:rsidRPr="00E41740">
              <w:rPr>
                <w:sz w:val="20"/>
              </w:rPr>
              <w:t>пределы по валютным позициям;</w:t>
            </w:r>
          </w:p>
          <w:p w:rsidR="00CF2723" w:rsidRPr="00E41740" w:rsidRDefault="00CF2723" w:rsidP="00E41740">
            <w:pPr>
              <w:rPr>
                <w:sz w:val="20"/>
              </w:rPr>
            </w:pPr>
            <w:r w:rsidRPr="00E41740">
              <w:rPr>
                <w:sz w:val="20"/>
              </w:rPr>
              <w:t>соответствие внутренним целям финансовой структуры.</w:t>
            </w:r>
          </w:p>
          <w:p w:rsidR="00CF2723" w:rsidRPr="00E41740" w:rsidRDefault="00CF2723" w:rsidP="00E41740">
            <w:pPr>
              <w:rPr>
                <w:sz w:val="20"/>
              </w:rPr>
            </w:pPr>
            <w:r w:rsidRPr="00E41740">
              <w:rPr>
                <w:sz w:val="20"/>
              </w:rPr>
              <w:t>Ожидаемые меры по приведению фактических данных в соответствие с внутренними и внешними нормами и целевыми значениями.</w:t>
            </w:r>
          </w:p>
        </w:tc>
      </w:tr>
      <w:tr w:rsidR="00CF2723" w:rsidRPr="00E41740">
        <w:trPr>
          <w:trHeight w:val="930"/>
        </w:trPr>
        <w:tc>
          <w:tcPr>
            <w:tcW w:w="5040" w:type="dxa"/>
          </w:tcPr>
          <w:p w:rsidR="00CF2723" w:rsidRPr="00E41740" w:rsidRDefault="00CF2723" w:rsidP="00E41740">
            <w:pPr>
              <w:rPr>
                <w:sz w:val="20"/>
              </w:rPr>
            </w:pPr>
            <w:r w:rsidRPr="00E41740">
              <w:rPr>
                <w:sz w:val="20"/>
              </w:rPr>
              <w:t>Регулирование, налогообложение и учет:</w:t>
            </w:r>
          </w:p>
          <w:p w:rsidR="00CF2723" w:rsidRPr="00E41740" w:rsidRDefault="00A91300" w:rsidP="00E41740">
            <w:pPr>
              <w:rPr>
                <w:sz w:val="20"/>
              </w:rPr>
            </w:pPr>
            <w:r w:rsidRPr="00E41740">
              <w:rPr>
                <w:sz w:val="20"/>
              </w:rPr>
              <w:t>ожидаемое влияние</w:t>
            </w:r>
            <w:r w:rsidR="00D936DE" w:rsidRPr="00E41740">
              <w:rPr>
                <w:sz w:val="20"/>
              </w:rPr>
              <w:t xml:space="preserve"> </w:t>
            </w:r>
            <w:r w:rsidRPr="00E41740">
              <w:rPr>
                <w:sz w:val="20"/>
              </w:rPr>
              <w:t>изменений в</w:t>
            </w:r>
            <w:r w:rsidR="00D936DE" w:rsidRPr="00E41740">
              <w:rPr>
                <w:sz w:val="20"/>
              </w:rPr>
              <w:t xml:space="preserve"> </w:t>
            </w:r>
            <w:r w:rsidRPr="00E41740">
              <w:rPr>
                <w:sz w:val="20"/>
              </w:rPr>
              <w:t>регулировании на гибкость;</w:t>
            </w:r>
          </w:p>
          <w:p w:rsidR="00A91300" w:rsidRPr="00E41740" w:rsidRDefault="00A91300" w:rsidP="00E41740">
            <w:pPr>
              <w:rPr>
                <w:sz w:val="20"/>
              </w:rPr>
            </w:pPr>
            <w:r w:rsidRPr="00E41740">
              <w:rPr>
                <w:sz w:val="20"/>
              </w:rPr>
              <w:t>издержки по изменениям в регулировании, налогообложении, учете;</w:t>
            </w:r>
          </w:p>
          <w:p w:rsidR="00CF2723" w:rsidRPr="00E41740" w:rsidRDefault="00A91300" w:rsidP="00E41740">
            <w:pPr>
              <w:rPr>
                <w:sz w:val="20"/>
              </w:rPr>
            </w:pPr>
            <w:r w:rsidRPr="00E41740">
              <w:rPr>
                <w:sz w:val="20"/>
              </w:rPr>
              <w:t>защита от неблагоприятных</w:t>
            </w:r>
            <w:r w:rsidR="00D936DE" w:rsidRPr="00E41740">
              <w:rPr>
                <w:sz w:val="20"/>
              </w:rPr>
              <w:t xml:space="preserve"> </w:t>
            </w:r>
            <w:r w:rsidRPr="00E41740">
              <w:rPr>
                <w:sz w:val="20"/>
              </w:rPr>
              <w:t>изменений</w:t>
            </w:r>
          </w:p>
        </w:tc>
        <w:tc>
          <w:tcPr>
            <w:tcW w:w="4680" w:type="dxa"/>
          </w:tcPr>
          <w:p w:rsidR="00CF2723" w:rsidRPr="00E41740" w:rsidRDefault="00A91300" w:rsidP="00E41740">
            <w:pPr>
              <w:rPr>
                <w:sz w:val="20"/>
              </w:rPr>
            </w:pPr>
            <w:r w:rsidRPr="00E41740">
              <w:rPr>
                <w:sz w:val="20"/>
              </w:rPr>
              <w:t>Позиция по</w:t>
            </w:r>
            <w:r w:rsidR="00D936DE" w:rsidRPr="00E41740">
              <w:rPr>
                <w:sz w:val="20"/>
              </w:rPr>
              <w:t xml:space="preserve"> </w:t>
            </w:r>
            <w:r w:rsidRPr="00E41740">
              <w:rPr>
                <w:sz w:val="20"/>
              </w:rPr>
              <w:t>процентному риску:</w:t>
            </w:r>
          </w:p>
          <w:p w:rsidR="00A91300" w:rsidRPr="00E41740" w:rsidRDefault="00A91300" w:rsidP="00E41740">
            <w:pPr>
              <w:rPr>
                <w:sz w:val="20"/>
              </w:rPr>
            </w:pPr>
            <w:r w:rsidRPr="00E41740">
              <w:rPr>
                <w:sz w:val="20"/>
              </w:rPr>
              <w:t>текущая позиция;</w:t>
            </w:r>
          </w:p>
          <w:p w:rsidR="00A91300" w:rsidRPr="00E41740" w:rsidRDefault="00A91300" w:rsidP="00E41740">
            <w:pPr>
              <w:rPr>
                <w:sz w:val="20"/>
              </w:rPr>
            </w:pPr>
            <w:r w:rsidRPr="00E41740">
              <w:rPr>
                <w:sz w:val="20"/>
              </w:rPr>
              <w:t>анализ чувствительности текущей позиции к изменениям в процентных ставках;</w:t>
            </w:r>
          </w:p>
          <w:p w:rsidR="00A91300" w:rsidRPr="00E41740" w:rsidRDefault="00A91300" w:rsidP="00E41740">
            <w:pPr>
              <w:rPr>
                <w:sz w:val="20"/>
              </w:rPr>
            </w:pPr>
            <w:r w:rsidRPr="00E41740">
              <w:rPr>
                <w:sz w:val="20"/>
              </w:rPr>
              <w:t>ожидаемо изменение позиции от ожидаемого увеличения деятельности;</w:t>
            </w:r>
          </w:p>
        </w:tc>
      </w:tr>
    </w:tbl>
    <w:p w:rsidR="00A91300" w:rsidRPr="003C24A1" w:rsidRDefault="00E13065" w:rsidP="003C24A1">
      <w:pPr>
        <w:widowControl w:val="0"/>
        <w:autoSpaceDE w:val="0"/>
        <w:autoSpaceDN w:val="0"/>
        <w:adjustRightInd w:val="0"/>
        <w:spacing w:line="360" w:lineRule="auto"/>
        <w:ind w:firstLine="709"/>
        <w:jc w:val="both"/>
        <w:rPr>
          <w:sz w:val="28"/>
          <w:szCs w:val="28"/>
        </w:rPr>
      </w:pPr>
      <w:r w:rsidRPr="003C24A1">
        <w:rPr>
          <w:sz w:val="28"/>
          <w:szCs w:val="28"/>
        </w:rPr>
        <w:t>Перечисленная выше информация необходима для того, чтобы соответствующие подразделения банка, занимающиеся управлениям финансовыми ресурсами, могли:</w:t>
      </w:r>
    </w:p>
    <w:p w:rsidR="00E13065" w:rsidRPr="003C24A1" w:rsidRDefault="00E13065" w:rsidP="003C24A1">
      <w:pPr>
        <w:widowControl w:val="0"/>
        <w:autoSpaceDE w:val="0"/>
        <w:autoSpaceDN w:val="0"/>
        <w:adjustRightInd w:val="0"/>
        <w:spacing w:line="360" w:lineRule="auto"/>
        <w:ind w:firstLine="709"/>
        <w:jc w:val="both"/>
        <w:rPr>
          <w:sz w:val="28"/>
          <w:szCs w:val="28"/>
        </w:rPr>
      </w:pPr>
      <w:r w:rsidRPr="003C24A1">
        <w:rPr>
          <w:sz w:val="28"/>
          <w:szCs w:val="28"/>
        </w:rPr>
        <w:t>- установить текущие и будущие риски;</w:t>
      </w:r>
    </w:p>
    <w:p w:rsidR="00E13065" w:rsidRPr="003C24A1" w:rsidRDefault="00E13065" w:rsidP="003C24A1">
      <w:pPr>
        <w:widowControl w:val="0"/>
        <w:autoSpaceDE w:val="0"/>
        <w:autoSpaceDN w:val="0"/>
        <w:adjustRightInd w:val="0"/>
        <w:spacing w:line="360" w:lineRule="auto"/>
        <w:ind w:firstLine="709"/>
        <w:jc w:val="both"/>
        <w:rPr>
          <w:sz w:val="28"/>
          <w:szCs w:val="28"/>
        </w:rPr>
      </w:pPr>
      <w:r w:rsidRPr="003C24A1">
        <w:rPr>
          <w:sz w:val="28"/>
          <w:szCs w:val="28"/>
        </w:rPr>
        <w:t>- количественно определить величину рисков на основе анализа чувствительности активов и пассивов к изменениям процентных ставок, валютного курса, инфляции и темпов роста;</w:t>
      </w:r>
    </w:p>
    <w:p w:rsidR="00E13065" w:rsidRPr="003C24A1" w:rsidRDefault="00E13065" w:rsidP="003C24A1">
      <w:pPr>
        <w:widowControl w:val="0"/>
        <w:autoSpaceDE w:val="0"/>
        <w:autoSpaceDN w:val="0"/>
        <w:adjustRightInd w:val="0"/>
        <w:spacing w:line="360" w:lineRule="auto"/>
        <w:ind w:firstLine="709"/>
        <w:jc w:val="both"/>
        <w:rPr>
          <w:sz w:val="28"/>
          <w:szCs w:val="28"/>
        </w:rPr>
      </w:pPr>
      <w:r w:rsidRPr="003C24A1">
        <w:rPr>
          <w:sz w:val="28"/>
          <w:szCs w:val="28"/>
        </w:rPr>
        <w:t>- проанализировать результаты и определить действия, необходимые для поддержания требуемой совокупной позиции по балансу (положительной, отрицательной, нейтральной к движению процентных ставок);</w:t>
      </w:r>
    </w:p>
    <w:p w:rsidR="00E13065" w:rsidRPr="003C24A1" w:rsidRDefault="00E13065" w:rsidP="003C24A1">
      <w:pPr>
        <w:widowControl w:val="0"/>
        <w:autoSpaceDE w:val="0"/>
        <w:autoSpaceDN w:val="0"/>
        <w:adjustRightInd w:val="0"/>
        <w:spacing w:line="360" w:lineRule="auto"/>
        <w:ind w:firstLine="709"/>
        <w:jc w:val="both"/>
        <w:rPr>
          <w:sz w:val="28"/>
          <w:szCs w:val="28"/>
        </w:rPr>
      </w:pPr>
      <w:r w:rsidRPr="003C24A1">
        <w:rPr>
          <w:sz w:val="28"/>
          <w:szCs w:val="28"/>
        </w:rPr>
        <w:t>- разработать дальнейшие сценарии для определения стоимости проводимых мер, необходимых для поддержания заданной позиции, то есть оценить возможные затраты или потери и принять соответствующие решения. Включая изменения в разработанных стратегиях.</w:t>
      </w:r>
    </w:p>
    <w:p w:rsidR="00A61A50" w:rsidRPr="003C24A1" w:rsidRDefault="00A61A50" w:rsidP="003C24A1">
      <w:pPr>
        <w:widowControl w:val="0"/>
        <w:autoSpaceDE w:val="0"/>
        <w:autoSpaceDN w:val="0"/>
        <w:adjustRightInd w:val="0"/>
        <w:spacing w:line="360" w:lineRule="auto"/>
        <w:ind w:firstLine="709"/>
        <w:jc w:val="both"/>
        <w:rPr>
          <w:sz w:val="28"/>
          <w:szCs w:val="28"/>
        </w:rPr>
      </w:pPr>
      <w:r w:rsidRPr="003C24A1">
        <w:rPr>
          <w:sz w:val="28"/>
          <w:szCs w:val="28"/>
        </w:rPr>
        <w:t>На основе полученной информации</w:t>
      </w:r>
      <w:r w:rsidR="00D936DE">
        <w:rPr>
          <w:sz w:val="28"/>
          <w:szCs w:val="28"/>
        </w:rPr>
        <w:t xml:space="preserve"> </w:t>
      </w:r>
      <w:r w:rsidRPr="003C24A1">
        <w:rPr>
          <w:sz w:val="28"/>
          <w:szCs w:val="28"/>
        </w:rPr>
        <w:t xml:space="preserve">принимаются управленческие решения. Поскольку управления финансовыми ресурсами представляет непрерывный процесс, то необходимость принятия новых решений может возникать еженедельно, ежемесячно, а при необходимости – ежедневно. Схематично процесс принятия решений по управлению финансовыми ресурсами представлен на рисунке </w:t>
      </w:r>
      <w:r w:rsidR="00C437E2" w:rsidRPr="003C24A1">
        <w:rPr>
          <w:sz w:val="28"/>
          <w:szCs w:val="28"/>
        </w:rPr>
        <w:t>3</w:t>
      </w:r>
      <w:r w:rsidRPr="003C24A1">
        <w:rPr>
          <w:sz w:val="28"/>
          <w:szCs w:val="28"/>
        </w:rPr>
        <w:t>.1.</w:t>
      </w:r>
    </w:p>
    <w:p w:rsidR="00A61A50" w:rsidRPr="00E41740" w:rsidRDefault="00D570B5" w:rsidP="00E41740">
      <w:pPr>
        <w:widowControl w:val="0"/>
        <w:autoSpaceDE w:val="0"/>
        <w:autoSpaceDN w:val="0"/>
        <w:adjustRightInd w:val="0"/>
        <w:spacing w:line="360" w:lineRule="auto"/>
        <w:ind w:left="709"/>
        <w:jc w:val="both"/>
        <w:rPr>
          <w:sz w:val="20"/>
        </w:rPr>
      </w:pPr>
      <w:r>
        <w:rPr>
          <w:sz w:val="20"/>
        </w:rPr>
      </w:r>
      <w:r>
        <w:rPr>
          <w:sz w:val="20"/>
        </w:rPr>
        <w:pict>
          <v:group id="_x0000_s1226" editas="canvas" style="width:396pt;height:189pt;mso-position-horizontal-relative:char;mso-position-vertical-relative:line" coordorigin="3497,11091" coordsize="5977,2835">
            <o:lock v:ext="edit" aspectratio="t"/>
            <v:shape id="_x0000_s1227" type="#_x0000_t75" style="position:absolute;left:3497;top:11091;width:5977;height:2835" o:preferrelative="f">
              <v:fill o:detectmouseclick="t"/>
              <v:path o:extrusionok="t" o:connecttype="none"/>
              <o:lock v:ext="edit" text="t"/>
            </v:shape>
            <v:shape id="_x0000_s1228" type="#_x0000_t202" style="position:absolute;left:3633;top:11091;width:2445;height:540">
              <v:textbox>
                <w:txbxContent>
                  <w:p w:rsidR="009F3567" w:rsidRPr="00E41740" w:rsidRDefault="009F3567" w:rsidP="00E41740">
                    <w:pPr>
                      <w:rPr>
                        <w:szCs w:val="24"/>
                      </w:rPr>
                    </w:pPr>
                    <w:r w:rsidRPr="00E41740">
                      <w:rPr>
                        <w:szCs w:val="24"/>
                      </w:rPr>
                      <w:t>Внутренняя управленческая  информация</w:t>
                    </w:r>
                  </w:p>
                </w:txbxContent>
              </v:textbox>
            </v:shape>
            <v:shape id="_x0000_s1229" type="#_x0000_t202" style="position:absolute;left:6893;top:11091;width:2581;height:540">
              <v:textbox>
                <w:txbxContent>
                  <w:p w:rsidR="009F3567" w:rsidRPr="00E41740" w:rsidRDefault="009F3567" w:rsidP="00E41740">
                    <w:pPr>
                      <w:rPr>
                        <w:szCs w:val="24"/>
                      </w:rPr>
                    </w:pPr>
                    <w:r w:rsidRPr="00E41740">
                      <w:rPr>
                        <w:szCs w:val="24"/>
                      </w:rPr>
                      <w:t>Внешняя управленческая информация</w:t>
                    </w:r>
                  </w:p>
                </w:txbxContent>
              </v:textbox>
            </v:shape>
            <v:shape id="_x0000_s1230" type="#_x0000_t202" style="position:absolute;left:5263;top:11901;width:2717;height:810">
              <v:textbox>
                <w:txbxContent>
                  <w:p w:rsidR="009F3567" w:rsidRPr="00E41740" w:rsidRDefault="009F3567" w:rsidP="00E41740">
                    <w:pPr>
                      <w:rPr>
                        <w:szCs w:val="24"/>
                      </w:rPr>
                    </w:pPr>
                    <w:r w:rsidRPr="00E41740">
                      <w:rPr>
                        <w:szCs w:val="24"/>
                      </w:rPr>
                      <w:t xml:space="preserve">Процесс принятия решений по </w:t>
                    </w:r>
                    <w:r w:rsidRPr="00E41740">
                      <w:rPr>
                        <w:sz w:val="20"/>
                      </w:rPr>
                      <w:t>управлению</w:t>
                    </w:r>
                    <w:r w:rsidRPr="00E41740">
                      <w:rPr>
                        <w:szCs w:val="24"/>
                      </w:rPr>
                      <w:t xml:space="preserve"> финансовыми ресурсами</w:t>
                    </w:r>
                  </w:p>
                </w:txbxContent>
              </v:textbox>
            </v:shape>
            <v:shape id="_x0000_s1231" type="#_x0000_t202" style="position:absolute;left:5263;top:12711;width:2717;height:540">
              <v:textbox>
                <w:txbxContent>
                  <w:p w:rsidR="009F3567" w:rsidRPr="00E41740" w:rsidRDefault="009F3567" w:rsidP="00E41740">
                    <w:pPr>
                      <w:rPr>
                        <w:szCs w:val="24"/>
                      </w:rPr>
                    </w:pPr>
                    <w:r w:rsidRPr="00E41740">
                      <w:rPr>
                        <w:szCs w:val="24"/>
                      </w:rPr>
                      <w:t>Направления политики по управлению ресурсами банка</w:t>
                    </w:r>
                  </w:p>
                </w:txbxContent>
              </v:textbox>
            </v:shape>
            <v:shape id="_x0000_s1232" type="#_x0000_t202" style="position:absolute;left:5263;top:13521;width:2853;height:405">
              <v:textbox>
                <w:txbxContent>
                  <w:p w:rsidR="009F3567" w:rsidRPr="00E41740" w:rsidRDefault="009F3567" w:rsidP="00E41740">
                    <w:pPr>
                      <w:rPr>
                        <w:szCs w:val="24"/>
                      </w:rPr>
                    </w:pPr>
                    <w:r w:rsidRPr="00E41740">
                      <w:rPr>
                        <w:szCs w:val="24"/>
                      </w:rPr>
                      <w:t>Решения</w:t>
                    </w:r>
                  </w:p>
                </w:txbxContent>
              </v:textbox>
            </v:shape>
            <v:line id="_x0000_s1233" style="position:absolute" from="5670,11631" to="5670,11901">
              <v:stroke endarrow="block"/>
            </v:line>
            <v:line id="_x0000_s1234" style="position:absolute" from="7572,11631" to="7572,11901">
              <v:stroke endarrow="block"/>
            </v:line>
            <v:line id="_x0000_s1235" style="position:absolute" from="6621,13251" to="6621,13521">
              <v:stroke endarrow="block"/>
            </v:line>
            <w10:wrap type="none"/>
            <w10:anchorlock/>
          </v:group>
        </w:pict>
      </w:r>
    </w:p>
    <w:p w:rsidR="00A61A50" w:rsidRPr="003C24A1" w:rsidRDefault="00B928D1" w:rsidP="003C24A1">
      <w:pPr>
        <w:widowControl w:val="0"/>
        <w:autoSpaceDE w:val="0"/>
        <w:autoSpaceDN w:val="0"/>
        <w:adjustRightInd w:val="0"/>
        <w:spacing w:line="360" w:lineRule="auto"/>
        <w:ind w:firstLine="709"/>
        <w:jc w:val="both"/>
        <w:rPr>
          <w:sz w:val="28"/>
          <w:szCs w:val="28"/>
        </w:rPr>
      </w:pPr>
      <w:r w:rsidRPr="003C24A1">
        <w:rPr>
          <w:sz w:val="28"/>
          <w:szCs w:val="28"/>
        </w:rPr>
        <w:t xml:space="preserve">Рисунок </w:t>
      </w:r>
      <w:r w:rsidR="00C437E2" w:rsidRPr="003C24A1">
        <w:rPr>
          <w:sz w:val="28"/>
          <w:szCs w:val="28"/>
        </w:rPr>
        <w:t>3</w:t>
      </w:r>
      <w:r w:rsidRPr="003C24A1">
        <w:rPr>
          <w:sz w:val="28"/>
          <w:szCs w:val="28"/>
        </w:rPr>
        <w:t>.1. Принятие решений по управлению ресурсами банка</w:t>
      </w:r>
    </w:p>
    <w:p w:rsidR="00A61A50" w:rsidRPr="003C24A1" w:rsidRDefault="00B928D1" w:rsidP="003C24A1">
      <w:pPr>
        <w:widowControl w:val="0"/>
        <w:autoSpaceDE w:val="0"/>
        <w:autoSpaceDN w:val="0"/>
        <w:adjustRightInd w:val="0"/>
        <w:spacing w:line="360" w:lineRule="auto"/>
        <w:ind w:firstLine="709"/>
        <w:jc w:val="both"/>
        <w:rPr>
          <w:sz w:val="28"/>
          <w:szCs w:val="28"/>
        </w:rPr>
      </w:pPr>
      <w:r w:rsidRPr="003C24A1">
        <w:rPr>
          <w:sz w:val="28"/>
          <w:szCs w:val="28"/>
        </w:rPr>
        <w:t>Принятые решения, часто в форме распоряжений, должны выполняться функциональными подразделениями банка.</w:t>
      </w:r>
    </w:p>
    <w:p w:rsidR="00B928D1" w:rsidRPr="003C24A1" w:rsidRDefault="00B928D1" w:rsidP="003C24A1">
      <w:pPr>
        <w:widowControl w:val="0"/>
        <w:autoSpaceDE w:val="0"/>
        <w:autoSpaceDN w:val="0"/>
        <w:adjustRightInd w:val="0"/>
        <w:spacing w:line="360" w:lineRule="auto"/>
        <w:ind w:firstLine="709"/>
        <w:jc w:val="both"/>
        <w:rPr>
          <w:sz w:val="28"/>
          <w:szCs w:val="28"/>
        </w:rPr>
      </w:pPr>
      <w:r w:rsidRPr="003C24A1">
        <w:rPr>
          <w:sz w:val="28"/>
          <w:szCs w:val="28"/>
        </w:rPr>
        <w:t>Для организации функции управления финансовыми ресурсами в ОСБ №8417</w:t>
      </w:r>
      <w:r w:rsidR="00D936DE">
        <w:rPr>
          <w:sz w:val="28"/>
          <w:szCs w:val="28"/>
        </w:rPr>
        <w:t xml:space="preserve"> </w:t>
      </w:r>
      <w:r w:rsidRPr="003C24A1">
        <w:rPr>
          <w:sz w:val="28"/>
          <w:szCs w:val="28"/>
        </w:rPr>
        <w:t>необходимо:</w:t>
      </w:r>
    </w:p>
    <w:p w:rsidR="00B928D1" w:rsidRPr="003C24A1" w:rsidRDefault="00B928D1" w:rsidP="003C24A1">
      <w:pPr>
        <w:widowControl w:val="0"/>
        <w:autoSpaceDE w:val="0"/>
        <w:autoSpaceDN w:val="0"/>
        <w:adjustRightInd w:val="0"/>
        <w:spacing w:line="360" w:lineRule="auto"/>
        <w:ind w:firstLine="709"/>
        <w:jc w:val="both"/>
        <w:rPr>
          <w:sz w:val="28"/>
          <w:szCs w:val="28"/>
        </w:rPr>
      </w:pPr>
      <w:r w:rsidRPr="003C24A1">
        <w:rPr>
          <w:sz w:val="28"/>
          <w:szCs w:val="28"/>
        </w:rPr>
        <w:t>-установить четкие полномочия и круг обязанностей между соответствующими отделениями, подразделениями и уровнями управления рисками;</w:t>
      </w:r>
    </w:p>
    <w:p w:rsidR="00B928D1" w:rsidRPr="003C24A1" w:rsidRDefault="00B928D1" w:rsidP="003C24A1">
      <w:pPr>
        <w:widowControl w:val="0"/>
        <w:autoSpaceDE w:val="0"/>
        <w:autoSpaceDN w:val="0"/>
        <w:adjustRightInd w:val="0"/>
        <w:spacing w:line="360" w:lineRule="auto"/>
        <w:ind w:firstLine="709"/>
        <w:jc w:val="both"/>
        <w:rPr>
          <w:sz w:val="28"/>
          <w:szCs w:val="28"/>
        </w:rPr>
      </w:pPr>
      <w:r w:rsidRPr="003C24A1">
        <w:rPr>
          <w:sz w:val="28"/>
          <w:szCs w:val="28"/>
        </w:rPr>
        <w:t>- выделить персонал и ресурсы с соответствующими полномочиями, навыками и квалификацией;</w:t>
      </w:r>
    </w:p>
    <w:p w:rsidR="00B928D1" w:rsidRPr="003C24A1" w:rsidRDefault="00B928D1" w:rsidP="003C24A1">
      <w:pPr>
        <w:widowControl w:val="0"/>
        <w:autoSpaceDE w:val="0"/>
        <w:autoSpaceDN w:val="0"/>
        <w:adjustRightInd w:val="0"/>
        <w:spacing w:line="360" w:lineRule="auto"/>
        <w:ind w:firstLine="709"/>
        <w:jc w:val="both"/>
        <w:rPr>
          <w:sz w:val="28"/>
          <w:szCs w:val="28"/>
        </w:rPr>
      </w:pPr>
      <w:r w:rsidRPr="003C24A1">
        <w:rPr>
          <w:sz w:val="28"/>
          <w:szCs w:val="28"/>
        </w:rPr>
        <w:t>- определить процесс принятия решений;</w:t>
      </w:r>
    </w:p>
    <w:p w:rsidR="00B928D1" w:rsidRPr="003C24A1" w:rsidRDefault="00B928D1" w:rsidP="003C24A1">
      <w:pPr>
        <w:widowControl w:val="0"/>
        <w:autoSpaceDE w:val="0"/>
        <w:autoSpaceDN w:val="0"/>
        <w:adjustRightInd w:val="0"/>
        <w:spacing w:line="360" w:lineRule="auto"/>
        <w:ind w:firstLine="709"/>
        <w:jc w:val="both"/>
        <w:rPr>
          <w:sz w:val="28"/>
          <w:szCs w:val="28"/>
        </w:rPr>
      </w:pPr>
      <w:r w:rsidRPr="003C24A1">
        <w:rPr>
          <w:sz w:val="28"/>
          <w:szCs w:val="28"/>
        </w:rPr>
        <w:t>- установить требования к</w:t>
      </w:r>
      <w:r w:rsidR="00D936DE">
        <w:rPr>
          <w:sz w:val="28"/>
          <w:szCs w:val="28"/>
        </w:rPr>
        <w:t xml:space="preserve"> </w:t>
      </w:r>
      <w:r w:rsidRPr="003C24A1">
        <w:rPr>
          <w:sz w:val="28"/>
          <w:szCs w:val="28"/>
        </w:rPr>
        <w:t>управленческой информации;</w:t>
      </w:r>
    </w:p>
    <w:p w:rsidR="00B928D1" w:rsidRPr="003C24A1" w:rsidRDefault="00B928D1" w:rsidP="003C24A1">
      <w:pPr>
        <w:widowControl w:val="0"/>
        <w:autoSpaceDE w:val="0"/>
        <w:autoSpaceDN w:val="0"/>
        <w:adjustRightInd w:val="0"/>
        <w:spacing w:line="360" w:lineRule="auto"/>
        <w:ind w:firstLine="709"/>
        <w:jc w:val="both"/>
        <w:rPr>
          <w:sz w:val="28"/>
          <w:szCs w:val="28"/>
        </w:rPr>
      </w:pPr>
      <w:r w:rsidRPr="003C24A1">
        <w:rPr>
          <w:sz w:val="28"/>
          <w:szCs w:val="28"/>
        </w:rPr>
        <w:t>- построить соответствующую организационную структуру.</w:t>
      </w:r>
    </w:p>
    <w:p w:rsidR="00A61A50" w:rsidRPr="003C24A1" w:rsidRDefault="00B928D1" w:rsidP="003C24A1">
      <w:pPr>
        <w:widowControl w:val="0"/>
        <w:autoSpaceDE w:val="0"/>
        <w:autoSpaceDN w:val="0"/>
        <w:adjustRightInd w:val="0"/>
        <w:spacing w:line="360" w:lineRule="auto"/>
        <w:ind w:firstLine="709"/>
        <w:jc w:val="both"/>
        <w:rPr>
          <w:sz w:val="28"/>
          <w:szCs w:val="28"/>
        </w:rPr>
      </w:pPr>
      <w:r w:rsidRPr="003C24A1">
        <w:rPr>
          <w:sz w:val="28"/>
          <w:szCs w:val="28"/>
        </w:rPr>
        <w:t>- выбрать оптимальный тип управления.</w:t>
      </w:r>
    </w:p>
    <w:p w:rsidR="00B928D1" w:rsidRPr="003C24A1" w:rsidRDefault="00FA4363" w:rsidP="003C24A1">
      <w:pPr>
        <w:widowControl w:val="0"/>
        <w:autoSpaceDE w:val="0"/>
        <w:autoSpaceDN w:val="0"/>
        <w:adjustRightInd w:val="0"/>
        <w:spacing w:line="360" w:lineRule="auto"/>
        <w:ind w:firstLine="709"/>
        <w:jc w:val="both"/>
        <w:rPr>
          <w:sz w:val="28"/>
          <w:szCs w:val="28"/>
        </w:rPr>
      </w:pPr>
      <w:r w:rsidRPr="003C24A1">
        <w:rPr>
          <w:sz w:val="28"/>
          <w:szCs w:val="28"/>
        </w:rPr>
        <w:t>По данным</w:t>
      </w:r>
      <w:r w:rsidR="00D936DE">
        <w:rPr>
          <w:sz w:val="28"/>
          <w:szCs w:val="28"/>
        </w:rPr>
        <w:t xml:space="preserve"> </w:t>
      </w:r>
      <w:r w:rsidRPr="003C24A1">
        <w:rPr>
          <w:sz w:val="28"/>
          <w:szCs w:val="28"/>
        </w:rPr>
        <w:t>проводимого исследования было выяснено, что</w:t>
      </w:r>
      <w:r w:rsidR="00D936DE">
        <w:rPr>
          <w:sz w:val="28"/>
          <w:szCs w:val="28"/>
        </w:rPr>
        <w:t xml:space="preserve"> </w:t>
      </w:r>
      <w:r w:rsidR="00263757" w:rsidRPr="003C24A1">
        <w:rPr>
          <w:sz w:val="28"/>
          <w:szCs w:val="28"/>
        </w:rPr>
        <w:t>базовое управление пассивами не отвечает требовани</w:t>
      </w:r>
      <w:r w:rsidR="00B928D1" w:rsidRPr="003C24A1">
        <w:rPr>
          <w:sz w:val="28"/>
          <w:szCs w:val="28"/>
        </w:rPr>
        <w:t>ям конкурентной</w:t>
      </w:r>
      <w:r w:rsidR="00D936DE">
        <w:rPr>
          <w:sz w:val="28"/>
          <w:szCs w:val="28"/>
        </w:rPr>
        <w:t xml:space="preserve"> </w:t>
      </w:r>
      <w:r w:rsidR="00B928D1" w:rsidRPr="003C24A1">
        <w:rPr>
          <w:sz w:val="28"/>
          <w:szCs w:val="28"/>
        </w:rPr>
        <w:t xml:space="preserve">стратегии. </w:t>
      </w:r>
      <w:r w:rsidRPr="003C24A1">
        <w:rPr>
          <w:sz w:val="28"/>
          <w:szCs w:val="28"/>
        </w:rPr>
        <w:t>Поэтому здесь оптимальным является усложненное управление.</w:t>
      </w:r>
      <w:r w:rsidR="00B928D1" w:rsidRPr="003C24A1">
        <w:rPr>
          <w:sz w:val="28"/>
          <w:szCs w:val="28"/>
        </w:rPr>
        <w:t xml:space="preserve"> Преимущество усложненного управления финансовыми ресурсами банка состоит в том, что оно соответствует конкурентной стратегии.</w:t>
      </w:r>
    </w:p>
    <w:p w:rsidR="00FA4363" w:rsidRPr="003C24A1" w:rsidRDefault="00FA4363" w:rsidP="003C24A1">
      <w:pPr>
        <w:widowControl w:val="0"/>
        <w:autoSpaceDE w:val="0"/>
        <w:autoSpaceDN w:val="0"/>
        <w:adjustRightInd w:val="0"/>
        <w:spacing w:line="360" w:lineRule="auto"/>
        <w:ind w:firstLine="709"/>
        <w:jc w:val="both"/>
        <w:rPr>
          <w:sz w:val="28"/>
          <w:szCs w:val="28"/>
        </w:rPr>
      </w:pPr>
      <w:r w:rsidRPr="003C24A1">
        <w:rPr>
          <w:sz w:val="28"/>
          <w:szCs w:val="28"/>
        </w:rPr>
        <w:t>Усложненное управление финансовыми</w:t>
      </w:r>
      <w:r w:rsidR="00D936DE">
        <w:rPr>
          <w:sz w:val="28"/>
          <w:szCs w:val="28"/>
        </w:rPr>
        <w:t xml:space="preserve"> </w:t>
      </w:r>
      <w:r w:rsidRPr="003C24A1">
        <w:rPr>
          <w:sz w:val="28"/>
          <w:szCs w:val="28"/>
        </w:rPr>
        <w:t>ресурсами</w:t>
      </w:r>
      <w:r w:rsidR="00D936DE">
        <w:rPr>
          <w:sz w:val="28"/>
          <w:szCs w:val="28"/>
        </w:rPr>
        <w:t xml:space="preserve"> </w:t>
      </w:r>
      <w:r w:rsidRPr="003C24A1">
        <w:rPr>
          <w:sz w:val="28"/>
          <w:szCs w:val="28"/>
        </w:rPr>
        <w:t>означает разработку банком стратегии, которые позволяют:</w:t>
      </w:r>
    </w:p>
    <w:p w:rsidR="00FA4363" w:rsidRPr="003C24A1" w:rsidRDefault="00FA4363" w:rsidP="00E41740">
      <w:pPr>
        <w:widowControl w:val="0"/>
        <w:numPr>
          <w:ilvl w:val="0"/>
          <w:numId w:val="4"/>
        </w:numPr>
        <w:tabs>
          <w:tab w:val="clear" w:pos="1571"/>
          <w:tab w:val="num" w:pos="0"/>
        </w:tabs>
        <w:autoSpaceDE w:val="0"/>
        <w:autoSpaceDN w:val="0"/>
        <w:adjustRightInd w:val="0"/>
        <w:spacing w:line="360" w:lineRule="auto"/>
        <w:ind w:left="0" w:firstLine="709"/>
        <w:jc w:val="both"/>
        <w:rPr>
          <w:sz w:val="28"/>
          <w:szCs w:val="28"/>
        </w:rPr>
      </w:pPr>
      <w:r w:rsidRPr="003C24A1">
        <w:rPr>
          <w:sz w:val="28"/>
          <w:szCs w:val="28"/>
        </w:rPr>
        <w:t>наращивать баланс в соответствии с заданной</w:t>
      </w:r>
      <w:r w:rsidR="00D936DE">
        <w:rPr>
          <w:sz w:val="28"/>
          <w:szCs w:val="28"/>
        </w:rPr>
        <w:t xml:space="preserve"> </w:t>
      </w:r>
      <w:r w:rsidRPr="003C24A1">
        <w:rPr>
          <w:sz w:val="28"/>
          <w:szCs w:val="28"/>
        </w:rPr>
        <w:t>структурой, обеспечивая скорректированные по риску ориентиры доходности по всем направлениям деятельности;</w:t>
      </w:r>
    </w:p>
    <w:p w:rsidR="00263757" w:rsidRPr="003C24A1" w:rsidRDefault="00FA4363" w:rsidP="00E41740">
      <w:pPr>
        <w:widowControl w:val="0"/>
        <w:numPr>
          <w:ilvl w:val="0"/>
          <w:numId w:val="4"/>
        </w:numPr>
        <w:tabs>
          <w:tab w:val="clear" w:pos="1571"/>
          <w:tab w:val="num" w:pos="0"/>
        </w:tabs>
        <w:autoSpaceDE w:val="0"/>
        <w:autoSpaceDN w:val="0"/>
        <w:adjustRightInd w:val="0"/>
        <w:spacing w:line="360" w:lineRule="auto"/>
        <w:ind w:left="0" w:firstLine="709"/>
        <w:jc w:val="both"/>
        <w:rPr>
          <w:sz w:val="28"/>
          <w:szCs w:val="28"/>
        </w:rPr>
      </w:pPr>
      <w:r w:rsidRPr="003C24A1">
        <w:rPr>
          <w:sz w:val="28"/>
          <w:szCs w:val="28"/>
        </w:rPr>
        <w:t>установление</w:t>
      </w:r>
      <w:r w:rsidR="00D936DE">
        <w:rPr>
          <w:sz w:val="28"/>
          <w:szCs w:val="28"/>
        </w:rPr>
        <w:t xml:space="preserve"> </w:t>
      </w:r>
      <w:r w:rsidRPr="003C24A1">
        <w:rPr>
          <w:sz w:val="28"/>
          <w:szCs w:val="28"/>
        </w:rPr>
        <w:t>внутренних целевых величин достаточности капитала;</w:t>
      </w:r>
    </w:p>
    <w:p w:rsidR="00FA4363" w:rsidRPr="003C24A1" w:rsidRDefault="00FA4363" w:rsidP="00E41740">
      <w:pPr>
        <w:widowControl w:val="0"/>
        <w:numPr>
          <w:ilvl w:val="0"/>
          <w:numId w:val="4"/>
        </w:numPr>
        <w:tabs>
          <w:tab w:val="clear" w:pos="1571"/>
          <w:tab w:val="num" w:pos="0"/>
        </w:tabs>
        <w:autoSpaceDE w:val="0"/>
        <w:autoSpaceDN w:val="0"/>
        <w:adjustRightInd w:val="0"/>
        <w:spacing w:line="360" w:lineRule="auto"/>
        <w:ind w:left="0" w:firstLine="709"/>
        <w:jc w:val="both"/>
        <w:rPr>
          <w:sz w:val="28"/>
          <w:szCs w:val="28"/>
        </w:rPr>
      </w:pPr>
      <w:r w:rsidRPr="003C24A1">
        <w:rPr>
          <w:sz w:val="28"/>
          <w:szCs w:val="28"/>
        </w:rPr>
        <w:t>ликвидности и чувствительности процентных ставок;</w:t>
      </w:r>
    </w:p>
    <w:p w:rsidR="00FA4363" w:rsidRDefault="00FA4363" w:rsidP="00E41740">
      <w:pPr>
        <w:widowControl w:val="0"/>
        <w:numPr>
          <w:ilvl w:val="0"/>
          <w:numId w:val="4"/>
        </w:numPr>
        <w:tabs>
          <w:tab w:val="clear" w:pos="1571"/>
          <w:tab w:val="num" w:pos="0"/>
        </w:tabs>
        <w:autoSpaceDE w:val="0"/>
        <w:autoSpaceDN w:val="0"/>
        <w:adjustRightInd w:val="0"/>
        <w:spacing w:line="360" w:lineRule="auto"/>
        <w:ind w:left="0" w:firstLine="709"/>
        <w:jc w:val="both"/>
        <w:rPr>
          <w:sz w:val="28"/>
          <w:szCs w:val="28"/>
        </w:rPr>
      </w:pPr>
      <w:r w:rsidRPr="003C24A1">
        <w:rPr>
          <w:sz w:val="28"/>
          <w:szCs w:val="28"/>
        </w:rPr>
        <w:t>отслеживания кредитного риска</w:t>
      </w:r>
      <w:r w:rsidR="00D936DE">
        <w:rPr>
          <w:sz w:val="28"/>
          <w:szCs w:val="28"/>
        </w:rPr>
        <w:t xml:space="preserve"> </w:t>
      </w:r>
      <w:r w:rsidRPr="003C24A1">
        <w:rPr>
          <w:sz w:val="28"/>
          <w:szCs w:val="28"/>
        </w:rPr>
        <w:t>и качества активов по всему банку, так как низкое их качество может привести к уменьшению капитала и более высоким затратам на приобретение привлеченных средств.</w:t>
      </w:r>
    </w:p>
    <w:p w:rsidR="00C64721" w:rsidRPr="003C24A1" w:rsidRDefault="00C64721" w:rsidP="001878A6">
      <w:pPr>
        <w:widowControl w:val="0"/>
        <w:autoSpaceDE w:val="0"/>
        <w:autoSpaceDN w:val="0"/>
        <w:adjustRightInd w:val="0"/>
        <w:spacing w:line="360" w:lineRule="auto"/>
        <w:ind w:left="709"/>
        <w:jc w:val="both"/>
        <w:rPr>
          <w:sz w:val="28"/>
          <w:szCs w:val="28"/>
        </w:rPr>
      </w:pPr>
    </w:p>
    <w:p w:rsidR="00263757" w:rsidRPr="003C24A1" w:rsidRDefault="00AB7B03" w:rsidP="001878A6">
      <w:pPr>
        <w:widowControl w:val="0"/>
        <w:autoSpaceDE w:val="0"/>
        <w:autoSpaceDN w:val="0"/>
        <w:adjustRightInd w:val="0"/>
        <w:spacing w:line="360" w:lineRule="auto"/>
        <w:ind w:firstLine="709"/>
        <w:jc w:val="center"/>
        <w:rPr>
          <w:sz w:val="28"/>
          <w:szCs w:val="28"/>
        </w:rPr>
      </w:pPr>
      <w:r w:rsidRPr="003C24A1">
        <w:rPr>
          <w:b/>
          <w:sz w:val="28"/>
          <w:szCs w:val="28"/>
        </w:rPr>
        <w:t>3</w:t>
      </w:r>
      <w:r w:rsidR="00821B8E" w:rsidRPr="003C24A1">
        <w:rPr>
          <w:b/>
          <w:sz w:val="28"/>
          <w:szCs w:val="28"/>
        </w:rPr>
        <w:t>.</w:t>
      </w:r>
      <w:r w:rsidR="00FA4363" w:rsidRPr="003C24A1">
        <w:rPr>
          <w:b/>
          <w:sz w:val="28"/>
          <w:szCs w:val="28"/>
        </w:rPr>
        <w:t>2</w:t>
      </w:r>
      <w:r w:rsidR="00D936DE">
        <w:rPr>
          <w:b/>
          <w:sz w:val="28"/>
          <w:szCs w:val="28"/>
        </w:rPr>
        <w:t xml:space="preserve"> </w:t>
      </w:r>
      <w:r w:rsidR="00B928D1" w:rsidRPr="003C24A1">
        <w:rPr>
          <w:b/>
          <w:sz w:val="28"/>
          <w:szCs w:val="28"/>
        </w:rPr>
        <w:t>Совершенствование</w:t>
      </w:r>
      <w:r w:rsidR="00D936DE">
        <w:rPr>
          <w:b/>
          <w:sz w:val="28"/>
          <w:szCs w:val="28"/>
        </w:rPr>
        <w:t xml:space="preserve"> </w:t>
      </w:r>
      <w:r w:rsidR="00B928D1" w:rsidRPr="003C24A1">
        <w:rPr>
          <w:b/>
          <w:sz w:val="28"/>
          <w:szCs w:val="28"/>
        </w:rPr>
        <w:t>системы управления</w:t>
      </w:r>
      <w:r w:rsidR="00650F8F" w:rsidRPr="003C24A1">
        <w:rPr>
          <w:b/>
          <w:sz w:val="28"/>
          <w:szCs w:val="28"/>
        </w:rPr>
        <w:t xml:space="preserve"> ОСБ №8417</w:t>
      </w:r>
      <w:r w:rsidR="00B928D1" w:rsidRPr="003C24A1">
        <w:rPr>
          <w:b/>
          <w:sz w:val="28"/>
          <w:szCs w:val="28"/>
        </w:rPr>
        <w:t xml:space="preserve"> через создания комитета по управлению </w:t>
      </w:r>
      <w:r w:rsidR="00F75C62" w:rsidRPr="003C24A1">
        <w:rPr>
          <w:b/>
          <w:sz w:val="28"/>
          <w:szCs w:val="28"/>
        </w:rPr>
        <w:t>финансовыми ресурсами</w:t>
      </w:r>
    </w:p>
    <w:p w:rsidR="00B928D1" w:rsidRPr="003C24A1" w:rsidRDefault="00B928D1" w:rsidP="003C24A1">
      <w:pPr>
        <w:widowControl w:val="0"/>
        <w:autoSpaceDE w:val="0"/>
        <w:autoSpaceDN w:val="0"/>
        <w:adjustRightInd w:val="0"/>
        <w:spacing w:line="360" w:lineRule="auto"/>
        <w:ind w:firstLine="709"/>
        <w:jc w:val="both"/>
        <w:rPr>
          <w:sz w:val="28"/>
          <w:szCs w:val="28"/>
        </w:rPr>
      </w:pPr>
    </w:p>
    <w:p w:rsidR="000601B8" w:rsidRPr="003C24A1" w:rsidRDefault="000601B8" w:rsidP="003C24A1">
      <w:pPr>
        <w:widowControl w:val="0"/>
        <w:autoSpaceDE w:val="0"/>
        <w:autoSpaceDN w:val="0"/>
        <w:adjustRightInd w:val="0"/>
        <w:spacing w:line="360" w:lineRule="auto"/>
        <w:ind w:firstLine="709"/>
        <w:jc w:val="both"/>
        <w:rPr>
          <w:sz w:val="28"/>
          <w:szCs w:val="28"/>
        </w:rPr>
      </w:pPr>
      <w:r w:rsidRPr="003C24A1">
        <w:rPr>
          <w:sz w:val="28"/>
          <w:szCs w:val="28"/>
        </w:rPr>
        <w:t>Объем предоставляемых полномочий зависит от ряда факторов и прежде всего о типов управляемых банком рисков и деловой культуры банка, которые в свою очередь, определяют численность персонала, занимающегося функцией управления финансовыми ресурсами.</w:t>
      </w:r>
    </w:p>
    <w:p w:rsidR="000601B8" w:rsidRPr="003C24A1" w:rsidRDefault="000601B8" w:rsidP="003C24A1">
      <w:pPr>
        <w:widowControl w:val="0"/>
        <w:autoSpaceDE w:val="0"/>
        <w:autoSpaceDN w:val="0"/>
        <w:adjustRightInd w:val="0"/>
        <w:spacing w:line="360" w:lineRule="auto"/>
        <w:ind w:firstLine="709"/>
        <w:jc w:val="both"/>
        <w:rPr>
          <w:sz w:val="28"/>
          <w:szCs w:val="28"/>
        </w:rPr>
      </w:pPr>
      <w:r w:rsidRPr="003C24A1">
        <w:rPr>
          <w:sz w:val="28"/>
          <w:szCs w:val="28"/>
        </w:rPr>
        <w:t>Реализация функции управления финансовыми ресурсами банка ОСБ №8417 нуждается в создании особой организационной единицы – специального комитета при Совете директоров – Комитета по управлению финансовыми ресурсами.</w:t>
      </w:r>
    </w:p>
    <w:p w:rsidR="000601B8" w:rsidRPr="003C24A1" w:rsidRDefault="000601B8" w:rsidP="003C24A1">
      <w:pPr>
        <w:widowControl w:val="0"/>
        <w:autoSpaceDE w:val="0"/>
        <w:autoSpaceDN w:val="0"/>
        <w:adjustRightInd w:val="0"/>
        <w:spacing w:line="360" w:lineRule="auto"/>
        <w:ind w:firstLine="709"/>
        <w:jc w:val="both"/>
        <w:rPr>
          <w:sz w:val="28"/>
          <w:szCs w:val="28"/>
        </w:rPr>
      </w:pPr>
      <w:r w:rsidRPr="003C24A1">
        <w:rPr>
          <w:sz w:val="28"/>
          <w:szCs w:val="28"/>
        </w:rPr>
        <w:t>Комитет по</w:t>
      </w:r>
      <w:r w:rsidR="00D936DE">
        <w:rPr>
          <w:sz w:val="28"/>
          <w:szCs w:val="28"/>
        </w:rPr>
        <w:t xml:space="preserve"> </w:t>
      </w:r>
      <w:r w:rsidRPr="003C24A1">
        <w:rPr>
          <w:sz w:val="28"/>
          <w:szCs w:val="28"/>
        </w:rPr>
        <w:t>управлению финансовыми ресурсами будет нести ответственность за определение совокупного размера рисков и их распределение, санкционирование стратегии риска, политики по</w:t>
      </w:r>
      <w:r w:rsidR="00D936DE">
        <w:rPr>
          <w:sz w:val="28"/>
          <w:szCs w:val="28"/>
        </w:rPr>
        <w:t xml:space="preserve"> </w:t>
      </w:r>
      <w:r w:rsidRPr="003C24A1">
        <w:rPr>
          <w:sz w:val="28"/>
          <w:szCs w:val="28"/>
        </w:rPr>
        <w:t>управлению достаточностью собственного капитала. Иными словами, комитет по управлению финансовыми ресурсами будет нести ответственность за положение банка в области риска и прибыли. Он, анализируя деятельность банка, будет определять его стратегию.</w:t>
      </w:r>
    </w:p>
    <w:p w:rsidR="000601B8" w:rsidRPr="003C24A1" w:rsidRDefault="000601B8" w:rsidP="003C24A1">
      <w:pPr>
        <w:widowControl w:val="0"/>
        <w:autoSpaceDE w:val="0"/>
        <w:autoSpaceDN w:val="0"/>
        <w:adjustRightInd w:val="0"/>
        <w:spacing w:line="360" w:lineRule="auto"/>
        <w:ind w:firstLine="709"/>
        <w:jc w:val="both"/>
        <w:rPr>
          <w:sz w:val="28"/>
          <w:szCs w:val="28"/>
        </w:rPr>
      </w:pPr>
      <w:r w:rsidRPr="003C24A1">
        <w:rPr>
          <w:sz w:val="28"/>
          <w:szCs w:val="28"/>
        </w:rPr>
        <w:t>Комитет по управлению финансовыми ресурсами</w:t>
      </w:r>
      <w:r w:rsidR="00D936DE">
        <w:rPr>
          <w:sz w:val="28"/>
          <w:szCs w:val="28"/>
        </w:rPr>
        <w:t xml:space="preserve"> </w:t>
      </w:r>
      <w:r w:rsidR="00B47E8E" w:rsidRPr="003C24A1">
        <w:rPr>
          <w:sz w:val="28"/>
          <w:szCs w:val="28"/>
        </w:rPr>
        <w:t>выполняет следующие функции:</w:t>
      </w:r>
    </w:p>
    <w:p w:rsidR="00B47E8E" w:rsidRPr="003C24A1" w:rsidRDefault="00B47E8E" w:rsidP="001878A6">
      <w:pPr>
        <w:widowControl w:val="0"/>
        <w:numPr>
          <w:ilvl w:val="0"/>
          <w:numId w:val="32"/>
        </w:numPr>
        <w:tabs>
          <w:tab w:val="clear" w:pos="720"/>
          <w:tab w:val="num" w:pos="0"/>
        </w:tabs>
        <w:autoSpaceDE w:val="0"/>
        <w:autoSpaceDN w:val="0"/>
        <w:adjustRightInd w:val="0"/>
        <w:spacing w:line="360" w:lineRule="auto"/>
        <w:ind w:left="0" w:firstLine="709"/>
        <w:jc w:val="both"/>
        <w:rPr>
          <w:sz w:val="28"/>
          <w:szCs w:val="28"/>
        </w:rPr>
      </w:pPr>
      <w:r w:rsidRPr="003C24A1">
        <w:rPr>
          <w:sz w:val="28"/>
          <w:szCs w:val="28"/>
        </w:rPr>
        <w:t>разработка методик и регламентов, реализующих функцию управления пассивами банка;</w:t>
      </w:r>
    </w:p>
    <w:p w:rsidR="00B47E8E" w:rsidRPr="003C24A1" w:rsidRDefault="00B47E8E" w:rsidP="001878A6">
      <w:pPr>
        <w:widowControl w:val="0"/>
        <w:numPr>
          <w:ilvl w:val="0"/>
          <w:numId w:val="32"/>
        </w:numPr>
        <w:tabs>
          <w:tab w:val="clear" w:pos="720"/>
          <w:tab w:val="num" w:pos="0"/>
        </w:tabs>
        <w:autoSpaceDE w:val="0"/>
        <w:autoSpaceDN w:val="0"/>
        <w:adjustRightInd w:val="0"/>
        <w:spacing w:line="360" w:lineRule="auto"/>
        <w:ind w:left="0" w:firstLine="709"/>
        <w:jc w:val="both"/>
        <w:rPr>
          <w:sz w:val="28"/>
          <w:szCs w:val="28"/>
        </w:rPr>
      </w:pPr>
      <w:r w:rsidRPr="003C24A1">
        <w:rPr>
          <w:sz w:val="28"/>
          <w:szCs w:val="28"/>
        </w:rPr>
        <w:t>принятие решений о параметрах и характеристиках привлечения и размещения средств;</w:t>
      </w:r>
    </w:p>
    <w:p w:rsidR="00B47E8E" w:rsidRPr="003C24A1" w:rsidRDefault="00B47E8E" w:rsidP="001878A6">
      <w:pPr>
        <w:widowControl w:val="0"/>
        <w:numPr>
          <w:ilvl w:val="0"/>
          <w:numId w:val="32"/>
        </w:numPr>
        <w:tabs>
          <w:tab w:val="clear" w:pos="720"/>
          <w:tab w:val="num" w:pos="0"/>
        </w:tabs>
        <w:autoSpaceDE w:val="0"/>
        <w:autoSpaceDN w:val="0"/>
        <w:adjustRightInd w:val="0"/>
        <w:spacing w:line="360" w:lineRule="auto"/>
        <w:ind w:left="0" w:firstLine="709"/>
        <w:jc w:val="both"/>
        <w:rPr>
          <w:sz w:val="28"/>
          <w:szCs w:val="28"/>
        </w:rPr>
      </w:pPr>
      <w:r w:rsidRPr="003C24A1">
        <w:rPr>
          <w:sz w:val="28"/>
          <w:szCs w:val="28"/>
        </w:rPr>
        <w:t>контроль за соответствием структуры баланса ориентирам, установленным стратегическим планом;</w:t>
      </w:r>
    </w:p>
    <w:p w:rsidR="00B47E8E" w:rsidRPr="003C24A1" w:rsidRDefault="00B47E8E" w:rsidP="001878A6">
      <w:pPr>
        <w:widowControl w:val="0"/>
        <w:numPr>
          <w:ilvl w:val="0"/>
          <w:numId w:val="32"/>
        </w:numPr>
        <w:tabs>
          <w:tab w:val="clear" w:pos="720"/>
          <w:tab w:val="num" w:pos="0"/>
        </w:tabs>
        <w:autoSpaceDE w:val="0"/>
        <w:autoSpaceDN w:val="0"/>
        <w:adjustRightInd w:val="0"/>
        <w:spacing w:line="360" w:lineRule="auto"/>
        <w:ind w:left="0" w:firstLine="709"/>
        <w:jc w:val="both"/>
        <w:rPr>
          <w:sz w:val="28"/>
          <w:szCs w:val="28"/>
        </w:rPr>
      </w:pPr>
      <w:r w:rsidRPr="003C24A1">
        <w:rPr>
          <w:sz w:val="28"/>
          <w:szCs w:val="28"/>
        </w:rPr>
        <w:t>разработка ограничений по финансовым рискам;</w:t>
      </w:r>
    </w:p>
    <w:p w:rsidR="00B47E8E" w:rsidRPr="003C24A1" w:rsidRDefault="00B47E8E" w:rsidP="001878A6">
      <w:pPr>
        <w:widowControl w:val="0"/>
        <w:numPr>
          <w:ilvl w:val="0"/>
          <w:numId w:val="32"/>
        </w:numPr>
        <w:tabs>
          <w:tab w:val="clear" w:pos="720"/>
          <w:tab w:val="num" w:pos="0"/>
        </w:tabs>
        <w:autoSpaceDE w:val="0"/>
        <w:autoSpaceDN w:val="0"/>
        <w:adjustRightInd w:val="0"/>
        <w:spacing w:line="360" w:lineRule="auto"/>
        <w:ind w:left="0" w:firstLine="709"/>
        <w:jc w:val="both"/>
        <w:rPr>
          <w:sz w:val="28"/>
          <w:szCs w:val="28"/>
        </w:rPr>
      </w:pPr>
      <w:r w:rsidRPr="003C24A1">
        <w:rPr>
          <w:sz w:val="28"/>
          <w:szCs w:val="28"/>
        </w:rPr>
        <w:t>разработка методик и регламентов, касающихся управления</w:t>
      </w:r>
      <w:r w:rsidR="00D936DE">
        <w:rPr>
          <w:sz w:val="28"/>
          <w:szCs w:val="28"/>
        </w:rPr>
        <w:t xml:space="preserve"> </w:t>
      </w:r>
      <w:r w:rsidRPr="003C24A1">
        <w:rPr>
          <w:sz w:val="28"/>
          <w:szCs w:val="28"/>
        </w:rPr>
        <w:t>финансовыми рисками; разработка ценовой политики банка, установление маржи безубыточности и уровня рентабельности;</w:t>
      </w:r>
    </w:p>
    <w:p w:rsidR="00B47E8E" w:rsidRPr="003C24A1" w:rsidRDefault="00B47E8E" w:rsidP="001878A6">
      <w:pPr>
        <w:widowControl w:val="0"/>
        <w:numPr>
          <w:ilvl w:val="0"/>
          <w:numId w:val="32"/>
        </w:numPr>
        <w:tabs>
          <w:tab w:val="clear" w:pos="720"/>
          <w:tab w:val="num" w:pos="0"/>
        </w:tabs>
        <w:autoSpaceDE w:val="0"/>
        <w:autoSpaceDN w:val="0"/>
        <w:adjustRightInd w:val="0"/>
        <w:spacing w:line="360" w:lineRule="auto"/>
        <w:ind w:left="0" w:firstLine="709"/>
        <w:jc w:val="both"/>
        <w:rPr>
          <w:sz w:val="28"/>
          <w:szCs w:val="28"/>
        </w:rPr>
      </w:pPr>
      <w:r w:rsidRPr="003C24A1">
        <w:rPr>
          <w:sz w:val="28"/>
          <w:szCs w:val="28"/>
        </w:rPr>
        <w:t>анализ и мониторинг эффективности работы банка;</w:t>
      </w:r>
    </w:p>
    <w:p w:rsidR="00B47E8E" w:rsidRPr="003C24A1" w:rsidRDefault="00B47E8E" w:rsidP="001878A6">
      <w:pPr>
        <w:widowControl w:val="0"/>
        <w:numPr>
          <w:ilvl w:val="0"/>
          <w:numId w:val="32"/>
        </w:numPr>
        <w:tabs>
          <w:tab w:val="clear" w:pos="720"/>
          <w:tab w:val="num" w:pos="0"/>
        </w:tabs>
        <w:autoSpaceDE w:val="0"/>
        <w:autoSpaceDN w:val="0"/>
        <w:adjustRightInd w:val="0"/>
        <w:spacing w:line="360" w:lineRule="auto"/>
        <w:ind w:left="0" w:firstLine="709"/>
        <w:jc w:val="both"/>
        <w:rPr>
          <w:sz w:val="28"/>
          <w:szCs w:val="28"/>
        </w:rPr>
      </w:pPr>
      <w:r w:rsidRPr="003C24A1">
        <w:rPr>
          <w:sz w:val="28"/>
          <w:szCs w:val="28"/>
        </w:rPr>
        <w:t>координация работы между подразделениями банка, привлекающими и размещающими средства;</w:t>
      </w:r>
    </w:p>
    <w:p w:rsidR="00B47E8E" w:rsidRPr="003C24A1" w:rsidRDefault="00B47E8E" w:rsidP="001878A6">
      <w:pPr>
        <w:widowControl w:val="0"/>
        <w:numPr>
          <w:ilvl w:val="0"/>
          <w:numId w:val="32"/>
        </w:numPr>
        <w:tabs>
          <w:tab w:val="clear" w:pos="720"/>
          <w:tab w:val="num" w:pos="0"/>
        </w:tabs>
        <w:autoSpaceDE w:val="0"/>
        <w:autoSpaceDN w:val="0"/>
        <w:adjustRightInd w:val="0"/>
        <w:spacing w:line="360" w:lineRule="auto"/>
        <w:ind w:left="0" w:firstLine="709"/>
        <w:jc w:val="both"/>
        <w:rPr>
          <w:sz w:val="28"/>
          <w:szCs w:val="28"/>
        </w:rPr>
      </w:pPr>
      <w:r w:rsidRPr="003C24A1">
        <w:rPr>
          <w:sz w:val="28"/>
          <w:szCs w:val="28"/>
        </w:rPr>
        <w:t>управление капиталом банка;</w:t>
      </w:r>
    </w:p>
    <w:p w:rsidR="00B47E8E" w:rsidRPr="003C24A1" w:rsidRDefault="00B47E8E" w:rsidP="001878A6">
      <w:pPr>
        <w:widowControl w:val="0"/>
        <w:numPr>
          <w:ilvl w:val="0"/>
          <w:numId w:val="32"/>
        </w:numPr>
        <w:tabs>
          <w:tab w:val="clear" w:pos="720"/>
          <w:tab w:val="num" w:pos="0"/>
        </w:tabs>
        <w:autoSpaceDE w:val="0"/>
        <w:autoSpaceDN w:val="0"/>
        <w:adjustRightInd w:val="0"/>
        <w:spacing w:line="360" w:lineRule="auto"/>
        <w:ind w:left="0" w:firstLine="709"/>
        <w:jc w:val="both"/>
        <w:rPr>
          <w:sz w:val="28"/>
          <w:szCs w:val="28"/>
        </w:rPr>
      </w:pPr>
      <w:r w:rsidRPr="003C24A1">
        <w:rPr>
          <w:sz w:val="28"/>
          <w:szCs w:val="28"/>
        </w:rPr>
        <w:t>контроль за соблюдением банком законодательства и нормативов</w:t>
      </w:r>
      <w:r w:rsidR="00D936DE">
        <w:rPr>
          <w:sz w:val="28"/>
          <w:szCs w:val="28"/>
        </w:rPr>
        <w:t xml:space="preserve"> </w:t>
      </w:r>
      <w:r w:rsidRPr="003C24A1">
        <w:rPr>
          <w:sz w:val="28"/>
          <w:szCs w:val="28"/>
        </w:rPr>
        <w:t>Банка России в отношении рисков.</w:t>
      </w:r>
    </w:p>
    <w:p w:rsidR="00B47E8E" w:rsidRPr="003C24A1" w:rsidRDefault="00B47E8E" w:rsidP="003C24A1">
      <w:pPr>
        <w:widowControl w:val="0"/>
        <w:autoSpaceDE w:val="0"/>
        <w:autoSpaceDN w:val="0"/>
        <w:adjustRightInd w:val="0"/>
        <w:spacing w:line="360" w:lineRule="auto"/>
        <w:ind w:firstLine="709"/>
        <w:jc w:val="both"/>
        <w:rPr>
          <w:sz w:val="28"/>
          <w:szCs w:val="28"/>
        </w:rPr>
      </w:pPr>
      <w:r w:rsidRPr="003C24A1">
        <w:rPr>
          <w:sz w:val="28"/>
          <w:szCs w:val="28"/>
        </w:rPr>
        <w:t>В комитет по управлению финансовыми ресурсами должны будут войти: комитет по управлению рыночными рисками; комитет по кредитному риску; казначейство. Структура комитета</w:t>
      </w:r>
      <w:r w:rsidR="00D936DE">
        <w:rPr>
          <w:sz w:val="28"/>
          <w:szCs w:val="28"/>
        </w:rPr>
        <w:t xml:space="preserve"> </w:t>
      </w:r>
      <w:r w:rsidRPr="003C24A1">
        <w:rPr>
          <w:sz w:val="28"/>
          <w:szCs w:val="28"/>
        </w:rPr>
        <w:t xml:space="preserve">по управлению финансовыми ресурсами представлена на рисунке </w:t>
      </w:r>
      <w:r w:rsidR="00C437E2" w:rsidRPr="003C24A1">
        <w:rPr>
          <w:sz w:val="28"/>
          <w:szCs w:val="28"/>
        </w:rPr>
        <w:t>3</w:t>
      </w:r>
      <w:r w:rsidRPr="003C24A1">
        <w:rPr>
          <w:sz w:val="28"/>
          <w:szCs w:val="28"/>
        </w:rPr>
        <w:t>.2.</w:t>
      </w:r>
    </w:p>
    <w:p w:rsidR="00B47E8E" w:rsidRPr="001878A6" w:rsidRDefault="00D570B5" w:rsidP="001878A6">
      <w:pPr>
        <w:widowControl w:val="0"/>
        <w:autoSpaceDE w:val="0"/>
        <w:autoSpaceDN w:val="0"/>
        <w:adjustRightInd w:val="0"/>
        <w:spacing w:line="360" w:lineRule="auto"/>
        <w:jc w:val="both"/>
        <w:rPr>
          <w:sz w:val="20"/>
        </w:rPr>
      </w:pPr>
      <w:r>
        <w:rPr>
          <w:sz w:val="20"/>
        </w:rPr>
      </w:r>
      <w:r>
        <w:rPr>
          <w:sz w:val="20"/>
        </w:rPr>
        <w:pict>
          <v:group id="_x0000_s1236" editas="canvas" style="width:477pt;height:162pt;mso-position-horizontal-relative:char;mso-position-vertical-relative:line" coordorigin="2274,4363" coordsize="7200,2430">
            <o:lock v:ext="edit" aspectratio="t"/>
            <v:shape id="_x0000_s1237" type="#_x0000_t75" style="position:absolute;left:2274;top:4363;width:7200;height:2430" o:preferrelative="f">
              <v:fill o:detectmouseclick="t"/>
              <v:path o:extrusionok="t" o:connecttype="none"/>
              <o:lock v:ext="edit" text="t"/>
            </v:shape>
            <v:shape id="_x0000_s1238" type="#_x0000_t202" style="position:absolute;left:3768;top:4363;width:3804;height:540">
              <v:textbox>
                <w:txbxContent>
                  <w:p w:rsidR="009F3567" w:rsidRPr="001878A6" w:rsidRDefault="009F3567" w:rsidP="001878A6">
                    <w:pPr>
                      <w:rPr>
                        <w:szCs w:val="24"/>
                      </w:rPr>
                    </w:pPr>
                    <w:r w:rsidRPr="001878A6">
                      <w:rPr>
                        <w:szCs w:val="24"/>
                      </w:rPr>
                      <w:t>Комитет по управлению финансовыми ресурсами</w:t>
                    </w:r>
                  </w:p>
                </w:txbxContent>
              </v:textbox>
            </v:shape>
            <v:shape id="_x0000_s1239" type="#_x0000_t202" style="position:absolute;left:2274;top:5308;width:2989;height:540">
              <v:textbox>
                <w:txbxContent>
                  <w:p w:rsidR="009F3567" w:rsidRPr="001878A6" w:rsidRDefault="009F3567" w:rsidP="001878A6">
                    <w:pPr>
                      <w:rPr>
                        <w:szCs w:val="24"/>
                      </w:rPr>
                    </w:pPr>
                    <w:r w:rsidRPr="001878A6">
                      <w:rPr>
                        <w:szCs w:val="24"/>
                      </w:rPr>
                      <w:t>Комитет по управлению рыночными рисками</w:t>
                    </w:r>
                  </w:p>
                </w:txbxContent>
              </v:textbox>
            </v:shape>
            <v:shape id="_x0000_s1240" type="#_x0000_t202" style="position:absolute;left:6349;top:5308;width:2717;height:540">
              <v:textbox>
                <w:txbxContent>
                  <w:p w:rsidR="009F3567" w:rsidRPr="001878A6" w:rsidRDefault="009F3567" w:rsidP="001878A6">
                    <w:pPr>
                      <w:rPr>
                        <w:szCs w:val="24"/>
                      </w:rPr>
                    </w:pPr>
                    <w:r w:rsidRPr="001878A6">
                      <w:rPr>
                        <w:szCs w:val="24"/>
                      </w:rPr>
                      <w:t>Комитет по кредитному риску</w:t>
                    </w:r>
                  </w:p>
                </w:txbxContent>
              </v:textbox>
            </v:shape>
            <v:shape id="_x0000_s1241" type="#_x0000_t202" style="position:absolute;left:4991;top:6253;width:2038;height:405">
              <v:textbox>
                <w:txbxContent>
                  <w:p w:rsidR="009F3567" w:rsidRPr="001878A6" w:rsidRDefault="009F3567" w:rsidP="001878A6">
                    <w:pPr>
                      <w:rPr>
                        <w:szCs w:val="24"/>
                      </w:rPr>
                    </w:pPr>
                    <w:r w:rsidRPr="001878A6">
                      <w:rPr>
                        <w:szCs w:val="24"/>
                      </w:rPr>
                      <w:t>Казначейство</w:t>
                    </w:r>
                  </w:p>
                </w:txbxContent>
              </v:textbox>
            </v:shape>
            <v:line id="_x0000_s1242" style="position:absolute;flip:y" from="3497,5173" to="3497,5308"/>
            <v:line id="_x0000_s1243" style="position:absolute;flip:y" from="7844,5173" to="7844,5308"/>
            <v:line id="_x0000_s1244" style="position:absolute" from="3497,5173" to="7844,5173"/>
            <v:line id="_x0000_s1245" style="position:absolute" from="5806,4903" to="5806,6253"/>
            <w10:wrap type="none"/>
            <w10:anchorlock/>
          </v:group>
        </w:pict>
      </w:r>
    </w:p>
    <w:p w:rsidR="00263757" w:rsidRPr="003C24A1" w:rsidRDefault="00F75C62" w:rsidP="003C24A1">
      <w:pPr>
        <w:widowControl w:val="0"/>
        <w:autoSpaceDE w:val="0"/>
        <w:autoSpaceDN w:val="0"/>
        <w:adjustRightInd w:val="0"/>
        <w:spacing w:line="360" w:lineRule="auto"/>
        <w:ind w:firstLine="709"/>
        <w:jc w:val="both"/>
        <w:rPr>
          <w:sz w:val="28"/>
          <w:szCs w:val="28"/>
        </w:rPr>
      </w:pPr>
      <w:r w:rsidRPr="003C24A1">
        <w:rPr>
          <w:sz w:val="28"/>
          <w:szCs w:val="28"/>
        </w:rPr>
        <w:t xml:space="preserve">Рисунок </w:t>
      </w:r>
      <w:r w:rsidR="00C437E2" w:rsidRPr="003C24A1">
        <w:rPr>
          <w:sz w:val="28"/>
          <w:szCs w:val="28"/>
        </w:rPr>
        <w:t>3</w:t>
      </w:r>
      <w:r w:rsidRPr="003C24A1">
        <w:rPr>
          <w:sz w:val="28"/>
          <w:szCs w:val="28"/>
        </w:rPr>
        <w:t>.2.</w:t>
      </w:r>
      <w:r w:rsidR="00D936DE">
        <w:rPr>
          <w:sz w:val="28"/>
          <w:szCs w:val="28"/>
        </w:rPr>
        <w:t xml:space="preserve"> </w:t>
      </w:r>
      <w:r w:rsidRPr="003C24A1">
        <w:rPr>
          <w:sz w:val="28"/>
          <w:szCs w:val="28"/>
        </w:rPr>
        <w:t>Структура комитета по управлению финансовыми ресурсами ОСБ №8417</w:t>
      </w:r>
    </w:p>
    <w:p w:rsidR="00F75C62" w:rsidRPr="003C24A1" w:rsidRDefault="00F75C62" w:rsidP="003C24A1">
      <w:pPr>
        <w:widowControl w:val="0"/>
        <w:autoSpaceDE w:val="0"/>
        <w:autoSpaceDN w:val="0"/>
        <w:adjustRightInd w:val="0"/>
        <w:spacing w:line="360" w:lineRule="auto"/>
        <w:ind w:firstLine="709"/>
        <w:jc w:val="both"/>
        <w:rPr>
          <w:sz w:val="28"/>
          <w:szCs w:val="28"/>
        </w:rPr>
      </w:pPr>
      <w:r w:rsidRPr="003C24A1">
        <w:rPr>
          <w:sz w:val="28"/>
          <w:szCs w:val="28"/>
        </w:rPr>
        <w:t>Комитеты по управлению</w:t>
      </w:r>
      <w:r w:rsidR="00D936DE">
        <w:rPr>
          <w:sz w:val="28"/>
          <w:szCs w:val="28"/>
        </w:rPr>
        <w:t xml:space="preserve"> </w:t>
      </w:r>
      <w:r w:rsidRPr="003C24A1">
        <w:rPr>
          <w:sz w:val="28"/>
          <w:szCs w:val="28"/>
        </w:rPr>
        <w:t>рыночными, кредитными рисками и казначейство несет ответственность за управление рисками, входящими в их компетенцию.</w:t>
      </w:r>
    </w:p>
    <w:p w:rsidR="00F75C62" w:rsidRPr="003C24A1" w:rsidRDefault="00F75C62" w:rsidP="003C24A1">
      <w:pPr>
        <w:widowControl w:val="0"/>
        <w:autoSpaceDE w:val="0"/>
        <w:autoSpaceDN w:val="0"/>
        <w:adjustRightInd w:val="0"/>
        <w:spacing w:line="360" w:lineRule="auto"/>
        <w:ind w:firstLine="709"/>
        <w:jc w:val="both"/>
        <w:rPr>
          <w:sz w:val="28"/>
          <w:szCs w:val="28"/>
        </w:rPr>
      </w:pPr>
      <w:r w:rsidRPr="003C24A1">
        <w:rPr>
          <w:sz w:val="28"/>
          <w:szCs w:val="28"/>
        </w:rPr>
        <w:t>Казначейство осуществляет управление ликвидностью банка. Его основной задачей является формирование баланса финансовых ресурсов исходя из задач текущего планирования и стратегического развития, их оптимальное распределение по видам активов и пассивов на основе ликвидности, максимальной доходности и минимальной стоимости, а также контроль за обеспечением планируемого уровня прибыли.</w:t>
      </w:r>
    </w:p>
    <w:p w:rsidR="00F75C62" w:rsidRPr="003C24A1" w:rsidRDefault="00F75C62" w:rsidP="003C24A1">
      <w:pPr>
        <w:widowControl w:val="0"/>
        <w:autoSpaceDE w:val="0"/>
        <w:autoSpaceDN w:val="0"/>
        <w:adjustRightInd w:val="0"/>
        <w:spacing w:line="360" w:lineRule="auto"/>
        <w:ind w:firstLine="709"/>
        <w:jc w:val="both"/>
        <w:rPr>
          <w:sz w:val="28"/>
          <w:szCs w:val="28"/>
        </w:rPr>
      </w:pPr>
      <w:r w:rsidRPr="003C24A1">
        <w:rPr>
          <w:sz w:val="28"/>
          <w:szCs w:val="28"/>
        </w:rPr>
        <w:t>Казначейство</w:t>
      </w:r>
      <w:r w:rsidR="00D936DE">
        <w:rPr>
          <w:sz w:val="28"/>
          <w:szCs w:val="28"/>
        </w:rPr>
        <w:t xml:space="preserve"> </w:t>
      </w:r>
      <w:r w:rsidRPr="003C24A1">
        <w:rPr>
          <w:sz w:val="28"/>
          <w:szCs w:val="28"/>
        </w:rPr>
        <w:t>должно рассматриваться как надстрочная система с главными задачами, такими как, планирование и управления финансовыми потоками, в режиме взаимодействия с самостоятельно функционирующими подразделениями в структуре банка.</w:t>
      </w:r>
    </w:p>
    <w:p w:rsidR="00263757" w:rsidRPr="003C24A1" w:rsidRDefault="00F75C62" w:rsidP="003C24A1">
      <w:pPr>
        <w:widowControl w:val="0"/>
        <w:autoSpaceDE w:val="0"/>
        <w:autoSpaceDN w:val="0"/>
        <w:adjustRightInd w:val="0"/>
        <w:spacing w:line="360" w:lineRule="auto"/>
        <w:ind w:firstLine="709"/>
        <w:jc w:val="both"/>
        <w:rPr>
          <w:sz w:val="28"/>
          <w:szCs w:val="28"/>
        </w:rPr>
      </w:pPr>
      <w:r w:rsidRPr="003C24A1">
        <w:rPr>
          <w:sz w:val="28"/>
          <w:szCs w:val="28"/>
        </w:rPr>
        <w:t xml:space="preserve">Заседание комитета по управлению финансовыми ресурсами должны проходить не реже двух раз в месяц. Ход заседаний должен фиксироваться в подготавливаемом по специальной форме протоколах. Разработанные комитетом документы должны утверждаться Советом директоров (Правлением банка). В состав участников комитета по управлению финансовыми ресурсами могут войти руководители различных подразделений и отделов, </w:t>
      </w:r>
      <w:r w:rsidR="0021310D" w:rsidRPr="003C24A1">
        <w:rPr>
          <w:sz w:val="28"/>
          <w:szCs w:val="28"/>
        </w:rPr>
        <w:t>ответственных</w:t>
      </w:r>
      <w:r w:rsidRPr="003C24A1">
        <w:rPr>
          <w:sz w:val="28"/>
          <w:szCs w:val="28"/>
        </w:rPr>
        <w:t xml:space="preserve"> за привлечение и размещение средств и управление рисками.</w:t>
      </w:r>
    </w:p>
    <w:p w:rsidR="003D59A6" w:rsidRPr="003C24A1" w:rsidRDefault="0021310D" w:rsidP="003C24A1">
      <w:pPr>
        <w:widowControl w:val="0"/>
        <w:autoSpaceDE w:val="0"/>
        <w:autoSpaceDN w:val="0"/>
        <w:adjustRightInd w:val="0"/>
        <w:spacing w:line="360" w:lineRule="auto"/>
        <w:ind w:firstLine="709"/>
        <w:jc w:val="both"/>
        <w:rPr>
          <w:sz w:val="28"/>
          <w:szCs w:val="28"/>
        </w:rPr>
      </w:pPr>
      <w:r w:rsidRPr="003C24A1">
        <w:rPr>
          <w:sz w:val="28"/>
          <w:szCs w:val="28"/>
        </w:rPr>
        <w:t>Необходимым условием успешного управления финансовыми ресурсами является организация системы точной и регулярной информации и отчетности. При ее отсутствии комитет не в состоянии реализовывать</w:t>
      </w:r>
      <w:r w:rsidR="00D936DE">
        <w:rPr>
          <w:sz w:val="28"/>
          <w:szCs w:val="28"/>
        </w:rPr>
        <w:t xml:space="preserve"> </w:t>
      </w:r>
      <w:r w:rsidRPr="003C24A1">
        <w:rPr>
          <w:sz w:val="28"/>
          <w:szCs w:val="28"/>
        </w:rPr>
        <w:t>цели своей деятельности. Не существует идеального, единого для всех банков набора требований, предъявляемой информации и отчетам. Однако комитет должен иметь в обязательном порядке следующие документы:</w:t>
      </w:r>
    </w:p>
    <w:p w:rsidR="0021310D" w:rsidRPr="003C24A1" w:rsidRDefault="0021310D" w:rsidP="006B1AE3">
      <w:pPr>
        <w:widowControl w:val="0"/>
        <w:numPr>
          <w:ilvl w:val="0"/>
          <w:numId w:val="5"/>
        </w:numPr>
        <w:tabs>
          <w:tab w:val="clear" w:pos="1646"/>
          <w:tab w:val="num" w:pos="0"/>
        </w:tabs>
        <w:autoSpaceDE w:val="0"/>
        <w:autoSpaceDN w:val="0"/>
        <w:adjustRightInd w:val="0"/>
        <w:spacing w:line="360" w:lineRule="auto"/>
        <w:ind w:left="0" w:firstLine="709"/>
        <w:jc w:val="both"/>
        <w:rPr>
          <w:sz w:val="28"/>
          <w:szCs w:val="28"/>
        </w:rPr>
      </w:pPr>
      <w:r w:rsidRPr="003C24A1">
        <w:rPr>
          <w:sz w:val="28"/>
          <w:szCs w:val="28"/>
        </w:rPr>
        <w:t>Отчет о чувствительности баланса к изменению процентных ставок.</w:t>
      </w:r>
    </w:p>
    <w:p w:rsidR="0021310D" w:rsidRPr="003C24A1" w:rsidRDefault="0021310D" w:rsidP="006B1AE3">
      <w:pPr>
        <w:widowControl w:val="0"/>
        <w:numPr>
          <w:ilvl w:val="0"/>
          <w:numId w:val="5"/>
        </w:numPr>
        <w:tabs>
          <w:tab w:val="clear" w:pos="1646"/>
          <w:tab w:val="num" w:pos="0"/>
        </w:tabs>
        <w:autoSpaceDE w:val="0"/>
        <w:autoSpaceDN w:val="0"/>
        <w:adjustRightInd w:val="0"/>
        <w:spacing w:line="360" w:lineRule="auto"/>
        <w:ind w:left="0" w:firstLine="709"/>
        <w:jc w:val="both"/>
        <w:rPr>
          <w:sz w:val="28"/>
          <w:szCs w:val="28"/>
        </w:rPr>
      </w:pPr>
      <w:r w:rsidRPr="003C24A1">
        <w:rPr>
          <w:sz w:val="28"/>
          <w:szCs w:val="28"/>
        </w:rPr>
        <w:t>График сроков погашения активов и пассивов, чувствительных к изменению процентных ставок.</w:t>
      </w:r>
    </w:p>
    <w:p w:rsidR="0021310D" w:rsidRPr="003C24A1" w:rsidRDefault="0021310D" w:rsidP="003C24A1">
      <w:pPr>
        <w:widowControl w:val="0"/>
        <w:autoSpaceDE w:val="0"/>
        <w:autoSpaceDN w:val="0"/>
        <w:adjustRightInd w:val="0"/>
        <w:spacing w:line="360" w:lineRule="auto"/>
        <w:ind w:firstLine="709"/>
        <w:jc w:val="both"/>
        <w:rPr>
          <w:sz w:val="28"/>
          <w:szCs w:val="28"/>
        </w:rPr>
      </w:pPr>
      <w:r w:rsidRPr="003C24A1">
        <w:rPr>
          <w:sz w:val="28"/>
          <w:szCs w:val="28"/>
        </w:rPr>
        <w:t>При совершенствовании системы управления финансовыми ресурсами банка необходимо руководствоваться следующими принципами.</w:t>
      </w:r>
    </w:p>
    <w:p w:rsidR="003D59A6" w:rsidRPr="003C24A1" w:rsidRDefault="0021310D" w:rsidP="003C24A1">
      <w:pPr>
        <w:widowControl w:val="0"/>
        <w:numPr>
          <w:ilvl w:val="0"/>
          <w:numId w:val="6"/>
        </w:numPr>
        <w:tabs>
          <w:tab w:val="clear" w:pos="2021"/>
          <w:tab w:val="num" w:pos="0"/>
        </w:tabs>
        <w:autoSpaceDE w:val="0"/>
        <w:autoSpaceDN w:val="0"/>
        <w:adjustRightInd w:val="0"/>
        <w:spacing w:line="360" w:lineRule="auto"/>
        <w:ind w:left="0" w:firstLine="709"/>
        <w:jc w:val="both"/>
        <w:rPr>
          <w:sz w:val="28"/>
          <w:szCs w:val="28"/>
        </w:rPr>
      </w:pPr>
      <w:r w:rsidRPr="003C24A1">
        <w:rPr>
          <w:sz w:val="28"/>
          <w:szCs w:val="28"/>
        </w:rPr>
        <w:t>Стратегическое планирование и базовая политика.</w:t>
      </w:r>
      <w:r w:rsidR="00D936DE">
        <w:rPr>
          <w:sz w:val="28"/>
          <w:szCs w:val="28"/>
        </w:rPr>
        <w:t xml:space="preserve"> </w:t>
      </w:r>
      <w:r w:rsidRPr="003C24A1">
        <w:rPr>
          <w:sz w:val="28"/>
          <w:szCs w:val="28"/>
        </w:rPr>
        <w:t>Правление банка должно установить</w:t>
      </w:r>
      <w:r w:rsidR="00D936DE">
        <w:rPr>
          <w:sz w:val="28"/>
          <w:szCs w:val="28"/>
        </w:rPr>
        <w:t xml:space="preserve"> </w:t>
      </w:r>
      <w:r w:rsidRPr="003C24A1">
        <w:rPr>
          <w:sz w:val="28"/>
          <w:szCs w:val="28"/>
        </w:rPr>
        <w:t>стратегические направления развития банка и контролировать работу</w:t>
      </w:r>
      <w:r w:rsidR="00D936DE">
        <w:rPr>
          <w:sz w:val="28"/>
          <w:szCs w:val="28"/>
        </w:rPr>
        <w:t xml:space="preserve"> </w:t>
      </w:r>
      <w:r w:rsidRPr="003C24A1">
        <w:rPr>
          <w:sz w:val="28"/>
          <w:szCs w:val="28"/>
        </w:rPr>
        <w:t>отделов по достижению целей. Цель стратегического планирования и управления – внедрение новых и развитие перспективных направлений деятельности банков</w:t>
      </w:r>
      <w:r w:rsidR="00D936DE">
        <w:rPr>
          <w:sz w:val="28"/>
          <w:szCs w:val="28"/>
        </w:rPr>
        <w:t xml:space="preserve"> </w:t>
      </w:r>
      <w:r w:rsidRPr="003C24A1">
        <w:rPr>
          <w:sz w:val="28"/>
          <w:szCs w:val="28"/>
        </w:rPr>
        <w:t>и их продуктов</w:t>
      </w:r>
      <w:r w:rsidR="00D936DE">
        <w:rPr>
          <w:sz w:val="28"/>
          <w:szCs w:val="28"/>
        </w:rPr>
        <w:t xml:space="preserve"> </w:t>
      </w:r>
      <w:r w:rsidRPr="003C24A1">
        <w:rPr>
          <w:sz w:val="28"/>
          <w:szCs w:val="28"/>
        </w:rPr>
        <w:t>так, чтобы они</w:t>
      </w:r>
      <w:r w:rsidR="00D936DE">
        <w:rPr>
          <w:sz w:val="28"/>
          <w:szCs w:val="28"/>
        </w:rPr>
        <w:t xml:space="preserve"> </w:t>
      </w:r>
      <w:r w:rsidRPr="003C24A1">
        <w:rPr>
          <w:sz w:val="28"/>
          <w:szCs w:val="28"/>
        </w:rPr>
        <w:t>способствовали росту объема операций и увеличивали доход банка и рыночную стоимость его акций.</w:t>
      </w:r>
    </w:p>
    <w:p w:rsidR="0021310D" w:rsidRPr="003C24A1" w:rsidRDefault="0021310D" w:rsidP="003C24A1">
      <w:pPr>
        <w:widowControl w:val="0"/>
        <w:numPr>
          <w:ilvl w:val="0"/>
          <w:numId w:val="6"/>
        </w:numPr>
        <w:tabs>
          <w:tab w:val="clear" w:pos="2021"/>
          <w:tab w:val="num" w:pos="0"/>
        </w:tabs>
        <w:autoSpaceDE w:val="0"/>
        <w:autoSpaceDN w:val="0"/>
        <w:adjustRightInd w:val="0"/>
        <w:spacing w:line="360" w:lineRule="auto"/>
        <w:ind w:left="0" w:firstLine="709"/>
        <w:jc w:val="both"/>
        <w:rPr>
          <w:sz w:val="28"/>
          <w:szCs w:val="28"/>
        </w:rPr>
      </w:pPr>
      <w:r w:rsidRPr="003C24A1">
        <w:rPr>
          <w:sz w:val="28"/>
          <w:szCs w:val="28"/>
        </w:rPr>
        <w:t>Четкое разграничение полномочий и ответственности. Правление банка</w:t>
      </w:r>
      <w:r w:rsidR="00D936DE">
        <w:rPr>
          <w:sz w:val="28"/>
          <w:szCs w:val="28"/>
        </w:rPr>
        <w:t xml:space="preserve"> </w:t>
      </w:r>
      <w:r w:rsidRPr="003C24A1">
        <w:rPr>
          <w:sz w:val="28"/>
          <w:szCs w:val="28"/>
        </w:rPr>
        <w:t>должно четко определить зоны ответственности каждого структурного элемента. Система управления должна быть</w:t>
      </w:r>
      <w:r w:rsidR="00D936DE">
        <w:rPr>
          <w:sz w:val="28"/>
          <w:szCs w:val="28"/>
        </w:rPr>
        <w:t xml:space="preserve"> </w:t>
      </w:r>
      <w:r w:rsidRPr="003C24A1">
        <w:rPr>
          <w:sz w:val="28"/>
          <w:szCs w:val="28"/>
        </w:rPr>
        <w:t xml:space="preserve">основана на принципе делегирования полномочий с вышестоящих на нижестоящие уровни с </w:t>
      </w:r>
      <w:r w:rsidR="00D2084A" w:rsidRPr="003C24A1">
        <w:rPr>
          <w:sz w:val="28"/>
          <w:szCs w:val="28"/>
        </w:rPr>
        <w:t>параллельным</w:t>
      </w:r>
      <w:r w:rsidRPr="003C24A1">
        <w:rPr>
          <w:sz w:val="28"/>
          <w:szCs w:val="28"/>
        </w:rPr>
        <w:t xml:space="preserve"> созданием эффективной системы контроля.</w:t>
      </w:r>
    </w:p>
    <w:p w:rsidR="00D2084A" w:rsidRPr="003C24A1" w:rsidRDefault="00D2084A" w:rsidP="003C24A1">
      <w:pPr>
        <w:widowControl w:val="0"/>
        <w:numPr>
          <w:ilvl w:val="0"/>
          <w:numId w:val="6"/>
        </w:numPr>
        <w:tabs>
          <w:tab w:val="clear" w:pos="2021"/>
          <w:tab w:val="num" w:pos="0"/>
        </w:tabs>
        <w:autoSpaceDE w:val="0"/>
        <w:autoSpaceDN w:val="0"/>
        <w:adjustRightInd w:val="0"/>
        <w:spacing w:line="360" w:lineRule="auto"/>
        <w:ind w:left="0" w:firstLine="709"/>
        <w:jc w:val="both"/>
        <w:rPr>
          <w:sz w:val="28"/>
          <w:szCs w:val="28"/>
        </w:rPr>
      </w:pPr>
      <w:r w:rsidRPr="003C24A1">
        <w:rPr>
          <w:sz w:val="28"/>
          <w:szCs w:val="28"/>
        </w:rPr>
        <w:t>Уровень квалификации и независимости.</w:t>
      </w:r>
      <w:r w:rsidR="00D936DE">
        <w:rPr>
          <w:sz w:val="28"/>
          <w:szCs w:val="28"/>
        </w:rPr>
        <w:t xml:space="preserve"> </w:t>
      </w:r>
      <w:r w:rsidRPr="003C24A1">
        <w:rPr>
          <w:sz w:val="28"/>
          <w:szCs w:val="28"/>
        </w:rPr>
        <w:t>Существенная часть директоров и специалистов по управлению финансовыми ресурсами</w:t>
      </w:r>
      <w:r w:rsidR="00D936DE">
        <w:rPr>
          <w:sz w:val="28"/>
          <w:szCs w:val="28"/>
        </w:rPr>
        <w:t xml:space="preserve"> </w:t>
      </w:r>
      <w:r w:rsidRPr="003C24A1">
        <w:rPr>
          <w:sz w:val="28"/>
          <w:szCs w:val="28"/>
        </w:rPr>
        <w:t>обязана обладать необходимым уровнем квалификации и иметь возможность высказывать независимое и объективное экспертное мнение. Для повышения экспертного уровня может создаваться такой комитет, как аудиторский.</w:t>
      </w:r>
    </w:p>
    <w:p w:rsidR="00D2084A" w:rsidRPr="003C24A1" w:rsidRDefault="00D2084A" w:rsidP="003C24A1">
      <w:pPr>
        <w:widowControl w:val="0"/>
        <w:numPr>
          <w:ilvl w:val="0"/>
          <w:numId w:val="6"/>
        </w:numPr>
        <w:tabs>
          <w:tab w:val="clear" w:pos="2021"/>
          <w:tab w:val="num" w:pos="0"/>
        </w:tabs>
        <w:autoSpaceDE w:val="0"/>
        <w:autoSpaceDN w:val="0"/>
        <w:adjustRightInd w:val="0"/>
        <w:spacing w:line="360" w:lineRule="auto"/>
        <w:ind w:left="0" w:firstLine="709"/>
        <w:jc w:val="both"/>
        <w:rPr>
          <w:sz w:val="28"/>
          <w:szCs w:val="28"/>
        </w:rPr>
      </w:pPr>
      <w:r w:rsidRPr="003C24A1">
        <w:rPr>
          <w:sz w:val="28"/>
          <w:szCs w:val="28"/>
        </w:rPr>
        <w:t xml:space="preserve"> Адекватный контроль со стороны руководства. В банке следует</w:t>
      </w:r>
      <w:r w:rsidR="00D936DE">
        <w:rPr>
          <w:sz w:val="28"/>
          <w:szCs w:val="28"/>
        </w:rPr>
        <w:t xml:space="preserve"> </w:t>
      </w:r>
      <w:r w:rsidRPr="003C24A1">
        <w:rPr>
          <w:sz w:val="28"/>
          <w:szCs w:val="28"/>
        </w:rPr>
        <w:t>выполнение принципа «ни одно решение не должно приниматься единолично». Основными задачами внутрибанковского контроля являются: принятие своевременных и эффективных решений, на выполнение требований по эффективному управлению рисками банковской деятельности, на сохранность активов банка и надлежащие состояние отчетности, позволяющей получить адекватную информацию о деятельности банка и связанных с ней рисках.</w:t>
      </w:r>
    </w:p>
    <w:p w:rsidR="00710E5B" w:rsidRPr="003C24A1" w:rsidRDefault="00D2084A" w:rsidP="003C24A1">
      <w:pPr>
        <w:widowControl w:val="0"/>
        <w:numPr>
          <w:ilvl w:val="0"/>
          <w:numId w:val="6"/>
        </w:numPr>
        <w:tabs>
          <w:tab w:val="clear" w:pos="2021"/>
          <w:tab w:val="num" w:pos="0"/>
        </w:tabs>
        <w:autoSpaceDE w:val="0"/>
        <w:autoSpaceDN w:val="0"/>
        <w:adjustRightInd w:val="0"/>
        <w:spacing w:line="360" w:lineRule="auto"/>
        <w:ind w:left="0" w:firstLine="709"/>
        <w:jc w:val="both"/>
        <w:rPr>
          <w:sz w:val="28"/>
          <w:szCs w:val="28"/>
        </w:rPr>
      </w:pPr>
      <w:r w:rsidRPr="003C24A1">
        <w:rPr>
          <w:sz w:val="28"/>
          <w:szCs w:val="28"/>
        </w:rPr>
        <w:t>Активное использование в практике результатов работы внешних и внутренних аудиторов. Система внутреннего контроля банка (внутренний аудит) тесно взаимодействует с аудиторскими организациями, которые осуществляют ежегодный внешний аудит банка. Базовые цели системы</w:t>
      </w:r>
      <w:r w:rsidR="00D936DE">
        <w:rPr>
          <w:sz w:val="28"/>
          <w:szCs w:val="28"/>
        </w:rPr>
        <w:t xml:space="preserve"> </w:t>
      </w:r>
      <w:r w:rsidRPr="003C24A1">
        <w:rPr>
          <w:sz w:val="28"/>
          <w:szCs w:val="28"/>
        </w:rPr>
        <w:t xml:space="preserve">внутреннего контроля – обеспечение соблюдения всеми сотрудниками банка требований законодательства РФ при выполнении своих служебных </w:t>
      </w:r>
      <w:r w:rsidR="00710E5B" w:rsidRPr="003C24A1">
        <w:rPr>
          <w:sz w:val="28"/>
          <w:szCs w:val="28"/>
        </w:rPr>
        <w:t>обязанностей; оценкой мер по минимизации рисков банковской деятельности. возникающие новые аспекты деятельности банка требуют наличия знаний и навыков в таких областях, как риск – менеджмент и</w:t>
      </w:r>
      <w:r w:rsidR="00D936DE">
        <w:rPr>
          <w:sz w:val="28"/>
          <w:szCs w:val="28"/>
        </w:rPr>
        <w:t xml:space="preserve"> </w:t>
      </w:r>
      <w:r w:rsidR="00710E5B" w:rsidRPr="003C24A1">
        <w:rPr>
          <w:sz w:val="28"/>
          <w:szCs w:val="28"/>
        </w:rPr>
        <w:t>оптимизация бизнес-процессов. кроме того, аудит финансовой отчетности больше не является единственным направлением</w:t>
      </w:r>
      <w:r w:rsidR="00D936DE">
        <w:rPr>
          <w:sz w:val="28"/>
          <w:szCs w:val="28"/>
        </w:rPr>
        <w:t xml:space="preserve"> </w:t>
      </w:r>
      <w:r w:rsidR="00710E5B" w:rsidRPr="003C24A1">
        <w:rPr>
          <w:sz w:val="28"/>
          <w:szCs w:val="28"/>
        </w:rPr>
        <w:t>деятельности внутреннего аудита. Все больше значение приобретает обеспечение эффективной поддержки руководства во всех областях деятельности.</w:t>
      </w:r>
    </w:p>
    <w:p w:rsidR="00D2084A" w:rsidRPr="003C24A1" w:rsidRDefault="00D936DE" w:rsidP="003C24A1">
      <w:pPr>
        <w:widowControl w:val="0"/>
        <w:numPr>
          <w:ilvl w:val="0"/>
          <w:numId w:val="6"/>
        </w:numPr>
        <w:tabs>
          <w:tab w:val="clear" w:pos="2021"/>
          <w:tab w:val="num" w:pos="0"/>
        </w:tabs>
        <w:autoSpaceDE w:val="0"/>
        <w:autoSpaceDN w:val="0"/>
        <w:adjustRightInd w:val="0"/>
        <w:spacing w:line="360" w:lineRule="auto"/>
        <w:ind w:left="0" w:firstLine="709"/>
        <w:jc w:val="both"/>
        <w:rPr>
          <w:sz w:val="28"/>
          <w:szCs w:val="28"/>
        </w:rPr>
      </w:pPr>
      <w:r>
        <w:rPr>
          <w:sz w:val="28"/>
          <w:szCs w:val="28"/>
        </w:rPr>
        <w:t xml:space="preserve"> </w:t>
      </w:r>
      <w:r w:rsidR="00710E5B" w:rsidRPr="003C24A1">
        <w:rPr>
          <w:sz w:val="28"/>
          <w:szCs w:val="28"/>
        </w:rPr>
        <w:t>Система мотивации и поощрения.</w:t>
      </w:r>
      <w:r w:rsidR="006C1043" w:rsidRPr="003C24A1">
        <w:rPr>
          <w:sz w:val="28"/>
          <w:szCs w:val="28"/>
        </w:rPr>
        <w:t xml:space="preserve"> Система мотивации должна включать в себя следующие элементы: адекватное среднеотраслевым показателям материальное стимулирование; оценка работы каждого работника банка; поощрение за проявленную инициативу, эффективное выполнение задачи; гарантированный карьерный рост и обучение персонала.</w:t>
      </w:r>
    </w:p>
    <w:p w:rsidR="006C1043" w:rsidRPr="003C24A1" w:rsidRDefault="006C1043" w:rsidP="003C24A1">
      <w:pPr>
        <w:widowControl w:val="0"/>
        <w:numPr>
          <w:ilvl w:val="0"/>
          <w:numId w:val="6"/>
        </w:numPr>
        <w:tabs>
          <w:tab w:val="clear" w:pos="2021"/>
          <w:tab w:val="num" w:pos="0"/>
        </w:tabs>
        <w:autoSpaceDE w:val="0"/>
        <w:autoSpaceDN w:val="0"/>
        <w:adjustRightInd w:val="0"/>
        <w:spacing w:line="360" w:lineRule="auto"/>
        <w:ind w:left="0" w:firstLine="709"/>
        <w:jc w:val="both"/>
        <w:rPr>
          <w:sz w:val="28"/>
          <w:szCs w:val="28"/>
        </w:rPr>
      </w:pPr>
      <w:r w:rsidRPr="003C24A1">
        <w:rPr>
          <w:sz w:val="28"/>
          <w:szCs w:val="28"/>
        </w:rPr>
        <w:t>Повышение прозрачности управления. Практически невозможно организовать эффективные управлением банком и взаимоотношения между собственниками, советом директоров при отсутствии прозрачной</w:t>
      </w:r>
      <w:r w:rsidR="00D936DE">
        <w:rPr>
          <w:sz w:val="28"/>
          <w:szCs w:val="28"/>
        </w:rPr>
        <w:t xml:space="preserve"> </w:t>
      </w:r>
      <w:r w:rsidRPr="003C24A1">
        <w:rPr>
          <w:sz w:val="28"/>
          <w:szCs w:val="28"/>
        </w:rPr>
        <w:t>и понятной</w:t>
      </w:r>
      <w:r w:rsidR="00D936DE">
        <w:rPr>
          <w:sz w:val="28"/>
          <w:szCs w:val="28"/>
        </w:rPr>
        <w:t xml:space="preserve"> </w:t>
      </w:r>
      <w:r w:rsidRPr="003C24A1">
        <w:rPr>
          <w:sz w:val="28"/>
          <w:szCs w:val="28"/>
        </w:rPr>
        <w:t>структуры. Права и обязанности каждой группы</w:t>
      </w:r>
      <w:r w:rsidR="00D936DE">
        <w:rPr>
          <w:sz w:val="28"/>
          <w:szCs w:val="28"/>
        </w:rPr>
        <w:t xml:space="preserve"> </w:t>
      </w:r>
      <w:r w:rsidRPr="003C24A1">
        <w:rPr>
          <w:sz w:val="28"/>
          <w:szCs w:val="28"/>
        </w:rPr>
        <w:t>акционеров также должны быть понятны и четко сформулированы. Банку надлежит раскрывать информацию о своих владельцах и делать все для повышения прозрачности своей отчетности, так как</w:t>
      </w:r>
      <w:r w:rsidR="00D936DE">
        <w:rPr>
          <w:sz w:val="28"/>
          <w:szCs w:val="28"/>
        </w:rPr>
        <w:t xml:space="preserve"> </w:t>
      </w:r>
      <w:r w:rsidRPr="003C24A1">
        <w:rPr>
          <w:sz w:val="28"/>
          <w:szCs w:val="28"/>
        </w:rPr>
        <w:t>это приведет к повышению качества управления и облегчит доступ е инвестиционному капиталу.</w:t>
      </w:r>
    </w:p>
    <w:p w:rsidR="003D59A6" w:rsidRPr="003C24A1" w:rsidRDefault="006C1043" w:rsidP="003C24A1">
      <w:pPr>
        <w:widowControl w:val="0"/>
        <w:tabs>
          <w:tab w:val="num" w:pos="0"/>
        </w:tabs>
        <w:autoSpaceDE w:val="0"/>
        <w:autoSpaceDN w:val="0"/>
        <w:adjustRightInd w:val="0"/>
        <w:spacing w:line="360" w:lineRule="auto"/>
        <w:ind w:firstLine="709"/>
        <w:jc w:val="both"/>
        <w:rPr>
          <w:sz w:val="28"/>
          <w:szCs w:val="28"/>
        </w:rPr>
      </w:pPr>
      <w:r w:rsidRPr="003C24A1">
        <w:rPr>
          <w:sz w:val="28"/>
          <w:szCs w:val="28"/>
        </w:rPr>
        <w:t>Итак, намеченные пути совершенствования системы управления финансовыми ресурсами отделения Сбербанка</w:t>
      </w:r>
      <w:r w:rsidR="00D936DE">
        <w:rPr>
          <w:sz w:val="28"/>
          <w:szCs w:val="28"/>
        </w:rPr>
        <w:t xml:space="preserve"> </w:t>
      </w:r>
      <w:r w:rsidRPr="003C24A1">
        <w:rPr>
          <w:sz w:val="28"/>
          <w:szCs w:val="28"/>
        </w:rPr>
        <w:t>№8417 г. Заринска позволит повысить эффективность использования финансовых ресурсов банка</w:t>
      </w:r>
      <w:r w:rsidR="00D936DE">
        <w:rPr>
          <w:sz w:val="28"/>
          <w:szCs w:val="28"/>
        </w:rPr>
        <w:t xml:space="preserve"> </w:t>
      </w:r>
      <w:r w:rsidRPr="003C24A1">
        <w:rPr>
          <w:sz w:val="28"/>
          <w:szCs w:val="28"/>
        </w:rPr>
        <w:t>и улучшить их структуру.</w:t>
      </w:r>
    </w:p>
    <w:p w:rsidR="00EA3FCC" w:rsidRPr="003C24A1" w:rsidRDefault="00EA3FCC" w:rsidP="003C24A1">
      <w:pPr>
        <w:spacing w:line="360" w:lineRule="auto"/>
        <w:ind w:firstLine="709"/>
        <w:jc w:val="both"/>
        <w:rPr>
          <w:sz w:val="28"/>
          <w:szCs w:val="28"/>
        </w:rPr>
      </w:pPr>
    </w:p>
    <w:p w:rsidR="00EA3FCC" w:rsidRPr="003C24A1" w:rsidRDefault="00EA3FCC" w:rsidP="006B1AE3">
      <w:pPr>
        <w:spacing w:line="360" w:lineRule="auto"/>
        <w:ind w:firstLine="709"/>
        <w:jc w:val="center"/>
        <w:rPr>
          <w:b/>
          <w:bCs/>
          <w:sz w:val="28"/>
          <w:szCs w:val="28"/>
        </w:rPr>
      </w:pPr>
      <w:r w:rsidRPr="003C24A1">
        <w:rPr>
          <w:b/>
          <w:bCs/>
          <w:sz w:val="28"/>
          <w:szCs w:val="28"/>
        </w:rPr>
        <w:t>3.3 Формирование</w:t>
      </w:r>
      <w:r w:rsidR="00D936DE">
        <w:rPr>
          <w:b/>
          <w:bCs/>
          <w:sz w:val="28"/>
          <w:szCs w:val="28"/>
        </w:rPr>
        <w:t xml:space="preserve"> </w:t>
      </w:r>
      <w:r w:rsidRPr="003C24A1">
        <w:rPr>
          <w:b/>
          <w:bCs/>
          <w:sz w:val="28"/>
          <w:szCs w:val="28"/>
        </w:rPr>
        <w:t>системы</w:t>
      </w:r>
      <w:r w:rsidR="00D936DE">
        <w:rPr>
          <w:b/>
          <w:bCs/>
          <w:sz w:val="28"/>
          <w:szCs w:val="28"/>
        </w:rPr>
        <w:t xml:space="preserve"> </w:t>
      </w:r>
      <w:r w:rsidRPr="003C24A1">
        <w:rPr>
          <w:b/>
          <w:bCs/>
          <w:sz w:val="28"/>
          <w:szCs w:val="28"/>
        </w:rPr>
        <w:t>гарантирования</w:t>
      </w:r>
      <w:r w:rsidR="00D936DE">
        <w:rPr>
          <w:b/>
          <w:bCs/>
          <w:sz w:val="28"/>
          <w:szCs w:val="28"/>
        </w:rPr>
        <w:t xml:space="preserve"> </w:t>
      </w:r>
      <w:r w:rsidRPr="003C24A1">
        <w:rPr>
          <w:b/>
          <w:bCs/>
          <w:sz w:val="28"/>
          <w:szCs w:val="28"/>
        </w:rPr>
        <w:t>депозитов</w:t>
      </w:r>
      <w:r w:rsidR="00D936DE">
        <w:rPr>
          <w:b/>
          <w:bCs/>
          <w:sz w:val="28"/>
          <w:szCs w:val="28"/>
        </w:rPr>
        <w:t xml:space="preserve">  </w:t>
      </w:r>
      <w:r w:rsidRPr="003C24A1">
        <w:rPr>
          <w:b/>
          <w:bCs/>
          <w:sz w:val="28"/>
          <w:szCs w:val="28"/>
        </w:rPr>
        <w:t xml:space="preserve"> в коммерческих банках</w:t>
      </w:r>
    </w:p>
    <w:p w:rsidR="00EA3FCC" w:rsidRPr="003C24A1" w:rsidRDefault="00EA3FCC" w:rsidP="003C24A1">
      <w:pPr>
        <w:pStyle w:val="af0"/>
        <w:spacing w:after="0" w:line="360" w:lineRule="auto"/>
        <w:ind w:firstLine="709"/>
        <w:jc w:val="both"/>
        <w:rPr>
          <w:sz w:val="28"/>
          <w:szCs w:val="28"/>
        </w:rPr>
      </w:pPr>
    </w:p>
    <w:p w:rsidR="00EA3FCC" w:rsidRPr="003C24A1" w:rsidRDefault="00EA3FCC" w:rsidP="003C24A1">
      <w:pPr>
        <w:pStyle w:val="par"/>
        <w:spacing w:before="0" w:beforeAutospacing="0" w:after="0" w:afterAutospacing="0" w:line="360" w:lineRule="auto"/>
        <w:ind w:firstLine="709"/>
        <w:jc w:val="both"/>
        <w:rPr>
          <w:rFonts w:ascii="Times New Roman" w:hAnsi="Times New Roman" w:cs="Times New Roman"/>
          <w:sz w:val="28"/>
          <w:szCs w:val="28"/>
        </w:rPr>
      </w:pPr>
      <w:r w:rsidRPr="003C24A1">
        <w:rPr>
          <w:rFonts w:ascii="Times New Roman" w:hAnsi="Times New Roman" w:cs="Times New Roman"/>
          <w:sz w:val="28"/>
          <w:szCs w:val="28"/>
        </w:rPr>
        <w:t>Привлечение средств юридических и физических лиц, операции по депозитным счетам являются одним из основных видов деятельности для банков. В то же время банкротство банков приводит к потере вкладчиками своих денег. Гарантия сохранности банковского вклада в таких случаях может быть обеспечена посредством механизма депозитного страхования.</w:t>
      </w:r>
    </w:p>
    <w:p w:rsidR="00EA3FCC" w:rsidRPr="003C24A1" w:rsidRDefault="00EA3FCC" w:rsidP="003C24A1">
      <w:pPr>
        <w:pStyle w:val="21"/>
        <w:spacing w:after="0" w:line="360" w:lineRule="auto"/>
        <w:ind w:left="0" w:firstLine="709"/>
        <w:jc w:val="both"/>
        <w:rPr>
          <w:sz w:val="28"/>
          <w:szCs w:val="28"/>
        </w:rPr>
      </w:pPr>
      <w:r w:rsidRPr="003C24A1">
        <w:rPr>
          <w:sz w:val="28"/>
          <w:szCs w:val="28"/>
        </w:rPr>
        <w:t>В настоящее время в банковской сфере четко выделена проблема отсутствия системы страхования депозитов в России, которая решается на протяжении многих лет. Такое положе</w:t>
      </w:r>
      <w:r w:rsidRPr="003C24A1">
        <w:rPr>
          <w:sz w:val="28"/>
          <w:szCs w:val="28"/>
        </w:rPr>
        <w:softHyphen/>
        <w:t>ние дел связано, прежде всего, с проблемой нахождения ис</w:t>
      </w:r>
      <w:r w:rsidRPr="003C24A1">
        <w:rPr>
          <w:sz w:val="28"/>
          <w:szCs w:val="28"/>
        </w:rPr>
        <w:softHyphen/>
        <w:t>точников средств для создания страхового фонда, заинтере</w:t>
      </w:r>
      <w:r w:rsidRPr="003C24A1">
        <w:rPr>
          <w:sz w:val="28"/>
          <w:szCs w:val="28"/>
        </w:rPr>
        <w:softHyphen/>
        <w:t>сованностью банков в отчис</w:t>
      </w:r>
      <w:r w:rsidRPr="003C24A1">
        <w:rPr>
          <w:sz w:val="28"/>
          <w:szCs w:val="28"/>
        </w:rPr>
        <w:softHyphen/>
        <w:t>лении страховых выплат, наде</w:t>
      </w:r>
      <w:r w:rsidRPr="003C24A1">
        <w:rPr>
          <w:sz w:val="28"/>
          <w:szCs w:val="28"/>
        </w:rPr>
        <w:softHyphen/>
        <w:t>лением фонда функцией конт</w:t>
      </w:r>
      <w:r w:rsidRPr="003C24A1">
        <w:rPr>
          <w:sz w:val="28"/>
          <w:szCs w:val="28"/>
        </w:rPr>
        <w:softHyphen/>
        <w:t xml:space="preserve">роля за деятельностью банков. </w:t>
      </w:r>
    </w:p>
    <w:p w:rsidR="00EA3FCC" w:rsidRPr="003C24A1" w:rsidRDefault="00EA3FCC" w:rsidP="003C24A1">
      <w:pPr>
        <w:pStyle w:val="par"/>
        <w:spacing w:before="0" w:beforeAutospacing="0" w:after="0" w:afterAutospacing="0" w:line="360" w:lineRule="auto"/>
        <w:ind w:firstLine="709"/>
        <w:jc w:val="both"/>
        <w:rPr>
          <w:rFonts w:ascii="Times New Roman" w:hAnsi="Times New Roman" w:cs="Times New Roman"/>
          <w:sz w:val="28"/>
          <w:szCs w:val="28"/>
        </w:rPr>
      </w:pPr>
      <w:r w:rsidRPr="003C24A1">
        <w:rPr>
          <w:rFonts w:ascii="Times New Roman" w:hAnsi="Times New Roman" w:cs="Times New Roman"/>
          <w:sz w:val="28"/>
          <w:szCs w:val="28"/>
        </w:rPr>
        <w:t>Решение о создании системы страхования депозитов вводились за рубежом, как правило, в наиболее тяжелые для экономики и банковской системы периоды, и Россия здесь, видимо, не будет исключением. Начатый в свое время процесс создания системы страхования депозитных вкладов так и не был доведен до конца. После кризиса 17 августа 1998 года проблема построения такого механизма страхования как средства минимизации потерь общества из-за банкротств остается первоочередной и требует безотлагательного решения. Думается, что целесообразно не дожидаться критических событий, а предупреждать их. Кроме того, создание системы депозитного страхования в значительной мере должно способствовать восстановлению доверия вкладчиков к банковской системе.</w:t>
      </w:r>
    </w:p>
    <w:p w:rsidR="00EA3FCC" w:rsidRPr="003C24A1" w:rsidRDefault="00EA3FCC" w:rsidP="003C24A1">
      <w:pPr>
        <w:spacing w:line="360" w:lineRule="auto"/>
        <w:ind w:firstLine="709"/>
        <w:jc w:val="both"/>
        <w:rPr>
          <w:sz w:val="28"/>
          <w:szCs w:val="28"/>
        </w:rPr>
      </w:pPr>
      <w:r w:rsidRPr="003C24A1">
        <w:rPr>
          <w:sz w:val="28"/>
          <w:szCs w:val="28"/>
        </w:rPr>
        <w:t xml:space="preserve">После кризиса банки в целом стали заметно лучше относиться к гарантированию вкладов, но реальная привлекательность гарантий для банков является спорной. Анализ процентной политики крупнейших российских банков показывает, что эффект государственных гарантий сильно выражен только на рынке рублевых вкладов. Так, например, дополнительный доход Сбербанка, благодаря наличию гарантий рублевых вкладов со стороны государства, составил в 2000 году около 3 млрд. руб. В то же время потенциальный выигрыш коммерческих банков от включения их в системы гарантирования рублевых вкладов составляет 1,2% среднегодового остатка депозитов, что составляет по данным на начало 2001 года порядка 370 млн. руб. </w:t>
      </w:r>
    </w:p>
    <w:p w:rsidR="00EA3FCC" w:rsidRPr="003C24A1" w:rsidRDefault="00EA3FCC" w:rsidP="003C24A1">
      <w:pPr>
        <w:spacing w:line="360" w:lineRule="auto"/>
        <w:ind w:firstLine="709"/>
        <w:jc w:val="both"/>
        <w:rPr>
          <w:sz w:val="28"/>
          <w:szCs w:val="28"/>
        </w:rPr>
      </w:pPr>
      <w:r w:rsidRPr="003C24A1">
        <w:rPr>
          <w:sz w:val="28"/>
          <w:szCs w:val="28"/>
        </w:rPr>
        <w:t xml:space="preserve">Несмотря на то, что Гражданским кодексом Российской Федерации предусмотрена возможность страхования своего депозита, клиенты банков практически лишены этого. Дело в том, что страховая премия колеблется от 5 до 15 %, а иногда и выше – в зависимости от срока страхования и лимита ответственности страховщика. Поэтому значительное уменьшение дохода по вкладу вынуждает клиентов банка обходиться без услуг страховых компаний. </w:t>
      </w:r>
    </w:p>
    <w:p w:rsidR="00EA3FCC" w:rsidRPr="003C24A1" w:rsidRDefault="00EA3FCC" w:rsidP="003C24A1">
      <w:pPr>
        <w:spacing w:line="360" w:lineRule="auto"/>
        <w:ind w:firstLine="709"/>
        <w:jc w:val="both"/>
        <w:rPr>
          <w:sz w:val="28"/>
          <w:szCs w:val="28"/>
        </w:rPr>
      </w:pPr>
      <w:r w:rsidRPr="003C24A1">
        <w:rPr>
          <w:sz w:val="28"/>
          <w:szCs w:val="28"/>
        </w:rPr>
        <w:t>Кроме того, ныне действующие отечественные страховые компании не берутся страховать банковские вклады, поскольку, несмотря на череду кризисов, в финансовом плане банковская система в финансовом плане</w:t>
      </w:r>
      <w:r w:rsidR="00D936DE">
        <w:rPr>
          <w:sz w:val="28"/>
          <w:szCs w:val="28"/>
        </w:rPr>
        <w:t xml:space="preserve">   </w:t>
      </w:r>
      <w:r w:rsidRPr="003C24A1">
        <w:rPr>
          <w:sz w:val="28"/>
          <w:szCs w:val="28"/>
        </w:rPr>
        <w:t xml:space="preserve">по-прежнему превосходит страховую. </w:t>
      </w:r>
    </w:p>
    <w:p w:rsidR="00EA3FCC" w:rsidRPr="003C24A1" w:rsidRDefault="00EA3FCC" w:rsidP="003C24A1">
      <w:pPr>
        <w:spacing w:line="360" w:lineRule="auto"/>
        <w:ind w:firstLine="709"/>
        <w:jc w:val="both"/>
        <w:rPr>
          <w:sz w:val="28"/>
          <w:szCs w:val="28"/>
        </w:rPr>
      </w:pPr>
      <w:r w:rsidRPr="003C24A1">
        <w:rPr>
          <w:sz w:val="28"/>
          <w:szCs w:val="28"/>
        </w:rPr>
        <w:t>В то же время по действующему законодательству государство гарантирует вклады в Сбербанке. Однако сам факт непомерной концентрации сбережений в одном государственном банке (на Сбербанк России приходится до 90 % счетов населения) достаточно красноречив и служит доказательством недоверия к другим коммерческим банкам, что крайне вредно для банковской системы. При этом, как известно, возрастание роли коммерческих банков в аккумуляции сбережений населения является своего рода ключом к оживлению инвестиционного процесса в экономике. В конце концов, развитие рыночной экономики невозможно без всестороннего увеличения роли банков в экономической жизни самых широких слоев населения. Гарантирование вкладов отечественных коммерческих банков явилось бы действенным методом хотя бы частичного решения данной проблемы. В целях защиты интересов вкладчиков практически во всех развитых странах созданы системы страхования банковских депозитов. Такое страхование представляет собой комплекс мер, обеспечивающих страховую защиту вкладов в случае банкротства коммерческого банка. Страховой принцип при этом выражается главным образом в создании страхового фонда, установлении страховых сборов с банков в соответствии с актуарными расчетами, выплате страхового возмещения при наступлении страхового случая.</w:t>
      </w:r>
    </w:p>
    <w:p w:rsidR="00EA3FCC" w:rsidRPr="003C24A1" w:rsidRDefault="00EA3FCC" w:rsidP="003C24A1">
      <w:pPr>
        <w:pStyle w:val="31"/>
        <w:spacing w:after="0" w:line="360" w:lineRule="auto"/>
        <w:ind w:left="0" w:firstLine="709"/>
        <w:jc w:val="both"/>
        <w:rPr>
          <w:sz w:val="28"/>
          <w:szCs w:val="28"/>
        </w:rPr>
      </w:pPr>
      <w:r w:rsidRPr="003C24A1">
        <w:rPr>
          <w:sz w:val="28"/>
          <w:szCs w:val="28"/>
        </w:rPr>
        <w:t>Внедрение системы депозитного страхования в России должно включать комплекс мер по выработке концепции системы, принятию соответствующих законодательных и нормативных актов, а также организационному обеспечению принятых решений.</w:t>
      </w:r>
      <w:r w:rsidR="00D936DE">
        <w:rPr>
          <w:sz w:val="28"/>
          <w:szCs w:val="28"/>
        </w:rPr>
        <w:t xml:space="preserve"> </w:t>
      </w:r>
    </w:p>
    <w:p w:rsidR="00EA3FCC" w:rsidRPr="003C24A1" w:rsidRDefault="00EA3FCC" w:rsidP="003C24A1">
      <w:pPr>
        <w:pStyle w:val="31"/>
        <w:spacing w:after="0" w:line="360" w:lineRule="auto"/>
        <w:ind w:left="0" w:firstLine="709"/>
        <w:jc w:val="both"/>
        <w:rPr>
          <w:sz w:val="28"/>
          <w:szCs w:val="28"/>
        </w:rPr>
      </w:pPr>
      <w:r w:rsidRPr="003C24A1">
        <w:rPr>
          <w:sz w:val="28"/>
          <w:szCs w:val="28"/>
        </w:rPr>
        <w:t>Пост</w:t>
      </w:r>
      <w:r w:rsidRPr="003C24A1">
        <w:rPr>
          <w:sz w:val="28"/>
          <w:szCs w:val="28"/>
        </w:rPr>
        <w:softHyphen/>
        <w:t>роение системы страхования банковских депозитов на наш взгляд должно базироваться на следующих основных положениях:</w:t>
      </w:r>
    </w:p>
    <w:p w:rsidR="00EA3FCC" w:rsidRPr="003C24A1" w:rsidRDefault="00EA3FCC" w:rsidP="003C24A1">
      <w:pPr>
        <w:numPr>
          <w:ilvl w:val="0"/>
          <w:numId w:val="31"/>
        </w:numPr>
        <w:tabs>
          <w:tab w:val="clear" w:pos="1211"/>
        </w:tabs>
        <w:spacing w:line="360" w:lineRule="auto"/>
        <w:ind w:left="0" w:firstLine="709"/>
        <w:jc w:val="both"/>
        <w:rPr>
          <w:sz w:val="28"/>
          <w:szCs w:val="28"/>
        </w:rPr>
      </w:pPr>
      <w:r w:rsidRPr="003C24A1">
        <w:rPr>
          <w:sz w:val="28"/>
          <w:szCs w:val="28"/>
        </w:rPr>
        <w:t>Создаваемая в России система страхования депозитов должна быть законодательно оформлена. Нормативная база позволит избежать неопределенностей при выплате страхового возмещения, при этом в процессе ее создания крайне важно обратиться к мировому опыту функционирования институтов гарантирования вкладов.</w:t>
      </w:r>
    </w:p>
    <w:p w:rsidR="00EA3FCC" w:rsidRPr="003C24A1" w:rsidRDefault="00EA3FCC" w:rsidP="003C24A1">
      <w:pPr>
        <w:pStyle w:val="31"/>
        <w:numPr>
          <w:ilvl w:val="0"/>
          <w:numId w:val="31"/>
        </w:numPr>
        <w:tabs>
          <w:tab w:val="clear" w:pos="1211"/>
        </w:tabs>
        <w:spacing w:after="0" w:line="360" w:lineRule="auto"/>
        <w:ind w:left="0" w:firstLine="709"/>
        <w:jc w:val="both"/>
        <w:rPr>
          <w:sz w:val="28"/>
          <w:szCs w:val="28"/>
        </w:rPr>
      </w:pPr>
      <w:r w:rsidRPr="003C24A1">
        <w:rPr>
          <w:sz w:val="28"/>
          <w:szCs w:val="28"/>
        </w:rPr>
        <w:t>Страхование депозитов должно быть обязательным для всех коммерческих банков, не</w:t>
      </w:r>
      <w:r w:rsidRPr="003C24A1">
        <w:rPr>
          <w:sz w:val="28"/>
          <w:szCs w:val="28"/>
        </w:rPr>
        <w:softHyphen/>
        <w:t>зависимо от их финансового положения. Это позволит решить основную задачу системы страхования – создание населению твердых гарантий в надежности помещения средств в коммерческие банки, а для коммерческих банков – равные стартовые условия в конкуренции за привлечение вкладов. Обязательная фор</w:t>
      </w:r>
      <w:r w:rsidRPr="003C24A1">
        <w:rPr>
          <w:sz w:val="28"/>
          <w:szCs w:val="28"/>
        </w:rPr>
        <w:softHyphen/>
        <w:t>ма участия обеспечит распределение риска по всей бан</w:t>
      </w:r>
      <w:r w:rsidRPr="003C24A1">
        <w:rPr>
          <w:sz w:val="28"/>
          <w:szCs w:val="28"/>
        </w:rPr>
        <w:softHyphen/>
        <w:t>ковской системе. Во многих зарубежных странах осознали негативные последствия банкротств банков, не вступивших в систему депозитного страхования, для национальной банковской системы. Так, созданная в США в годы Великой депрессии Федеральная корпорация страхования депозитов объединяет 98 % американских банков, в которых находится 99,5 % всех активов. Уверенность подавляющего большинства американских вкладчиков в том, что они в любом случае застрахованы от потерь своих вкладов, стала решающим фактором устойчивости банковской системы США. Обязательная форма страхования депозитов, в частности, применяется в Канаде, Великобритании, Нидерландах, Японии и других. Таким образом, имеются веские аргументы в пользу применения принципа принудительного участия в системе страхования депозитов. При этом в дальнейшем для нашей страны не исключается возможность создания добровольных фондов страхования вкладов, что, безусловно, будет только способствовать укреплению всей системы гарантирования в целом.</w:t>
      </w:r>
    </w:p>
    <w:p w:rsidR="00EA3FCC" w:rsidRPr="003C24A1" w:rsidRDefault="00EA3FCC" w:rsidP="003C24A1">
      <w:pPr>
        <w:numPr>
          <w:ilvl w:val="0"/>
          <w:numId w:val="31"/>
        </w:numPr>
        <w:tabs>
          <w:tab w:val="clear" w:pos="1211"/>
        </w:tabs>
        <w:spacing w:line="360" w:lineRule="auto"/>
        <w:ind w:left="0" w:firstLine="709"/>
        <w:jc w:val="both"/>
        <w:rPr>
          <w:sz w:val="28"/>
          <w:szCs w:val="28"/>
        </w:rPr>
      </w:pPr>
      <w:r w:rsidRPr="003C24A1">
        <w:rPr>
          <w:sz w:val="28"/>
          <w:szCs w:val="28"/>
        </w:rPr>
        <w:t>Фонд страхования банков</w:t>
      </w:r>
      <w:r w:rsidRPr="003C24A1">
        <w:rPr>
          <w:sz w:val="28"/>
          <w:szCs w:val="28"/>
        </w:rPr>
        <w:softHyphen/>
        <w:t>ских депозитов должен иметь государственное управление, так как в условиях глубокого финансового кризиса именно государству отводится перво</w:t>
      </w:r>
      <w:r w:rsidRPr="003C24A1">
        <w:rPr>
          <w:sz w:val="28"/>
          <w:szCs w:val="28"/>
        </w:rPr>
        <w:softHyphen/>
        <w:t>степенная роль в финансовом оздоровлении экономики. Со</w:t>
      </w:r>
      <w:r w:rsidRPr="003C24A1">
        <w:rPr>
          <w:sz w:val="28"/>
          <w:szCs w:val="28"/>
        </w:rPr>
        <w:softHyphen/>
        <w:t>вместное управление страхо</w:t>
      </w:r>
      <w:r w:rsidRPr="003C24A1">
        <w:rPr>
          <w:sz w:val="28"/>
          <w:szCs w:val="28"/>
        </w:rPr>
        <w:softHyphen/>
        <w:t>вым фондом возможно лишь в перспективе, поэтому вопрос о страховом фонде как неза</w:t>
      </w:r>
      <w:r w:rsidRPr="003C24A1">
        <w:rPr>
          <w:sz w:val="28"/>
          <w:szCs w:val="28"/>
        </w:rPr>
        <w:softHyphen/>
        <w:t>висимой от государства орга</w:t>
      </w:r>
      <w:r w:rsidRPr="003C24A1">
        <w:rPr>
          <w:sz w:val="28"/>
          <w:szCs w:val="28"/>
        </w:rPr>
        <w:softHyphen/>
        <w:t>низации, на наш взгляд, преждевременен.</w:t>
      </w:r>
    </w:p>
    <w:p w:rsidR="00EA3FCC" w:rsidRPr="003C24A1" w:rsidRDefault="00EA3FCC" w:rsidP="003C24A1">
      <w:pPr>
        <w:numPr>
          <w:ilvl w:val="0"/>
          <w:numId w:val="31"/>
        </w:numPr>
        <w:tabs>
          <w:tab w:val="clear" w:pos="1211"/>
        </w:tabs>
        <w:spacing w:line="360" w:lineRule="auto"/>
        <w:ind w:left="0" w:firstLine="709"/>
        <w:jc w:val="both"/>
        <w:rPr>
          <w:sz w:val="28"/>
          <w:szCs w:val="28"/>
        </w:rPr>
      </w:pPr>
      <w:r w:rsidRPr="003C24A1">
        <w:rPr>
          <w:sz w:val="28"/>
          <w:szCs w:val="28"/>
        </w:rPr>
        <w:t>Членство в Государствен</w:t>
      </w:r>
      <w:r w:rsidRPr="003C24A1">
        <w:rPr>
          <w:sz w:val="28"/>
          <w:szCs w:val="28"/>
        </w:rPr>
        <w:softHyphen/>
        <w:t>ном фонде страхования депо</w:t>
      </w:r>
      <w:r w:rsidRPr="003C24A1">
        <w:rPr>
          <w:sz w:val="28"/>
          <w:szCs w:val="28"/>
        </w:rPr>
        <w:softHyphen/>
        <w:t>зитов должно стать необходимым требовани</w:t>
      </w:r>
      <w:r w:rsidRPr="003C24A1">
        <w:rPr>
          <w:sz w:val="28"/>
          <w:szCs w:val="28"/>
        </w:rPr>
        <w:softHyphen/>
        <w:t>ем получения лицензии от ЦБ РФ на право привлечения средств фи</w:t>
      </w:r>
      <w:r w:rsidRPr="003C24A1">
        <w:rPr>
          <w:sz w:val="28"/>
          <w:szCs w:val="28"/>
        </w:rPr>
        <w:softHyphen/>
        <w:t>зических лиц. Действующий в настоящее время порядок защиты индивидуальных вкладчиков имеет ряд серьезных проблем. Одна из наиболее важных заключа</w:t>
      </w:r>
      <w:r w:rsidRPr="003C24A1">
        <w:rPr>
          <w:sz w:val="28"/>
          <w:szCs w:val="28"/>
        </w:rPr>
        <w:softHyphen/>
        <w:t>ется в том, что вкладчики Сбер</w:t>
      </w:r>
      <w:r w:rsidRPr="003C24A1">
        <w:rPr>
          <w:sz w:val="28"/>
          <w:szCs w:val="28"/>
        </w:rPr>
        <w:softHyphen/>
        <w:t>банка получают государствен</w:t>
      </w:r>
      <w:r w:rsidRPr="003C24A1">
        <w:rPr>
          <w:sz w:val="28"/>
          <w:szCs w:val="28"/>
        </w:rPr>
        <w:softHyphen/>
        <w:t>ные гарантии, в то время как вкладчики частных коммерческих банков могут иметь защи</w:t>
      </w:r>
      <w:r w:rsidRPr="003C24A1">
        <w:rPr>
          <w:sz w:val="28"/>
          <w:szCs w:val="28"/>
        </w:rPr>
        <w:softHyphen/>
        <w:t>ту лишь в рамках создания добровольного фонда. Эти фонды в российских условиях не по</w:t>
      </w:r>
      <w:r w:rsidRPr="003C24A1">
        <w:rPr>
          <w:sz w:val="28"/>
          <w:szCs w:val="28"/>
        </w:rPr>
        <w:softHyphen/>
        <w:t>лучили широкого распростра</w:t>
      </w:r>
      <w:r w:rsidRPr="003C24A1">
        <w:rPr>
          <w:sz w:val="28"/>
          <w:szCs w:val="28"/>
        </w:rPr>
        <w:softHyphen/>
        <w:t>нения. Другая проблема состо</w:t>
      </w:r>
      <w:r w:rsidRPr="003C24A1">
        <w:rPr>
          <w:sz w:val="28"/>
          <w:szCs w:val="28"/>
        </w:rPr>
        <w:softHyphen/>
        <w:t>ит в том, что государственные гарантии Сбербанку фактичес</w:t>
      </w:r>
      <w:r w:rsidRPr="003C24A1">
        <w:rPr>
          <w:sz w:val="28"/>
          <w:szCs w:val="28"/>
        </w:rPr>
        <w:softHyphen/>
        <w:t>ки создают ему значительные преимущества при конкуренции с участниками рынка частных вкладов.</w:t>
      </w:r>
    </w:p>
    <w:p w:rsidR="00EA3FCC" w:rsidRPr="003C24A1" w:rsidRDefault="00EA3FCC" w:rsidP="003C24A1">
      <w:pPr>
        <w:numPr>
          <w:ilvl w:val="0"/>
          <w:numId w:val="31"/>
        </w:numPr>
        <w:tabs>
          <w:tab w:val="clear" w:pos="1211"/>
        </w:tabs>
        <w:spacing w:line="360" w:lineRule="auto"/>
        <w:ind w:left="0" w:firstLine="709"/>
        <w:jc w:val="both"/>
        <w:rPr>
          <w:sz w:val="28"/>
          <w:szCs w:val="28"/>
        </w:rPr>
      </w:pPr>
      <w:r w:rsidRPr="003C24A1">
        <w:rPr>
          <w:sz w:val="28"/>
          <w:szCs w:val="28"/>
        </w:rPr>
        <w:t>Объектами страхования в первоочередном порядке (из-за недостатка источников фи</w:t>
      </w:r>
      <w:r w:rsidRPr="003C24A1">
        <w:rPr>
          <w:sz w:val="28"/>
          <w:szCs w:val="28"/>
        </w:rPr>
        <w:softHyphen/>
        <w:t>нансирования) должны стать де</w:t>
      </w:r>
      <w:r w:rsidRPr="003C24A1">
        <w:rPr>
          <w:sz w:val="28"/>
          <w:szCs w:val="28"/>
        </w:rPr>
        <w:softHyphen/>
        <w:t>позиты физических лиц, а в пер</w:t>
      </w:r>
      <w:r w:rsidRPr="003C24A1">
        <w:rPr>
          <w:sz w:val="28"/>
          <w:szCs w:val="28"/>
        </w:rPr>
        <w:softHyphen/>
        <w:t>спективе и депозиты юридичес</w:t>
      </w:r>
      <w:r w:rsidRPr="003C24A1">
        <w:rPr>
          <w:sz w:val="28"/>
          <w:szCs w:val="28"/>
        </w:rPr>
        <w:softHyphen/>
        <w:t>ких лиц. Также в объекты страхования должны быть включены валют</w:t>
      </w:r>
      <w:r w:rsidRPr="003C24A1">
        <w:rPr>
          <w:sz w:val="28"/>
          <w:szCs w:val="28"/>
        </w:rPr>
        <w:softHyphen/>
        <w:t>ные депозиты резидентов, что препятствовало бы оттоку ва</w:t>
      </w:r>
      <w:r w:rsidRPr="003C24A1">
        <w:rPr>
          <w:sz w:val="28"/>
          <w:szCs w:val="28"/>
        </w:rPr>
        <w:softHyphen/>
        <w:t>лютных ресурсов за границу.</w:t>
      </w:r>
    </w:p>
    <w:p w:rsidR="00EA3FCC" w:rsidRPr="003C24A1" w:rsidRDefault="00EA3FCC" w:rsidP="003C24A1">
      <w:pPr>
        <w:numPr>
          <w:ilvl w:val="0"/>
          <w:numId w:val="31"/>
        </w:numPr>
        <w:tabs>
          <w:tab w:val="clear" w:pos="1211"/>
        </w:tabs>
        <w:spacing w:line="360" w:lineRule="auto"/>
        <w:ind w:left="0" w:firstLine="709"/>
        <w:jc w:val="both"/>
        <w:rPr>
          <w:sz w:val="28"/>
          <w:szCs w:val="28"/>
        </w:rPr>
      </w:pPr>
      <w:r w:rsidRPr="003C24A1">
        <w:rPr>
          <w:sz w:val="28"/>
          <w:szCs w:val="28"/>
        </w:rPr>
        <w:t>Наступлением страхового случая должен считаться факт отзыва у банка лицензии на осуществление банковских опе</w:t>
      </w:r>
      <w:r w:rsidRPr="003C24A1">
        <w:rPr>
          <w:sz w:val="28"/>
          <w:szCs w:val="28"/>
        </w:rPr>
        <w:softHyphen/>
        <w:t>раций.</w:t>
      </w:r>
    </w:p>
    <w:p w:rsidR="00EA3FCC" w:rsidRPr="003C24A1" w:rsidRDefault="00EA3FCC" w:rsidP="003C24A1">
      <w:pPr>
        <w:numPr>
          <w:ilvl w:val="0"/>
          <w:numId w:val="31"/>
        </w:numPr>
        <w:tabs>
          <w:tab w:val="clear" w:pos="1211"/>
        </w:tabs>
        <w:spacing w:line="360" w:lineRule="auto"/>
        <w:ind w:left="0" w:firstLine="709"/>
        <w:jc w:val="both"/>
        <w:rPr>
          <w:sz w:val="28"/>
          <w:szCs w:val="28"/>
        </w:rPr>
      </w:pPr>
      <w:r w:rsidRPr="003C24A1">
        <w:rPr>
          <w:sz w:val="28"/>
          <w:szCs w:val="28"/>
        </w:rPr>
        <w:t>Определение ставок стра</w:t>
      </w:r>
      <w:r w:rsidRPr="003C24A1">
        <w:rPr>
          <w:sz w:val="28"/>
          <w:szCs w:val="28"/>
        </w:rPr>
        <w:softHyphen/>
        <w:t>ховых платежей должно быть дифференцированным в зави</w:t>
      </w:r>
      <w:r w:rsidRPr="003C24A1">
        <w:rPr>
          <w:sz w:val="28"/>
          <w:szCs w:val="28"/>
        </w:rPr>
        <w:softHyphen/>
        <w:t>симости от степени риска кон</w:t>
      </w:r>
      <w:r w:rsidRPr="003C24A1">
        <w:rPr>
          <w:sz w:val="28"/>
          <w:szCs w:val="28"/>
        </w:rPr>
        <w:softHyphen/>
        <w:t>кретного банка. Поэтому не</w:t>
      </w:r>
      <w:r w:rsidRPr="003C24A1">
        <w:rPr>
          <w:sz w:val="28"/>
          <w:szCs w:val="28"/>
        </w:rPr>
        <w:softHyphen/>
        <w:t>обходима разработка системы оценки страхового риска для проведения дифференциации страховых взносов, уплачива</w:t>
      </w:r>
      <w:r w:rsidRPr="003C24A1">
        <w:rPr>
          <w:sz w:val="28"/>
          <w:szCs w:val="28"/>
        </w:rPr>
        <w:softHyphen/>
        <w:t>емых банками с различным фи</w:t>
      </w:r>
      <w:r w:rsidRPr="003C24A1">
        <w:rPr>
          <w:sz w:val="28"/>
          <w:szCs w:val="28"/>
        </w:rPr>
        <w:softHyphen/>
        <w:t>нансовым положением. По мере необходимости взносы по страхованию депозитов могут пересматриваться в зависимости от потребности для компенсации возможных потерь.</w:t>
      </w:r>
    </w:p>
    <w:p w:rsidR="00EA3FCC" w:rsidRPr="003C24A1" w:rsidRDefault="00EA3FCC" w:rsidP="003C24A1">
      <w:pPr>
        <w:pStyle w:val="31"/>
        <w:spacing w:after="0" w:line="360" w:lineRule="auto"/>
        <w:ind w:left="0" w:firstLine="709"/>
        <w:jc w:val="both"/>
        <w:rPr>
          <w:sz w:val="28"/>
          <w:szCs w:val="28"/>
        </w:rPr>
      </w:pPr>
      <w:r w:rsidRPr="003C24A1">
        <w:rPr>
          <w:sz w:val="28"/>
          <w:szCs w:val="28"/>
        </w:rPr>
        <w:t>Введение на первом этапе построения страховой системы единых ставок для всех бан</w:t>
      </w:r>
      <w:r w:rsidRPr="003C24A1">
        <w:rPr>
          <w:sz w:val="28"/>
          <w:szCs w:val="28"/>
        </w:rPr>
        <w:softHyphen/>
        <w:t>ков с возможностью пересмот</w:t>
      </w:r>
      <w:r w:rsidRPr="003C24A1">
        <w:rPr>
          <w:sz w:val="28"/>
          <w:szCs w:val="28"/>
        </w:rPr>
        <w:softHyphen/>
        <w:t>ра их во времени в случае повышенных рисковых опера</w:t>
      </w:r>
      <w:r w:rsidRPr="003C24A1">
        <w:rPr>
          <w:sz w:val="28"/>
          <w:szCs w:val="28"/>
        </w:rPr>
        <w:softHyphen/>
        <w:t>ций конкретного банка не явля</w:t>
      </w:r>
      <w:r w:rsidRPr="003C24A1">
        <w:rPr>
          <w:sz w:val="28"/>
          <w:szCs w:val="28"/>
        </w:rPr>
        <w:softHyphen/>
        <w:t>ется целесообразным, несмот</w:t>
      </w:r>
      <w:r w:rsidRPr="003C24A1">
        <w:rPr>
          <w:sz w:val="28"/>
          <w:szCs w:val="28"/>
        </w:rPr>
        <w:softHyphen/>
        <w:t>ря на трудность оценки стра</w:t>
      </w:r>
      <w:r w:rsidRPr="003C24A1">
        <w:rPr>
          <w:sz w:val="28"/>
          <w:szCs w:val="28"/>
        </w:rPr>
        <w:softHyphen/>
        <w:t>хового риска при дифференци</w:t>
      </w:r>
      <w:r w:rsidRPr="003C24A1">
        <w:rPr>
          <w:sz w:val="28"/>
          <w:szCs w:val="28"/>
        </w:rPr>
        <w:softHyphen/>
        <w:t>рованном подходе. В настоя</w:t>
      </w:r>
      <w:r w:rsidRPr="003C24A1">
        <w:rPr>
          <w:sz w:val="28"/>
          <w:szCs w:val="28"/>
        </w:rPr>
        <w:softHyphen/>
        <w:t>щее время, а в ближайшем будущем вряд ли ситуация кар</w:t>
      </w:r>
      <w:r w:rsidRPr="003C24A1">
        <w:rPr>
          <w:sz w:val="28"/>
          <w:szCs w:val="28"/>
        </w:rPr>
        <w:softHyphen/>
        <w:t>динально изменится, наблюда</w:t>
      </w:r>
      <w:r w:rsidRPr="003C24A1">
        <w:rPr>
          <w:sz w:val="28"/>
          <w:szCs w:val="28"/>
        </w:rPr>
        <w:softHyphen/>
        <w:t>ются не только сильное разли</w:t>
      </w:r>
      <w:r w:rsidRPr="003C24A1">
        <w:rPr>
          <w:sz w:val="28"/>
          <w:szCs w:val="28"/>
        </w:rPr>
        <w:softHyphen/>
        <w:t>чие в финансовом положении коммерческих банков, но и рез</w:t>
      </w:r>
      <w:r w:rsidRPr="003C24A1">
        <w:rPr>
          <w:sz w:val="28"/>
          <w:szCs w:val="28"/>
        </w:rPr>
        <w:softHyphen/>
        <w:t>кая неустойчивость финансового положения банков и во време</w:t>
      </w:r>
      <w:r w:rsidRPr="003C24A1">
        <w:rPr>
          <w:sz w:val="28"/>
          <w:szCs w:val="28"/>
        </w:rPr>
        <w:softHyphen/>
        <w:t>ни. Поэтому единые ставки не дадут положительного эффекта и не достигнут целей, постав</w:t>
      </w:r>
      <w:r w:rsidRPr="003C24A1">
        <w:rPr>
          <w:sz w:val="28"/>
          <w:szCs w:val="28"/>
        </w:rPr>
        <w:softHyphen/>
        <w:t>ленных системой страхования банковских депозитов. Такая мера по нашему мнению лишь еще раз подтолк</w:t>
      </w:r>
      <w:r w:rsidRPr="003C24A1">
        <w:rPr>
          <w:sz w:val="28"/>
          <w:szCs w:val="28"/>
        </w:rPr>
        <w:softHyphen/>
        <w:t>нет банки к предоставлению не</w:t>
      </w:r>
      <w:r w:rsidRPr="003C24A1">
        <w:rPr>
          <w:sz w:val="28"/>
          <w:szCs w:val="28"/>
        </w:rPr>
        <w:softHyphen/>
        <w:t>достоверной и неполной инфор</w:t>
      </w:r>
      <w:r w:rsidRPr="003C24A1">
        <w:rPr>
          <w:sz w:val="28"/>
          <w:szCs w:val="28"/>
        </w:rPr>
        <w:softHyphen/>
        <w:t>мации о своем финансовом по</w:t>
      </w:r>
      <w:r w:rsidRPr="003C24A1">
        <w:rPr>
          <w:sz w:val="28"/>
          <w:szCs w:val="28"/>
        </w:rPr>
        <w:softHyphen/>
        <w:t>ложении. Проблема недостовер</w:t>
      </w:r>
      <w:r w:rsidRPr="003C24A1">
        <w:rPr>
          <w:sz w:val="28"/>
          <w:szCs w:val="28"/>
        </w:rPr>
        <w:softHyphen/>
        <w:t>ности финансовой отчетности, предоставляемой банками, яв</w:t>
      </w:r>
      <w:r w:rsidRPr="003C24A1">
        <w:rPr>
          <w:sz w:val="28"/>
          <w:szCs w:val="28"/>
        </w:rPr>
        <w:softHyphen/>
        <w:t>ляется краеугольным камнем для эффективного решения любой задачи в рамках финансового оздоровления банковской сис</w:t>
      </w:r>
      <w:r w:rsidRPr="003C24A1">
        <w:rPr>
          <w:sz w:val="28"/>
          <w:szCs w:val="28"/>
        </w:rPr>
        <w:softHyphen/>
        <w:t>темы и поэтому ее усугубление недопустимо.</w:t>
      </w:r>
    </w:p>
    <w:p w:rsidR="00EA3FCC" w:rsidRPr="003C24A1" w:rsidRDefault="00EA3FCC" w:rsidP="003C24A1">
      <w:pPr>
        <w:spacing w:line="360" w:lineRule="auto"/>
        <w:ind w:firstLine="709"/>
        <w:jc w:val="both"/>
        <w:rPr>
          <w:sz w:val="28"/>
          <w:szCs w:val="28"/>
        </w:rPr>
      </w:pPr>
      <w:r w:rsidRPr="003C24A1">
        <w:rPr>
          <w:sz w:val="28"/>
          <w:szCs w:val="28"/>
        </w:rPr>
        <w:t>Основанием для расчета уплачиваемых в страховой фонд взносов должна являться сумма депозитов банка. Так, Министерство экономического развития и торговли РФ предлагает установить объем фонда гарантирования банковских вкладов в размере 5% от общей суммы страхуемых депозитов. В эту сумму должны войти ежеквартальные взносы банков в размере 0,15% от объемов депозитов населения, а также, в случае необходимости, –</w:t>
      </w:r>
      <w:r w:rsidR="00D936DE">
        <w:rPr>
          <w:sz w:val="28"/>
          <w:szCs w:val="28"/>
        </w:rPr>
        <w:t xml:space="preserve"> </w:t>
      </w:r>
      <w:r w:rsidRPr="003C24A1">
        <w:rPr>
          <w:sz w:val="28"/>
          <w:szCs w:val="28"/>
        </w:rPr>
        <w:t>взнос государства. Для вкладов граждан в рублях коммерческие банки при таких ставках взносов получат свою часть выигрыша. А вот при включении вкладов в валюте результат заметно меняется. При неизменности процентной политики по валютным вкладам выигрыш банков снижается до 0,45% от суммы привлеченных депозитов, что уже не окупается. С учетом переложения банками этих расходов на вкладчиков реальным результатом может оказаться всеобщее снижение процентных ставок по вкладам граждан в условиях, когда реальная ставка по вкладам в рублях уже является отрицательной, что также не способствует росту сбережений в банках и экономике в целом.</w:t>
      </w:r>
    </w:p>
    <w:p w:rsidR="00EA3FCC" w:rsidRPr="003C24A1" w:rsidRDefault="00EA3FCC" w:rsidP="003C24A1">
      <w:pPr>
        <w:pStyle w:val="par"/>
        <w:spacing w:before="0" w:beforeAutospacing="0" w:after="0" w:afterAutospacing="0" w:line="360" w:lineRule="auto"/>
        <w:ind w:firstLine="709"/>
        <w:jc w:val="both"/>
        <w:rPr>
          <w:rFonts w:ascii="Times New Roman" w:hAnsi="Times New Roman" w:cs="Times New Roman"/>
          <w:sz w:val="28"/>
          <w:szCs w:val="28"/>
        </w:rPr>
      </w:pPr>
      <w:r w:rsidRPr="003C24A1">
        <w:rPr>
          <w:rFonts w:ascii="Times New Roman" w:hAnsi="Times New Roman" w:cs="Times New Roman"/>
          <w:sz w:val="28"/>
          <w:szCs w:val="28"/>
        </w:rPr>
        <w:t>По степени охвата объекта страхования на наш взгляд наиболее рациональным стал бы выбор ограниченной системы депозитного страхования, т.е. при банкротстве банка страховой фонд возмещает вклады лишь в пределах определенной суммы. Оптимальным может быть вариант, при котором граница, до которой осуществляется выплата возмещения, устанавливалась пропорционально минимальным размерам оплаты труда.</w:t>
      </w:r>
      <w:r w:rsidRPr="003C24A1">
        <w:rPr>
          <w:rFonts w:ascii="Times New Roman" w:hAnsi="Times New Roman" w:cs="Times New Roman"/>
          <w:i/>
          <w:iCs/>
          <w:sz w:val="28"/>
          <w:szCs w:val="28"/>
        </w:rPr>
        <w:t xml:space="preserve"> </w:t>
      </w:r>
      <w:r w:rsidRPr="003C24A1">
        <w:rPr>
          <w:rFonts w:ascii="Times New Roman" w:hAnsi="Times New Roman" w:cs="Times New Roman"/>
          <w:sz w:val="28"/>
          <w:szCs w:val="28"/>
        </w:rPr>
        <w:t>Отметим, что частичная гарантия депозитов оправдана уже тем, что побуждает вкладчиков более осознанно подходить к выбору банка и, в конечном счете, компенсирует недостаточную конкуренцию и недостаточно эффективное управление банковскими рисками. Наконец, излишне щедрые гарантии государства в условиях бюджетных проблем способны вызвать недоверие к самой системе страхования вклад</w:t>
      </w:r>
      <w:r w:rsidR="006B1AE3">
        <w:rPr>
          <w:rFonts w:ascii="Times New Roman" w:hAnsi="Times New Roman" w:cs="Times New Roman"/>
          <w:sz w:val="28"/>
          <w:szCs w:val="28"/>
        </w:rPr>
        <w:t>ов, ее финансовой стабильности.</w:t>
      </w:r>
    </w:p>
    <w:p w:rsidR="00EA3FCC" w:rsidRPr="003C24A1" w:rsidRDefault="00EA3FCC" w:rsidP="003C24A1">
      <w:pPr>
        <w:pStyle w:val="par"/>
        <w:spacing w:before="0" w:beforeAutospacing="0" w:after="0" w:afterAutospacing="0" w:line="360" w:lineRule="auto"/>
        <w:ind w:firstLine="709"/>
        <w:jc w:val="both"/>
        <w:rPr>
          <w:rFonts w:ascii="Times New Roman" w:hAnsi="Times New Roman" w:cs="Times New Roman"/>
          <w:sz w:val="28"/>
          <w:szCs w:val="28"/>
        </w:rPr>
      </w:pPr>
      <w:r w:rsidRPr="003C24A1">
        <w:rPr>
          <w:rFonts w:ascii="Times New Roman" w:hAnsi="Times New Roman" w:cs="Times New Roman"/>
          <w:sz w:val="28"/>
          <w:szCs w:val="28"/>
        </w:rPr>
        <w:t>При рассмотрении предлагаемых проектов будущей системы гарантирования вкладов следует принимать во внимание опыт стран, где действующие системы страхования вкладов оправдали себя в качестве одного из способов поддержания стабильности банковской системы. В то же время в полной мере должны быть учтены и национальные особенности, характерные для российской банковской системы. Безусловно, на первых этапах создания системы депозитного страхования в России вряд ли удастся избежать проблем, в том числе вызванных несовершенством нормативной базы. Однако, несмотря на возможные ошибки, трудности в нахождении источников первоначального капитала фонда страхования депозитов и слабую мотивацию для вступления коммерческих банков в систему страхования, принятие основных принципов формирования системы защиты депозитов граждан должно оказать благоприятное воздействие на владельцев денежных средств – возрастет степень доверия к национальной банковской системе, увеличатся объемы привлекаемых в банки средств.</w:t>
      </w:r>
    </w:p>
    <w:p w:rsidR="00EA3FCC" w:rsidRPr="003C24A1" w:rsidRDefault="00EA3FCC" w:rsidP="003C24A1">
      <w:pPr>
        <w:spacing w:line="360" w:lineRule="auto"/>
        <w:ind w:firstLine="709"/>
        <w:jc w:val="both"/>
        <w:rPr>
          <w:sz w:val="28"/>
          <w:szCs w:val="28"/>
        </w:rPr>
      </w:pPr>
      <w:r w:rsidRPr="003C24A1">
        <w:rPr>
          <w:sz w:val="28"/>
          <w:szCs w:val="28"/>
        </w:rPr>
        <w:t>И все же главным фактором, определяющим вид системы защиты депози</w:t>
      </w:r>
      <w:r w:rsidRPr="003C24A1">
        <w:rPr>
          <w:sz w:val="28"/>
          <w:szCs w:val="28"/>
        </w:rPr>
        <w:softHyphen/>
        <w:t>тов, является экономический уровень развития страны: сте</w:t>
      </w:r>
      <w:r w:rsidRPr="003C24A1">
        <w:rPr>
          <w:sz w:val="28"/>
          <w:szCs w:val="28"/>
        </w:rPr>
        <w:softHyphen/>
        <w:t>пень развитости денежно-кре</w:t>
      </w:r>
      <w:r w:rsidRPr="003C24A1">
        <w:rPr>
          <w:sz w:val="28"/>
          <w:szCs w:val="28"/>
        </w:rPr>
        <w:softHyphen/>
        <w:t>дитной системы, доля государ</w:t>
      </w:r>
      <w:r w:rsidRPr="003C24A1">
        <w:rPr>
          <w:sz w:val="28"/>
          <w:szCs w:val="28"/>
        </w:rPr>
        <w:softHyphen/>
        <w:t>ственной собственности в банковском секторе, а также возможность возникновения банковского кризиса, что является важным стимулом для введения более эффективного механизма защи</w:t>
      </w:r>
      <w:r w:rsidRPr="003C24A1">
        <w:rPr>
          <w:sz w:val="28"/>
          <w:szCs w:val="28"/>
        </w:rPr>
        <w:softHyphen/>
        <w:t>ты депозитов.</w:t>
      </w:r>
    </w:p>
    <w:p w:rsidR="00EA3FCC" w:rsidRPr="003C24A1" w:rsidRDefault="00EA3FCC" w:rsidP="003C24A1">
      <w:pPr>
        <w:spacing w:line="360" w:lineRule="auto"/>
        <w:ind w:firstLine="709"/>
        <w:jc w:val="both"/>
        <w:rPr>
          <w:sz w:val="28"/>
          <w:szCs w:val="28"/>
        </w:rPr>
      </w:pPr>
      <w:r w:rsidRPr="003C24A1">
        <w:rPr>
          <w:sz w:val="28"/>
          <w:szCs w:val="28"/>
        </w:rPr>
        <w:t>По большому счету, введение всеобщего гарантирования вкладов граждан приведет к перераспределению части средств из Сбербанка в коммерческие банки. При этом важнейшим фактором перераспределения средств между банками, естественно, будет процентная политика банков. Введение гарантий приведет к снижению процентных ставок по депозитам в коммерческих банках, а высокими процентные ставки останутся только в наиболее рискованных и агрессивных банках, нуждающихся в дополнительных средствах, стимулирование которых никак не входит в число задач создания подобной системы в России.</w:t>
      </w:r>
    </w:p>
    <w:p w:rsidR="00EA3FCC" w:rsidRPr="003C24A1" w:rsidRDefault="00EA3FCC" w:rsidP="003C24A1">
      <w:pPr>
        <w:spacing w:line="360" w:lineRule="auto"/>
        <w:ind w:firstLine="709"/>
        <w:jc w:val="both"/>
        <w:rPr>
          <w:sz w:val="28"/>
          <w:szCs w:val="28"/>
        </w:rPr>
      </w:pPr>
      <w:r w:rsidRPr="003C24A1">
        <w:rPr>
          <w:sz w:val="28"/>
          <w:szCs w:val="28"/>
        </w:rPr>
        <w:t>Однако на самом деле</w:t>
      </w:r>
      <w:r w:rsidR="00D936DE">
        <w:rPr>
          <w:sz w:val="28"/>
          <w:szCs w:val="28"/>
        </w:rPr>
        <w:t xml:space="preserve"> </w:t>
      </w:r>
      <w:r w:rsidRPr="003C24A1">
        <w:rPr>
          <w:sz w:val="28"/>
          <w:szCs w:val="28"/>
        </w:rPr>
        <w:t>введение системы гарантирования вкладов не настолько привлекательно для коммерческих банков как для их клиентов. Гарантии вкладчикам важны, но их система должна быть правильно структурирована. Таким образом, распространенная среди коммерческих банков поддержка введения гарантирования вкладов в реальности не учитывает экономическую эффективность подобной поддержки. В связи с чем преимущества и недостатки основополагающих компонентов предлагаемой системы</w:t>
      </w:r>
      <w:r w:rsidR="00D936DE">
        <w:rPr>
          <w:sz w:val="28"/>
          <w:szCs w:val="28"/>
        </w:rPr>
        <w:t xml:space="preserve"> </w:t>
      </w:r>
      <w:r w:rsidRPr="003C24A1">
        <w:rPr>
          <w:sz w:val="28"/>
          <w:szCs w:val="28"/>
        </w:rPr>
        <w:t>депозитного</w:t>
      </w:r>
      <w:r w:rsidR="00D936DE">
        <w:rPr>
          <w:sz w:val="28"/>
          <w:szCs w:val="28"/>
        </w:rPr>
        <w:t xml:space="preserve"> </w:t>
      </w:r>
      <w:r w:rsidRPr="003C24A1">
        <w:rPr>
          <w:sz w:val="28"/>
          <w:szCs w:val="28"/>
        </w:rPr>
        <w:t>страхования</w:t>
      </w:r>
      <w:r w:rsidR="00D936DE">
        <w:rPr>
          <w:sz w:val="28"/>
          <w:szCs w:val="28"/>
        </w:rPr>
        <w:t xml:space="preserve"> </w:t>
      </w:r>
      <w:r w:rsidRPr="003C24A1">
        <w:rPr>
          <w:sz w:val="28"/>
          <w:szCs w:val="28"/>
        </w:rPr>
        <w:t>можно</w:t>
      </w:r>
      <w:r w:rsidR="00D936DE">
        <w:rPr>
          <w:sz w:val="28"/>
          <w:szCs w:val="28"/>
        </w:rPr>
        <w:t xml:space="preserve"> </w:t>
      </w:r>
      <w:r w:rsidRPr="003C24A1">
        <w:rPr>
          <w:sz w:val="28"/>
          <w:szCs w:val="28"/>
        </w:rPr>
        <w:t xml:space="preserve"> кратко</w:t>
      </w:r>
      <w:r w:rsidR="00D936DE">
        <w:rPr>
          <w:sz w:val="28"/>
          <w:szCs w:val="28"/>
        </w:rPr>
        <w:t xml:space="preserve">  </w:t>
      </w:r>
      <w:r w:rsidRPr="003C24A1">
        <w:rPr>
          <w:sz w:val="28"/>
          <w:szCs w:val="28"/>
        </w:rPr>
        <w:t>представить</w:t>
      </w:r>
      <w:r w:rsidR="00D936DE">
        <w:rPr>
          <w:sz w:val="28"/>
          <w:szCs w:val="28"/>
        </w:rPr>
        <w:t xml:space="preserve"> </w:t>
      </w:r>
      <w:r w:rsidRPr="003C24A1">
        <w:rPr>
          <w:sz w:val="28"/>
          <w:szCs w:val="28"/>
        </w:rPr>
        <w:t>в</w:t>
      </w:r>
      <w:r w:rsidR="00D936DE">
        <w:rPr>
          <w:sz w:val="28"/>
          <w:szCs w:val="28"/>
        </w:rPr>
        <w:t xml:space="preserve"> </w:t>
      </w:r>
      <w:r w:rsidRPr="003C24A1">
        <w:rPr>
          <w:sz w:val="28"/>
          <w:szCs w:val="28"/>
        </w:rPr>
        <w:t>виде таблицы 3.2.</w:t>
      </w:r>
    </w:p>
    <w:p w:rsidR="00EA3FCC" w:rsidRPr="003C24A1" w:rsidRDefault="00EA3FCC" w:rsidP="003C24A1">
      <w:pPr>
        <w:spacing w:line="360" w:lineRule="auto"/>
        <w:ind w:firstLine="709"/>
        <w:jc w:val="both"/>
        <w:rPr>
          <w:sz w:val="28"/>
          <w:szCs w:val="28"/>
        </w:rPr>
      </w:pPr>
      <w:r w:rsidRPr="003C24A1">
        <w:rPr>
          <w:sz w:val="28"/>
          <w:szCs w:val="28"/>
        </w:rPr>
        <w:t>Наряду с этим следует отметить, что, учитывая, что при введении гарантирования вкладов вряд ли произойдет резкое увеличение остатков на счетах граждан в банках, а потенциальное снижение процентных ставок может оказаться меньше страховых выплат. Поэтому для самих банков реальная привлекательность таких гарантий вовсе не столь велика.</w:t>
      </w:r>
    </w:p>
    <w:p w:rsidR="00EA3FCC" w:rsidRPr="003C24A1" w:rsidRDefault="00EA3FCC" w:rsidP="003C24A1">
      <w:pPr>
        <w:spacing w:line="360" w:lineRule="auto"/>
        <w:ind w:firstLine="709"/>
        <w:jc w:val="both"/>
        <w:rPr>
          <w:sz w:val="28"/>
          <w:szCs w:val="28"/>
        </w:rPr>
      </w:pPr>
      <w:r w:rsidRPr="003C24A1">
        <w:rPr>
          <w:sz w:val="28"/>
          <w:szCs w:val="28"/>
        </w:rPr>
        <w:t>В то же время, если в ходе законодательной работы законопроект о гарантирование вкладов граждан в коммерческих банках будет распространен только на вклады в рублях, то такая система действительно будет для них привлекательна.</w:t>
      </w:r>
    </w:p>
    <w:p w:rsidR="00EA3FCC" w:rsidRPr="003C24A1" w:rsidRDefault="00EA3FCC" w:rsidP="003C24A1">
      <w:pPr>
        <w:pStyle w:val="1"/>
        <w:spacing w:line="360" w:lineRule="auto"/>
        <w:ind w:firstLine="709"/>
        <w:rPr>
          <w:szCs w:val="28"/>
        </w:rPr>
      </w:pPr>
      <w:r w:rsidRPr="003C24A1">
        <w:rPr>
          <w:szCs w:val="28"/>
        </w:rPr>
        <w:t>Таблица 3.2– Сравнительный анализ основополагающих компонентов системы</w:t>
      </w:r>
      <w:r w:rsidR="00D936DE">
        <w:rPr>
          <w:szCs w:val="28"/>
        </w:rPr>
        <w:t xml:space="preserve"> </w:t>
      </w:r>
      <w:r w:rsidRPr="003C24A1">
        <w:rPr>
          <w:szCs w:val="28"/>
        </w:rPr>
        <w:t>депозитного страхования (СДС)</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388"/>
        <w:gridCol w:w="2390"/>
        <w:gridCol w:w="2404"/>
        <w:gridCol w:w="2390"/>
      </w:tblGrid>
      <w:tr w:rsidR="00EA3FCC" w:rsidRPr="006B1AE3">
        <w:tc>
          <w:tcPr>
            <w:tcW w:w="2463"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p>
          <w:p w:rsidR="00EA3FCC" w:rsidRPr="006B1AE3" w:rsidRDefault="00EA3FCC" w:rsidP="006B1AE3">
            <w:pPr>
              <w:rPr>
                <w:sz w:val="20"/>
              </w:rPr>
            </w:pPr>
            <w:r w:rsidRPr="006B1AE3">
              <w:rPr>
                <w:sz w:val="20"/>
              </w:rPr>
              <w:t>Вид СДС</w:t>
            </w:r>
          </w:p>
          <w:p w:rsidR="00EA3FCC" w:rsidRPr="006B1AE3" w:rsidRDefault="00EA3FCC" w:rsidP="006B1AE3">
            <w:pPr>
              <w:rPr>
                <w:sz w:val="20"/>
              </w:rPr>
            </w:pPr>
          </w:p>
        </w:tc>
        <w:tc>
          <w:tcPr>
            <w:tcW w:w="2464"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r w:rsidRPr="006B1AE3">
              <w:rPr>
                <w:sz w:val="20"/>
              </w:rPr>
              <w:t>Краткое содержание</w:t>
            </w:r>
          </w:p>
        </w:tc>
        <w:tc>
          <w:tcPr>
            <w:tcW w:w="2464"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r w:rsidRPr="006B1AE3">
              <w:rPr>
                <w:sz w:val="20"/>
              </w:rPr>
              <w:t>Преимущества</w:t>
            </w:r>
          </w:p>
        </w:tc>
        <w:tc>
          <w:tcPr>
            <w:tcW w:w="2464"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r w:rsidRPr="006B1AE3">
              <w:rPr>
                <w:sz w:val="20"/>
              </w:rPr>
              <w:t>Недостатки</w:t>
            </w:r>
          </w:p>
        </w:tc>
      </w:tr>
      <w:tr w:rsidR="00EA3FCC" w:rsidRPr="006B1AE3">
        <w:tc>
          <w:tcPr>
            <w:tcW w:w="2463"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r w:rsidRPr="006B1AE3">
              <w:rPr>
                <w:sz w:val="20"/>
              </w:rPr>
              <w:t>Обязательное</w:t>
            </w:r>
          </w:p>
        </w:tc>
        <w:tc>
          <w:tcPr>
            <w:tcW w:w="2464"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r w:rsidRPr="006B1AE3">
              <w:rPr>
                <w:sz w:val="20"/>
              </w:rPr>
              <w:t>Все банки принимают участие в СДС в обязательном и установленном законом порядке</w:t>
            </w:r>
          </w:p>
        </w:tc>
        <w:tc>
          <w:tcPr>
            <w:tcW w:w="2464"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r w:rsidRPr="006B1AE3">
              <w:rPr>
                <w:sz w:val="20"/>
              </w:rPr>
              <w:t>Полнота охвата обеспечивает равные гарантии клиентам разных банков, что создает в этом смысле равные стартовые возможности в межбанковской конкуренции</w:t>
            </w:r>
          </w:p>
        </w:tc>
        <w:tc>
          <w:tcPr>
            <w:tcW w:w="2464"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r w:rsidRPr="006B1AE3">
              <w:rPr>
                <w:sz w:val="20"/>
              </w:rPr>
              <w:t>Ослабляет мотивацию клиентов в выборе самых надежных банков, увеличиваются издержки всех банков, которые они, очевидно, будут закладывать в цену своих услуг</w:t>
            </w:r>
          </w:p>
        </w:tc>
      </w:tr>
      <w:tr w:rsidR="00EA3FCC" w:rsidRPr="006B1AE3">
        <w:tc>
          <w:tcPr>
            <w:tcW w:w="2463"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r w:rsidRPr="006B1AE3">
              <w:rPr>
                <w:sz w:val="20"/>
              </w:rPr>
              <w:t>Ограниченное</w:t>
            </w:r>
          </w:p>
        </w:tc>
        <w:tc>
          <w:tcPr>
            <w:tcW w:w="2464"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r w:rsidRPr="006B1AE3">
              <w:rPr>
                <w:sz w:val="20"/>
              </w:rPr>
              <w:t>Объем покрытия ограничен, ориентированно на защиту мелких вкладчиков</w:t>
            </w:r>
          </w:p>
        </w:tc>
        <w:tc>
          <w:tcPr>
            <w:tcW w:w="2464"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r w:rsidRPr="006B1AE3">
              <w:rPr>
                <w:sz w:val="20"/>
              </w:rPr>
              <w:t>Защищает в основном население, одновременно сохраняя рыночную мотивацию у крупных депозиторов</w:t>
            </w:r>
          </w:p>
        </w:tc>
        <w:tc>
          <w:tcPr>
            <w:tcW w:w="2464"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r w:rsidRPr="006B1AE3">
              <w:rPr>
                <w:sz w:val="20"/>
              </w:rPr>
              <w:t>Трудно реализовать в период сильной инфляции (определить порядок расчета базы минимального покрытия); исключает возможность полного решения банком проблемы страхования депозитов</w:t>
            </w:r>
          </w:p>
        </w:tc>
      </w:tr>
      <w:tr w:rsidR="00EA3FCC" w:rsidRPr="006B1AE3">
        <w:tc>
          <w:tcPr>
            <w:tcW w:w="2463"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r w:rsidRPr="006B1AE3">
              <w:rPr>
                <w:sz w:val="20"/>
              </w:rPr>
              <w:t>Государственное</w:t>
            </w:r>
          </w:p>
        </w:tc>
        <w:tc>
          <w:tcPr>
            <w:tcW w:w="2464"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r w:rsidRPr="006B1AE3">
              <w:rPr>
                <w:sz w:val="20"/>
              </w:rPr>
              <w:t>Учредителями СДС являются органы государственного управления и регулирования</w:t>
            </w:r>
          </w:p>
        </w:tc>
        <w:tc>
          <w:tcPr>
            <w:tcW w:w="2464"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r w:rsidRPr="006B1AE3">
              <w:rPr>
                <w:sz w:val="20"/>
              </w:rPr>
              <w:t>Высокий статус СДС, возможность функционирования как не прибыльной организации, соблюдение ер контроля текущей деятельности</w:t>
            </w:r>
          </w:p>
        </w:tc>
        <w:tc>
          <w:tcPr>
            <w:tcW w:w="2464"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r w:rsidRPr="006B1AE3">
              <w:rPr>
                <w:sz w:val="20"/>
              </w:rPr>
              <w:t>Вероятное недостаточно эффективное вложение средств фонда СДС (черта государственного сектора в принципе)</w:t>
            </w:r>
          </w:p>
        </w:tc>
      </w:tr>
      <w:tr w:rsidR="00EA3FCC" w:rsidRPr="006B1AE3">
        <w:tc>
          <w:tcPr>
            <w:tcW w:w="2463"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r w:rsidRPr="006B1AE3">
              <w:rPr>
                <w:sz w:val="20"/>
              </w:rPr>
              <w:t>Дифференциация по рискованности операций банка</w:t>
            </w:r>
          </w:p>
        </w:tc>
        <w:tc>
          <w:tcPr>
            <w:tcW w:w="2464"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r w:rsidRPr="006B1AE3">
              <w:rPr>
                <w:sz w:val="20"/>
              </w:rPr>
              <w:t>Устанавливается шкала платежей, величина которых определяется для каждого банка индивидуально в зависимости от выполнения им экономических нормативов или других показателей ликвидности и рискованности деятельности</w:t>
            </w:r>
          </w:p>
        </w:tc>
        <w:tc>
          <w:tcPr>
            <w:tcW w:w="2464"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r w:rsidRPr="006B1AE3">
              <w:rPr>
                <w:sz w:val="20"/>
              </w:rPr>
              <w:t>Более обоснованно с точки зрения соотношения уровня риска, принимаемого банком и размером отчислений в фонд СДС</w:t>
            </w:r>
          </w:p>
        </w:tc>
        <w:tc>
          <w:tcPr>
            <w:tcW w:w="2464" w:type="dxa"/>
            <w:tcBorders>
              <w:top w:val="single" w:sz="8" w:space="0" w:color="auto"/>
              <w:left w:val="single" w:sz="8" w:space="0" w:color="auto"/>
              <w:bottom w:val="single" w:sz="8" w:space="0" w:color="auto"/>
              <w:right w:val="single" w:sz="8" w:space="0" w:color="auto"/>
            </w:tcBorders>
            <w:shd w:val="clear" w:color="auto" w:fill="FFFFFF"/>
            <w:vAlign w:val="center"/>
          </w:tcPr>
          <w:p w:rsidR="00EA3FCC" w:rsidRPr="006B1AE3" w:rsidRDefault="00EA3FCC" w:rsidP="006B1AE3">
            <w:pPr>
              <w:rPr>
                <w:sz w:val="20"/>
              </w:rPr>
            </w:pPr>
            <w:r w:rsidRPr="006B1AE3">
              <w:rPr>
                <w:sz w:val="20"/>
              </w:rPr>
              <w:t>Трудности в оценке рисков, значимость которых меняется со временем, отсутствие опыта сбора и обработки балансов на базе среднемесячных данных</w:t>
            </w:r>
          </w:p>
        </w:tc>
      </w:tr>
    </w:tbl>
    <w:p w:rsidR="00EA3FCC" w:rsidRPr="003C24A1" w:rsidRDefault="00EA3FCC" w:rsidP="003C24A1">
      <w:pPr>
        <w:spacing w:line="360" w:lineRule="auto"/>
        <w:ind w:firstLine="709"/>
        <w:jc w:val="both"/>
        <w:rPr>
          <w:sz w:val="28"/>
          <w:szCs w:val="28"/>
        </w:rPr>
      </w:pPr>
      <w:r w:rsidRPr="003C24A1">
        <w:rPr>
          <w:sz w:val="28"/>
          <w:szCs w:val="28"/>
        </w:rPr>
        <w:t>Однако даже если гарантии по вкладам граждан окажутся на поверку не достаточно привлекательными для самих коммерческих банков, то остается другой аспект проблемы, выходящий за рамки розничного рынка. А именно: то, что гарантии по вкладам граждан для Сбербанка бесплатны, это оказывает влияние не только на депозитный рынок. В то же время гарантии вкладов в Сбербанке необходимы, их отмена реально может привести к изъятию средств из этого банка, что отрицательно скажется на экономике в целом. Реальным выходом может быть введение платы за гарантии в Сбербанке. Полученные средства не обязательно должны идти в бюджет, а могут быть направлены, например, на формирование резерва выплат компенсации вкладчикам Сбербанка, пострадавшим в начале 1990-х годов. В таком контексте смысл гарантии государства и использование страховой премии оказываются и социально значимыми и уменьшают нагрузку на бюджет. Одновременно достигался бы эффект уравнивания конкурентных преимуществ Сбербанка и других коммерческих банков.</w:t>
      </w:r>
    </w:p>
    <w:p w:rsidR="00EA3FCC" w:rsidRPr="003C24A1" w:rsidRDefault="009F07A1" w:rsidP="003C24A1">
      <w:pPr>
        <w:pStyle w:val="a5"/>
        <w:spacing w:after="0" w:line="360" w:lineRule="auto"/>
        <w:ind w:left="0" w:firstLine="709"/>
        <w:jc w:val="both"/>
        <w:rPr>
          <w:sz w:val="28"/>
          <w:szCs w:val="28"/>
        </w:rPr>
      </w:pPr>
      <w:r w:rsidRPr="003C24A1">
        <w:rPr>
          <w:sz w:val="28"/>
          <w:szCs w:val="28"/>
        </w:rPr>
        <w:t>В</w:t>
      </w:r>
      <w:r w:rsidR="00EA3FCC" w:rsidRPr="003C24A1">
        <w:rPr>
          <w:sz w:val="28"/>
          <w:szCs w:val="28"/>
        </w:rPr>
        <w:t>едение</w:t>
      </w:r>
      <w:r w:rsidRPr="003C24A1">
        <w:rPr>
          <w:sz w:val="28"/>
          <w:szCs w:val="28"/>
        </w:rPr>
        <w:t xml:space="preserve"> </w:t>
      </w:r>
      <w:r w:rsidR="00EA3FCC" w:rsidRPr="003C24A1">
        <w:rPr>
          <w:sz w:val="28"/>
          <w:szCs w:val="28"/>
        </w:rPr>
        <w:t xml:space="preserve">гарантий по вкладам не окажет значительного влияния на объем сбережений в банках. Расширение сферы действия государственных гарантий по вкладам со Сбербанка на все коммерческие банки вряд ли приведет к увеличению объема привлеченных банками средств граждан. Те граждане, для которых наличие гарантий играет важную роль, уже имеют возможность выбрать Сбербанк. </w:t>
      </w:r>
    </w:p>
    <w:p w:rsidR="00EA3FCC" w:rsidRPr="003C24A1" w:rsidRDefault="00EA3FCC" w:rsidP="003C24A1">
      <w:pPr>
        <w:spacing w:line="360" w:lineRule="auto"/>
        <w:ind w:firstLine="709"/>
        <w:jc w:val="both"/>
        <w:rPr>
          <w:sz w:val="28"/>
          <w:szCs w:val="28"/>
        </w:rPr>
      </w:pPr>
      <w:r w:rsidRPr="003C24A1">
        <w:rPr>
          <w:sz w:val="28"/>
          <w:szCs w:val="28"/>
        </w:rPr>
        <w:t>Таким образом, стоит отметить, что для нашей страны в условиях общей экономической неста</w:t>
      </w:r>
      <w:r w:rsidRPr="003C24A1">
        <w:rPr>
          <w:sz w:val="28"/>
          <w:szCs w:val="28"/>
        </w:rPr>
        <w:softHyphen/>
        <w:t>бильности, инфляции, создание мно</w:t>
      </w:r>
      <w:r w:rsidRPr="003C24A1">
        <w:rPr>
          <w:sz w:val="28"/>
          <w:szCs w:val="28"/>
        </w:rPr>
        <w:softHyphen/>
        <w:t xml:space="preserve">жества банков, реорганизация банковской системы со всей остротой встает вопрос страхования банковской деятельности, обеспечение интересов клиентов банков. Современные приемы и методы страхования работы банков, использование гарантий, поручительств не всегда могут быть реализованы в полном объеме, в </w:t>
      </w:r>
      <w:r w:rsidR="009F07A1" w:rsidRPr="003C24A1">
        <w:rPr>
          <w:sz w:val="28"/>
          <w:szCs w:val="28"/>
        </w:rPr>
        <w:t>связи,</w:t>
      </w:r>
      <w:r w:rsidRPr="003C24A1">
        <w:rPr>
          <w:sz w:val="28"/>
          <w:szCs w:val="28"/>
        </w:rPr>
        <w:t xml:space="preserve"> с чем возникает вопрос необходимости серьезного изучения передового за</w:t>
      </w:r>
      <w:r w:rsidRPr="003C24A1">
        <w:rPr>
          <w:sz w:val="28"/>
          <w:szCs w:val="28"/>
        </w:rPr>
        <w:softHyphen/>
        <w:t>рубежного опыта и внедрение его в банковскую практи</w:t>
      </w:r>
      <w:r w:rsidRPr="003C24A1">
        <w:rPr>
          <w:sz w:val="28"/>
          <w:szCs w:val="28"/>
        </w:rPr>
        <w:softHyphen/>
        <w:t>ку.</w:t>
      </w:r>
    </w:p>
    <w:p w:rsidR="006B1AE3" w:rsidRDefault="00EA3FCC" w:rsidP="003C24A1">
      <w:pPr>
        <w:spacing w:line="360" w:lineRule="auto"/>
        <w:ind w:firstLine="709"/>
        <w:jc w:val="both"/>
        <w:rPr>
          <w:sz w:val="28"/>
          <w:szCs w:val="28"/>
        </w:rPr>
      </w:pPr>
      <w:r w:rsidRPr="003C24A1">
        <w:rPr>
          <w:sz w:val="28"/>
          <w:szCs w:val="28"/>
        </w:rPr>
        <w:t>В заключение данного вопроса надо сказать, что надежность коммерческих банков является одним из решающих элементов их деятельности, а одной из важных мер по обеспечению на</w:t>
      </w:r>
      <w:r w:rsidRPr="003C24A1">
        <w:rPr>
          <w:sz w:val="28"/>
          <w:szCs w:val="28"/>
        </w:rPr>
        <w:softHyphen/>
        <w:t>дежности является страхование депозитов, которое применяется во всех странах с высокоразвитыми банковскими системами. Важнейшими функциями организации по страхова</w:t>
      </w:r>
      <w:r w:rsidRPr="003C24A1">
        <w:rPr>
          <w:sz w:val="28"/>
          <w:szCs w:val="28"/>
        </w:rPr>
        <w:softHyphen/>
        <w:t>нию депозитов должны стать не только компенсации потерь вкладчиков, но также регулирование деятельности банков и контроль за операциями, связанными с депозитными вкладами, в пределах компе</w:t>
      </w:r>
      <w:r w:rsidRPr="003C24A1">
        <w:rPr>
          <w:sz w:val="28"/>
          <w:szCs w:val="28"/>
        </w:rPr>
        <w:softHyphen/>
        <w:t>тенции, определенной совместно с Центральным банком страны.</w:t>
      </w:r>
    </w:p>
    <w:p w:rsidR="00C97CA5" w:rsidRPr="003C24A1" w:rsidRDefault="006B1AE3" w:rsidP="006B1AE3">
      <w:pPr>
        <w:spacing w:line="360" w:lineRule="auto"/>
        <w:ind w:firstLine="709"/>
        <w:jc w:val="center"/>
        <w:rPr>
          <w:b/>
          <w:sz w:val="28"/>
          <w:szCs w:val="28"/>
        </w:rPr>
      </w:pPr>
      <w:r>
        <w:rPr>
          <w:sz w:val="28"/>
          <w:szCs w:val="28"/>
        </w:rPr>
        <w:br w:type="page"/>
      </w:r>
      <w:r w:rsidR="00C97CA5" w:rsidRPr="003C24A1">
        <w:rPr>
          <w:b/>
          <w:sz w:val="28"/>
          <w:szCs w:val="28"/>
        </w:rPr>
        <w:t>Заключение</w:t>
      </w:r>
    </w:p>
    <w:p w:rsidR="00940169" w:rsidRPr="003C24A1" w:rsidRDefault="00940169" w:rsidP="003C24A1">
      <w:pPr>
        <w:widowControl w:val="0"/>
        <w:autoSpaceDE w:val="0"/>
        <w:autoSpaceDN w:val="0"/>
        <w:adjustRightInd w:val="0"/>
        <w:spacing w:line="360" w:lineRule="auto"/>
        <w:ind w:firstLine="709"/>
        <w:jc w:val="both"/>
        <w:rPr>
          <w:sz w:val="28"/>
          <w:szCs w:val="28"/>
        </w:rPr>
      </w:pPr>
    </w:p>
    <w:p w:rsidR="004236BC" w:rsidRPr="003C24A1" w:rsidRDefault="004236BC" w:rsidP="003C24A1">
      <w:pPr>
        <w:pStyle w:val="a5"/>
        <w:spacing w:after="0" w:line="360" w:lineRule="auto"/>
        <w:ind w:left="0" w:firstLine="709"/>
        <w:jc w:val="both"/>
        <w:rPr>
          <w:sz w:val="28"/>
          <w:szCs w:val="28"/>
        </w:rPr>
      </w:pPr>
      <w:r w:rsidRPr="003C24A1">
        <w:rPr>
          <w:sz w:val="28"/>
          <w:szCs w:val="28"/>
        </w:rPr>
        <w:t>Рассмотренные в работе</w:t>
      </w:r>
      <w:r w:rsidR="00D936DE">
        <w:rPr>
          <w:sz w:val="28"/>
          <w:szCs w:val="28"/>
        </w:rPr>
        <w:t xml:space="preserve"> </w:t>
      </w:r>
      <w:r w:rsidRPr="003C24A1">
        <w:rPr>
          <w:sz w:val="28"/>
          <w:szCs w:val="28"/>
        </w:rPr>
        <w:t>вопросы позволяют сделать следующие выводы.</w:t>
      </w:r>
    </w:p>
    <w:p w:rsidR="00FF76A6" w:rsidRPr="003C24A1" w:rsidRDefault="00FF76A6" w:rsidP="003C24A1">
      <w:pPr>
        <w:pStyle w:val="a5"/>
        <w:spacing w:after="0" w:line="360" w:lineRule="auto"/>
        <w:ind w:left="0" w:firstLine="709"/>
        <w:jc w:val="both"/>
        <w:rPr>
          <w:sz w:val="28"/>
          <w:szCs w:val="28"/>
        </w:rPr>
      </w:pPr>
      <w:r w:rsidRPr="003C24A1">
        <w:rPr>
          <w:iCs/>
          <w:color w:val="000000"/>
          <w:sz w:val="28"/>
          <w:szCs w:val="28"/>
        </w:rPr>
        <w:t>Коммерческие банки</w:t>
      </w:r>
      <w:r w:rsidRPr="003C24A1">
        <w:rPr>
          <w:i/>
          <w:iCs/>
          <w:color w:val="000000"/>
          <w:sz w:val="28"/>
          <w:szCs w:val="28"/>
        </w:rPr>
        <w:t xml:space="preserve"> </w:t>
      </w:r>
      <w:r w:rsidRPr="003C24A1">
        <w:rPr>
          <w:color w:val="000000"/>
          <w:sz w:val="28"/>
          <w:szCs w:val="28"/>
        </w:rPr>
        <w:t>представляют собой частные и государст</w:t>
      </w:r>
      <w:r w:rsidRPr="003C24A1">
        <w:rPr>
          <w:color w:val="000000"/>
          <w:sz w:val="28"/>
          <w:szCs w:val="28"/>
        </w:rPr>
        <w:softHyphen/>
        <w:t>венные банки, осуществляющие универсальные операции по кре</w:t>
      </w:r>
      <w:r w:rsidRPr="003C24A1">
        <w:rPr>
          <w:color w:val="000000"/>
          <w:sz w:val="28"/>
          <w:szCs w:val="28"/>
        </w:rPr>
        <w:softHyphen/>
        <w:t>дитованию промышленных, торговых и других предприятий, глав</w:t>
      </w:r>
      <w:r w:rsidRPr="003C24A1">
        <w:rPr>
          <w:color w:val="000000"/>
          <w:sz w:val="28"/>
          <w:szCs w:val="28"/>
        </w:rPr>
        <w:softHyphen/>
        <w:t>ным образом за счет тех денежных капиталов, которые они полу</w:t>
      </w:r>
      <w:r w:rsidRPr="003C24A1">
        <w:rPr>
          <w:color w:val="000000"/>
          <w:sz w:val="28"/>
          <w:szCs w:val="28"/>
        </w:rPr>
        <w:softHyphen/>
        <w:t>чают в виде вкладов.</w:t>
      </w:r>
    </w:p>
    <w:p w:rsidR="004557D4" w:rsidRPr="003C24A1" w:rsidRDefault="004557D4" w:rsidP="003C24A1">
      <w:pPr>
        <w:pStyle w:val="31"/>
        <w:spacing w:after="0" w:line="360" w:lineRule="auto"/>
        <w:ind w:left="0" w:firstLine="709"/>
        <w:jc w:val="both"/>
        <w:rPr>
          <w:sz w:val="28"/>
          <w:szCs w:val="28"/>
        </w:rPr>
      </w:pPr>
      <w:r w:rsidRPr="003C24A1">
        <w:rPr>
          <w:sz w:val="28"/>
          <w:szCs w:val="28"/>
        </w:rPr>
        <w:t>Главны</w:t>
      </w:r>
      <w:r w:rsidRPr="003C24A1">
        <w:rPr>
          <w:sz w:val="28"/>
          <w:szCs w:val="28"/>
        </w:rPr>
        <w:softHyphen/>
        <w:t>ми</w:t>
      </w:r>
      <w:r w:rsidR="00D936DE">
        <w:rPr>
          <w:sz w:val="28"/>
          <w:szCs w:val="28"/>
        </w:rPr>
        <w:t xml:space="preserve"> </w:t>
      </w:r>
      <w:r w:rsidRPr="003C24A1">
        <w:rPr>
          <w:sz w:val="28"/>
          <w:szCs w:val="28"/>
        </w:rPr>
        <w:t>видами привлеченных финансовых ресурсов</w:t>
      </w:r>
      <w:r w:rsidR="00D936DE">
        <w:rPr>
          <w:sz w:val="28"/>
          <w:szCs w:val="28"/>
        </w:rPr>
        <w:t xml:space="preserve"> </w:t>
      </w:r>
      <w:r w:rsidRPr="003C24A1">
        <w:rPr>
          <w:sz w:val="28"/>
          <w:szCs w:val="28"/>
        </w:rPr>
        <w:t>являются средства, привлеченные банками в процессе ра</w:t>
      </w:r>
      <w:r w:rsidRPr="003C24A1">
        <w:rPr>
          <w:sz w:val="28"/>
          <w:szCs w:val="28"/>
        </w:rPr>
        <w:softHyphen/>
        <w:t>боты с клиентурой (так называемые депозиты), средства, аккумулиро</w:t>
      </w:r>
      <w:r w:rsidRPr="003C24A1">
        <w:rPr>
          <w:sz w:val="28"/>
          <w:szCs w:val="28"/>
        </w:rPr>
        <w:softHyphen/>
        <w:t>ванные путем выпуска собственных долговых обязательств (депозитных и сберегательных сертификатов, векселей, облигаций) и средства, поза</w:t>
      </w:r>
      <w:r w:rsidRPr="003C24A1">
        <w:rPr>
          <w:sz w:val="28"/>
          <w:szCs w:val="28"/>
        </w:rPr>
        <w:softHyphen/>
        <w:t>имствованные у других кредитных учреждений посредством межбанков</w:t>
      </w:r>
      <w:r w:rsidRPr="003C24A1">
        <w:rPr>
          <w:sz w:val="28"/>
          <w:szCs w:val="28"/>
        </w:rPr>
        <w:softHyphen/>
        <w:t>ского кредита и ссуд ЦБ РФ.</w:t>
      </w:r>
    </w:p>
    <w:p w:rsidR="00A30E75" w:rsidRPr="003C24A1" w:rsidRDefault="00C437E2" w:rsidP="003C24A1">
      <w:pPr>
        <w:spacing w:line="360" w:lineRule="auto"/>
        <w:ind w:firstLine="709"/>
        <w:jc w:val="both"/>
        <w:rPr>
          <w:sz w:val="28"/>
          <w:szCs w:val="28"/>
        </w:rPr>
      </w:pPr>
      <w:r w:rsidRPr="003C24A1">
        <w:rPr>
          <w:sz w:val="28"/>
          <w:szCs w:val="28"/>
        </w:rPr>
        <w:t>Д</w:t>
      </w:r>
      <w:r w:rsidR="00A30E75" w:rsidRPr="003C24A1">
        <w:rPr>
          <w:sz w:val="28"/>
          <w:szCs w:val="28"/>
        </w:rPr>
        <w:t>епозиты</w:t>
      </w:r>
      <w:r w:rsidRPr="003C24A1">
        <w:rPr>
          <w:sz w:val="28"/>
          <w:szCs w:val="28"/>
        </w:rPr>
        <w:t xml:space="preserve"> </w:t>
      </w:r>
      <w:r w:rsidR="00A30E75" w:rsidRPr="003C24A1">
        <w:rPr>
          <w:sz w:val="28"/>
          <w:szCs w:val="28"/>
        </w:rPr>
        <w:t>среди привлеченных средств банка являются важным источником ресурсов. Однако такому источнику формирования банковских ресурсов как депозиты присущи и не</w:t>
      </w:r>
      <w:r w:rsidR="00A30E75" w:rsidRPr="003C24A1">
        <w:rPr>
          <w:sz w:val="28"/>
          <w:szCs w:val="28"/>
        </w:rPr>
        <w:softHyphen/>
        <w:t xml:space="preserve">которые недостатки. Речь идет прежде всего о значительных материальных и денежных затратах банка при привлечении средств во вклады, ограниченности свободных денежных средств в рамках отдельного региона. </w:t>
      </w:r>
      <w:r w:rsidR="009F07A1" w:rsidRPr="003C24A1">
        <w:rPr>
          <w:sz w:val="28"/>
          <w:szCs w:val="28"/>
        </w:rPr>
        <w:t>И,</w:t>
      </w:r>
      <w:r w:rsidR="00A30E75" w:rsidRPr="003C24A1">
        <w:rPr>
          <w:sz w:val="28"/>
          <w:szCs w:val="28"/>
        </w:rPr>
        <w:t xml:space="preserve"> тем не </w:t>
      </w:r>
      <w:r w:rsidR="009F07A1" w:rsidRPr="003C24A1">
        <w:rPr>
          <w:sz w:val="28"/>
          <w:szCs w:val="28"/>
        </w:rPr>
        <w:t>менее,</w:t>
      </w:r>
      <w:r w:rsidR="00A30E75" w:rsidRPr="003C24A1">
        <w:rPr>
          <w:sz w:val="28"/>
          <w:szCs w:val="28"/>
        </w:rPr>
        <w:t xml:space="preserve"> конкурентная борьба между банками на рынке кредитных ресурсов заставляет их принимать меры по развитию услуг, способствующих привлечению депозитов.</w:t>
      </w:r>
    </w:p>
    <w:p w:rsidR="00C40E00" w:rsidRPr="003C24A1" w:rsidRDefault="00C40E00" w:rsidP="003C24A1">
      <w:pPr>
        <w:pStyle w:val="a5"/>
        <w:spacing w:after="0" w:line="360" w:lineRule="auto"/>
        <w:ind w:left="0" w:firstLine="709"/>
        <w:jc w:val="both"/>
        <w:rPr>
          <w:sz w:val="28"/>
          <w:szCs w:val="28"/>
        </w:rPr>
      </w:pPr>
      <w:r w:rsidRPr="003C24A1">
        <w:rPr>
          <w:sz w:val="28"/>
          <w:szCs w:val="28"/>
        </w:rPr>
        <w:t>Необходимость эффективного управления активами и пассивами для коммерческого банка в современных условиях определяется:</w:t>
      </w:r>
    </w:p>
    <w:p w:rsidR="00A30E75" w:rsidRPr="003C24A1" w:rsidRDefault="00C40E00" w:rsidP="003C24A1">
      <w:pPr>
        <w:widowControl w:val="0"/>
        <w:autoSpaceDE w:val="0"/>
        <w:autoSpaceDN w:val="0"/>
        <w:adjustRightInd w:val="0"/>
        <w:spacing w:line="360" w:lineRule="auto"/>
        <w:ind w:firstLine="709"/>
        <w:jc w:val="both"/>
        <w:rPr>
          <w:sz w:val="28"/>
          <w:szCs w:val="28"/>
        </w:rPr>
      </w:pPr>
      <w:r w:rsidRPr="003C24A1">
        <w:rPr>
          <w:sz w:val="28"/>
          <w:szCs w:val="28"/>
        </w:rPr>
        <w:t>- возрастающей конкуренцией на местных и мировых рынках;</w:t>
      </w:r>
    </w:p>
    <w:p w:rsidR="00C40E00" w:rsidRPr="003C24A1" w:rsidRDefault="00C40E00" w:rsidP="003C24A1">
      <w:pPr>
        <w:widowControl w:val="0"/>
        <w:autoSpaceDE w:val="0"/>
        <w:autoSpaceDN w:val="0"/>
        <w:adjustRightInd w:val="0"/>
        <w:spacing w:line="360" w:lineRule="auto"/>
        <w:ind w:firstLine="709"/>
        <w:jc w:val="both"/>
        <w:rPr>
          <w:sz w:val="28"/>
          <w:szCs w:val="28"/>
        </w:rPr>
      </w:pPr>
      <w:r w:rsidRPr="003C24A1">
        <w:rPr>
          <w:sz w:val="28"/>
          <w:szCs w:val="28"/>
        </w:rPr>
        <w:t>- возникновением новых сложных продуктов;</w:t>
      </w:r>
    </w:p>
    <w:p w:rsidR="00C40E00" w:rsidRPr="003C24A1" w:rsidRDefault="00C40E00" w:rsidP="003C24A1">
      <w:pPr>
        <w:widowControl w:val="0"/>
        <w:autoSpaceDE w:val="0"/>
        <w:autoSpaceDN w:val="0"/>
        <w:adjustRightInd w:val="0"/>
        <w:spacing w:line="360" w:lineRule="auto"/>
        <w:ind w:firstLine="709"/>
        <w:jc w:val="both"/>
        <w:rPr>
          <w:sz w:val="28"/>
          <w:szCs w:val="28"/>
        </w:rPr>
      </w:pPr>
      <w:r w:rsidRPr="003C24A1">
        <w:rPr>
          <w:sz w:val="28"/>
          <w:szCs w:val="28"/>
        </w:rPr>
        <w:t>- значительными</w:t>
      </w:r>
      <w:r w:rsidR="00D936DE">
        <w:rPr>
          <w:sz w:val="28"/>
          <w:szCs w:val="28"/>
        </w:rPr>
        <w:t xml:space="preserve"> </w:t>
      </w:r>
      <w:r w:rsidRPr="003C24A1">
        <w:rPr>
          <w:sz w:val="28"/>
          <w:szCs w:val="28"/>
        </w:rPr>
        <w:t>изменениями в структуре привлеченных ресурсов;</w:t>
      </w:r>
    </w:p>
    <w:p w:rsidR="00C40E00" w:rsidRPr="003C24A1" w:rsidRDefault="00C40E00" w:rsidP="003C24A1">
      <w:pPr>
        <w:widowControl w:val="0"/>
        <w:autoSpaceDE w:val="0"/>
        <w:autoSpaceDN w:val="0"/>
        <w:adjustRightInd w:val="0"/>
        <w:spacing w:line="360" w:lineRule="auto"/>
        <w:ind w:firstLine="709"/>
        <w:jc w:val="both"/>
        <w:rPr>
          <w:sz w:val="28"/>
          <w:szCs w:val="28"/>
        </w:rPr>
      </w:pPr>
      <w:r w:rsidRPr="003C24A1">
        <w:rPr>
          <w:sz w:val="28"/>
          <w:szCs w:val="28"/>
        </w:rPr>
        <w:t>- экономической нестабильностью народного хозяйства;</w:t>
      </w:r>
    </w:p>
    <w:p w:rsidR="00C40E00" w:rsidRPr="003C24A1" w:rsidRDefault="00C40E00" w:rsidP="003C24A1">
      <w:pPr>
        <w:widowControl w:val="0"/>
        <w:autoSpaceDE w:val="0"/>
        <w:autoSpaceDN w:val="0"/>
        <w:adjustRightInd w:val="0"/>
        <w:spacing w:line="360" w:lineRule="auto"/>
        <w:ind w:firstLine="709"/>
        <w:jc w:val="both"/>
        <w:rPr>
          <w:sz w:val="28"/>
          <w:szCs w:val="28"/>
        </w:rPr>
      </w:pPr>
      <w:r w:rsidRPr="003C24A1">
        <w:rPr>
          <w:sz w:val="28"/>
          <w:szCs w:val="28"/>
        </w:rPr>
        <w:t>- необходимостью координировать деятельность банка по всем направлениям;</w:t>
      </w:r>
    </w:p>
    <w:p w:rsidR="00C40E00" w:rsidRPr="003C24A1" w:rsidRDefault="00C40E00" w:rsidP="003C24A1">
      <w:pPr>
        <w:widowControl w:val="0"/>
        <w:autoSpaceDE w:val="0"/>
        <w:autoSpaceDN w:val="0"/>
        <w:adjustRightInd w:val="0"/>
        <w:spacing w:line="360" w:lineRule="auto"/>
        <w:ind w:firstLine="709"/>
        <w:jc w:val="both"/>
        <w:rPr>
          <w:sz w:val="28"/>
          <w:szCs w:val="28"/>
        </w:rPr>
      </w:pPr>
      <w:r w:rsidRPr="003C24A1">
        <w:rPr>
          <w:sz w:val="28"/>
          <w:szCs w:val="28"/>
        </w:rPr>
        <w:t>- высоким уровнем требований к банкам пользователям банковских услуг;</w:t>
      </w:r>
    </w:p>
    <w:p w:rsidR="00C40E00" w:rsidRPr="003C24A1" w:rsidRDefault="00C40E00" w:rsidP="003C24A1">
      <w:pPr>
        <w:widowControl w:val="0"/>
        <w:autoSpaceDE w:val="0"/>
        <w:autoSpaceDN w:val="0"/>
        <w:adjustRightInd w:val="0"/>
        <w:spacing w:line="360" w:lineRule="auto"/>
        <w:ind w:firstLine="709"/>
        <w:jc w:val="both"/>
        <w:rPr>
          <w:sz w:val="28"/>
          <w:szCs w:val="28"/>
        </w:rPr>
      </w:pPr>
      <w:r w:rsidRPr="003C24A1">
        <w:rPr>
          <w:sz w:val="28"/>
          <w:szCs w:val="28"/>
        </w:rPr>
        <w:t>- необходимостью координировать подход к предоставлению банковских услуг в общих рамках управления рисками.</w:t>
      </w:r>
    </w:p>
    <w:p w:rsidR="000601B8" w:rsidRPr="003C24A1" w:rsidRDefault="0081775B" w:rsidP="003C24A1">
      <w:pPr>
        <w:widowControl w:val="0"/>
        <w:autoSpaceDE w:val="0"/>
        <w:autoSpaceDN w:val="0"/>
        <w:adjustRightInd w:val="0"/>
        <w:spacing w:line="360" w:lineRule="auto"/>
        <w:ind w:firstLine="709"/>
        <w:jc w:val="both"/>
        <w:rPr>
          <w:sz w:val="28"/>
          <w:szCs w:val="28"/>
        </w:rPr>
      </w:pPr>
      <w:r w:rsidRPr="003C24A1">
        <w:rPr>
          <w:sz w:val="28"/>
          <w:szCs w:val="28"/>
        </w:rPr>
        <w:t>У</w:t>
      </w:r>
      <w:r w:rsidR="00821B8E" w:rsidRPr="003C24A1">
        <w:rPr>
          <w:sz w:val="28"/>
          <w:szCs w:val="28"/>
        </w:rPr>
        <w:t>прав</w:t>
      </w:r>
      <w:r w:rsidR="00FA4363" w:rsidRPr="003C24A1">
        <w:rPr>
          <w:sz w:val="28"/>
          <w:szCs w:val="28"/>
        </w:rPr>
        <w:t>ление</w:t>
      </w:r>
      <w:r w:rsidR="00D936DE">
        <w:rPr>
          <w:sz w:val="28"/>
          <w:szCs w:val="28"/>
        </w:rPr>
        <w:t xml:space="preserve"> </w:t>
      </w:r>
      <w:r w:rsidR="00FA4363" w:rsidRPr="003C24A1">
        <w:rPr>
          <w:sz w:val="28"/>
          <w:szCs w:val="28"/>
        </w:rPr>
        <w:t>пассивами</w:t>
      </w:r>
      <w:r w:rsidR="00D936DE">
        <w:rPr>
          <w:sz w:val="28"/>
          <w:szCs w:val="28"/>
        </w:rPr>
        <w:t xml:space="preserve"> </w:t>
      </w:r>
      <w:r w:rsidR="00821B8E" w:rsidRPr="003C24A1">
        <w:rPr>
          <w:sz w:val="28"/>
          <w:szCs w:val="28"/>
        </w:rPr>
        <w:t xml:space="preserve">банка </w:t>
      </w:r>
      <w:r w:rsidR="00FA4363" w:rsidRPr="003C24A1">
        <w:rPr>
          <w:sz w:val="28"/>
          <w:szCs w:val="28"/>
        </w:rPr>
        <w:t>обеспечивает всю финансовую политику и стратегию банка.</w:t>
      </w:r>
      <w:r w:rsidRPr="003C24A1">
        <w:rPr>
          <w:sz w:val="28"/>
          <w:szCs w:val="28"/>
        </w:rPr>
        <w:t xml:space="preserve"> При этом п</w:t>
      </w:r>
      <w:r w:rsidR="000601B8" w:rsidRPr="003C24A1">
        <w:rPr>
          <w:sz w:val="28"/>
          <w:szCs w:val="28"/>
        </w:rPr>
        <w:t>равильное построение организационной структуры управления</w:t>
      </w:r>
      <w:r w:rsidR="00D936DE">
        <w:rPr>
          <w:sz w:val="28"/>
          <w:szCs w:val="28"/>
        </w:rPr>
        <w:t xml:space="preserve"> </w:t>
      </w:r>
      <w:r w:rsidR="000601B8" w:rsidRPr="003C24A1">
        <w:rPr>
          <w:sz w:val="28"/>
          <w:szCs w:val="28"/>
        </w:rPr>
        <w:t>финансовыми ресурсами</w:t>
      </w:r>
      <w:r w:rsidR="00D936DE">
        <w:rPr>
          <w:sz w:val="28"/>
          <w:szCs w:val="28"/>
        </w:rPr>
        <w:t xml:space="preserve"> </w:t>
      </w:r>
      <w:r w:rsidR="000601B8" w:rsidRPr="003C24A1">
        <w:rPr>
          <w:sz w:val="28"/>
          <w:szCs w:val="28"/>
        </w:rPr>
        <w:t>обеспечивает адекватное распределение полномочий и обязанностей между соответствующими подразделениями банка и уровнями управления рисками, что позволяет полнее реализовывать вложенные на них функции.</w:t>
      </w:r>
    </w:p>
    <w:p w:rsidR="00D93D44" w:rsidRPr="003C24A1" w:rsidRDefault="00D93D44" w:rsidP="003C24A1">
      <w:pPr>
        <w:pStyle w:val="a5"/>
        <w:spacing w:after="0" w:line="360" w:lineRule="auto"/>
        <w:ind w:left="0" w:firstLine="709"/>
        <w:jc w:val="both"/>
        <w:rPr>
          <w:sz w:val="28"/>
          <w:szCs w:val="28"/>
        </w:rPr>
      </w:pPr>
      <w:r w:rsidRPr="003C24A1">
        <w:rPr>
          <w:sz w:val="28"/>
          <w:szCs w:val="28"/>
        </w:rPr>
        <w:t>Ресурсы отделения Сберегательного банка №8417</w:t>
      </w:r>
      <w:r w:rsidR="00D936DE">
        <w:rPr>
          <w:b/>
          <w:sz w:val="28"/>
          <w:szCs w:val="28"/>
        </w:rPr>
        <w:t xml:space="preserve"> </w:t>
      </w:r>
      <w:r w:rsidRPr="003C24A1">
        <w:rPr>
          <w:sz w:val="28"/>
          <w:szCs w:val="28"/>
        </w:rPr>
        <w:t>по способу образования можно разделить на две основные группы: собственный капитал и привлеченные средства. Привлеченные средства отделения ОСБ №8417 составляют на конец 2005 года 96,5% в структуре ресурсной базы банка. Собственные средства соответственно составили 3,5%. В 2006 году привлеченные средства составили 93,0%,</w:t>
      </w:r>
      <w:r w:rsidR="00D936DE">
        <w:rPr>
          <w:sz w:val="28"/>
          <w:szCs w:val="28"/>
        </w:rPr>
        <w:t xml:space="preserve"> </w:t>
      </w:r>
      <w:r w:rsidRPr="003C24A1">
        <w:rPr>
          <w:sz w:val="28"/>
          <w:szCs w:val="28"/>
        </w:rPr>
        <w:t>а</w:t>
      </w:r>
      <w:r w:rsidR="00D936DE">
        <w:rPr>
          <w:sz w:val="28"/>
          <w:szCs w:val="28"/>
        </w:rPr>
        <w:t xml:space="preserve"> </w:t>
      </w:r>
      <w:r w:rsidRPr="003C24A1">
        <w:rPr>
          <w:sz w:val="28"/>
          <w:szCs w:val="28"/>
        </w:rPr>
        <w:t>собственные 7%.</w:t>
      </w:r>
    </w:p>
    <w:p w:rsidR="00D93D44" w:rsidRPr="003C24A1" w:rsidRDefault="00D03BE4" w:rsidP="003C24A1">
      <w:pPr>
        <w:widowControl w:val="0"/>
        <w:autoSpaceDE w:val="0"/>
        <w:autoSpaceDN w:val="0"/>
        <w:adjustRightInd w:val="0"/>
        <w:spacing w:line="360" w:lineRule="auto"/>
        <w:ind w:firstLine="709"/>
        <w:jc w:val="both"/>
        <w:rPr>
          <w:sz w:val="28"/>
          <w:szCs w:val="28"/>
        </w:rPr>
      </w:pPr>
      <w:r w:rsidRPr="003C24A1">
        <w:rPr>
          <w:sz w:val="28"/>
          <w:szCs w:val="28"/>
        </w:rPr>
        <w:t>Большая часть собственных средств капитала (более 50% всех собственных источников формирования ресурсов)</w:t>
      </w:r>
      <w:r w:rsidR="00D936DE">
        <w:rPr>
          <w:sz w:val="28"/>
          <w:szCs w:val="28"/>
        </w:rPr>
        <w:t xml:space="preserve"> </w:t>
      </w:r>
      <w:r w:rsidRPr="003C24A1">
        <w:rPr>
          <w:sz w:val="28"/>
          <w:szCs w:val="28"/>
        </w:rPr>
        <w:t>была образована за чет самых устойчивых и стабильных средств, и, прежде всего – уставного капитала, фондов банка. Следовательно,</w:t>
      </w:r>
      <w:r w:rsidR="00D936DE">
        <w:rPr>
          <w:sz w:val="28"/>
          <w:szCs w:val="28"/>
        </w:rPr>
        <w:t xml:space="preserve"> </w:t>
      </w:r>
      <w:r w:rsidRPr="003C24A1">
        <w:rPr>
          <w:sz w:val="28"/>
          <w:szCs w:val="28"/>
        </w:rPr>
        <w:t>банк ОСБ №8417 имеет достаточно собственных средств,</w:t>
      </w:r>
      <w:r w:rsidR="00D936DE">
        <w:rPr>
          <w:sz w:val="28"/>
          <w:szCs w:val="28"/>
        </w:rPr>
        <w:t xml:space="preserve"> </w:t>
      </w:r>
      <w:r w:rsidRPr="003C24A1">
        <w:rPr>
          <w:sz w:val="28"/>
          <w:szCs w:val="28"/>
        </w:rPr>
        <w:t>которые могут обеспечить продолжение ими операций в случае непредвиденных потерь.</w:t>
      </w:r>
    </w:p>
    <w:p w:rsidR="00D03BE4" w:rsidRPr="003C24A1" w:rsidRDefault="00D03BE4" w:rsidP="003C24A1">
      <w:pPr>
        <w:widowControl w:val="0"/>
        <w:autoSpaceDE w:val="0"/>
        <w:autoSpaceDN w:val="0"/>
        <w:adjustRightInd w:val="0"/>
        <w:spacing w:line="360" w:lineRule="auto"/>
        <w:ind w:firstLine="709"/>
        <w:jc w:val="both"/>
        <w:rPr>
          <w:sz w:val="28"/>
          <w:szCs w:val="28"/>
        </w:rPr>
      </w:pPr>
      <w:r w:rsidRPr="003C24A1">
        <w:rPr>
          <w:sz w:val="28"/>
          <w:szCs w:val="28"/>
        </w:rPr>
        <w:t>Привлеченные средства, в части вкладов населения и остатки на расчетных, текущих, бюджетных счетах юридических лиц, отделения Сбербанка №8417 снизились</w:t>
      </w:r>
      <w:r w:rsidR="00D936DE">
        <w:rPr>
          <w:sz w:val="28"/>
          <w:szCs w:val="28"/>
        </w:rPr>
        <w:t xml:space="preserve"> </w:t>
      </w:r>
      <w:r w:rsidRPr="003C24A1">
        <w:rPr>
          <w:sz w:val="28"/>
          <w:szCs w:val="28"/>
        </w:rPr>
        <w:t>в 2006 году на 17,3%</w:t>
      </w:r>
      <w:r w:rsidR="00D936DE">
        <w:rPr>
          <w:sz w:val="28"/>
          <w:szCs w:val="28"/>
        </w:rPr>
        <w:t xml:space="preserve"> </w:t>
      </w:r>
      <w:r w:rsidRPr="003C24A1">
        <w:rPr>
          <w:sz w:val="28"/>
          <w:szCs w:val="28"/>
        </w:rPr>
        <w:t>(258380 тыс. руб.). В основном снижение произошло за счет уменьшения</w:t>
      </w:r>
      <w:r w:rsidR="00D936DE">
        <w:rPr>
          <w:sz w:val="28"/>
          <w:szCs w:val="28"/>
        </w:rPr>
        <w:t xml:space="preserve"> </w:t>
      </w:r>
      <w:r w:rsidRPr="003C24A1">
        <w:rPr>
          <w:sz w:val="28"/>
          <w:szCs w:val="28"/>
        </w:rPr>
        <w:t>привлеченных средств от юридических лиц на 435825 тыс. руб. (45,1% темпа снижения). Привлеченные средства от физических лиц</w:t>
      </w:r>
      <w:r w:rsidR="00D936DE">
        <w:rPr>
          <w:sz w:val="28"/>
          <w:szCs w:val="28"/>
        </w:rPr>
        <w:t xml:space="preserve"> </w:t>
      </w:r>
      <w:r w:rsidRPr="003C24A1">
        <w:rPr>
          <w:sz w:val="28"/>
          <w:szCs w:val="28"/>
        </w:rPr>
        <w:t xml:space="preserve">в 2006 году увеличились на 33,4 %. </w:t>
      </w:r>
    </w:p>
    <w:p w:rsidR="00D93D44" w:rsidRPr="003C24A1" w:rsidRDefault="0081775B" w:rsidP="003C24A1">
      <w:pPr>
        <w:widowControl w:val="0"/>
        <w:autoSpaceDE w:val="0"/>
        <w:autoSpaceDN w:val="0"/>
        <w:adjustRightInd w:val="0"/>
        <w:spacing w:line="360" w:lineRule="auto"/>
        <w:ind w:firstLine="709"/>
        <w:jc w:val="both"/>
        <w:rPr>
          <w:sz w:val="28"/>
          <w:szCs w:val="28"/>
        </w:rPr>
      </w:pPr>
      <w:r w:rsidRPr="003C24A1">
        <w:rPr>
          <w:sz w:val="28"/>
          <w:szCs w:val="28"/>
        </w:rPr>
        <w:t>По результат</w:t>
      </w:r>
      <w:r w:rsidR="00D03BE4" w:rsidRPr="003C24A1">
        <w:rPr>
          <w:sz w:val="28"/>
          <w:szCs w:val="28"/>
        </w:rPr>
        <w:t>ам</w:t>
      </w:r>
      <w:r w:rsidR="00D936DE">
        <w:rPr>
          <w:sz w:val="28"/>
          <w:szCs w:val="28"/>
        </w:rPr>
        <w:t xml:space="preserve"> </w:t>
      </w:r>
      <w:r w:rsidRPr="003C24A1">
        <w:rPr>
          <w:sz w:val="28"/>
          <w:szCs w:val="28"/>
        </w:rPr>
        <w:t>исследования эффективности системы</w:t>
      </w:r>
      <w:r w:rsidR="00D936DE">
        <w:rPr>
          <w:sz w:val="28"/>
          <w:szCs w:val="28"/>
        </w:rPr>
        <w:t xml:space="preserve"> </w:t>
      </w:r>
      <w:r w:rsidRPr="003C24A1">
        <w:rPr>
          <w:sz w:val="28"/>
          <w:szCs w:val="28"/>
        </w:rPr>
        <w:t>управления финансовыми ресурсами ОСБ №8417 был</w:t>
      </w:r>
      <w:r w:rsidR="00D93D44" w:rsidRPr="003C24A1">
        <w:rPr>
          <w:sz w:val="28"/>
          <w:szCs w:val="28"/>
        </w:rPr>
        <w:t>о выявлено, что система управления финансовыми ресурсами ОСБ №8417 является эффективной, но за три года эффективность управления незначительно снизилась в результате недостаточности информации</w:t>
      </w:r>
      <w:r w:rsidR="00D936DE">
        <w:rPr>
          <w:sz w:val="28"/>
          <w:szCs w:val="28"/>
        </w:rPr>
        <w:t xml:space="preserve"> </w:t>
      </w:r>
      <w:r w:rsidR="00D93D44" w:rsidRPr="003C24A1">
        <w:rPr>
          <w:sz w:val="28"/>
          <w:szCs w:val="28"/>
        </w:rPr>
        <w:t>необходимой для управления, несовершенной</w:t>
      </w:r>
      <w:r w:rsidR="00D936DE">
        <w:rPr>
          <w:sz w:val="28"/>
          <w:szCs w:val="28"/>
        </w:rPr>
        <w:t xml:space="preserve"> </w:t>
      </w:r>
      <w:r w:rsidR="00D93D44" w:rsidRPr="003C24A1">
        <w:rPr>
          <w:sz w:val="28"/>
          <w:szCs w:val="28"/>
        </w:rPr>
        <w:t>организационной структуры управления и неэффективного типа управления.</w:t>
      </w:r>
    </w:p>
    <w:p w:rsidR="00D03BE4" w:rsidRPr="003C24A1" w:rsidRDefault="00D03BE4" w:rsidP="003C24A1">
      <w:pPr>
        <w:widowControl w:val="0"/>
        <w:autoSpaceDE w:val="0"/>
        <w:autoSpaceDN w:val="0"/>
        <w:adjustRightInd w:val="0"/>
        <w:spacing w:line="360" w:lineRule="auto"/>
        <w:ind w:firstLine="709"/>
        <w:jc w:val="both"/>
        <w:rPr>
          <w:sz w:val="28"/>
          <w:szCs w:val="28"/>
        </w:rPr>
      </w:pPr>
      <w:r w:rsidRPr="003C24A1">
        <w:rPr>
          <w:sz w:val="28"/>
          <w:szCs w:val="28"/>
        </w:rPr>
        <w:t>Стоимость привлеченных ресурсов</w:t>
      </w:r>
      <w:r w:rsidR="00D936DE">
        <w:rPr>
          <w:sz w:val="28"/>
          <w:szCs w:val="28"/>
        </w:rPr>
        <w:t xml:space="preserve"> </w:t>
      </w:r>
      <w:r w:rsidRPr="003C24A1">
        <w:rPr>
          <w:sz w:val="28"/>
          <w:szCs w:val="28"/>
        </w:rPr>
        <w:t>за три года снизилась до 5,7%,</w:t>
      </w:r>
      <w:r w:rsidR="00D936DE">
        <w:rPr>
          <w:sz w:val="28"/>
          <w:szCs w:val="28"/>
        </w:rPr>
        <w:t xml:space="preserve"> </w:t>
      </w:r>
      <w:r w:rsidRPr="003C24A1">
        <w:rPr>
          <w:sz w:val="28"/>
          <w:szCs w:val="28"/>
        </w:rPr>
        <w:t>в том числе снизилась стоимость вкладов населения до 5,3%, а стоимость привлеченных</w:t>
      </w:r>
      <w:r w:rsidR="00D936DE">
        <w:rPr>
          <w:sz w:val="28"/>
          <w:szCs w:val="28"/>
        </w:rPr>
        <w:t xml:space="preserve"> </w:t>
      </w:r>
      <w:r w:rsidRPr="003C24A1">
        <w:rPr>
          <w:sz w:val="28"/>
          <w:szCs w:val="28"/>
        </w:rPr>
        <w:t>ресурсов юридических лиц до 1,1%.</w:t>
      </w:r>
    </w:p>
    <w:p w:rsidR="00D03BE4" w:rsidRPr="003C24A1" w:rsidRDefault="00D03BE4" w:rsidP="003C24A1">
      <w:pPr>
        <w:widowControl w:val="0"/>
        <w:autoSpaceDE w:val="0"/>
        <w:autoSpaceDN w:val="0"/>
        <w:adjustRightInd w:val="0"/>
        <w:spacing w:line="360" w:lineRule="auto"/>
        <w:ind w:firstLine="709"/>
        <w:jc w:val="both"/>
        <w:rPr>
          <w:sz w:val="28"/>
          <w:szCs w:val="28"/>
        </w:rPr>
      </w:pPr>
      <w:r w:rsidRPr="003C24A1">
        <w:rPr>
          <w:sz w:val="28"/>
          <w:szCs w:val="28"/>
        </w:rPr>
        <w:t>При этом наблюдается увеличение стоимости банковских услуг до уровня 6,2%. Снизилась</w:t>
      </w:r>
      <w:r w:rsidR="00D936DE">
        <w:rPr>
          <w:sz w:val="28"/>
          <w:szCs w:val="28"/>
        </w:rPr>
        <w:t xml:space="preserve"> </w:t>
      </w:r>
      <w:r w:rsidRPr="003C24A1">
        <w:rPr>
          <w:sz w:val="28"/>
          <w:szCs w:val="28"/>
        </w:rPr>
        <w:t>эффективность активных операций с 12,3% в 2004 году до 8,6% в 2006 году.</w:t>
      </w:r>
      <w:r w:rsidR="00D936DE">
        <w:rPr>
          <w:sz w:val="28"/>
          <w:szCs w:val="28"/>
        </w:rPr>
        <w:t xml:space="preserve"> </w:t>
      </w:r>
      <w:r w:rsidRPr="003C24A1">
        <w:rPr>
          <w:sz w:val="28"/>
          <w:szCs w:val="28"/>
        </w:rPr>
        <w:t>Рентабельность активов также снизилась до уровня 3,6% в 2006 году против 4,8% в 2004 году. Отметим, что при негативной динамики показателей эффективности</w:t>
      </w:r>
      <w:r w:rsidR="00D936DE">
        <w:rPr>
          <w:sz w:val="28"/>
          <w:szCs w:val="28"/>
        </w:rPr>
        <w:t xml:space="preserve"> </w:t>
      </w:r>
      <w:r w:rsidRPr="003C24A1">
        <w:rPr>
          <w:sz w:val="28"/>
          <w:szCs w:val="28"/>
        </w:rPr>
        <w:t>наблюдается рост доходности активов на 0,7% в 2005 году и на 5,8% в 2006 году, в основном за счет снижения стоимости активов, приносящих доход.</w:t>
      </w:r>
    </w:p>
    <w:p w:rsidR="0081775B" w:rsidRPr="003C24A1" w:rsidRDefault="00D93D44" w:rsidP="003C24A1">
      <w:pPr>
        <w:widowControl w:val="0"/>
        <w:autoSpaceDE w:val="0"/>
        <w:autoSpaceDN w:val="0"/>
        <w:adjustRightInd w:val="0"/>
        <w:spacing w:line="360" w:lineRule="auto"/>
        <w:ind w:firstLine="709"/>
        <w:jc w:val="both"/>
        <w:rPr>
          <w:sz w:val="28"/>
          <w:szCs w:val="28"/>
        </w:rPr>
      </w:pPr>
      <w:r w:rsidRPr="003C24A1">
        <w:rPr>
          <w:sz w:val="28"/>
          <w:szCs w:val="28"/>
        </w:rPr>
        <w:t>Основными направлениями совершенствования системы управления финансовыми ресурсами</w:t>
      </w:r>
      <w:r w:rsidR="00D936DE">
        <w:rPr>
          <w:sz w:val="28"/>
          <w:szCs w:val="28"/>
        </w:rPr>
        <w:t xml:space="preserve"> </w:t>
      </w:r>
      <w:r w:rsidRPr="003C24A1">
        <w:rPr>
          <w:sz w:val="28"/>
          <w:szCs w:val="28"/>
        </w:rPr>
        <w:t>ОСБ №8417 являются:</w:t>
      </w:r>
    </w:p>
    <w:p w:rsidR="00D93D44" w:rsidRPr="003C24A1" w:rsidRDefault="00D93D44" w:rsidP="006B1AE3">
      <w:pPr>
        <w:widowControl w:val="0"/>
        <w:numPr>
          <w:ilvl w:val="0"/>
          <w:numId w:val="8"/>
        </w:numPr>
        <w:tabs>
          <w:tab w:val="clear" w:pos="1211"/>
          <w:tab w:val="num" w:pos="0"/>
        </w:tabs>
        <w:autoSpaceDE w:val="0"/>
        <w:autoSpaceDN w:val="0"/>
        <w:adjustRightInd w:val="0"/>
        <w:spacing w:line="360" w:lineRule="auto"/>
        <w:ind w:left="0" w:firstLine="709"/>
        <w:jc w:val="both"/>
        <w:rPr>
          <w:sz w:val="28"/>
          <w:szCs w:val="28"/>
        </w:rPr>
      </w:pPr>
      <w:r w:rsidRPr="003C24A1">
        <w:rPr>
          <w:sz w:val="28"/>
          <w:szCs w:val="28"/>
        </w:rPr>
        <w:t>Совершенствование управленческой информации.</w:t>
      </w:r>
    </w:p>
    <w:p w:rsidR="00D93D44" w:rsidRPr="003C24A1" w:rsidRDefault="00D93D44" w:rsidP="006B1AE3">
      <w:pPr>
        <w:widowControl w:val="0"/>
        <w:numPr>
          <w:ilvl w:val="0"/>
          <w:numId w:val="8"/>
        </w:numPr>
        <w:tabs>
          <w:tab w:val="clear" w:pos="1211"/>
          <w:tab w:val="num" w:pos="0"/>
        </w:tabs>
        <w:autoSpaceDE w:val="0"/>
        <w:autoSpaceDN w:val="0"/>
        <w:adjustRightInd w:val="0"/>
        <w:spacing w:line="360" w:lineRule="auto"/>
        <w:ind w:left="0" w:firstLine="709"/>
        <w:jc w:val="both"/>
        <w:rPr>
          <w:sz w:val="28"/>
          <w:szCs w:val="28"/>
        </w:rPr>
      </w:pPr>
      <w:r w:rsidRPr="003C24A1">
        <w:rPr>
          <w:sz w:val="28"/>
          <w:szCs w:val="28"/>
        </w:rPr>
        <w:t>Создание комитета по управлению финансовыми ресурсами.</w:t>
      </w:r>
    </w:p>
    <w:p w:rsidR="00D93D44" w:rsidRPr="003C24A1" w:rsidRDefault="00D93D44" w:rsidP="006B1AE3">
      <w:pPr>
        <w:widowControl w:val="0"/>
        <w:numPr>
          <w:ilvl w:val="0"/>
          <w:numId w:val="8"/>
        </w:numPr>
        <w:tabs>
          <w:tab w:val="clear" w:pos="1211"/>
          <w:tab w:val="num" w:pos="0"/>
        </w:tabs>
        <w:autoSpaceDE w:val="0"/>
        <w:autoSpaceDN w:val="0"/>
        <w:adjustRightInd w:val="0"/>
        <w:spacing w:line="360" w:lineRule="auto"/>
        <w:ind w:left="0" w:firstLine="709"/>
        <w:jc w:val="both"/>
        <w:rPr>
          <w:sz w:val="28"/>
          <w:szCs w:val="28"/>
        </w:rPr>
      </w:pPr>
      <w:r w:rsidRPr="003C24A1">
        <w:rPr>
          <w:sz w:val="28"/>
          <w:szCs w:val="28"/>
        </w:rPr>
        <w:t>Соблюдение принципов управления.</w:t>
      </w:r>
    </w:p>
    <w:p w:rsidR="006F201C" w:rsidRDefault="00D93D44" w:rsidP="003C24A1">
      <w:pPr>
        <w:widowControl w:val="0"/>
        <w:autoSpaceDE w:val="0"/>
        <w:autoSpaceDN w:val="0"/>
        <w:adjustRightInd w:val="0"/>
        <w:spacing w:line="360" w:lineRule="auto"/>
        <w:ind w:firstLine="709"/>
        <w:jc w:val="both"/>
        <w:rPr>
          <w:sz w:val="28"/>
          <w:szCs w:val="28"/>
        </w:rPr>
      </w:pPr>
      <w:r w:rsidRPr="003C24A1">
        <w:rPr>
          <w:sz w:val="28"/>
          <w:szCs w:val="28"/>
        </w:rPr>
        <w:t>Отметим, что</w:t>
      </w:r>
      <w:r w:rsidR="00D936DE">
        <w:rPr>
          <w:sz w:val="28"/>
          <w:szCs w:val="28"/>
        </w:rPr>
        <w:t xml:space="preserve"> </w:t>
      </w:r>
      <w:r w:rsidRPr="003C24A1">
        <w:rPr>
          <w:sz w:val="28"/>
          <w:szCs w:val="28"/>
        </w:rPr>
        <w:t>настоящее время с</w:t>
      </w:r>
      <w:r w:rsidR="00C97CA5" w:rsidRPr="003C24A1">
        <w:rPr>
          <w:sz w:val="28"/>
          <w:szCs w:val="28"/>
        </w:rPr>
        <w:t>отрудничество с реальным сектором экономики – необходимое условие успешной работы банка. В 2005 году была принята Концепция развития Сбербанка России на период до 2008 года. Ее основной, стержневой задачей определяется повышение качества обслуживания клиентов как основного фактора повышения объемов продаж банковских продуктов и услуг, расширения сферы деятельности.</w:t>
      </w:r>
      <w:r w:rsidR="00D936DE">
        <w:rPr>
          <w:sz w:val="28"/>
          <w:szCs w:val="28"/>
        </w:rPr>
        <w:t xml:space="preserve"> </w:t>
      </w:r>
      <w:r w:rsidRPr="003C24A1">
        <w:rPr>
          <w:sz w:val="28"/>
          <w:szCs w:val="28"/>
        </w:rPr>
        <w:t>Это обуславливает применение в банке усложненный тип управления, которое соответствует конкурентной стратегии банка.</w:t>
      </w:r>
    </w:p>
    <w:p w:rsidR="0081775B" w:rsidRPr="003C24A1" w:rsidRDefault="006F201C" w:rsidP="006F201C">
      <w:pPr>
        <w:widowControl w:val="0"/>
        <w:autoSpaceDE w:val="0"/>
        <w:autoSpaceDN w:val="0"/>
        <w:adjustRightInd w:val="0"/>
        <w:spacing w:line="360" w:lineRule="auto"/>
        <w:ind w:firstLine="709"/>
        <w:jc w:val="center"/>
        <w:rPr>
          <w:b/>
          <w:sz w:val="28"/>
          <w:szCs w:val="28"/>
        </w:rPr>
      </w:pPr>
      <w:r>
        <w:rPr>
          <w:sz w:val="28"/>
          <w:szCs w:val="28"/>
        </w:rPr>
        <w:br w:type="page"/>
      </w:r>
      <w:r w:rsidR="0081775B" w:rsidRPr="003C24A1">
        <w:rPr>
          <w:b/>
          <w:sz w:val="28"/>
          <w:szCs w:val="28"/>
        </w:rPr>
        <w:t>Список использованной литературы</w:t>
      </w:r>
    </w:p>
    <w:p w:rsidR="003560E5" w:rsidRPr="003C24A1" w:rsidRDefault="003560E5" w:rsidP="003C24A1">
      <w:pPr>
        <w:spacing w:line="360" w:lineRule="auto"/>
        <w:ind w:firstLine="709"/>
        <w:jc w:val="both"/>
        <w:rPr>
          <w:sz w:val="28"/>
          <w:szCs w:val="28"/>
        </w:rPr>
      </w:pPr>
    </w:p>
    <w:p w:rsidR="004D6932" w:rsidRPr="003C24A1" w:rsidRDefault="004D6932" w:rsidP="006F201C">
      <w:pPr>
        <w:pStyle w:val="a5"/>
        <w:numPr>
          <w:ilvl w:val="0"/>
          <w:numId w:val="33"/>
        </w:numPr>
        <w:spacing w:after="0" w:line="360" w:lineRule="auto"/>
        <w:ind w:left="0" w:firstLine="0"/>
        <w:jc w:val="both"/>
        <w:rPr>
          <w:sz w:val="28"/>
          <w:szCs w:val="28"/>
        </w:rPr>
      </w:pPr>
      <w:r w:rsidRPr="003C24A1">
        <w:rPr>
          <w:sz w:val="28"/>
          <w:szCs w:val="28"/>
        </w:rPr>
        <w:t>Гражданский кодекс Российской Федерации (части первая и вторая): По состоянию на 20.02.2007 – Новосибирск: Сиб. унив. изд – во, 2007. – 430с.</w:t>
      </w:r>
    </w:p>
    <w:p w:rsidR="00F54747" w:rsidRPr="003C24A1" w:rsidRDefault="00F54747" w:rsidP="006F201C">
      <w:pPr>
        <w:widowControl w:val="0"/>
        <w:numPr>
          <w:ilvl w:val="0"/>
          <w:numId w:val="33"/>
        </w:numPr>
        <w:tabs>
          <w:tab w:val="left" w:pos="1260"/>
        </w:tabs>
        <w:autoSpaceDE w:val="0"/>
        <w:autoSpaceDN w:val="0"/>
        <w:adjustRightInd w:val="0"/>
        <w:spacing w:line="360" w:lineRule="auto"/>
        <w:ind w:left="0" w:firstLine="0"/>
        <w:jc w:val="both"/>
        <w:rPr>
          <w:sz w:val="28"/>
          <w:szCs w:val="28"/>
        </w:rPr>
      </w:pPr>
      <w:r w:rsidRPr="003C24A1">
        <w:rPr>
          <w:sz w:val="28"/>
          <w:szCs w:val="28"/>
        </w:rPr>
        <w:t>Налоговый кодекс РФ (часть первая).</w:t>
      </w:r>
      <w:r w:rsidR="009641AA" w:rsidRPr="003C24A1">
        <w:rPr>
          <w:sz w:val="28"/>
          <w:szCs w:val="28"/>
        </w:rPr>
        <w:t xml:space="preserve"> </w:t>
      </w:r>
      <w:r w:rsidRPr="003C24A1">
        <w:rPr>
          <w:sz w:val="28"/>
          <w:szCs w:val="28"/>
        </w:rPr>
        <w:t>- М.: ЭКМОС, 2002.</w:t>
      </w:r>
      <w:r w:rsidR="00951DF0" w:rsidRPr="003C24A1">
        <w:rPr>
          <w:sz w:val="28"/>
          <w:szCs w:val="28"/>
        </w:rPr>
        <w:t xml:space="preserve"> </w:t>
      </w:r>
      <w:r w:rsidRPr="003C24A1">
        <w:rPr>
          <w:sz w:val="28"/>
          <w:szCs w:val="28"/>
        </w:rPr>
        <w:t>-</w:t>
      </w:r>
      <w:r w:rsidR="00951DF0" w:rsidRPr="003C24A1">
        <w:rPr>
          <w:sz w:val="28"/>
          <w:szCs w:val="28"/>
        </w:rPr>
        <w:t xml:space="preserve"> </w:t>
      </w:r>
      <w:r w:rsidRPr="003C24A1">
        <w:rPr>
          <w:sz w:val="28"/>
          <w:szCs w:val="28"/>
        </w:rPr>
        <w:t>120с.</w:t>
      </w:r>
    </w:p>
    <w:p w:rsidR="00485461" w:rsidRPr="003C24A1" w:rsidRDefault="00F54747" w:rsidP="006F201C">
      <w:pPr>
        <w:numPr>
          <w:ilvl w:val="0"/>
          <w:numId w:val="33"/>
        </w:numPr>
        <w:spacing w:line="360" w:lineRule="auto"/>
        <w:ind w:left="0" w:firstLine="0"/>
        <w:jc w:val="both"/>
        <w:rPr>
          <w:sz w:val="28"/>
          <w:szCs w:val="28"/>
        </w:rPr>
      </w:pPr>
      <w:r w:rsidRPr="003C24A1">
        <w:rPr>
          <w:sz w:val="28"/>
          <w:szCs w:val="28"/>
        </w:rPr>
        <w:t>Федеральный закон «О Центральном Банке РФ (Банке России)»</w:t>
      </w:r>
      <w:r w:rsidR="00D936DE">
        <w:rPr>
          <w:sz w:val="28"/>
          <w:szCs w:val="28"/>
        </w:rPr>
        <w:t xml:space="preserve"> </w:t>
      </w:r>
      <w:r w:rsidRPr="003C24A1">
        <w:rPr>
          <w:sz w:val="28"/>
          <w:szCs w:val="28"/>
        </w:rPr>
        <w:t>№ 86-ФЗ от 10.07.2002 г. (в редакции ФЗ от 06.06.2006г. №85 ФЗ)</w:t>
      </w:r>
      <w:r w:rsidR="00485461" w:rsidRPr="003C24A1">
        <w:rPr>
          <w:sz w:val="28"/>
          <w:szCs w:val="28"/>
        </w:rPr>
        <w:t xml:space="preserve"> // Справочно-правовая система (СПС) «Референт».</w:t>
      </w:r>
    </w:p>
    <w:p w:rsidR="00485461" w:rsidRPr="003C24A1" w:rsidRDefault="00F54747" w:rsidP="006F201C">
      <w:pPr>
        <w:numPr>
          <w:ilvl w:val="0"/>
          <w:numId w:val="33"/>
        </w:numPr>
        <w:spacing w:line="360" w:lineRule="auto"/>
        <w:ind w:left="0" w:firstLine="0"/>
        <w:jc w:val="both"/>
        <w:rPr>
          <w:sz w:val="28"/>
          <w:szCs w:val="28"/>
        </w:rPr>
      </w:pPr>
      <w:r w:rsidRPr="003C24A1">
        <w:rPr>
          <w:sz w:val="28"/>
          <w:szCs w:val="28"/>
        </w:rPr>
        <w:t xml:space="preserve">Федеральный закон «О банках и банковской деятельности» от 02.12.1990г. №395 </w:t>
      </w:r>
      <w:r w:rsidR="00485461" w:rsidRPr="003C24A1">
        <w:rPr>
          <w:sz w:val="28"/>
          <w:szCs w:val="28"/>
        </w:rPr>
        <w:t>-1 (в редакции от 27.07.2006г.) // Справочно-правовая система (СПС) «Референт».</w:t>
      </w:r>
    </w:p>
    <w:p w:rsidR="00485461" w:rsidRPr="003C24A1" w:rsidRDefault="00F54747" w:rsidP="006F201C">
      <w:pPr>
        <w:numPr>
          <w:ilvl w:val="0"/>
          <w:numId w:val="33"/>
        </w:numPr>
        <w:spacing w:line="360" w:lineRule="auto"/>
        <w:ind w:left="0" w:firstLine="0"/>
        <w:jc w:val="both"/>
        <w:rPr>
          <w:sz w:val="28"/>
          <w:szCs w:val="28"/>
        </w:rPr>
      </w:pPr>
      <w:r w:rsidRPr="003C24A1">
        <w:rPr>
          <w:sz w:val="28"/>
          <w:szCs w:val="28"/>
        </w:rPr>
        <w:t>Положение ЦБ РФ «О безналичных расчетах</w:t>
      </w:r>
      <w:r w:rsidR="00D936DE">
        <w:rPr>
          <w:sz w:val="28"/>
          <w:szCs w:val="28"/>
        </w:rPr>
        <w:t xml:space="preserve"> </w:t>
      </w:r>
      <w:r w:rsidRPr="003C24A1">
        <w:rPr>
          <w:sz w:val="28"/>
          <w:szCs w:val="28"/>
        </w:rPr>
        <w:t>в РФ» № 2-П от 03.10.2002 (в редакции</w:t>
      </w:r>
      <w:r w:rsidR="00485461" w:rsidRPr="003C24A1">
        <w:rPr>
          <w:sz w:val="28"/>
          <w:szCs w:val="28"/>
        </w:rPr>
        <w:t xml:space="preserve"> от 11.06.2004 №1442-У) // Справочно-правовая система (СПС) «Референт».</w:t>
      </w:r>
    </w:p>
    <w:p w:rsidR="004D6932" w:rsidRPr="003C24A1" w:rsidRDefault="004D6932" w:rsidP="006F201C">
      <w:pPr>
        <w:numPr>
          <w:ilvl w:val="0"/>
          <w:numId w:val="33"/>
        </w:numPr>
        <w:spacing w:line="360" w:lineRule="auto"/>
        <w:ind w:left="0" w:firstLine="0"/>
        <w:jc w:val="both"/>
        <w:rPr>
          <w:sz w:val="28"/>
          <w:szCs w:val="28"/>
        </w:rPr>
      </w:pPr>
      <w:r w:rsidRPr="003C24A1">
        <w:rPr>
          <w:sz w:val="28"/>
          <w:szCs w:val="28"/>
        </w:rPr>
        <w:t>Письмо ЦБ РФ «О депозитных и сбере</w:t>
      </w:r>
      <w:r w:rsidRPr="003C24A1">
        <w:rPr>
          <w:sz w:val="28"/>
          <w:szCs w:val="28"/>
        </w:rPr>
        <w:softHyphen/>
        <w:t>гательных сертификатах банков»</w:t>
      </w:r>
      <w:r w:rsidR="00D936DE">
        <w:rPr>
          <w:sz w:val="28"/>
          <w:szCs w:val="28"/>
        </w:rPr>
        <w:t xml:space="preserve"> </w:t>
      </w:r>
      <w:r w:rsidRPr="003C24A1">
        <w:rPr>
          <w:sz w:val="28"/>
          <w:szCs w:val="28"/>
        </w:rPr>
        <w:t xml:space="preserve">от 10.02.92 № 14-3-20 в ред. Писем ЦБ РФ от 18.12.92 N 23, от 24.06.93 N 40, Указаний ЦБ РФ от 31.08.98 N 333-У, от 29.11.2000 N 857-У // Справочно-правовая система (СПС) «Референт». </w:t>
      </w:r>
    </w:p>
    <w:p w:rsidR="00485461" w:rsidRPr="003C24A1" w:rsidRDefault="00F54747" w:rsidP="006F201C">
      <w:pPr>
        <w:numPr>
          <w:ilvl w:val="0"/>
          <w:numId w:val="33"/>
        </w:numPr>
        <w:spacing w:line="360" w:lineRule="auto"/>
        <w:ind w:left="0" w:firstLine="0"/>
        <w:jc w:val="both"/>
        <w:rPr>
          <w:sz w:val="28"/>
          <w:szCs w:val="28"/>
        </w:rPr>
      </w:pPr>
      <w:r w:rsidRPr="003C24A1">
        <w:rPr>
          <w:sz w:val="28"/>
          <w:szCs w:val="28"/>
        </w:rPr>
        <w:t>Положение «О проведении межфилиальных расчетов в Сбербанке РФ» № 355-3-р от 27.03.2002 (в ред</w:t>
      </w:r>
      <w:r w:rsidR="00485461" w:rsidRPr="003C24A1">
        <w:rPr>
          <w:sz w:val="28"/>
          <w:szCs w:val="28"/>
        </w:rPr>
        <w:t>. от 29.09.2003) // Справочно-правовая система (СПС) «Референт».</w:t>
      </w:r>
    </w:p>
    <w:p w:rsidR="00485461" w:rsidRPr="003C24A1" w:rsidRDefault="00F54747" w:rsidP="006F201C">
      <w:pPr>
        <w:numPr>
          <w:ilvl w:val="0"/>
          <w:numId w:val="33"/>
        </w:numPr>
        <w:spacing w:line="360" w:lineRule="auto"/>
        <w:ind w:left="0" w:firstLine="0"/>
        <w:jc w:val="both"/>
        <w:rPr>
          <w:sz w:val="28"/>
          <w:szCs w:val="28"/>
        </w:rPr>
      </w:pPr>
      <w:r w:rsidRPr="003C24A1">
        <w:rPr>
          <w:sz w:val="28"/>
          <w:szCs w:val="28"/>
        </w:rPr>
        <w:t>Порядок открытия и ведения счетов юридических лиц Сбербанком России и его филиалами № 814-3-р от 14.04.2004</w:t>
      </w:r>
      <w:r w:rsidR="00485461" w:rsidRPr="003C24A1">
        <w:rPr>
          <w:sz w:val="28"/>
          <w:szCs w:val="28"/>
        </w:rPr>
        <w:t xml:space="preserve"> // Справочно-правовая система (СПС) «Референт».</w:t>
      </w:r>
    </w:p>
    <w:p w:rsidR="00485461" w:rsidRPr="003C24A1" w:rsidRDefault="00F54747" w:rsidP="006F201C">
      <w:pPr>
        <w:numPr>
          <w:ilvl w:val="0"/>
          <w:numId w:val="33"/>
        </w:numPr>
        <w:spacing w:line="360" w:lineRule="auto"/>
        <w:ind w:left="0" w:firstLine="0"/>
        <w:jc w:val="both"/>
        <w:rPr>
          <w:sz w:val="28"/>
          <w:szCs w:val="28"/>
        </w:rPr>
      </w:pPr>
      <w:r w:rsidRPr="003C24A1">
        <w:rPr>
          <w:sz w:val="28"/>
          <w:szCs w:val="28"/>
        </w:rPr>
        <w:t>Указание ЦБ РФ «Об установлении предельного размера расчетов наличными деньгами в Российской Федерации между юридическими лицами по одной</w:t>
      </w:r>
      <w:r w:rsidR="00485461" w:rsidRPr="003C24A1">
        <w:rPr>
          <w:sz w:val="28"/>
          <w:szCs w:val="28"/>
        </w:rPr>
        <w:t xml:space="preserve"> сделке» № 1050-У от 14.11.2001 // Справочно-правовая система (СПС) «Референт».</w:t>
      </w:r>
    </w:p>
    <w:p w:rsidR="00F54747" w:rsidRPr="003C24A1" w:rsidRDefault="00D936DE" w:rsidP="006F201C">
      <w:pPr>
        <w:widowControl w:val="0"/>
        <w:numPr>
          <w:ilvl w:val="0"/>
          <w:numId w:val="33"/>
        </w:numPr>
        <w:tabs>
          <w:tab w:val="left" w:pos="0"/>
          <w:tab w:val="left" w:pos="1260"/>
        </w:tabs>
        <w:autoSpaceDE w:val="0"/>
        <w:autoSpaceDN w:val="0"/>
        <w:adjustRightInd w:val="0"/>
        <w:spacing w:line="360" w:lineRule="auto"/>
        <w:ind w:left="0" w:firstLine="0"/>
        <w:jc w:val="both"/>
        <w:rPr>
          <w:sz w:val="28"/>
          <w:szCs w:val="28"/>
        </w:rPr>
      </w:pPr>
      <w:r>
        <w:rPr>
          <w:sz w:val="28"/>
          <w:szCs w:val="28"/>
        </w:rPr>
        <w:t xml:space="preserve"> </w:t>
      </w:r>
      <w:r w:rsidR="00F54747" w:rsidRPr="003C24A1">
        <w:rPr>
          <w:sz w:val="28"/>
          <w:szCs w:val="28"/>
        </w:rPr>
        <w:t>Аверченко В.</w:t>
      </w:r>
      <w:r w:rsidR="0028119E" w:rsidRPr="003C24A1">
        <w:rPr>
          <w:sz w:val="28"/>
          <w:szCs w:val="28"/>
        </w:rPr>
        <w:t xml:space="preserve"> </w:t>
      </w:r>
      <w:r w:rsidR="00F54747" w:rsidRPr="003C24A1">
        <w:rPr>
          <w:sz w:val="28"/>
          <w:szCs w:val="28"/>
        </w:rPr>
        <w:t xml:space="preserve">А. К вопросу о безналичном денежном обращении в России </w:t>
      </w:r>
      <w:r w:rsidR="0028119E" w:rsidRPr="003C24A1">
        <w:rPr>
          <w:sz w:val="28"/>
          <w:szCs w:val="28"/>
        </w:rPr>
        <w:t>/</w:t>
      </w:r>
      <w:r>
        <w:rPr>
          <w:sz w:val="28"/>
          <w:szCs w:val="28"/>
        </w:rPr>
        <w:t xml:space="preserve"> </w:t>
      </w:r>
      <w:r w:rsidR="00AA534D" w:rsidRPr="003C24A1">
        <w:rPr>
          <w:sz w:val="28"/>
          <w:szCs w:val="28"/>
        </w:rPr>
        <w:t xml:space="preserve">В. А. Аверченко </w:t>
      </w:r>
      <w:r w:rsidR="00F54747" w:rsidRPr="003C24A1">
        <w:rPr>
          <w:sz w:val="28"/>
          <w:szCs w:val="28"/>
        </w:rPr>
        <w:t>// Банковское дело. 2005. - № 4. С.6-9.</w:t>
      </w:r>
    </w:p>
    <w:p w:rsidR="00F54747" w:rsidRPr="003C24A1" w:rsidRDefault="00F54747" w:rsidP="006F201C">
      <w:pPr>
        <w:widowControl w:val="0"/>
        <w:numPr>
          <w:ilvl w:val="0"/>
          <w:numId w:val="33"/>
        </w:numPr>
        <w:tabs>
          <w:tab w:val="left" w:pos="0"/>
          <w:tab w:val="left" w:pos="1260"/>
        </w:tabs>
        <w:autoSpaceDE w:val="0"/>
        <w:autoSpaceDN w:val="0"/>
        <w:adjustRightInd w:val="0"/>
        <w:spacing w:line="360" w:lineRule="auto"/>
        <w:ind w:left="0" w:firstLine="0"/>
        <w:jc w:val="both"/>
        <w:rPr>
          <w:sz w:val="28"/>
          <w:szCs w:val="28"/>
        </w:rPr>
      </w:pPr>
      <w:r w:rsidRPr="003C24A1">
        <w:rPr>
          <w:sz w:val="28"/>
          <w:szCs w:val="28"/>
        </w:rPr>
        <w:t xml:space="preserve"> Банки и банковские операции / Е.</w:t>
      </w:r>
      <w:r w:rsidR="0028119E" w:rsidRPr="003C24A1">
        <w:rPr>
          <w:sz w:val="28"/>
          <w:szCs w:val="28"/>
        </w:rPr>
        <w:t xml:space="preserve"> </w:t>
      </w:r>
      <w:r w:rsidRPr="003C24A1">
        <w:rPr>
          <w:sz w:val="28"/>
          <w:szCs w:val="28"/>
        </w:rPr>
        <w:t>Ф. Жукова. - М.: ЮНИТИ, 2004. – 400 с.</w:t>
      </w:r>
    </w:p>
    <w:p w:rsidR="00F54747" w:rsidRPr="003C24A1" w:rsidRDefault="00D936DE" w:rsidP="006F201C">
      <w:pPr>
        <w:widowControl w:val="0"/>
        <w:numPr>
          <w:ilvl w:val="0"/>
          <w:numId w:val="33"/>
        </w:numPr>
        <w:tabs>
          <w:tab w:val="left" w:pos="1260"/>
        </w:tabs>
        <w:autoSpaceDE w:val="0"/>
        <w:autoSpaceDN w:val="0"/>
        <w:adjustRightInd w:val="0"/>
        <w:spacing w:line="360" w:lineRule="auto"/>
        <w:ind w:left="0" w:firstLine="0"/>
        <w:jc w:val="both"/>
        <w:rPr>
          <w:sz w:val="28"/>
          <w:szCs w:val="28"/>
        </w:rPr>
      </w:pPr>
      <w:r>
        <w:rPr>
          <w:sz w:val="28"/>
          <w:szCs w:val="28"/>
        </w:rPr>
        <w:t xml:space="preserve"> </w:t>
      </w:r>
      <w:r w:rsidR="00F54747" w:rsidRPr="003C24A1">
        <w:rPr>
          <w:sz w:val="28"/>
          <w:szCs w:val="28"/>
        </w:rPr>
        <w:t>Банковское дело: Учебник/ Г.</w:t>
      </w:r>
      <w:r w:rsidR="0028119E" w:rsidRPr="003C24A1">
        <w:rPr>
          <w:sz w:val="28"/>
          <w:szCs w:val="28"/>
        </w:rPr>
        <w:t xml:space="preserve"> </w:t>
      </w:r>
      <w:r w:rsidR="00F54747" w:rsidRPr="003C24A1">
        <w:rPr>
          <w:sz w:val="28"/>
          <w:szCs w:val="28"/>
        </w:rPr>
        <w:t>Г.</w:t>
      </w:r>
      <w:r>
        <w:rPr>
          <w:sz w:val="28"/>
          <w:szCs w:val="28"/>
        </w:rPr>
        <w:t xml:space="preserve"> </w:t>
      </w:r>
      <w:r w:rsidR="00F54747" w:rsidRPr="003C24A1">
        <w:rPr>
          <w:sz w:val="28"/>
          <w:szCs w:val="28"/>
        </w:rPr>
        <w:t>Коробовой.- М.: Экономист, 2003.-756с.</w:t>
      </w:r>
    </w:p>
    <w:p w:rsidR="00F54747" w:rsidRPr="003C24A1" w:rsidRDefault="00F54747" w:rsidP="006F201C">
      <w:pPr>
        <w:widowControl w:val="0"/>
        <w:numPr>
          <w:ilvl w:val="0"/>
          <w:numId w:val="33"/>
        </w:numPr>
        <w:tabs>
          <w:tab w:val="left" w:pos="1260"/>
        </w:tabs>
        <w:autoSpaceDE w:val="0"/>
        <w:autoSpaceDN w:val="0"/>
        <w:adjustRightInd w:val="0"/>
        <w:spacing w:line="360" w:lineRule="auto"/>
        <w:ind w:left="0" w:firstLine="0"/>
        <w:jc w:val="both"/>
        <w:rPr>
          <w:sz w:val="28"/>
          <w:szCs w:val="28"/>
        </w:rPr>
      </w:pPr>
      <w:r w:rsidRPr="003C24A1">
        <w:rPr>
          <w:sz w:val="28"/>
          <w:szCs w:val="28"/>
        </w:rPr>
        <w:t xml:space="preserve">Банковское дело: Учебник / </w:t>
      </w:r>
      <w:r w:rsidR="00485461" w:rsidRPr="003C24A1">
        <w:rPr>
          <w:sz w:val="28"/>
          <w:szCs w:val="28"/>
        </w:rPr>
        <w:t xml:space="preserve">О. Н. </w:t>
      </w:r>
      <w:r w:rsidRPr="003C24A1">
        <w:rPr>
          <w:sz w:val="28"/>
          <w:szCs w:val="28"/>
        </w:rPr>
        <w:t>Лаврушина– М.: Финансы и статистика, 2005. – 672 с.</w:t>
      </w:r>
    </w:p>
    <w:p w:rsidR="00F54747" w:rsidRPr="003C24A1" w:rsidRDefault="00D936DE" w:rsidP="006F201C">
      <w:pPr>
        <w:widowControl w:val="0"/>
        <w:numPr>
          <w:ilvl w:val="0"/>
          <w:numId w:val="33"/>
        </w:numPr>
        <w:tabs>
          <w:tab w:val="left" w:pos="0"/>
          <w:tab w:val="left" w:pos="1260"/>
        </w:tabs>
        <w:autoSpaceDE w:val="0"/>
        <w:autoSpaceDN w:val="0"/>
        <w:adjustRightInd w:val="0"/>
        <w:spacing w:line="360" w:lineRule="auto"/>
        <w:ind w:left="0" w:firstLine="0"/>
        <w:jc w:val="both"/>
        <w:rPr>
          <w:sz w:val="28"/>
          <w:szCs w:val="28"/>
        </w:rPr>
      </w:pPr>
      <w:r>
        <w:rPr>
          <w:sz w:val="28"/>
          <w:szCs w:val="28"/>
        </w:rPr>
        <w:t xml:space="preserve"> </w:t>
      </w:r>
      <w:r w:rsidR="00F54747" w:rsidRPr="003C24A1">
        <w:rPr>
          <w:sz w:val="28"/>
          <w:szCs w:val="28"/>
        </w:rPr>
        <w:t>Березина М.</w:t>
      </w:r>
      <w:r w:rsidR="0028119E" w:rsidRPr="003C24A1">
        <w:rPr>
          <w:sz w:val="28"/>
          <w:szCs w:val="28"/>
        </w:rPr>
        <w:t xml:space="preserve"> </w:t>
      </w:r>
      <w:r w:rsidR="00F54747" w:rsidRPr="003C24A1">
        <w:rPr>
          <w:sz w:val="28"/>
          <w:szCs w:val="28"/>
        </w:rPr>
        <w:t xml:space="preserve">П. О необходимости дальнейшего реформирования расчетов в России </w:t>
      </w:r>
      <w:r w:rsidR="0028119E" w:rsidRPr="003C24A1">
        <w:rPr>
          <w:sz w:val="28"/>
          <w:szCs w:val="28"/>
        </w:rPr>
        <w:t>/ М. П.</w:t>
      </w:r>
      <w:r>
        <w:rPr>
          <w:sz w:val="28"/>
          <w:szCs w:val="28"/>
        </w:rPr>
        <w:t xml:space="preserve"> </w:t>
      </w:r>
      <w:r w:rsidR="0028119E" w:rsidRPr="003C24A1">
        <w:rPr>
          <w:sz w:val="28"/>
          <w:szCs w:val="28"/>
        </w:rPr>
        <w:t xml:space="preserve">Березина </w:t>
      </w:r>
      <w:r w:rsidR="00F54747" w:rsidRPr="003C24A1">
        <w:rPr>
          <w:sz w:val="28"/>
          <w:szCs w:val="28"/>
        </w:rPr>
        <w:t>// Финансы. – 2005.-</w:t>
      </w:r>
      <w:r>
        <w:rPr>
          <w:sz w:val="28"/>
          <w:szCs w:val="28"/>
        </w:rPr>
        <w:t xml:space="preserve"> </w:t>
      </w:r>
      <w:r w:rsidR="00F54747" w:rsidRPr="003C24A1">
        <w:rPr>
          <w:sz w:val="28"/>
          <w:szCs w:val="28"/>
        </w:rPr>
        <w:t>№ 7- С. 13-16.</w:t>
      </w:r>
    </w:p>
    <w:p w:rsidR="00F54747" w:rsidRPr="003C24A1" w:rsidRDefault="00D936DE" w:rsidP="006F201C">
      <w:pPr>
        <w:widowControl w:val="0"/>
        <w:numPr>
          <w:ilvl w:val="0"/>
          <w:numId w:val="33"/>
        </w:numPr>
        <w:tabs>
          <w:tab w:val="left" w:pos="0"/>
          <w:tab w:val="left" w:pos="1260"/>
        </w:tabs>
        <w:autoSpaceDE w:val="0"/>
        <w:autoSpaceDN w:val="0"/>
        <w:adjustRightInd w:val="0"/>
        <w:spacing w:line="360" w:lineRule="auto"/>
        <w:ind w:left="0" w:firstLine="0"/>
        <w:jc w:val="both"/>
        <w:rPr>
          <w:sz w:val="28"/>
          <w:szCs w:val="28"/>
        </w:rPr>
      </w:pPr>
      <w:r>
        <w:rPr>
          <w:sz w:val="28"/>
          <w:szCs w:val="28"/>
        </w:rPr>
        <w:t xml:space="preserve"> </w:t>
      </w:r>
      <w:r w:rsidR="00F54747" w:rsidRPr="003C24A1">
        <w:rPr>
          <w:sz w:val="28"/>
          <w:szCs w:val="28"/>
        </w:rPr>
        <w:t>Деньги. Кредит. Банки / Е.</w:t>
      </w:r>
      <w:r w:rsidR="0028119E" w:rsidRPr="003C24A1">
        <w:rPr>
          <w:sz w:val="28"/>
          <w:szCs w:val="28"/>
        </w:rPr>
        <w:t xml:space="preserve"> </w:t>
      </w:r>
      <w:r w:rsidR="00F54747" w:rsidRPr="003C24A1">
        <w:rPr>
          <w:sz w:val="28"/>
          <w:szCs w:val="28"/>
        </w:rPr>
        <w:t>Ф. Жукова. – М.: ЮНИТИ-ДАНА, 2003. – 600 с.</w:t>
      </w:r>
    </w:p>
    <w:p w:rsidR="00F54747" w:rsidRPr="003C24A1" w:rsidRDefault="00D936DE" w:rsidP="006F201C">
      <w:pPr>
        <w:numPr>
          <w:ilvl w:val="0"/>
          <w:numId w:val="33"/>
        </w:numPr>
        <w:tabs>
          <w:tab w:val="left" w:pos="1260"/>
        </w:tabs>
        <w:spacing w:line="360" w:lineRule="auto"/>
        <w:ind w:left="0" w:firstLine="0"/>
        <w:jc w:val="both"/>
        <w:rPr>
          <w:sz w:val="28"/>
          <w:szCs w:val="28"/>
        </w:rPr>
      </w:pPr>
      <w:r>
        <w:rPr>
          <w:sz w:val="28"/>
          <w:szCs w:val="28"/>
        </w:rPr>
        <w:t xml:space="preserve"> </w:t>
      </w:r>
      <w:r w:rsidR="00F54747" w:rsidRPr="003C24A1">
        <w:rPr>
          <w:sz w:val="28"/>
          <w:szCs w:val="28"/>
        </w:rPr>
        <w:t>Ершов М. Банковская система и развитие российской экономики</w:t>
      </w:r>
      <w:r w:rsidR="0028119E" w:rsidRPr="003C24A1">
        <w:rPr>
          <w:sz w:val="28"/>
          <w:szCs w:val="28"/>
        </w:rPr>
        <w:t xml:space="preserve"> /</w:t>
      </w:r>
      <w:r>
        <w:rPr>
          <w:sz w:val="28"/>
          <w:szCs w:val="28"/>
        </w:rPr>
        <w:t xml:space="preserve"> </w:t>
      </w:r>
      <w:r w:rsidR="0028119E" w:rsidRPr="003C24A1">
        <w:rPr>
          <w:sz w:val="28"/>
          <w:szCs w:val="28"/>
        </w:rPr>
        <w:t xml:space="preserve">М. Ершов </w:t>
      </w:r>
      <w:r w:rsidR="00F54747" w:rsidRPr="003C24A1">
        <w:rPr>
          <w:sz w:val="28"/>
          <w:szCs w:val="28"/>
        </w:rPr>
        <w:t>// Мировая экономики и международные отношения. 2005.</w:t>
      </w:r>
      <w:r w:rsidR="00951DF0" w:rsidRPr="003C24A1">
        <w:rPr>
          <w:sz w:val="28"/>
          <w:szCs w:val="28"/>
        </w:rPr>
        <w:t xml:space="preserve"> </w:t>
      </w:r>
      <w:r w:rsidR="00F54747" w:rsidRPr="003C24A1">
        <w:rPr>
          <w:sz w:val="28"/>
          <w:szCs w:val="28"/>
        </w:rPr>
        <w:t>-№3.</w:t>
      </w:r>
      <w:r w:rsidR="00951DF0" w:rsidRPr="003C24A1">
        <w:rPr>
          <w:sz w:val="28"/>
          <w:szCs w:val="28"/>
        </w:rPr>
        <w:t xml:space="preserve"> –</w:t>
      </w:r>
      <w:r w:rsidR="00F54747" w:rsidRPr="003C24A1">
        <w:rPr>
          <w:sz w:val="28"/>
          <w:szCs w:val="28"/>
        </w:rPr>
        <w:t xml:space="preserve"> С</w:t>
      </w:r>
      <w:r w:rsidR="00951DF0" w:rsidRPr="003C24A1">
        <w:rPr>
          <w:sz w:val="28"/>
          <w:szCs w:val="28"/>
        </w:rPr>
        <w:t>.</w:t>
      </w:r>
      <w:r w:rsidR="00F54747" w:rsidRPr="003C24A1">
        <w:rPr>
          <w:sz w:val="28"/>
          <w:szCs w:val="28"/>
        </w:rPr>
        <w:t xml:space="preserve"> 28-34.</w:t>
      </w:r>
    </w:p>
    <w:p w:rsidR="00586660" w:rsidRPr="003C24A1" w:rsidRDefault="00586660" w:rsidP="006F201C">
      <w:pPr>
        <w:numPr>
          <w:ilvl w:val="0"/>
          <w:numId w:val="33"/>
        </w:numPr>
        <w:spacing w:line="360" w:lineRule="auto"/>
        <w:ind w:left="0" w:firstLine="0"/>
        <w:jc w:val="both"/>
        <w:rPr>
          <w:sz w:val="28"/>
          <w:szCs w:val="28"/>
        </w:rPr>
      </w:pPr>
      <w:r w:rsidRPr="003C24A1">
        <w:rPr>
          <w:sz w:val="28"/>
          <w:szCs w:val="28"/>
        </w:rPr>
        <w:t>Жарковская Е. А., Арендс И. Н. Банковское дело: Курс лекций / Е. А. Жарковская, И. Н.</w:t>
      </w:r>
      <w:r w:rsidR="00D936DE">
        <w:rPr>
          <w:sz w:val="28"/>
          <w:szCs w:val="28"/>
        </w:rPr>
        <w:t xml:space="preserve"> </w:t>
      </w:r>
      <w:r w:rsidRPr="003C24A1">
        <w:rPr>
          <w:sz w:val="28"/>
          <w:szCs w:val="28"/>
        </w:rPr>
        <w:t>Арендс. - М.:</w:t>
      </w:r>
      <w:r w:rsidR="00D936DE">
        <w:rPr>
          <w:sz w:val="28"/>
          <w:szCs w:val="28"/>
        </w:rPr>
        <w:t xml:space="preserve"> </w:t>
      </w:r>
      <w:r w:rsidRPr="003C24A1">
        <w:rPr>
          <w:sz w:val="28"/>
          <w:szCs w:val="28"/>
        </w:rPr>
        <w:t>ИКФ Омега-Л, 2002. – 399 с.</w:t>
      </w:r>
    </w:p>
    <w:p w:rsidR="00F54747" w:rsidRPr="003C24A1" w:rsidRDefault="00D936DE" w:rsidP="006F201C">
      <w:pPr>
        <w:widowControl w:val="0"/>
        <w:numPr>
          <w:ilvl w:val="0"/>
          <w:numId w:val="33"/>
        </w:numPr>
        <w:tabs>
          <w:tab w:val="left" w:pos="0"/>
          <w:tab w:val="left" w:pos="1260"/>
        </w:tabs>
        <w:autoSpaceDE w:val="0"/>
        <w:autoSpaceDN w:val="0"/>
        <w:adjustRightInd w:val="0"/>
        <w:spacing w:line="360" w:lineRule="auto"/>
        <w:ind w:left="0" w:firstLine="0"/>
        <w:jc w:val="both"/>
        <w:rPr>
          <w:sz w:val="28"/>
          <w:szCs w:val="28"/>
        </w:rPr>
      </w:pPr>
      <w:r>
        <w:rPr>
          <w:sz w:val="28"/>
          <w:szCs w:val="28"/>
        </w:rPr>
        <w:t xml:space="preserve"> </w:t>
      </w:r>
      <w:r w:rsidR="00F54747" w:rsidRPr="003C24A1">
        <w:rPr>
          <w:sz w:val="28"/>
          <w:szCs w:val="28"/>
        </w:rPr>
        <w:t>Информационный банк // Банковское дело.</w:t>
      </w:r>
      <w:r w:rsidR="00951DF0" w:rsidRPr="003C24A1">
        <w:rPr>
          <w:sz w:val="28"/>
          <w:szCs w:val="28"/>
        </w:rPr>
        <w:t xml:space="preserve"> </w:t>
      </w:r>
      <w:r w:rsidR="00F54747" w:rsidRPr="003C24A1">
        <w:rPr>
          <w:sz w:val="28"/>
          <w:szCs w:val="28"/>
        </w:rPr>
        <w:t>- 2005.</w:t>
      </w:r>
      <w:r w:rsidR="00951DF0" w:rsidRPr="003C24A1">
        <w:rPr>
          <w:sz w:val="28"/>
          <w:szCs w:val="28"/>
        </w:rPr>
        <w:t xml:space="preserve"> </w:t>
      </w:r>
      <w:r w:rsidR="00F54747" w:rsidRPr="003C24A1">
        <w:rPr>
          <w:sz w:val="28"/>
          <w:szCs w:val="28"/>
        </w:rPr>
        <w:t>- № 6.-С. 17.</w:t>
      </w:r>
    </w:p>
    <w:p w:rsidR="00F54747" w:rsidRPr="003C24A1" w:rsidRDefault="00D936DE" w:rsidP="006F201C">
      <w:pPr>
        <w:widowControl w:val="0"/>
        <w:numPr>
          <w:ilvl w:val="0"/>
          <w:numId w:val="33"/>
        </w:numPr>
        <w:tabs>
          <w:tab w:val="left" w:pos="0"/>
          <w:tab w:val="left" w:pos="1260"/>
        </w:tabs>
        <w:autoSpaceDE w:val="0"/>
        <w:autoSpaceDN w:val="0"/>
        <w:adjustRightInd w:val="0"/>
        <w:spacing w:line="360" w:lineRule="auto"/>
        <w:ind w:left="0" w:firstLine="0"/>
        <w:jc w:val="both"/>
        <w:rPr>
          <w:sz w:val="28"/>
          <w:szCs w:val="28"/>
        </w:rPr>
      </w:pPr>
      <w:r>
        <w:rPr>
          <w:sz w:val="28"/>
          <w:szCs w:val="28"/>
        </w:rPr>
        <w:t xml:space="preserve"> </w:t>
      </w:r>
      <w:r w:rsidR="00F54747" w:rsidRPr="003C24A1">
        <w:rPr>
          <w:sz w:val="28"/>
          <w:szCs w:val="28"/>
        </w:rPr>
        <w:t xml:space="preserve">Карпинская В. Финансовый супермаркет </w:t>
      </w:r>
      <w:r w:rsidR="0028119E" w:rsidRPr="003C24A1">
        <w:rPr>
          <w:sz w:val="28"/>
          <w:szCs w:val="28"/>
        </w:rPr>
        <w:t xml:space="preserve">/ В. Карпинская </w:t>
      </w:r>
      <w:r w:rsidR="00F54747" w:rsidRPr="003C24A1">
        <w:rPr>
          <w:sz w:val="28"/>
          <w:szCs w:val="28"/>
        </w:rPr>
        <w:t>// Прямые инвестиции.- 2005.- № 1.- С. 54-57.</w:t>
      </w:r>
    </w:p>
    <w:p w:rsidR="00F54747" w:rsidRPr="003C24A1" w:rsidRDefault="00D936DE" w:rsidP="006F201C">
      <w:pPr>
        <w:widowControl w:val="0"/>
        <w:numPr>
          <w:ilvl w:val="0"/>
          <w:numId w:val="33"/>
        </w:numPr>
        <w:tabs>
          <w:tab w:val="left" w:pos="0"/>
          <w:tab w:val="left" w:pos="1260"/>
        </w:tabs>
        <w:autoSpaceDE w:val="0"/>
        <w:autoSpaceDN w:val="0"/>
        <w:adjustRightInd w:val="0"/>
        <w:spacing w:line="360" w:lineRule="auto"/>
        <w:ind w:left="0" w:firstLine="0"/>
        <w:jc w:val="both"/>
        <w:rPr>
          <w:sz w:val="28"/>
          <w:szCs w:val="28"/>
        </w:rPr>
      </w:pPr>
      <w:r>
        <w:rPr>
          <w:sz w:val="28"/>
          <w:szCs w:val="28"/>
        </w:rPr>
        <w:t xml:space="preserve"> </w:t>
      </w:r>
      <w:r w:rsidR="00F54747" w:rsidRPr="003C24A1">
        <w:rPr>
          <w:sz w:val="28"/>
          <w:szCs w:val="28"/>
        </w:rPr>
        <w:t xml:space="preserve"> Карпинская В. Все, что вы хотели спросить</w:t>
      </w:r>
      <w:r>
        <w:rPr>
          <w:sz w:val="28"/>
          <w:szCs w:val="28"/>
        </w:rPr>
        <w:t xml:space="preserve"> </w:t>
      </w:r>
      <w:r w:rsidR="00F54747" w:rsidRPr="003C24A1">
        <w:rPr>
          <w:sz w:val="28"/>
          <w:szCs w:val="28"/>
        </w:rPr>
        <w:t>о Сбербанке</w:t>
      </w:r>
      <w:r>
        <w:rPr>
          <w:sz w:val="28"/>
          <w:szCs w:val="28"/>
        </w:rPr>
        <w:t xml:space="preserve"> </w:t>
      </w:r>
      <w:r w:rsidR="0028119E" w:rsidRPr="003C24A1">
        <w:rPr>
          <w:sz w:val="28"/>
          <w:szCs w:val="28"/>
        </w:rPr>
        <w:t xml:space="preserve">/ В. Карпинская // </w:t>
      </w:r>
      <w:r w:rsidR="00F54747" w:rsidRPr="003C24A1">
        <w:rPr>
          <w:sz w:val="28"/>
          <w:szCs w:val="28"/>
        </w:rPr>
        <w:t>Прямые инвестиции.</w:t>
      </w:r>
      <w:r w:rsidR="00951DF0" w:rsidRPr="003C24A1">
        <w:rPr>
          <w:sz w:val="28"/>
          <w:szCs w:val="28"/>
        </w:rPr>
        <w:t xml:space="preserve"> </w:t>
      </w:r>
      <w:r w:rsidR="00F54747" w:rsidRPr="003C24A1">
        <w:rPr>
          <w:sz w:val="28"/>
          <w:szCs w:val="28"/>
        </w:rPr>
        <w:t>- 2005.</w:t>
      </w:r>
      <w:r w:rsidR="00951DF0" w:rsidRPr="003C24A1">
        <w:rPr>
          <w:sz w:val="28"/>
          <w:szCs w:val="28"/>
        </w:rPr>
        <w:t xml:space="preserve"> </w:t>
      </w:r>
      <w:r w:rsidR="00F54747" w:rsidRPr="003C24A1">
        <w:rPr>
          <w:sz w:val="28"/>
          <w:szCs w:val="28"/>
        </w:rPr>
        <w:t>- № 4.- С. 57-63.</w:t>
      </w:r>
    </w:p>
    <w:p w:rsidR="00F54747" w:rsidRPr="003C24A1" w:rsidRDefault="00D936DE" w:rsidP="006F201C">
      <w:pPr>
        <w:widowControl w:val="0"/>
        <w:numPr>
          <w:ilvl w:val="0"/>
          <w:numId w:val="33"/>
        </w:numPr>
        <w:tabs>
          <w:tab w:val="left" w:pos="0"/>
          <w:tab w:val="left" w:pos="1260"/>
        </w:tabs>
        <w:autoSpaceDE w:val="0"/>
        <w:autoSpaceDN w:val="0"/>
        <w:adjustRightInd w:val="0"/>
        <w:spacing w:line="360" w:lineRule="auto"/>
        <w:ind w:left="0" w:firstLine="0"/>
        <w:jc w:val="both"/>
        <w:rPr>
          <w:sz w:val="28"/>
          <w:szCs w:val="28"/>
        </w:rPr>
      </w:pPr>
      <w:r>
        <w:rPr>
          <w:sz w:val="28"/>
          <w:szCs w:val="28"/>
        </w:rPr>
        <w:t xml:space="preserve">  </w:t>
      </w:r>
      <w:r w:rsidR="00F54747" w:rsidRPr="003C24A1">
        <w:rPr>
          <w:sz w:val="28"/>
          <w:szCs w:val="28"/>
        </w:rPr>
        <w:t>Карпинская В. Все, что вы хотели спросить</w:t>
      </w:r>
      <w:r>
        <w:rPr>
          <w:sz w:val="28"/>
          <w:szCs w:val="28"/>
        </w:rPr>
        <w:t xml:space="preserve"> </w:t>
      </w:r>
      <w:r w:rsidR="00F54747" w:rsidRPr="003C24A1">
        <w:rPr>
          <w:sz w:val="28"/>
          <w:szCs w:val="28"/>
        </w:rPr>
        <w:t xml:space="preserve">о Сбербанке </w:t>
      </w:r>
      <w:r w:rsidR="0028119E" w:rsidRPr="003C24A1">
        <w:rPr>
          <w:sz w:val="28"/>
          <w:szCs w:val="28"/>
        </w:rPr>
        <w:t>/ В.</w:t>
      </w:r>
      <w:r>
        <w:rPr>
          <w:sz w:val="28"/>
          <w:szCs w:val="28"/>
        </w:rPr>
        <w:t xml:space="preserve"> </w:t>
      </w:r>
      <w:r w:rsidR="0028119E" w:rsidRPr="003C24A1">
        <w:rPr>
          <w:sz w:val="28"/>
          <w:szCs w:val="28"/>
        </w:rPr>
        <w:t xml:space="preserve">Карпинская </w:t>
      </w:r>
      <w:r w:rsidR="00F54747" w:rsidRPr="003C24A1">
        <w:rPr>
          <w:sz w:val="28"/>
          <w:szCs w:val="28"/>
        </w:rPr>
        <w:t>// Прямые инвестиции.- 2006.-</w:t>
      </w:r>
      <w:r>
        <w:rPr>
          <w:sz w:val="28"/>
          <w:szCs w:val="28"/>
        </w:rPr>
        <w:t xml:space="preserve"> </w:t>
      </w:r>
      <w:r w:rsidR="00F54747" w:rsidRPr="003C24A1">
        <w:rPr>
          <w:sz w:val="28"/>
          <w:szCs w:val="28"/>
        </w:rPr>
        <w:t>№ 12.- С. 70.</w:t>
      </w:r>
    </w:p>
    <w:p w:rsidR="00F54747" w:rsidRPr="003C24A1" w:rsidRDefault="00D936DE" w:rsidP="006F201C">
      <w:pPr>
        <w:widowControl w:val="0"/>
        <w:numPr>
          <w:ilvl w:val="0"/>
          <w:numId w:val="33"/>
        </w:numPr>
        <w:tabs>
          <w:tab w:val="left" w:pos="0"/>
          <w:tab w:val="left" w:pos="1260"/>
        </w:tabs>
        <w:autoSpaceDE w:val="0"/>
        <w:autoSpaceDN w:val="0"/>
        <w:adjustRightInd w:val="0"/>
        <w:spacing w:line="360" w:lineRule="auto"/>
        <w:ind w:left="0" w:firstLine="0"/>
        <w:jc w:val="both"/>
        <w:rPr>
          <w:sz w:val="28"/>
          <w:szCs w:val="28"/>
        </w:rPr>
      </w:pPr>
      <w:r>
        <w:rPr>
          <w:sz w:val="28"/>
          <w:szCs w:val="28"/>
        </w:rPr>
        <w:t xml:space="preserve"> </w:t>
      </w:r>
      <w:r w:rsidR="00F54747" w:rsidRPr="003C24A1">
        <w:rPr>
          <w:sz w:val="28"/>
          <w:szCs w:val="28"/>
        </w:rPr>
        <w:t>Максименко Т.</w:t>
      </w:r>
      <w:r w:rsidR="0028119E" w:rsidRPr="003C24A1">
        <w:rPr>
          <w:sz w:val="28"/>
          <w:szCs w:val="28"/>
        </w:rPr>
        <w:t xml:space="preserve"> </w:t>
      </w:r>
      <w:r w:rsidR="00F54747" w:rsidRPr="003C24A1">
        <w:rPr>
          <w:sz w:val="28"/>
          <w:szCs w:val="28"/>
        </w:rPr>
        <w:t xml:space="preserve">В. Депозитарное и брокерское обслуживание </w:t>
      </w:r>
      <w:r w:rsidR="0028119E" w:rsidRPr="003C24A1">
        <w:rPr>
          <w:sz w:val="28"/>
          <w:szCs w:val="28"/>
        </w:rPr>
        <w:t xml:space="preserve">/ Т. В.Максименко </w:t>
      </w:r>
      <w:r w:rsidR="00F54747" w:rsidRPr="003C24A1">
        <w:rPr>
          <w:sz w:val="28"/>
          <w:szCs w:val="28"/>
        </w:rPr>
        <w:t>// Сбербанк-Алтай. – 2005.-</w:t>
      </w:r>
      <w:r>
        <w:rPr>
          <w:sz w:val="28"/>
          <w:szCs w:val="28"/>
        </w:rPr>
        <w:t xml:space="preserve"> </w:t>
      </w:r>
      <w:r w:rsidR="00F54747" w:rsidRPr="003C24A1">
        <w:rPr>
          <w:sz w:val="28"/>
          <w:szCs w:val="28"/>
        </w:rPr>
        <w:t>№ 5.- С. 3.</w:t>
      </w:r>
    </w:p>
    <w:p w:rsidR="00F54747" w:rsidRPr="003C24A1" w:rsidRDefault="00D936DE" w:rsidP="006F201C">
      <w:pPr>
        <w:widowControl w:val="0"/>
        <w:numPr>
          <w:ilvl w:val="0"/>
          <w:numId w:val="33"/>
        </w:numPr>
        <w:tabs>
          <w:tab w:val="left" w:pos="0"/>
          <w:tab w:val="left" w:pos="1260"/>
        </w:tabs>
        <w:autoSpaceDE w:val="0"/>
        <w:autoSpaceDN w:val="0"/>
        <w:adjustRightInd w:val="0"/>
        <w:spacing w:line="360" w:lineRule="auto"/>
        <w:ind w:left="0" w:firstLine="0"/>
        <w:jc w:val="both"/>
        <w:rPr>
          <w:sz w:val="28"/>
          <w:szCs w:val="28"/>
        </w:rPr>
      </w:pPr>
      <w:r>
        <w:rPr>
          <w:sz w:val="28"/>
          <w:szCs w:val="28"/>
        </w:rPr>
        <w:t xml:space="preserve"> </w:t>
      </w:r>
      <w:r w:rsidR="00F54747" w:rsidRPr="003C24A1">
        <w:rPr>
          <w:sz w:val="28"/>
          <w:szCs w:val="28"/>
        </w:rPr>
        <w:t>Одесс В.</w:t>
      </w:r>
      <w:r w:rsidR="0028119E" w:rsidRPr="003C24A1">
        <w:rPr>
          <w:sz w:val="28"/>
          <w:szCs w:val="28"/>
        </w:rPr>
        <w:t xml:space="preserve"> </w:t>
      </w:r>
      <w:r w:rsidR="00F54747" w:rsidRPr="003C24A1">
        <w:rPr>
          <w:sz w:val="28"/>
          <w:szCs w:val="28"/>
        </w:rPr>
        <w:t>И., Наумик В.</w:t>
      </w:r>
      <w:r w:rsidR="0028119E" w:rsidRPr="003C24A1">
        <w:rPr>
          <w:sz w:val="28"/>
          <w:szCs w:val="28"/>
        </w:rPr>
        <w:t xml:space="preserve"> </w:t>
      </w:r>
      <w:r w:rsidR="00F54747" w:rsidRPr="003C24A1">
        <w:rPr>
          <w:sz w:val="28"/>
          <w:szCs w:val="28"/>
        </w:rPr>
        <w:t>Т. Роль информационных технологий в работе банков</w:t>
      </w:r>
      <w:r w:rsidR="0028119E" w:rsidRPr="003C24A1">
        <w:rPr>
          <w:sz w:val="28"/>
          <w:szCs w:val="28"/>
        </w:rPr>
        <w:t xml:space="preserve"> / В. И. Одесс, В. Т.</w:t>
      </w:r>
      <w:r>
        <w:rPr>
          <w:sz w:val="28"/>
          <w:szCs w:val="28"/>
        </w:rPr>
        <w:t xml:space="preserve"> </w:t>
      </w:r>
      <w:r w:rsidR="0028119E" w:rsidRPr="003C24A1">
        <w:rPr>
          <w:sz w:val="28"/>
          <w:szCs w:val="28"/>
        </w:rPr>
        <w:t xml:space="preserve">Наумик </w:t>
      </w:r>
      <w:r w:rsidR="00F54747" w:rsidRPr="003C24A1">
        <w:rPr>
          <w:sz w:val="28"/>
          <w:szCs w:val="28"/>
        </w:rPr>
        <w:t>// Банковское дело. – 2005. -</w:t>
      </w:r>
      <w:r>
        <w:rPr>
          <w:sz w:val="28"/>
          <w:szCs w:val="28"/>
        </w:rPr>
        <w:t xml:space="preserve"> </w:t>
      </w:r>
      <w:r w:rsidR="00F54747" w:rsidRPr="003C24A1">
        <w:rPr>
          <w:sz w:val="28"/>
          <w:szCs w:val="28"/>
        </w:rPr>
        <w:t>№ 6. - С. 31-33.</w:t>
      </w:r>
    </w:p>
    <w:p w:rsidR="00F54747" w:rsidRPr="003C24A1" w:rsidRDefault="00D936DE" w:rsidP="006F201C">
      <w:pPr>
        <w:widowControl w:val="0"/>
        <w:numPr>
          <w:ilvl w:val="0"/>
          <w:numId w:val="33"/>
        </w:numPr>
        <w:tabs>
          <w:tab w:val="left" w:pos="1260"/>
        </w:tabs>
        <w:autoSpaceDE w:val="0"/>
        <w:autoSpaceDN w:val="0"/>
        <w:adjustRightInd w:val="0"/>
        <w:spacing w:line="360" w:lineRule="auto"/>
        <w:ind w:left="0" w:firstLine="0"/>
        <w:jc w:val="both"/>
        <w:rPr>
          <w:sz w:val="28"/>
          <w:szCs w:val="28"/>
        </w:rPr>
      </w:pPr>
      <w:r>
        <w:rPr>
          <w:sz w:val="28"/>
          <w:szCs w:val="28"/>
        </w:rPr>
        <w:t xml:space="preserve"> </w:t>
      </w:r>
      <w:r w:rsidR="00F54747" w:rsidRPr="003C24A1">
        <w:rPr>
          <w:sz w:val="28"/>
          <w:szCs w:val="28"/>
        </w:rPr>
        <w:t>Плисецкий Д.</w:t>
      </w:r>
      <w:r w:rsidR="0028119E" w:rsidRPr="003C24A1">
        <w:rPr>
          <w:sz w:val="28"/>
          <w:szCs w:val="28"/>
        </w:rPr>
        <w:t xml:space="preserve"> </w:t>
      </w:r>
      <w:r w:rsidR="00F54747" w:rsidRPr="003C24A1">
        <w:rPr>
          <w:sz w:val="28"/>
          <w:szCs w:val="28"/>
        </w:rPr>
        <w:t>Е. Об основных тенденциях и перспективах развития банковской системы России</w:t>
      </w:r>
      <w:r>
        <w:rPr>
          <w:sz w:val="28"/>
          <w:szCs w:val="28"/>
        </w:rPr>
        <w:t xml:space="preserve"> </w:t>
      </w:r>
      <w:r w:rsidR="0028119E" w:rsidRPr="003C24A1">
        <w:rPr>
          <w:sz w:val="28"/>
          <w:szCs w:val="28"/>
        </w:rPr>
        <w:t xml:space="preserve">/ Д. Е. Плисецкий </w:t>
      </w:r>
      <w:r w:rsidR="00F54747" w:rsidRPr="003C24A1">
        <w:rPr>
          <w:sz w:val="28"/>
          <w:szCs w:val="28"/>
        </w:rPr>
        <w:t>// Банковское дело. - 2005.</w:t>
      </w:r>
      <w:r w:rsidR="00951DF0" w:rsidRPr="003C24A1">
        <w:rPr>
          <w:sz w:val="28"/>
          <w:szCs w:val="28"/>
        </w:rPr>
        <w:t xml:space="preserve"> </w:t>
      </w:r>
      <w:r w:rsidR="00F54747" w:rsidRPr="003C24A1">
        <w:rPr>
          <w:sz w:val="28"/>
          <w:szCs w:val="28"/>
        </w:rPr>
        <w:t>-№6.</w:t>
      </w:r>
      <w:r w:rsidR="00951DF0" w:rsidRPr="003C24A1">
        <w:rPr>
          <w:sz w:val="28"/>
          <w:szCs w:val="28"/>
        </w:rPr>
        <w:t xml:space="preserve"> </w:t>
      </w:r>
      <w:r w:rsidR="00F54747" w:rsidRPr="003C24A1">
        <w:rPr>
          <w:sz w:val="28"/>
          <w:szCs w:val="28"/>
        </w:rPr>
        <w:t>- С.14-22</w:t>
      </w:r>
    </w:p>
    <w:p w:rsidR="00F54747" w:rsidRPr="003C24A1" w:rsidRDefault="00D936DE" w:rsidP="006F201C">
      <w:pPr>
        <w:widowControl w:val="0"/>
        <w:numPr>
          <w:ilvl w:val="0"/>
          <w:numId w:val="33"/>
        </w:numPr>
        <w:tabs>
          <w:tab w:val="left" w:pos="0"/>
          <w:tab w:val="left" w:pos="1260"/>
        </w:tabs>
        <w:autoSpaceDE w:val="0"/>
        <w:autoSpaceDN w:val="0"/>
        <w:adjustRightInd w:val="0"/>
        <w:spacing w:line="360" w:lineRule="auto"/>
        <w:ind w:left="0" w:firstLine="0"/>
        <w:jc w:val="both"/>
        <w:rPr>
          <w:sz w:val="28"/>
          <w:szCs w:val="28"/>
        </w:rPr>
      </w:pPr>
      <w:r>
        <w:rPr>
          <w:sz w:val="28"/>
          <w:szCs w:val="28"/>
        </w:rPr>
        <w:t xml:space="preserve"> </w:t>
      </w:r>
      <w:r w:rsidR="00F54747" w:rsidRPr="003C24A1">
        <w:rPr>
          <w:sz w:val="28"/>
          <w:szCs w:val="28"/>
        </w:rPr>
        <w:t>Сбербанк России: история, современность, перспектива / А.</w:t>
      </w:r>
      <w:r w:rsidR="0028119E" w:rsidRPr="003C24A1">
        <w:rPr>
          <w:sz w:val="28"/>
          <w:szCs w:val="28"/>
        </w:rPr>
        <w:t xml:space="preserve"> </w:t>
      </w:r>
      <w:r w:rsidR="00F54747" w:rsidRPr="003C24A1">
        <w:rPr>
          <w:sz w:val="28"/>
          <w:szCs w:val="28"/>
        </w:rPr>
        <w:t>И. Казьмина. -</w:t>
      </w:r>
      <w:r>
        <w:rPr>
          <w:sz w:val="28"/>
          <w:szCs w:val="28"/>
        </w:rPr>
        <w:t xml:space="preserve"> </w:t>
      </w:r>
      <w:r w:rsidR="00F54747" w:rsidRPr="003C24A1">
        <w:rPr>
          <w:sz w:val="28"/>
          <w:szCs w:val="28"/>
        </w:rPr>
        <w:t>М.: ЛК Пресс, 2004. – 160 с.</w:t>
      </w:r>
    </w:p>
    <w:p w:rsidR="00F54747" w:rsidRPr="003C24A1" w:rsidRDefault="00F54747" w:rsidP="006F201C">
      <w:pPr>
        <w:widowControl w:val="0"/>
        <w:numPr>
          <w:ilvl w:val="0"/>
          <w:numId w:val="33"/>
        </w:numPr>
        <w:tabs>
          <w:tab w:val="left" w:pos="0"/>
          <w:tab w:val="left" w:pos="1260"/>
        </w:tabs>
        <w:autoSpaceDE w:val="0"/>
        <w:autoSpaceDN w:val="0"/>
        <w:adjustRightInd w:val="0"/>
        <w:spacing w:line="360" w:lineRule="auto"/>
        <w:ind w:left="0" w:firstLine="0"/>
        <w:jc w:val="both"/>
        <w:rPr>
          <w:sz w:val="28"/>
          <w:szCs w:val="28"/>
        </w:rPr>
      </w:pPr>
      <w:r w:rsidRPr="003C24A1">
        <w:rPr>
          <w:sz w:val="28"/>
          <w:szCs w:val="28"/>
        </w:rPr>
        <w:t xml:space="preserve"> Сиземова О.</w:t>
      </w:r>
      <w:r w:rsidR="0028119E" w:rsidRPr="003C24A1">
        <w:rPr>
          <w:sz w:val="28"/>
          <w:szCs w:val="28"/>
        </w:rPr>
        <w:t xml:space="preserve"> </w:t>
      </w:r>
      <w:r w:rsidRPr="003C24A1">
        <w:rPr>
          <w:sz w:val="28"/>
          <w:szCs w:val="28"/>
        </w:rPr>
        <w:t xml:space="preserve">Б. Платежные системы межбанковских расчетов и повышение обоснованности их правовых баз </w:t>
      </w:r>
      <w:r w:rsidR="0028119E" w:rsidRPr="003C24A1">
        <w:rPr>
          <w:sz w:val="28"/>
          <w:szCs w:val="28"/>
        </w:rPr>
        <w:t xml:space="preserve">/ О. Б. Сиземова </w:t>
      </w:r>
      <w:r w:rsidRPr="003C24A1">
        <w:rPr>
          <w:sz w:val="28"/>
          <w:szCs w:val="28"/>
        </w:rPr>
        <w:t>// Банковское право. – 2005.</w:t>
      </w:r>
      <w:r w:rsidR="00951DF0" w:rsidRPr="003C24A1">
        <w:rPr>
          <w:sz w:val="28"/>
          <w:szCs w:val="28"/>
        </w:rPr>
        <w:t xml:space="preserve"> </w:t>
      </w:r>
      <w:r w:rsidRPr="003C24A1">
        <w:rPr>
          <w:sz w:val="28"/>
          <w:szCs w:val="28"/>
        </w:rPr>
        <w:t>- № 3.- С. 5-10.</w:t>
      </w:r>
    </w:p>
    <w:p w:rsidR="00485461" w:rsidRPr="003C24A1" w:rsidRDefault="00485461" w:rsidP="006F201C">
      <w:pPr>
        <w:numPr>
          <w:ilvl w:val="0"/>
          <w:numId w:val="33"/>
        </w:numPr>
        <w:spacing w:line="360" w:lineRule="auto"/>
        <w:ind w:left="0" w:firstLine="0"/>
        <w:jc w:val="both"/>
        <w:rPr>
          <w:sz w:val="28"/>
          <w:szCs w:val="28"/>
        </w:rPr>
      </w:pPr>
      <w:r w:rsidRPr="003C24A1">
        <w:rPr>
          <w:sz w:val="28"/>
          <w:szCs w:val="28"/>
        </w:rPr>
        <w:t xml:space="preserve"> Солнцев О.М. Источники роста кредитных ресурсов // Эксперт. </w:t>
      </w:r>
      <w:r w:rsidRPr="003C24A1">
        <w:rPr>
          <w:b/>
          <w:bCs/>
          <w:sz w:val="28"/>
          <w:szCs w:val="28"/>
        </w:rPr>
        <w:t>–</w:t>
      </w:r>
      <w:r w:rsidRPr="003C24A1">
        <w:rPr>
          <w:sz w:val="28"/>
          <w:szCs w:val="28"/>
        </w:rPr>
        <w:t xml:space="preserve"> 2002.</w:t>
      </w:r>
      <w:r w:rsidRPr="003C24A1">
        <w:rPr>
          <w:b/>
          <w:bCs/>
          <w:sz w:val="28"/>
          <w:szCs w:val="28"/>
        </w:rPr>
        <w:t xml:space="preserve"> –</w:t>
      </w:r>
      <w:r w:rsidRPr="003C24A1">
        <w:rPr>
          <w:sz w:val="28"/>
          <w:szCs w:val="28"/>
        </w:rPr>
        <w:t xml:space="preserve"> №38. – С. 41.</w:t>
      </w:r>
    </w:p>
    <w:p w:rsidR="00F54747" w:rsidRPr="003C24A1" w:rsidRDefault="00D936DE" w:rsidP="006F201C">
      <w:pPr>
        <w:widowControl w:val="0"/>
        <w:numPr>
          <w:ilvl w:val="0"/>
          <w:numId w:val="33"/>
        </w:numPr>
        <w:tabs>
          <w:tab w:val="left" w:pos="0"/>
          <w:tab w:val="left" w:pos="1260"/>
        </w:tabs>
        <w:autoSpaceDE w:val="0"/>
        <w:autoSpaceDN w:val="0"/>
        <w:adjustRightInd w:val="0"/>
        <w:spacing w:line="360" w:lineRule="auto"/>
        <w:ind w:left="0" w:firstLine="0"/>
        <w:jc w:val="both"/>
        <w:rPr>
          <w:sz w:val="28"/>
          <w:szCs w:val="28"/>
        </w:rPr>
      </w:pPr>
      <w:r>
        <w:rPr>
          <w:sz w:val="28"/>
          <w:szCs w:val="28"/>
        </w:rPr>
        <w:t xml:space="preserve"> </w:t>
      </w:r>
      <w:r w:rsidR="00F54747" w:rsidRPr="003C24A1">
        <w:rPr>
          <w:sz w:val="28"/>
          <w:szCs w:val="28"/>
        </w:rPr>
        <w:t>Содействие бизнесу клиентов // Сбережения. – 2005. -</w:t>
      </w:r>
      <w:r>
        <w:rPr>
          <w:sz w:val="28"/>
          <w:szCs w:val="28"/>
        </w:rPr>
        <w:t xml:space="preserve"> </w:t>
      </w:r>
      <w:r w:rsidR="00F54747" w:rsidRPr="003C24A1">
        <w:rPr>
          <w:sz w:val="28"/>
          <w:szCs w:val="28"/>
        </w:rPr>
        <w:t>№ 10.- С.5-6.</w:t>
      </w:r>
    </w:p>
    <w:p w:rsidR="00F54747" w:rsidRPr="003C24A1" w:rsidRDefault="00D936DE" w:rsidP="006F201C">
      <w:pPr>
        <w:widowControl w:val="0"/>
        <w:numPr>
          <w:ilvl w:val="0"/>
          <w:numId w:val="33"/>
        </w:numPr>
        <w:tabs>
          <w:tab w:val="left" w:pos="1260"/>
        </w:tabs>
        <w:autoSpaceDE w:val="0"/>
        <w:autoSpaceDN w:val="0"/>
        <w:adjustRightInd w:val="0"/>
        <w:spacing w:line="360" w:lineRule="auto"/>
        <w:ind w:left="0" w:firstLine="0"/>
        <w:jc w:val="both"/>
        <w:rPr>
          <w:sz w:val="28"/>
          <w:szCs w:val="28"/>
        </w:rPr>
      </w:pPr>
      <w:r>
        <w:rPr>
          <w:sz w:val="28"/>
          <w:szCs w:val="28"/>
        </w:rPr>
        <w:t xml:space="preserve"> </w:t>
      </w:r>
      <w:r w:rsidR="00F54747" w:rsidRPr="003C24A1">
        <w:rPr>
          <w:sz w:val="28"/>
          <w:szCs w:val="28"/>
        </w:rPr>
        <w:t>Стратегия развития банковского сектора РФ на период</w:t>
      </w:r>
      <w:r>
        <w:rPr>
          <w:sz w:val="28"/>
          <w:szCs w:val="28"/>
        </w:rPr>
        <w:t xml:space="preserve"> </w:t>
      </w:r>
      <w:r w:rsidR="00F54747" w:rsidRPr="003C24A1">
        <w:rPr>
          <w:sz w:val="28"/>
          <w:szCs w:val="28"/>
        </w:rPr>
        <w:t>до</w:t>
      </w:r>
      <w:r>
        <w:rPr>
          <w:sz w:val="28"/>
          <w:szCs w:val="28"/>
        </w:rPr>
        <w:t xml:space="preserve"> </w:t>
      </w:r>
      <w:r w:rsidR="00F54747" w:rsidRPr="003C24A1">
        <w:rPr>
          <w:sz w:val="28"/>
          <w:szCs w:val="28"/>
        </w:rPr>
        <w:t>2008 года // Деньги и кредит. – 2005. -№4.</w:t>
      </w:r>
      <w:r w:rsidR="00951DF0" w:rsidRPr="003C24A1">
        <w:rPr>
          <w:sz w:val="28"/>
          <w:szCs w:val="28"/>
        </w:rPr>
        <w:t xml:space="preserve"> </w:t>
      </w:r>
      <w:r w:rsidR="00F54747" w:rsidRPr="003C24A1">
        <w:rPr>
          <w:sz w:val="28"/>
          <w:szCs w:val="28"/>
        </w:rPr>
        <w:t>- С.18-37.</w:t>
      </w:r>
    </w:p>
    <w:p w:rsidR="00F54747" w:rsidRPr="003C24A1" w:rsidRDefault="00D936DE" w:rsidP="006F201C">
      <w:pPr>
        <w:widowControl w:val="0"/>
        <w:numPr>
          <w:ilvl w:val="0"/>
          <w:numId w:val="33"/>
        </w:numPr>
        <w:tabs>
          <w:tab w:val="left" w:pos="0"/>
          <w:tab w:val="left" w:pos="1260"/>
        </w:tabs>
        <w:autoSpaceDE w:val="0"/>
        <w:autoSpaceDN w:val="0"/>
        <w:adjustRightInd w:val="0"/>
        <w:spacing w:line="360" w:lineRule="auto"/>
        <w:ind w:left="0" w:firstLine="0"/>
        <w:jc w:val="both"/>
        <w:rPr>
          <w:sz w:val="28"/>
          <w:szCs w:val="28"/>
        </w:rPr>
      </w:pPr>
      <w:r>
        <w:rPr>
          <w:sz w:val="28"/>
          <w:szCs w:val="28"/>
        </w:rPr>
        <w:t xml:space="preserve"> </w:t>
      </w:r>
      <w:r w:rsidR="00F54747" w:rsidRPr="003C24A1">
        <w:rPr>
          <w:sz w:val="28"/>
          <w:szCs w:val="28"/>
        </w:rPr>
        <w:t>Управление деятельностью коммерческого банка (Банковский менеджмент) / О.И. Лаврушина. – М.: Юристъ, 2003. – 688 с.</w:t>
      </w:r>
    </w:p>
    <w:p w:rsidR="00F54747" w:rsidRPr="003C24A1" w:rsidRDefault="00D936DE" w:rsidP="006F201C">
      <w:pPr>
        <w:widowControl w:val="0"/>
        <w:numPr>
          <w:ilvl w:val="0"/>
          <w:numId w:val="33"/>
        </w:numPr>
        <w:tabs>
          <w:tab w:val="left" w:pos="0"/>
          <w:tab w:val="left" w:pos="1260"/>
        </w:tabs>
        <w:autoSpaceDE w:val="0"/>
        <w:autoSpaceDN w:val="0"/>
        <w:adjustRightInd w:val="0"/>
        <w:spacing w:line="360" w:lineRule="auto"/>
        <w:ind w:left="0" w:firstLine="0"/>
        <w:jc w:val="both"/>
        <w:rPr>
          <w:sz w:val="28"/>
          <w:szCs w:val="28"/>
        </w:rPr>
      </w:pPr>
      <w:r>
        <w:rPr>
          <w:sz w:val="28"/>
          <w:szCs w:val="28"/>
        </w:rPr>
        <w:t xml:space="preserve"> </w:t>
      </w:r>
      <w:r w:rsidR="00F54747" w:rsidRPr="003C24A1">
        <w:rPr>
          <w:sz w:val="28"/>
          <w:szCs w:val="28"/>
        </w:rPr>
        <w:t>Черемных О.</w:t>
      </w:r>
      <w:r w:rsidR="0028119E" w:rsidRPr="003C24A1">
        <w:rPr>
          <w:sz w:val="28"/>
          <w:szCs w:val="28"/>
        </w:rPr>
        <w:t xml:space="preserve"> </w:t>
      </w:r>
      <w:r w:rsidR="00F54747" w:rsidRPr="003C24A1">
        <w:rPr>
          <w:sz w:val="28"/>
          <w:szCs w:val="28"/>
        </w:rPr>
        <w:t xml:space="preserve">С. Процессно-стоимостной подход к управлению коммерческим банком </w:t>
      </w:r>
      <w:r w:rsidR="0028119E" w:rsidRPr="003C24A1">
        <w:rPr>
          <w:sz w:val="28"/>
          <w:szCs w:val="28"/>
        </w:rPr>
        <w:t xml:space="preserve">/ О. С. Черемных </w:t>
      </w:r>
      <w:r w:rsidR="00F54747" w:rsidRPr="003C24A1">
        <w:rPr>
          <w:sz w:val="28"/>
          <w:szCs w:val="28"/>
        </w:rPr>
        <w:t>// Банковское дело. – 2005.- № 8.- С. 11-18.</w:t>
      </w:r>
    </w:p>
    <w:p w:rsidR="00F54747" w:rsidRPr="003C24A1" w:rsidRDefault="00D936DE" w:rsidP="006F201C">
      <w:pPr>
        <w:widowControl w:val="0"/>
        <w:numPr>
          <w:ilvl w:val="0"/>
          <w:numId w:val="33"/>
        </w:numPr>
        <w:tabs>
          <w:tab w:val="left" w:pos="0"/>
          <w:tab w:val="left" w:pos="1260"/>
        </w:tabs>
        <w:autoSpaceDE w:val="0"/>
        <w:autoSpaceDN w:val="0"/>
        <w:adjustRightInd w:val="0"/>
        <w:spacing w:line="360" w:lineRule="auto"/>
        <w:ind w:left="0" w:firstLine="0"/>
        <w:jc w:val="both"/>
        <w:rPr>
          <w:sz w:val="28"/>
          <w:szCs w:val="28"/>
        </w:rPr>
      </w:pPr>
      <w:r>
        <w:rPr>
          <w:sz w:val="28"/>
          <w:szCs w:val="28"/>
        </w:rPr>
        <w:t xml:space="preserve"> </w:t>
      </w:r>
      <w:r w:rsidR="00F54747" w:rsidRPr="003C24A1">
        <w:rPr>
          <w:sz w:val="28"/>
          <w:szCs w:val="28"/>
        </w:rPr>
        <w:t>Финансы, деньги, кредит / О.</w:t>
      </w:r>
      <w:r w:rsidR="0028119E" w:rsidRPr="003C24A1">
        <w:rPr>
          <w:sz w:val="28"/>
          <w:szCs w:val="28"/>
        </w:rPr>
        <w:t xml:space="preserve"> </w:t>
      </w:r>
      <w:r w:rsidR="00F54747" w:rsidRPr="003C24A1">
        <w:rPr>
          <w:sz w:val="28"/>
          <w:szCs w:val="28"/>
        </w:rPr>
        <w:t>В. Соколовой. - М.: Юристъ, 2000. – 300 с.</w:t>
      </w:r>
    </w:p>
    <w:p w:rsidR="00F54747" w:rsidRPr="003C24A1" w:rsidRDefault="00D936DE" w:rsidP="006F201C">
      <w:pPr>
        <w:numPr>
          <w:ilvl w:val="0"/>
          <w:numId w:val="33"/>
        </w:numPr>
        <w:tabs>
          <w:tab w:val="left" w:pos="1260"/>
        </w:tabs>
        <w:spacing w:line="360" w:lineRule="auto"/>
        <w:ind w:left="0" w:firstLine="0"/>
        <w:jc w:val="both"/>
        <w:rPr>
          <w:color w:val="000000"/>
          <w:sz w:val="28"/>
          <w:szCs w:val="28"/>
        </w:rPr>
      </w:pPr>
      <w:r>
        <w:rPr>
          <w:sz w:val="28"/>
          <w:szCs w:val="28"/>
        </w:rPr>
        <w:t xml:space="preserve"> </w:t>
      </w:r>
      <w:r w:rsidR="00F54747" w:rsidRPr="003C24A1">
        <w:rPr>
          <w:sz w:val="28"/>
          <w:szCs w:val="28"/>
        </w:rPr>
        <w:t>Финансы. Денежное обращение. Кредит.: Учебник для вузов/</w:t>
      </w:r>
      <w:r>
        <w:rPr>
          <w:sz w:val="28"/>
          <w:szCs w:val="28"/>
        </w:rPr>
        <w:t xml:space="preserve"> </w:t>
      </w:r>
      <w:r w:rsidR="00F54747" w:rsidRPr="003C24A1">
        <w:rPr>
          <w:sz w:val="28"/>
          <w:szCs w:val="28"/>
        </w:rPr>
        <w:t>Г.</w:t>
      </w:r>
      <w:r w:rsidR="0028119E" w:rsidRPr="003C24A1">
        <w:rPr>
          <w:sz w:val="28"/>
          <w:szCs w:val="28"/>
        </w:rPr>
        <w:t xml:space="preserve"> </w:t>
      </w:r>
      <w:r w:rsidR="00F54747" w:rsidRPr="003C24A1">
        <w:rPr>
          <w:sz w:val="28"/>
          <w:szCs w:val="28"/>
        </w:rPr>
        <w:t>Б. Поляка.- М.: ЮНИТИ – ДАНА, 2-е изд., 2003.-512с.</w:t>
      </w:r>
      <w:bookmarkStart w:id="5" w:name="_GoBack"/>
      <w:bookmarkEnd w:id="5"/>
    </w:p>
    <w:sectPr w:rsidR="00F54747" w:rsidRPr="003C24A1" w:rsidSect="003C24A1">
      <w:footerReference w:type="even" r:id="rId22"/>
      <w:footerReference w:type="default" r:id="rId23"/>
      <w:pgSz w:w="11906" w:h="16838"/>
      <w:pgMar w:top="1134" w:right="849"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56E" w:rsidRDefault="0002656E">
      <w:pPr>
        <w:rPr>
          <w:szCs w:val="24"/>
        </w:rPr>
      </w:pPr>
      <w:r>
        <w:rPr>
          <w:szCs w:val="24"/>
        </w:rPr>
        <w:separator/>
      </w:r>
    </w:p>
  </w:endnote>
  <w:endnote w:type="continuationSeparator" w:id="0">
    <w:p w:rsidR="0002656E" w:rsidRDefault="0002656E">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67" w:rsidRDefault="009F3567" w:rsidP="003D59A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F3567" w:rsidRDefault="009F356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67" w:rsidRDefault="009F3567" w:rsidP="003D59A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570B5">
      <w:rPr>
        <w:rStyle w:val="aa"/>
        <w:noProof/>
      </w:rPr>
      <w:t>32</w:t>
    </w:r>
    <w:r>
      <w:rPr>
        <w:rStyle w:val="aa"/>
      </w:rPr>
      <w:fldChar w:fldCharType="end"/>
    </w:r>
  </w:p>
  <w:p w:rsidR="009F3567" w:rsidRDefault="009F356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56E" w:rsidRDefault="0002656E">
      <w:pPr>
        <w:rPr>
          <w:szCs w:val="24"/>
        </w:rPr>
      </w:pPr>
      <w:r>
        <w:rPr>
          <w:szCs w:val="24"/>
        </w:rPr>
        <w:separator/>
      </w:r>
    </w:p>
  </w:footnote>
  <w:footnote w:type="continuationSeparator" w:id="0">
    <w:p w:rsidR="0002656E" w:rsidRDefault="0002656E">
      <w:pPr>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68CB"/>
    <w:multiLevelType w:val="hybridMultilevel"/>
    <w:tmpl w:val="0E4A7DEA"/>
    <w:lvl w:ilvl="0" w:tplc="D63449D4">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A55D10"/>
    <w:multiLevelType w:val="hybridMultilevel"/>
    <w:tmpl w:val="ED3215AC"/>
    <w:lvl w:ilvl="0" w:tplc="04190011">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077121F0"/>
    <w:multiLevelType w:val="hybridMultilevel"/>
    <w:tmpl w:val="598242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8B3B04"/>
    <w:multiLevelType w:val="hybridMultilevel"/>
    <w:tmpl w:val="3F0E8B7E"/>
    <w:lvl w:ilvl="0" w:tplc="AB6E4FA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0A9F3574"/>
    <w:multiLevelType w:val="hybridMultilevel"/>
    <w:tmpl w:val="CAA0F986"/>
    <w:lvl w:ilvl="0" w:tplc="559E155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696693"/>
    <w:multiLevelType w:val="hybridMultilevel"/>
    <w:tmpl w:val="AED6F3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903687"/>
    <w:multiLevelType w:val="hybridMultilevel"/>
    <w:tmpl w:val="53DEE54A"/>
    <w:lvl w:ilvl="0" w:tplc="D63449D4">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nsid w:val="1EAE3D6A"/>
    <w:multiLevelType w:val="multilevel"/>
    <w:tmpl w:val="ACC0E910"/>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421"/>
        </w:tabs>
        <w:ind w:left="1421" w:hanging="57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8">
    <w:nsid w:val="270A6A8B"/>
    <w:multiLevelType w:val="hybridMultilevel"/>
    <w:tmpl w:val="2F82D99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28A45BF3"/>
    <w:multiLevelType w:val="hybridMultilevel"/>
    <w:tmpl w:val="61CE7200"/>
    <w:lvl w:ilvl="0" w:tplc="A830B98A">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81652C"/>
    <w:multiLevelType w:val="hybridMultilevel"/>
    <w:tmpl w:val="E3AAA0B2"/>
    <w:lvl w:ilvl="0" w:tplc="5D108B00">
      <w:start w:val="527"/>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
    <w:nsid w:val="2C8108BF"/>
    <w:multiLevelType w:val="hybridMultilevel"/>
    <w:tmpl w:val="7512BCA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2ED83F59"/>
    <w:multiLevelType w:val="singleLevel"/>
    <w:tmpl w:val="E38642E4"/>
    <w:lvl w:ilvl="0">
      <w:start w:val="6"/>
      <w:numFmt w:val="bullet"/>
      <w:lvlText w:val="-"/>
      <w:lvlJc w:val="left"/>
      <w:pPr>
        <w:tabs>
          <w:tab w:val="num" w:pos="1080"/>
        </w:tabs>
        <w:ind w:left="1080" w:hanging="360"/>
      </w:pPr>
      <w:rPr>
        <w:rFonts w:hint="default"/>
      </w:rPr>
    </w:lvl>
  </w:abstractNum>
  <w:abstractNum w:abstractNumId="13">
    <w:nsid w:val="32F05469"/>
    <w:multiLevelType w:val="hybridMultilevel"/>
    <w:tmpl w:val="ED8CD320"/>
    <w:lvl w:ilvl="0" w:tplc="A830B98A">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102735"/>
    <w:multiLevelType w:val="hybridMultilevel"/>
    <w:tmpl w:val="019AC40A"/>
    <w:lvl w:ilvl="0" w:tplc="097C4B16">
      <w:start w:val="1"/>
      <w:numFmt w:val="decimal"/>
      <w:lvlText w:val="%1."/>
      <w:lvlJc w:val="left"/>
      <w:pPr>
        <w:tabs>
          <w:tab w:val="num" w:pos="2021"/>
        </w:tabs>
        <w:ind w:left="2021" w:hanging="117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5">
    <w:nsid w:val="34485DF9"/>
    <w:multiLevelType w:val="hybridMultilevel"/>
    <w:tmpl w:val="DBCA6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827106"/>
    <w:multiLevelType w:val="hybridMultilevel"/>
    <w:tmpl w:val="5D7E2738"/>
    <w:lvl w:ilvl="0" w:tplc="B586575A">
      <w:start w:val="1"/>
      <w:numFmt w:val="decimal"/>
      <w:lvlText w:val="%1"/>
      <w:lvlJc w:val="left"/>
      <w:pPr>
        <w:tabs>
          <w:tab w:val="num" w:pos="1134"/>
        </w:tabs>
        <w:ind w:firstLine="709"/>
      </w:pPr>
      <w:rPr>
        <w:rFonts w:cs="Times New Roman" w:hint="default"/>
      </w:rPr>
    </w:lvl>
    <w:lvl w:ilvl="1" w:tplc="D63449D4">
      <w:start w:val="1"/>
      <w:numFmt w:val="bullet"/>
      <w:lvlText w:val=""/>
      <w:lvlJc w:val="left"/>
      <w:pPr>
        <w:tabs>
          <w:tab w:val="num" w:pos="1505"/>
        </w:tabs>
        <w:ind w:left="371" w:firstLine="709"/>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0C349FB"/>
    <w:multiLevelType w:val="hybridMultilevel"/>
    <w:tmpl w:val="64C6665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A381730"/>
    <w:multiLevelType w:val="hybridMultilevel"/>
    <w:tmpl w:val="65F49E6E"/>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4D822DE2"/>
    <w:multiLevelType w:val="hybridMultilevel"/>
    <w:tmpl w:val="E7B0DB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D8C3E34"/>
    <w:multiLevelType w:val="hybridMultilevel"/>
    <w:tmpl w:val="96163C8C"/>
    <w:lvl w:ilvl="0" w:tplc="B3AA0A0A">
      <w:start w:val="1"/>
      <w:numFmt w:val="decimal"/>
      <w:lvlText w:val="%1."/>
      <w:lvlJc w:val="left"/>
      <w:pPr>
        <w:tabs>
          <w:tab w:val="num" w:pos="2231"/>
        </w:tabs>
        <w:ind w:left="2231" w:hanging="138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1">
    <w:nsid w:val="50A043CE"/>
    <w:multiLevelType w:val="hybridMultilevel"/>
    <w:tmpl w:val="AEB4B7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3F1690"/>
    <w:multiLevelType w:val="hybridMultilevel"/>
    <w:tmpl w:val="8C145A3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64665830"/>
    <w:multiLevelType w:val="hybridMultilevel"/>
    <w:tmpl w:val="D6BC8AF6"/>
    <w:lvl w:ilvl="0" w:tplc="04190001">
      <w:start w:val="1"/>
      <w:numFmt w:val="bullet"/>
      <w:lvlText w:val=""/>
      <w:lvlJc w:val="left"/>
      <w:pPr>
        <w:tabs>
          <w:tab w:val="num" w:pos="1646"/>
        </w:tabs>
        <w:ind w:left="1646" w:hanging="360"/>
      </w:pPr>
      <w:rPr>
        <w:rFonts w:ascii="Symbol" w:hAnsi="Symbol" w:hint="default"/>
      </w:rPr>
    </w:lvl>
    <w:lvl w:ilvl="1" w:tplc="04190003" w:tentative="1">
      <w:start w:val="1"/>
      <w:numFmt w:val="bullet"/>
      <w:lvlText w:val="o"/>
      <w:lvlJc w:val="left"/>
      <w:pPr>
        <w:tabs>
          <w:tab w:val="num" w:pos="2366"/>
        </w:tabs>
        <w:ind w:left="2366" w:hanging="360"/>
      </w:pPr>
      <w:rPr>
        <w:rFonts w:ascii="Courier New" w:hAnsi="Courier New" w:hint="default"/>
      </w:rPr>
    </w:lvl>
    <w:lvl w:ilvl="2" w:tplc="04190005" w:tentative="1">
      <w:start w:val="1"/>
      <w:numFmt w:val="bullet"/>
      <w:lvlText w:val=""/>
      <w:lvlJc w:val="left"/>
      <w:pPr>
        <w:tabs>
          <w:tab w:val="num" w:pos="3086"/>
        </w:tabs>
        <w:ind w:left="3086" w:hanging="360"/>
      </w:pPr>
      <w:rPr>
        <w:rFonts w:ascii="Wingdings" w:hAnsi="Wingdings" w:hint="default"/>
      </w:rPr>
    </w:lvl>
    <w:lvl w:ilvl="3" w:tplc="04190001" w:tentative="1">
      <w:start w:val="1"/>
      <w:numFmt w:val="bullet"/>
      <w:lvlText w:val=""/>
      <w:lvlJc w:val="left"/>
      <w:pPr>
        <w:tabs>
          <w:tab w:val="num" w:pos="3806"/>
        </w:tabs>
        <w:ind w:left="3806" w:hanging="360"/>
      </w:pPr>
      <w:rPr>
        <w:rFonts w:ascii="Symbol" w:hAnsi="Symbol" w:hint="default"/>
      </w:rPr>
    </w:lvl>
    <w:lvl w:ilvl="4" w:tplc="04190003" w:tentative="1">
      <w:start w:val="1"/>
      <w:numFmt w:val="bullet"/>
      <w:lvlText w:val="o"/>
      <w:lvlJc w:val="left"/>
      <w:pPr>
        <w:tabs>
          <w:tab w:val="num" w:pos="4526"/>
        </w:tabs>
        <w:ind w:left="4526" w:hanging="360"/>
      </w:pPr>
      <w:rPr>
        <w:rFonts w:ascii="Courier New" w:hAnsi="Courier New" w:hint="default"/>
      </w:rPr>
    </w:lvl>
    <w:lvl w:ilvl="5" w:tplc="04190005" w:tentative="1">
      <w:start w:val="1"/>
      <w:numFmt w:val="bullet"/>
      <w:lvlText w:val=""/>
      <w:lvlJc w:val="left"/>
      <w:pPr>
        <w:tabs>
          <w:tab w:val="num" w:pos="5246"/>
        </w:tabs>
        <w:ind w:left="5246" w:hanging="360"/>
      </w:pPr>
      <w:rPr>
        <w:rFonts w:ascii="Wingdings" w:hAnsi="Wingdings" w:hint="default"/>
      </w:rPr>
    </w:lvl>
    <w:lvl w:ilvl="6" w:tplc="04190001" w:tentative="1">
      <w:start w:val="1"/>
      <w:numFmt w:val="bullet"/>
      <w:lvlText w:val=""/>
      <w:lvlJc w:val="left"/>
      <w:pPr>
        <w:tabs>
          <w:tab w:val="num" w:pos="5966"/>
        </w:tabs>
        <w:ind w:left="5966" w:hanging="360"/>
      </w:pPr>
      <w:rPr>
        <w:rFonts w:ascii="Symbol" w:hAnsi="Symbol" w:hint="default"/>
      </w:rPr>
    </w:lvl>
    <w:lvl w:ilvl="7" w:tplc="04190003" w:tentative="1">
      <w:start w:val="1"/>
      <w:numFmt w:val="bullet"/>
      <w:lvlText w:val="o"/>
      <w:lvlJc w:val="left"/>
      <w:pPr>
        <w:tabs>
          <w:tab w:val="num" w:pos="6686"/>
        </w:tabs>
        <w:ind w:left="6686" w:hanging="360"/>
      </w:pPr>
      <w:rPr>
        <w:rFonts w:ascii="Courier New" w:hAnsi="Courier New" w:hint="default"/>
      </w:rPr>
    </w:lvl>
    <w:lvl w:ilvl="8" w:tplc="04190005" w:tentative="1">
      <w:start w:val="1"/>
      <w:numFmt w:val="bullet"/>
      <w:lvlText w:val=""/>
      <w:lvlJc w:val="left"/>
      <w:pPr>
        <w:tabs>
          <w:tab w:val="num" w:pos="7406"/>
        </w:tabs>
        <w:ind w:left="7406" w:hanging="360"/>
      </w:pPr>
      <w:rPr>
        <w:rFonts w:ascii="Wingdings" w:hAnsi="Wingdings" w:hint="default"/>
      </w:rPr>
    </w:lvl>
  </w:abstractNum>
  <w:abstractNum w:abstractNumId="24">
    <w:nsid w:val="701D6B0B"/>
    <w:multiLevelType w:val="multilevel"/>
    <w:tmpl w:val="AA74ADB8"/>
    <w:lvl w:ilvl="0">
      <w:start w:val="1"/>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1017"/>
        </w:tabs>
        <w:ind w:left="1017" w:hanging="765"/>
      </w:pPr>
      <w:rPr>
        <w:rFonts w:cs="Times New Roman" w:hint="default"/>
      </w:rPr>
    </w:lvl>
    <w:lvl w:ilvl="2">
      <w:start w:val="1"/>
      <w:numFmt w:val="decimal"/>
      <w:lvlText w:val="%1.%2.%3."/>
      <w:lvlJc w:val="left"/>
      <w:pPr>
        <w:tabs>
          <w:tab w:val="num" w:pos="1269"/>
        </w:tabs>
        <w:ind w:left="1269" w:hanging="765"/>
      </w:pPr>
      <w:rPr>
        <w:rFonts w:cs="Times New Roman" w:hint="default"/>
      </w:rPr>
    </w:lvl>
    <w:lvl w:ilvl="3">
      <w:start w:val="1"/>
      <w:numFmt w:val="decimal"/>
      <w:lvlText w:val="%1.%2.%3.%4."/>
      <w:lvlJc w:val="left"/>
      <w:pPr>
        <w:tabs>
          <w:tab w:val="num" w:pos="1521"/>
        </w:tabs>
        <w:ind w:left="1521" w:hanging="765"/>
      </w:pPr>
      <w:rPr>
        <w:rFonts w:cs="Times New Roman" w:hint="default"/>
      </w:rPr>
    </w:lvl>
    <w:lvl w:ilvl="4">
      <w:start w:val="1"/>
      <w:numFmt w:val="decimal"/>
      <w:lvlText w:val="%1.%2.%3.%4.%5."/>
      <w:lvlJc w:val="left"/>
      <w:pPr>
        <w:tabs>
          <w:tab w:val="num" w:pos="2088"/>
        </w:tabs>
        <w:ind w:left="2088" w:hanging="1080"/>
      </w:pPr>
      <w:rPr>
        <w:rFonts w:cs="Times New Roman" w:hint="default"/>
      </w:rPr>
    </w:lvl>
    <w:lvl w:ilvl="5">
      <w:start w:val="1"/>
      <w:numFmt w:val="decimal"/>
      <w:lvlText w:val="%1.%2.%3.%4.%5.%6."/>
      <w:lvlJc w:val="left"/>
      <w:pPr>
        <w:tabs>
          <w:tab w:val="num" w:pos="2340"/>
        </w:tabs>
        <w:ind w:left="2340" w:hanging="1080"/>
      </w:pPr>
      <w:rPr>
        <w:rFonts w:cs="Times New Roman" w:hint="default"/>
      </w:rPr>
    </w:lvl>
    <w:lvl w:ilvl="6">
      <w:start w:val="1"/>
      <w:numFmt w:val="decimal"/>
      <w:lvlText w:val="%1.%2.%3.%4.%5.%6.%7."/>
      <w:lvlJc w:val="left"/>
      <w:pPr>
        <w:tabs>
          <w:tab w:val="num" w:pos="2952"/>
        </w:tabs>
        <w:ind w:left="2952" w:hanging="1440"/>
      </w:pPr>
      <w:rPr>
        <w:rFonts w:cs="Times New Roman" w:hint="default"/>
      </w:rPr>
    </w:lvl>
    <w:lvl w:ilvl="7">
      <w:start w:val="1"/>
      <w:numFmt w:val="decimal"/>
      <w:lvlText w:val="%1.%2.%3.%4.%5.%6.%7.%8."/>
      <w:lvlJc w:val="left"/>
      <w:pPr>
        <w:tabs>
          <w:tab w:val="num" w:pos="3204"/>
        </w:tabs>
        <w:ind w:left="3204" w:hanging="1440"/>
      </w:pPr>
      <w:rPr>
        <w:rFonts w:cs="Times New Roman" w:hint="default"/>
      </w:rPr>
    </w:lvl>
    <w:lvl w:ilvl="8">
      <w:start w:val="1"/>
      <w:numFmt w:val="decimal"/>
      <w:lvlText w:val="%1.%2.%3.%4.%5.%6.%7.%8.%9."/>
      <w:lvlJc w:val="left"/>
      <w:pPr>
        <w:tabs>
          <w:tab w:val="num" w:pos="3816"/>
        </w:tabs>
        <w:ind w:left="3816" w:hanging="1800"/>
      </w:pPr>
      <w:rPr>
        <w:rFonts w:cs="Times New Roman" w:hint="default"/>
      </w:rPr>
    </w:lvl>
  </w:abstractNum>
  <w:abstractNum w:abstractNumId="25">
    <w:nsid w:val="757B338F"/>
    <w:multiLevelType w:val="singleLevel"/>
    <w:tmpl w:val="C230508E"/>
    <w:lvl w:ilvl="0">
      <w:start w:val="1"/>
      <w:numFmt w:val="decimal"/>
      <w:lvlText w:val="%1."/>
      <w:legacy w:legacy="1" w:legacySpace="0" w:legacyIndent="360"/>
      <w:lvlJc w:val="left"/>
      <w:rPr>
        <w:rFonts w:ascii="Times New Roman" w:hAnsi="Times New Roman" w:cs="Times New Roman" w:hint="default"/>
      </w:rPr>
    </w:lvl>
  </w:abstractNum>
  <w:abstractNum w:abstractNumId="26">
    <w:nsid w:val="79DC4323"/>
    <w:multiLevelType w:val="hybridMultilevel"/>
    <w:tmpl w:val="8C4CDD5E"/>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7ABB217E"/>
    <w:multiLevelType w:val="hybridMultilevel"/>
    <w:tmpl w:val="0A3CFE8E"/>
    <w:lvl w:ilvl="0" w:tplc="A830B98A">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E096A33"/>
    <w:multiLevelType w:val="hybridMultilevel"/>
    <w:tmpl w:val="F6887B3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9"/>
  </w:num>
  <w:num w:numId="2">
    <w:abstractNumId w:val="24"/>
  </w:num>
  <w:num w:numId="3">
    <w:abstractNumId w:val="11"/>
  </w:num>
  <w:num w:numId="4">
    <w:abstractNumId w:val="22"/>
  </w:num>
  <w:num w:numId="5">
    <w:abstractNumId w:val="23"/>
  </w:num>
  <w:num w:numId="6">
    <w:abstractNumId w:val="14"/>
  </w:num>
  <w:num w:numId="7">
    <w:abstractNumId w:val="20"/>
  </w:num>
  <w:num w:numId="8">
    <w:abstractNumId w:val="3"/>
  </w:num>
  <w:num w:numId="9">
    <w:abstractNumId w:val="25"/>
    <w:lvlOverride w:ilvl="0">
      <w:lvl w:ilvl="0">
        <w:start w:val="2"/>
        <w:numFmt w:val="decimal"/>
        <w:lvlText w:val="%1."/>
        <w:legacy w:legacy="1" w:legacySpace="0" w:legacyIndent="360"/>
        <w:lvlJc w:val="left"/>
        <w:rPr>
          <w:rFonts w:ascii="Times New Roman" w:hAnsi="Times New Roman" w:cs="Times New Roman" w:hint="default"/>
        </w:rPr>
      </w:lvl>
    </w:lvlOverride>
  </w:num>
  <w:num w:numId="10">
    <w:abstractNumId w:val="25"/>
    <w:lvlOverride w:ilvl="0">
      <w:lvl w:ilvl="0">
        <w:start w:val="3"/>
        <w:numFmt w:val="decimal"/>
        <w:lvlText w:val="%1."/>
        <w:legacy w:legacy="1" w:legacySpace="0" w:legacyIndent="360"/>
        <w:lvlJc w:val="left"/>
        <w:rPr>
          <w:rFonts w:ascii="Times New Roman" w:hAnsi="Times New Roman" w:cs="Times New Roman" w:hint="default"/>
        </w:rPr>
      </w:lvl>
    </w:lvlOverride>
  </w:num>
  <w:num w:numId="11">
    <w:abstractNumId w:val="25"/>
    <w:lvlOverride w:ilvl="0">
      <w:lvl w:ilvl="0">
        <w:start w:val="5"/>
        <w:numFmt w:val="decimal"/>
        <w:lvlText w:val="%1."/>
        <w:legacy w:legacy="1" w:legacySpace="0" w:legacyIndent="360"/>
        <w:lvlJc w:val="left"/>
        <w:rPr>
          <w:rFonts w:ascii="Times New Roman" w:hAnsi="Times New Roman" w:cs="Times New Roman" w:hint="default"/>
        </w:rPr>
      </w:lvl>
    </w:lvlOverride>
  </w:num>
  <w:num w:numId="12">
    <w:abstractNumId w:val="25"/>
    <w:lvlOverride w:ilvl="0">
      <w:lvl w:ilvl="0">
        <w:start w:val="6"/>
        <w:numFmt w:val="decimal"/>
        <w:lvlText w:val="%1."/>
        <w:legacy w:legacy="1" w:legacySpace="0" w:legacyIndent="360"/>
        <w:lvlJc w:val="left"/>
        <w:rPr>
          <w:rFonts w:ascii="Times New Roman" w:hAnsi="Times New Roman" w:cs="Times New Roman" w:hint="default"/>
        </w:rPr>
      </w:lvl>
    </w:lvlOverride>
  </w:num>
  <w:num w:numId="13">
    <w:abstractNumId w:val="25"/>
    <w:lvlOverride w:ilvl="0">
      <w:lvl w:ilvl="0">
        <w:start w:val="7"/>
        <w:numFmt w:val="decimal"/>
        <w:lvlText w:val="%1."/>
        <w:legacy w:legacy="1" w:legacySpace="0" w:legacyIndent="360"/>
        <w:lvlJc w:val="left"/>
        <w:rPr>
          <w:rFonts w:ascii="Times New Roman" w:hAnsi="Times New Roman" w:cs="Times New Roman" w:hint="default"/>
        </w:rPr>
      </w:lvl>
    </w:lvlOverride>
  </w:num>
  <w:num w:numId="14">
    <w:abstractNumId w:val="10"/>
  </w:num>
  <w:num w:numId="15">
    <w:abstractNumId w:val="13"/>
  </w:num>
  <w:num w:numId="16">
    <w:abstractNumId w:val="27"/>
  </w:num>
  <w:num w:numId="17">
    <w:abstractNumId w:val="9"/>
  </w:num>
  <w:num w:numId="18">
    <w:abstractNumId w:val="7"/>
  </w:num>
  <w:num w:numId="19">
    <w:abstractNumId w:val="18"/>
  </w:num>
  <w:num w:numId="20">
    <w:abstractNumId w:val="17"/>
  </w:num>
  <w:num w:numId="21">
    <w:abstractNumId w:val="4"/>
  </w:num>
  <w:num w:numId="22">
    <w:abstractNumId w:val="12"/>
  </w:num>
  <w:num w:numId="23">
    <w:abstractNumId w:val="6"/>
  </w:num>
  <w:num w:numId="24">
    <w:abstractNumId w:val="0"/>
  </w:num>
  <w:num w:numId="25">
    <w:abstractNumId w:val="15"/>
  </w:num>
  <w:num w:numId="26">
    <w:abstractNumId w:val="16"/>
  </w:num>
  <w:num w:numId="27">
    <w:abstractNumId w:val="21"/>
  </w:num>
  <w:num w:numId="28">
    <w:abstractNumId w:val="2"/>
  </w:num>
  <w:num w:numId="29">
    <w:abstractNumId w:val="8"/>
  </w:num>
  <w:num w:numId="30">
    <w:abstractNumId w:val="28"/>
  </w:num>
  <w:num w:numId="31">
    <w:abstractNumId w:val="1"/>
  </w:num>
  <w:num w:numId="32">
    <w:abstractNumId w:val="26"/>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CEB"/>
    <w:rsid w:val="00010CB6"/>
    <w:rsid w:val="00015CBB"/>
    <w:rsid w:val="00024928"/>
    <w:rsid w:val="0002656E"/>
    <w:rsid w:val="00033F67"/>
    <w:rsid w:val="000601B8"/>
    <w:rsid w:val="00066F14"/>
    <w:rsid w:val="00074058"/>
    <w:rsid w:val="00077CCD"/>
    <w:rsid w:val="00085BBB"/>
    <w:rsid w:val="00094B2B"/>
    <w:rsid w:val="000B3D4F"/>
    <w:rsid w:val="000C71E8"/>
    <w:rsid w:val="000E633C"/>
    <w:rsid w:val="000F3E18"/>
    <w:rsid w:val="00107789"/>
    <w:rsid w:val="001878A6"/>
    <w:rsid w:val="001B25AF"/>
    <w:rsid w:val="001E7CD5"/>
    <w:rsid w:val="0021310D"/>
    <w:rsid w:val="00224734"/>
    <w:rsid w:val="0024158E"/>
    <w:rsid w:val="002566A3"/>
    <w:rsid w:val="00263757"/>
    <w:rsid w:val="00265B0D"/>
    <w:rsid w:val="00273F9D"/>
    <w:rsid w:val="0028119E"/>
    <w:rsid w:val="00287660"/>
    <w:rsid w:val="002907B4"/>
    <w:rsid w:val="00293E2E"/>
    <w:rsid w:val="00296FE6"/>
    <w:rsid w:val="002B1620"/>
    <w:rsid w:val="002D59AD"/>
    <w:rsid w:val="002E0799"/>
    <w:rsid w:val="002E147A"/>
    <w:rsid w:val="003261C6"/>
    <w:rsid w:val="003428A0"/>
    <w:rsid w:val="00351AED"/>
    <w:rsid w:val="003522C4"/>
    <w:rsid w:val="003560E5"/>
    <w:rsid w:val="003B550D"/>
    <w:rsid w:val="003C24A1"/>
    <w:rsid w:val="003D59A6"/>
    <w:rsid w:val="003E6E18"/>
    <w:rsid w:val="003F02AC"/>
    <w:rsid w:val="003F61EC"/>
    <w:rsid w:val="0040347C"/>
    <w:rsid w:val="004236BC"/>
    <w:rsid w:val="004239C5"/>
    <w:rsid w:val="00447A03"/>
    <w:rsid w:val="004557D4"/>
    <w:rsid w:val="00456F5B"/>
    <w:rsid w:val="0046557B"/>
    <w:rsid w:val="004660E5"/>
    <w:rsid w:val="00471D33"/>
    <w:rsid w:val="00485461"/>
    <w:rsid w:val="004A04C9"/>
    <w:rsid w:val="004A29B5"/>
    <w:rsid w:val="004A452B"/>
    <w:rsid w:val="004D6932"/>
    <w:rsid w:val="00513692"/>
    <w:rsid w:val="00534A81"/>
    <w:rsid w:val="005508AD"/>
    <w:rsid w:val="00550E06"/>
    <w:rsid w:val="0056567D"/>
    <w:rsid w:val="00573334"/>
    <w:rsid w:val="00586660"/>
    <w:rsid w:val="00587950"/>
    <w:rsid w:val="005C003D"/>
    <w:rsid w:val="005E07AF"/>
    <w:rsid w:val="00621817"/>
    <w:rsid w:val="00631B83"/>
    <w:rsid w:val="00631B9B"/>
    <w:rsid w:val="00632545"/>
    <w:rsid w:val="0064371B"/>
    <w:rsid w:val="00647EBA"/>
    <w:rsid w:val="00650F8F"/>
    <w:rsid w:val="00661549"/>
    <w:rsid w:val="0066217C"/>
    <w:rsid w:val="00677B52"/>
    <w:rsid w:val="006853B3"/>
    <w:rsid w:val="0068781D"/>
    <w:rsid w:val="006B1AE3"/>
    <w:rsid w:val="006B429C"/>
    <w:rsid w:val="006C1043"/>
    <w:rsid w:val="006D52B5"/>
    <w:rsid w:val="006F201C"/>
    <w:rsid w:val="00704A36"/>
    <w:rsid w:val="00705E0D"/>
    <w:rsid w:val="00710E5B"/>
    <w:rsid w:val="0072369C"/>
    <w:rsid w:val="00735C41"/>
    <w:rsid w:val="00747300"/>
    <w:rsid w:val="00762F4C"/>
    <w:rsid w:val="00775ADA"/>
    <w:rsid w:val="0079246D"/>
    <w:rsid w:val="007B2061"/>
    <w:rsid w:val="007C1DBE"/>
    <w:rsid w:val="007D1809"/>
    <w:rsid w:val="007D2417"/>
    <w:rsid w:val="007E4794"/>
    <w:rsid w:val="007F3088"/>
    <w:rsid w:val="00805068"/>
    <w:rsid w:val="0080627E"/>
    <w:rsid w:val="00807640"/>
    <w:rsid w:val="00816A89"/>
    <w:rsid w:val="0081775B"/>
    <w:rsid w:val="00821B8E"/>
    <w:rsid w:val="008669D3"/>
    <w:rsid w:val="00877D0C"/>
    <w:rsid w:val="008A188C"/>
    <w:rsid w:val="008F4E09"/>
    <w:rsid w:val="009051DC"/>
    <w:rsid w:val="00915F16"/>
    <w:rsid w:val="00924073"/>
    <w:rsid w:val="0093389F"/>
    <w:rsid w:val="00940169"/>
    <w:rsid w:val="00951DF0"/>
    <w:rsid w:val="00952CF5"/>
    <w:rsid w:val="009641AA"/>
    <w:rsid w:val="009645A0"/>
    <w:rsid w:val="00967133"/>
    <w:rsid w:val="009866B5"/>
    <w:rsid w:val="009A393E"/>
    <w:rsid w:val="009E624D"/>
    <w:rsid w:val="009F07A1"/>
    <w:rsid w:val="009F3567"/>
    <w:rsid w:val="00A01516"/>
    <w:rsid w:val="00A30E75"/>
    <w:rsid w:val="00A35D62"/>
    <w:rsid w:val="00A61A50"/>
    <w:rsid w:val="00A61CF5"/>
    <w:rsid w:val="00A735A7"/>
    <w:rsid w:val="00A91300"/>
    <w:rsid w:val="00A91E06"/>
    <w:rsid w:val="00AA534D"/>
    <w:rsid w:val="00AB36C8"/>
    <w:rsid w:val="00AB7B03"/>
    <w:rsid w:val="00AF50C4"/>
    <w:rsid w:val="00B35FCD"/>
    <w:rsid w:val="00B37EEF"/>
    <w:rsid w:val="00B47E8E"/>
    <w:rsid w:val="00B80CFD"/>
    <w:rsid w:val="00B928D1"/>
    <w:rsid w:val="00BB4A5B"/>
    <w:rsid w:val="00BF5CEB"/>
    <w:rsid w:val="00C0717D"/>
    <w:rsid w:val="00C1213C"/>
    <w:rsid w:val="00C23FE3"/>
    <w:rsid w:val="00C40E00"/>
    <w:rsid w:val="00C437E2"/>
    <w:rsid w:val="00C558E3"/>
    <w:rsid w:val="00C6282E"/>
    <w:rsid w:val="00C64721"/>
    <w:rsid w:val="00C97CA5"/>
    <w:rsid w:val="00CA7853"/>
    <w:rsid w:val="00CC0DBD"/>
    <w:rsid w:val="00CD3974"/>
    <w:rsid w:val="00CD5FCA"/>
    <w:rsid w:val="00CE05B3"/>
    <w:rsid w:val="00CF2723"/>
    <w:rsid w:val="00CF6D4D"/>
    <w:rsid w:val="00D03BE4"/>
    <w:rsid w:val="00D0732E"/>
    <w:rsid w:val="00D1580F"/>
    <w:rsid w:val="00D2084A"/>
    <w:rsid w:val="00D26357"/>
    <w:rsid w:val="00D323E9"/>
    <w:rsid w:val="00D3504F"/>
    <w:rsid w:val="00D3733E"/>
    <w:rsid w:val="00D4333D"/>
    <w:rsid w:val="00D570AB"/>
    <w:rsid w:val="00D570B5"/>
    <w:rsid w:val="00D816E2"/>
    <w:rsid w:val="00D936DE"/>
    <w:rsid w:val="00D93D44"/>
    <w:rsid w:val="00DB5CDD"/>
    <w:rsid w:val="00DB7359"/>
    <w:rsid w:val="00DE1189"/>
    <w:rsid w:val="00DE1599"/>
    <w:rsid w:val="00DF0AF1"/>
    <w:rsid w:val="00DF3519"/>
    <w:rsid w:val="00E064A9"/>
    <w:rsid w:val="00E074DB"/>
    <w:rsid w:val="00E13065"/>
    <w:rsid w:val="00E136B8"/>
    <w:rsid w:val="00E16630"/>
    <w:rsid w:val="00E26E26"/>
    <w:rsid w:val="00E41740"/>
    <w:rsid w:val="00E43FF9"/>
    <w:rsid w:val="00E67F89"/>
    <w:rsid w:val="00E84204"/>
    <w:rsid w:val="00EA3FCC"/>
    <w:rsid w:val="00EB30A0"/>
    <w:rsid w:val="00EC3A63"/>
    <w:rsid w:val="00ED79C3"/>
    <w:rsid w:val="00F01AD6"/>
    <w:rsid w:val="00F05B56"/>
    <w:rsid w:val="00F54747"/>
    <w:rsid w:val="00F56357"/>
    <w:rsid w:val="00F63E1B"/>
    <w:rsid w:val="00F75C62"/>
    <w:rsid w:val="00F803D1"/>
    <w:rsid w:val="00F83694"/>
    <w:rsid w:val="00F86AAB"/>
    <w:rsid w:val="00F94644"/>
    <w:rsid w:val="00FA4363"/>
    <w:rsid w:val="00FC1217"/>
    <w:rsid w:val="00FD4F9C"/>
    <w:rsid w:val="00FE7592"/>
    <w:rsid w:val="00FF7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4"/>
    <o:shapelayout v:ext="edit">
      <o:idmap v:ext="edit" data="1"/>
    </o:shapelayout>
  </w:shapeDefaults>
  <w:decimalSymbol w:val=","/>
  <w:listSeparator w:val=";"/>
  <w14:defaultImageDpi w14:val="0"/>
  <w15:chartTrackingRefBased/>
  <w15:docId w15:val="{C63452A2-F32D-4B2E-A12B-709A4DC4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557D4"/>
    <w:rPr>
      <w:sz w:val="24"/>
    </w:rPr>
  </w:style>
  <w:style w:type="paragraph" w:styleId="1">
    <w:name w:val="heading 1"/>
    <w:basedOn w:val="a"/>
    <w:next w:val="a"/>
    <w:link w:val="10"/>
    <w:uiPriority w:val="9"/>
    <w:qFormat/>
    <w:rsid w:val="00775ADA"/>
    <w:pPr>
      <w:keepNext/>
      <w:jc w:val="both"/>
      <w:outlineLvl w:val="0"/>
    </w:pPr>
    <w:rPr>
      <w:sz w:val="28"/>
      <w:szCs w:val="24"/>
    </w:rPr>
  </w:style>
  <w:style w:type="paragraph" w:styleId="3">
    <w:name w:val="heading 3"/>
    <w:basedOn w:val="a"/>
    <w:next w:val="a"/>
    <w:link w:val="30"/>
    <w:uiPriority w:val="9"/>
    <w:qFormat/>
    <w:rsid w:val="00FF76A6"/>
    <w:pPr>
      <w:keepNext/>
      <w:widowControl w:val="0"/>
      <w:spacing w:before="120" w:after="120" w:line="360" w:lineRule="auto"/>
      <w:ind w:firstLine="851"/>
      <w:jc w:val="both"/>
      <w:outlineLvl w:val="2"/>
    </w:pPr>
    <w:rPr>
      <w:sz w:val="28"/>
      <w:szCs w:val="28"/>
    </w:rPr>
  </w:style>
  <w:style w:type="paragraph" w:styleId="4">
    <w:name w:val="heading 4"/>
    <w:basedOn w:val="a"/>
    <w:next w:val="a"/>
    <w:link w:val="40"/>
    <w:uiPriority w:val="9"/>
    <w:qFormat/>
    <w:rsid w:val="00F5635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BF5CEB"/>
    <w:rPr>
      <w:sz w:val="28"/>
      <w:szCs w:val="24"/>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BF5CEB"/>
    <w:pPr>
      <w:spacing w:after="120"/>
      <w:ind w:left="283"/>
    </w:pPr>
    <w:rPr>
      <w:szCs w:val="24"/>
    </w:rPr>
  </w:style>
  <w:style w:type="character" w:customStyle="1" w:styleId="a6">
    <w:name w:val="Основной текст с отступом Знак"/>
    <w:link w:val="a5"/>
    <w:uiPriority w:val="99"/>
    <w:semiHidden/>
    <w:locked/>
    <w:rPr>
      <w:rFonts w:cs="Times New Roman"/>
      <w:sz w:val="24"/>
      <w:szCs w:val="24"/>
    </w:rPr>
  </w:style>
  <w:style w:type="table" w:styleId="a7">
    <w:name w:val="Table Grid"/>
    <w:basedOn w:val="a1"/>
    <w:uiPriority w:val="59"/>
    <w:rsid w:val="00BF5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3D59A6"/>
    <w:pPr>
      <w:tabs>
        <w:tab w:val="center" w:pos="4677"/>
        <w:tab w:val="right" w:pos="9355"/>
      </w:tabs>
    </w:pPr>
    <w:rPr>
      <w:szCs w:val="24"/>
    </w:r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3D59A6"/>
    <w:rPr>
      <w:rFonts w:cs="Times New Roman"/>
    </w:rPr>
  </w:style>
  <w:style w:type="paragraph" w:customStyle="1" w:styleId="11">
    <w:name w:val="Стиль1"/>
    <w:basedOn w:val="a"/>
    <w:rsid w:val="00573334"/>
    <w:pPr>
      <w:spacing w:line="360" w:lineRule="auto"/>
      <w:ind w:firstLine="709"/>
      <w:jc w:val="both"/>
    </w:pPr>
    <w:rPr>
      <w:sz w:val="28"/>
      <w:szCs w:val="24"/>
    </w:rPr>
  </w:style>
  <w:style w:type="paragraph" w:styleId="2">
    <w:name w:val="Body Text 2"/>
    <w:basedOn w:val="a"/>
    <w:link w:val="20"/>
    <w:uiPriority w:val="99"/>
    <w:rsid w:val="004557D4"/>
    <w:pPr>
      <w:spacing w:after="120"/>
      <w:ind w:left="283"/>
    </w:pPr>
  </w:style>
  <w:style w:type="character" w:customStyle="1" w:styleId="20">
    <w:name w:val="Основной текст 2 Знак"/>
    <w:link w:val="2"/>
    <w:uiPriority w:val="99"/>
    <w:semiHidden/>
    <w:locked/>
    <w:rPr>
      <w:rFonts w:cs="Times New Roman"/>
      <w:sz w:val="24"/>
      <w:szCs w:val="24"/>
    </w:rPr>
  </w:style>
  <w:style w:type="paragraph" w:styleId="21">
    <w:name w:val="Body Text Indent 2"/>
    <w:basedOn w:val="a"/>
    <w:link w:val="22"/>
    <w:uiPriority w:val="99"/>
    <w:rsid w:val="00FF76A6"/>
    <w:pPr>
      <w:spacing w:after="120" w:line="480" w:lineRule="auto"/>
      <w:ind w:left="283"/>
    </w:pPr>
    <w:rPr>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customStyle="1" w:styleId="ab">
    <w:name w:val="#Таблица названия столбцов"/>
    <w:basedOn w:val="a"/>
    <w:rsid w:val="00F56357"/>
    <w:pPr>
      <w:spacing w:after="60"/>
      <w:jc w:val="center"/>
    </w:pPr>
    <w:rPr>
      <w:b/>
      <w:sz w:val="20"/>
    </w:rPr>
  </w:style>
  <w:style w:type="paragraph" w:styleId="ac">
    <w:name w:val="Plain Text"/>
    <w:basedOn w:val="a"/>
    <w:link w:val="ad"/>
    <w:uiPriority w:val="99"/>
    <w:rsid w:val="00074058"/>
    <w:rPr>
      <w:rFonts w:ascii="Courier New" w:hAnsi="Courier New"/>
      <w:sz w:val="20"/>
    </w:rPr>
  </w:style>
  <w:style w:type="character" w:customStyle="1" w:styleId="ad">
    <w:name w:val="Текст Знак"/>
    <w:link w:val="ac"/>
    <w:uiPriority w:val="99"/>
    <w:semiHidden/>
    <w:locked/>
    <w:rPr>
      <w:rFonts w:ascii="Courier New" w:hAnsi="Courier New" w:cs="Courier New"/>
    </w:rPr>
  </w:style>
  <w:style w:type="paragraph" w:customStyle="1" w:styleId="23">
    <w:name w:val="Норм2"/>
    <w:rsid w:val="00074058"/>
    <w:pPr>
      <w:widowControl w:val="0"/>
      <w:spacing w:line="360" w:lineRule="auto"/>
      <w:ind w:firstLine="709"/>
      <w:jc w:val="both"/>
    </w:pPr>
    <w:rPr>
      <w:sz w:val="28"/>
    </w:rPr>
  </w:style>
  <w:style w:type="paragraph" w:styleId="31">
    <w:name w:val="Body Text Indent 3"/>
    <w:basedOn w:val="a"/>
    <w:link w:val="32"/>
    <w:uiPriority w:val="99"/>
    <w:rsid w:val="00094B2B"/>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e">
    <w:name w:val="footnote text"/>
    <w:basedOn w:val="a"/>
    <w:link w:val="af"/>
    <w:uiPriority w:val="99"/>
    <w:semiHidden/>
    <w:rsid w:val="007F3088"/>
    <w:rPr>
      <w:sz w:val="20"/>
    </w:rPr>
  </w:style>
  <w:style w:type="character" w:customStyle="1" w:styleId="af">
    <w:name w:val="Текст сноски Знак"/>
    <w:link w:val="ae"/>
    <w:uiPriority w:val="99"/>
    <w:semiHidden/>
    <w:locked/>
    <w:rPr>
      <w:rFonts w:cs="Times New Roman"/>
    </w:rPr>
  </w:style>
  <w:style w:type="paragraph" w:customStyle="1" w:styleId="af0">
    <w:name w:val="Объект (рисунок"/>
    <w:aliases w:val="график)"/>
    <w:basedOn w:val="a"/>
    <w:rsid w:val="007F3088"/>
    <w:pPr>
      <w:spacing w:after="60"/>
      <w:jc w:val="center"/>
    </w:pPr>
  </w:style>
  <w:style w:type="paragraph" w:customStyle="1" w:styleId="par">
    <w:name w:val="par"/>
    <w:basedOn w:val="a"/>
    <w:rsid w:val="00EA3FCC"/>
    <w:pPr>
      <w:spacing w:before="100" w:beforeAutospacing="1" w:after="100" w:afterAutospacing="1"/>
    </w:pPr>
    <w:rPr>
      <w:rFonts w:ascii="Arial Unicode MS" w:eastAsia="Arial Unicode MS" w:hAnsi="Arial Unicode MS" w:cs="Arial Unicode MS"/>
      <w:szCs w:val="24"/>
    </w:rPr>
  </w:style>
  <w:style w:type="paragraph" w:styleId="33">
    <w:name w:val="Body Text 3"/>
    <w:basedOn w:val="a"/>
    <w:link w:val="34"/>
    <w:uiPriority w:val="99"/>
    <w:rsid w:val="00447A03"/>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oleObject" Target="embeddings/_____Microsoft_Excel_97-20035.xls"/><Relationship Id="rId3" Type="http://schemas.openxmlformats.org/officeDocument/2006/relationships/settings" Target="settings.xml"/><Relationship Id="rId21" Type="http://schemas.openxmlformats.org/officeDocument/2006/relationships/oleObject" Target="embeddings/_____Microsoft_Excel_97-20036.xls"/><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2.xml"/><Relationship Id="rId10" Type="http://schemas.openxmlformats.org/officeDocument/2006/relationships/oleObject" Target="embeddings/_____Microsoft_Excel_97-20032.xls"/><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20817</Words>
  <Characters>118658</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дом</Company>
  <LinksUpToDate>false</LinksUpToDate>
  <CharactersWithSpaces>139197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лена</dc:creator>
  <cp:keywords/>
  <dc:description/>
  <cp:lastModifiedBy>admin</cp:lastModifiedBy>
  <cp:revision>2</cp:revision>
  <cp:lastPrinted>2007-05-08T17:41:00Z</cp:lastPrinted>
  <dcterms:created xsi:type="dcterms:W3CDTF">2014-04-09T14:51:00Z</dcterms:created>
  <dcterms:modified xsi:type="dcterms:W3CDTF">2014-04-09T14:51:00Z</dcterms:modified>
</cp:coreProperties>
</file>