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1A9D" w:rsidRPr="00C05305" w:rsidRDefault="00D96E83"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С</w:t>
      </w:r>
      <w:r w:rsidR="00161A9D" w:rsidRPr="00C05305">
        <w:rPr>
          <w:rFonts w:ascii="Times New Roman" w:hAnsi="Times New Roman"/>
          <w:sz w:val="28"/>
          <w:szCs w:val="28"/>
        </w:rPr>
        <w:t>одержание</w:t>
      </w:r>
    </w:p>
    <w:p w:rsidR="00C05305" w:rsidRPr="00C05305" w:rsidRDefault="00C05305" w:rsidP="00C05305">
      <w:pPr>
        <w:suppressAutoHyphens/>
        <w:spacing w:after="0" w:line="360" w:lineRule="auto"/>
        <w:rPr>
          <w:rFonts w:ascii="Times New Roman" w:hAnsi="Times New Roman"/>
          <w:sz w:val="28"/>
          <w:szCs w:val="28"/>
        </w:rPr>
      </w:pPr>
    </w:p>
    <w:p w:rsidR="00C05305" w:rsidRPr="00C05305" w:rsidRDefault="00161A9D" w:rsidP="00C05305">
      <w:pPr>
        <w:suppressAutoHyphens/>
        <w:spacing w:after="0" w:line="360" w:lineRule="auto"/>
        <w:rPr>
          <w:rFonts w:ascii="Times New Roman" w:hAnsi="Times New Roman"/>
          <w:sz w:val="28"/>
          <w:szCs w:val="28"/>
        </w:rPr>
      </w:pPr>
      <w:r w:rsidRPr="00C05305">
        <w:rPr>
          <w:rFonts w:ascii="Times New Roman" w:hAnsi="Times New Roman"/>
          <w:sz w:val="28"/>
          <w:szCs w:val="28"/>
        </w:rPr>
        <w:t>Введение</w:t>
      </w:r>
    </w:p>
    <w:p w:rsidR="00C05305" w:rsidRPr="00C05305" w:rsidRDefault="002E54B6" w:rsidP="00C05305">
      <w:pPr>
        <w:suppressAutoHyphens/>
        <w:spacing w:after="0" w:line="360" w:lineRule="auto"/>
        <w:rPr>
          <w:rFonts w:ascii="Times New Roman" w:hAnsi="Times New Roman"/>
          <w:sz w:val="28"/>
          <w:szCs w:val="28"/>
        </w:rPr>
      </w:pPr>
      <w:r w:rsidRPr="00C05305">
        <w:rPr>
          <w:rFonts w:ascii="Times New Roman" w:hAnsi="Times New Roman"/>
          <w:sz w:val="28"/>
          <w:szCs w:val="28"/>
        </w:rPr>
        <w:t xml:space="preserve">Глава </w:t>
      </w:r>
      <w:r w:rsidR="00161A9D" w:rsidRPr="00C05305">
        <w:rPr>
          <w:rFonts w:ascii="Times New Roman" w:hAnsi="Times New Roman"/>
          <w:sz w:val="28"/>
          <w:szCs w:val="28"/>
        </w:rPr>
        <w:t>1</w:t>
      </w:r>
      <w:r w:rsidR="003A7122" w:rsidRPr="00C05305">
        <w:rPr>
          <w:rFonts w:ascii="Times New Roman" w:hAnsi="Times New Roman"/>
          <w:sz w:val="28"/>
          <w:szCs w:val="28"/>
        </w:rPr>
        <w:t>.</w:t>
      </w:r>
      <w:r w:rsidR="00091CBF" w:rsidRPr="00C05305">
        <w:rPr>
          <w:rFonts w:ascii="Times New Roman" w:hAnsi="Times New Roman"/>
          <w:sz w:val="28"/>
          <w:szCs w:val="28"/>
        </w:rPr>
        <w:t xml:space="preserve"> </w:t>
      </w:r>
      <w:r w:rsidR="00161A9D" w:rsidRPr="00C05305">
        <w:rPr>
          <w:rFonts w:ascii="Times New Roman" w:hAnsi="Times New Roman"/>
          <w:sz w:val="28"/>
          <w:szCs w:val="28"/>
        </w:rPr>
        <w:t xml:space="preserve">Теоретические аспекты </w:t>
      </w:r>
      <w:r w:rsidR="002D70C0" w:rsidRPr="00C05305">
        <w:rPr>
          <w:rFonts w:ascii="Times New Roman" w:hAnsi="Times New Roman"/>
          <w:sz w:val="28"/>
          <w:szCs w:val="28"/>
        </w:rPr>
        <w:t>управления дебиторской</w:t>
      </w:r>
      <w:r w:rsidR="00C05305" w:rsidRPr="00C05305">
        <w:rPr>
          <w:rFonts w:ascii="Times New Roman" w:hAnsi="Times New Roman"/>
          <w:sz w:val="28"/>
          <w:szCs w:val="28"/>
        </w:rPr>
        <w:t xml:space="preserve"> </w:t>
      </w:r>
      <w:r w:rsidR="002D70C0" w:rsidRPr="00C05305">
        <w:rPr>
          <w:rFonts w:ascii="Times New Roman" w:hAnsi="Times New Roman"/>
          <w:sz w:val="28"/>
          <w:szCs w:val="28"/>
        </w:rPr>
        <w:t>задолженностью</w:t>
      </w:r>
    </w:p>
    <w:p w:rsidR="000A2D3F" w:rsidRPr="00C05305" w:rsidRDefault="00C05305" w:rsidP="00C05305">
      <w:pPr>
        <w:pStyle w:val="a7"/>
        <w:suppressAutoHyphens/>
        <w:spacing w:after="0" w:line="360" w:lineRule="auto"/>
        <w:ind w:left="0"/>
        <w:contextualSpacing w:val="0"/>
        <w:rPr>
          <w:rFonts w:ascii="Times New Roman" w:hAnsi="Times New Roman"/>
          <w:sz w:val="28"/>
          <w:szCs w:val="28"/>
        </w:rPr>
      </w:pPr>
      <w:r w:rsidRPr="00C05305">
        <w:rPr>
          <w:rFonts w:ascii="Times New Roman" w:hAnsi="Times New Roman"/>
          <w:sz w:val="28"/>
          <w:szCs w:val="28"/>
        </w:rPr>
        <w:t xml:space="preserve">1.1 </w:t>
      </w:r>
      <w:r w:rsidR="002D70C0" w:rsidRPr="00C05305">
        <w:rPr>
          <w:rFonts w:ascii="Times New Roman" w:hAnsi="Times New Roman"/>
          <w:sz w:val="28"/>
          <w:szCs w:val="28"/>
        </w:rPr>
        <w:t>Экономическая сущность дебиторской задолженности</w:t>
      </w:r>
    </w:p>
    <w:p w:rsidR="00161A9D" w:rsidRPr="00C05305" w:rsidRDefault="00C05305" w:rsidP="00C05305">
      <w:pPr>
        <w:pStyle w:val="a7"/>
        <w:suppressAutoHyphens/>
        <w:spacing w:after="0" w:line="360" w:lineRule="auto"/>
        <w:ind w:left="0"/>
        <w:contextualSpacing w:val="0"/>
        <w:rPr>
          <w:rFonts w:ascii="Times New Roman" w:hAnsi="Times New Roman"/>
          <w:sz w:val="28"/>
          <w:szCs w:val="28"/>
        </w:rPr>
      </w:pPr>
      <w:r w:rsidRPr="00C05305">
        <w:rPr>
          <w:rFonts w:ascii="Times New Roman" w:hAnsi="Times New Roman"/>
          <w:sz w:val="28"/>
          <w:szCs w:val="28"/>
        </w:rPr>
        <w:t xml:space="preserve">1.2 </w:t>
      </w:r>
      <w:r w:rsidR="002D70C0" w:rsidRPr="00C05305">
        <w:rPr>
          <w:rFonts w:ascii="Times New Roman" w:hAnsi="Times New Roman"/>
          <w:sz w:val="28"/>
          <w:szCs w:val="28"/>
        </w:rPr>
        <w:t>Методика анализа состояния расчетов и управлени</w:t>
      </w:r>
      <w:r w:rsidR="00BF1E93" w:rsidRPr="00C05305">
        <w:rPr>
          <w:rFonts w:ascii="Times New Roman" w:hAnsi="Times New Roman"/>
          <w:sz w:val="28"/>
          <w:szCs w:val="28"/>
        </w:rPr>
        <w:t>я</w:t>
      </w:r>
      <w:r w:rsidR="002D70C0" w:rsidRPr="00C05305">
        <w:rPr>
          <w:rFonts w:ascii="Times New Roman" w:hAnsi="Times New Roman"/>
          <w:sz w:val="28"/>
          <w:szCs w:val="28"/>
        </w:rPr>
        <w:t xml:space="preserve"> дебиторской задолженностью</w:t>
      </w:r>
    </w:p>
    <w:p w:rsidR="00C05305" w:rsidRPr="00C05305" w:rsidRDefault="00161A9D" w:rsidP="00C05305">
      <w:pPr>
        <w:pStyle w:val="a7"/>
        <w:suppressAutoHyphens/>
        <w:spacing w:after="0" w:line="360" w:lineRule="auto"/>
        <w:ind w:left="0"/>
        <w:contextualSpacing w:val="0"/>
        <w:rPr>
          <w:rFonts w:ascii="Times New Roman" w:hAnsi="Times New Roman"/>
          <w:sz w:val="28"/>
          <w:szCs w:val="28"/>
        </w:rPr>
      </w:pPr>
      <w:r w:rsidRPr="00C05305">
        <w:rPr>
          <w:rFonts w:ascii="Times New Roman" w:hAnsi="Times New Roman"/>
          <w:sz w:val="28"/>
          <w:szCs w:val="28"/>
        </w:rPr>
        <w:t>Глава 2</w:t>
      </w:r>
      <w:r w:rsidR="003A7122" w:rsidRPr="00C05305">
        <w:rPr>
          <w:rFonts w:ascii="Times New Roman" w:hAnsi="Times New Roman"/>
          <w:sz w:val="28"/>
          <w:szCs w:val="28"/>
        </w:rPr>
        <w:t>.</w:t>
      </w:r>
      <w:r w:rsidRPr="00C05305">
        <w:rPr>
          <w:rFonts w:ascii="Times New Roman" w:hAnsi="Times New Roman"/>
          <w:sz w:val="28"/>
          <w:szCs w:val="28"/>
        </w:rPr>
        <w:t xml:space="preserve"> </w:t>
      </w:r>
      <w:r w:rsidR="009E6BEE" w:rsidRPr="00C05305">
        <w:rPr>
          <w:rFonts w:ascii="Times New Roman" w:hAnsi="Times New Roman"/>
          <w:sz w:val="28"/>
          <w:szCs w:val="28"/>
        </w:rPr>
        <w:t xml:space="preserve">Анализ финансово-хозяйственной деятельности предприятия ООО </w:t>
      </w:r>
      <w:r w:rsidR="00C05305" w:rsidRPr="00C05305">
        <w:rPr>
          <w:rFonts w:ascii="Times New Roman" w:hAnsi="Times New Roman"/>
          <w:sz w:val="28"/>
          <w:szCs w:val="28"/>
        </w:rPr>
        <w:t>"</w:t>
      </w:r>
      <w:r w:rsidR="009E6BEE" w:rsidRPr="00C05305">
        <w:rPr>
          <w:rFonts w:ascii="Times New Roman" w:hAnsi="Times New Roman"/>
          <w:sz w:val="28"/>
          <w:szCs w:val="28"/>
        </w:rPr>
        <w:t xml:space="preserve">Торговый дом </w:t>
      </w:r>
      <w:r w:rsidR="00C05305" w:rsidRPr="00C05305">
        <w:rPr>
          <w:rFonts w:ascii="Times New Roman" w:hAnsi="Times New Roman"/>
          <w:sz w:val="28"/>
          <w:szCs w:val="28"/>
        </w:rPr>
        <w:t>"</w:t>
      </w:r>
      <w:r w:rsidR="009E6BEE" w:rsidRPr="00C05305">
        <w:rPr>
          <w:rFonts w:ascii="Times New Roman" w:hAnsi="Times New Roman"/>
          <w:sz w:val="28"/>
          <w:szCs w:val="28"/>
        </w:rPr>
        <w:t>Ресурс Поволжье</w:t>
      </w:r>
      <w:r w:rsidR="00C05305" w:rsidRPr="00C05305">
        <w:rPr>
          <w:rFonts w:ascii="Times New Roman" w:hAnsi="Times New Roman"/>
          <w:sz w:val="28"/>
          <w:szCs w:val="28"/>
        </w:rPr>
        <w:t>"</w:t>
      </w:r>
    </w:p>
    <w:p w:rsidR="00FF0071" w:rsidRPr="00C05305" w:rsidRDefault="00C05305" w:rsidP="00C05305">
      <w:pPr>
        <w:pStyle w:val="a7"/>
        <w:suppressAutoHyphens/>
        <w:spacing w:after="0" w:line="360" w:lineRule="auto"/>
        <w:ind w:left="0"/>
        <w:contextualSpacing w:val="0"/>
        <w:rPr>
          <w:rFonts w:ascii="Times New Roman" w:hAnsi="Times New Roman"/>
          <w:sz w:val="28"/>
          <w:szCs w:val="28"/>
        </w:rPr>
      </w:pPr>
      <w:r w:rsidRPr="00C05305">
        <w:rPr>
          <w:rFonts w:ascii="Times New Roman" w:hAnsi="Times New Roman"/>
          <w:sz w:val="28"/>
          <w:szCs w:val="28"/>
        </w:rPr>
        <w:t xml:space="preserve">2.1 </w:t>
      </w:r>
      <w:r w:rsidR="009E6BEE" w:rsidRPr="00C05305">
        <w:rPr>
          <w:rFonts w:ascii="Times New Roman" w:hAnsi="Times New Roman"/>
          <w:sz w:val="28"/>
          <w:szCs w:val="28"/>
        </w:rPr>
        <w:t xml:space="preserve">Общая характеристика ООО </w:t>
      </w:r>
      <w:r w:rsidRPr="00C05305">
        <w:rPr>
          <w:rFonts w:ascii="Times New Roman" w:hAnsi="Times New Roman"/>
          <w:sz w:val="28"/>
          <w:szCs w:val="28"/>
        </w:rPr>
        <w:t>"</w:t>
      </w:r>
      <w:r w:rsidR="009E6BEE" w:rsidRPr="00C05305">
        <w:rPr>
          <w:rFonts w:ascii="Times New Roman" w:hAnsi="Times New Roman"/>
          <w:sz w:val="28"/>
          <w:szCs w:val="28"/>
        </w:rPr>
        <w:t xml:space="preserve">Торговый дом </w:t>
      </w:r>
      <w:r w:rsidRPr="00C05305">
        <w:rPr>
          <w:rFonts w:ascii="Times New Roman" w:hAnsi="Times New Roman"/>
          <w:sz w:val="28"/>
          <w:szCs w:val="28"/>
        </w:rPr>
        <w:t>"</w:t>
      </w:r>
      <w:r w:rsidR="009E6BEE" w:rsidRPr="00C05305">
        <w:rPr>
          <w:rFonts w:ascii="Times New Roman" w:hAnsi="Times New Roman"/>
          <w:sz w:val="28"/>
          <w:szCs w:val="28"/>
        </w:rPr>
        <w:t>Ресурс Поволжье</w:t>
      </w:r>
      <w:r w:rsidRPr="00C05305">
        <w:rPr>
          <w:rFonts w:ascii="Times New Roman" w:hAnsi="Times New Roman"/>
          <w:sz w:val="28"/>
          <w:szCs w:val="28"/>
        </w:rPr>
        <w:t>"</w:t>
      </w:r>
    </w:p>
    <w:p w:rsidR="00FF0071" w:rsidRPr="00C05305" w:rsidRDefault="00C05305" w:rsidP="00C05305">
      <w:pPr>
        <w:pStyle w:val="a7"/>
        <w:suppressAutoHyphens/>
        <w:spacing w:after="0" w:line="360" w:lineRule="auto"/>
        <w:ind w:left="0"/>
        <w:contextualSpacing w:val="0"/>
        <w:rPr>
          <w:rFonts w:ascii="Times New Roman" w:hAnsi="Times New Roman"/>
          <w:sz w:val="28"/>
          <w:szCs w:val="28"/>
        </w:rPr>
      </w:pPr>
      <w:r w:rsidRPr="00C05305">
        <w:rPr>
          <w:rFonts w:ascii="Times New Roman" w:hAnsi="Times New Roman"/>
          <w:sz w:val="28"/>
          <w:szCs w:val="28"/>
        </w:rPr>
        <w:t xml:space="preserve">2.2 </w:t>
      </w:r>
      <w:r w:rsidR="009E6BEE" w:rsidRPr="00C05305">
        <w:rPr>
          <w:rFonts w:ascii="Times New Roman" w:hAnsi="Times New Roman"/>
          <w:sz w:val="28"/>
          <w:szCs w:val="28"/>
        </w:rPr>
        <w:t xml:space="preserve">Анализ </w:t>
      </w:r>
      <w:r w:rsidR="002D70C0" w:rsidRPr="00C05305">
        <w:rPr>
          <w:rFonts w:ascii="Times New Roman" w:hAnsi="Times New Roman"/>
          <w:sz w:val="28"/>
          <w:szCs w:val="28"/>
        </w:rPr>
        <w:t xml:space="preserve">финансового состояния </w:t>
      </w:r>
      <w:r w:rsidR="009E6BEE" w:rsidRPr="00C05305">
        <w:rPr>
          <w:rFonts w:ascii="Times New Roman" w:hAnsi="Times New Roman"/>
          <w:sz w:val="28"/>
          <w:szCs w:val="28"/>
        </w:rPr>
        <w:t xml:space="preserve">ООО </w:t>
      </w:r>
      <w:r w:rsidRPr="00C05305">
        <w:rPr>
          <w:rFonts w:ascii="Times New Roman" w:hAnsi="Times New Roman"/>
          <w:sz w:val="28"/>
          <w:szCs w:val="28"/>
        </w:rPr>
        <w:t>"</w:t>
      </w:r>
      <w:r w:rsidR="009E6BEE" w:rsidRPr="00C05305">
        <w:rPr>
          <w:rFonts w:ascii="Times New Roman" w:hAnsi="Times New Roman"/>
          <w:sz w:val="28"/>
          <w:szCs w:val="28"/>
        </w:rPr>
        <w:t>Т</w:t>
      </w:r>
      <w:r w:rsidR="002D70C0" w:rsidRPr="00C05305">
        <w:rPr>
          <w:rFonts w:ascii="Times New Roman" w:hAnsi="Times New Roman"/>
          <w:sz w:val="28"/>
          <w:szCs w:val="28"/>
        </w:rPr>
        <w:t>орговый дом</w:t>
      </w:r>
      <w:r w:rsidR="009E6BEE" w:rsidRPr="00C05305">
        <w:rPr>
          <w:rFonts w:ascii="Times New Roman" w:hAnsi="Times New Roman"/>
          <w:sz w:val="28"/>
          <w:szCs w:val="28"/>
        </w:rPr>
        <w:t xml:space="preserve"> </w:t>
      </w:r>
      <w:r w:rsidRPr="00C05305">
        <w:rPr>
          <w:rFonts w:ascii="Times New Roman" w:hAnsi="Times New Roman"/>
          <w:sz w:val="28"/>
          <w:szCs w:val="28"/>
        </w:rPr>
        <w:t>"</w:t>
      </w:r>
      <w:r w:rsidR="009E6BEE" w:rsidRPr="00C05305">
        <w:rPr>
          <w:rFonts w:ascii="Times New Roman" w:hAnsi="Times New Roman"/>
          <w:sz w:val="28"/>
          <w:szCs w:val="28"/>
        </w:rPr>
        <w:t>Ресурс Поволжье</w:t>
      </w:r>
      <w:r w:rsidRPr="00C05305">
        <w:rPr>
          <w:rFonts w:ascii="Times New Roman" w:hAnsi="Times New Roman"/>
          <w:sz w:val="28"/>
          <w:szCs w:val="28"/>
        </w:rPr>
        <w:t>"</w:t>
      </w:r>
    </w:p>
    <w:p w:rsidR="00FF0071" w:rsidRPr="00C05305" w:rsidRDefault="00C05305" w:rsidP="00C05305">
      <w:pPr>
        <w:pStyle w:val="a7"/>
        <w:suppressAutoHyphens/>
        <w:spacing w:after="0" w:line="360" w:lineRule="auto"/>
        <w:ind w:left="0"/>
        <w:contextualSpacing w:val="0"/>
        <w:rPr>
          <w:rFonts w:ascii="Times New Roman" w:hAnsi="Times New Roman"/>
          <w:sz w:val="28"/>
          <w:szCs w:val="28"/>
        </w:rPr>
      </w:pPr>
      <w:r w:rsidRPr="00C05305">
        <w:rPr>
          <w:rFonts w:ascii="Times New Roman" w:hAnsi="Times New Roman"/>
          <w:sz w:val="28"/>
          <w:szCs w:val="28"/>
        </w:rPr>
        <w:t xml:space="preserve">2.3 </w:t>
      </w:r>
      <w:r w:rsidR="002D70C0" w:rsidRPr="00C05305">
        <w:rPr>
          <w:rFonts w:ascii="Times New Roman" w:hAnsi="Times New Roman"/>
          <w:sz w:val="28"/>
          <w:szCs w:val="28"/>
        </w:rPr>
        <w:t xml:space="preserve">Анализ состояния и </w:t>
      </w:r>
      <w:r w:rsidR="00D9365E" w:rsidRPr="00C05305">
        <w:rPr>
          <w:rFonts w:ascii="Times New Roman" w:hAnsi="Times New Roman"/>
          <w:sz w:val="28"/>
          <w:szCs w:val="28"/>
        </w:rPr>
        <w:t>движения</w:t>
      </w:r>
      <w:r w:rsidR="002D70C0" w:rsidRPr="00C05305">
        <w:rPr>
          <w:rFonts w:ascii="Times New Roman" w:hAnsi="Times New Roman"/>
          <w:sz w:val="28"/>
          <w:szCs w:val="28"/>
        </w:rPr>
        <w:t xml:space="preserve"> дебиторской задолженности </w:t>
      </w:r>
      <w:r w:rsidR="00BF1E93" w:rsidRPr="00C05305">
        <w:rPr>
          <w:rFonts w:ascii="Times New Roman" w:hAnsi="Times New Roman"/>
          <w:sz w:val="28"/>
          <w:szCs w:val="28"/>
        </w:rPr>
        <w:t>в</w:t>
      </w:r>
      <w:r w:rsidRPr="00C05305">
        <w:rPr>
          <w:rFonts w:ascii="Times New Roman" w:hAnsi="Times New Roman"/>
          <w:sz w:val="28"/>
          <w:szCs w:val="28"/>
        </w:rPr>
        <w:t xml:space="preserve"> </w:t>
      </w:r>
      <w:r w:rsidR="002D70C0" w:rsidRPr="00C05305">
        <w:rPr>
          <w:rFonts w:ascii="Times New Roman" w:hAnsi="Times New Roman"/>
          <w:sz w:val="28"/>
          <w:szCs w:val="28"/>
        </w:rPr>
        <w:t xml:space="preserve">ООО </w:t>
      </w:r>
      <w:r w:rsidRPr="00C05305">
        <w:rPr>
          <w:rFonts w:ascii="Times New Roman" w:hAnsi="Times New Roman"/>
          <w:sz w:val="28"/>
          <w:szCs w:val="28"/>
        </w:rPr>
        <w:t>"</w:t>
      </w:r>
      <w:r w:rsidR="002D70C0" w:rsidRPr="00C05305">
        <w:rPr>
          <w:rFonts w:ascii="Times New Roman" w:hAnsi="Times New Roman"/>
          <w:sz w:val="28"/>
          <w:szCs w:val="28"/>
        </w:rPr>
        <w:t xml:space="preserve">Торговый дом </w:t>
      </w:r>
      <w:r w:rsidRPr="00C05305">
        <w:rPr>
          <w:rFonts w:ascii="Times New Roman" w:hAnsi="Times New Roman"/>
          <w:sz w:val="28"/>
          <w:szCs w:val="28"/>
        </w:rPr>
        <w:t>"</w:t>
      </w:r>
      <w:r w:rsidR="002D70C0" w:rsidRPr="00C05305">
        <w:rPr>
          <w:rFonts w:ascii="Times New Roman" w:hAnsi="Times New Roman"/>
          <w:sz w:val="28"/>
          <w:szCs w:val="28"/>
        </w:rPr>
        <w:t>Ресурс Поволжье</w:t>
      </w:r>
      <w:r w:rsidRPr="00C05305">
        <w:rPr>
          <w:rFonts w:ascii="Times New Roman" w:hAnsi="Times New Roman"/>
          <w:sz w:val="28"/>
          <w:szCs w:val="28"/>
        </w:rPr>
        <w:t>"</w:t>
      </w:r>
    </w:p>
    <w:p w:rsidR="00C05305" w:rsidRPr="00C05305" w:rsidRDefault="00161A9D" w:rsidP="00C05305">
      <w:pPr>
        <w:pStyle w:val="a7"/>
        <w:suppressAutoHyphens/>
        <w:spacing w:after="0" w:line="360" w:lineRule="auto"/>
        <w:ind w:left="0"/>
        <w:contextualSpacing w:val="0"/>
        <w:rPr>
          <w:rFonts w:ascii="Times New Roman" w:hAnsi="Times New Roman"/>
          <w:sz w:val="28"/>
          <w:szCs w:val="28"/>
        </w:rPr>
      </w:pPr>
      <w:r w:rsidRPr="00C05305">
        <w:rPr>
          <w:rFonts w:ascii="Times New Roman" w:hAnsi="Times New Roman"/>
          <w:sz w:val="28"/>
          <w:szCs w:val="28"/>
        </w:rPr>
        <w:t>Глава 3</w:t>
      </w:r>
      <w:r w:rsidR="003A7122" w:rsidRPr="00C05305">
        <w:rPr>
          <w:rFonts w:ascii="Times New Roman" w:hAnsi="Times New Roman"/>
          <w:sz w:val="28"/>
          <w:szCs w:val="28"/>
        </w:rPr>
        <w:t>.</w:t>
      </w:r>
      <w:r w:rsidRPr="00C05305">
        <w:rPr>
          <w:rFonts w:ascii="Times New Roman" w:hAnsi="Times New Roman"/>
          <w:sz w:val="28"/>
          <w:szCs w:val="28"/>
        </w:rPr>
        <w:t xml:space="preserve"> Совершенствование управления дебиторской задолженностью в</w:t>
      </w:r>
      <w:r w:rsidR="007A1C42" w:rsidRPr="00C05305">
        <w:rPr>
          <w:rFonts w:ascii="Times New Roman" w:hAnsi="Times New Roman"/>
          <w:sz w:val="28"/>
          <w:szCs w:val="28"/>
        </w:rPr>
        <w:t xml:space="preserve"> </w:t>
      </w:r>
      <w:r w:rsidR="00AD0D26" w:rsidRPr="00C05305">
        <w:rPr>
          <w:rFonts w:ascii="Times New Roman" w:hAnsi="Times New Roman"/>
          <w:sz w:val="28"/>
          <w:szCs w:val="28"/>
        </w:rPr>
        <w:t xml:space="preserve">ООО </w:t>
      </w:r>
      <w:r w:rsidR="00C05305" w:rsidRPr="00C05305">
        <w:rPr>
          <w:rFonts w:ascii="Times New Roman" w:hAnsi="Times New Roman"/>
          <w:sz w:val="28"/>
          <w:szCs w:val="28"/>
        </w:rPr>
        <w:t>"</w:t>
      </w:r>
      <w:r w:rsidR="008B2661" w:rsidRPr="00C05305">
        <w:rPr>
          <w:rFonts w:ascii="Times New Roman" w:hAnsi="Times New Roman"/>
          <w:sz w:val="28"/>
          <w:szCs w:val="28"/>
        </w:rPr>
        <w:t xml:space="preserve">Торговый дом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p>
    <w:p w:rsidR="001F07C9" w:rsidRPr="001F07C9" w:rsidRDefault="00C05305" w:rsidP="001F07C9">
      <w:pPr>
        <w:suppressAutoHyphens/>
        <w:spacing w:after="0" w:line="360" w:lineRule="auto"/>
        <w:rPr>
          <w:rFonts w:ascii="Times New Roman" w:hAnsi="Times New Roman"/>
          <w:sz w:val="28"/>
          <w:szCs w:val="28"/>
        </w:rPr>
      </w:pPr>
      <w:r w:rsidRPr="00C05305">
        <w:rPr>
          <w:rFonts w:ascii="Times New Roman" w:hAnsi="Times New Roman"/>
          <w:sz w:val="28"/>
          <w:szCs w:val="28"/>
        </w:rPr>
        <w:t xml:space="preserve">3.1 </w:t>
      </w:r>
      <w:r w:rsidR="00161A9D" w:rsidRPr="00C05305">
        <w:rPr>
          <w:rFonts w:ascii="Times New Roman" w:hAnsi="Times New Roman"/>
          <w:sz w:val="28"/>
          <w:szCs w:val="28"/>
        </w:rPr>
        <w:t>Пути улучшения управления дебиторской задолженностью</w:t>
      </w:r>
    </w:p>
    <w:p w:rsidR="001F07C9" w:rsidRPr="001F07C9" w:rsidRDefault="00C05305" w:rsidP="001F07C9">
      <w:pPr>
        <w:suppressAutoHyphens/>
        <w:spacing w:after="0" w:line="360" w:lineRule="auto"/>
        <w:rPr>
          <w:rFonts w:ascii="Times New Roman" w:hAnsi="Times New Roman"/>
          <w:sz w:val="28"/>
          <w:szCs w:val="28"/>
        </w:rPr>
      </w:pPr>
      <w:r w:rsidRPr="00C05305">
        <w:rPr>
          <w:rFonts w:ascii="Times New Roman" w:hAnsi="Times New Roman"/>
          <w:sz w:val="28"/>
          <w:szCs w:val="28"/>
        </w:rPr>
        <w:t xml:space="preserve">3.2 </w:t>
      </w:r>
      <w:r w:rsidR="00A37500" w:rsidRPr="00C05305">
        <w:rPr>
          <w:rFonts w:ascii="Times New Roman" w:hAnsi="Times New Roman"/>
          <w:sz w:val="28"/>
          <w:szCs w:val="28"/>
        </w:rPr>
        <w:t xml:space="preserve">Применение эффективного механизма </w:t>
      </w:r>
      <w:r w:rsidR="009C7905" w:rsidRPr="00C05305">
        <w:rPr>
          <w:rFonts w:ascii="Times New Roman" w:hAnsi="Times New Roman"/>
          <w:sz w:val="28"/>
          <w:szCs w:val="28"/>
        </w:rPr>
        <w:t>управления дебиторской задолженностью</w:t>
      </w:r>
    </w:p>
    <w:p w:rsidR="001F07C9" w:rsidRPr="00C05305" w:rsidRDefault="001F07C9" w:rsidP="001F07C9">
      <w:pPr>
        <w:suppressAutoHyphens/>
        <w:spacing w:after="0" w:line="360" w:lineRule="auto"/>
        <w:rPr>
          <w:rFonts w:ascii="Times New Roman" w:hAnsi="Times New Roman"/>
          <w:sz w:val="28"/>
          <w:szCs w:val="28"/>
        </w:rPr>
      </w:pPr>
      <w:r w:rsidRPr="00C05305">
        <w:rPr>
          <w:rFonts w:ascii="Times New Roman" w:hAnsi="Times New Roman"/>
          <w:sz w:val="28"/>
          <w:szCs w:val="28"/>
        </w:rPr>
        <w:t>Заключение</w:t>
      </w:r>
    </w:p>
    <w:p w:rsidR="00C05305" w:rsidRPr="00C05305" w:rsidRDefault="0089508E" w:rsidP="00C05305">
      <w:pPr>
        <w:suppressAutoHyphens/>
        <w:spacing w:after="0" w:line="360" w:lineRule="auto"/>
        <w:rPr>
          <w:rFonts w:ascii="Times New Roman" w:hAnsi="Times New Roman"/>
          <w:sz w:val="28"/>
          <w:szCs w:val="28"/>
        </w:rPr>
      </w:pPr>
      <w:r w:rsidRPr="00C05305">
        <w:rPr>
          <w:rFonts w:ascii="Times New Roman" w:hAnsi="Times New Roman"/>
          <w:sz w:val="28"/>
          <w:szCs w:val="28"/>
        </w:rPr>
        <w:t>Список использованной литературы</w:t>
      </w:r>
    </w:p>
    <w:p w:rsidR="0089508E" w:rsidRPr="002C72FA" w:rsidRDefault="002C72FA" w:rsidP="00C05305">
      <w:pPr>
        <w:suppressAutoHyphens/>
        <w:spacing w:after="0" w:line="360" w:lineRule="auto"/>
        <w:rPr>
          <w:rFonts w:ascii="Times New Roman" w:hAnsi="Times New Roman"/>
          <w:color w:val="FFFFFF"/>
          <w:sz w:val="28"/>
          <w:szCs w:val="28"/>
        </w:rPr>
      </w:pPr>
      <w:r w:rsidRPr="002C72FA">
        <w:rPr>
          <w:rFonts w:ascii="Times New Roman" w:hAnsi="Times New Roman"/>
          <w:color w:val="FFFFFF"/>
          <w:sz w:val="28"/>
          <w:szCs w:val="28"/>
        </w:rPr>
        <w:t>расчет управление дебиторский задолженность</w:t>
      </w:r>
    </w:p>
    <w:p w:rsidR="00DB350D" w:rsidRPr="00C05305" w:rsidRDefault="00C05305" w:rsidP="00C05305">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DB350D" w:rsidRPr="00C05305">
        <w:rPr>
          <w:rFonts w:ascii="Times New Roman" w:hAnsi="Times New Roman"/>
          <w:sz w:val="28"/>
          <w:szCs w:val="28"/>
        </w:rPr>
        <w:t>Введение</w:t>
      </w:r>
    </w:p>
    <w:p w:rsidR="00C05305" w:rsidRDefault="00C05305" w:rsidP="00C05305">
      <w:pPr>
        <w:suppressAutoHyphens/>
        <w:spacing w:after="0" w:line="360" w:lineRule="auto"/>
        <w:ind w:firstLine="709"/>
        <w:jc w:val="both"/>
        <w:rPr>
          <w:rFonts w:ascii="Times New Roman" w:hAnsi="Times New Roman"/>
          <w:sz w:val="28"/>
          <w:szCs w:val="28"/>
          <w:lang w:val="en-US"/>
        </w:rPr>
      </w:pPr>
    </w:p>
    <w:p w:rsidR="00C231DB" w:rsidRPr="00C05305" w:rsidRDefault="00767A94"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Дебиторская </w:t>
      </w:r>
      <w:r w:rsidR="00934C5F" w:rsidRPr="00C05305">
        <w:rPr>
          <w:rFonts w:ascii="Times New Roman" w:hAnsi="Times New Roman"/>
          <w:sz w:val="28"/>
          <w:szCs w:val="28"/>
        </w:rPr>
        <w:t>задолженность является важной частью активов хозяйствующих субъектов</w:t>
      </w:r>
      <w:r w:rsidR="00437F96" w:rsidRPr="00C05305">
        <w:rPr>
          <w:rFonts w:ascii="Times New Roman" w:hAnsi="Times New Roman"/>
          <w:sz w:val="28"/>
          <w:szCs w:val="28"/>
        </w:rPr>
        <w:t xml:space="preserve"> и одной из самых актуальных тем хозяйствующих субъектов рыночной экономики.</w:t>
      </w:r>
    </w:p>
    <w:p w:rsidR="00C05305" w:rsidRPr="00C05305" w:rsidRDefault="00C231DB"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Многообразие расчетных взаимоотношений обусловило существование различных мер по управлению расчетами на предприятии. Улучшение состояния расчетов путем своевременного и точного учета обязательств контрагентов предприятия с целью улучшения финансовой устойчивости предприятия является необходимым для каждого хозяйствующего субъекта.</w:t>
      </w:r>
    </w:p>
    <w:p w:rsidR="00D127A6" w:rsidRPr="00C05305" w:rsidRDefault="00D127A6" w:rsidP="00C05305">
      <w:pPr>
        <w:suppressAutoHyphens/>
        <w:spacing w:after="0" w:line="360" w:lineRule="auto"/>
        <w:ind w:firstLine="709"/>
        <w:jc w:val="both"/>
        <w:rPr>
          <w:rFonts w:ascii="Times New Roman" w:hAnsi="Times New Roman"/>
          <w:sz w:val="28"/>
        </w:rPr>
      </w:pPr>
      <w:r w:rsidRPr="00C05305">
        <w:rPr>
          <w:rFonts w:ascii="Times New Roman" w:hAnsi="Times New Roman"/>
          <w:sz w:val="28"/>
        </w:rPr>
        <w:t>Ведение современного бизнеса сопровождается необходимостью решения задач различной сложности. Все чаще организации и индивидуальные предприниматели сталкиваются с проблемой невозврата долгов со стороны недобросовестных контрагентов. Возникающие при этом конфликты интересов уже стали неотъемлемой частью жизни общества.</w:t>
      </w:r>
    </w:p>
    <w:p w:rsidR="00D127A6" w:rsidRPr="00C05305" w:rsidRDefault="00D127A6" w:rsidP="00C05305">
      <w:pPr>
        <w:suppressAutoHyphens/>
        <w:spacing w:after="0" w:line="360" w:lineRule="auto"/>
        <w:ind w:firstLine="709"/>
        <w:jc w:val="both"/>
        <w:rPr>
          <w:rFonts w:ascii="Times New Roman" w:hAnsi="Times New Roman"/>
          <w:sz w:val="28"/>
        </w:rPr>
      </w:pPr>
      <w:r w:rsidRPr="00C05305">
        <w:rPr>
          <w:rFonts w:ascii="Times New Roman" w:hAnsi="Times New Roman"/>
          <w:sz w:val="28"/>
        </w:rPr>
        <w:t>В свою очередь, дебиторская задолженность относится к высоколиквидным активам организаций, обладающим повышенным риском. Большой объем просроченной и безнадежной дебиторской задолженности существенно увеличивает затраты на обслуживание заемного капитала, повышает издержки организации, что влечет уменьшение фактической выручки, рентабельности и ликвидности оборотных средств, а значит</w:t>
      </w:r>
      <w:r w:rsidR="003A35B1" w:rsidRPr="00C05305">
        <w:rPr>
          <w:rFonts w:ascii="Times New Roman" w:hAnsi="Times New Roman"/>
          <w:sz w:val="28"/>
        </w:rPr>
        <w:t>,</w:t>
      </w:r>
      <w:r w:rsidRPr="00C05305">
        <w:rPr>
          <w:rFonts w:ascii="Times New Roman" w:hAnsi="Times New Roman"/>
          <w:sz w:val="28"/>
        </w:rPr>
        <w:t xml:space="preserve"> и негативно сказывается на финансовой устойчивости, повышает риск финансовых потерь компании.</w:t>
      </w:r>
    </w:p>
    <w:p w:rsidR="00C05305" w:rsidRPr="00C05305" w:rsidRDefault="00D127A6" w:rsidP="00C05305">
      <w:pPr>
        <w:suppressAutoHyphens/>
        <w:spacing w:after="0" w:line="360" w:lineRule="auto"/>
        <w:ind w:firstLine="709"/>
        <w:jc w:val="both"/>
        <w:rPr>
          <w:rFonts w:ascii="Times New Roman" w:hAnsi="Times New Roman"/>
          <w:sz w:val="28"/>
          <w:szCs w:val="11"/>
        </w:rPr>
      </w:pPr>
      <w:r w:rsidRPr="00C05305">
        <w:rPr>
          <w:rFonts w:ascii="Times New Roman" w:hAnsi="Times New Roman"/>
          <w:sz w:val="28"/>
          <w:szCs w:val="11"/>
        </w:rPr>
        <w:t>Дебиторская задолженность является неотъемлемым элементом сбытовой деятельности любого предприятия. Слишком высокая доля дебиторской задолженности в общей структуре активов снижает ликвидность и финансовую устойчивость предприятия и повышает риск финансовых потерь компании. Разумное же использование коммерческого кредита способствует росту продаж, увеличению доли рынка и, как следствие, положительно влияет на финансовые результаты компании.</w:t>
      </w:r>
    </w:p>
    <w:p w:rsidR="008F2618" w:rsidRPr="00C05305" w:rsidRDefault="00D127A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rPr>
        <w:t>Современная система управления дебиторской задолженностью должна включать всю совокупность методов анализа, контроля и оценки дебиторской задолженности. Вместе с тем, управлен</w:t>
      </w:r>
      <w:r w:rsidR="001A1D4C" w:rsidRPr="00C05305">
        <w:rPr>
          <w:rFonts w:ascii="Times New Roman" w:hAnsi="Times New Roman"/>
          <w:sz w:val="28"/>
        </w:rPr>
        <w:t xml:space="preserve">ие дебиторской задолженностью – </w:t>
      </w:r>
      <w:r w:rsidRPr="00C05305">
        <w:rPr>
          <w:rFonts w:ascii="Times New Roman" w:hAnsi="Times New Roman"/>
          <w:sz w:val="28"/>
        </w:rPr>
        <w:t xml:space="preserve">это работа с источниками возникновения просроченной задолженности </w:t>
      </w:r>
      <w:r w:rsidR="001A1D4C" w:rsidRPr="00C05305">
        <w:rPr>
          <w:rFonts w:ascii="Times New Roman" w:hAnsi="Times New Roman"/>
          <w:sz w:val="28"/>
        </w:rPr>
        <w:t xml:space="preserve">– </w:t>
      </w:r>
      <w:r w:rsidRPr="00C05305">
        <w:rPr>
          <w:rFonts w:ascii="Times New Roman" w:hAnsi="Times New Roman"/>
          <w:sz w:val="28"/>
        </w:rPr>
        <w:t xml:space="preserve">постоянная работа с контрагентами, включающая не только формирование кредитной политики предприятия и организацию договорной работы, но и </w:t>
      </w:r>
      <w:r w:rsidRPr="00C05305">
        <w:rPr>
          <w:rFonts w:ascii="Times New Roman" w:hAnsi="Times New Roman"/>
          <w:sz w:val="28"/>
          <w:szCs w:val="28"/>
        </w:rPr>
        <w:t>управление долговыми обязательствами.</w:t>
      </w:r>
    </w:p>
    <w:p w:rsidR="00D127A6" w:rsidRPr="00C05305" w:rsidRDefault="00D127A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Целью дипломной работы является р</w:t>
      </w:r>
      <w:r w:rsidRPr="00C05305">
        <w:rPr>
          <w:rStyle w:val="HTML"/>
          <w:rFonts w:ascii="Times New Roman" w:hAnsi="Times New Roman" w:cs="Times New Roman"/>
          <w:sz w:val="28"/>
          <w:szCs w:val="28"/>
        </w:rPr>
        <w:t>азработка мероприятий по совершенствованию упра</w:t>
      </w:r>
      <w:r w:rsidR="003A35B1" w:rsidRPr="00C05305">
        <w:rPr>
          <w:rStyle w:val="HTML"/>
          <w:rFonts w:ascii="Times New Roman" w:hAnsi="Times New Roman" w:cs="Times New Roman"/>
          <w:sz w:val="28"/>
          <w:szCs w:val="28"/>
        </w:rPr>
        <w:t>вления дебиторской задолженностью</w:t>
      </w:r>
      <w:r w:rsidRPr="00C05305">
        <w:rPr>
          <w:rStyle w:val="HTML"/>
          <w:rFonts w:ascii="Times New Roman" w:hAnsi="Times New Roman" w:cs="Times New Roman"/>
          <w:sz w:val="28"/>
          <w:szCs w:val="28"/>
        </w:rPr>
        <w:t xml:space="preserve"> на предприятии.</w:t>
      </w:r>
    </w:p>
    <w:p w:rsidR="00D127A6" w:rsidRPr="00C05305" w:rsidRDefault="00D127A6" w:rsidP="00C05305">
      <w:pPr>
        <w:suppressAutoHyphens/>
        <w:spacing w:after="0" w:line="360" w:lineRule="auto"/>
        <w:ind w:firstLine="709"/>
        <w:jc w:val="both"/>
        <w:rPr>
          <w:rFonts w:ascii="Times New Roman" w:hAnsi="Times New Roman"/>
          <w:sz w:val="28"/>
        </w:rPr>
      </w:pPr>
      <w:r w:rsidRPr="00C05305">
        <w:rPr>
          <w:rFonts w:ascii="Times New Roman" w:hAnsi="Times New Roman"/>
          <w:sz w:val="28"/>
        </w:rPr>
        <w:t>Для достижения цели данной работы необходимо решить ряд задач:</w:t>
      </w:r>
    </w:p>
    <w:p w:rsidR="003F518C" w:rsidRPr="00C05305" w:rsidRDefault="003A35B1" w:rsidP="00C05305">
      <w:pPr>
        <w:numPr>
          <w:ilvl w:val="0"/>
          <w:numId w:val="5"/>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р</w:t>
      </w:r>
      <w:r w:rsidR="00D127A6" w:rsidRPr="00C05305">
        <w:rPr>
          <w:rFonts w:ascii="Times New Roman" w:hAnsi="Times New Roman"/>
          <w:sz w:val="28"/>
          <w:szCs w:val="28"/>
        </w:rPr>
        <w:t xml:space="preserve">аскрыть теоретические аспекты </w:t>
      </w:r>
      <w:r w:rsidR="0040691C" w:rsidRPr="00C05305">
        <w:rPr>
          <w:rFonts w:ascii="Times New Roman" w:hAnsi="Times New Roman"/>
          <w:sz w:val="28"/>
          <w:szCs w:val="28"/>
        </w:rPr>
        <w:t>управления дебиторской задолженностью</w:t>
      </w:r>
      <w:r w:rsidR="00D127A6" w:rsidRPr="00C05305">
        <w:rPr>
          <w:rFonts w:ascii="Times New Roman" w:hAnsi="Times New Roman"/>
          <w:sz w:val="28"/>
          <w:szCs w:val="28"/>
        </w:rPr>
        <w:t>;</w:t>
      </w:r>
    </w:p>
    <w:p w:rsidR="003F518C" w:rsidRPr="00C05305" w:rsidRDefault="0040691C" w:rsidP="00C05305">
      <w:pPr>
        <w:numPr>
          <w:ilvl w:val="0"/>
          <w:numId w:val="5"/>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провести анализ дебиторской задолженности и</w:t>
      </w:r>
      <w:r w:rsidR="00C05305" w:rsidRPr="00C05305">
        <w:rPr>
          <w:rFonts w:ascii="Times New Roman" w:hAnsi="Times New Roman"/>
          <w:sz w:val="28"/>
          <w:szCs w:val="28"/>
        </w:rPr>
        <w:t xml:space="preserve"> </w:t>
      </w:r>
      <w:r w:rsidR="00D127A6" w:rsidRPr="00C05305">
        <w:rPr>
          <w:rFonts w:ascii="Times New Roman" w:hAnsi="Times New Roman"/>
          <w:sz w:val="28"/>
          <w:szCs w:val="28"/>
        </w:rPr>
        <w:t>рассмотреть причины ее возникновения;</w:t>
      </w:r>
    </w:p>
    <w:p w:rsidR="003F518C" w:rsidRPr="00C05305" w:rsidRDefault="00D127A6" w:rsidP="00C05305">
      <w:pPr>
        <w:numPr>
          <w:ilvl w:val="0"/>
          <w:numId w:val="6"/>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выявить проблемы управления дебиторской задолженностью на предприятии;</w:t>
      </w:r>
    </w:p>
    <w:p w:rsidR="003F518C" w:rsidRPr="00C05305" w:rsidRDefault="00D127A6" w:rsidP="00C05305">
      <w:pPr>
        <w:numPr>
          <w:ilvl w:val="0"/>
          <w:numId w:val="6"/>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разработать предложения по совершенствованию системы управления дебиторской задолженностью на предприятии</w:t>
      </w:r>
      <w:r w:rsidR="0040691C" w:rsidRPr="00C05305">
        <w:rPr>
          <w:rFonts w:ascii="Times New Roman" w:hAnsi="Times New Roman"/>
          <w:sz w:val="28"/>
          <w:szCs w:val="28"/>
        </w:rPr>
        <w:t>.</w:t>
      </w:r>
    </w:p>
    <w:p w:rsidR="00C05305" w:rsidRPr="00C05305" w:rsidRDefault="00D127A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Объектом исследования является ООО </w:t>
      </w:r>
      <w:r w:rsidR="00C05305" w:rsidRPr="00C05305">
        <w:rPr>
          <w:rFonts w:ascii="Times New Roman" w:hAnsi="Times New Roman"/>
          <w:sz w:val="28"/>
          <w:szCs w:val="28"/>
        </w:rPr>
        <w:t>"</w:t>
      </w:r>
      <w:r w:rsidR="003A35B1" w:rsidRPr="00C05305">
        <w:rPr>
          <w:rFonts w:ascii="Times New Roman" w:hAnsi="Times New Roman"/>
          <w:sz w:val="28"/>
          <w:szCs w:val="28"/>
        </w:rPr>
        <w:t xml:space="preserve">Торговый дом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w:t>
      </w:r>
    </w:p>
    <w:p w:rsidR="00D127A6" w:rsidRPr="00C05305" w:rsidRDefault="00D127A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Предметом исследования является дебиторская задолженность предприятия.</w:t>
      </w:r>
    </w:p>
    <w:p w:rsidR="00D127A6" w:rsidRPr="00C05305" w:rsidRDefault="00D127A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Источниками информации для проведения исследования являются:</w:t>
      </w:r>
    </w:p>
    <w:p w:rsidR="003F518C" w:rsidRPr="00C05305" w:rsidRDefault="00D127A6" w:rsidP="00C05305">
      <w:pPr>
        <w:numPr>
          <w:ilvl w:val="0"/>
          <w:numId w:val="7"/>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 xml:space="preserve">годовая бухгалтерская отчетность предприятия за </w:t>
      </w:r>
      <w:r w:rsidR="007D5622" w:rsidRPr="00C05305">
        <w:rPr>
          <w:rFonts w:ascii="Times New Roman" w:hAnsi="Times New Roman"/>
          <w:sz w:val="28"/>
          <w:szCs w:val="28"/>
        </w:rPr>
        <w:t>2005-2007</w:t>
      </w:r>
      <w:r w:rsidR="0040691C" w:rsidRPr="00C05305">
        <w:rPr>
          <w:rFonts w:ascii="Times New Roman" w:hAnsi="Times New Roman"/>
          <w:sz w:val="28"/>
          <w:szCs w:val="28"/>
        </w:rPr>
        <w:t>гг.</w:t>
      </w:r>
      <w:r w:rsidR="003A35B1" w:rsidRPr="00C05305">
        <w:rPr>
          <w:rFonts w:ascii="Times New Roman" w:hAnsi="Times New Roman"/>
          <w:sz w:val="28"/>
          <w:szCs w:val="28"/>
        </w:rPr>
        <w:t>;</w:t>
      </w:r>
    </w:p>
    <w:p w:rsidR="003F518C" w:rsidRPr="00C05305" w:rsidRDefault="00D127A6" w:rsidP="00C05305">
      <w:pPr>
        <w:numPr>
          <w:ilvl w:val="0"/>
          <w:numId w:val="7"/>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данные аналитического и синтетического учета;</w:t>
      </w:r>
    </w:p>
    <w:p w:rsidR="00C05305" w:rsidRPr="00C05305" w:rsidRDefault="00D127A6" w:rsidP="00C05305">
      <w:pPr>
        <w:numPr>
          <w:ilvl w:val="0"/>
          <w:numId w:val="7"/>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первичные документы и другие данные предприятия.</w:t>
      </w:r>
    </w:p>
    <w:p w:rsidR="007D5622" w:rsidRPr="00C05305" w:rsidRDefault="007D5622"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Теоретической и методической основой работы послужили труды современных ученых по исследуемой проблеме, учебные и методические пособия, инструктивный материал, законодательные акты и нормативные документы, действующие в стране в течение исследуе</w:t>
      </w:r>
      <w:r w:rsidR="003A35B1" w:rsidRPr="00C05305">
        <w:rPr>
          <w:rFonts w:ascii="Times New Roman" w:hAnsi="Times New Roman"/>
          <w:sz w:val="28"/>
          <w:szCs w:val="28"/>
        </w:rPr>
        <w:t>мого периода</w:t>
      </w:r>
      <w:r w:rsidRPr="00C05305">
        <w:rPr>
          <w:rFonts w:ascii="Times New Roman" w:hAnsi="Times New Roman"/>
          <w:sz w:val="28"/>
          <w:szCs w:val="28"/>
        </w:rPr>
        <w:t>.</w:t>
      </w:r>
    </w:p>
    <w:p w:rsidR="007D5622" w:rsidRPr="00C05305" w:rsidRDefault="007D5622"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 процессе</w:t>
      </w:r>
      <w:r w:rsidR="0040691C" w:rsidRPr="00C05305">
        <w:rPr>
          <w:rFonts w:ascii="Times New Roman" w:hAnsi="Times New Roman"/>
          <w:sz w:val="28"/>
          <w:szCs w:val="28"/>
        </w:rPr>
        <w:t xml:space="preserve"> работы над темой исследования </w:t>
      </w:r>
      <w:r w:rsidRPr="00C05305">
        <w:rPr>
          <w:rFonts w:ascii="Times New Roman" w:hAnsi="Times New Roman"/>
          <w:sz w:val="28"/>
          <w:szCs w:val="28"/>
        </w:rPr>
        <w:t>применялись различные экономические методы: экономико-математический, статистический, аналитический и другие.</w:t>
      </w:r>
    </w:p>
    <w:p w:rsidR="004D6875" w:rsidRPr="00C05305" w:rsidRDefault="004D6875" w:rsidP="00C05305">
      <w:pPr>
        <w:suppressAutoHyphens/>
        <w:spacing w:after="0" w:line="360" w:lineRule="auto"/>
        <w:ind w:firstLine="709"/>
        <w:jc w:val="both"/>
        <w:rPr>
          <w:rFonts w:ascii="Times New Roman" w:hAnsi="Times New Roman"/>
          <w:sz w:val="28"/>
          <w:szCs w:val="28"/>
        </w:rPr>
      </w:pPr>
    </w:p>
    <w:p w:rsidR="007158B0" w:rsidRPr="00C05305" w:rsidRDefault="00C05305" w:rsidP="00C05305">
      <w:pPr>
        <w:pStyle w:val="a8"/>
        <w:suppressAutoHyphens/>
        <w:spacing w:before="0" w:beforeAutospacing="0" w:after="0" w:afterAutospacing="0" w:line="360" w:lineRule="auto"/>
        <w:ind w:firstLine="709"/>
        <w:jc w:val="both"/>
        <w:rPr>
          <w:sz w:val="28"/>
          <w:szCs w:val="28"/>
        </w:rPr>
      </w:pPr>
      <w:r>
        <w:rPr>
          <w:sz w:val="28"/>
          <w:szCs w:val="28"/>
        </w:rPr>
        <w:br w:type="page"/>
      </w:r>
      <w:r w:rsidR="005A1AEE" w:rsidRPr="00C05305">
        <w:rPr>
          <w:sz w:val="28"/>
          <w:szCs w:val="28"/>
        </w:rPr>
        <w:t>Глава 1</w:t>
      </w:r>
      <w:r w:rsidR="00E20B99" w:rsidRPr="00C05305">
        <w:rPr>
          <w:sz w:val="28"/>
          <w:szCs w:val="28"/>
        </w:rPr>
        <w:t xml:space="preserve">. </w:t>
      </w:r>
      <w:r w:rsidR="005A1AEE" w:rsidRPr="00C05305">
        <w:rPr>
          <w:sz w:val="28"/>
          <w:szCs w:val="28"/>
        </w:rPr>
        <w:t xml:space="preserve">Теоретические аспекты </w:t>
      </w:r>
      <w:r w:rsidR="00E030CB" w:rsidRPr="00C05305">
        <w:rPr>
          <w:sz w:val="28"/>
          <w:szCs w:val="28"/>
        </w:rPr>
        <w:t>управления дебиторской задолженностью</w:t>
      </w:r>
    </w:p>
    <w:p w:rsidR="00C05305" w:rsidRDefault="00C05305" w:rsidP="00C05305">
      <w:pPr>
        <w:pStyle w:val="a7"/>
        <w:suppressAutoHyphens/>
        <w:spacing w:after="0" w:line="360" w:lineRule="auto"/>
        <w:ind w:left="0" w:firstLine="709"/>
        <w:jc w:val="both"/>
        <w:rPr>
          <w:rFonts w:ascii="Times New Roman" w:hAnsi="Times New Roman"/>
          <w:sz w:val="28"/>
          <w:szCs w:val="28"/>
          <w:lang w:val="en-US"/>
        </w:rPr>
      </w:pPr>
    </w:p>
    <w:p w:rsidR="005A1AEE" w:rsidRPr="00C05305" w:rsidRDefault="00AF07B5" w:rsidP="00C05305">
      <w:pPr>
        <w:pStyle w:val="a7"/>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1.</w:t>
      </w:r>
      <w:r w:rsidR="00E030CB" w:rsidRPr="00C05305">
        <w:rPr>
          <w:rFonts w:ascii="Times New Roman" w:hAnsi="Times New Roman"/>
          <w:sz w:val="28"/>
          <w:szCs w:val="28"/>
        </w:rPr>
        <w:t>1</w:t>
      </w:r>
      <w:r w:rsidRPr="00C05305">
        <w:rPr>
          <w:rFonts w:ascii="Times New Roman" w:hAnsi="Times New Roman"/>
          <w:sz w:val="28"/>
          <w:szCs w:val="28"/>
        </w:rPr>
        <w:t xml:space="preserve"> </w:t>
      </w:r>
      <w:r w:rsidR="00E030CB" w:rsidRPr="00C05305">
        <w:rPr>
          <w:rFonts w:ascii="Times New Roman" w:hAnsi="Times New Roman"/>
          <w:sz w:val="28"/>
          <w:szCs w:val="28"/>
        </w:rPr>
        <w:t>Экономическая сущность дебиторской задолженности</w:t>
      </w:r>
    </w:p>
    <w:p w:rsidR="00C05305" w:rsidRDefault="00C05305" w:rsidP="00C05305">
      <w:pPr>
        <w:suppressAutoHyphens/>
        <w:spacing w:after="0" w:line="360" w:lineRule="auto"/>
        <w:ind w:firstLine="709"/>
        <w:jc w:val="both"/>
        <w:rPr>
          <w:rFonts w:ascii="Times New Roman" w:hAnsi="Times New Roman"/>
          <w:sz w:val="28"/>
          <w:szCs w:val="28"/>
          <w:lang w:val="en-US"/>
        </w:rPr>
      </w:pPr>
    </w:p>
    <w:p w:rsidR="00644CC2" w:rsidRPr="00C05305" w:rsidRDefault="00D30CE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Дебиторская задолженность в </w:t>
      </w:r>
      <w:r w:rsidR="00D46FC3" w:rsidRPr="00C05305">
        <w:rPr>
          <w:rFonts w:ascii="Times New Roman" w:hAnsi="Times New Roman"/>
          <w:sz w:val="28"/>
          <w:szCs w:val="28"/>
        </w:rPr>
        <w:t>соответствии,</w:t>
      </w:r>
      <w:r w:rsidRPr="00C05305">
        <w:rPr>
          <w:rFonts w:ascii="Times New Roman" w:hAnsi="Times New Roman"/>
          <w:sz w:val="28"/>
          <w:szCs w:val="28"/>
        </w:rPr>
        <w:t xml:space="preserve"> как с международными, так и с российскими стандартами бухгалтерского учета определяется как суммы, причитающиеся компании от покупателей (дебиторов). Дебиторская задолженность возникает в случае, если услуга (или товар) проданы, а денежные средства не получены. Как правило, покупателем не предоставляется какого-либо письменного подтверждения задолженности за исключением подписи о приемке товара на товаросопроводительном документе</w:t>
      </w:r>
      <w:r w:rsidR="00931B28" w:rsidRPr="00C05305">
        <w:rPr>
          <w:rFonts w:ascii="Times New Roman" w:hAnsi="Times New Roman"/>
          <w:sz w:val="28"/>
          <w:szCs w:val="28"/>
        </w:rPr>
        <w:t>[7, с.310]</w:t>
      </w:r>
      <w:r w:rsidRPr="00C05305">
        <w:rPr>
          <w:rFonts w:ascii="Times New Roman" w:hAnsi="Times New Roman"/>
          <w:sz w:val="28"/>
          <w:szCs w:val="28"/>
        </w:rPr>
        <w:t>.</w:t>
      </w:r>
    </w:p>
    <w:p w:rsidR="00644CC2" w:rsidRPr="00C05305" w:rsidRDefault="00644CC2" w:rsidP="00C05305">
      <w:pPr>
        <w:suppressAutoHyphens/>
        <w:autoSpaceDE w:val="0"/>
        <w:autoSpaceDN w:val="0"/>
        <w:adjustRightInd w:val="0"/>
        <w:spacing w:after="0" w:line="360" w:lineRule="auto"/>
        <w:ind w:firstLine="709"/>
        <w:jc w:val="both"/>
        <w:rPr>
          <w:rFonts w:ascii="Times New Roman" w:eastAsia="Times-Roman" w:hAnsi="Times New Roman"/>
          <w:sz w:val="28"/>
          <w:szCs w:val="28"/>
        </w:rPr>
      </w:pPr>
      <w:r w:rsidRPr="00C05305">
        <w:rPr>
          <w:rFonts w:ascii="Times New Roman" w:eastAsia="Times-Roman" w:hAnsi="Times New Roman"/>
          <w:sz w:val="28"/>
          <w:szCs w:val="28"/>
        </w:rPr>
        <w:t>Предприятия заинтересованы продавать свою продукцию покупателям и заказчикам, способным своевременно оплачивать счета.</w:t>
      </w:r>
    </w:p>
    <w:p w:rsidR="00522DA1" w:rsidRPr="00C05305" w:rsidRDefault="00522DA1" w:rsidP="00C05305">
      <w:pPr>
        <w:suppressAutoHyphens/>
        <w:autoSpaceDE w:val="0"/>
        <w:autoSpaceDN w:val="0"/>
        <w:adjustRightInd w:val="0"/>
        <w:spacing w:after="0" w:line="360" w:lineRule="auto"/>
        <w:ind w:firstLine="709"/>
        <w:jc w:val="both"/>
        <w:rPr>
          <w:rFonts w:ascii="Times New Roman" w:eastAsia="Times-Roman" w:hAnsi="Times New Roman"/>
          <w:sz w:val="28"/>
          <w:szCs w:val="28"/>
        </w:rPr>
      </w:pPr>
      <w:r w:rsidRPr="00C05305">
        <w:rPr>
          <w:rFonts w:ascii="Times New Roman" w:eastAsia="Times-Roman" w:hAnsi="Times New Roman"/>
          <w:sz w:val="28"/>
          <w:szCs w:val="28"/>
        </w:rPr>
        <w:t>К дебиторам относятся две группы статей раздела 2 актива баланса:</w:t>
      </w:r>
    </w:p>
    <w:p w:rsidR="002D6F54" w:rsidRPr="00C05305" w:rsidRDefault="00522DA1" w:rsidP="00C05305">
      <w:pPr>
        <w:numPr>
          <w:ilvl w:val="0"/>
          <w:numId w:val="9"/>
        </w:numPr>
        <w:tabs>
          <w:tab w:val="clear" w:pos="2080"/>
          <w:tab w:val="num" w:pos="0"/>
          <w:tab w:val="left" w:pos="1080"/>
        </w:tabs>
        <w:suppressAutoHyphens/>
        <w:autoSpaceDE w:val="0"/>
        <w:autoSpaceDN w:val="0"/>
        <w:adjustRightInd w:val="0"/>
        <w:spacing w:after="0" w:line="360" w:lineRule="auto"/>
        <w:ind w:left="0" w:firstLine="709"/>
        <w:jc w:val="both"/>
        <w:rPr>
          <w:rFonts w:ascii="Times New Roman" w:eastAsia="Times-Roman" w:hAnsi="Times New Roman"/>
          <w:sz w:val="28"/>
          <w:szCs w:val="28"/>
        </w:rPr>
      </w:pPr>
      <w:r w:rsidRPr="00C05305">
        <w:rPr>
          <w:rFonts w:ascii="Times New Roman" w:eastAsia="Times-Roman" w:hAnsi="Times New Roman"/>
          <w:sz w:val="28"/>
          <w:szCs w:val="28"/>
        </w:rPr>
        <w:t>дебиторская задолженность, платежи по которой ожидаются более чем через 12 месяцев после отчетной даты (стр. 230);</w:t>
      </w:r>
    </w:p>
    <w:p w:rsidR="00522DA1" w:rsidRPr="00C05305" w:rsidRDefault="00522DA1" w:rsidP="00C05305">
      <w:pPr>
        <w:numPr>
          <w:ilvl w:val="0"/>
          <w:numId w:val="9"/>
        </w:numPr>
        <w:tabs>
          <w:tab w:val="clear" w:pos="2080"/>
          <w:tab w:val="num" w:pos="0"/>
          <w:tab w:val="left" w:pos="1080"/>
        </w:tabs>
        <w:suppressAutoHyphens/>
        <w:autoSpaceDE w:val="0"/>
        <w:autoSpaceDN w:val="0"/>
        <w:adjustRightInd w:val="0"/>
        <w:spacing w:after="0" w:line="360" w:lineRule="auto"/>
        <w:ind w:left="0" w:firstLine="709"/>
        <w:jc w:val="both"/>
        <w:rPr>
          <w:rFonts w:ascii="Times New Roman" w:eastAsia="Times-Roman" w:hAnsi="Times New Roman"/>
          <w:sz w:val="28"/>
          <w:szCs w:val="28"/>
        </w:rPr>
      </w:pPr>
      <w:r w:rsidRPr="00C05305">
        <w:rPr>
          <w:rFonts w:ascii="Times New Roman" w:eastAsia="Times-Roman" w:hAnsi="Times New Roman"/>
          <w:sz w:val="28"/>
          <w:szCs w:val="28"/>
        </w:rPr>
        <w:t>дебиторская задолженность, платежи по которой ожидаются в течение 12 месяцев после отчетной даты (стр. 240).</w:t>
      </w:r>
    </w:p>
    <w:p w:rsidR="00C05305" w:rsidRPr="00C05305" w:rsidRDefault="00522DA1" w:rsidP="00C05305">
      <w:pPr>
        <w:suppressAutoHyphens/>
        <w:autoSpaceDE w:val="0"/>
        <w:autoSpaceDN w:val="0"/>
        <w:adjustRightInd w:val="0"/>
        <w:spacing w:after="0" w:line="360" w:lineRule="auto"/>
        <w:ind w:firstLine="709"/>
        <w:jc w:val="both"/>
        <w:rPr>
          <w:rFonts w:ascii="Times New Roman" w:eastAsia="Times-Roman" w:hAnsi="Times New Roman"/>
          <w:sz w:val="28"/>
          <w:szCs w:val="28"/>
        </w:rPr>
      </w:pPr>
      <w:r w:rsidRPr="00C05305">
        <w:rPr>
          <w:rFonts w:ascii="Times New Roman" w:eastAsia="Times-Roman" w:hAnsi="Times New Roman"/>
          <w:sz w:val="28"/>
          <w:szCs w:val="28"/>
        </w:rPr>
        <w:t>В каждой из этих групп выделяются виды дебиторов: покупатели и заказчики, векселя к получению, задолженность дочерних и зависимых обществ, задолженность участников по взносам в уставной капитал, авансы выданные, прочие дебиторы (задолженность за налоговыми органами, работников по ссудам и займам, подотчетных лиц, поставщиков по недостачам, обнаруженным при приемке, штрафы, пени, неустойки)</w:t>
      </w:r>
      <w:r w:rsidR="00A72F1E" w:rsidRPr="00C05305">
        <w:rPr>
          <w:rFonts w:ascii="Times New Roman" w:eastAsia="Times-Roman" w:hAnsi="Times New Roman"/>
          <w:sz w:val="28"/>
          <w:szCs w:val="28"/>
        </w:rPr>
        <w:t>[40, с.19]</w:t>
      </w:r>
      <w:r w:rsidRPr="00C05305">
        <w:rPr>
          <w:rFonts w:ascii="Times New Roman" w:eastAsia="Times-Roman" w:hAnsi="Times New Roman"/>
          <w:sz w:val="28"/>
          <w:szCs w:val="28"/>
        </w:rPr>
        <w:t xml:space="preserve">. </w:t>
      </w:r>
    </w:p>
    <w:p w:rsidR="00C05305" w:rsidRPr="00C05305" w:rsidRDefault="00644CC2" w:rsidP="00C05305">
      <w:pPr>
        <w:pStyle w:val="31"/>
        <w:suppressAutoHyphens/>
        <w:spacing w:after="0" w:line="360" w:lineRule="auto"/>
        <w:ind w:firstLine="709"/>
        <w:jc w:val="both"/>
        <w:rPr>
          <w:sz w:val="28"/>
          <w:szCs w:val="28"/>
        </w:rPr>
      </w:pPr>
      <w:r w:rsidRPr="00C05305">
        <w:rPr>
          <w:sz w:val="28"/>
          <w:szCs w:val="28"/>
        </w:rPr>
        <w:t>По характеру образования дебиторская задолженность делится на нормальную и неоправданную. К</w:t>
      </w:r>
      <w:r w:rsidR="00C05305" w:rsidRPr="00C05305">
        <w:rPr>
          <w:sz w:val="28"/>
          <w:szCs w:val="28"/>
        </w:rPr>
        <w:t xml:space="preserve"> </w:t>
      </w:r>
      <w:r w:rsidRPr="00C05305">
        <w:rPr>
          <w:sz w:val="28"/>
          <w:szCs w:val="28"/>
        </w:rPr>
        <w:t xml:space="preserve">нормальной задолженности предприятия относится та, которая обусловлена ходом выполнения производственной программы предприятия, а также действующими формами расчетов (задолженность по предъявленным претензиям, задолженность за подотчетными лицами, за товары отгруженные, срок оплаты которых не наступил). Срок погашения по данной задолженности либо еще не наступил, либо составляет менее месяца. </w:t>
      </w:r>
      <w:r w:rsidR="00522DA1" w:rsidRPr="00C05305">
        <w:rPr>
          <w:sz w:val="28"/>
          <w:szCs w:val="28"/>
        </w:rPr>
        <w:t>К допустимой дебиторской задолженности относятся, например, авансы на закупку сельскохозяйственной продукции (для пищевой промышленности); авансы на командировочные расходы, ес</w:t>
      </w:r>
      <w:r w:rsidR="00F705BA" w:rsidRPr="00C05305">
        <w:rPr>
          <w:sz w:val="28"/>
          <w:szCs w:val="28"/>
        </w:rPr>
        <w:t>ли срок сдачи авансового отчета не истек; задолженность по квартплате за текущий месяц; претензии</w:t>
      </w:r>
      <w:r w:rsidR="00C05305" w:rsidRPr="00C05305">
        <w:rPr>
          <w:sz w:val="28"/>
          <w:szCs w:val="28"/>
        </w:rPr>
        <w:t xml:space="preserve"> </w:t>
      </w:r>
      <w:r w:rsidR="00F705BA" w:rsidRPr="00C05305">
        <w:rPr>
          <w:sz w:val="28"/>
          <w:szCs w:val="28"/>
        </w:rPr>
        <w:t>к поставщикам, субподрядчикам за недопоставки материалов, невыполненные по договору работы, в пределах срока их рассмотрения.</w:t>
      </w:r>
    </w:p>
    <w:p w:rsidR="00644CC2" w:rsidRPr="00C05305" w:rsidRDefault="00644CC2" w:rsidP="00C05305">
      <w:pPr>
        <w:pStyle w:val="31"/>
        <w:suppressAutoHyphens/>
        <w:spacing w:after="0" w:line="360" w:lineRule="auto"/>
        <w:ind w:firstLine="709"/>
        <w:jc w:val="both"/>
        <w:rPr>
          <w:sz w:val="28"/>
          <w:szCs w:val="28"/>
        </w:rPr>
      </w:pPr>
      <w:r w:rsidRPr="00C05305">
        <w:rPr>
          <w:sz w:val="28"/>
          <w:szCs w:val="28"/>
        </w:rPr>
        <w:t>Неоправданной дебиторской задолженностью считается та, которая возникла в результате нарушения</w:t>
      </w:r>
      <w:r w:rsidR="00C05305" w:rsidRPr="00C05305">
        <w:rPr>
          <w:sz w:val="28"/>
          <w:szCs w:val="28"/>
        </w:rPr>
        <w:t xml:space="preserve"> </w:t>
      </w:r>
      <w:r w:rsidRPr="00C05305">
        <w:rPr>
          <w:sz w:val="28"/>
          <w:szCs w:val="28"/>
        </w:rPr>
        <w:t>расчетной и финансовой дисциплины, имеющихся недостатков в ведении учета, ослабления контроля за отпуском материальных ценностей, возникновения недостач и хищений (товары отгруженные, но неоплаченные в срок, задолженность по недостачам и хищениям и др.).</w:t>
      </w:r>
    </w:p>
    <w:p w:rsidR="009C304E" w:rsidRPr="00C05305" w:rsidRDefault="009C304E" w:rsidP="00C05305">
      <w:pPr>
        <w:pStyle w:val="31"/>
        <w:suppressAutoHyphens/>
        <w:spacing w:after="0" w:line="360" w:lineRule="auto"/>
        <w:ind w:firstLine="709"/>
        <w:jc w:val="both"/>
        <w:rPr>
          <w:sz w:val="28"/>
          <w:szCs w:val="28"/>
        </w:rPr>
      </w:pPr>
      <w:r w:rsidRPr="00C05305">
        <w:rPr>
          <w:sz w:val="28"/>
          <w:szCs w:val="28"/>
        </w:rPr>
        <w:t>При этом с точки зрения реальности возможного погашения дебиторской задолженности ее можно подразделить на реальную, спорную и безнадежную.</w:t>
      </w:r>
    </w:p>
    <w:p w:rsidR="009C304E" w:rsidRPr="00C05305" w:rsidRDefault="009C304E" w:rsidP="00C05305">
      <w:pPr>
        <w:pStyle w:val="31"/>
        <w:suppressAutoHyphens/>
        <w:spacing w:after="0" w:line="360" w:lineRule="auto"/>
        <w:ind w:firstLine="709"/>
        <w:jc w:val="both"/>
        <w:rPr>
          <w:sz w:val="28"/>
          <w:szCs w:val="28"/>
        </w:rPr>
      </w:pPr>
      <w:r w:rsidRPr="00C05305">
        <w:rPr>
          <w:sz w:val="28"/>
          <w:szCs w:val="28"/>
        </w:rPr>
        <w:t>Реальная дебиторская задолженность – это сумма задолженности по которой есть перспективы своевременного погашения и завершения расчетов.</w:t>
      </w:r>
    </w:p>
    <w:p w:rsidR="009C304E" w:rsidRPr="00C05305" w:rsidRDefault="009C304E" w:rsidP="00C05305">
      <w:pPr>
        <w:pStyle w:val="31"/>
        <w:suppressAutoHyphens/>
        <w:spacing w:after="0" w:line="360" w:lineRule="auto"/>
        <w:ind w:firstLine="709"/>
        <w:jc w:val="both"/>
        <w:rPr>
          <w:sz w:val="28"/>
          <w:szCs w:val="28"/>
        </w:rPr>
      </w:pPr>
      <w:r w:rsidRPr="00C05305">
        <w:rPr>
          <w:sz w:val="28"/>
          <w:szCs w:val="28"/>
        </w:rPr>
        <w:t>Спорная дебиторская задолженность – это сумма задолженности по которой предъявлены иски и претензии и идет разбирательство в суде или арбитражном суде.</w:t>
      </w:r>
    </w:p>
    <w:p w:rsidR="00522DA1" w:rsidRPr="00C05305" w:rsidRDefault="009C304E" w:rsidP="00C05305">
      <w:pPr>
        <w:pStyle w:val="31"/>
        <w:suppressAutoHyphens/>
        <w:spacing w:after="0" w:line="360" w:lineRule="auto"/>
        <w:ind w:firstLine="709"/>
        <w:jc w:val="both"/>
        <w:rPr>
          <w:sz w:val="28"/>
          <w:szCs w:val="28"/>
        </w:rPr>
      </w:pPr>
      <w:r w:rsidRPr="00C05305">
        <w:rPr>
          <w:sz w:val="28"/>
          <w:szCs w:val="28"/>
        </w:rPr>
        <w:t>Безнадежная дебиторская задолженность – это сумма задолженности, по которой нет перспектив получения средств, и ее предстоит списать в убы</w:t>
      </w:r>
      <w:r w:rsidR="008D5210" w:rsidRPr="00C05305">
        <w:rPr>
          <w:sz w:val="28"/>
          <w:szCs w:val="28"/>
        </w:rPr>
        <w:t>ток по истечении</w:t>
      </w:r>
      <w:r w:rsidRPr="00C05305">
        <w:rPr>
          <w:sz w:val="28"/>
          <w:szCs w:val="28"/>
        </w:rPr>
        <w:t xml:space="preserve"> сроков исковой давности</w:t>
      </w:r>
      <w:r w:rsidR="00A86058" w:rsidRPr="00C05305">
        <w:rPr>
          <w:sz w:val="28"/>
          <w:szCs w:val="28"/>
        </w:rPr>
        <w:t>[22, с.325]</w:t>
      </w:r>
      <w:r w:rsidRPr="00C05305">
        <w:rPr>
          <w:sz w:val="28"/>
          <w:szCs w:val="28"/>
        </w:rPr>
        <w:t>.</w:t>
      </w:r>
    </w:p>
    <w:p w:rsidR="00C62B6A" w:rsidRPr="00C05305" w:rsidRDefault="00D46FC3"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В отличие от производственных запасов и незавершенного производства, которые достаточно статичны, не могут быть резко изменены, поскольку в значительной степени определяются сутью технологического процесса, дебиторская задолженность представляет собой весьма вариабельный и динамичный элемент оборотных средств, существенно зависящий от принятой в компании политики в отношении покупателей продукции. Поскольку дебиторская задолженность представляет собой иммобилизацию собственных оборотных средств, т.е. в принципе она не выгодна предприятию, с очевидностью напрашивается вывод о ее максимально возможном сокращении. </w:t>
      </w:r>
      <w:r w:rsidR="00C62B6A" w:rsidRPr="00C05305">
        <w:rPr>
          <w:rFonts w:ascii="Times New Roman" w:hAnsi="Times New Roman"/>
          <w:sz w:val="28"/>
          <w:szCs w:val="28"/>
        </w:rPr>
        <w:t>Т</w:t>
      </w:r>
      <w:r w:rsidR="00392CD7" w:rsidRPr="00C05305">
        <w:rPr>
          <w:rFonts w:ascii="Times New Roman" w:hAnsi="Times New Roman"/>
          <w:sz w:val="28"/>
          <w:szCs w:val="28"/>
        </w:rPr>
        <w:t xml:space="preserve">еоретически дебиторская задолженность может быть сведена до минимума, тем не </w:t>
      </w:r>
      <w:r w:rsidR="00C62B6A" w:rsidRPr="00C05305">
        <w:rPr>
          <w:rFonts w:ascii="Times New Roman" w:hAnsi="Times New Roman"/>
          <w:sz w:val="28"/>
          <w:szCs w:val="28"/>
        </w:rPr>
        <w:t>менее,</w:t>
      </w:r>
      <w:r w:rsidR="00392CD7" w:rsidRPr="00C05305">
        <w:rPr>
          <w:rFonts w:ascii="Times New Roman" w:hAnsi="Times New Roman"/>
          <w:sz w:val="28"/>
          <w:szCs w:val="28"/>
        </w:rPr>
        <w:t xml:space="preserve"> этого не происходит по многим причинам, в том числе и по причине конкуренции.</w:t>
      </w:r>
    </w:p>
    <w:p w:rsidR="00C05305" w:rsidRDefault="00D46FC3"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Основой возникновения дебиторской задолженности являются расчетные операции предприятия. В результате расчетных операций предприятие одновременно выступает финансовым донором и реципиентом; в первом случае оно кредитует одних контрагентов (покупателей своей продукции), во втором – получает средства во временное пользование от других контрагентов (поставщиков сырья, материалов, услуг). Исходя из здравого смысла понятно, что получение средств во временное пользование, особенно если это делается бесплатно, более предпочтительно по сравнению с отвлечением собственных средств, т.е. кредиторская задолженность лучше, чем дебиторская. Тем не </w:t>
      </w:r>
      <w:r w:rsidR="00392CD7" w:rsidRPr="00C05305">
        <w:rPr>
          <w:rFonts w:ascii="Times New Roman" w:hAnsi="Times New Roman"/>
          <w:sz w:val="28"/>
          <w:szCs w:val="28"/>
        </w:rPr>
        <w:t>менее,</w:t>
      </w:r>
      <w:r w:rsidRPr="00C05305">
        <w:rPr>
          <w:rFonts w:ascii="Times New Roman" w:hAnsi="Times New Roman"/>
          <w:sz w:val="28"/>
          <w:szCs w:val="28"/>
        </w:rPr>
        <w:t xml:space="preserve"> избежать появления дебиторской задолженности по текущим операциям практически невозможно</w:t>
      </w:r>
      <w:r w:rsidR="0005304D" w:rsidRPr="00C05305">
        <w:rPr>
          <w:rFonts w:ascii="Times New Roman" w:hAnsi="Times New Roman"/>
          <w:sz w:val="28"/>
          <w:szCs w:val="28"/>
        </w:rPr>
        <w:t>;</w:t>
      </w:r>
      <w:r w:rsidRPr="00C05305">
        <w:rPr>
          <w:rFonts w:ascii="Times New Roman" w:hAnsi="Times New Roman"/>
          <w:sz w:val="28"/>
          <w:szCs w:val="28"/>
        </w:rPr>
        <w:t xml:space="preserve"> для этого нужно продавать всю свою продукцию на условиях предоплаты или оплаты за наличный расчет</w:t>
      </w:r>
      <w:r w:rsidR="00392CD7" w:rsidRPr="00C05305">
        <w:rPr>
          <w:rFonts w:ascii="Times New Roman" w:hAnsi="Times New Roman"/>
          <w:sz w:val="28"/>
          <w:szCs w:val="28"/>
        </w:rPr>
        <w:t>, а это возможно лишь в исключи</w:t>
      </w:r>
      <w:r w:rsidR="0005304D" w:rsidRPr="00C05305">
        <w:rPr>
          <w:rFonts w:ascii="Times New Roman" w:hAnsi="Times New Roman"/>
          <w:sz w:val="28"/>
          <w:szCs w:val="28"/>
        </w:rPr>
        <w:t>тельно редких случаях</w:t>
      </w:r>
      <w:r w:rsidR="00392CD7" w:rsidRPr="00C05305">
        <w:rPr>
          <w:rFonts w:ascii="Times New Roman" w:hAnsi="Times New Roman"/>
          <w:sz w:val="28"/>
          <w:szCs w:val="28"/>
        </w:rPr>
        <w:t xml:space="preserve"> </w:t>
      </w:r>
      <w:r w:rsidR="0005304D" w:rsidRPr="00C05305">
        <w:rPr>
          <w:rFonts w:ascii="Times New Roman" w:hAnsi="Times New Roman"/>
          <w:sz w:val="28"/>
          <w:szCs w:val="28"/>
        </w:rPr>
        <w:t>(</w:t>
      </w:r>
      <w:r w:rsidR="00392CD7" w:rsidRPr="00C05305">
        <w:rPr>
          <w:rFonts w:ascii="Times New Roman" w:hAnsi="Times New Roman"/>
          <w:sz w:val="28"/>
          <w:szCs w:val="28"/>
        </w:rPr>
        <w:t>например, когда продукция пользуется повышенным спросом); кроме того, и безмерное наращивание кредиторской задолженности весьма проблематично ввиду естественных ограничений на объемы потребляемого сырья, наличия штрафных санкций за неисполнени</w:t>
      </w:r>
      <w:r w:rsidR="0005304D" w:rsidRPr="00C05305">
        <w:rPr>
          <w:rFonts w:ascii="Times New Roman" w:hAnsi="Times New Roman"/>
          <w:sz w:val="28"/>
          <w:szCs w:val="28"/>
        </w:rPr>
        <w:t>е обязательств и т.п. Поэтому</w:t>
      </w:r>
      <w:r w:rsidR="00C05305" w:rsidRPr="00C05305">
        <w:rPr>
          <w:rFonts w:ascii="Times New Roman" w:hAnsi="Times New Roman"/>
          <w:sz w:val="28"/>
          <w:szCs w:val="28"/>
        </w:rPr>
        <w:t xml:space="preserve"> </w:t>
      </w:r>
      <w:r w:rsidR="0005304D" w:rsidRPr="00C05305">
        <w:rPr>
          <w:rFonts w:ascii="Times New Roman" w:hAnsi="Times New Roman"/>
          <w:sz w:val="28"/>
          <w:szCs w:val="28"/>
        </w:rPr>
        <w:t>на</w:t>
      </w:r>
      <w:r w:rsidR="00392CD7" w:rsidRPr="00C05305">
        <w:rPr>
          <w:rFonts w:ascii="Times New Roman" w:hAnsi="Times New Roman"/>
          <w:sz w:val="28"/>
          <w:szCs w:val="28"/>
        </w:rPr>
        <w:t xml:space="preserve"> любом предприятии существует определенная система регулирования отношений с контрагентами по товарным операциям</w:t>
      </w:r>
      <w:r w:rsidR="00A86058" w:rsidRPr="00C05305">
        <w:rPr>
          <w:rFonts w:ascii="Times New Roman" w:hAnsi="Times New Roman"/>
          <w:sz w:val="28"/>
          <w:szCs w:val="28"/>
        </w:rPr>
        <w:t>[55]</w:t>
      </w:r>
      <w:r w:rsidR="00392CD7" w:rsidRPr="00C05305">
        <w:rPr>
          <w:rFonts w:ascii="Times New Roman" w:hAnsi="Times New Roman"/>
          <w:sz w:val="28"/>
          <w:szCs w:val="28"/>
        </w:rPr>
        <w:t>.</w:t>
      </w:r>
    </w:p>
    <w:p w:rsidR="00392CD7" w:rsidRPr="00C05305" w:rsidRDefault="00392CD7"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С позиции возмещения стоимости поставленной продукции продажа может быть выполнена одним из трех методов: а) предоплата, б) оплата за наличный расчет, в) оплата с отсрочкой платежа, осуществляемая обычно в виде безналичных расчетов, основными формами которых являются платежное поручение, аккредитив, расчеты по инкассо и расчетный чек. Последняя схема наиболее невыгодна продавцу, поскольку ему приходится кредитовать покупателя, однако именно она является основной в системе расчетов за поставленную продукцию. При </w:t>
      </w:r>
      <w:r w:rsidR="006E3D10" w:rsidRPr="00C05305">
        <w:rPr>
          <w:rFonts w:ascii="Times New Roman" w:hAnsi="Times New Roman"/>
          <w:sz w:val="28"/>
          <w:szCs w:val="28"/>
        </w:rPr>
        <w:t xml:space="preserve">оплате с отсрочкой платежа, </w:t>
      </w:r>
      <w:r w:rsidRPr="00C05305">
        <w:rPr>
          <w:rFonts w:ascii="Times New Roman" w:hAnsi="Times New Roman"/>
          <w:sz w:val="28"/>
          <w:szCs w:val="28"/>
        </w:rPr>
        <w:t>и возникает дебиторская задолженность по товарным операциям как естественный элемент подобной общепринятой системы расчетов</w:t>
      </w:r>
      <w:r w:rsidR="00A86058" w:rsidRPr="00C05305">
        <w:rPr>
          <w:rFonts w:ascii="Times New Roman" w:hAnsi="Times New Roman"/>
          <w:sz w:val="28"/>
          <w:szCs w:val="28"/>
        </w:rPr>
        <w:t>[44]</w:t>
      </w:r>
      <w:r w:rsidRPr="00C05305">
        <w:rPr>
          <w:rFonts w:ascii="Times New Roman" w:hAnsi="Times New Roman"/>
          <w:sz w:val="28"/>
          <w:szCs w:val="28"/>
        </w:rPr>
        <w:t>.</w:t>
      </w:r>
    </w:p>
    <w:p w:rsidR="00E030CB" w:rsidRPr="00C05305" w:rsidRDefault="00E030CB"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Управление дебиторской задолженностью предполагает, прежде всего, контроль за оборачиваемостью средств в расчетах. Ускорение оборачиваемости является положительной тенденцией экономической деятельности предприятия.</w:t>
      </w:r>
    </w:p>
    <w:p w:rsidR="00E030CB" w:rsidRPr="00C05305" w:rsidRDefault="00E030CB"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Ускорение оборачиваемости может быть достигнуто благодаря отбору потенциальных покупателей, определению условий оплаты, контролю за сроками погашения дебиторской задолженности и воздействию на дебиторов. Отбор покупателей осуществляется благодаря анализу соблюдению их платежной дисциплины в прошлом, анализу их текущей платежеспособности, анализу уровня их финансовой устойчивости и анализу других финансовых показателей, характеризующих финансовое состояние предприятия-покупателя.</w:t>
      </w:r>
    </w:p>
    <w:p w:rsidR="00C05305" w:rsidRPr="00C05305" w:rsidRDefault="00E030CB"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Определение условий оплаты товаров покупателями заключается в том, что покупателю устанавливаются границы сроков оплаты товаров: оплатили раньше – получили скидку по оплате товаров, оплатили в срок – потеряли предоставляемую скидку, оплатили позднее срока – платите штраф.</w:t>
      </w:r>
      <w:r w:rsidR="00C05305" w:rsidRPr="00C05305">
        <w:rPr>
          <w:rFonts w:ascii="Times New Roman" w:hAnsi="Times New Roman"/>
          <w:sz w:val="28"/>
          <w:szCs w:val="28"/>
        </w:rPr>
        <w:t xml:space="preserve"> </w:t>
      </w:r>
    </w:p>
    <w:p w:rsidR="00E030CB" w:rsidRPr="00C05305" w:rsidRDefault="00E030CB"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Контроль за сроками погашения дебиторской задолженности включает в себя ранжирование дебиторской задолженности по срокам ее возникновения. Наиболее распространенная классификация предусматривает следующую группировку дебиторской задолженности в днях: до 30 дней, от 30 до 60 дней, от 60 до 90 дней, от 90 до 120 дней, более 120 дней.</w:t>
      </w:r>
    </w:p>
    <w:p w:rsidR="00E030CB" w:rsidRPr="00C05305" w:rsidRDefault="00E030CB"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Управление дебиторской задолженностью подразумевает обязательное проведение сравнительного анализа величины дебиторской задолженности с величиной кредиторской задолженности. Для финансового положения компании очень важно, чтобы дебиторская задолженность не превышала кредиторскую.</w:t>
      </w:r>
    </w:p>
    <w:p w:rsidR="00E030CB" w:rsidRPr="00C05305" w:rsidRDefault="00E030CB"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Управление дебиторской задолженностью заключается также в создании резервов по сомнительным долгам и анализе фактических потерь, связанных с непогашением дебиторской задолженности</w:t>
      </w:r>
      <w:r w:rsidR="00A86058" w:rsidRPr="00C05305">
        <w:rPr>
          <w:rFonts w:ascii="Times New Roman" w:hAnsi="Times New Roman"/>
          <w:sz w:val="28"/>
          <w:szCs w:val="28"/>
        </w:rPr>
        <w:t>[11, с.24]</w:t>
      </w:r>
      <w:r w:rsidRPr="00C05305">
        <w:rPr>
          <w:rFonts w:ascii="Times New Roman" w:hAnsi="Times New Roman"/>
          <w:sz w:val="28"/>
          <w:szCs w:val="28"/>
        </w:rPr>
        <w:t>.</w:t>
      </w:r>
    </w:p>
    <w:p w:rsidR="00C05305" w:rsidRDefault="00C05305" w:rsidP="00C05305">
      <w:pPr>
        <w:pStyle w:val="a7"/>
        <w:suppressAutoHyphens/>
        <w:spacing w:after="0" w:line="360" w:lineRule="auto"/>
        <w:ind w:left="0" w:firstLine="709"/>
        <w:jc w:val="both"/>
        <w:rPr>
          <w:rFonts w:ascii="Times New Roman" w:hAnsi="Times New Roman"/>
          <w:sz w:val="28"/>
          <w:szCs w:val="28"/>
          <w:lang w:val="en-US"/>
        </w:rPr>
      </w:pPr>
    </w:p>
    <w:p w:rsidR="005A1AEE" w:rsidRPr="00C05305" w:rsidRDefault="00D37DC4" w:rsidP="00C05305">
      <w:pPr>
        <w:pStyle w:val="a7"/>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1.</w:t>
      </w:r>
      <w:r w:rsidR="00E030CB" w:rsidRPr="00C05305">
        <w:rPr>
          <w:rFonts w:ascii="Times New Roman" w:hAnsi="Times New Roman"/>
          <w:sz w:val="28"/>
          <w:szCs w:val="28"/>
        </w:rPr>
        <w:t>2</w:t>
      </w:r>
      <w:r w:rsidRPr="00C05305">
        <w:rPr>
          <w:rFonts w:ascii="Times New Roman" w:hAnsi="Times New Roman"/>
          <w:sz w:val="28"/>
          <w:szCs w:val="28"/>
        </w:rPr>
        <w:t xml:space="preserve"> </w:t>
      </w:r>
      <w:r w:rsidR="00E030CB" w:rsidRPr="00C05305">
        <w:rPr>
          <w:rFonts w:ascii="Times New Roman" w:hAnsi="Times New Roman"/>
          <w:sz w:val="28"/>
          <w:szCs w:val="28"/>
        </w:rPr>
        <w:t>Методика анализа состояния расчетов и управлени</w:t>
      </w:r>
      <w:r w:rsidR="003A778B" w:rsidRPr="00C05305">
        <w:rPr>
          <w:rFonts w:ascii="Times New Roman" w:hAnsi="Times New Roman"/>
          <w:sz w:val="28"/>
          <w:szCs w:val="28"/>
        </w:rPr>
        <w:t>я</w:t>
      </w:r>
      <w:r w:rsidR="00E030CB" w:rsidRPr="00C05305">
        <w:rPr>
          <w:rFonts w:ascii="Times New Roman" w:hAnsi="Times New Roman"/>
          <w:sz w:val="28"/>
          <w:szCs w:val="28"/>
        </w:rPr>
        <w:t xml:space="preserve"> </w:t>
      </w:r>
      <w:r w:rsidR="005A1AEE" w:rsidRPr="00C05305">
        <w:rPr>
          <w:rFonts w:ascii="Times New Roman" w:hAnsi="Times New Roman"/>
          <w:sz w:val="28"/>
          <w:szCs w:val="28"/>
        </w:rPr>
        <w:t>дебиторской</w:t>
      </w:r>
      <w:r w:rsidRPr="00C05305">
        <w:rPr>
          <w:rFonts w:ascii="Times New Roman" w:hAnsi="Times New Roman"/>
          <w:sz w:val="28"/>
          <w:szCs w:val="28"/>
        </w:rPr>
        <w:t xml:space="preserve"> </w:t>
      </w:r>
      <w:r w:rsidR="005A1AEE" w:rsidRPr="00C05305">
        <w:rPr>
          <w:rFonts w:ascii="Times New Roman" w:hAnsi="Times New Roman"/>
          <w:sz w:val="28"/>
          <w:szCs w:val="28"/>
        </w:rPr>
        <w:t>задолженностью</w:t>
      </w:r>
    </w:p>
    <w:p w:rsidR="00C05305" w:rsidRPr="00C05305" w:rsidRDefault="00C05305" w:rsidP="00C05305">
      <w:pPr>
        <w:suppressAutoHyphens/>
        <w:spacing w:after="0" w:line="360" w:lineRule="auto"/>
        <w:ind w:firstLine="709"/>
        <w:jc w:val="both"/>
        <w:rPr>
          <w:rFonts w:ascii="Times New Roman" w:hAnsi="Times New Roman"/>
          <w:sz w:val="28"/>
          <w:szCs w:val="28"/>
        </w:rPr>
      </w:pPr>
    </w:p>
    <w:p w:rsidR="00C05305" w:rsidRPr="00C05305" w:rsidRDefault="002D70C0"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Состояние расчетной дисциплины характеризуется наличием дебиторской задолженности и оказывает существенное влияние на устойчивость предприятия. Несоблюдение договорной и расчетной дисциплины, несвоевременное предъявление претензий по возникающим долгам приводят к значительному росту дебиторской задолженности, а следовательно, к нестабильности финансового состояния предприятия.</w:t>
      </w:r>
    </w:p>
    <w:p w:rsidR="002D70C0" w:rsidRPr="00C05305" w:rsidRDefault="002D70C0"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Задачи анализа состоят в том, чтобы выявить размеры и динамику неоправданной задолженности, причины ее возникновения или роста.</w:t>
      </w:r>
    </w:p>
    <w:p w:rsidR="002D70C0" w:rsidRPr="00C05305" w:rsidRDefault="002D70C0"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Внешний анализ состояния расчетов с дебиторами базируется на данных форм № 1 и 5, в которых отражается долгосрочная и краткосрочная дебиторская задолженность по видам. Для внутреннего анализа привлекаются данные аналитического учета счетов, предназначенных для обобщения информации о расчетах с дебиторами.</w:t>
      </w:r>
    </w:p>
    <w:p w:rsidR="00C05305" w:rsidRPr="00C05305" w:rsidRDefault="002D70C0"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Анализ состояния дебиторской задолженности начинают с общей динамики ее объема в целом и по статьям</w:t>
      </w:r>
      <w:r w:rsidR="00A86058" w:rsidRPr="00C05305">
        <w:rPr>
          <w:rFonts w:ascii="Times New Roman" w:hAnsi="Times New Roman"/>
          <w:sz w:val="28"/>
          <w:szCs w:val="28"/>
        </w:rPr>
        <w:t>[40, с.19]</w:t>
      </w:r>
      <w:r w:rsidRPr="00C05305">
        <w:rPr>
          <w:rFonts w:ascii="Times New Roman" w:hAnsi="Times New Roman"/>
          <w:sz w:val="28"/>
          <w:szCs w:val="28"/>
        </w:rPr>
        <w:t>.</w:t>
      </w:r>
    </w:p>
    <w:p w:rsidR="002D70C0" w:rsidRPr="00C05305" w:rsidRDefault="002D70C0"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Далее анализируется качественное состояние дебиторской задолженности для выявления динамики абсолютного и относительного размера неоправданной задолженности.</w:t>
      </w:r>
    </w:p>
    <w:p w:rsidR="002D70C0" w:rsidRPr="00C05305" w:rsidRDefault="002D70C0"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Независимо от контролирующих мер со стороны предприятия с целью избежать продажи продукции неплатежеспособным покупателям в бухгалтерии ведется соответствующий журнал-ордер или ведомость учета расчетов с покупателями и заказчиками. На основании ведомости осуществляется ранжирование задолженности по срокам оплаты счетов, помогающее предприятию определить политику в области управления дебиторской задолженностью (активами) и расчетными операциями.</w:t>
      </w:r>
    </w:p>
    <w:p w:rsidR="002D70C0" w:rsidRPr="00C05305" w:rsidRDefault="002D70C0"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Все счета к получению классифицируются по следующим группам:</w:t>
      </w:r>
    </w:p>
    <w:p w:rsidR="002D70C0" w:rsidRPr="00C05305" w:rsidRDefault="002D70C0" w:rsidP="00C05305">
      <w:pPr>
        <w:numPr>
          <w:ilvl w:val="0"/>
          <w:numId w:val="44"/>
        </w:numPr>
        <w:suppressAutoHyphens/>
        <w:autoSpaceDE w:val="0"/>
        <w:autoSpaceDN w:val="0"/>
        <w:adjustRightInd w:val="0"/>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срок оплаты не наступил;</w:t>
      </w:r>
    </w:p>
    <w:p w:rsidR="002D70C0" w:rsidRPr="00C05305" w:rsidRDefault="002D70C0" w:rsidP="00C05305">
      <w:pPr>
        <w:numPr>
          <w:ilvl w:val="0"/>
          <w:numId w:val="44"/>
        </w:numPr>
        <w:suppressAutoHyphens/>
        <w:autoSpaceDE w:val="0"/>
        <w:autoSpaceDN w:val="0"/>
        <w:adjustRightInd w:val="0"/>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просрочка от 1 до 30 дней (до 1 месяца);</w:t>
      </w:r>
    </w:p>
    <w:p w:rsidR="002D70C0" w:rsidRPr="00C05305" w:rsidRDefault="002D70C0" w:rsidP="00C05305">
      <w:pPr>
        <w:numPr>
          <w:ilvl w:val="0"/>
          <w:numId w:val="44"/>
        </w:numPr>
        <w:suppressAutoHyphens/>
        <w:autoSpaceDE w:val="0"/>
        <w:autoSpaceDN w:val="0"/>
        <w:adjustRightInd w:val="0"/>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просрочка от 31 до 90 дней (от 1 до 3 месяцев);</w:t>
      </w:r>
    </w:p>
    <w:p w:rsidR="002D70C0" w:rsidRPr="00C05305" w:rsidRDefault="002D70C0" w:rsidP="00C05305">
      <w:pPr>
        <w:numPr>
          <w:ilvl w:val="0"/>
          <w:numId w:val="44"/>
        </w:numPr>
        <w:suppressAutoHyphens/>
        <w:autoSpaceDE w:val="0"/>
        <w:autoSpaceDN w:val="0"/>
        <w:adjustRightInd w:val="0"/>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просрочка от 91 до 180 дней (от 3 до 6 месяцев);</w:t>
      </w:r>
    </w:p>
    <w:p w:rsidR="002D70C0" w:rsidRPr="00C05305" w:rsidRDefault="002D70C0" w:rsidP="00C05305">
      <w:pPr>
        <w:numPr>
          <w:ilvl w:val="0"/>
          <w:numId w:val="44"/>
        </w:numPr>
        <w:suppressAutoHyphens/>
        <w:autoSpaceDE w:val="0"/>
        <w:autoSpaceDN w:val="0"/>
        <w:adjustRightInd w:val="0"/>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просрочка от 181 до 360 дней (от 6 месяцев до 1 года);</w:t>
      </w:r>
    </w:p>
    <w:p w:rsidR="002D70C0" w:rsidRPr="00C05305" w:rsidRDefault="002D70C0" w:rsidP="00C05305">
      <w:pPr>
        <w:numPr>
          <w:ilvl w:val="0"/>
          <w:numId w:val="44"/>
        </w:numPr>
        <w:suppressAutoHyphens/>
        <w:autoSpaceDE w:val="0"/>
        <w:autoSpaceDN w:val="0"/>
        <w:adjustRightInd w:val="0"/>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просрочка от 360 дней и более (более 1 года).</w:t>
      </w:r>
    </w:p>
    <w:p w:rsidR="00C05305" w:rsidRPr="00C05305" w:rsidRDefault="002D70C0"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К оправданной относится задолженность, срок погашения которой не наступил или составляет менее одного месяца. К неоправданной относится просроченная задолженность покупателей и заказчиков, срок погашения которой составляет более одного месяца. Чем длительнее срок просрочки, тем вероятнее неуплата по счету. Отвлечение средств в эту задолженность создает реальную угрозу неплатежеспособности предприятия и ослабляет ликвидность его баланса.</w:t>
      </w:r>
    </w:p>
    <w:p w:rsidR="00C05305" w:rsidRPr="00C05305" w:rsidRDefault="002D70C0"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Счета, которые покупатели не оплатили, называются сомнительными (безнадежными) долгами. Безнадежные долги означают, что с каждого рубля, вложенного в дебиторскую задолженность, не будет возвращена определенная часть средств. Наличие сомнительной дебиторской задолженности свидетельствует о несостоятельности политики предоставления отсрочки в расчетах с покупателями. Для выявления реальности взыскания долгов, носящих сомнительный характер, необходимо проверить наличие актов сверки расчетов или писем, в которых дебиторы признают свою задолженность, а также сроки исковой давности. По долгам, не реальным ко взысканию, в установленном порядке формируется резерв по сомнительным долгам. При наличии оправдательных документов безнадежные долги погашаются путем списания их на убытки предприятия как дебиторской задолженности, по которой истек срок исковой давности</w:t>
      </w:r>
      <w:r w:rsidR="00A86058" w:rsidRPr="00C05305">
        <w:rPr>
          <w:rFonts w:ascii="Times New Roman" w:hAnsi="Times New Roman"/>
          <w:sz w:val="28"/>
          <w:szCs w:val="28"/>
        </w:rPr>
        <w:t>[12, с.9]</w:t>
      </w:r>
      <w:r w:rsidRPr="00C05305">
        <w:rPr>
          <w:rFonts w:ascii="Times New Roman" w:hAnsi="Times New Roman"/>
          <w:sz w:val="28"/>
          <w:szCs w:val="28"/>
        </w:rPr>
        <w:t>.</w:t>
      </w:r>
      <w:r w:rsidR="00C05305" w:rsidRPr="00C05305">
        <w:rPr>
          <w:rFonts w:ascii="Times New Roman" w:hAnsi="Times New Roman"/>
          <w:sz w:val="28"/>
          <w:szCs w:val="28"/>
        </w:rPr>
        <w:t xml:space="preserve"> </w:t>
      </w:r>
    </w:p>
    <w:p w:rsidR="002D70C0" w:rsidRPr="00C05305" w:rsidRDefault="002D70C0"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При анализе состояния расчетов по данным аналитического учета следует выявить объем скрытой дебиторской задолженности, возникающей вследствие предварительной оплаты материалов поставщикам без их отгрузки предприятию.</w:t>
      </w:r>
    </w:p>
    <w:p w:rsidR="002D70C0" w:rsidRPr="00C05305" w:rsidRDefault="002D70C0"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Для предотвращения неплатежей предприятия предоставляют скидки с договорной цены при досрочной оплате. Существуют следующие формы досрочного погашения дебиторской задолженности:</w:t>
      </w:r>
    </w:p>
    <w:p w:rsidR="002D70C0" w:rsidRPr="00C05305" w:rsidRDefault="002D70C0" w:rsidP="00C05305">
      <w:pPr>
        <w:numPr>
          <w:ilvl w:val="0"/>
          <w:numId w:val="45"/>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продажа долгов банку (факторинг);</w:t>
      </w:r>
    </w:p>
    <w:p w:rsidR="002D70C0" w:rsidRPr="00C05305" w:rsidRDefault="002D70C0" w:rsidP="00C05305">
      <w:pPr>
        <w:numPr>
          <w:ilvl w:val="0"/>
          <w:numId w:val="45"/>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получение ссуды в банке на оплату обязательств, превышающих остаток средств на расчетном счете (овердрафт);</w:t>
      </w:r>
    </w:p>
    <w:p w:rsidR="002D70C0" w:rsidRPr="00C05305" w:rsidRDefault="002D70C0" w:rsidP="00C05305">
      <w:pPr>
        <w:numPr>
          <w:ilvl w:val="0"/>
          <w:numId w:val="45"/>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учет векселей (дисконт).</w:t>
      </w:r>
    </w:p>
    <w:p w:rsidR="002D70C0" w:rsidRPr="00C05305" w:rsidRDefault="002D70C0"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При снижении объема дебиторской задолженности необходимо установить, не списана ли она на убытки, имеются ли оправдательные документы.</w:t>
      </w:r>
    </w:p>
    <w:p w:rsidR="002D70C0" w:rsidRPr="00C05305" w:rsidRDefault="002D70C0"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 заключение анализа состояния оборотных активов следует оценить изменение доли трудно реализуемых оборотных активов в общей величине оборотных активов и соотношение трудно реализуемых и легко реализуемых активов. Повышение доли трудно реализуемых оборотных активов ослабляет финансовую устойчивость предприятия и приводит к снижению его платежеспособности.</w:t>
      </w:r>
    </w:p>
    <w:p w:rsidR="002D70C0" w:rsidRPr="00C05305" w:rsidRDefault="002D70C0"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Политика управления дебиторской задолженностью представляет собой часть общей политики управления оборотными активами и маркетинговой политики предприятия, направленной на расширение объема реализации продукции и заключающейся в оптимизации общего размера этой задолженности и обеспечении своевременной ее инкассации.</w:t>
      </w:r>
    </w:p>
    <w:p w:rsidR="000D41CE" w:rsidRPr="00C05305" w:rsidRDefault="00B74F1E"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w:t>
      </w:r>
      <w:r w:rsidR="00134EFF" w:rsidRPr="00C05305">
        <w:rPr>
          <w:rFonts w:ascii="Times New Roman" w:hAnsi="Times New Roman"/>
          <w:sz w:val="28"/>
          <w:szCs w:val="28"/>
        </w:rPr>
        <w:t>ырабатывая политику кредитования покупателей своей продукции, предприятие должно определиться по следующим ключевым вопросам</w:t>
      </w:r>
      <w:r w:rsidR="00A86058" w:rsidRPr="00C05305">
        <w:rPr>
          <w:rFonts w:ascii="Times New Roman" w:hAnsi="Times New Roman"/>
          <w:sz w:val="28"/>
          <w:szCs w:val="28"/>
        </w:rPr>
        <w:t>[44]</w:t>
      </w:r>
      <w:r w:rsidR="00134EFF" w:rsidRPr="00C05305">
        <w:rPr>
          <w:rFonts w:ascii="Times New Roman" w:hAnsi="Times New Roman"/>
          <w:sz w:val="28"/>
          <w:szCs w:val="28"/>
        </w:rPr>
        <w:t>:</w:t>
      </w:r>
    </w:p>
    <w:p w:rsidR="0008110C" w:rsidRPr="00C05305" w:rsidRDefault="00134EFF" w:rsidP="00C05305">
      <w:pPr>
        <w:numPr>
          <w:ilvl w:val="0"/>
          <w:numId w:val="10"/>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срок предоставления кредита (чаще всего в компании существует несколько типовых договоров, предусматривающих предельный срок оплаты продукции);</w:t>
      </w:r>
    </w:p>
    <w:p w:rsidR="0008110C" w:rsidRPr="00C05305" w:rsidRDefault="00134EFF" w:rsidP="00C05305">
      <w:pPr>
        <w:numPr>
          <w:ilvl w:val="0"/>
          <w:numId w:val="10"/>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стандарты кредитоспособности (критерии, по которым поставщик определяет финансовую состоятельность покупателя и вытекающие отсюда возможные варианты оплаты);</w:t>
      </w:r>
    </w:p>
    <w:p w:rsidR="0008110C" w:rsidRPr="00C05305" w:rsidRDefault="00134EFF" w:rsidP="00C05305">
      <w:pPr>
        <w:numPr>
          <w:ilvl w:val="0"/>
          <w:numId w:val="10"/>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система создания резервов по сомнительным долгам (предполагается, что как бы ни была отлажена система работы с дебиторами, всегда существует риск неполучения платежа, хотя бы по форс-мажорным обстоятельствам; поэтому исходя из принципа осторожности необходимо заранее создавать резерв на потери в связи с несостоятельностью покупат</w:t>
      </w:r>
      <w:r w:rsidR="00E348C8" w:rsidRPr="00C05305">
        <w:rPr>
          <w:rFonts w:ascii="Times New Roman" w:hAnsi="Times New Roman"/>
          <w:sz w:val="28"/>
          <w:szCs w:val="28"/>
        </w:rPr>
        <w:t>еля);</w:t>
      </w:r>
    </w:p>
    <w:p w:rsidR="0008110C" w:rsidRPr="00C05305" w:rsidRDefault="00337635" w:rsidP="00C05305">
      <w:pPr>
        <w:numPr>
          <w:ilvl w:val="0"/>
          <w:numId w:val="10"/>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система сбора платежей (сюда входят процедуры взаимодействия с покупателями в случае нарушения условий оплаты, совокупность критериальных значений показателей, свидетельствующих о существенности нарушений в оплате, система наказания недобросовестных контрагентов и др.);</w:t>
      </w:r>
    </w:p>
    <w:p w:rsidR="00337635" w:rsidRPr="00C05305" w:rsidRDefault="00337635" w:rsidP="00C05305">
      <w:pPr>
        <w:numPr>
          <w:ilvl w:val="0"/>
          <w:numId w:val="10"/>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система предоставляемых скидок (в рыночной экономике является обычной практика предоставления скидок в случае оговоренного и достаточно короткого периода оплаты поставленной продукции).</w:t>
      </w:r>
    </w:p>
    <w:p w:rsidR="00C05305" w:rsidRPr="00C05305" w:rsidRDefault="00337635"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Эффективная система взаимоотношений с покупателями подразумевает:</w:t>
      </w:r>
    </w:p>
    <w:p w:rsidR="00337635" w:rsidRPr="00C05305" w:rsidRDefault="00337635"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а) качественный отбор клиентов, которым можно предоставлять кредит;</w:t>
      </w:r>
    </w:p>
    <w:p w:rsidR="00337635" w:rsidRPr="00C05305" w:rsidRDefault="00337635"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б) определение оптимальных условий кредитования;</w:t>
      </w:r>
    </w:p>
    <w:p w:rsidR="00337635" w:rsidRPr="00C05305" w:rsidRDefault="00337635"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 четкую процедуру предъявления претензий;</w:t>
      </w:r>
    </w:p>
    <w:p w:rsidR="00337635" w:rsidRPr="00C05305" w:rsidRDefault="00337635"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г) контроль за тем, как клиенты исполняют условия договора.</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Формирование политики управления дебиторской задолженностью организации (или ее кредитной политики по отношению к покупателям продукции) осуществляется по следующим основным этапам</w:t>
      </w:r>
      <w:r w:rsidR="00A86058" w:rsidRPr="00C05305">
        <w:rPr>
          <w:rFonts w:ascii="Times New Roman" w:hAnsi="Times New Roman"/>
          <w:sz w:val="28"/>
          <w:szCs w:val="28"/>
        </w:rPr>
        <w:t>[12]</w:t>
      </w:r>
      <w:r w:rsidRPr="00C05305">
        <w:rPr>
          <w:rFonts w:ascii="Times New Roman" w:hAnsi="Times New Roman"/>
          <w:sz w:val="28"/>
          <w:szCs w:val="28"/>
        </w:rPr>
        <w:t>.</w:t>
      </w:r>
    </w:p>
    <w:p w:rsidR="005728BD" w:rsidRPr="00C05305" w:rsidRDefault="005728BD" w:rsidP="00C05305">
      <w:pPr>
        <w:numPr>
          <w:ilvl w:val="0"/>
          <w:numId w:val="2"/>
        </w:numPr>
        <w:tabs>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Анализ дебиторской задолженности организации в предшествующем периоде.</w:t>
      </w:r>
    </w:p>
    <w:p w:rsidR="005728BD" w:rsidRPr="00C05305" w:rsidRDefault="005728BD" w:rsidP="00C05305">
      <w:pPr>
        <w:numPr>
          <w:ilvl w:val="0"/>
          <w:numId w:val="2"/>
        </w:numPr>
        <w:tabs>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Формирование принципов кредитной политики по отношению к покупателям продукции.</w:t>
      </w:r>
    </w:p>
    <w:p w:rsidR="005728BD" w:rsidRPr="00C05305" w:rsidRDefault="005728BD" w:rsidP="00C05305">
      <w:pPr>
        <w:numPr>
          <w:ilvl w:val="0"/>
          <w:numId w:val="2"/>
        </w:numPr>
        <w:tabs>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Определение возможной суммы оборотного капитала, направляемого в дебиторскую задолженность по товарному (коммерческому) кредиту.</w:t>
      </w:r>
    </w:p>
    <w:p w:rsidR="005728BD" w:rsidRPr="00C05305" w:rsidRDefault="005728BD" w:rsidP="00C05305">
      <w:pPr>
        <w:numPr>
          <w:ilvl w:val="0"/>
          <w:numId w:val="2"/>
        </w:numPr>
        <w:tabs>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Формирование системы кредитных условий.</w:t>
      </w:r>
    </w:p>
    <w:p w:rsidR="005728BD" w:rsidRPr="00C05305" w:rsidRDefault="005728BD" w:rsidP="00C05305">
      <w:pPr>
        <w:numPr>
          <w:ilvl w:val="0"/>
          <w:numId w:val="2"/>
        </w:numPr>
        <w:tabs>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Формирование стандартов оценки покупателей и дифференциации условий предоставления кредита.</w:t>
      </w:r>
    </w:p>
    <w:p w:rsidR="005728BD" w:rsidRPr="00C05305" w:rsidRDefault="005728BD" w:rsidP="00C05305">
      <w:pPr>
        <w:numPr>
          <w:ilvl w:val="0"/>
          <w:numId w:val="2"/>
        </w:numPr>
        <w:tabs>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Формирование процедуры инкассации дебиторской задолженности.</w:t>
      </w:r>
    </w:p>
    <w:p w:rsidR="005728BD" w:rsidRPr="00C05305" w:rsidRDefault="005728BD" w:rsidP="00C05305">
      <w:pPr>
        <w:numPr>
          <w:ilvl w:val="0"/>
          <w:numId w:val="2"/>
        </w:numPr>
        <w:tabs>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Обеспечение использования в организации современных форм рефинансирования дебиторской задолженности.</w:t>
      </w:r>
    </w:p>
    <w:p w:rsidR="005728BD" w:rsidRPr="00C05305" w:rsidRDefault="005728BD" w:rsidP="00C05305">
      <w:pPr>
        <w:numPr>
          <w:ilvl w:val="0"/>
          <w:numId w:val="2"/>
        </w:numPr>
        <w:tabs>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Построение эффективных систем контроля за движением и своевременной инкассацией дебиторской задолженности.</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Рассмотрим каждый этап более подробно.</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bCs/>
          <w:sz w:val="28"/>
          <w:szCs w:val="28"/>
        </w:rPr>
        <w:t>Анализ дебиторской задолженности организации в предшествующем периоде</w:t>
      </w:r>
      <w:r w:rsidR="00487F68" w:rsidRPr="00C05305">
        <w:rPr>
          <w:rFonts w:ascii="Times New Roman" w:hAnsi="Times New Roman"/>
          <w:bCs/>
          <w:sz w:val="28"/>
          <w:szCs w:val="28"/>
        </w:rPr>
        <w:t>.</w:t>
      </w:r>
      <w:r w:rsidR="00487F68" w:rsidRPr="00C05305">
        <w:rPr>
          <w:rFonts w:ascii="Times New Roman" w:hAnsi="Times New Roman"/>
          <w:sz w:val="28"/>
          <w:szCs w:val="28"/>
        </w:rPr>
        <w:t xml:space="preserve"> </w:t>
      </w:r>
      <w:r w:rsidRPr="00C05305">
        <w:rPr>
          <w:rFonts w:ascii="Times New Roman" w:hAnsi="Times New Roman"/>
          <w:sz w:val="28"/>
          <w:szCs w:val="28"/>
        </w:rPr>
        <w:t>Основной задачей этого анализа является оценка уровня и состава дебиторской задолженности организации, а также эффективности инвестированных в нее финансовых средств. Анализ дебиторской задолженности по расчетам с покупателями проводится в разрезе товарного (коммерческого) и потребительского кредита.</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На первом этапе анализа оценивается уровень дебиторской задолженности организации и его динамика в предшествующем периоде. Оценка этого уровня осуществляется на основе определения коэффициента отвлечения оборотных активов в дебиторскую задолженность, который рассчитывается по следующей формуле:</w:t>
      </w:r>
    </w:p>
    <w:p w:rsidR="00C05305" w:rsidRDefault="00C05305" w:rsidP="00C05305">
      <w:pPr>
        <w:suppressAutoHyphens/>
        <w:spacing w:after="0" w:line="360" w:lineRule="auto"/>
        <w:ind w:firstLine="709"/>
        <w:jc w:val="both"/>
        <w:rPr>
          <w:rFonts w:ascii="Times New Roman" w:hAnsi="Times New Roman"/>
          <w:bCs/>
          <w:sz w:val="28"/>
          <w:szCs w:val="28"/>
          <w:lang w:val="en-US"/>
        </w:rPr>
      </w:pPr>
    </w:p>
    <w:p w:rsidR="005728BD" w:rsidRPr="00C05305" w:rsidRDefault="005728BD" w:rsidP="00C05305">
      <w:pPr>
        <w:suppressAutoHyphens/>
        <w:spacing w:after="0" w:line="360" w:lineRule="auto"/>
        <w:ind w:firstLine="709"/>
        <w:jc w:val="both"/>
        <w:rPr>
          <w:rFonts w:ascii="Times New Roman" w:hAnsi="Times New Roman"/>
          <w:bCs/>
          <w:sz w:val="28"/>
          <w:szCs w:val="28"/>
        </w:rPr>
      </w:pPr>
      <w:r w:rsidRPr="00C05305">
        <w:rPr>
          <w:rFonts w:ascii="Times New Roman" w:hAnsi="Times New Roman"/>
          <w:bCs/>
          <w:sz w:val="28"/>
          <w:szCs w:val="28"/>
        </w:rPr>
        <w:t>КОАдз = ДЗ/ОА,</w:t>
      </w:r>
      <w:r w:rsidR="00C05305" w:rsidRPr="00C05305">
        <w:rPr>
          <w:rFonts w:ascii="Times New Roman" w:hAnsi="Times New Roman"/>
          <w:bCs/>
          <w:sz w:val="28"/>
          <w:szCs w:val="28"/>
        </w:rPr>
        <w:t xml:space="preserve"> </w:t>
      </w:r>
      <w:r w:rsidR="00487F68" w:rsidRPr="00C05305">
        <w:rPr>
          <w:rFonts w:ascii="Times New Roman" w:hAnsi="Times New Roman"/>
          <w:bCs/>
          <w:sz w:val="28"/>
          <w:szCs w:val="28"/>
        </w:rPr>
        <w:t>(1)</w:t>
      </w:r>
    </w:p>
    <w:p w:rsidR="00E4171F" w:rsidRPr="00C05305" w:rsidRDefault="00E4171F" w:rsidP="00C05305">
      <w:pPr>
        <w:suppressAutoHyphens/>
        <w:spacing w:after="0" w:line="360" w:lineRule="auto"/>
        <w:ind w:firstLine="709"/>
        <w:jc w:val="both"/>
        <w:rPr>
          <w:rFonts w:ascii="Times New Roman" w:hAnsi="Times New Roman"/>
          <w:iCs/>
          <w:sz w:val="28"/>
          <w:szCs w:val="28"/>
        </w:rPr>
      </w:pPr>
    </w:p>
    <w:p w:rsidR="00487F68" w:rsidRPr="00C05305" w:rsidRDefault="00E4171F"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где КОАдз – </w:t>
      </w:r>
      <w:r w:rsidR="005728BD" w:rsidRPr="00C05305">
        <w:rPr>
          <w:rFonts w:ascii="Times New Roman" w:hAnsi="Times New Roman"/>
          <w:iCs/>
          <w:sz w:val="28"/>
          <w:szCs w:val="28"/>
        </w:rPr>
        <w:t>коэффициент отвлечения оборотных активов в дебиторскую задолжен</w:t>
      </w:r>
      <w:r w:rsidR="00487F68" w:rsidRPr="00C05305">
        <w:rPr>
          <w:rFonts w:ascii="Times New Roman" w:hAnsi="Times New Roman"/>
          <w:iCs/>
          <w:sz w:val="28"/>
          <w:szCs w:val="28"/>
        </w:rPr>
        <w:t>ность;</w:t>
      </w:r>
    </w:p>
    <w:p w:rsidR="00487F68"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ДЗ </w:t>
      </w:r>
      <w:r w:rsidR="00E4171F" w:rsidRPr="00C05305">
        <w:rPr>
          <w:rFonts w:ascii="Times New Roman" w:hAnsi="Times New Roman"/>
          <w:iCs/>
          <w:sz w:val="28"/>
          <w:szCs w:val="28"/>
        </w:rPr>
        <w:t xml:space="preserve">– </w:t>
      </w:r>
      <w:r w:rsidRPr="00C05305">
        <w:rPr>
          <w:rFonts w:ascii="Times New Roman" w:hAnsi="Times New Roman"/>
          <w:iCs/>
          <w:sz w:val="28"/>
          <w:szCs w:val="28"/>
        </w:rPr>
        <w:t>общая сумма дебиторской задолженности организации (или сумма задолженности отдельно по товарно</w:t>
      </w:r>
      <w:r w:rsidR="00487F68" w:rsidRPr="00C05305">
        <w:rPr>
          <w:rFonts w:ascii="Times New Roman" w:hAnsi="Times New Roman"/>
          <w:iCs/>
          <w:sz w:val="28"/>
          <w:szCs w:val="28"/>
        </w:rPr>
        <w:t>му и потребительскому кредиту);</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iCs/>
          <w:sz w:val="28"/>
          <w:szCs w:val="28"/>
        </w:rPr>
        <w:t xml:space="preserve">ОА </w:t>
      </w:r>
      <w:r w:rsidR="00E4171F" w:rsidRPr="00C05305">
        <w:rPr>
          <w:rFonts w:ascii="Times New Roman" w:hAnsi="Times New Roman"/>
          <w:iCs/>
          <w:sz w:val="28"/>
          <w:szCs w:val="28"/>
        </w:rPr>
        <w:t xml:space="preserve">– </w:t>
      </w:r>
      <w:r w:rsidRPr="00C05305">
        <w:rPr>
          <w:rFonts w:ascii="Times New Roman" w:hAnsi="Times New Roman"/>
          <w:iCs/>
          <w:sz w:val="28"/>
          <w:szCs w:val="28"/>
        </w:rPr>
        <w:t>общая сумма оборотных активов организации.</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На втором этапе анализа определяются средний период инкассации дебиторской задолженности и количество ее оборотов в рассматриваемом периоде. Средний период инкассации дебиторской задолженности характеризует ее роль в фактической продолжительности финансового и общего операционного цикла организации. Этот показатель рассчитывается по следующей формуле:</w:t>
      </w:r>
    </w:p>
    <w:p w:rsidR="00487F68" w:rsidRPr="00C05305" w:rsidRDefault="00487F68" w:rsidP="00C05305">
      <w:pPr>
        <w:suppressAutoHyphens/>
        <w:spacing w:after="0" w:line="360" w:lineRule="auto"/>
        <w:ind w:firstLine="709"/>
        <w:jc w:val="both"/>
        <w:rPr>
          <w:rFonts w:ascii="Times New Roman" w:hAnsi="Times New Roman"/>
          <w:sz w:val="28"/>
          <w:szCs w:val="28"/>
        </w:rPr>
      </w:pPr>
    </w:p>
    <w:p w:rsidR="005728BD" w:rsidRPr="00C05305" w:rsidRDefault="005728BD" w:rsidP="00C05305">
      <w:pPr>
        <w:suppressAutoHyphens/>
        <w:spacing w:after="0" w:line="360" w:lineRule="auto"/>
        <w:ind w:firstLine="709"/>
        <w:jc w:val="both"/>
        <w:rPr>
          <w:rFonts w:ascii="Times New Roman" w:hAnsi="Times New Roman"/>
          <w:bCs/>
          <w:sz w:val="28"/>
          <w:szCs w:val="28"/>
        </w:rPr>
      </w:pPr>
      <w:r w:rsidRPr="00C05305">
        <w:rPr>
          <w:rFonts w:ascii="Times New Roman" w:hAnsi="Times New Roman"/>
          <w:bCs/>
          <w:sz w:val="28"/>
          <w:szCs w:val="28"/>
        </w:rPr>
        <w:t>ПИдз = ДЗср/Оо,</w:t>
      </w:r>
      <w:r w:rsidR="00C05305" w:rsidRPr="00C05305">
        <w:rPr>
          <w:rFonts w:ascii="Times New Roman" w:hAnsi="Times New Roman"/>
          <w:bCs/>
          <w:sz w:val="28"/>
          <w:szCs w:val="28"/>
        </w:rPr>
        <w:t xml:space="preserve"> </w:t>
      </w:r>
      <w:r w:rsidR="00487F68" w:rsidRPr="00C05305">
        <w:rPr>
          <w:rFonts w:ascii="Times New Roman" w:hAnsi="Times New Roman"/>
          <w:bCs/>
          <w:sz w:val="28"/>
          <w:szCs w:val="28"/>
        </w:rPr>
        <w:t>(2)</w:t>
      </w:r>
    </w:p>
    <w:p w:rsidR="00487F68" w:rsidRPr="00C05305" w:rsidRDefault="00487F68" w:rsidP="00C05305">
      <w:pPr>
        <w:suppressAutoHyphens/>
        <w:spacing w:after="0" w:line="360" w:lineRule="auto"/>
        <w:ind w:firstLine="709"/>
        <w:jc w:val="both"/>
        <w:rPr>
          <w:rFonts w:ascii="Times New Roman" w:hAnsi="Times New Roman"/>
          <w:sz w:val="28"/>
          <w:szCs w:val="28"/>
        </w:rPr>
      </w:pPr>
    </w:p>
    <w:p w:rsidR="00487F68"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где ПИдз </w:t>
      </w:r>
      <w:r w:rsidR="00E4171F" w:rsidRPr="00C05305">
        <w:rPr>
          <w:rFonts w:ascii="Times New Roman" w:hAnsi="Times New Roman"/>
          <w:iCs/>
          <w:sz w:val="28"/>
          <w:szCs w:val="28"/>
        </w:rPr>
        <w:t xml:space="preserve">– </w:t>
      </w:r>
      <w:r w:rsidRPr="00C05305">
        <w:rPr>
          <w:rFonts w:ascii="Times New Roman" w:hAnsi="Times New Roman"/>
          <w:iCs/>
          <w:sz w:val="28"/>
          <w:szCs w:val="28"/>
        </w:rPr>
        <w:t>средний период инкасс</w:t>
      </w:r>
      <w:r w:rsidR="00487F68" w:rsidRPr="00C05305">
        <w:rPr>
          <w:rFonts w:ascii="Times New Roman" w:hAnsi="Times New Roman"/>
          <w:iCs/>
          <w:sz w:val="28"/>
          <w:szCs w:val="28"/>
        </w:rPr>
        <w:t>ации дебиторской задолженности;</w:t>
      </w:r>
    </w:p>
    <w:p w:rsidR="00487F68"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ДЗср </w:t>
      </w:r>
      <w:r w:rsidR="00E4171F" w:rsidRPr="00C05305">
        <w:rPr>
          <w:rFonts w:ascii="Times New Roman" w:hAnsi="Times New Roman"/>
          <w:iCs/>
          <w:sz w:val="28"/>
          <w:szCs w:val="28"/>
        </w:rPr>
        <w:t xml:space="preserve">– </w:t>
      </w:r>
      <w:r w:rsidRPr="00C05305">
        <w:rPr>
          <w:rFonts w:ascii="Times New Roman" w:hAnsi="Times New Roman"/>
          <w:iCs/>
          <w:sz w:val="28"/>
          <w:szCs w:val="28"/>
        </w:rPr>
        <w:t>средний остаток дебиторской задолженности организации (в целом или отдельных ее ви</w:t>
      </w:r>
      <w:r w:rsidR="00487F68" w:rsidRPr="00C05305">
        <w:rPr>
          <w:rFonts w:ascii="Times New Roman" w:hAnsi="Times New Roman"/>
          <w:iCs/>
          <w:sz w:val="28"/>
          <w:szCs w:val="28"/>
        </w:rPr>
        <w:t>дов) в рассматриваемом периоде;</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iCs/>
          <w:sz w:val="28"/>
          <w:szCs w:val="28"/>
        </w:rPr>
        <w:t xml:space="preserve">Оо </w:t>
      </w:r>
      <w:r w:rsidR="00E4171F" w:rsidRPr="00C05305">
        <w:rPr>
          <w:rFonts w:ascii="Times New Roman" w:hAnsi="Times New Roman"/>
          <w:iCs/>
          <w:sz w:val="28"/>
          <w:szCs w:val="28"/>
        </w:rPr>
        <w:t xml:space="preserve">– </w:t>
      </w:r>
      <w:r w:rsidRPr="00C05305">
        <w:rPr>
          <w:rFonts w:ascii="Times New Roman" w:hAnsi="Times New Roman"/>
          <w:iCs/>
          <w:sz w:val="28"/>
          <w:szCs w:val="28"/>
        </w:rPr>
        <w:t>сумма однодневного оборота по реализации продукции в рассматриваемом периоде.</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Количество оборотов дебиторской задолженности характеризует скорость обращения инвестированных в нее средств в течение определенного периода. Этот показатель рассчитывается по следующей формуле:</w:t>
      </w:r>
    </w:p>
    <w:p w:rsidR="00487F68" w:rsidRPr="00C05305" w:rsidRDefault="00487F68" w:rsidP="00C05305">
      <w:pPr>
        <w:suppressAutoHyphens/>
        <w:spacing w:after="0" w:line="360" w:lineRule="auto"/>
        <w:ind w:firstLine="709"/>
        <w:jc w:val="both"/>
        <w:rPr>
          <w:rFonts w:ascii="Times New Roman" w:hAnsi="Times New Roman"/>
          <w:sz w:val="28"/>
          <w:szCs w:val="28"/>
        </w:rPr>
      </w:pPr>
    </w:p>
    <w:p w:rsidR="005728BD" w:rsidRPr="00C05305" w:rsidRDefault="005728BD" w:rsidP="00C05305">
      <w:pPr>
        <w:tabs>
          <w:tab w:val="left" w:pos="4860"/>
          <w:tab w:val="left" w:pos="9000"/>
        </w:tabs>
        <w:suppressAutoHyphens/>
        <w:spacing w:after="0" w:line="360" w:lineRule="auto"/>
        <w:ind w:firstLine="709"/>
        <w:jc w:val="both"/>
        <w:rPr>
          <w:rFonts w:ascii="Times New Roman" w:hAnsi="Times New Roman"/>
          <w:bCs/>
          <w:sz w:val="28"/>
          <w:szCs w:val="28"/>
        </w:rPr>
      </w:pPr>
      <w:r w:rsidRPr="00C05305">
        <w:rPr>
          <w:rFonts w:ascii="Times New Roman" w:hAnsi="Times New Roman"/>
          <w:bCs/>
          <w:sz w:val="28"/>
          <w:szCs w:val="28"/>
        </w:rPr>
        <w:t>КОдз = ОР/ДЗср,</w:t>
      </w:r>
      <w:r w:rsidR="00C05305" w:rsidRPr="00C05305">
        <w:rPr>
          <w:rFonts w:ascii="Times New Roman" w:hAnsi="Times New Roman"/>
          <w:bCs/>
          <w:sz w:val="28"/>
          <w:szCs w:val="28"/>
        </w:rPr>
        <w:t xml:space="preserve"> </w:t>
      </w:r>
      <w:r w:rsidR="00487F68" w:rsidRPr="00C05305">
        <w:rPr>
          <w:rFonts w:ascii="Times New Roman" w:hAnsi="Times New Roman"/>
          <w:bCs/>
          <w:sz w:val="28"/>
          <w:szCs w:val="28"/>
        </w:rPr>
        <w:t>(3)</w:t>
      </w:r>
    </w:p>
    <w:p w:rsidR="00487F68" w:rsidRPr="00C05305" w:rsidRDefault="00C05305" w:rsidP="00C05305">
      <w:pPr>
        <w:suppressAutoHyphens/>
        <w:spacing w:after="0" w:line="360" w:lineRule="auto"/>
        <w:ind w:firstLine="709"/>
        <w:jc w:val="both"/>
        <w:rPr>
          <w:rFonts w:ascii="Times New Roman" w:hAnsi="Times New Roman"/>
          <w:iCs/>
          <w:sz w:val="28"/>
          <w:szCs w:val="28"/>
        </w:rPr>
      </w:pPr>
      <w:r>
        <w:rPr>
          <w:rFonts w:ascii="Times New Roman" w:hAnsi="Times New Roman"/>
          <w:sz w:val="28"/>
          <w:szCs w:val="28"/>
        </w:rPr>
        <w:br w:type="page"/>
      </w:r>
      <w:r w:rsidR="005728BD" w:rsidRPr="00C05305">
        <w:rPr>
          <w:rFonts w:ascii="Times New Roman" w:hAnsi="Times New Roman"/>
          <w:iCs/>
          <w:sz w:val="28"/>
          <w:szCs w:val="28"/>
        </w:rPr>
        <w:t xml:space="preserve">где КОдз </w:t>
      </w:r>
      <w:r w:rsidR="00E4171F" w:rsidRPr="00C05305">
        <w:rPr>
          <w:rFonts w:ascii="Times New Roman" w:hAnsi="Times New Roman"/>
          <w:iCs/>
          <w:sz w:val="28"/>
          <w:szCs w:val="28"/>
        </w:rPr>
        <w:t xml:space="preserve">– </w:t>
      </w:r>
      <w:r w:rsidR="005728BD" w:rsidRPr="00C05305">
        <w:rPr>
          <w:rFonts w:ascii="Times New Roman" w:hAnsi="Times New Roman"/>
          <w:iCs/>
          <w:sz w:val="28"/>
          <w:szCs w:val="28"/>
        </w:rPr>
        <w:t>количество оборотов дебиторской задолженности организации в рассмат</w:t>
      </w:r>
      <w:r w:rsidR="00487F68" w:rsidRPr="00C05305">
        <w:rPr>
          <w:rFonts w:ascii="Times New Roman" w:hAnsi="Times New Roman"/>
          <w:iCs/>
          <w:sz w:val="28"/>
          <w:szCs w:val="28"/>
        </w:rPr>
        <w:t>риваемом периоде;</w:t>
      </w:r>
    </w:p>
    <w:p w:rsidR="00487F68"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ОР </w:t>
      </w:r>
      <w:r w:rsidR="00E4171F" w:rsidRPr="00C05305">
        <w:rPr>
          <w:rFonts w:ascii="Times New Roman" w:hAnsi="Times New Roman"/>
          <w:iCs/>
          <w:sz w:val="28"/>
          <w:szCs w:val="28"/>
        </w:rPr>
        <w:t xml:space="preserve">– </w:t>
      </w:r>
      <w:r w:rsidRPr="00C05305">
        <w:rPr>
          <w:rFonts w:ascii="Times New Roman" w:hAnsi="Times New Roman"/>
          <w:iCs/>
          <w:sz w:val="28"/>
          <w:szCs w:val="28"/>
        </w:rPr>
        <w:t>общая сумма оборота по реализации продукции в рассматривае</w:t>
      </w:r>
      <w:r w:rsidR="00487F68" w:rsidRPr="00C05305">
        <w:rPr>
          <w:rFonts w:ascii="Times New Roman" w:hAnsi="Times New Roman"/>
          <w:iCs/>
          <w:sz w:val="28"/>
          <w:szCs w:val="28"/>
        </w:rPr>
        <w:t>мом периоде;</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iCs/>
          <w:sz w:val="28"/>
          <w:szCs w:val="28"/>
        </w:rPr>
        <w:t xml:space="preserve">ДЗср </w:t>
      </w:r>
      <w:r w:rsidR="00E4171F" w:rsidRPr="00C05305">
        <w:rPr>
          <w:rFonts w:ascii="Times New Roman" w:hAnsi="Times New Roman"/>
          <w:iCs/>
          <w:sz w:val="28"/>
          <w:szCs w:val="28"/>
        </w:rPr>
        <w:t xml:space="preserve">– </w:t>
      </w:r>
      <w:r w:rsidRPr="00C05305">
        <w:rPr>
          <w:rFonts w:ascii="Times New Roman" w:hAnsi="Times New Roman"/>
          <w:iCs/>
          <w:sz w:val="28"/>
          <w:szCs w:val="28"/>
        </w:rPr>
        <w:t>средний остаток дебиторской задолженности организации (в целом или отдельных ее видов) в рассматриваемом периоде.</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На третьем этапе анализа оценивается состав дебиторской задолженности организации по отдельным ее </w:t>
      </w:r>
      <w:r w:rsidR="00C05305" w:rsidRPr="00C05305">
        <w:rPr>
          <w:rFonts w:ascii="Times New Roman" w:hAnsi="Times New Roman"/>
          <w:sz w:val="28"/>
          <w:szCs w:val="28"/>
        </w:rPr>
        <w:t>"</w:t>
      </w:r>
      <w:r w:rsidRPr="00C05305">
        <w:rPr>
          <w:rFonts w:ascii="Times New Roman" w:hAnsi="Times New Roman"/>
          <w:sz w:val="28"/>
          <w:szCs w:val="28"/>
        </w:rPr>
        <w:t>возрастным группам</w:t>
      </w:r>
      <w:r w:rsidR="00C05305" w:rsidRPr="00C05305">
        <w:rPr>
          <w:rFonts w:ascii="Times New Roman" w:hAnsi="Times New Roman"/>
          <w:sz w:val="28"/>
          <w:szCs w:val="28"/>
        </w:rPr>
        <w:t>"</w:t>
      </w:r>
      <w:r w:rsidRPr="00C05305">
        <w:rPr>
          <w:rFonts w:ascii="Times New Roman" w:hAnsi="Times New Roman"/>
          <w:sz w:val="28"/>
          <w:szCs w:val="28"/>
        </w:rPr>
        <w:t>, т.е. по предусмотренным срокам ее инкассации.</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На четвертом этапе анализа подробно рассматривается состав просроченной дебиторской задолженности, выделяются сомнительная и безнадежная задолженность. В процессе этого анализа используются следующие показатели:</w:t>
      </w:r>
    </w:p>
    <w:p w:rsidR="005728BD" w:rsidRPr="00C05305" w:rsidRDefault="00E4171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iCs/>
          <w:sz w:val="28"/>
          <w:szCs w:val="28"/>
        </w:rPr>
        <w:t xml:space="preserve">– </w:t>
      </w:r>
      <w:r w:rsidR="005728BD" w:rsidRPr="00C05305">
        <w:rPr>
          <w:rFonts w:ascii="Times New Roman" w:hAnsi="Times New Roman"/>
          <w:sz w:val="28"/>
          <w:szCs w:val="28"/>
        </w:rPr>
        <w:t>коэффициент просроченности дебиторской задолженности:</w:t>
      </w:r>
    </w:p>
    <w:p w:rsidR="00487F68" w:rsidRPr="00C05305" w:rsidRDefault="00487F68" w:rsidP="00C05305">
      <w:pPr>
        <w:suppressAutoHyphens/>
        <w:spacing w:after="0" w:line="360" w:lineRule="auto"/>
        <w:ind w:firstLine="709"/>
        <w:jc w:val="both"/>
        <w:rPr>
          <w:rFonts w:ascii="Times New Roman" w:hAnsi="Times New Roman"/>
          <w:sz w:val="28"/>
          <w:szCs w:val="28"/>
        </w:rPr>
      </w:pPr>
    </w:p>
    <w:p w:rsidR="005728BD" w:rsidRPr="00C05305" w:rsidRDefault="005728BD" w:rsidP="00C05305">
      <w:pPr>
        <w:tabs>
          <w:tab w:val="left" w:pos="4860"/>
          <w:tab w:val="left" w:pos="5040"/>
          <w:tab w:val="left" w:pos="9180"/>
        </w:tabs>
        <w:suppressAutoHyphens/>
        <w:spacing w:after="0" w:line="360" w:lineRule="auto"/>
        <w:ind w:firstLine="709"/>
        <w:jc w:val="both"/>
        <w:rPr>
          <w:rFonts w:ascii="Times New Roman" w:hAnsi="Times New Roman"/>
          <w:bCs/>
          <w:sz w:val="28"/>
          <w:szCs w:val="28"/>
        </w:rPr>
      </w:pPr>
      <w:r w:rsidRPr="00C05305">
        <w:rPr>
          <w:rFonts w:ascii="Times New Roman" w:hAnsi="Times New Roman"/>
          <w:bCs/>
          <w:sz w:val="28"/>
          <w:szCs w:val="28"/>
        </w:rPr>
        <w:t>КПдз = ДЗпр / ДЗ,</w:t>
      </w:r>
      <w:r w:rsidR="00C05305" w:rsidRPr="00C05305">
        <w:rPr>
          <w:rFonts w:ascii="Times New Roman" w:hAnsi="Times New Roman"/>
          <w:bCs/>
          <w:sz w:val="28"/>
          <w:szCs w:val="28"/>
        </w:rPr>
        <w:t xml:space="preserve"> </w:t>
      </w:r>
      <w:r w:rsidR="00487F68" w:rsidRPr="00C05305">
        <w:rPr>
          <w:rFonts w:ascii="Times New Roman" w:hAnsi="Times New Roman"/>
          <w:bCs/>
          <w:sz w:val="28"/>
          <w:szCs w:val="28"/>
        </w:rPr>
        <w:t>(4)</w:t>
      </w:r>
    </w:p>
    <w:p w:rsidR="00487F68" w:rsidRPr="00C05305" w:rsidRDefault="00487F68" w:rsidP="00C05305">
      <w:pPr>
        <w:suppressAutoHyphens/>
        <w:spacing w:after="0" w:line="360" w:lineRule="auto"/>
        <w:ind w:firstLine="709"/>
        <w:jc w:val="both"/>
        <w:rPr>
          <w:rFonts w:ascii="Times New Roman" w:hAnsi="Times New Roman"/>
          <w:sz w:val="28"/>
          <w:szCs w:val="28"/>
        </w:rPr>
      </w:pPr>
    </w:p>
    <w:p w:rsidR="00487F68"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где КПдз </w:t>
      </w:r>
      <w:r w:rsidR="00E4171F" w:rsidRPr="00C05305">
        <w:rPr>
          <w:rFonts w:ascii="Times New Roman" w:hAnsi="Times New Roman"/>
          <w:iCs/>
          <w:sz w:val="28"/>
          <w:szCs w:val="28"/>
        </w:rPr>
        <w:t xml:space="preserve">– </w:t>
      </w:r>
      <w:r w:rsidRPr="00C05305">
        <w:rPr>
          <w:rFonts w:ascii="Times New Roman" w:hAnsi="Times New Roman"/>
          <w:iCs/>
          <w:sz w:val="28"/>
          <w:szCs w:val="28"/>
        </w:rPr>
        <w:t>коэффициент просроченности дебиторской задолженно</w:t>
      </w:r>
      <w:r w:rsidR="00487F68" w:rsidRPr="00C05305">
        <w:rPr>
          <w:rFonts w:ascii="Times New Roman" w:hAnsi="Times New Roman"/>
          <w:iCs/>
          <w:sz w:val="28"/>
          <w:szCs w:val="28"/>
        </w:rPr>
        <w:t>сти;</w:t>
      </w:r>
    </w:p>
    <w:p w:rsidR="00C05305"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ДЗпр </w:t>
      </w:r>
      <w:r w:rsidR="00E4171F" w:rsidRPr="00C05305">
        <w:rPr>
          <w:rFonts w:ascii="Times New Roman" w:hAnsi="Times New Roman"/>
          <w:iCs/>
          <w:sz w:val="28"/>
          <w:szCs w:val="28"/>
        </w:rPr>
        <w:t xml:space="preserve">– </w:t>
      </w:r>
      <w:r w:rsidRPr="00C05305">
        <w:rPr>
          <w:rFonts w:ascii="Times New Roman" w:hAnsi="Times New Roman"/>
          <w:iCs/>
          <w:sz w:val="28"/>
          <w:szCs w:val="28"/>
        </w:rPr>
        <w:t>сумма дебиторской задолженности, неоплаченной в предусмотренные сроки;</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iCs/>
          <w:sz w:val="28"/>
          <w:szCs w:val="28"/>
        </w:rPr>
        <w:t xml:space="preserve">ДЗ </w:t>
      </w:r>
      <w:r w:rsidR="00E4171F" w:rsidRPr="00C05305">
        <w:rPr>
          <w:rFonts w:ascii="Times New Roman" w:hAnsi="Times New Roman"/>
          <w:iCs/>
          <w:sz w:val="28"/>
          <w:szCs w:val="28"/>
        </w:rPr>
        <w:t xml:space="preserve">– </w:t>
      </w:r>
      <w:r w:rsidRPr="00C05305">
        <w:rPr>
          <w:rFonts w:ascii="Times New Roman" w:hAnsi="Times New Roman"/>
          <w:iCs/>
          <w:sz w:val="28"/>
          <w:szCs w:val="28"/>
        </w:rPr>
        <w:t>общая сумма дебиторской задолженности организации;</w:t>
      </w:r>
    </w:p>
    <w:p w:rsidR="00C05305" w:rsidRPr="00C05305" w:rsidRDefault="00E4171F" w:rsidP="00C05305">
      <w:pPr>
        <w:tabs>
          <w:tab w:val="left" w:pos="9360"/>
        </w:tabs>
        <w:suppressAutoHyphens/>
        <w:spacing w:after="0" w:line="360" w:lineRule="auto"/>
        <w:ind w:firstLine="709"/>
        <w:jc w:val="both"/>
        <w:rPr>
          <w:rFonts w:ascii="Times New Roman" w:hAnsi="Times New Roman"/>
          <w:sz w:val="28"/>
          <w:szCs w:val="28"/>
        </w:rPr>
      </w:pPr>
      <w:r w:rsidRPr="00C05305">
        <w:rPr>
          <w:rFonts w:ascii="Times New Roman" w:hAnsi="Times New Roman"/>
          <w:iCs/>
          <w:sz w:val="28"/>
          <w:szCs w:val="28"/>
        </w:rPr>
        <w:t xml:space="preserve">– </w:t>
      </w:r>
      <w:r w:rsidR="005728BD" w:rsidRPr="00C05305">
        <w:rPr>
          <w:rFonts w:ascii="Times New Roman" w:hAnsi="Times New Roman"/>
          <w:sz w:val="28"/>
          <w:szCs w:val="28"/>
        </w:rPr>
        <w:t xml:space="preserve">средний </w:t>
      </w:r>
      <w:r w:rsidR="00C05305" w:rsidRPr="00C05305">
        <w:rPr>
          <w:rFonts w:ascii="Times New Roman" w:hAnsi="Times New Roman"/>
          <w:sz w:val="28"/>
          <w:szCs w:val="28"/>
        </w:rPr>
        <w:t>"</w:t>
      </w:r>
      <w:r w:rsidR="005728BD" w:rsidRPr="00C05305">
        <w:rPr>
          <w:rFonts w:ascii="Times New Roman" w:hAnsi="Times New Roman"/>
          <w:sz w:val="28"/>
          <w:szCs w:val="28"/>
        </w:rPr>
        <w:t>возраст</w:t>
      </w:r>
      <w:r w:rsidR="00C05305" w:rsidRPr="00C05305">
        <w:rPr>
          <w:rFonts w:ascii="Times New Roman" w:hAnsi="Times New Roman"/>
          <w:sz w:val="28"/>
          <w:szCs w:val="28"/>
        </w:rPr>
        <w:t>"</w:t>
      </w:r>
      <w:r w:rsidR="005728BD" w:rsidRPr="00C05305">
        <w:rPr>
          <w:rFonts w:ascii="Times New Roman" w:hAnsi="Times New Roman"/>
          <w:sz w:val="28"/>
          <w:szCs w:val="28"/>
        </w:rPr>
        <w:t xml:space="preserve"> просроченной (сомнительной, безнадежной) деб</w:t>
      </w:r>
      <w:r w:rsidR="00487F68" w:rsidRPr="00C05305">
        <w:rPr>
          <w:rFonts w:ascii="Times New Roman" w:hAnsi="Times New Roman"/>
          <w:sz w:val="28"/>
          <w:szCs w:val="28"/>
        </w:rPr>
        <w:t>и</w:t>
      </w:r>
      <w:r w:rsidR="005728BD" w:rsidRPr="00C05305">
        <w:rPr>
          <w:rFonts w:ascii="Times New Roman" w:hAnsi="Times New Roman"/>
          <w:sz w:val="28"/>
          <w:szCs w:val="28"/>
        </w:rPr>
        <w:t>торской задолженности:</w:t>
      </w:r>
    </w:p>
    <w:p w:rsidR="00C05305" w:rsidRDefault="00C05305" w:rsidP="00C05305">
      <w:pPr>
        <w:suppressAutoHyphens/>
        <w:spacing w:after="0" w:line="360" w:lineRule="auto"/>
        <w:ind w:firstLine="709"/>
        <w:jc w:val="both"/>
        <w:rPr>
          <w:rFonts w:ascii="Times New Roman" w:hAnsi="Times New Roman"/>
          <w:sz w:val="28"/>
          <w:szCs w:val="28"/>
        </w:rPr>
      </w:pPr>
    </w:p>
    <w:p w:rsidR="005728BD" w:rsidRPr="00C05305" w:rsidRDefault="005728BD" w:rsidP="00C05305">
      <w:pPr>
        <w:tabs>
          <w:tab w:val="left" w:pos="9180"/>
        </w:tabs>
        <w:suppressAutoHyphens/>
        <w:spacing w:after="0" w:line="360" w:lineRule="auto"/>
        <w:ind w:firstLine="709"/>
        <w:jc w:val="both"/>
        <w:rPr>
          <w:rFonts w:ascii="Times New Roman" w:hAnsi="Times New Roman"/>
          <w:bCs/>
          <w:sz w:val="28"/>
          <w:szCs w:val="28"/>
        </w:rPr>
      </w:pPr>
      <w:r w:rsidRPr="00C05305">
        <w:rPr>
          <w:rFonts w:ascii="Times New Roman" w:hAnsi="Times New Roman"/>
          <w:bCs/>
          <w:sz w:val="28"/>
          <w:szCs w:val="28"/>
        </w:rPr>
        <w:t>ВПдз = ДЗпр / Оо,</w:t>
      </w:r>
      <w:r w:rsidR="00C05305" w:rsidRPr="00C05305">
        <w:rPr>
          <w:rFonts w:ascii="Times New Roman" w:hAnsi="Times New Roman"/>
          <w:bCs/>
          <w:sz w:val="28"/>
          <w:szCs w:val="28"/>
        </w:rPr>
        <w:t xml:space="preserve"> </w:t>
      </w:r>
      <w:r w:rsidR="00487F68" w:rsidRPr="00C05305">
        <w:rPr>
          <w:rFonts w:ascii="Times New Roman" w:hAnsi="Times New Roman"/>
          <w:bCs/>
          <w:sz w:val="28"/>
          <w:szCs w:val="28"/>
        </w:rPr>
        <w:t>(5)</w:t>
      </w:r>
    </w:p>
    <w:p w:rsidR="00C05305" w:rsidRDefault="00C05305" w:rsidP="00C05305">
      <w:pPr>
        <w:suppressAutoHyphens/>
        <w:spacing w:after="0" w:line="360" w:lineRule="auto"/>
        <w:ind w:firstLine="709"/>
        <w:jc w:val="both"/>
        <w:rPr>
          <w:rFonts w:ascii="Times New Roman" w:hAnsi="Times New Roman"/>
          <w:iCs/>
          <w:sz w:val="28"/>
          <w:szCs w:val="28"/>
          <w:lang w:val="en-US"/>
        </w:rPr>
      </w:pPr>
    </w:p>
    <w:p w:rsidR="00487F68"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где ВПдз </w:t>
      </w:r>
      <w:r w:rsidR="00E4171F" w:rsidRPr="00C05305">
        <w:rPr>
          <w:rFonts w:ascii="Times New Roman" w:hAnsi="Times New Roman"/>
          <w:iCs/>
          <w:sz w:val="28"/>
          <w:szCs w:val="28"/>
        </w:rPr>
        <w:t xml:space="preserve">– </w:t>
      </w:r>
      <w:r w:rsidRPr="00C05305">
        <w:rPr>
          <w:rFonts w:ascii="Times New Roman" w:hAnsi="Times New Roman"/>
          <w:iCs/>
          <w:sz w:val="28"/>
          <w:szCs w:val="28"/>
        </w:rPr>
        <w:t xml:space="preserve">средний </w:t>
      </w:r>
      <w:r w:rsidR="00C05305" w:rsidRPr="00C05305">
        <w:rPr>
          <w:rFonts w:ascii="Times New Roman" w:hAnsi="Times New Roman"/>
          <w:iCs/>
          <w:sz w:val="28"/>
          <w:szCs w:val="28"/>
        </w:rPr>
        <w:t>"</w:t>
      </w:r>
      <w:r w:rsidRPr="00C05305">
        <w:rPr>
          <w:rFonts w:ascii="Times New Roman" w:hAnsi="Times New Roman"/>
          <w:iCs/>
          <w:sz w:val="28"/>
          <w:szCs w:val="28"/>
        </w:rPr>
        <w:t>возраст</w:t>
      </w:r>
      <w:r w:rsidR="00C05305" w:rsidRPr="00C05305">
        <w:rPr>
          <w:rFonts w:ascii="Times New Roman" w:hAnsi="Times New Roman"/>
          <w:iCs/>
          <w:sz w:val="28"/>
          <w:szCs w:val="28"/>
        </w:rPr>
        <w:t>"</w:t>
      </w:r>
      <w:r w:rsidRPr="00C05305">
        <w:rPr>
          <w:rFonts w:ascii="Times New Roman" w:hAnsi="Times New Roman"/>
          <w:iCs/>
          <w:sz w:val="28"/>
          <w:szCs w:val="28"/>
        </w:rPr>
        <w:t xml:space="preserve"> просроченной (сомнительной, безнадеж</w:t>
      </w:r>
      <w:r w:rsidR="00487F68" w:rsidRPr="00C05305">
        <w:rPr>
          <w:rFonts w:ascii="Times New Roman" w:hAnsi="Times New Roman"/>
          <w:iCs/>
          <w:sz w:val="28"/>
          <w:szCs w:val="28"/>
        </w:rPr>
        <w:t>ной) дебиторской задолженности;</w:t>
      </w:r>
    </w:p>
    <w:p w:rsidR="00487F68"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ДЗпр </w:t>
      </w:r>
      <w:r w:rsidR="00E4171F" w:rsidRPr="00C05305">
        <w:rPr>
          <w:rFonts w:ascii="Times New Roman" w:hAnsi="Times New Roman"/>
          <w:iCs/>
          <w:sz w:val="28"/>
          <w:szCs w:val="28"/>
        </w:rPr>
        <w:t xml:space="preserve">– </w:t>
      </w:r>
      <w:r w:rsidRPr="00C05305">
        <w:rPr>
          <w:rFonts w:ascii="Times New Roman" w:hAnsi="Times New Roman"/>
          <w:iCs/>
          <w:sz w:val="28"/>
          <w:szCs w:val="28"/>
        </w:rPr>
        <w:t>средний остаток дебиторской задолженности, неоплаченной в срок (сомнительной, безнадежной), в рас</w:t>
      </w:r>
      <w:r w:rsidR="00487F68" w:rsidRPr="00C05305">
        <w:rPr>
          <w:rFonts w:ascii="Times New Roman" w:hAnsi="Times New Roman"/>
          <w:iCs/>
          <w:sz w:val="28"/>
          <w:szCs w:val="28"/>
        </w:rPr>
        <w:t>сматриваемом периоде;</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iCs/>
          <w:sz w:val="28"/>
          <w:szCs w:val="28"/>
        </w:rPr>
        <w:t xml:space="preserve">Оо </w:t>
      </w:r>
      <w:r w:rsidR="00E4171F" w:rsidRPr="00C05305">
        <w:rPr>
          <w:rFonts w:ascii="Times New Roman" w:hAnsi="Times New Roman"/>
          <w:iCs/>
          <w:sz w:val="28"/>
          <w:szCs w:val="28"/>
        </w:rPr>
        <w:t xml:space="preserve">– </w:t>
      </w:r>
      <w:r w:rsidRPr="00C05305">
        <w:rPr>
          <w:rFonts w:ascii="Times New Roman" w:hAnsi="Times New Roman"/>
          <w:iCs/>
          <w:sz w:val="28"/>
          <w:szCs w:val="28"/>
        </w:rPr>
        <w:t>сумма однодневного оборота по реализации в рассматриваемом периоде.</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На пятом этапе анализа определяют сумму эффекта, полученного от инвестирования средств в дебиторскую задолженность. В этих целях сумму дополнительной прибыли, полученной от увеличения объема реализации продукции за счет предоставления кредита, сопоставляют с суммой дополнительных затрат по оформлению кредита и инкассации долга, а также прямых финансовых потерь от невозврата долга покупателями (безнадежная дебиторская задолженность, списанная в связи с неплатежеспособностью покупателей и истечением сроков исковой давности). Расчет этого эффекта осуществляется по следующей формуле:</w:t>
      </w:r>
    </w:p>
    <w:p w:rsidR="00C05305" w:rsidRDefault="00C05305" w:rsidP="00C05305">
      <w:pPr>
        <w:suppressAutoHyphens/>
        <w:spacing w:after="0" w:line="360" w:lineRule="auto"/>
        <w:ind w:firstLine="709"/>
        <w:jc w:val="both"/>
        <w:rPr>
          <w:rFonts w:ascii="Times New Roman" w:hAnsi="Times New Roman"/>
          <w:sz w:val="28"/>
          <w:szCs w:val="28"/>
        </w:rPr>
      </w:pPr>
    </w:p>
    <w:p w:rsidR="005728BD" w:rsidRPr="00C05305" w:rsidRDefault="005728BD" w:rsidP="00C05305">
      <w:pPr>
        <w:tabs>
          <w:tab w:val="left" w:pos="4860"/>
          <w:tab w:val="left" w:pos="9180"/>
        </w:tabs>
        <w:suppressAutoHyphens/>
        <w:spacing w:after="0" w:line="360" w:lineRule="auto"/>
        <w:ind w:firstLine="709"/>
        <w:jc w:val="both"/>
        <w:rPr>
          <w:rFonts w:ascii="Times New Roman" w:hAnsi="Times New Roman"/>
          <w:sz w:val="28"/>
          <w:szCs w:val="28"/>
        </w:rPr>
      </w:pPr>
      <w:r w:rsidRPr="00C05305">
        <w:rPr>
          <w:rFonts w:ascii="Times New Roman" w:hAnsi="Times New Roman"/>
          <w:bCs/>
          <w:sz w:val="28"/>
          <w:szCs w:val="28"/>
        </w:rPr>
        <w:t>Эдз = Пдз - ТЗдз - ФПдз,</w:t>
      </w:r>
      <w:r w:rsidR="00C05305" w:rsidRPr="00C05305">
        <w:rPr>
          <w:rFonts w:ascii="Times New Roman" w:hAnsi="Times New Roman"/>
          <w:bCs/>
          <w:sz w:val="28"/>
          <w:szCs w:val="28"/>
        </w:rPr>
        <w:t xml:space="preserve"> </w:t>
      </w:r>
      <w:r w:rsidR="00487F68" w:rsidRPr="00C05305">
        <w:rPr>
          <w:rFonts w:ascii="Times New Roman" w:hAnsi="Times New Roman"/>
          <w:bCs/>
          <w:sz w:val="28"/>
          <w:szCs w:val="28"/>
        </w:rPr>
        <w:t>(6)</w:t>
      </w:r>
    </w:p>
    <w:p w:rsidR="00487F68" w:rsidRPr="00C05305" w:rsidRDefault="00487F68" w:rsidP="00C05305">
      <w:pPr>
        <w:suppressAutoHyphens/>
        <w:spacing w:after="0" w:line="360" w:lineRule="auto"/>
        <w:ind w:firstLine="709"/>
        <w:jc w:val="both"/>
        <w:rPr>
          <w:rFonts w:ascii="Times New Roman" w:hAnsi="Times New Roman"/>
          <w:iCs/>
          <w:sz w:val="28"/>
          <w:szCs w:val="28"/>
        </w:rPr>
      </w:pPr>
    </w:p>
    <w:p w:rsidR="00487F68"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где Эдз </w:t>
      </w:r>
      <w:r w:rsidR="008E58B7" w:rsidRPr="00C05305">
        <w:rPr>
          <w:rFonts w:ascii="Times New Roman" w:hAnsi="Times New Roman"/>
          <w:iCs/>
          <w:sz w:val="28"/>
          <w:szCs w:val="28"/>
        </w:rPr>
        <w:t xml:space="preserve">– </w:t>
      </w:r>
      <w:r w:rsidRPr="00C05305">
        <w:rPr>
          <w:rFonts w:ascii="Times New Roman" w:hAnsi="Times New Roman"/>
          <w:iCs/>
          <w:sz w:val="28"/>
          <w:szCs w:val="28"/>
        </w:rPr>
        <w:t>сумма эффекта, полученного от инвестирования средств в дебиторскую задолженно</w:t>
      </w:r>
      <w:r w:rsidR="00487F68" w:rsidRPr="00C05305">
        <w:rPr>
          <w:rFonts w:ascii="Times New Roman" w:hAnsi="Times New Roman"/>
          <w:iCs/>
          <w:sz w:val="28"/>
          <w:szCs w:val="28"/>
        </w:rPr>
        <w:t>сть по расчетам с покупателями;</w:t>
      </w:r>
    </w:p>
    <w:p w:rsidR="00487F68"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Пдз </w:t>
      </w:r>
      <w:r w:rsidR="008E58B7" w:rsidRPr="00C05305">
        <w:rPr>
          <w:rFonts w:ascii="Times New Roman" w:hAnsi="Times New Roman"/>
          <w:iCs/>
          <w:sz w:val="28"/>
          <w:szCs w:val="28"/>
        </w:rPr>
        <w:t xml:space="preserve">– </w:t>
      </w:r>
      <w:r w:rsidRPr="00C05305">
        <w:rPr>
          <w:rFonts w:ascii="Times New Roman" w:hAnsi="Times New Roman"/>
          <w:iCs/>
          <w:sz w:val="28"/>
          <w:szCs w:val="28"/>
        </w:rPr>
        <w:t>дополнительная прибыль организации, полученная от увеличения объема реализации продукции за счет предоставления</w:t>
      </w:r>
      <w:r w:rsidR="00487F68" w:rsidRPr="00C05305">
        <w:rPr>
          <w:rFonts w:ascii="Times New Roman" w:hAnsi="Times New Roman"/>
          <w:iCs/>
          <w:sz w:val="28"/>
          <w:szCs w:val="28"/>
        </w:rPr>
        <w:t xml:space="preserve"> кредита;</w:t>
      </w:r>
    </w:p>
    <w:p w:rsidR="00487F68"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ТЗдз </w:t>
      </w:r>
      <w:r w:rsidR="008E58B7" w:rsidRPr="00C05305">
        <w:rPr>
          <w:rFonts w:ascii="Times New Roman" w:hAnsi="Times New Roman"/>
          <w:iCs/>
          <w:sz w:val="28"/>
          <w:szCs w:val="28"/>
        </w:rPr>
        <w:t xml:space="preserve">– </w:t>
      </w:r>
      <w:r w:rsidRPr="00C05305">
        <w:rPr>
          <w:rFonts w:ascii="Times New Roman" w:hAnsi="Times New Roman"/>
          <w:iCs/>
          <w:sz w:val="28"/>
          <w:szCs w:val="28"/>
        </w:rPr>
        <w:t>текущие затраты организации, связанные с организацией кредитования покупа</w:t>
      </w:r>
      <w:r w:rsidR="00487F68" w:rsidRPr="00C05305">
        <w:rPr>
          <w:rFonts w:ascii="Times New Roman" w:hAnsi="Times New Roman"/>
          <w:iCs/>
          <w:sz w:val="28"/>
          <w:szCs w:val="28"/>
        </w:rPr>
        <w:t>телей и инкассацией долга;</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iCs/>
          <w:sz w:val="28"/>
          <w:szCs w:val="28"/>
        </w:rPr>
        <w:t xml:space="preserve">ФПдз </w:t>
      </w:r>
      <w:r w:rsidR="008E58B7" w:rsidRPr="00C05305">
        <w:rPr>
          <w:rFonts w:ascii="Times New Roman" w:hAnsi="Times New Roman"/>
          <w:iCs/>
          <w:sz w:val="28"/>
          <w:szCs w:val="28"/>
        </w:rPr>
        <w:t xml:space="preserve">– </w:t>
      </w:r>
      <w:r w:rsidRPr="00C05305">
        <w:rPr>
          <w:rFonts w:ascii="Times New Roman" w:hAnsi="Times New Roman"/>
          <w:iCs/>
          <w:sz w:val="28"/>
          <w:szCs w:val="28"/>
        </w:rPr>
        <w:t>сумма прямых финансовых потерь от невозврата долга покупателями.</w:t>
      </w:r>
    </w:p>
    <w:p w:rsid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Наряду с абсолютной суммой эффекта в процессе этого этапа анализа может быть определен и относительный показатель — коэффициент эффективности инвестирования средств в дебиторскую задолженность. Он рассчитывается по следующей формуле:</w:t>
      </w:r>
    </w:p>
    <w:p w:rsidR="00C05305" w:rsidRDefault="00C05305" w:rsidP="00C05305">
      <w:pPr>
        <w:tabs>
          <w:tab w:val="left" w:pos="9180"/>
        </w:tabs>
        <w:suppressAutoHyphens/>
        <w:spacing w:after="0" w:line="360" w:lineRule="auto"/>
        <w:ind w:firstLine="709"/>
        <w:jc w:val="both"/>
        <w:rPr>
          <w:rFonts w:ascii="Times New Roman" w:hAnsi="Times New Roman"/>
          <w:bCs/>
          <w:sz w:val="28"/>
          <w:szCs w:val="28"/>
          <w:lang w:val="en-US"/>
        </w:rPr>
      </w:pPr>
    </w:p>
    <w:p w:rsidR="005728BD" w:rsidRPr="00C05305" w:rsidRDefault="005728BD" w:rsidP="00C05305">
      <w:pPr>
        <w:tabs>
          <w:tab w:val="left" w:pos="9180"/>
        </w:tabs>
        <w:suppressAutoHyphens/>
        <w:spacing w:after="0" w:line="360" w:lineRule="auto"/>
        <w:ind w:firstLine="709"/>
        <w:jc w:val="both"/>
        <w:rPr>
          <w:rFonts w:ascii="Times New Roman" w:hAnsi="Times New Roman"/>
          <w:bCs/>
          <w:sz w:val="28"/>
          <w:szCs w:val="28"/>
        </w:rPr>
      </w:pPr>
      <w:r w:rsidRPr="00C05305">
        <w:rPr>
          <w:rFonts w:ascii="Times New Roman" w:hAnsi="Times New Roman"/>
          <w:bCs/>
          <w:sz w:val="28"/>
          <w:szCs w:val="28"/>
        </w:rPr>
        <w:t>Кэдз = Эдз / ДЗрп,</w:t>
      </w:r>
      <w:r w:rsidR="00C05305" w:rsidRPr="00C05305">
        <w:rPr>
          <w:rFonts w:ascii="Times New Roman" w:hAnsi="Times New Roman"/>
          <w:bCs/>
          <w:sz w:val="28"/>
          <w:szCs w:val="28"/>
        </w:rPr>
        <w:t xml:space="preserve"> </w:t>
      </w:r>
      <w:r w:rsidR="00487F68" w:rsidRPr="00C05305">
        <w:rPr>
          <w:rFonts w:ascii="Times New Roman" w:hAnsi="Times New Roman"/>
          <w:bCs/>
          <w:sz w:val="28"/>
          <w:szCs w:val="28"/>
        </w:rPr>
        <w:t>(7)</w:t>
      </w:r>
    </w:p>
    <w:p w:rsidR="00487F68" w:rsidRPr="00C05305" w:rsidRDefault="00C05305" w:rsidP="00C05305">
      <w:pPr>
        <w:suppressAutoHyphens/>
        <w:spacing w:after="0" w:line="360" w:lineRule="auto"/>
        <w:ind w:firstLine="709"/>
        <w:jc w:val="both"/>
        <w:rPr>
          <w:rFonts w:ascii="Times New Roman" w:hAnsi="Times New Roman"/>
          <w:iCs/>
          <w:sz w:val="28"/>
          <w:szCs w:val="28"/>
        </w:rPr>
      </w:pPr>
      <w:r>
        <w:rPr>
          <w:rFonts w:ascii="Times New Roman" w:hAnsi="Times New Roman"/>
          <w:sz w:val="28"/>
          <w:szCs w:val="28"/>
        </w:rPr>
        <w:br w:type="page"/>
      </w:r>
      <w:r w:rsidR="005728BD" w:rsidRPr="00C05305">
        <w:rPr>
          <w:rFonts w:ascii="Times New Roman" w:hAnsi="Times New Roman"/>
          <w:iCs/>
          <w:sz w:val="28"/>
          <w:szCs w:val="28"/>
        </w:rPr>
        <w:t xml:space="preserve">где КЭдз </w:t>
      </w:r>
      <w:r w:rsidR="008E58B7" w:rsidRPr="00C05305">
        <w:rPr>
          <w:rFonts w:ascii="Times New Roman" w:hAnsi="Times New Roman"/>
          <w:iCs/>
          <w:sz w:val="28"/>
          <w:szCs w:val="28"/>
        </w:rPr>
        <w:t xml:space="preserve">– </w:t>
      </w:r>
      <w:r w:rsidR="005728BD" w:rsidRPr="00C05305">
        <w:rPr>
          <w:rFonts w:ascii="Times New Roman" w:hAnsi="Times New Roman"/>
          <w:iCs/>
          <w:sz w:val="28"/>
          <w:szCs w:val="28"/>
        </w:rPr>
        <w:t>коэффициент эффективности инвестирования средств в дебиторскую задолженно</w:t>
      </w:r>
      <w:r w:rsidR="00487F68" w:rsidRPr="00C05305">
        <w:rPr>
          <w:rFonts w:ascii="Times New Roman" w:hAnsi="Times New Roman"/>
          <w:iCs/>
          <w:sz w:val="28"/>
          <w:szCs w:val="28"/>
        </w:rPr>
        <w:t>сть по расчетам с покупателями;</w:t>
      </w:r>
    </w:p>
    <w:p w:rsidR="00487F68"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Эдз </w:t>
      </w:r>
      <w:r w:rsidR="008E58B7" w:rsidRPr="00C05305">
        <w:rPr>
          <w:rFonts w:ascii="Times New Roman" w:hAnsi="Times New Roman"/>
          <w:iCs/>
          <w:sz w:val="28"/>
          <w:szCs w:val="28"/>
        </w:rPr>
        <w:t xml:space="preserve">– </w:t>
      </w:r>
      <w:r w:rsidRPr="00C05305">
        <w:rPr>
          <w:rFonts w:ascii="Times New Roman" w:hAnsi="Times New Roman"/>
          <w:iCs/>
          <w:sz w:val="28"/>
          <w:szCs w:val="28"/>
        </w:rPr>
        <w:t>сумма эффекта, полученного от инвестирования средств в дебиторскую задолженность по расчетам с покупателями в определенном перио</w:t>
      </w:r>
      <w:r w:rsidR="00487F68" w:rsidRPr="00C05305">
        <w:rPr>
          <w:rFonts w:ascii="Times New Roman" w:hAnsi="Times New Roman"/>
          <w:iCs/>
          <w:sz w:val="28"/>
          <w:szCs w:val="28"/>
        </w:rPr>
        <w:t>де;</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iCs/>
          <w:sz w:val="28"/>
          <w:szCs w:val="28"/>
        </w:rPr>
        <w:t xml:space="preserve">ДЗрп </w:t>
      </w:r>
      <w:r w:rsidR="008E58B7" w:rsidRPr="00C05305">
        <w:rPr>
          <w:rFonts w:ascii="Times New Roman" w:hAnsi="Times New Roman"/>
          <w:iCs/>
          <w:sz w:val="28"/>
          <w:szCs w:val="28"/>
        </w:rPr>
        <w:t xml:space="preserve">– </w:t>
      </w:r>
      <w:r w:rsidRPr="00C05305">
        <w:rPr>
          <w:rFonts w:ascii="Times New Roman" w:hAnsi="Times New Roman"/>
          <w:iCs/>
          <w:sz w:val="28"/>
          <w:szCs w:val="28"/>
        </w:rPr>
        <w:t>средний остаток дебиторской задолженности по расчетам с покупателями в рассматриваемом периоде.</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Результаты анализа используются в процессе последующей разработки отдельных параметров кредитной политики организации.</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bCs/>
          <w:sz w:val="28"/>
          <w:szCs w:val="28"/>
        </w:rPr>
        <w:t>Формирование принципов кредитной политики по отношению к покупателям продукции</w:t>
      </w:r>
      <w:r w:rsidR="00487F68" w:rsidRPr="00C05305">
        <w:rPr>
          <w:rFonts w:ascii="Times New Roman" w:hAnsi="Times New Roman"/>
          <w:bCs/>
          <w:sz w:val="28"/>
          <w:szCs w:val="28"/>
        </w:rPr>
        <w:t>.</w:t>
      </w:r>
      <w:r w:rsidR="00487F68" w:rsidRPr="00C05305">
        <w:rPr>
          <w:rFonts w:ascii="Times New Roman" w:hAnsi="Times New Roman"/>
          <w:sz w:val="28"/>
          <w:szCs w:val="28"/>
        </w:rPr>
        <w:t xml:space="preserve"> </w:t>
      </w:r>
      <w:r w:rsidRPr="00C05305">
        <w:rPr>
          <w:rFonts w:ascii="Times New Roman" w:hAnsi="Times New Roman"/>
          <w:sz w:val="28"/>
          <w:szCs w:val="28"/>
        </w:rPr>
        <w:t xml:space="preserve">В современной коммерческой и финансовой практике реализация продукции в кредит (с отсрочкой платежа за нее) получила широкое </w:t>
      </w:r>
      <w:r w:rsidR="00377092" w:rsidRPr="00C05305">
        <w:rPr>
          <w:rFonts w:ascii="Times New Roman" w:hAnsi="Times New Roman"/>
          <w:sz w:val="28"/>
          <w:szCs w:val="28"/>
        </w:rPr>
        <w:t>распространение,</w:t>
      </w:r>
      <w:r w:rsidRPr="00C05305">
        <w:rPr>
          <w:rFonts w:ascii="Times New Roman" w:hAnsi="Times New Roman"/>
          <w:sz w:val="28"/>
          <w:szCs w:val="28"/>
        </w:rPr>
        <w:t xml:space="preserve"> как в нашей стране, так и в странах с развитой рыночной экономикой. Формирование принципов кредитной политики отражает условия этой практики и направлено на повышение эффективности операционной и финансовой деятельности организации.</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 процессе формирования принципов кредитной политики по отношению к покупателям продукции решаются два основных вопроса</w:t>
      </w:r>
      <w:r w:rsidR="00A86058" w:rsidRPr="00C05305">
        <w:rPr>
          <w:rFonts w:ascii="Times New Roman" w:hAnsi="Times New Roman"/>
          <w:sz w:val="28"/>
          <w:szCs w:val="28"/>
        </w:rPr>
        <w:t>[55]</w:t>
      </w:r>
      <w:r w:rsidRPr="00C05305">
        <w:rPr>
          <w:rFonts w:ascii="Times New Roman" w:hAnsi="Times New Roman"/>
          <w:sz w:val="28"/>
          <w:szCs w:val="28"/>
        </w:rPr>
        <w:t>:</w:t>
      </w:r>
    </w:p>
    <w:p w:rsidR="00D6288D" w:rsidRPr="00C05305" w:rsidRDefault="005728BD" w:rsidP="00C05305">
      <w:pPr>
        <w:numPr>
          <w:ilvl w:val="0"/>
          <w:numId w:val="11"/>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в каких формах осуществлять реализацию продукции в кредит;</w:t>
      </w:r>
    </w:p>
    <w:p w:rsidR="005728BD" w:rsidRPr="00C05305" w:rsidRDefault="005728BD" w:rsidP="00C05305">
      <w:pPr>
        <w:numPr>
          <w:ilvl w:val="0"/>
          <w:numId w:val="11"/>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какой тип кредитной политики следует избрать организации.</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 процессе выбора типа кредитной политики должны учитываться следующие основные факторы:</w:t>
      </w:r>
    </w:p>
    <w:p w:rsidR="00D6288D" w:rsidRPr="00C05305" w:rsidRDefault="005728BD" w:rsidP="00C05305">
      <w:pPr>
        <w:numPr>
          <w:ilvl w:val="0"/>
          <w:numId w:val="12"/>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современная коммерческая и финансовая практика осуществления торговых операций;</w:t>
      </w:r>
    </w:p>
    <w:p w:rsidR="00D6288D" w:rsidRPr="00C05305" w:rsidRDefault="005728BD" w:rsidP="00C05305">
      <w:pPr>
        <w:numPr>
          <w:ilvl w:val="0"/>
          <w:numId w:val="12"/>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общее состояние экономики, определяющее финансовые возможности покупателей, уровень их платежеспособности;</w:t>
      </w:r>
    </w:p>
    <w:p w:rsidR="00D6288D" w:rsidRPr="00C05305" w:rsidRDefault="005728BD" w:rsidP="00C05305">
      <w:pPr>
        <w:numPr>
          <w:ilvl w:val="0"/>
          <w:numId w:val="12"/>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сложившаяся конъюнктура товарного рынка, состояние спроса на продукцию организации;</w:t>
      </w:r>
    </w:p>
    <w:p w:rsidR="00D6288D" w:rsidRPr="00C05305" w:rsidRDefault="005728BD" w:rsidP="00C05305">
      <w:pPr>
        <w:numPr>
          <w:ilvl w:val="0"/>
          <w:numId w:val="12"/>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потенциальная способность предприятия наращивать объем производства продукции при расширении возможностей ее реализации за счет предоставления кредита;</w:t>
      </w:r>
    </w:p>
    <w:p w:rsidR="00D6288D" w:rsidRPr="00C05305" w:rsidRDefault="005728BD" w:rsidP="00C05305">
      <w:pPr>
        <w:numPr>
          <w:ilvl w:val="0"/>
          <w:numId w:val="12"/>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правовые условия обеспечения взыскания дебиторской задолженности;</w:t>
      </w:r>
    </w:p>
    <w:p w:rsidR="00D6288D" w:rsidRPr="00C05305" w:rsidRDefault="005728BD" w:rsidP="00C05305">
      <w:pPr>
        <w:numPr>
          <w:ilvl w:val="0"/>
          <w:numId w:val="12"/>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финансовые возможности предприятия в части отвлечения средств в дебиторскую задолженность;</w:t>
      </w:r>
    </w:p>
    <w:p w:rsidR="005728BD" w:rsidRPr="00C05305" w:rsidRDefault="005728BD" w:rsidP="00C05305">
      <w:pPr>
        <w:numPr>
          <w:ilvl w:val="0"/>
          <w:numId w:val="12"/>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финансовый менталитет собственников и менеджеров организации, их отношение к уровню допустимого риска в процессе осуществления хозяйственной деятельности.</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Определяя тип кредитной политики, следует иметь в виду, что жесткий (консервативный) ее вариант отрицательно влияет на рост объема операционной деятельности организации и формирование устойчивых коммерческих связей, в то время как мягкий (агрессивный) ее вариант может вызвать чрезмерное отвлечение финансовых средств, снизить уровень платежеспособности организации, вызвать впоследствии значительные расходы по взысканию долгов, а в конечном итоге снизить рентабельность оборотных активов и используемого капитала.</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bCs/>
          <w:sz w:val="28"/>
          <w:szCs w:val="28"/>
        </w:rPr>
        <w:t>Определение возможной суммы финансовых средств, инвестируемых в дебиторскую задолженность по товарному (коммерческому) и потребительскому кредиту</w:t>
      </w:r>
      <w:r w:rsidR="008B20F4" w:rsidRPr="00C05305">
        <w:rPr>
          <w:rFonts w:ascii="Times New Roman" w:hAnsi="Times New Roman"/>
          <w:bCs/>
          <w:sz w:val="28"/>
          <w:szCs w:val="28"/>
        </w:rPr>
        <w:t>.</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При расчете этой суммы необходимо учитывать</w:t>
      </w:r>
      <w:r w:rsidR="00A86058" w:rsidRPr="00C05305">
        <w:rPr>
          <w:rFonts w:ascii="Times New Roman" w:hAnsi="Times New Roman"/>
          <w:sz w:val="28"/>
          <w:szCs w:val="28"/>
        </w:rPr>
        <w:t>[55]</w:t>
      </w:r>
      <w:r w:rsidRPr="00C05305">
        <w:rPr>
          <w:rFonts w:ascii="Times New Roman" w:hAnsi="Times New Roman"/>
          <w:sz w:val="28"/>
          <w:szCs w:val="28"/>
        </w:rPr>
        <w:t>:</w:t>
      </w:r>
    </w:p>
    <w:p w:rsidR="00D6288D" w:rsidRPr="00C05305" w:rsidRDefault="005728BD" w:rsidP="00C05305">
      <w:pPr>
        <w:numPr>
          <w:ilvl w:val="0"/>
          <w:numId w:val="13"/>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планируемые объемы реализации продукции в кредит;</w:t>
      </w:r>
    </w:p>
    <w:p w:rsidR="00D6288D" w:rsidRPr="00C05305" w:rsidRDefault="005728BD" w:rsidP="00C05305">
      <w:pPr>
        <w:numPr>
          <w:ilvl w:val="0"/>
          <w:numId w:val="13"/>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средний период предоставления отсрочки платежа по отдельным формам кредита;</w:t>
      </w:r>
    </w:p>
    <w:p w:rsidR="00D6288D" w:rsidRPr="00C05305" w:rsidRDefault="005728BD" w:rsidP="00C05305">
      <w:pPr>
        <w:numPr>
          <w:ilvl w:val="0"/>
          <w:numId w:val="13"/>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средний период просрочки платежей, исходя из сложившейся хозяйственной практики (он определяется по результатам анализа дебиторской задолженности в предшествующем периоде);</w:t>
      </w:r>
    </w:p>
    <w:p w:rsidR="005728BD" w:rsidRPr="00C05305" w:rsidRDefault="005728BD" w:rsidP="00C05305">
      <w:pPr>
        <w:numPr>
          <w:ilvl w:val="0"/>
          <w:numId w:val="13"/>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коэффициент соотношения себестоимости и цены реализуемой в кредит продукции.</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Расчет необходимой суммы финансовых средств, инвестируемых в дебиторскую задолженность, осуществляется по следующей формуле:</w:t>
      </w:r>
    </w:p>
    <w:p w:rsidR="008B20F4" w:rsidRPr="00C05305" w:rsidRDefault="008B20F4" w:rsidP="00C05305">
      <w:pPr>
        <w:suppressAutoHyphens/>
        <w:spacing w:after="0" w:line="360" w:lineRule="auto"/>
        <w:ind w:firstLine="709"/>
        <w:jc w:val="both"/>
        <w:rPr>
          <w:rFonts w:ascii="Times New Roman" w:hAnsi="Times New Roman"/>
          <w:sz w:val="28"/>
          <w:szCs w:val="28"/>
        </w:rPr>
      </w:pPr>
    </w:p>
    <w:p w:rsidR="005728BD" w:rsidRPr="00C05305" w:rsidRDefault="005728BD" w:rsidP="00C05305">
      <w:pPr>
        <w:suppressAutoHyphens/>
        <w:spacing w:after="0" w:line="360" w:lineRule="auto"/>
        <w:ind w:firstLine="709"/>
        <w:jc w:val="both"/>
        <w:rPr>
          <w:rFonts w:ascii="Times New Roman" w:hAnsi="Times New Roman"/>
          <w:bCs/>
          <w:sz w:val="28"/>
          <w:szCs w:val="28"/>
        </w:rPr>
      </w:pPr>
      <w:r w:rsidRPr="00C05305">
        <w:rPr>
          <w:rFonts w:ascii="Times New Roman" w:hAnsi="Times New Roman"/>
          <w:bCs/>
          <w:sz w:val="28"/>
          <w:szCs w:val="28"/>
        </w:rPr>
        <w:t>И</w:t>
      </w:r>
      <w:r w:rsidR="00576925" w:rsidRPr="00C05305">
        <w:rPr>
          <w:rFonts w:ascii="Times New Roman" w:hAnsi="Times New Roman"/>
          <w:bCs/>
          <w:sz w:val="28"/>
          <w:szCs w:val="28"/>
        </w:rPr>
        <w:t>дз</w:t>
      </w:r>
      <w:r w:rsidRPr="00C05305">
        <w:rPr>
          <w:rFonts w:ascii="Times New Roman" w:hAnsi="Times New Roman"/>
          <w:bCs/>
          <w:sz w:val="28"/>
          <w:szCs w:val="28"/>
        </w:rPr>
        <w:t xml:space="preserve"> = О</w:t>
      </w:r>
      <w:r w:rsidR="00576925" w:rsidRPr="00C05305">
        <w:rPr>
          <w:rFonts w:ascii="Times New Roman" w:hAnsi="Times New Roman"/>
          <w:bCs/>
          <w:sz w:val="28"/>
          <w:szCs w:val="28"/>
        </w:rPr>
        <w:t>рк</w:t>
      </w:r>
      <w:r w:rsidRPr="00C05305">
        <w:rPr>
          <w:rFonts w:ascii="Times New Roman" w:hAnsi="Times New Roman"/>
          <w:bCs/>
          <w:sz w:val="28"/>
          <w:szCs w:val="28"/>
        </w:rPr>
        <w:t xml:space="preserve"> х К</w:t>
      </w:r>
      <w:r w:rsidR="00576925" w:rsidRPr="00C05305">
        <w:rPr>
          <w:rFonts w:ascii="Times New Roman" w:hAnsi="Times New Roman"/>
          <w:bCs/>
          <w:sz w:val="28"/>
          <w:szCs w:val="28"/>
        </w:rPr>
        <w:t>с;ц</w:t>
      </w:r>
      <w:r w:rsidRPr="00C05305">
        <w:rPr>
          <w:rFonts w:ascii="Times New Roman" w:hAnsi="Times New Roman"/>
          <w:bCs/>
          <w:sz w:val="28"/>
          <w:szCs w:val="28"/>
        </w:rPr>
        <w:t xml:space="preserve"> х (ППКср + ПР</w:t>
      </w:r>
      <w:r w:rsidR="00576925" w:rsidRPr="00C05305">
        <w:rPr>
          <w:rFonts w:ascii="Times New Roman" w:hAnsi="Times New Roman"/>
          <w:bCs/>
          <w:sz w:val="28"/>
          <w:szCs w:val="28"/>
        </w:rPr>
        <w:t>ср</w:t>
      </w:r>
      <w:r w:rsidRPr="00C05305">
        <w:rPr>
          <w:rFonts w:ascii="Times New Roman" w:hAnsi="Times New Roman"/>
          <w:bCs/>
          <w:sz w:val="28"/>
          <w:szCs w:val="28"/>
        </w:rPr>
        <w:t>) : 360</w:t>
      </w:r>
      <w:r w:rsidR="00D6288D" w:rsidRPr="00C05305">
        <w:rPr>
          <w:rFonts w:ascii="Times New Roman" w:hAnsi="Times New Roman"/>
          <w:bCs/>
          <w:sz w:val="28"/>
          <w:szCs w:val="28"/>
        </w:rPr>
        <w:t>,</w:t>
      </w:r>
      <w:r w:rsidR="00C05305" w:rsidRPr="00C05305">
        <w:rPr>
          <w:rFonts w:ascii="Times New Roman" w:hAnsi="Times New Roman"/>
          <w:bCs/>
          <w:sz w:val="28"/>
          <w:szCs w:val="28"/>
        </w:rPr>
        <w:t xml:space="preserve"> </w:t>
      </w:r>
      <w:r w:rsidR="008B20F4" w:rsidRPr="00C05305">
        <w:rPr>
          <w:rFonts w:ascii="Times New Roman" w:hAnsi="Times New Roman"/>
          <w:bCs/>
          <w:sz w:val="28"/>
          <w:szCs w:val="28"/>
        </w:rPr>
        <w:t>(8)</w:t>
      </w:r>
    </w:p>
    <w:p w:rsidR="008B20F4" w:rsidRPr="00C05305" w:rsidRDefault="008B20F4" w:rsidP="00C05305">
      <w:pPr>
        <w:suppressAutoHyphens/>
        <w:spacing w:after="0" w:line="360" w:lineRule="auto"/>
        <w:ind w:firstLine="709"/>
        <w:jc w:val="both"/>
        <w:rPr>
          <w:rFonts w:ascii="Times New Roman" w:hAnsi="Times New Roman"/>
          <w:sz w:val="28"/>
          <w:szCs w:val="28"/>
        </w:rPr>
      </w:pPr>
    </w:p>
    <w:p w:rsidR="008B20F4"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где Идз</w:t>
      </w:r>
      <w:r w:rsidR="00D6288D" w:rsidRPr="00C05305">
        <w:rPr>
          <w:rFonts w:ascii="Times New Roman" w:hAnsi="Times New Roman"/>
          <w:iCs/>
          <w:sz w:val="28"/>
          <w:szCs w:val="28"/>
        </w:rPr>
        <w:t xml:space="preserve"> – </w:t>
      </w:r>
      <w:r w:rsidRPr="00C05305">
        <w:rPr>
          <w:rFonts w:ascii="Times New Roman" w:hAnsi="Times New Roman"/>
          <w:iCs/>
          <w:sz w:val="28"/>
          <w:szCs w:val="28"/>
        </w:rPr>
        <w:t>необходимая сумма финансовых средств, инвестируемых в дебиторскую за</w:t>
      </w:r>
      <w:r w:rsidR="008B20F4" w:rsidRPr="00C05305">
        <w:rPr>
          <w:rFonts w:ascii="Times New Roman" w:hAnsi="Times New Roman"/>
          <w:iCs/>
          <w:sz w:val="28"/>
          <w:szCs w:val="28"/>
        </w:rPr>
        <w:t>долженность;</w:t>
      </w:r>
    </w:p>
    <w:p w:rsidR="008B20F4"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Орк </w:t>
      </w:r>
      <w:r w:rsidR="00D6288D" w:rsidRPr="00C05305">
        <w:rPr>
          <w:rFonts w:ascii="Times New Roman" w:hAnsi="Times New Roman"/>
          <w:iCs/>
          <w:sz w:val="28"/>
          <w:szCs w:val="28"/>
        </w:rPr>
        <w:t xml:space="preserve">– </w:t>
      </w:r>
      <w:r w:rsidRPr="00C05305">
        <w:rPr>
          <w:rFonts w:ascii="Times New Roman" w:hAnsi="Times New Roman"/>
          <w:iCs/>
          <w:sz w:val="28"/>
          <w:szCs w:val="28"/>
        </w:rPr>
        <w:t>планируемый объем реализации продук</w:t>
      </w:r>
      <w:r w:rsidR="008B20F4" w:rsidRPr="00C05305">
        <w:rPr>
          <w:rFonts w:ascii="Times New Roman" w:hAnsi="Times New Roman"/>
          <w:iCs/>
          <w:sz w:val="28"/>
          <w:szCs w:val="28"/>
        </w:rPr>
        <w:t>ции в кредит;</w:t>
      </w:r>
    </w:p>
    <w:p w:rsidR="008B20F4" w:rsidRPr="00C05305" w:rsidRDefault="00576925"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Кс;</w:t>
      </w:r>
      <w:r w:rsidR="005728BD" w:rsidRPr="00C05305">
        <w:rPr>
          <w:rFonts w:ascii="Times New Roman" w:hAnsi="Times New Roman"/>
          <w:iCs/>
          <w:sz w:val="28"/>
          <w:szCs w:val="28"/>
        </w:rPr>
        <w:t xml:space="preserve">ц </w:t>
      </w:r>
      <w:r w:rsidR="00D6288D" w:rsidRPr="00C05305">
        <w:rPr>
          <w:rFonts w:ascii="Times New Roman" w:hAnsi="Times New Roman"/>
          <w:iCs/>
          <w:sz w:val="28"/>
          <w:szCs w:val="28"/>
        </w:rPr>
        <w:t xml:space="preserve">– </w:t>
      </w:r>
      <w:r w:rsidR="005728BD" w:rsidRPr="00C05305">
        <w:rPr>
          <w:rFonts w:ascii="Times New Roman" w:hAnsi="Times New Roman"/>
          <w:iCs/>
          <w:sz w:val="28"/>
          <w:szCs w:val="28"/>
        </w:rPr>
        <w:t>коэффициент соотношения себестоимости и цены продукции, выраженный де</w:t>
      </w:r>
      <w:r w:rsidR="008B20F4" w:rsidRPr="00C05305">
        <w:rPr>
          <w:rFonts w:ascii="Times New Roman" w:hAnsi="Times New Roman"/>
          <w:iCs/>
          <w:sz w:val="28"/>
          <w:szCs w:val="28"/>
        </w:rPr>
        <w:t>сятичной дробью;</w:t>
      </w:r>
    </w:p>
    <w:p w:rsidR="008B20F4"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ППКср </w:t>
      </w:r>
      <w:r w:rsidR="00D6288D" w:rsidRPr="00C05305">
        <w:rPr>
          <w:rFonts w:ascii="Times New Roman" w:hAnsi="Times New Roman"/>
          <w:iCs/>
          <w:sz w:val="28"/>
          <w:szCs w:val="28"/>
        </w:rPr>
        <w:t xml:space="preserve">– </w:t>
      </w:r>
      <w:r w:rsidRPr="00C05305">
        <w:rPr>
          <w:rFonts w:ascii="Times New Roman" w:hAnsi="Times New Roman"/>
          <w:iCs/>
          <w:sz w:val="28"/>
          <w:szCs w:val="28"/>
        </w:rPr>
        <w:t>средний период предоставлен</w:t>
      </w:r>
      <w:r w:rsidR="008B20F4" w:rsidRPr="00C05305">
        <w:rPr>
          <w:rFonts w:ascii="Times New Roman" w:hAnsi="Times New Roman"/>
          <w:iCs/>
          <w:sz w:val="28"/>
          <w:szCs w:val="28"/>
        </w:rPr>
        <w:t>ия кредита покупателям, в днях;</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iCs/>
          <w:sz w:val="28"/>
          <w:szCs w:val="28"/>
        </w:rPr>
        <w:t xml:space="preserve">ПРср </w:t>
      </w:r>
      <w:r w:rsidR="00D6288D" w:rsidRPr="00C05305">
        <w:rPr>
          <w:rFonts w:ascii="Times New Roman" w:hAnsi="Times New Roman"/>
          <w:iCs/>
          <w:sz w:val="28"/>
          <w:szCs w:val="28"/>
        </w:rPr>
        <w:t xml:space="preserve">– </w:t>
      </w:r>
      <w:r w:rsidRPr="00C05305">
        <w:rPr>
          <w:rFonts w:ascii="Times New Roman" w:hAnsi="Times New Roman"/>
          <w:iCs/>
          <w:sz w:val="28"/>
          <w:szCs w:val="28"/>
        </w:rPr>
        <w:t>средний период просрочки платежей по предоставленному кредиту, в днях.</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Если финансовые возможности организации не позволяют инвестировать расчетную сумму средств в полном объеме, то при неизменности условий кредитования должен быть соответственно скорректирован планируемый объем реализации продукции в кредит.</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bCs/>
          <w:sz w:val="28"/>
          <w:szCs w:val="28"/>
        </w:rPr>
        <w:t>Формирование системы кредитных условий</w:t>
      </w:r>
      <w:r w:rsidR="008B20F4" w:rsidRPr="00C05305">
        <w:rPr>
          <w:rFonts w:ascii="Times New Roman" w:hAnsi="Times New Roman"/>
          <w:bCs/>
          <w:sz w:val="28"/>
          <w:szCs w:val="28"/>
        </w:rPr>
        <w:t>.</w:t>
      </w:r>
      <w:r w:rsidR="008B20F4" w:rsidRPr="00C05305">
        <w:rPr>
          <w:rFonts w:ascii="Times New Roman" w:hAnsi="Times New Roman"/>
          <w:sz w:val="28"/>
          <w:szCs w:val="28"/>
        </w:rPr>
        <w:t xml:space="preserve"> </w:t>
      </w:r>
      <w:r w:rsidRPr="00C05305">
        <w:rPr>
          <w:rFonts w:ascii="Times New Roman" w:hAnsi="Times New Roman"/>
          <w:sz w:val="28"/>
          <w:szCs w:val="28"/>
        </w:rPr>
        <w:t>В состав этих условий входят следующие элементы:</w:t>
      </w:r>
    </w:p>
    <w:p w:rsidR="00D6288D" w:rsidRPr="00C05305" w:rsidRDefault="005728BD" w:rsidP="00C05305">
      <w:pPr>
        <w:numPr>
          <w:ilvl w:val="0"/>
          <w:numId w:val="14"/>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срок предоставления кредита (кредитный период);</w:t>
      </w:r>
    </w:p>
    <w:p w:rsidR="00D6288D" w:rsidRPr="00C05305" w:rsidRDefault="005728BD" w:rsidP="00C05305">
      <w:pPr>
        <w:numPr>
          <w:ilvl w:val="0"/>
          <w:numId w:val="14"/>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размер предоставляемого кредита (кредитный лимит);</w:t>
      </w:r>
    </w:p>
    <w:p w:rsidR="00D6288D" w:rsidRPr="00C05305" w:rsidRDefault="005728BD" w:rsidP="00C05305">
      <w:pPr>
        <w:numPr>
          <w:ilvl w:val="0"/>
          <w:numId w:val="14"/>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стоимость предоставления кредита (система ценовых скидок при осуществлении немедленных расчетов за приобретенную продукцию);</w:t>
      </w:r>
    </w:p>
    <w:p w:rsidR="005728BD" w:rsidRPr="00C05305" w:rsidRDefault="005728BD" w:rsidP="00C05305">
      <w:pPr>
        <w:numPr>
          <w:ilvl w:val="0"/>
          <w:numId w:val="14"/>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система штрафных санкций за просрочку исполнения обязательств покупателями.</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Срок предоставления кредита (кредитный период) характеризует предельный период, на который покупателю предоставляется отсрочка платежа за реализованную продукцию. Увеличение срока предоставления кредита стимулирует объем реализации продукции (при прочих равных условиях), однако приводит в то же время к увеличению суммы финансовых средств, инвестируемых в дебиторскую задолженность, и увеличению продолжительности финансового и всего операционного цикла организации. Поэтому, устанавливая размер кредитного периода, необходимо оценивать его влияние на результаты хозяйственной деятельности в комплексе.</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Размер предоставляемого кредита (кредитный лимит) характеризует максимальный предел суммы задолженности покупателя по предоставляемому товарному (коммерческому) или потребительскому кредиту. Он устанавливается с учетом типа осуществляемой кредитной политики (уровня приемлемого риска), планируемого объема реализации продукции на условиях отсрочки платежей, среднего объема сделок по реализации готовой продукции (при потребительском кредите </w:t>
      </w:r>
      <w:r w:rsidR="00D6288D" w:rsidRPr="00C05305">
        <w:rPr>
          <w:rFonts w:ascii="Times New Roman" w:hAnsi="Times New Roman"/>
          <w:iCs/>
          <w:sz w:val="28"/>
          <w:szCs w:val="28"/>
        </w:rPr>
        <w:t xml:space="preserve">– </w:t>
      </w:r>
      <w:r w:rsidRPr="00C05305">
        <w:rPr>
          <w:rFonts w:ascii="Times New Roman" w:hAnsi="Times New Roman"/>
          <w:sz w:val="28"/>
          <w:szCs w:val="28"/>
        </w:rPr>
        <w:t xml:space="preserve">средней стоимости реализуемых в кредит товаров), финансового состояния организации </w:t>
      </w:r>
      <w:r w:rsidR="00D6288D" w:rsidRPr="00C05305">
        <w:rPr>
          <w:rFonts w:ascii="Times New Roman" w:hAnsi="Times New Roman"/>
          <w:iCs/>
          <w:sz w:val="28"/>
          <w:szCs w:val="28"/>
        </w:rPr>
        <w:t xml:space="preserve">– </w:t>
      </w:r>
      <w:r w:rsidRPr="00C05305">
        <w:rPr>
          <w:rFonts w:ascii="Times New Roman" w:hAnsi="Times New Roman"/>
          <w:sz w:val="28"/>
          <w:szCs w:val="28"/>
        </w:rPr>
        <w:t>кредитора и других факторов. Кредитный лимит дифференцируется по формам предоставляемого кредита и видам реализуемой продукции</w:t>
      </w:r>
      <w:r w:rsidR="00A86058" w:rsidRPr="00C05305">
        <w:rPr>
          <w:rFonts w:ascii="Times New Roman" w:hAnsi="Times New Roman"/>
          <w:sz w:val="28"/>
          <w:szCs w:val="28"/>
        </w:rPr>
        <w:t>[44]</w:t>
      </w:r>
      <w:r w:rsidRPr="00C05305">
        <w:rPr>
          <w:rFonts w:ascii="Times New Roman" w:hAnsi="Times New Roman"/>
          <w:sz w:val="28"/>
          <w:szCs w:val="28"/>
        </w:rPr>
        <w:t>.</w:t>
      </w:r>
    </w:p>
    <w:p w:rsid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Стоимость предоставления кредита характеризуется системой ценовых скидок при осуществлении немедленных расчетов за приобретенную продукцию. В сочетании со сроком предоставления кредита такая ценовая скидка характеризует норму процентной ставки за предоставляемый кредит, рассчитываемой для сопоставления в годовом исчислении. Алгоритм этого расчета характеризуется следующей формулой:</w:t>
      </w:r>
    </w:p>
    <w:p w:rsidR="00C05305" w:rsidRDefault="00C05305" w:rsidP="00C05305">
      <w:pPr>
        <w:suppressAutoHyphens/>
        <w:spacing w:after="0" w:line="360" w:lineRule="auto"/>
        <w:ind w:firstLine="709"/>
        <w:jc w:val="both"/>
        <w:rPr>
          <w:rFonts w:ascii="Times New Roman" w:hAnsi="Times New Roman"/>
          <w:bCs/>
          <w:sz w:val="28"/>
          <w:szCs w:val="28"/>
          <w:lang w:val="en-US"/>
        </w:rPr>
      </w:pPr>
    </w:p>
    <w:p w:rsidR="005728BD" w:rsidRPr="00C05305" w:rsidRDefault="005728BD" w:rsidP="00C05305">
      <w:pPr>
        <w:suppressAutoHyphens/>
        <w:spacing w:after="0" w:line="360" w:lineRule="auto"/>
        <w:ind w:firstLine="709"/>
        <w:jc w:val="both"/>
        <w:rPr>
          <w:rFonts w:ascii="Times New Roman" w:hAnsi="Times New Roman"/>
          <w:bCs/>
          <w:sz w:val="28"/>
          <w:szCs w:val="28"/>
        </w:rPr>
      </w:pPr>
      <w:r w:rsidRPr="00C05305">
        <w:rPr>
          <w:rFonts w:ascii="Times New Roman" w:hAnsi="Times New Roman"/>
          <w:bCs/>
          <w:sz w:val="28"/>
          <w:szCs w:val="28"/>
        </w:rPr>
        <w:t>ПСк = ЦСн х 360 / СПк,</w:t>
      </w:r>
      <w:r w:rsidR="00C05305" w:rsidRPr="00C05305">
        <w:rPr>
          <w:rFonts w:ascii="Times New Roman" w:hAnsi="Times New Roman"/>
          <w:bCs/>
          <w:sz w:val="28"/>
          <w:szCs w:val="28"/>
        </w:rPr>
        <w:t xml:space="preserve"> </w:t>
      </w:r>
      <w:r w:rsidR="008B20F4" w:rsidRPr="00C05305">
        <w:rPr>
          <w:rFonts w:ascii="Times New Roman" w:hAnsi="Times New Roman"/>
          <w:bCs/>
          <w:sz w:val="28"/>
          <w:szCs w:val="28"/>
        </w:rPr>
        <w:t>(9)</w:t>
      </w:r>
    </w:p>
    <w:p w:rsidR="008B20F4" w:rsidRPr="00C05305" w:rsidRDefault="008B20F4" w:rsidP="00C05305">
      <w:pPr>
        <w:suppressAutoHyphens/>
        <w:spacing w:after="0" w:line="360" w:lineRule="auto"/>
        <w:ind w:firstLine="709"/>
        <w:jc w:val="both"/>
        <w:rPr>
          <w:rFonts w:ascii="Times New Roman" w:hAnsi="Times New Roman"/>
          <w:sz w:val="28"/>
          <w:szCs w:val="28"/>
        </w:rPr>
      </w:pPr>
    </w:p>
    <w:p w:rsidR="008B20F4"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где ПСк </w:t>
      </w:r>
      <w:r w:rsidR="00D6288D" w:rsidRPr="00C05305">
        <w:rPr>
          <w:rFonts w:ascii="Times New Roman" w:hAnsi="Times New Roman"/>
          <w:iCs/>
          <w:sz w:val="28"/>
          <w:szCs w:val="28"/>
        </w:rPr>
        <w:t xml:space="preserve">– </w:t>
      </w:r>
      <w:r w:rsidRPr="00C05305">
        <w:rPr>
          <w:rFonts w:ascii="Times New Roman" w:hAnsi="Times New Roman"/>
          <w:iCs/>
          <w:sz w:val="28"/>
          <w:szCs w:val="28"/>
        </w:rPr>
        <w:t>годовая норма процентной ставки за предоставляемый кре</w:t>
      </w:r>
      <w:r w:rsidR="008B20F4" w:rsidRPr="00C05305">
        <w:rPr>
          <w:rFonts w:ascii="Times New Roman" w:hAnsi="Times New Roman"/>
          <w:iCs/>
          <w:sz w:val="28"/>
          <w:szCs w:val="28"/>
        </w:rPr>
        <w:t>дит;</w:t>
      </w:r>
    </w:p>
    <w:p w:rsidR="00C05305"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ЦСн </w:t>
      </w:r>
      <w:r w:rsidR="00D6288D" w:rsidRPr="00C05305">
        <w:rPr>
          <w:rFonts w:ascii="Times New Roman" w:hAnsi="Times New Roman"/>
          <w:iCs/>
          <w:sz w:val="28"/>
          <w:szCs w:val="28"/>
        </w:rPr>
        <w:t xml:space="preserve">– </w:t>
      </w:r>
      <w:r w:rsidRPr="00C05305">
        <w:rPr>
          <w:rFonts w:ascii="Times New Roman" w:hAnsi="Times New Roman"/>
          <w:iCs/>
          <w:sz w:val="28"/>
          <w:szCs w:val="28"/>
        </w:rPr>
        <w:t>ценовая скидка, предоставляемая покупателю при осуществлении немедленного расч</w:t>
      </w:r>
      <w:r w:rsidR="008B20F4" w:rsidRPr="00C05305">
        <w:rPr>
          <w:rFonts w:ascii="Times New Roman" w:hAnsi="Times New Roman"/>
          <w:iCs/>
          <w:sz w:val="28"/>
          <w:szCs w:val="28"/>
        </w:rPr>
        <w:t xml:space="preserve">ета за приобретенную продукцию, </w:t>
      </w:r>
      <w:r w:rsidR="004F2CB1" w:rsidRPr="00C05305">
        <w:rPr>
          <w:rFonts w:ascii="Times New Roman" w:hAnsi="Times New Roman"/>
          <w:iCs/>
          <w:sz w:val="28"/>
          <w:szCs w:val="28"/>
        </w:rPr>
        <w:t>в %;</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iCs/>
          <w:sz w:val="28"/>
          <w:szCs w:val="28"/>
        </w:rPr>
        <w:t xml:space="preserve">СПк </w:t>
      </w:r>
      <w:r w:rsidR="00D6288D" w:rsidRPr="00C05305">
        <w:rPr>
          <w:rFonts w:ascii="Times New Roman" w:hAnsi="Times New Roman"/>
          <w:iCs/>
          <w:sz w:val="28"/>
          <w:szCs w:val="28"/>
        </w:rPr>
        <w:t xml:space="preserve">– </w:t>
      </w:r>
      <w:r w:rsidRPr="00C05305">
        <w:rPr>
          <w:rFonts w:ascii="Times New Roman" w:hAnsi="Times New Roman"/>
          <w:iCs/>
          <w:sz w:val="28"/>
          <w:szCs w:val="28"/>
        </w:rPr>
        <w:t>срок предоставления кредита (кредитный период), в днях.</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Устанавливая стоимость товарного (коммерческого) или потребительского кредита, необходимо иметь в виду, что его размер не должен превышать уровень процентной ставки по краткосрочному финансовому (банковскому) кредиту. В противном случае он не будет стимулировать реализацию продукции в кредит, так как покупателю будет выгодней взять краткосрочный кредит в банке (на срок, равный кредитному периоду, установленному продавцом) и рассчитаться за приобретенную продукцию при ее покупке.</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Система штрафных санкций за просрочку исполнения обязательств покупателями, формируемая в процессе разработки кредитных условий, должна предусматривать соответствующие пени, штрафы и неустойки. Размеры этих штрафных санкций должны полностью возмещать все финансовые потери организации-кредитора (потерю дохода, инфляционные потери, возмещение риска снижения уровня платежеспособности и другие).</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bCs/>
          <w:sz w:val="28"/>
          <w:szCs w:val="28"/>
        </w:rPr>
        <w:t>Формирование стандартов оценки покупателей и дифференциация условий предоставления кредита</w:t>
      </w:r>
      <w:r w:rsidR="008B20F4" w:rsidRPr="00C05305">
        <w:rPr>
          <w:rFonts w:ascii="Times New Roman" w:hAnsi="Times New Roman"/>
          <w:bCs/>
          <w:sz w:val="28"/>
          <w:szCs w:val="28"/>
        </w:rPr>
        <w:t>.</w:t>
      </w:r>
      <w:r w:rsidR="008B20F4" w:rsidRPr="00C05305">
        <w:rPr>
          <w:rFonts w:ascii="Times New Roman" w:hAnsi="Times New Roman"/>
          <w:sz w:val="28"/>
          <w:szCs w:val="28"/>
        </w:rPr>
        <w:t xml:space="preserve"> </w:t>
      </w:r>
      <w:r w:rsidRPr="00C05305">
        <w:rPr>
          <w:rFonts w:ascii="Times New Roman" w:hAnsi="Times New Roman"/>
          <w:sz w:val="28"/>
          <w:szCs w:val="28"/>
        </w:rPr>
        <w:t>В основе установления таких стандартов оценки покупателей лежит их кредитоспособность. Кредитоспособность покупателя характеризует систему условий, определяющих его способность привлекать кредит в разных формах и в полном объеме в предусмотренные сроки выполнять все связанные с ним финансовые обязательства.</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Формирование системы стандартов оценки покупателей включает следующие основные элементы</w:t>
      </w:r>
      <w:r w:rsidR="00A86058" w:rsidRPr="00C05305">
        <w:rPr>
          <w:rFonts w:ascii="Times New Roman" w:hAnsi="Times New Roman"/>
          <w:sz w:val="28"/>
          <w:szCs w:val="28"/>
        </w:rPr>
        <w:t>[55]</w:t>
      </w:r>
      <w:r w:rsidRPr="00C05305">
        <w:rPr>
          <w:rFonts w:ascii="Times New Roman" w:hAnsi="Times New Roman"/>
          <w:sz w:val="28"/>
          <w:szCs w:val="28"/>
        </w:rPr>
        <w:t>:</w:t>
      </w:r>
    </w:p>
    <w:p w:rsidR="007F5248" w:rsidRPr="00C05305" w:rsidRDefault="005728BD" w:rsidP="00C05305">
      <w:pPr>
        <w:numPr>
          <w:ilvl w:val="0"/>
          <w:numId w:val="15"/>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определение системы характеристик, оценивающих кредитоспособность отдельных групп покупателей;</w:t>
      </w:r>
    </w:p>
    <w:p w:rsidR="007F5248" w:rsidRPr="00C05305" w:rsidRDefault="005728BD" w:rsidP="00C05305">
      <w:pPr>
        <w:numPr>
          <w:ilvl w:val="0"/>
          <w:numId w:val="15"/>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формирование и экспертизу информационной базы проведения оценки кредитоспособности покупателей;</w:t>
      </w:r>
    </w:p>
    <w:p w:rsidR="007F5248" w:rsidRPr="00C05305" w:rsidRDefault="005728BD" w:rsidP="00C05305">
      <w:pPr>
        <w:numPr>
          <w:ilvl w:val="0"/>
          <w:numId w:val="15"/>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выбор методов оценки отдельных характеристик кредитоспособности покупателей;</w:t>
      </w:r>
    </w:p>
    <w:p w:rsidR="007F5248" w:rsidRPr="00C05305" w:rsidRDefault="005728BD" w:rsidP="00C05305">
      <w:pPr>
        <w:numPr>
          <w:ilvl w:val="0"/>
          <w:numId w:val="15"/>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группировку покупателей продукции по уровню кредитоспособности;</w:t>
      </w:r>
    </w:p>
    <w:p w:rsidR="005728BD" w:rsidRPr="00C05305" w:rsidRDefault="005728BD" w:rsidP="00C05305">
      <w:pPr>
        <w:numPr>
          <w:ilvl w:val="0"/>
          <w:numId w:val="15"/>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дифференциацию кредитных условий в соответствии с уровнем кредитоспособности покупателей.</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Формирование стандартов оценки покупателей и дифференциация кредитных условий осуществляются раздельно по различным формам кредита </w:t>
      </w:r>
      <w:r w:rsidR="008E5673" w:rsidRPr="00C05305">
        <w:rPr>
          <w:rFonts w:ascii="Times New Roman" w:hAnsi="Times New Roman"/>
          <w:iCs/>
          <w:sz w:val="28"/>
          <w:szCs w:val="28"/>
        </w:rPr>
        <w:t xml:space="preserve">– </w:t>
      </w:r>
      <w:r w:rsidRPr="00C05305">
        <w:rPr>
          <w:rFonts w:ascii="Times New Roman" w:hAnsi="Times New Roman"/>
          <w:sz w:val="28"/>
          <w:szCs w:val="28"/>
        </w:rPr>
        <w:t>товарному и потребительскому. Определение системы характеристик, оценивающих кредитоспособность отдельных групп покупателей, является начальным этапом построения системы стандартов их оценки.</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По товарному (коммерческому) кредиту такая оценка осуществляется обычно по следующим критериям:</w:t>
      </w:r>
    </w:p>
    <w:p w:rsidR="008E5673" w:rsidRPr="00C05305" w:rsidRDefault="005728BD" w:rsidP="00C05305">
      <w:pPr>
        <w:numPr>
          <w:ilvl w:val="0"/>
          <w:numId w:val="16"/>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объем хозяйственных операций с покупателем и стабильность их осуществления;</w:t>
      </w:r>
    </w:p>
    <w:p w:rsidR="008E5673" w:rsidRPr="00C05305" w:rsidRDefault="005728BD" w:rsidP="00C05305">
      <w:pPr>
        <w:numPr>
          <w:ilvl w:val="0"/>
          <w:numId w:val="16"/>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репутация покупателя в деловом мире;</w:t>
      </w:r>
    </w:p>
    <w:p w:rsidR="008E5673" w:rsidRPr="00C05305" w:rsidRDefault="005728BD" w:rsidP="00C05305">
      <w:pPr>
        <w:numPr>
          <w:ilvl w:val="0"/>
          <w:numId w:val="16"/>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платежеспособность покупателя;</w:t>
      </w:r>
    </w:p>
    <w:p w:rsidR="008E5673" w:rsidRPr="00C05305" w:rsidRDefault="005728BD" w:rsidP="00C05305">
      <w:pPr>
        <w:numPr>
          <w:ilvl w:val="0"/>
          <w:numId w:val="16"/>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результативность хозяйственной деятельности покупателя;</w:t>
      </w:r>
    </w:p>
    <w:p w:rsidR="008E5673" w:rsidRPr="00C05305" w:rsidRDefault="005728BD" w:rsidP="00C05305">
      <w:pPr>
        <w:numPr>
          <w:ilvl w:val="0"/>
          <w:numId w:val="16"/>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состояние конъюнктуры товарного рынка, на котором покупатель осуществляет свою операционную деятельность;</w:t>
      </w:r>
    </w:p>
    <w:p w:rsidR="005728BD" w:rsidRPr="00C05305" w:rsidRDefault="005728BD" w:rsidP="00C05305">
      <w:pPr>
        <w:numPr>
          <w:ilvl w:val="0"/>
          <w:numId w:val="16"/>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объем и состав чистых активов, которые могут составлять обеспечение кредита при неплатежеспособности покупателя и возбуждении дела о его банкротстве.</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По потребительскому кредиту оценка осуществляется обычно по следующим критериям:</w:t>
      </w:r>
    </w:p>
    <w:p w:rsidR="008E5673" w:rsidRPr="00C05305" w:rsidRDefault="005728BD" w:rsidP="00C05305">
      <w:pPr>
        <w:numPr>
          <w:ilvl w:val="0"/>
          <w:numId w:val="17"/>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дееспособность покупателя;</w:t>
      </w:r>
    </w:p>
    <w:p w:rsidR="008E5673" w:rsidRPr="00C05305" w:rsidRDefault="005728BD" w:rsidP="00C05305">
      <w:pPr>
        <w:numPr>
          <w:ilvl w:val="0"/>
          <w:numId w:val="17"/>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уровень доходов покупателя и регулярность их формирования;</w:t>
      </w:r>
    </w:p>
    <w:p w:rsidR="005728BD" w:rsidRPr="00C05305" w:rsidRDefault="005728BD" w:rsidP="00C05305">
      <w:pPr>
        <w:numPr>
          <w:ilvl w:val="0"/>
          <w:numId w:val="17"/>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состав личного имущества покупателя, которое может составлять обеспечение кредита при взыскании суммы долга в судебном порядке.</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Цель формирования и экспертизы информационной базы проведения оценки кредитоспособности покупателей </w:t>
      </w:r>
      <w:r w:rsidR="008E5673" w:rsidRPr="00C05305">
        <w:rPr>
          <w:rFonts w:ascii="Times New Roman" w:hAnsi="Times New Roman"/>
          <w:iCs/>
          <w:sz w:val="28"/>
          <w:szCs w:val="28"/>
        </w:rPr>
        <w:t xml:space="preserve">– </w:t>
      </w:r>
      <w:r w:rsidRPr="00C05305">
        <w:rPr>
          <w:rFonts w:ascii="Times New Roman" w:hAnsi="Times New Roman"/>
          <w:sz w:val="28"/>
          <w:szCs w:val="28"/>
        </w:rPr>
        <w:t>обеспечение ее достоверности. Информационная база, используемая для этих целей, состоит:</w:t>
      </w:r>
    </w:p>
    <w:p w:rsidR="008E5673" w:rsidRPr="00C05305" w:rsidRDefault="005728BD" w:rsidP="00C05305">
      <w:pPr>
        <w:numPr>
          <w:ilvl w:val="0"/>
          <w:numId w:val="18"/>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из сведений, предоставляемых непосредственно покупателем (их перечень дифференцируется в разрезе форм кредита);</w:t>
      </w:r>
    </w:p>
    <w:p w:rsidR="008E5673" w:rsidRPr="00C05305" w:rsidRDefault="005728BD" w:rsidP="00C05305">
      <w:pPr>
        <w:numPr>
          <w:ilvl w:val="0"/>
          <w:numId w:val="18"/>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из данных, формируемых из внутренних источников (если сделки с покупателем носят постоянный характер);</w:t>
      </w:r>
    </w:p>
    <w:p w:rsidR="005728BD" w:rsidRPr="00C05305" w:rsidRDefault="005728BD" w:rsidP="00C05305">
      <w:pPr>
        <w:numPr>
          <w:ilvl w:val="0"/>
          <w:numId w:val="18"/>
        </w:numPr>
        <w:tabs>
          <w:tab w:val="clear" w:pos="2109"/>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из информации, формируемой из внешних источников (коммерческого банка, обслуживающего покупателя; других его партнеров по сделкам и т.п.).</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Экспертиза полученной информации осуществляется путем логической ее проверки, в процессе ведения коммерческих переговоров с покупателями, путем непосредственного посещения клиента (по потребительскому кредиту) с целью проверки состояния его имущества и в других формах в соответствии с объемом кредитования. Выбор методов оценки отдельных характеристик кредитоспособности покупателей определяется содержанием оцениваемых характеристик. В этих целях при оценке отдельных характеристик кредитоспособности покупателей, рассмотренных ранее, могут быть использованы статистический, нормативный, экспертный, балльный и другие методы.</w:t>
      </w:r>
    </w:p>
    <w:p w:rsidR="008E5673"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Группировка покупателей продукции по уровню кредитоспособности основывается на результатах ее оценки и предусматривает обычно выделение следующих их категорий</w:t>
      </w:r>
      <w:r w:rsidR="00A86058" w:rsidRPr="00C05305">
        <w:rPr>
          <w:rFonts w:ascii="Times New Roman" w:hAnsi="Times New Roman"/>
          <w:sz w:val="28"/>
          <w:szCs w:val="28"/>
        </w:rPr>
        <w:t>[12]</w:t>
      </w:r>
      <w:r w:rsidRPr="00C05305">
        <w:rPr>
          <w:rFonts w:ascii="Times New Roman" w:hAnsi="Times New Roman"/>
          <w:sz w:val="28"/>
          <w:szCs w:val="28"/>
        </w:rPr>
        <w:t>:</w:t>
      </w:r>
    </w:p>
    <w:p w:rsidR="008E5673" w:rsidRPr="00C05305" w:rsidRDefault="005728BD" w:rsidP="00C05305">
      <w:pPr>
        <w:numPr>
          <w:ilvl w:val="0"/>
          <w:numId w:val="19"/>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 xml:space="preserve">покупатели, которым кредит может быть предоставлен в максимальном объеме, т.е. на уровне установленного кредитного лимита (группа </w:t>
      </w:r>
      <w:r w:rsidR="00C05305" w:rsidRPr="00C05305">
        <w:rPr>
          <w:rFonts w:ascii="Times New Roman" w:hAnsi="Times New Roman"/>
          <w:sz w:val="28"/>
          <w:szCs w:val="28"/>
        </w:rPr>
        <w:t>"</w:t>
      </w:r>
      <w:r w:rsidRPr="00C05305">
        <w:rPr>
          <w:rFonts w:ascii="Times New Roman" w:hAnsi="Times New Roman"/>
          <w:sz w:val="28"/>
          <w:szCs w:val="28"/>
        </w:rPr>
        <w:t>первоклассных заемщиков</w:t>
      </w:r>
      <w:r w:rsidR="00C05305" w:rsidRPr="00C05305">
        <w:rPr>
          <w:rFonts w:ascii="Times New Roman" w:hAnsi="Times New Roman"/>
          <w:sz w:val="28"/>
          <w:szCs w:val="28"/>
        </w:rPr>
        <w:t>"</w:t>
      </w:r>
      <w:r w:rsidRPr="00C05305">
        <w:rPr>
          <w:rFonts w:ascii="Times New Roman" w:hAnsi="Times New Roman"/>
          <w:sz w:val="28"/>
          <w:szCs w:val="28"/>
        </w:rPr>
        <w:t>);</w:t>
      </w:r>
    </w:p>
    <w:p w:rsidR="008E5673" w:rsidRPr="00C05305" w:rsidRDefault="005728BD" w:rsidP="00C05305">
      <w:pPr>
        <w:numPr>
          <w:ilvl w:val="0"/>
          <w:numId w:val="19"/>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покупатели, которым кредит может быть предоставлен в ограниченном объеме, определяемом уровнем допустимого риска невозврата долга;</w:t>
      </w:r>
    </w:p>
    <w:p w:rsidR="005728BD" w:rsidRPr="00C05305" w:rsidRDefault="005728BD" w:rsidP="00C05305">
      <w:pPr>
        <w:numPr>
          <w:ilvl w:val="0"/>
          <w:numId w:val="19"/>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покупатели, которым кредит не предоставляется (при недопустимом уровне риска невозврата долга, определяемом типом избранной кредитной политики).</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Дифференциация кредитных условий в соответствии с уровнем кредитоспособности покупателей наряду с размером кредитного лимита может осуществляться по таким параметрам, как:</w:t>
      </w:r>
    </w:p>
    <w:p w:rsidR="008E5673" w:rsidRPr="00C05305" w:rsidRDefault="005728BD" w:rsidP="00C05305">
      <w:pPr>
        <w:numPr>
          <w:ilvl w:val="0"/>
          <w:numId w:val="20"/>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срок предоставления кредита;</w:t>
      </w:r>
    </w:p>
    <w:p w:rsidR="008E5673" w:rsidRPr="00C05305" w:rsidRDefault="005728BD" w:rsidP="00C05305">
      <w:pPr>
        <w:numPr>
          <w:ilvl w:val="0"/>
          <w:numId w:val="20"/>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необходимость страхования кредита за счет покупателей;</w:t>
      </w:r>
    </w:p>
    <w:p w:rsidR="005728BD" w:rsidRPr="00C05305" w:rsidRDefault="005728BD" w:rsidP="00C05305">
      <w:pPr>
        <w:numPr>
          <w:ilvl w:val="0"/>
          <w:numId w:val="20"/>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формы штрафных санкций и т.п.</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bCs/>
          <w:sz w:val="28"/>
          <w:szCs w:val="28"/>
        </w:rPr>
        <w:t>Формирование процедуры инкассации дебиторской задолженности</w:t>
      </w:r>
      <w:r w:rsidR="008B20F4" w:rsidRPr="00C05305">
        <w:rPr>
          <w:rFonts w:ascii="Times New Roman" w:hAnsi="Times New Roman"/>
          <w:bCs/>
          <w:sz w:val="28"/>
          <w:szCs w:val="28"/>
        </w:rPr>
        <w:t>.</w:t>
      </w:r>
      <w:r w:rsidR="008B20F4" w:rsidRPr="00C05305">
        <w:rPr>
          <w:rFonts w:ascii="Times New Roman" w:hAnsi="Times New Roman"/>
          <w:sz w:val="28"/>
          <w:szCs w:val="28"/>
        </w:rPr>
        <w:t xml:space="preserve"> </w:t>
      </w:r>
      <w:r w:rsidRPr="00C05305">
        <w:rPr>
          <w:rFonts w:ascii="Times New Roman" w:hAnsi="Times New Roman"/>
          <w:sz w:val="28"/>
          <w:szCs w:val="28"/>
        </w:rPr>
        <w:t>В составе этой процедуры должны быть предусмотрены сроки и формы предварительного и последующего напоминаний покупателям о дате платежей, возможности и условия пролонгирования долга по предоставленному кредиту, условия возбуждения дела о банкротстве несостоятельных дебиторов.</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bCs/>
          <w:sz w:val="28"/>
          <w:szCs w:val="28"/>
        </w:rPr>
        <w:t>Обеспечение использования в организации современных форм рефинансирования дебиторской задолженности</w:t>
      </w:r>
      <w:r w:rsidR="008B20F4" w:rsidRPr="00C05305">
        <w:rPr>
          <w:rFonts w:ascii="Times New Roman" w:hAnsi="Times New Roman"/>
          <w:bCs/>
          <w:sz w:val="28"/>
          <w:szCs w:val="28"/>
        </w:rPr>
        <w:t>.</w:t>
      </w:r>
      <w:r w:rsidR="008B20F4" w:rsidRPr="00C05305">
        <w:rPr>
          <w:rFonts w:ascii="Times New Roman" w:hAnsi="Times New Roman"/>
          <w:sz w:val="28"/>
          <w:szCs w:val="28"/>
        </w:rPr>
        <w:t xml:space="preserve"> </w:t>
      </w:r>
      <w:r w:rsidRPr="00C05305">
        <w:rPr>
          <w:rFonts w:ascii="Times New Roman" w:hAnsi="Times New Roman"/>
          <w:sz w:val="28"/>
          <w:szCs w:val="28"/>
        </w:rPr>
        <w:t xml:space="preserve">Развитие рыночных отношений и инфраструктуры финансового рынка позволяют использовать в практике финансового менеджмента ряд новых форм управления дебиторской задолженностью </w:t>
      </w:r>
      <w:r w:rsidR="001A6789" w:rsidRPr="00C05305">
        <w:rPr>
          <w:rFonts w:ascii="Times New Roman" w:hAnsi="Times New Roman"/>
          <w:iCs/>
          <w:sz w:val="28"/>
          <w:szCs w:val="28"/>
        </w:rPr>
        <w:t xml:space="preserve">– </w:t>
      </w:r>
      <w:r w:rsidRPr="00C05305">
        <w:rPr>
          <w:rFonts w:ascii="Times New Roman" w:hAnsi="Times New Roman"/>
          <w:sz w:val="28"/>
          <w:szCs w:val="28"/>
        </w:rPr>
        <w:t>ее рефинансирование, т.е. ускоренный перевод в другие формы оборотных активов организации: денежные средства и высоколиквидные краткосрочные ценные бумаги.</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Основными формами рефинансирования дебиторской задолженности, используемыми в настоящее время, являются:</w:t>
      </w:r>
      <w:r w:rsidR="007B5FCE" w:rsidRPr="00C05305">
        <w:rPr>
          <w:rFonts w:ascii="Times New Roman" w:hAnsi="Times New Roman"/>
          <w:sz w:val="28"/>
          <w:szCs w:val="28"/>
        </w:rPr>
        <w:t xml:space="preserve"> факторинг, </w:t>
      </w:r>
      <w:r w:rsidRPr="00C05305">
        <w:rPr>
          <w:rFonts w:ascii="Times New Roman" w:hAnsi="Times New Roman"/>
          <w:sz w:val="28"/>
          <w:szCs w:val="28"/>
        </w:rPr>
        <w:t>учет векселей, выдан</w:t>
      </w:r>
      <w:r w:rsidR="007B5FCE" w:rsidRPr="00C05305">
        <w:rPr>
          <w:rFonts w:ascii="Times New Roman" w:hAnsi="Times New Roman"/>
          <w:sz w:val="28"/>
          <w:szCs w:val="28"/>
        </w:rPr>
        <w:t>ных покупателями продукции,</w:t>
      </w:r>
      <w:r w:rsidR="008B20F4" w:rsidRPr="00C05305">
        <w:rPr>
          <w:rFonts w:ascii="Times New Roman" w:hAnsi="Times New Roman"/>
          <w:sz w:val="28"/>
          <w:szCs w:val="28"/>
        </w:rPr>
        <w:t xml:space="preserve"> </w:t>
      </w:r>
      <w:r w:rsidRPr="00C05305">
        <w:rPr>
          <w:rFonts w:ascii="Times New Roman" w:hAnsi="Times New Roman"/>
          <w:sz w:val="28"/>
          <w:szCs w:val="28"/>
        </w:rPr>
        <w:t>форфейтинг.</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bCs/>
          <w:sz w:val="28"/>
          <w:szCs w:val="28"/>
        </w:rPr>
        <w:t>Построение эффективных систем контроля за движением и своевременной инкассацией дебиторской задолженности</w:t>
      </w:r>
      <w:r w:rsidR="008B20F4" w:rsidRPr="00C05305">
        <w:rPr>
          <w:rFonts w:ascii="Times New Roman" w:hAnsi="Times New Roman"/>
          <w:bCs/>
          <w:sz w:val="28"/>
          <w:szCs w:val="28"/>
        </w:rPr>
        <w:t>.</w:t>
      </w:r>
      <w:r w:rsidR="00E348C8" w:rsidRPr="00C05305">
        <w:rPr>
          <w:rFonts w:ascii="Times New Roman" w:hAnsi="Times New Roman"/>
          <w:sz w:val="28"/>
          <w:szCs w:val="28"/>
        </w:rPr>
        <w:t xml:space="preserve"> </w:t>
      </w:r>
      <w:r w:rsidRPr="00C05305">
        <w:rPr>
          <w:rFonts w:ascii="Times New Roman" w:hAnsi="Times New Roman"/>
          <w:sz w:val="28"/>
          <w:szCs w:val="28"/>
        </w:rPr>
        <w:t>Такой контроль организуется в рамках построения общей системы финансового контроля в организации как самостоятельный его блок.</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Одним из видов таких систем является ABC-система применительно к портфелю дебиторской задолженности организации. В группу </w:t>
      </w:r>
      <w:r w:rsidR="00C05305" w:rsidRPr="00C05305">
        <w:rPr>
          <w:rFonts w:ascii="Times New Roman" w:hAnsi="Times New Roman"/>
          <w:sz w:val="28"/>
          <w:szCs w:val="28"/>
        </w:rPr>
        <w:t>"</w:t>
      </w:r>
      <w:r w:rsidRPr="00C05305">
        <w:rPr>
          <w:rFonts w:ascii="Times New Roman" w:hAnsi="Times New Roman"/>
          <w:sz w:val="28"/>
          <w:szCs w:val="28"/>
        </w:rPr>
        <w:t>А</w:t>
      </w:r>
      <w:r w:rsidR="00C05305" w:rsidRPr="00C05305">
        <w:rPr>
          <w:rFonts w:ascii="Times New Roman" w:hAnsi="Times New Roman"/>
          <w:sz w:val="28"/>
          <w:szCs w:val="28"/>
        </w:rPr>
        <w:t>"</w:t>
      </w:r>
      <w:r w:rsidRPr="00C05305">
        <w:rPr>
          <w:rFonts w:ascii="Times New Roman" w:hAnsi="Times New Roman"/>
          <w:sz w:val="28"/>
          <w:szCs w:val="28"/>
        </w:rPr>
        <w:t xml:space="preserve"> включаются при этом наиболее крупные и сомнительные виды дебиторской задолженности (так называемые проблемные кредиты); в группу </w:t>
      </w:r>
      <w:r w:rsidR="00C05305" w:rsidRPr="00C05305">
        <w:rPr>
          <w:rFonts w:ascii="Times New Roman" w:hAnsi="Times New Roman"/>
          <w:sz w:val="28"/>
          <w:szCs w:val="28"/>
        </w:rPr>
        <w:t>"</w:t>
      </w:r>
      <w:r w:rsidRPr="00C05305">
        <w:rPr>
          <w:rFonts w:ascii="Times New Roman" w:hAnsi="Times New Roman"/>
          <w:sz w:val="28"/>
          <w:szCs w:val="28"/>
        </w:rPr>
        <w:t>В</w:t>
      </w:r>
      <w:r w:rsidR="00C05305" w:rsidRPr="00C05305">
        <w:rPr>
          <w:rFonts w:ascii="Times New Roman" w:hAnsi="Times New Roman"/>
          <w:sz w:val="28"/>
          <w:szCs w:val="28"/>
        </w:rPr>
        <w:t>"</w:t>
      </w:r>
      <w:r w:rsidRPr="00C05305">
        <w:rPr>
          <w:rFonts w:ascii="Times New Roman" w:hAnsi="Times New Roman"/>
          <w:sz w:val="28"/>
          <w:szCs w:val="28"/>
        </w:rPr>
        <w:t xml:space="preserve"> </w:t>
      </w:r>
      <w:r w:rsidR="001A6789" w:rsidRPr="00C05305">
        <w:rPr>
          <w:rFonts w:ascii="Times New Roman" w:hAnsi="Times New Roman"/>
          <w:iCs/>
          <w:sz w:val="28"/>
          <w:szCs w:val="28"/>
        </w:rPr>
        <w:t xml:space="preserve">– </w:t>
      </w:r>
      <w:r w:rsidRPr="00C05305">
        <w:rPr>
          <w:rFonts w:ascii="Times New Roman" w:hAnsi="Times New Roman"/>
          <w:sz w:val="28"/>
          <w:szCs w:val="28"/>
        </w:rPr>
        <w:t xml:space="preserve">кредиты средних размеров; в группу </w:t>
      </w:r>
      <w:r w:rsidR="00C05305" w:rsidRPr="00C05305">
        <w:rPr>
          <w:rFonts w:ascii="Times New Roman" w:hAnsi="Times New Roman"/>
          <w:sz w:val="28"/>
          <w:szCs w:val="28"/>
        </w:rPr>
        <w:t>"</w:t>
      </w:r>
      <w:r w:rsidRPr="00C05305">
        <w:rPr>
          <w:rFonts w:ascii="Times New Roman" w:hAnsi="Times New Roman"/>
          <w:sz w:val="28"/>
          <w:szCs w:val="28"/>
        </w:rPr>
        <w:t>С</w:t>
      </w:r>
      <w:r w:rsidR="00C05305" w:rsidRPr="00C05305">
        <w:rPr>
          <w:rFonts w:ascii="Times New Roman" w:hAnsi="Times New Roman"/>
          <w:sz w:val="28"/>
          <w:szCs w:val="28"/>
        </w:rPr>
        <w:t>"</w:t>
      </w:r>
      <w:r w:rsidRPr="00C05305">
        <w:rPr>
          <w:rFonts w:ascii="Times New Roman" w:hAnsi="Times New Roman"/>
          <w:sz w:val="28"/>
          <w:szCs w:val="28"/>
        </w:rPr>
        <w:t xml:space="preserve"> </w:t>
      </w:r>
      <w:r w:rsidR="001A6789" w:rsidRPr="00C05305">
        <w:rPr>
          <w:rFonts w:ascii="Times New Roman" w:hAnsi="Times New Roman"/>
          <w:iCs/>
          <w:sz w:val="28"/>
          <w:szCs w:val="28"/>
        </w:rPr>
        <w:t xml:space="preserve">– </w:t>
      </w:r>
      <w:r w:rsidRPr="00C05305">
        <w:rPr>
          <w:rFonts w:ascii="Times New Roman" w:hAnsi="Times New Roman"/>
          <w:sz w:val="28"/>
          <w:szCs w:val="28"/>
        </w:rPr>
        <w:t>остальные виды дебиторской задолженности, не оказывающие серьезного влияния на результаты финансовой деятельности организации.</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Критерием оптимальности разработанной и осуществляемой кредитной политики любого типа и по любым формам предоставляемого кредита, а соответственно и среднего размера дебиторской задолженности по расчетам с покупателями за реализуемую им продукцию, выступает следующее условие:</w:t>
      </w:r>
    </w:p>
    <w:p w:rsidR="00C05305" w:rsidRDefault="00C05305" w:rsidP="00C05305">
      <w:pPr>
        <w:suppressAutoHyphens/>
        <w:spacing w:after="0" w:line="360" w:lineRule="auto"/>
        <w:ind w:firstLine="709"/>
        <w:jc w:val="both"/>
        <w:rPr>
          <w:rFonts w:ascii="Times New Roman" w:hAnsi="Times New Roman"/>
          <w:sz w:val="28"/>
          <w:szCs w:val="28"/>
        </w:rPr>
      </w:pPr>
    </w:p>
    <w:p w:rsidR="005728BD" w:rsidRPr="00C05305" w:rsidRDefault="005728BD" w:rsidP="00C05305">
      <w:pPr>
        <w:suppressAutoHyphens/>
        <w:spacing w:after="0" w:line="360" w:lineRule="auto"/>
        <w:ind w:firstLine="709"/>
        <w:jc w:val="both"/>
        <w:rPr>
          <w:rFonts w:ascii="Times New Roman" w:hAnsi="Times New Roman"/>
          <w:bCs/>
          <w:sz w:val="28"/>
          <w:szCs w:val="28"/>
        </w:rPr>
      </w:pPr>
      <w:r w:rsidRPr="00C05305">
        <w:rPr>
          <w:rFonts w:ascii="Times New Roman" w:hAnsi="Times New Roman"/>
          <w:bCs/>
          <w:sz w:val="28"/>
          <w:szCs w:val="28"/>
        </w:rPr>
        <w:t xml:space="preserve">ДЗо </w:t>
      </w:r>
      <w:r w:rsidR="001A6789" w:rsidRPr="00C05305">
        <w:rPr>
          <w:rFonts w:ascii="Times New Roman" w:hAnsi="Times New Roman"/>
          <w:bCs/>
          <w:sz w:val="28"/>
          <w:szCs w:val="28"/>
        </w:rPr>
        <w:t xml:space="preserve">≥ </w:t>
      </w:r>
      <w:r w:rsidRPr="00C05305">
        <w:rPr>
          <w:rFonts w:ascii="Times New Roman" w:hAnsi="Times New Roman"/>
          <w:bCs/>
          <w:sz w:val="28"/>
          <w:szCs w:val="28"/>
        </w:rPr>
        <w:t>ОПдр ≥ ОЗдз + ПСдз,</w:t>
      </w:r>
      <w:r w:rsidR="00C05305" w:rsidRPr="00C05305">
        <w:rPr>
          <w:rFonts w:ascii="Times New Roman" w:hAnsi="Times New Roman"/>
          <w:bCs/>
          <w:sz w:val="28"/>
          <w:szCs w:val="28"/>
        </w:rPr>
        <w:t xml:space="preserve"> </w:t>
      </w:r>
      <w:r w:rsidR="008B20F4" w:rsidRPr="00C05305">
        <w:rPr>
          <w:rFonts w:ascii="Times New Roman" w:hAnsi="Times New Roman"/>
          <w:bCs/>
          <w:sz w:val="28"/>
          <w:szCs w:val="28"/>
        </w:rPr>
        <w:t>(10)</w:t>
      </w:r>
    </w:p>
    <w:p w:rsidR="008B20F4" w:rsidRPr="00C05305" w:rsidRDefault="008B20F4" w:rsidP="00C05305">
      <w:pPr>
        <w:suppressAutoHyphens/>
        <w:spacing w:after="0" w:line="360" w:lineRule="auto"/>
        <w:ind w:firstLine="709"/>
        <w:jc w:val="both"/>
        <w:rPr>
          <w:rFonts w:ascii="Times New Roman" w:hAnsi="Times New Roman"/>
          <w:sz w:val="28"/>
          <w:szCs w:val="28"/>
        </w:rPr>
      </w:pPr>
    </w:p>
    <w:p w:rsidR="008B20F4"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где ДЗо </w:t>
      </w:r>
      <w:r w:rsidR="001A6789" w:rsidRPr="00C05305">
        <w:rPr>
          <w:rFonts w:ascii="Times New Roman" w:hAnsi="Times New Roman"/>
          <w:iCs/>
          <w:sz w:val="28"/>
          <w:szCs w:val="28"/>
        </w:rPr>
        <w:t xml:space="preserve">– </w:t>
      </w:r>
      <w:r w:rsidRPr="00C05305">
        <w:rPr>
          <w:rFonts w:ascii="Times New Roman" w:hAnsi="Times New Roman"/>
          <w:iCs/>
          <w:sz w:val="28"/>
          <w:szCs w:val="28"/>
        </w:rPr>
        <w:t>оптимальный размер дебиторской задолженности предприятия при нормаль</w:t>
      </w:r>
      <w:r w:rsidR="008B20F4" w:rsidRPr="00C05305">
        <w:rPr>
          <w:rFonts w:ascii="Times New Roman" w:hAnsi="Times New Roman"/>
          <w:iCs/>
          <w:sz w:val="28"/>
          <w:szCs w:val="28"/>
        </w:rPr>
        <w:t>ном его финансовом состоянии;</w:t>
      </w:r>
    </w:p>
    <w:p w:rsidR="008B20F4"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ОПдр </w:t>
      </w:r>
      <w:r w:rsidR="001A6789" w:rsidRPr="00C05305">
        <w:rPr>
          <w:rFonts w:ascii="Times New Roman" w:hAnsi="Times New Roman"/>
          <w:iCs/>
          <w:sz w:val="28"/>
          <w:szCs w:val="28"/>
        </w:rPr>
        <w:t xml:space="preserve">– </w:t>
      </w:r>
      <w:r w:rsidRPr="00C05305">
        <w:rPr>
          <w:rFonts w:ascii="Times New Roman" w:hAnsi="Times New Roman"/>
          <w:iCs/>
          <w:sz w:val="28"/>
          <w:szCs w:val="28"/>
        </w:rPr>
        <w:t>дополнительная операционная прибыль, получаемая предприятием от увеличе</w:t>
      </w:r>
      <w:r w:rsidR="008B20F4" w:rsidRPr="00C05305">
        <w:rPr>
          <w:rFonts w:ascii="Times New Roman" w:hAnsi="Times New Roman"/>
          <w:iCs/>
          <w:sz w:val="28"/>
          <w:szCs w:val="28"/>
        </w:rPr>
        <w:t>ния продажи продукции в кредит;</w:t>
      </w:r>
    </w:p>
    <w:p w:rsidR="008B20F4" w:rsidRPr="00C05305" w:rsidRDefault="005728BD" w:rsidP="00C05305">
      <w:pPr>
        <w:suppressAutoHyphens/>
        <w:spacing w:after="0" w:line="360" w:lineRule="auto"/>
        <w:ind w:firstLine="709"/>
        <w:jc w:val="both"/>
        <w:rPr>
          <w:rFonts w:ascii="Times New Roman" w:hAnsi="Times New Roman"/>
          <w:iCs/>
          <w:sz w:val="28"/>
          <w:szCs w:val="28"/>
        </w:rPr>
      </w:pPr>
      <w:r w:rsidRPr="00C05305">
        <w:rPr>
          <w:rFonts w:ascii="Times New Roman" w:hAnsi="Times New Roman"/>
          <w:iCs/>
          <w:sz w:val="28"/>
          <w:szCs w:val="28"/>
        </w:rPr>
        <w:t xml:space="preserve">ОЗдз </w:t>
      </w:r>
      <w:r w:rsidR="001A6789" w:rsidRPr="00C05305">
        <w:rPr>
          <w:rFonts w:ascii="Times New Roman" w:hAnsi="Times New Roman"/>
          <w:iCs/>
          <w:sz w:val="28"/>
          <w:szCs w:val="28"/>
        </w:rPr>
        <w:t xml:space="preserve">– </w:t>
      </w:r>
      <w:r w:rsidRPr="00C05305">
        <w:rPr>
          <w:rFonts w:ascii="Times New Roman" w:hAnsi="Times New Roman"/>
          <w:iCs/>
          <w:sz w:val="28"/>
          <w:szCs w:val="28"/>
        </w:rPr>
        <w:t>дополнительные операционные затраты организации по обслуживанию дебиторской задол</w:t>
      </w:r>
      <w:r w:rsidR="008B20F4" w:rsidRPr="00C05305">
        <w:rPr>
          <w:rFonts w:ascii="Times New Roman" w:hAnsi="Times New Roman"/>
          <w:iCs/>
          <w:sz w:val="28"/>
          <w:szCs w:val="28"/>
        </w:rPr>
        <w:t>женности;</w:t>
      </w:r>
    </w:p>
    <w:p w:rsidR="005728BD" w:rsidRPr="00C05305" w:rsidRDefault="005728BD"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iCs/>
          <w:sz w:val="28"/>
          <w:szCs w:val="28"/>
        </w:rPr>
        <w:t xml:space="preserve">ПСдз </w:t>
      </w:r>
      <w:r w:rsidR="001A6789" w:rsidRPr="00C05305">
        <w:rPr>
          <w:rFonts w:ascii="Times New Roman" w:hAnsi="Times New Roman"/>
          <w:iCs/>
          <w:sz w:val="28"/>
          <w:szCs w:val="28"/>
        </w:rPr>
        <w:t xml:space="preserve">– </w:t>
      </w:r>
      <w:r w:rsidRPr="00C05305">
        <w:rPr>
          <w:rFonts w:ascii="Times New Roman" w:hAnsi="Times New Roman"/>
          <w:iCs/>
          <w:sz w:val="28"/>
          <w:szCs w:val="28"/>
        </w:rPr>
        <w:t>размер потерь средств, инвестированных в дебиторскую задолженность из-за недобросовестности (неплатежеспособности) покупателей.</w:t>
      </w:r>
    </w:p>
    <w:p w:rsidR="004D6875" w:rsidRPr="00C05305" w:rsidRDefault="004D6875" w:rsidP="00C05305">
      <w:pPr>
        <w:suppressAutoHyphens/>
        <w:spacing w:after="0" w:line="360" w:lineRule="auto"/>
        <w:ind w:firstLine="709"/>
        <w:jc w:val="both"/>
        <w:rPr>
          <w:rFonts w:ascii="Times New Roman" w:hAnsi="Times New Roman"/>
          <w:sz w:val="28"/>
          <w:szCs w:val="28"/>
        </w:rPr>
      </w:pPr>
    </w:p>
    <w:p w:rsidR="005E54BF" w:rsidRPr="00C05305" w:rsidRDefault="00C05305" w:rsidP="00C05305">
      <w:pPr>
        <w:pStyle w:val="a7"/>
        <w:suppressAutoHyphens/>
        <w:spacing w:after="0" w:line="360" w:lineRule="auto"/>
        <w:ind w:left="0" w:firstLine="709"/>
        <w:jc w:val="both"/>
        <w:rPr>
          <w:rFonts w:ascii="Times New Roman" w:hAnsi="Times New Roman"/>
          <w:sz w:val="28"/>
          <w:szCs w:val="28"/>
        </w:rPr>
      </w:pPr>
      <w:r>
        <w:rPr>
          <w:rFonts w:ascii="Times New Roman" w:hAnsi="Times New Roman"/>
          <w:sz w:val="28"/>
          <w:szCs w:val="28"/>
        </w:rPr>
        <w:br w:type="page"/>
      </w:r>
      <w:r w:rsidR="005E54BF" w:rsidRPr="00C05305">
        <w:rPr>
          <w:rFonts w:ascii="Times New Roman" w:hAnsi="Times New Roman"/>
          <w:sz w:val="28"/>
          <w:szCs w:val="28"/>
        </w:rPr>
        <w:t>Глава 2</w:t>
      </w:r>
      <w:r w:rsidR="009E3E74" w:rsidRPr="00C05305">
        <w:rPr>
          <w:rFonts w:ascii="Times New Roman" w:hAnsi="Times New Roman"/>
          <w:sz w:val="28"/>
          <w:szCs w:val="28"/>
        </w:rPr>
        <w:t>.</w:t>
      </w:r>
      <w:r w:rsidR="005E54BF" w:rsidRPr="00C05305">
        <w:rPr>
          <w:rFonts w:ascii="Times New Roman" w:hAnsi="Times New Roman"/>
          <w:sz w:val="28"/>
          <w:szCs w:val="28"/>
        </w:rPr>
        <w:t xml:space="preserve"> Анализ </w:t>
      </w:r>
      <w:r w:rsidR="00F95D39" w:rsidRPr="00C05305">
        <w:rPr>
          <w:rFonts w:ascii="Times New Roman" w:hAnsi="Times New Roman"/>
          <w:sz w:val="28"/>
          <w:szCs w:val="28"/>
        </w:rPr>
        <w:t xml:space="preserve">финансово-хозяйственной деятельности предприятия </w:t>
      </w:r>
      <w:r w:rsidR="009E3E74" w:rsidRPr="00C05305">
        <w:rPr>
          <w:rFonts w:ascii="Times New Roman" w:hAnsi="Times New Roman"/>
          <w:sz w:val="28"/>
          <w:szCs w:val="28"/>
        </w:rPr>
        <w:t xml:space="preserve">ООО </w:t>
      </w:r>
      <w:r w:rsidRPr="00C05305">
        <w:rPr>
          <w:rFonts w:ascii="Times New Roman" w:hAnsi="Times New Roman"/>
          <w:sz w:val="28"/>
          <w:szCs w:val="28"/>
        </w:rPr>
        <w:t>"</w:t>
      </w:r>
      <w:r w:rsidR="009E3E74" w:rsidRPr="00C05305">
        <w:rPr>
          <w:rFonts w:ascii="Times New Roman" w:hAnsi="Times New Roman"/>
          <w:sz w:val="28"/>
          <w:szCs w:val="28"/>
        </w:rPr>
        <w:t xml:space="preserve">Торговый дом </w:t>
      </w:r>
      <w:r w:rsidRPr="00C05305">
        <w:rPr>
          <w:rFonts w:ascii="Times New Roman" w:hAnsi="Times New Roman"/>
          <w:sz w:val="28"/>
          <w:szCs w:val="28"/>
        </w:rPr>
        <w:t>"</w:t>
      </w:r>
      <w:r w:rsidR="005E54BF" w:rsidRPr="00C05305">
        <w:rPr>
          <w:rFonts w:ascii="Times New Roman" w:hAnsi="Times New Roman"/>
          <w:sz w:val="28"/>
          <w:szCs w:val="28"/>
        </w:rPr>
        <w:t>Ресурс Поволжье</w:t>
      </w:r>
      <w:r w:rsidRPr="00C05305">
        <w:rPr>
          <w:rFonts w:ascii="Times New Roman" w:hAnsi="Times New Roman"/>
          <w:sz w:val="28"/>
          <w:szCs w:val="28"/>
        </w:rPr>
        <w:t>"</w:t>
      </w:r>
    </w:p>
    <w:p w:rsidR="00C05305" w:rsidRDefault="00C05305" w:rsidP="00C05305">
      <w:pPr>
        <w:pStyle w:val="a7"/>
        <w:suppressAutoHyphens/>
        <w:spacing w:after="0" w:line="360" w:lineRule="auto"/>
        <w:ind w:left="0" w:firstLine="709"/>
        <w:jc w:val="both"/>
        <w:rPr>
          <w:rFonts w:ascii="Times New Roman" w:hAnsi="Times New Roman"/>
          <w:sz w:val="28"/>
          <w:szCs w:val="28"/>
          <w:lang w:val="en-US"/>
        </w:rPr>
      </w:pPr>
    </w:p>
    <w:p w:rsidR="005E54BF" w:rsidRPr="00C05305" w:rsidRDefault="005E54BF" w:rsidP="00C05305">
      <w:pPr>
        <w:pStyle w:val="a7"/>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2.1</w:t>
      </w:r>
      <w:r w:rsidR="00F95D39" w:rsidRPr="00C05305">
        <w:rPr>
          <w:rFonts w:ascii="Times New Roman" w:hAnsi="Times New Roman"/>
          <w:sz w:val="28"/>
          <w:szCs w:val="28"/>
        </w:rPr>
        <w:t xml:space="preserve"> Общая характеристика ООО</w:t>
      </w:r>
      <w:r w:rsidR="009E3E74" w:rsidRPr="00C05305">
        <w:rPr>
          <w:rFonts w:ascii="Times New Roman" w:hAnsi="Times New Roman"/>
          <w:sz w:val="28"/>
          <w:szCs w:val="28"/>
        </w:rPr>
        <w:t xml:space="preserve"> </w:t>
      </w:r>
      <w:r w:rsidR="00C05305" w:rsidRPr="00C05305">
        <w:rPr>
          <w:rFonts w:ascii="Times New Roman" w:hAnsi="Times New Roman"/>
          <w:sz w:val="28"/>
          <w:szCs w:val="28"/>
        </w:rPr>
        <w:t>"</w:t>
      </w:r>
      <w:r w:rsidR="009E3E74" w:rsidRPr="00C05305">
        <w:rPr>
          <w:rFonts w:ascii="Times New Roman" w:hAnsi="Times New Roman"/>
          <w:sz w:val="28"/>
          <w:szCs w:val="28"/>
        </w:rPr>
        <w:t xml:space="preserve">Торговый дом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p>
    <w:p w:rsidR="00C05305" w:rsidRPr="00C05305" w:rsidRDefault="00C05305" w:rsidP="00C05305">
      <w:pPr>
        <w:suppressAutoHyphens/>
        <w:spacing w:after="0" w:line="360" w:lineRule="auto"/>
        <w:ind w:firstLine="709"/>
        <w:jc w:val="both"/>
        <w:rPr>
          <w:rFonts w:ascii="Times New Roman" w:hAnsi="Times New Roman"/>
          <w:sz w:val="28"/>
          <w:szCs w:val="28"/>
        </w:rPr>
      </w:pPr>
    </w:p>
    <w:p w:rsidR="00414821"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Общество с ограничен</w:t>
      </w:r>
      <w:r w:rsidR="009E3E74" w:rsidRPr="00C05305">
        <w:rPr>
          <w:rFonts w:ascii="Times New Roman" w:hAnsi="Times New Roman"/>
          <w:sz w:val="28"/>
          <w:szCs w:val="28"/>
        </w:rPr>
        <w:t xml:space="preserve">ной ответственностью </w:t>
      </w:r>
      <w:r w:rsidR="00C05305" w:rsidRPr="00C05305">
        <w:rPr>
          <w:rFonts w:ascii="Times New Roman" w:hAnsi="Times New Roman"/>
          <w:sz w:val="28"/>
          <w:szCs w:val="28"/>
        </w:rPr>
        <w:t>"</w:t>
      </w:r>
      <w:r w:rsidR="00C94C56" w:rsidRPr="00C05305">
        <w:rPr>
          <w:rFonts w:ascii="Times New Roman" w:hAnsi="Times New Roman"/>
          <w:sz w:val="28"/>
          <w:szCs w:val="28"/>
        </w:rPr>
        <w:t xml:space="preserve">Торговый дом </w:t>
      </w:r>
      <w:r w:rsidR="00C05305" w:rsidRPr="00C05305">
        <w:rPr>
          <w:rFonts w:ascii="Times New Roman" w:hAnsi="Times New Roman"/>
          <w:sz w:val="28"/>
          <w:szCs w:val="28"/>
        </w:rPr>
        <w:t>"</w:t>
      </w:r>
      <w:r w:rsidR="009E3E74" w:rsidRPr="00C05305">
        <w:rPr>
          <w:rFonts w:ascii="Times New Roman" w:hAnsi="Times New Roman"/>
          <w:sz w:val="28"/>
          <w:szCs w:val="28"/>
        </w:rPr>
        <w:t xml:space="preserve">Ресурс </w:t>
      </w:r>
      <w:r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сокр</w:t>
      </w:r>
      <w:r w:rsidR="009E3E74" w:rsidRPr="00C05305">
        <w:rPr>
          <w:rFonts w:ascii="Times New Roman" w:hAnsi="Times New Roman"/>
          <w:sz w:val="28"/>
          <w:szCs w:val="28"/>
        </w:rPr>
        <w:t xml:space="preserve">ащенное название ООО </w:t>
      </w:r>
      <w:r w:rsidR="00C05305" w:rsidRPr="00C05305">
        <w:rPr>
          <w:rFonts w:ascii="Times New Roman" w:hAnsi="Times New Roman"/>
          <w:sz w:val="28"/>
          <w:szCs w:val="28"/>
        </w:rPr>
        <w:t>"</w:t>
      </w:r>
      <w:r w:rsidR="009E3E74" w:rsidRPr="00C05305">
        <w:rPr>
          <w:rFonts w:ascii="Times New Roman" w:hAnsi="Times New Roman"/>
          <w:sz w:val="28"/>
          <w:szCs w:val="28"/>
        </w:rPr>
        <w:t xml:space="preserve">ТД </w:t>
      </w:r>
      <w:r w:rsidR="00C05305" w:rsidRPr="00C05305">
        <w:rPr>
          <w:rFonts w:ascii="Times New Roman" w:hAnsi="Times New Roman"/>
          <w:sz w:val="28"/>
          <w:szCs w:val="28"/>
        </w:rPr>
        <w:t>"</w:t>
      </w:r>
      <w:r w:rsidR="009E3E74" w:rsidRPr="00C05305">
        <w:rPr>
          <w:rFonts w:ascii="Times New Roman" w:hAnsi="Times New Roman"/>
          <w:sz w:val="28"/>
          <w:szCs w:val="28"/>
        </w:rPr>
        <w:t xml:space="preserve">Ресурс </w:t>
      </w:r>
      <w:r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является предприятием с на</w:t>
      </w:r>
      <w:r w:rsidR="009E3E74" w:rsidRPr="00C05305">
        <w:rPr>
          <w:rFonts w:ascii="Times New Roman" w:hAnsi="Times New Roman"/>
          <w:sz w:val="28"/>
          <w:szCs w:val="28"/>
        </w:rPr>
        <w:t xml:space="preserve">чальным уставным фондом </w:t>
      </w:r>
      <w:r w:rsidRPr="00C05305">
        <w:rPr>
          <w:rFonts w:ascii="Times New Roman" w:hAnsi="Times New Roman"/>
          <w:sz w:val="28"/>
          <w:szCs w:val="28"/>
        </w:rPr>
        <w:t>1</w:t>
      </w:r>
      <w:r w:rsidR="009E3E74" w:rsidRPr="00C05305">
        <w:rPr>
          <w:rFonts w:ascii="Times New Roman" w:hAnsi="Times New Roman"/>
          <w:sz w:val="28"/>
          <w:szCs w:val="28"/>
        </w:rPr>
        <w:t>0</w:t>
      </w:r>
      <w:r w:rsidR="00C05305" w:rsidRPr="00C05305">
        <w:rPr>
          <w:rFonts w:ascii="Times New Roman" w:hAnsi="Times New Roman"/>
          <w:sz w:val="28"/>
          <w:szCs w:val="28"/>
        </w:rPr>
        <w:t xml:space="preserve"> </w:t>
      </w:r>
      <w:r w:rsidRPr="00C05305">
        <w:rPr>
          <w:rFonts w:ascii="Times New Roman" w:hAnsi="Times New Roman"/>
          <w:sz w:val="28"/>
          <w:szCs w:val="28"/>
        </w:rPr>
        <w:t>000 рублей. Юридический адрес пред</w:t>
      </w:r>
      <w:r w:rsidR="009E3E74" w:rsidRPr="00C05305">
        <w:rPr>
          <w:rFonts w:ascii="Times New Roman" w:hAnsi="Times New Roman"/>
          <w:sz w:val="28"/>
          <w:szCs w:val="28"/>
        </w:rPr>
        <w:t>приятия: г.</w:t>
      </w:r>
      <w:r w:rsidR="00C94C56" w:rsidRPr="00C05305">
        <w:rPr>
          <w:rFonts w:ascii="Times New Roman" w:hAnsi="Times New Roman"/>
          <w:sz w:val="28"/>
          <w:szCs w:val="28"/>
        </w:rPr>
        <w:t xml:space="preserve"> </w:t>
      </w:r>
      <w:r w:rsidRPr="00C05305">
        <w:rPr>
          <w:rFonts w:ascii="Times New Roman" w:hAnsi="Times New Roman"/>
          <w:sz w:val="28"/>
          <w:szCs w:val="28"/>
        </w:rPr>
        <w:t>Ульяновск, ул. Кирова, д. 99.</w:t>
      </w:r>
    </w:p>
    <w:p w:rsidR="00C05305" w:rsidRPr="00C05305" w:rsidRDefault="009E3E74"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 xml:space="preserve">Ресурс </w:t>
      </w:r>
      <w:r w:rsidR="00414821" w:rsidRPr="00C05305">
        <w:rPr>
          <w:rFonts w:ascii="Times New Roman" w:hAnsi="Times New Roman"/>
          <w:sz w:val="28"/>
          <w:szCs w:val="28"/>
        </w:rPr>
        <w:t>Поволжье</w:t>
      </w:r>
      <w:r w:rsidR="00C05305" w:rsidRPr="00C05305">
        <w:rPr>
          <w:rFonts w:ascii="Times New Roman" w:hAnsi="Times New Roman"/>
          <w:sz w:val="28"/>
          <w:szCs w:val="28"/>
        </w:rPr>
        <w:t>"</w:t>
      </w:r>
      <w:r w:rsidR="00414821" w:rsidRPr="00C05305">
        <w:rPr>
          <w:rFonts w:ascii="Times New Roman" w:hAnsi="Times New Roman"/>
          <w:sz w:val="28"/>
          <w:szCs w:val="28"/>
        </w:rPr>
        <w:t xml:space="preserve"> осуществляет оптовую и розничную торговлю нефтепродуктами</w:t>
      </w:r>
      <w:r w:rsidR="00BA4467" w:rsidRPr="00C05305">
        <w:rPr>
          <w:rFonts w:ascii="Times New Roman" w:hAnsi="Times New Roman"/>
          <w:sz w:val="28"/>
          <w:szCs w:val="28"/>
        </w:rPr>
        <w:t xml:space="preserve"> и</w:t>
      </w:r>
      <w:r w:rsidR="00414821" w:rsidRPr="00C05305">
        <w:rPr>
          <w:rFonts w:ascii="Times New Roman" w:hAnsi="Times New Roman"/>
          <w:sz w:val="28"/>
          <w:szCs w:val="28"/>
        </w:rPr>
        <w:t xml:space="preserve"> имеет обширную сбытовую сеть, составляющую 86 клиентов.</w:t>
      </w:r>
    </w:p>
    <w:p w:rsidR="00414821" w:rsidRPr="00C05305" w:rsidRDefault="00414821" w:rsidP="00C05305">
      <w:pPr>
        <w:suppressAutoHyphens/>
        <w:spacing w:after="0" w:line="360" w:lineRule="auto"/>
        <w:ind w:firstLine="709"/>
        <w:jc w:val="both"/>
        <w:rPr>
          <w:rFonts w:ascii="Times New Roman" w:hAnsi="Times New Roman"/>
          <w:sz w:val="28"/>
        </w:rPr>
      </w:pPr>
      <w:r w:rsidRPr="00C05305">
        <w:rPr>
          <w:rFonts w:ascii="Times New Roman" w:hAnsi="Times New Roman"/>
          <w:sz w:val="28"/>
        </w:rPr>
        <w:t xml:space="preserve">В распоряжении </w:t>
      </w:r>
      <w:r w:rsidR="00BA4467" w:rsidRPr="00C05305">
        <w:rPr>
          <w:rFonts w:ascii="Times New Roman" w:hAnsi="Times New Roman"/>
          <w:sz w:val="28"/>
          <w:szCs w:val="28"/>
        </w:rPr>
        <w:t>организации</w:t>
      </w:r>
      <w:r w:rsidRPr="00C05305">
        <w:rPr>
          <w:rFonts w:ascii="Times New Roman" w:hAnsi="Times New Roman"/>
          <w:sz w:val="28"/>
          <w:szCs w:val="28"/>
        </w:rPr>
        <w:t xml:space="preserve"> </w:t>
      </w:r>
      <w:r w:rsidRPr="00C05305">
        <w:rPr>
          <w:rFonts w:ascii="Times New Roman" w:hAnsi="Times New Roman"/>
          <w:sz w:val="28"/>
        </w:rPr>
        <w:t>имеются одно складское помещение, расположенное, в Засвияжском районе г. Ульяновска по адресу Московское шоссе 42 и комплекс прилегающих к нему офисных помещений, штат менеджеров, 3 единицы автотранспорта.</w:t>
      </w:r>
    </w:p>
    <w:p w:rsidR="00C05305" w:rsidRPr="00C05305" w:rsidRDefault="00414821" w:rsidP="00C05305">
      <w:pPr>
        <w:suppressAutoHyphens/>
        <w:autoSpaceDE w:val="0"/>
        <w:autoSpaceDN w:val="0"/>
        <w:adjustRightInd w:val="0"/>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ООО </w:t>
      </w:r>
      <w:r w:rsidR="00C05305" w:rsidRPr="00C05305">
        <w:rPr>
          <w:rFonts w:ascii="Times New Roman" w:hAnsi="Times New Roman"/>
          <w:sz w:val="28"/>
          <w:szCs w:val="28"/>
        </w:rPr>
        <w:t>"</w:t>
      </w:r>
      <w:r w:rsidR="009E3E74" w:rsidRPr="00C05305">
        <w:rPr>
          <w:rFonts w:ascii="Times New Roman" w:hAnsi="Times New Roman"/>
          <w:sz w:val="28"/>
          <w:szCs w:val="28"/>
        </w:rPr>
        <w:t xml:space="preserve">ТД </w:t>
      </w:r>
      <w:r w:rsidR="00C05305" w:rsidRPr="00C05305">
        <w:rPr>
          <w:rFonts w:ascii="Times New Roman" w:hAnsi="Times New Roman"/>
          <w:sz w:val="28"/>
          <w:szCs w:val="28"/>
        </w:rPr>
        <w:t>"</w:t>
      </w:r>
      <w:r w:rsidR="009E3E74" w:rsidRPr="00C05305">
        <w:rPr>
          <w:rFonts w:ascii="Times New Roman" w:hAnsi="Times New Roman"/>
          <w:sz w:val="28"/>
          <w:szCs w:val="28"/>
        </w:rPr>
        <w:t xml:space="preserve">Ресурс </w:t>
      </w:r>
      <w:r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xml:space="preserve"> образовано в 2002 году.</w:t>
      </w:r>
    </w:p>
    <w:p w:rsidR="00414821" w:rsidRPr="00C05305" w:rsidRDefault="009E3E74" w:rsidP="00C05305">
      <w:pPr>
        <w:suppressAutoHyphens/>
        <w:autoSpaceDE w:val="0"/>
        <w:autoSpaceDN w:val="0"/>
        <w:adjustRightInd w:val="0"/>
        <w:spacing w:after="0" w:line="360" w:lineRule="auto"/>
        <w:ind w:firstLine="709"/>
        <w:jc w:val="both"/>
        <w:rPr>
          <w:rFonts w:ascii="Times New Roman" w:hAnsi="Times New Roman"/>
          <w:sz w:val="28"/>
          <w:szCs w:val="28"/>
        </w:rPr>
      </w:pPr>
      <w:r w:rsidRPr="00C05305">
        <w:rPr>
          <w:rFonts w:ascii="Times New Roman" w:hAnsi="Times New Roman"/>
          <w:sz w:val="28"/>
          <w:szCs w:val="28"/>
        </w:rPr>
        <w:t>Организационно-правовая форма</w:t>
      </w:r>
      <w:r w:rsidR="00C05305" w:rsidRPr="00C05305">
        <w:rPr>
          <w:rFonts w:ascii="Times New Roman" w:hAnsi="Times New Roman"/>
          <w:sz w:val="28"/>
          <w:szCs w:val="28"/>
        </w:rPr>
        <w:t xml:space="preserve"> </w:t>
      </w:r>
      <w:r w:rsidR="0053715E" w:rsidRPr="00C05305">
        <w:rPr>
          <w:rFonts w:ascii="Times New Roman" w:hAnsi="Times New Roman"/>
          <w:sz w:val="28"/>
          <w:szCs w:val="28"/>
        </w:rPr>
        <w:t xml:space="preserve">организации </w:t>
      </w:r>
      <w:r w:rsidR="0053715E" w:rsidRPr="00C05305">
        <w:rPr>
          <w:rFonts w:ascii="Times New Roman" w:hAnsi="Times New Roman"/>
          <w:iCs/>
          <w:sz w:val="28"/>
          <w:szCs w:val="28"/>
        </w:rPr>
        <w:t xml:space="preserve">– </w:t>
      </w:r>
      <w:r w:rsidR="00414821" w:rsidRPr="00C05305">
        <w:rPr>
          <w:rFonts w:ascii="Times New Roman" w:hAnsi="Times New Roman"/>
          <w:sz w:val="28"/>
          <w:szCs w:val="28"/>
        </w:rPr>
        <w:t>общество с ограниченной ответственностью.</w:t>
      </w:r>
    </w:p>
    <w:p w:rsidR="00414821"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ООО </w:t>
      </w:r>
      <w:r w:rsidR="00C05305" w:rsidRPr="00C05305">
        <w:rPr>
          <w:rFonts w:ascii="Times New Roman" w:hAnsi="Times New Roman"/>
          <w:sz w:val="28"/>
          <w:szCs w:val="28"/>
        </w:rPr>
        <w:t>"</w:t>
      </w:r>
      <w:r w:rsidR="009E3E74" w:rsidRPr="00C05305">
        <w:rPr>
          <w:rFonts w:ascii="Times New Roman" w:hAnsi="Times New Roman"/>
          <w:sz w:val="28"/>
          <w:szCs w:val="28"/>
        </w:rPr>
        <w:t xml:space="preserve">ТД </w:t>
      </w:r>
      <w:r w:rsidR="00C05305" w:rsidRPr="00C05305">
        <w:rPr>
          <w:rFonts w:ascii="Times New Roman" w:hAnsi="Times New Roman"/>
          <w:sz w:val="28"/>
          <w:szCs w:val="28"/>
        </w:rPr>
        <w:t>"</w:t>
      </w:r>
      <w:r w:rsidR="009E3E74" w:rsidRPr="00C05305">
        <w:rPr>
          <w:rFonts w:ascii="Times New Roman" w:hAnsi="Times New Roman"/>
          <w:sz w:val="28"/>
          <w:szCs w:val="28"/>
        </w:rPr>
        <w:t xml:space="preserve">Ресурс </w:t>
      </w:r>
      <w:r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xml:space="preserve"> </w:t>
      </w:r>
      <w:r w:rsidR="0053715E" w:rsidRPr="00C05305">
        <w:rPr>
          <w:rFonts w:ascii="Times New Roman" w:hAnsi="Times New Roman"/>
          <w:iCs/>
          <w:sz w:val="28"/>
          <w:szCs w:val="28"/>
        </w:rPr>
        <w:t xml:space="preserve">– </w:t>
      </w:r>
      <w:r w:rsidRPr="00C05305">
        <w:rPr>
          <w:rFonts w:ascii="Times New Roman" w:hAnsi="Times New Roman"/>
          <w:sz w:val="28"/>
          <w:szCs w:val="28"/>
        </w:rPr>
        <w:t>общество, учрежденное несколькими лицами, уставный капитал которого разделен на доли, определенные учредительными документами; участники общества с ограниченной ответственностью не отвечают по его обязательствам и несут риск убытков, связанных с деятельностью общества, в пределах стоимости внесенных ими вкладов. Учредительными документами общества являются учредительный договор, подписанный его учредителями, и утвержденный ими устав.</w:t>
      </w:r>
    </w:p>
    <w:p w:rsidR="00414821"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Уставный капитал общества состоит из вкладов его участников и определяет минимальный размер имущества общества, гарантирующего интересы его кредиторов, в соответствии с Законом об обществе с ограниченной ответственностью.</w:t>
      </w:r>
    </w:p>
    <w:p w:rsidR="00414821"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Действительная стоимость доли участника Общества соответствует части стоимости чистых активов Общества, пропорциональной размеру его доли. Каждый учредитель Общества полностью внес свой вклад в уставный капитал Общества.</w:t>
      </w:r>
    </w:p>
    <w:p w:rsidR="00414821"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Участник Общества вправе продать или иным образом уступить свою долю в уставном капитале Общества либо ее часть одному или нескольким участникам Общества. Согласие Общества и других участников Общества не требуется. Продажа своей доли третьим лицам допускается при соблюдении преимущественного права других участников.</w:t>
      </w:r>
    </w:p>
    <w:p w:rsidR="00414821"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Доли в уставном капитале Общества переходят к наследникам граждан и правопреемникам юридических лиц, являющихся участниками Общества. В случае ликвидации юридического лица – участника Общества принадлежащая ему доля, оставшаяся после расчетов с его кредиторами, распределяется между участниками ликвидируемого юридического лица.</w:t>
      </w:r>
    </w:p>
    <w:p w:rsidR="00C05305"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Общество может быть добровольно реорганизовано в порядке, предусмотренном Федеральным Законом. Общество может быть ликвидировано добровольно, в порядке, установленном Гражданским Кодексом РФ, с учетом требований Федерального Закона и Устава Общества. Общество может быть ликвидировано по решению суда по основаниям, предусмотренным Гражданским Кодексом РФ.</w:t>
      </w:r>
    </w:p>
    <w:p w:rsidR="00414821" w:rsidRPr="00C05305" w:rsidRDefault="00414821" w:rsidP="00C05305">
      <w:pPr>
        <w:suppressAutoHyphens/>
        <w:spacing w:after="0" w:line="360" w:lineRule="auto"/>
        <w:ind w:firstLine="709"/>
        <w:jc w:val="both"/>
        <w:rPr>
          <w:rFonts w:ascii="Times New Roman" w:hAnsi="Times New Roman"/>
          <w:sz w:val="28"/>
        </w:rPr>
      </w:pPr>
      <w:r w:rsidRPr="00C05305">
        <w:rPr>
          <w:rFonts w:ascii="Times New Roman" w:hAnsi="Times New Roman"/>
          <w:sz w:val="28"/>
          <w:szCs w:val="28"/>
        </w:rPr>
        <w:t xml:space="preserve">ООО </w:t>
      </w:r>
      <w:r w:rsidR="00C05305" w:rsidRPr="00C05305">
        <w:rPr>
          <w:rFonts w:ascii="Times New Roman" w:hAnsi="Times New Roman"/>
          <w:sz w:val="28"/>
          <w:szCs w:val="28"/>
        </w:rPr>
        <w:t>"</w:t>
      </w:r>
      <w:r w:rsidR="009E3E74" w:rsidRPr="00C05305">
        <w:rPr>
          <w:rFonts w:ascii="Times New Roman" w:hAnsi="Times New Roman"/>
          <w:sz w:val="28"/>
          <w:szCs w:val="28"/>
        </w:rPr>
        <w:t xml:space="preserve">ТД </w:t>
      </w:r>
      <w:r w:rsidR="00C05305" w:rsidRPr="00C05305">
        <w:rPr>
          <w:rFonts w:ascii="Times New Roman" w:hAnsi="Times New Roman"/>
          <w:sz w:val="28"/>
          <w:szCs w:val="28"/>
        </w:rPr>
        <w:t>"</w:t>
      </w:r>
      <w:r w:rsidR="009E3E74" w:rsidRPr="00C05305">
        <w:rPr>
          <w:rFonts w:ascii="Times New Roman" w:hAnsi="Times New Roman"/>
          <w:sz w:val="28"/>
          <w:szCs w:val="28"/>
        </w:rPr>
        <w:t xml:space="preserve">Ресурс </w:t>
      </w:r>
      <w:r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rPr>
        <w:t xml:space="preserve"> утверждает показатели, разрабатывает годовые, месячные планы производственно-хозяйственной деятельности в целом и по подразделениям. Все подразделения руководствуются приказами и указаниями.</w:t>
      </w:r>
    </w:p>
    <w:p w:rsidR="00414821" w:rsidRPr="00C05305" w:rsidRDefault="00414821" w:rsidP="00C05305">
      <w:pPr>
        <w:suppressAutoHyphens/>
        <w:spacing w:after="0" w:line="360" w:lineRule="auto"/>
        <w:ind w:firstLine="709"/>
        <w:jc w:val="both"/>
        <w:rPr>
          <w:rFonts w:ascii="Times New Roman" w:hAnsi="Times New Roman"/>
          <w:sz w:val="28"/>
        </w:rPr>
      </w:pPr>
      <w:r w:rsidRPr="00C05305">
        <w:rPr>
          <w:rFonts w:ascii="Times New Roman" w:hAnsi="Times New Roman"/>
          <w:sz w:val="28"/>
          <w:szCs w:val="28"/>
        </w:rPr>
        <w:t xml:space="preserve">ООО </w:t>
      </w:r>
      <w:r w:rsidR="00C05305" w:rsidRPr="00C05305">
        <w:rPr>
          <w:rFonts w:ascii="Times New Roman" w:hAnsi="Times New Roman"/>
          <w:sz w:val="28"/>
          <w:szCs w:val="28"/>
        </w:rPr>
        <w:t>"</w:t>
      </w:r>
      <w:r w:rsidR="009E3E74" w:rsidRPr="00C05305">
        <w:rPr>
          <w:rFonts w:ascii="Times New Roman" w:hAnsi="Times New Roman"/>
          <w:sz w:val="28"/>
          <w:szCs w:val="28"/>
        </w:rPr>
        <w:t xml:space="preserve">ТД </w:t>
      </w:r>
      <w:r w:rsidR="00C05305" w:rsidRPr="00C05305">
        <w:rPr>
          <w:rFonts w:ascii="Times New Roman" w:hAnsi="Times New Roman"/>
          <w:sz w:val="28"/>
          <w:szCs w:val="28"/>
        </w:rPr>
        <w:t>"</w:t>
      </w:r>
      <w:r w:rsidR="009E3E74" w:rsidRPr="00C05305">
        <w:rPr>
          <w:rFonts w:ascii="Times New Roman" w:hAnsi="Times New Roman"/>
          <w:sz w:val="28"/>
          <w:szCs w:val="28"/>
        </w:rPr>
        <w:t xml:space="preserve">Ресурс </w:t>
      </w:r>
      <w:r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rPr>
        <w:t xml:space="preserve"> имеет свой штамп, фирменный знак и печать с изображением своего наименования.</w:t>
      </w:r>
    </w:p>
    <w:p w:rsidR="00C05305" w:rsidRPr="00C05305" w:rsidRDefault="00414821" w:rsidP="00C05305">
      <w:pPr>
        <w:suppressAutoHyphens/>
        <w:autoSpaceDE w:val="0"/>
        <w:autoSpaceDN w:val="0"/>
        <w:adjustRightInd w:val="0"/>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ООО </w:t>
      </w:r>
      <w:r w:rsidR="00C05305" w:rsidRPr="00C05305">
        <w:rPr>
          <w:rFonts w:ascii="Times New Roman" w:hAnsi="Times New Roman"/>
          <w:sz w:val="28"/>
          <w:szCs w:val="28"/>
        </w:rPr>
        <w:t>"</w:t>
      </w:r>
      <w:r w:rsidR="009E3E74" w:rsidRPr="00C05305">
        <w:rPr>
          <w:rFonts w:ascii="Times New Roman" w:hAnsi="Times New Roman"/>
          <w:sz w:val="28"/>
          <w:szCs w:val="28"/>
        </w:rPr>
        <w:t xml:space="preserve">ТД </w:t>
      </w:r>
      <w:r w:rsidR="00C05305" w:rsidRPr="00C05305">
        <w:rPr>
          <w:rFonts w:ascii="Times New Roman" w:hAnsi="Times New Roman"/>
          <w:sz w:val="28"/>
          <w:szCs w:val="28"/>
        </w:rPr>
        <w:t>"</w:t>
      </w:r>
      <w:r w:rsidR="009E3E74" w:rsidRPr="00C05305">
        <w:rPr>
          <w:rFonts w:ascii="Times New Roman" w:hAnsi="Times New Roman"/>
          <w:sz w:val="28"/>
          <w:szCs w:val="28"/>
        </w:rPr>
        <w:t xml:space="preserve">Ресурс </w:t>
      </w:r>
      <w:r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является самостоятельным хозяйствующим субъектом на рынке, имеющим право вести свою коммерческую деятельность от собственного лица.</w:t>
      </w:r>
    </w:p>
    <w:p w:rsidR="00414821" w:rsidRPr="00C05305" w:rsidRDefault="00414821" w:rsidP="00C05305">
      <w:pPr>
        <w:suppressAutoHyphens/>
        <w:autoSpaceDE w:val="0"/>
        <w:autoSpaceDN w:val="0"/>
        <w:adjustRightInd w:val="0"/>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По характеру деятельности ООО </w:t>
      </w:r>
      <w:r w:rsidR="00C05305" w:rsidRPr="00C05305">
        <w:rPr>
          <w:rFonts w:ascii="Times New Roman" w:hAnsi="Times New Roman"/>
          <w:sz w:val="28"/>
          <w:szCs w:val="28"/>
        </w:rPr>
        <w:t>"</w:t>
      </w:r>
      <w:r w:rsidR="009E3E74" w:rsidRPr="00C05305">
        <w:rPr>
          <w:rFonts w:ascii="Times New Roman" w:hAnsi="Times New Roman"/>
          <w:sz w:val="28"/>
          <w:szCs w:val="28"/>
        </w:rPr>
        <w:t xml:space="preserve">ТД </w:t>
      </w:r>
      <w:r w:rsidR="00C05305" w:rsidRPr="00C05305">
        <w:rPr>
          <w:rFonts w:ascii="Times New Roman" w:hAnsi="Times New Roman"/>
          <w:sz w:val="28"/>
          <w:szCs w:val="28"/>
        </w:rPr>
        <w:t>"</w:t>
      </w:r>
      <w:r w:rsidR="009E3E74" w:rsidRPr="00C05305">
        <w:rPr>
          <w:rFonts w:ascii="Times New Roman" w:hAnsi="Times New Roman"/>
          <w:sz w:val="28"/>
          <w:szCs w:val="28"/>
        </w:rPr>
        <w:t xml:space="preserve">Ресурс </w:t>
      </w:r>
      <w:r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xml:space="preserve"> является коммерческой организацией, так как за выполненные работы предприятие получает деньги, которые идут на оплату текущих потребностей предприятия, выплату заработной платы, а также на дальнейшее развитие предприятия.</w:t>
      </w:r>
    </w:p>
    <w:p w:rsidR="00414821" w:rsidRPr="00C05305" w:rsidRDefault="00414821" w:rsidP="00C05305">
      <w:pPr>
        <w:pStyle w:val="aa"/>
        <w:suppressAutoHyphens/>
        <w:spacing w:after="0" w:line="360" w:lineRule="auto"/>
        <w:ind w:left="0" w:firstLine="709"/>
        <w:jc w:val="both"/>
        <w:rPr>
          <w:sz w:val="28"/>
          <w:szCs w:val="28"/>
        </w:rPr>
      </w:pPr>
      <w:r w:rsidRPr="00C05305">
        <w:rPr>
          <w:sz w:val="28"/>
          <w:szCs w:val="28"/>
        </w:rPr>
        <w:t>Предприятие имеет следующие виды деятельности:</w:t>
      </w:r>
    </w:p>
    <w:p w:rsidR="00556E91" w:rsidRPr="00C05305" w:rsidRDefault="00414821" w:rsidP="00C05305">
      <w:pPr>
        <w:pStyle w:val="aa"/>
        <w:numPr>
          <w:ilvl w:val="0"/>
          <w:numId w:val="21"/>
        </w:numPr>
        <w:tabs>
          <w:tab w:val="clear" w:pos="1400"/>
          <w:tab w:val="num" w:pos="0"/>
          <w:tab w:val="left" w:pos="1080"/>
        </w:tabs>
        <w:suppressAutoHyphens/>
        <w:spacing w:after="0" w:line="360" w:lineRule="auto"/>
        <w:ind w:left="0" w:firstLine="709"/>
        <w:jc w:val="both"/>
        <w:rPr>
          <w:sz w:val="28"/>
          <w:szCs w:val="28"/>
        </w:rPr>
      </w:pPr>
      <w:r w:rsidRPr="00C05305">
        <w:rPr>
          <w:sz w:val="28"/>
          <w:szCs w:val="28"/>
        </w:rPr>
        <w:t>розничная и оптовая торговля нефтепродуктами, а также другими видами товаров;</w:t>
      </w:r>
    </w:p>
    <w:p w:rsidR="00556E91" w:rsidRPr="00C05305" w:rsidRDefault="00414821" w:rsidP="00C05305">
      <w:pPr>
        <w:pStyle w:val="aa"/>
        <w:numPr>
          <w:ilvl w:val="0"/>
          <w:numId w:val="21"/>
        </w:numPr>
        <w:tabs>
          <w:tab w:val="clear" w:pos="1400"/>
          <w:tab w:val="num" w:pos="0"/>
          <w:tab w:val="left" w:pos="1080"/>
        </w:tabs>
        <w:suppressAutoHyphens/>
        <w:spacing w:after="0" w:line="360" w:lineRule="auto"/>
        <w:ind w:left="0" w:firstLine="709"/>
        <w:jc w:val="both"/>
        <w:rPr>
          <w:sz w:val="28"/>
          <w:szCs w:val="28"/>
        </w:rPr>
      </w:pPr>
      <w:r w:rsidRPr="00C05305">
        <w:rPr>
          <w:sz w:val="28"/>
          <w:szCs w:val="28"/>
        </w:rPr>
        <w:t>торгово-закупочная деятельность;</w:t>
      </w:r>
    </w:p>
    <w:p w:rsidR="00414821" w:rsidRPr="00C05305" w:rsidRDefault="00A63115" w:rsidP="00C05305">
      <w:pPr>
        <w:pStyle w:val="aa"/>
        <w:numPr>
          <w:ilvl w:val="0"/>
          <w:numId w:val="21"/>
        </w:numPr>
        <w:tabs>
          <w:tab w:val="clear" w:pos="1400"/>
          <w:tab w:val="num" w:pos="0"/>
          <w:tab w:val="left" w:pos="1080"/>
        </w:tabs>
        <w:suppressAutoHyphens/>
        <w:spacing w:after="0" w:line="360" w:lineRule="auto"/>
        <w:ind w:left="0" w:firstLine="709"/>
        <w:jc w:val="both"/>
        <w:rPr>
          <w:sz w:val="28"/>
          <w:szCs w:val="28"/>
        </w:rPr>
      </w:pPr>
      <w:r w:rsidRPr="00C05305">
        <w:rPr>
          <w:sz w:val="28"/>
          <w:szCs w:val="28"/>
        </w:rPr>
        <w:t>оказание услуг</w:t>
      </w:r>
      <w:r w:rsidR="00414821" w:rsidRPr="00C05305">
        <w:rPr>
          <w:sz w:val="28"/>
          <w:szCs w:val="28"/>
        </w:rPr>
        <w:t xml:space="preserve"> населению.</w:t>
      </w:r>
    </w:p>
    <w:p w:rsidR="00414821"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ООО </w:t>
      </w:r>
      <w:r w:rsidR="00C05305" w:rsidRPr="00C05305">
        <w:rPr>
          <w:rFonts w:ascii="Times New Roman" w:hAnsi="Times New Roman"/>
          <w:sz w:val="28"/>
          <w:szCs w:val="28"/>
        </w:rPr>
        <w:t>"</w:t>
      </w:r>
      <w:r w:rsidRPr="00C05305">
        <w:rPr>
          <w:rFonts w:ascii="Times New Roman" w:hAnsi="Times New Roman"/>
          <w:sz w:val="28"/>
          <w:szCs w:val="28"/>
        </w:rPr>
        <w:t>Т</w:t>
      </w:r>
      <w:r w:rsidR="00D224C7" w:rsidRPr="00C05305">
        <w:rPr>
          <w:rFonts w:ascii="Times New Roman" w:hAnsi="Times New Roman"/>
          <w:sz w:val="28"/>
          <w:szCs w:val="28"/>
        </w:rPr>
        <w:t xml:space="preserve">Д </w:t>
      </w:r>
      <w:r w:rsidR="00C05305" w:rsidRPr="00C05305">
        <w:rPr>
          <w:rFonts w:ascii="Times New Roman" w:hAnsi="Times New Roman"/>
          <w:sz w:val="28"/>
          <w:szCs w:val="28"/>
        </w:rPr>
        <w:t>"</w:t>
      </w:r>
      <w:r w:rsidR="00D224C7" w:rsidRPr="00C05305">
        <w:rPr>
          <w:rFonts w:ascii="Times New Roman" w:hAnsi="Times New Roman"/>
          <w:sz w:val="28"/>
          <w:szCs w:val="28"/>
        </w:rPr>
        <w:t xml:space="preserve">Ресурс </w:t>
      </w:r>
      <w:r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xml:space="preserve"> обязано хранить следующие документы:</w:t>
      </w:r>
    </w:p>
    <w:p w:rsidR="00556E91" w:rsidRPr="00C05305" w:rsidRDefault="00414821" w:rsidP="00C05305">
      <w:pPr>
        <w:numPr>
          <w:ilvl w:val="0"/>
          <w:numId w:val="22"/>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учредительные документы Общества, а также внесенные в них и зарегистрированные в установленном порядке изменения и дополнения;</w:t>
      </w:r>
    </w:p>
    <w:p w:rsidR="00556E91" w:rsidRPr="00C05305" w:rsidRDefault="00414821" w:rsidP="00C05305">
      <w:pPr>
        <w:numPr>
          <w:ilvl w:val="0"/>
          <w:numId w:val="22"/>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протокол собрания учредителей Общества, а также иные решения, связанные с созданием Общества;</w:t>
      </w:r>
    </w:p>
    <w:p w:rsidR="00556E91" w:rsidRPr="00C05305" w:rsidRDefault="00414821" w:rsidP="00C05305">
      <w:pPr>
        <w:numPr>
          <w:ilvl w:val="0"/>
          <w:numId w:val="22"/>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документ, подтверждающий государственную регистрацию Общества;</w:t>
      </w:r>
    </w:p>
    <w:p w:rsidR="00556E91" w:rsidRPr="00C05305" w:rsidRDefault="00414821" w:rsidP="00C05305">
      <w:pPr>
        <w:numPr>
          <w:ilvl w:val="0"/>
          <w:numId w:val="22"/>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документы, подтверждающие права Общества на имущество, находящееся на его балансе;</w:t>
      </w:r>
    </w:p>
    <w:p w:rsidR="00556E91" w:rsidRPr="00C05305" w:rsidRDefault="00414821" w:rsidP="00C05305">
      <w:pPr>
        <w:numPr>
          <w:ilvl w:val="0"/>
          <w:numId w:val="22"/>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внутренние документы общества;</w:t>
      </w:r>
    </w:p>
    <w:p w:rsidR="00414821" w:rsidRPr="00C05305" w:rsidRDefault="00414821" w:rsidP="00C05305">
      <w:pPr>
        <w:numPr>
          <w:ilvl w:val="0"/>
          <w:numId w:val="22"/>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иные документы, предусмотренные действующим законодательством.</w:t>
      </w:r>
    </w:p>
    <w:p w:rsidR="00414821"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ООО </w:t>
      </w:r>
      <w:r w:rsidR="00C05305" w:rsidRPr="00C05305">
        <w:rPr>
          <w:rFonts w:ascii="Times New Roman" w:hAnsi="Times New Roman"/>
          <w:sz w:val="28"/>
          <w:szCs w:val="28"/>
        </w:rPr>
        <w:t>"</w:t>
      </w:r>
      <w:r w:rsidR="00D224C7" w:rsidRPr="00C05305">
        <w:rPr>
          <w:rFonts w:ascii="Times New Roman" w:hAnsi="Times New Roman"/>
          <w:sz w:val="28"/>
          <w:szCs w:val="28"/>
        </w:rPr>
        <w:t xml:space="preserve">ТД </w:t>
      </w:r>
      <w:r w:rsidR="00C05305" w:rsidRPr="00C05305">
        <w:rPr>
          <w:rFonts w:ascii="Times New Roman" w:hAnsi="Times New Roman"/>
          <w:sz w:val="28"/>
          <w:szCs w:val="28"/>
        </w:rPr>
        <w:t>"</w:t>
      </w:r>
      <w:r w:rsidR="00D224C7" w:rsidRPr="00C05305">
        <w:rPr>
          <w:rFonts w:ascii="Times New Roman" w:hAnsi="Times New Roman"/>
          <w:sz w:val="28"/>
          <w:szCs w:val="28"/>
        </w:rPr>
        <w:t xml:space="preserve">Ресурс </w:t>
      </w:r>
      <w:r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xml:space="preserve"> не обязано публиковать отчетность о своей деятельности, за исключением случаев, предусмотренных федеральными законами.</w:t>
      </w:r>
    </w:p>
    <w:p w:rsidR="00414821"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Предприятие</w:t>
      </w:r>
      <w:r w:rsidR="00C05305" w:rsidRPr="00C05305">
        <w:rPr>
          <w:rFonts w:ascii="Times New Roman" w:hAnsi="Times New Roman"/>
          <w:sz w:val="28"/>
          <w:szCs w:val="28"/>
        </w:rPr>
        <w:t xml:space="preserve"> </w:t>
      </w:r>
      <w:r w:rsidRPr="00C05305">
        <w:rPr>
          <w:rFonts w:ascii="Times New Roman" w:hAnsi="Times New Roman"/>
          <w:sz w:val="28"/>
          <w:szCs w:val="28"/>
        </w:rPr>
        <w:t>осуществляет</w:t>
      </w:r>
      <w:r w:rsidR="00C05305" w:rsidRPr="00C05305">
        <w:rPr>
          <w:rFonts w:ascii="Times New Roman" w:hAnsi="Times New Roman"/>
          <w:sz w:val="28"/>
          <w:szCs w:val="28"/>
        </w:rPr>
        <w:t xml:space="preserve"> </w:t>
      </w:r>
      <w:r w:rsidRPr="00C05305">
        <w:rPr>
          <w:rFonts w:ascii="Times New Roman" w:hAnsi="Times New Roman"/>
          <w:sz w:val="28"/>
          <w:szCs w:val="28"/>
        </w:rPr>
        <w:t>свою</w:t>
      </w:r>
      <w:r w:rsidR="00C05305" w:rsidRPr="00C05305">
        <w:rPr>
          <w:rFonts w:ascii="Times New Roman" w:hAnsi="Times New Roman"/>
          <w:sz w:val="28"/>
          <w:szCs w:val="28"/>
        </w:rPr>
        <w:t xml:space="preserve"> </w:t>
      </w:r>
      <w:r w:rsidRPr="00C05305">
        <w:rPr>
          <w:rFonts w:ascii="Times New Roman" w:hAnsi="Times New Roman"/>
          <w:sz w:val="28"/>
          <w:szCs w:val="28"/>
        </w:rPr>
        <w:t>деятельность</w:t>
      </w:r>
      <w:r w:rsidR="00C05305" w:rsidRPr="00C05305">
        <w:rPr>
          <w:rFonts w:ascii="Times New Roman" w:hAnsi="Times New Roman"/>
          <w:sz w:val="28"/>
          <w:szCs w:val="28"/>
        </w:rPr>
        <w:t xml:space="preserve"> </w:t>
      </w:r>
      <w:r w:rsidRPr="00C05305">
        <w:rPr>
          <w:rFonts w:ascii="Times New Roman" w:hAnsi="Times New Roman"/>
          <w:sz w:val="28"/>
          <w:szCs w:val="28"/>
        </w:rPr>
        <w:t>в</w:t>
      </w:r>
      <w:r w:rsidR="00C05305" w:rsidRPr="00C05305">
        <w:rPr>
          <w:rFonts w:ascii="Times New Roman" w:hAnsi="Times New Roman"/>
          <w:sz w:val="28"/>
          <w:szCs w:val="28"/>
        </w:rPr>
        <w:t xml:space="preserve"> </w:t>
      </w:r>
      <w:r w:rsidRPr="00C05305">
        <w:rPr>
          <w:rFonts w:ascii="Times New Roman" w:hAnsi="Times New Roman"/>
          <w:sz w:val="28"/>
          <w:szCs w:val="28"/>
        </w:rPr>
        <w:t>соответствии</w:t>
      </w:r>
      <w:r w:rsidR="00C05305" w:rsidRPr="00C05305">
        <w:rPr>
          <w:rFonts w:ascii="Times New Roman" w:hAnsi="Times New Roman"/>
          <w:sz w:val="28"/>
          <w:szCs w:val="28"/>
        </w:rPr>
        <w:t xml:space="preserve"> </w:t>
      </w:r>
      <w:r w:rsidRPr="00C05305">
        <w:rPr>
          <w:rFonts w:ascii="Times New Roman" w:hAnsi="Times New Roman"/>
          <w:sz w:val="28"/>
          <w:szCs w:val="28"/>
        </w:rPr>
        <w:t>с</w:t>
      </w:r>
      <w:r w:rsidR="00C05305" w:rsidRPr="00C05305">
        <w:rPr>
          <w:rFonts w:ascii="Times New Roman" w:hAnsi="Times New Roman"/>
          <w:sz w:val="28"/>
          <w:szCs w:val="28"/>
        </w:rPr>
        <w:t xml:space="preserve"> </w:t>
      </w:r>
      <w:r w:rsidRPr="00C05305">
        <w:rPr>
          <w:rFonts w:ascii="Times New Roman" w:hAnsi="Times New Roman"/>
          <w:sz w:val="28"/>
          <w:szCs w:val="28"/>
        </w:rPr>
        <w:t>Уставом</w:t>
      </w:r>
      <w:r w:rsidR="00C05305" w:rsidRPr="00C05305">
        <w:rPr>
          <w:rFonts w:ascii="Times New Roman" w:hAnsi="Times New Roman"/>
          <w:sz w:val="28"/>
          <w:szCs w:val="28"/>
        </w:rPr>
        <w:t xml:space="preserve"> </w:t>
      </w:r>
      <w:r w:rsidRPr="00C05305">
        <w:rPr>
          <w:rFonts w:ascii="Times New Roman" w:hAnsi="Times New Roman"/>
          <w:sz w:val="28"/>
          <w:szCs w:val="28"/>
        </w:rPr>
        <w:t>и законодательством РФ. Предприятие самостоятельно осуществляет свою</w:t>
      </w:r>
      <w:r w:rsidR="00C05305" w:rsidRPr="00C05305">
        <w:rPr>
          <w:rFonts w:ascii="Times New Roman" w:hAnsi="Times New Roman"/>
          <w:sz w:val="28"/>
          <w:szCs w:val="28"/>
        </w:rPr>
        <w:t xml:space="preserve"> </w:t>
      </w:r>
      <w:r w:rsidRPr="00C05305">
        <w:rPr>
          <w:rFonts w:ascii="Times New Roman" w:hAnsi="Times New Roman"/>
          <w:sz w:val="28"/>
          <w:szCs w:val="28"/>
        </w:rPr>
        <w:t>деятельность, распоряжается полученной прибылью, оставшейся в его</w:t>
      </w:r>
      <w:r w:rsidR="00C05305" w:rsidRPr="00C05305">
        <w:rPr>
          <w:rFonts w:ascii="Times New Roman" w:hAnsi="Times New Roman"/>
          <w:sz w:val="28"/>
          <w:szCs w:val="28"/>
        </w:rPr>
        <w:t xml:space="preserve"> </w:t>
      </w:r>
      <w:r w:rsidRPr="00C05305">
        <w:rPr>
          <w:rFonts w:ascii="Times New Roman" w:hAnsi="Times New Roman"/>
          <w:sz w:val="28"/>
          <w:szCs w:val="28"/>
        </w:rPr>
        <w:t>распоряжении</w:t>
      </w:r>
      <w:r w:rsidR="00C05305" w:rsidRPr="00C05305">
        <w:rPr>
          <w:rFonts w:ascii="Times New Roman" w:hAnsi="Times New Roman"/>
          <w:sz w:val="28"/>
          <w:szCs w:val="28"/>
        </w:rPr>
        <w:t xml:space="preserve"> </w:t>
      </w:r>
      <w:r w:rsidRPr="00C05305">
        <w:rPr>
          <w:rFonts w:ascii="Times New Roman" w:hAnsi="Times New Roman"/>
          <w:sz w:val="28"/>
          <w:szCs w:val="28"/>
        </w:rPr>
        <w:t>после</w:t>
      </w:r>
      <w:r w:rsidR="00C05305" w:rsidRPr="00C05305">
        <w:rPr>
          <w:rFonts w:ascii="Times New Roman" w:hAnsi="Times New Roman"/>
          <w:sz w:val="28"/>
          <w:szCs w:val="28"/>
        </w:rPr>
        <w:t xml:space="preserve"> </w:t>
      </w:r>
      <w:r w:rsidRPr="00C05305">
        <w:rPr>
          <w:rFonts w:ascii="Times New Roman" w:hAnsi="Times New Roman"/>
          <w:sz w:val="28"/>
          <w:szCs w:val="28"/>
        </w:rPr>
        <w:t>уплаты налогов и других обязательных</w:t>
      </w:r>
      <w:r w:rsidR="00C05305" w:rsidRPr="00C05305">
        <w:rPr>
          <w:rFonts w:ascii="Times New Roman" w:hAnsi="Times New Roman"/>
          <w:sz w:val="28"/>
          <w:szCs w:val="28"/>
        </w:rPr>
        <w:t xml:space="preserve"> </w:t>
      </w:r>
      <w:r w:rsidRPr="00C05305">
        <w:rPr>
          <w:rFonts w:ascii="Times New Roman" w:hAnsi="Times New Roman"/>
          <w:sz w:val="28"/>
          <w:szCs w:val="28"/>
        </w:rPr>
        <w:t>платежей. Основным</w:t>
      </w:r>
      <w:r w:rsidR="00C05305" w:rsidRPr="00C05305">
        <w:rPr>
          <w:rFonts w:ascii="Times New Roman" w:hAnsi="Times New Roman"/>
          <w:sz w:val="28"/>
          <w:szCs w:val="28"/>
        </w:rPr>
        <w:t xml:space="preserve"> </w:t>
      </w:r>
      <w:r w:rsidRPr="00C05305">
        <w:rPr>
          <w:rFonts w:ascii="Times New Roman" w:hAnsi="Times New Roman"/>
          <w:sz w:val="28"/>
          <w:szCs w:val="28"/>
        </w:rPr>
        <w:t>видом</w:t>
      </w:r>
      <w:r w:rsidR="00C05305" w:rsidRPr="00C05305">
        <w:rPr>
          <w:rFonts w:ascii="Times New Roman" w:hAnsi="Times New Roman"/>
          <w:sz w:val="28"/>
          <w:szCs w:val="28"/>
        </w:rPr>
        <w:t xml:space="preserve"> </w:t>
      </w:r>
      <w:r w:rsidRPr="00C05305">
        <w:rPr>
          <w:rFonts w:ascii="Times New Roman" w:hAnsi="Times New Roman"/>
          <w:sz w:val="28"/>
          <w:szCs w:val="28"/>
        </w:rPr>
        <w:t>деятельности</w:t>
      </w:r>
      <w:r w:rsidR="00C05305" w:rsidRPr="00C05305">
        <w:rPr>
          <w:rFonts w:ascii="Times New Roman" w:hAnsi="Times New Roman"/>
          <w:sz w:val="28"/>
          <w:szCs w:val="28"/>
        </w:rPr>
        <w:t xml:space="preserve"> </w:t>
      </w:r>
      <w:r w:rsidRPr="00C05305">
        <w:rPr>
          <w:rFonts w:ascii="Times New Roman" w:hAnsi="Times New Roman"/>
          <w:sz w:val="28"/>
          <w:szCs w:val="28"/>
        </w:rPr>
        <w:t>предприятия</w:t>
      </w:r>
      <w:r w:rsidR="00C05305" w:rsidRPr="00C05305">
        <w:rPr>
          <w:rFonts w:ascii="Times New Roman" w:hAnsi="Times New Roman"/>
          <w:sz w:val="28"/>
          <w:szCs w:val="28"/>
        </w:rPr>
        <w:t xml:space="preserve"> </w:t>
      </w:r>
      <w:r w:rsidRPr="00C05305">
        <w:rPr>
          <w:rFonts w:ascii="Times New Roman" w:hAnsi="Times New Roman"/>
          <w:sz w:val="28"/>
          <w:szCs w:val="28"/>
        </w:rPr>
        <w:t>является</w:t>
      </w:r>
      <w:r w:rsidR="00C05305" w:rsidRPr="00C05305">
        <w:rPr>
          <w:rFonts w:ascii="Times New Roman" w:hAnsi="Times New Roman"/>
          <w:sz w:val="28"/>
          <w:szCs w:val="28"/>
        </w:rPr>
        <w:t xml:space="preserve"> </w:t>
      </w:r>
      <w:r w:rsidRPr="00C05305">
        <w:rPr>
          <w:rFonts w:ascii="Times New Roman" w:hAnsi="Times New Roman"/>
          <w:sz w:val="28"/>
          <w:szCs w:val="28"/>
        </w:rPr>
        <w:t>оптовая</w:t>
      </w:r>
      <w:r w:rsidR="00C05305" w:rsidRPr="00C05305">
        <w:rPr>
          <w:rFonts w:ascii="Times New Roman" w:hAnsi="Times New Roman"/>
          <w:sz w:val="28"/>
          <w:szCs w:val="28"/>
        </w:rPr>
        <w:t xml:space="preserve"> </w:t>
      </w:r>
      <w:r w:rsidRPr="00C05305">
        <w:rPr>
          <w:rFonts w:ascii="Times New Roman" w:hAnsi="Times New Roman"/>
          <w:sz w:val="28"/>
          <w:szCs w:val="28"/>
        </w:rPr>
        <w:t>и</w:t>
      </w:r>
      <w:r w:rsidR="00C05305" w:rsidRPr="00C05305">
        <w:rPr>
          <w:rFonts w:ascii="Times New Roman" w:hAnsi="Times New Roman"/>
          <w:sz w:val="28"/>
          <w:szCs w:val="28"/>
        </w:rPr>
        <w:t xml:space="preserve"> </w:t>
      </w:r>
      <w:r w:rsidRPr="00C05305">
        <w:rPr>
          <w:rFonts w:ascii="Times New Roman" w:hAnsi="Times New Roman"/>
          <w:sz w:val="28"/>
          <w:szCs w:val="28"/>
        </w:rPr>
        <w:t>розничная</w:t>
      </w:r>
      <w:r w:rsidR="00C05305" w:rsidRPr="00C05305">
        <w:rPr>
          <w:rFonts w:ascii="Times New Roman" w:hAnsi="Times New Roman"/>
          <w:sz w:val="28"/>
          <w:szCs w:val="28"/>
        </w:rPr>
        <w:t xml:space="preserve"> </w:t>
      </w:r>
      <w:r w:rsidRPr="00C05305">
        <w:rPr>
          <w:rFonts w:ascii="Times New Roman" w:hAnsi="Times New Roman"/>
          <w:sz w:val="28"/>
          <w:szCs w:val="28"/>
        </w:rPr>
        <w:t>торговля.</w:t>
      </w:r>
    </w:p>
    <w:p w:rsidR="00C05305"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Предприятие заключает сделки (договоры, контракты) со многими</w:t>
      </w:r>
      <w:r w:rsidR="00C05305" w:rsidRPr="00C05305">
        <w:rPr>
          <w:rFonts w:ascii="Times New Roman" w:hAnsi="Times New Roman"/>
          <w:sz w:val="28"/>
          <w:szCs w:val="28"/>
        </w:rPr>
        <w:t xml:space="preserve"> </w:t>
      </w:r>
      <w:r w:rsidRPr="00C05305">
        <w:rPr>
          <w:rFonts w:ascii="Times New Roman" w:hAnsi="Times New Roman"/>
          <w:sz w:val="28"/>
          <w:szCs w:val="28"/>
        </w:rPr>
        <w:t>предприятиями</w:t>
      </w:r>
      <w:r w:rsidR="00C05305" w:rsidRPr="00C05305">
        <w:rPr>
          <w:rFonts w:ascii="Times New Roman" w:hAnsi="Times New Roman"/>
          <w:sz w:val="28"/>
          <w:szCs w:val="28"/>
        </w:rPr>
        <w:t xml:space="preserve"> </w:t>
      </w:r>
      <w:r w:rsidRPr="00C05305">
        <w:rPr>
          <w:rFonts w:ascii="Times New Roman" w:hAnsi="Times New Roman"/>
          <w:sz w:val="28"/>
          <w:szCs w:val="28"/>
        </w:rPr>
        <w:t>г. Ульяновска</w:t>
      </w:r>
      <w:r w:rsidR="00C05305" w:rsidRPr="00C05305">
        <w:rPr>
          <w:rFonts w:ascii="Times New Roman" w:hAnsi="Times New Roman"/>
          <w:sz w:val="28"/>
          <w:szCs w:val="28"/>
        </w:rPr>
        <w:t xml:space="preserve"> </w:t>
      </w:r>
      <w:r w:rsidRPr="00C05305">
        <w:rPr>
          <w:rFonts w:ascii="Times New Roman" w:hAnsi="Times New Roman"/>
          <w:sz w:val="28"/>
          <w:szCs w:val="28"/>
        </w:rPr>
        <w:t>и</w:t>
      </w:r>
      <w:r w:rsidR="00C05305" w:rsidRPr="00C05305">
        <w:rPr>
          <w:rFonts w:ascii="Times New Roman" w:hAnsi="Times New Roman"/>
          <w:sz w:val="28"/>
          <w:szCs w:val="28"/>
        </w:rPr>
        <w:t xml:space="preserve"> </w:t>
      </w:r>
      <w:r w:rsidRPr="00C05305">
        <w:rPr>
          <w:rFonts w:ascii="Times New Roman" w:hAnsi="Times New Roman"/>
          <w:sz w:val="28"/>
          <w:szCs w:val="28"/>
        </w:rPr>
        <w:t>других областей на поставку</w:t>
      </w:r>
      <w:r w:rsidR="00C05305" w:rsidRPr="00C05305">
        <w:rPr>
          <w:rFonts w:ascii="Times New Roman" w:hAnsi="Times New Roman"/>
          <w:sz w:val="28"/>
          <w:szCs w:val="28"/>
        </w:rPr>
        <w:t xml:space="preserve"> </w:t>
      </w:r>
      <w:r w:rsidRPr="00C05305">
        <w:rPr>
          <w:rFonts w:ascii="Times New Roman" w:hAnsi="Times New Roman"/>
          <w:sz w:val="28"/>
          <w:szCs w:val="28"/>
        </w:rPr>
        <w:t>товаров.</w:t>
      </w:r>
    </w:p>
    <w:p w:rsidR="00414821" w:rsidRDefault="00414821" w:rsidP="00C05305">
      <w:pPr>
        <w:suppressAutoHyphens/>
        <w:spacing w:after="0" w:line="360" w:lineRule="auto"/>
        <w:ind w:firstLine="709"/>
        <w:jc w:val="both"/>
        <w:rPr>
          <w:rFonts w:ascii="Times New Roman" w:hAnsi="Times New Roman"/>
          <w:sz w:val="28"/>
          <w:lang w:val="en-US"/>
        </w:rPr>
      </w:pPr>
      <w:r w:rsidRPr="00C05305">
        <w:rPr>
          <w:rFonts w:ascii="Times New Roman" w:hAnsi="Times New Roman"/>
          <w:sz w:val="28"/>
          <w:szCs w:val="28"/>
        </w:rPr>
        <w:t xml:space="preserve">ООО </w:t>
      </w:r>
      <w:r w:rsidR="00C05305" w:rsidRPr="00C05305">
        <w:rPr>
          <w:rFonts w:ascii="Times New Roman" w:hAnsi="Times New Roman"/>
          <w:sz w:val="28"/>
          <w:szCs w:val="28"/>
        </w:rPr>
        <w:t>"</w:t>
      </w:r>
      <w:r w:rsidR="002870CE" w:rsidRPr="00C05305">
        <w:rPr>
          <w:rFonts w:ascii="Times New Roman" w:hAnsi="Times New Roman"/>
          <w:sz w:val="28"/>
          <w:szCs w:val="28"/>
        </w:rPr>
        <w:t xml:space="preserve">ТД </w:t>
      </w:r>
      <w:r w:rsidR="00C05305" w:rsidRPr="00C05305">
        <w:rPr>
          <w:rFonts w:ascii="Times New Roman" w:hAnsi="Times New Roman"/>
          <w:sz w:val="28"/>
          <w:szCs w:val="28"/>
        </w:rPr>
        <w:t>"</w:t>
      </w:r>
      <w:r w:rsidR="002870CE" w:rsidRPr="00C05305">
        <w:rPr>
          <w:rFonts w:ascii="Times New Roman" w:hAnsi="Times New Roman"/>
          <w:sz w:val="28"/>
          <w:szCs w:val="28"/>
        </w:rPr>
        <w:t xml:space="preserve">Ресурс </w:t>
      </w:r>
      <w:r w:rsidRPr="00C05305">
        <w:rPr>
          <w:rFonts w:ascii="Times New Roman" w:hAnsi="Times New Roman"/>
          <w:sz w:val="28"/>
          <w:szCs w:val="28"/>
        </w:rPr>
        <w:t>Поволжье</w:t>
      </w:r>
      <w:r w:rsidR="00C05305" w:rsidRPr="00C05305">
        <w:rPr>
          <w:rFonts w:ascii="Times New Roman" w:hAnsi="Times New Roman"/>
          <w:sz w:val="28"/>
          <w:szCs w:val="28"/>
        </w:rPr>
        <w:t>"</w:t>
      </w:r>
      <w:r w:rsidR="003218A5" w:rsidRPr="00C05305">
        <w:rPr>
          <w:rFonts w:ascii="Times New Roman" w:hAnsi="Times New Roman"/>
          <w:sz w:val="28"/>
        </w:rPr>
        <w:t xml:space="preserve"> </w:t>
      </w:r>
      <w:r w:rsidR="003218A5" w:rsidRPr="00C05305">
        <w:rPr>
          <w:rFonts w:ascii="Times New Roman" w:hAnsi="Times New Roman"/>
          <w:sz w:val="28"/>
          <w:szCs w:val="28"/>
        </w:rPr>
        <w:t xml:space="preserve">– </w:t>
      </w:r>
      <w:r w:rsidRPr="00C05305">
        <w:rPr>
          <w:rFonts w:ascii="Times New Roman" w:hAnsi="Times New Roman"/>
          <w:sz w:val="28"/>
        </w:rPr>
        <w:t>общество, учрежденное несколькими лицами. Один из учредителей является действующим генеральным директо</w:t>
      </w:r>
      <w:r w:rsidR="002870CE" w:rsidRPr="00C05305">
        <w:rPr>
          <w:rFonts w:ascii="Times New Roman" w:hAnsi="Times New Roman"/>
          <w:sz w:val="28"/>
        </w:rPr>
        <w:t>ром предприятия, представляющим</w:t>
      </w:r>
      <w:r w:rsidRPr="00C05305">
        <w:rPr>
          <w:rFonts w:ascii="Times New Roman" w:hAnsi="Times New Roman"/>
          <w:sz w:val="28"/>
        </w:rPr>
        <w:t xml:space="preserve"> собой единоличный исполнительный орган Общества. </w:t>
      </w:r>
      <w:r w:rsidRPr="00C05305">
        <w:rPr>
          <w:rFonts w:ascii="Times New Roman" w:hAnsi="Times New Roman"/>
          <w:sz w:val="28"/>
          <w:szCs w:val="28"/>
        </w:rPr>
        <w:t>Численно</w:t>
      </w:r>
      <w:r w:rsidR="00A63115" w:rsidRPr="00C05305">
        <w:rPr>
          <w:rFonts w:ascii="Times New Roman" w:hAnsi="Times New Roman"/>
          <w:sz w:val="28"/>
          <w:szCs w:val="28"/>
        </w:rPr>
        <w:t xml:space="preserve">сть персонала ООО </w:t>
      </w:r>
      <w:r w:rsidR="00C05305" w:rsidRPr="00C05305">
        <w:rPr>
          <w:rFonts w:ascii="Times New Roman" w:hAnsi="Times New Roman"/>
          <w:sz w:val="28"/>
          <w:szCs w:val="28"/>
        </w:rPr>
        <w:t>"</w:t>
      </w:r>
      <w:r w:rsidR="002870CE" w:rsidRPr="00C05305">
        <w:rPr>
          <w:rFonts w:ascii="Times New Roman" w:hAnsi="Times New Roman"/>
          <w:sz w:val="28"/>
          <w:szCs w:val="28"/>
        </w:rPr>
        <w:t xml:space="preserve">ТД </w:t>
      </w:r>
      <w:r w:rsidR="00C05305" w:rsidRPr="00C05305">
        <w:rPr>
          <w:rFonts w:ascii="Times New Roman" w:hAnsi="Times New Roman"/>
          <w:sz w:val="28"/>
          <w:szCs w:val="28"/>
        </w:rPr>
        <w:t>"</w:t>
      </w:r>
      <w:r w:rsidR="002870CE" w:rsidRPr="00C05305">
        <w:rPr>
          <w:rFonts w:ascii="Times New Roman" w:hAnsi="Times New Roman"/>
          <w:sz w:val="28"/>
          <w:szCs w:val="28"/>
        </w:rPr>
        <w:t xml:space="preserve">Ресурс </w:t>
      </w:r>
      <w:r w:rsidR="00A63115"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xml:space="preserve"> состав</w:t>
      </w:r>
      <w:r w:rsidR="00A63115" w:rsidRPr="00C05305">
        <w:rPr>
          <w:rFonts w:ascii="Times New Roman" w:hAnsi="Times New Roman"/>
          <w:sz w:val="28"/>
          <w:szCs w:val="28"/>
        </w:rPr>
        <w:t>ляет 15</w:t>
      </w:r>
      <w:r w:rsidRPr="00C05305">
        <w:rPr>
          <w:rFonts w:ascii="Times New Roman" w:hAnsi="Times New Roman"/>
          <w:sz w:val="28"/>
          <w:szCs w:val="28"/>
        </w:rPr>
        <w:t xml:space="preserve"> человек. </w:t>
      </w:r>
      <w:r w:rsidRPr="00C05305">
        <w:rPr>
          <w:rFonts w:ascii="Times New Roman" w:hAnsi="Times New Roman"/>
          <w:sz w:val="28"/>
        </w:rPr>
        <w:t xml:space="preserve">Штатную структуру </w:t>
      </w:r>
      <w:r w:rsidR="00A63115" w:rsidRPr="00C05305">
        <w:rPr>
          <w:rFonts w:ascii="Times New Roman" w:hAnsi="Times New Roman"/>
          <w:sz w:val="28"/>
          <w:szCs w:val="28"/>
        </w:rPr>
        <w:t xml:space="preserve">ООО ТД </w:t>
      </w:r>
      <w:r w:rsidR="00C05305" w:rsidRPr="00C05305">
        <w:rPr>
          <w:rFonts w:ascii="Times New Roman" w:hAnsi="Times New Roman"/>
          <w:sz w:val="28"/>
          <w:szCs w:val="28"/>
        </w:rPr>
        <w:t>"</w:t>
      </w:r>
      <w:r w:rsidR="00A63115" w:rsidRPr="00C05305">
        <w:rPr>
          <w:rFonts w:ascii="Times New Roman" w:hAnsi="Times New Roman"/>
          <w:sz w:val="28"/>
          <w:szCs w:val="28"/>
        </w:rPr>
        <w:t>Ресурс</w:t>
      </w:r>
      <w:r w:rsidR="002A18C6" w:rsidRPr="00C05305">
        <w:rPr>
          <w:rFonts w:ascii="Times New Roman" w:hAnsi="Times New Roman"/>
          <w:sz w:val="28"/>
          <w:szCs w:val="28"/>
        </w:rPr>
        <w:t xml:space="preserve"> </w:t>
      </w:r>
      <w:r w:rsidR="00A63115"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rPr>
        <w:t xml:space="preserve"> составляют: генеральный директор, финансовый директор, коммерческий директор, главный бухгалтер, эконо</w:t>
      </w:r>
      <w:r w:rsidR="00A63115" w:rsidRPr="00C05305">
        <w:rPr>
          <w:rFonts w:ascii="Times New Roman" w:hAnsi="Times New Roman"/>
          <w:sz w:val="28"/>
        </w:rPr>
        <w:t>мист, пять менеджеров</w:t>
      </w:r>
      <w:r w:rsidRPr="00C05305">
        <w:rPr>
          <w:rFonts w:ascii="Times New Roman" w:hAnsi="Times New Roman"/>
          <w:sz w:val="28"/>
        </w:rPr>
        <w:t xml:space="preserve">, три водителя, </w:t>
      </w:r>
      <w:r w:rsidR="00A63115" w:rsidRPr="00C05305">
        <w:rPr>
          <w:rFonts w:ascii="Times New Roman" w:hAnsi="Times New Roman"/>
          <w:sz w:val="28"/>
        </w:rPr>
        <w:t xml:space="preserve">два </w:t>
      </w:r>
      <w:r w:rsidRPr="00C05305">
        <w:rPr>
          <w:rFonts w:ascii="Times New Roman" w:hAnsi="Times New Roman"/>
          <w:sz w:val="28"/>
        </w:rPr>
        <w:t>оператор</w:t>
      </w:r>
      <w:r w:rsidR="00A63115" w:rsidRPr="00C05305">
        <w:rPr>
          <w:rFonts w:ascii="Times New Roman" w:hAnsi="Times New Roman"/>
          <w:sz w:val="28"/>
        </w:rPr>
        <w:t>а</w:t>
      </w:r>
      <w:r w:rsidRPr="00C05305">
        <w:rPr>
          <w:rFonts w:ascii="Times New Roman" w:hAnsi="Times New Roman"/>
          <w:sz w:val="28"/>
        </w:rPr>
        <w:t>.</w:t>
      </w:r>
    </w:p>
    <w:p w:rsidR="00C05305" w:rsidRDefault="00C05305" w:rsidP="00C05305">
      <w:pPr>
        <w:suppressAutoHyphens/>
        <w:spacing w:after="0" w:line="360" w:lineRule="auto"/>
        <w:ind w:firstLine="709"/>
        <w:jc w:val="both"/>
        <w:rPr>
          <w:rFonts w:ascii="Times New Roman" w:hAnsi="Times New Roman"/>
          <w:sz w:val="28"/>
          <w:lang w:val="en-US"/>
        </w:rPr>
      </w:pPr>
    </w:p>
    <w:p w:rsidR="00C05305" w:rsidRPr="00C05305" w:rsidRDefault="005D3348" w:rsidP="00C05305">
      <w:pPr>
        <w:suppressAutoHyphens/>
        <w:spacing w:after="0" w:line="360" w:lineRule="auto"/>
        <w:ind w:firstLine="709"/>
        <w:jc w:val="both"/>
        <w:rPr>
          <w:rFonts w:ascii="Times New Roman" w:hAnsi="Times New Roman"/>
          <w:sz w:val="28"/>
          <w:lang w:val="en-US"/>
        </w:rPr>
      </w:pPr>
      <w:r>
        <w:rPr>
          <w:rFonts w:ascii="Times New Roman" w:hAnsi="Times New Roman"/>
          <w:sz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6.75pt;height:241.5pt">
            <v:imagedata r:id="rId8" o:title=""/>
          </v:shape>
        </w:pict>
      </w:r>
    </w:p>
    <w:p w:rsidR="00C05305" w:rsidRDefault="002870CE" w:rsidP="00C05305">
      <w:pPr>
        <w:tabs>
          <w:tab w:val="left" w:pos="4224"/>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Рис.</w:t>
      </w:r>
      <w:r w:rsidR="00414821" w:rsidRPr="00C05305">
        <w:rPr>
          <w:rFonts w:ascii="Times New Roman" w:hAnsi="Times New Roman"/>
          <w:sz w:val="28"/>
          <w:szCs w:val="28"/>
        </w:rPr>
        <w:t xml:space="preserve"> 1</w:t>
      </w:r>
      <w:r w:rsidR="00254290" w:rsidRPr="00C05305">
        <w:rPr>
          <w:rFonts w:ascii="Times New Roman" w:hAnsi="Times New Roman"/>
          <w:sz w:val="28"/>
          <w:szCs w:val="28"/>
        </w:rPr>
        <w:t>.</w:t>
      </w:r>
      <w:r w:rsidR="00414821" w:rsidRPr="00C05305">
        <w:rPr>
          <w:rFonts w:ascii="Times New Roman" w:hAnsi="Times New Roman"/>
          <w:sz w:val="28"/>
          <w:szCs w:val="28"/>
        </w:rPr>
        <w:t xml:space="preserve"> Организационная структура ООО ТД </w:t>
      </w:r>
      <w:r w:rsidR="00C05305" w:rsidRPr="00C05305">
        <w:rPr>
          <w:rFonts w:ascii="Times New Roman" w:hAnsi="Times New Roman"/>
          <w:sz w:val="28"/>
          <w:szCs w:val="28"/>
        </w:rPr>
        <w:t>"</w:t>
      </w:r>
      <w:r w:rsidR="00414821" w:rsidRPr="00C05305">
        <w:rPr>
          <w:rFonts w:ascii="Times New Roman" w:hAnsi="Times New Roman"/>
          <w:sz w:val="28"/>
          <w:szCs w:val="28"/>
        </w:rPr>
        <w:t>Ресурс</w:t>
      </w:r>
      <w:r w:rsidR="002A18C6" w:rsidRPr="00C05305">
        <w:rPr>
          <w:rFonts w:ascii="Times New Roman" w:hAnsi="Times New Roman"/>
          <w:sz w:val="28"/>
          <w:szCs w:val="28"/>
        </w:rPr>
        <w:t xml:space="preserve"> </w:t>
      </w:r>
      <w:r w:rsidR="00414821" w:rsidRPr="00C05305">
        <w:rPr>
          <w:rFonts w:ascii="Times New Roman" w:hAnsi="Times New Roman"/>
          <w:sz w:val="28"/>
          <w:szCs w:val="28"/>
        </w:rPr>
        <w:t>Поволжье</w:t>
      </w:r>
      <w:r w:rsidR="00C05305" w:rsidRPr="00C05305">
        <w:rPr>
          <w:rFonts w:ascii="Times New Roman" w:hAnsi="Times New Roman"/>
          <w:sz w:val="28"/>
          <w:szCs w:val="28"/>
        </w:rPr>
        <w:t>"</w:t>
      </w:r>
    </w:p>
    <w:p w:rsidR="00C05305" w:rsidRPr="00C05305" w:rsidRDefault="00C05305" w:rsidP="00C05305">
      <w:pPr>
        <w:tabs>
          <w:tab w:val="left" w:pos="4224"/>
        </w:tabs>
        <w:suppressAutoHyphens/>
        <w:spacing w:after="0" w:line="360" w:lineRule="auto"/>
        <w:ind w:firstLine="709"/>
        <w:jc w:val="both"/>
        <w:rPr>
          <w:rFonts w:ascii="Times New Roman" w:hAnsi="Times New Roman"/>
          <w:sz w:val="28"/>
          <w:szCs w:val="28"/>
        </w:rPr>
      </w:pPr>
    </w:p>
    <w:p w:rsidR="00414821" w:rsidRPr="00C05305" w:rsidRDefault="00414821" w:rsidP="00C05305">
      <w:pPr>
        <w:tabs>
          <w:tab w:val="left" w:pos="4224"/>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Директор ООО </w:t>
      </w:r>
      <w:r w:rsidR="00C05305" w:rsidRPr="00C05305">
        <w:rPr>
          <w:rFonts w:ascii="Times New Roman" w:hAnsi="Times New Roman"/>
          <w:sz w:val="28"/>
          <w:szCs w:val="28"/>
        </w:rPr>
        <w:t>"</w:t>
      </w:r>
      <w:r w:rsidR="002870CE" w:rsidRPr="00C05305">
        <w:rPr>
          <w:rFonts w:ascii="Times New Roman" w:hAnsi="Times New Roman"/>
          <w:sz w:val="28"/>
          <w:szCs w:val="28"/>
        </w:rPr>
        <w:t xml:space="preserve">ТД </w:t>
      </w:r>
      <w:r w:rsidR="00C05305" w:rsidRPr="00C05305">
        <w:rPr>
          <w:rFonts w:ascii="Times New Roman" w:hAnsi="Times New Roman"/>
          <w:sz w:val="28"/>
          <w:szCs w:val="28"/>
        </w:rPr>
        <w:t>"</w:t>
      </w:r>
      <w:r w:rsidR="002870CE" w:rsidRPr="00C05305">
        <w:rPr>
          <w:rFonts w:ascii="Times New Roman" w:hAnsi="Times New Roman"/>
          <w:sz w:val="28"/>
          <w:szCs w:val="28"/>
        </w:rPr>
        <w:t xml:space="preserve">Ресурс </w:t>
      </w:r>
      <w:r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xml:space="preserve"> без доверенности действует от имени Общества, выдает доверенности на право представительства от имени Общества, издает приказы о назначении на должности работников Общества, об их переводе и увольнении, применяет меры поощрения и налагает дисциплинарные взыскания.</w:t>
      </w:r>
    </w:p>
    <w:p w:rsidR="00414821"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Финансовая служба на предприятии – самостоятельное структурное подразделение, выполняющее определенные функции в системе управления предприятием. Недооценка деятельности финансовой службы может привести к потере финансовой устойчивости – несостоятельности.</w:t>
      </w:r>
    </w:p>
    <w:p w:rsidR="00414821"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От эффективности контрольно-аналитической работы на предприятии зависит результат финансовой деятельности. Финансовая служба осуществляет постоянный контроль за выполнением показателей финансового, кредитного, кассового планов и планов по прибыли и рентабельности, а также контроль за использованием собственного и заемного капитала и целевым использованием банковских кредитов.</w:t>
      </w:r>
    </w:p>
    <w:p w:rsidR="00C05305"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Финансовая служба предприятия тесно связана с деятельностью отдела бухгалтерии.</w:t>
      </w:r>
    </w:p>
    <w:p w:rsidR="00414821"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В ООО </w:t>
      </w:r>
      <w:r w:rsidR="00C05305" w:rsidRPr="00C05305">
        <w:rPr>
          <w:rFonts w:ascii="Times New Roman" w:hAnsi="Times New Roman"/>
          <w:sz w:val="28"/>
          <w:szCs w:val="28"/>
        </w:rPr>
        <w:t>"</w:t>
      </w:r>
      <w:r w:rsidR="002870CE" w:rsidRPr="00C05305">
        <w:rPr>
          <w:rFonts w:ascii="Times New Roman" w:hAnsi="Times New Roman"/>
          <w:sz w:val="28"/>
          <w:szCs w:val="28"/>
        </w:rPr>
        <w:t xml:space="preserve">ТД </w:t>
      </w:r>
      <w:r w:rsidR="00C05305" w:rsidRPr="00C05305">
        <w:rPr>
          <w:rFonts w:ascii="Times New Roman" w:hAnsi="Times New Roman"/>
          <w:sz w:val="28"/>
          <w:szCs w:val="28"/>
        </w:rPr>
        <w:t>"</w:t>
      </w:r>
      <w:r w:rsidR="002870CE" w:rsidRPr="00C05305">
        <w:rPr>
          <w:rFonts w:ascii="Times New Roman" w:hAnsi="Times New Roman"/>
          <w:sz w:val="28"/>
          <w:szCs w:val="28"/>
        </w:rPr>
        <w:t xml:space="preserve">Ресурс </w:t>
      </w:r>
      <w:r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xml:space="preserve"> финансовая служба предприятия представлена финансовым директором и экономистом. Это высококвалифицированные специалисты, обладающие знаниями в области финансов, бухгалтерского учета, кредита и денежного обращения, ценообразования, налогового законодательства и техники банковской и биржевой деятельности. В своей работе они исходят из экономической ситуации и опираются на действующее законодательство.</w:t>
      </w:r>
    </w:p>
    <w:p w:rsidR="00414821"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Управление финансовыми ресурсами осуществляется в рамках финансового менеджмента, который представляет собой систему рационального управления движением денежных потоков, возникающих в процессе хозяйственной деятельности предприятия, и связан с оптимизацией финансовых средств предприятия для получения максимального дохода.</w:t>
      </w:r>
    </w:p>
    <w:p w:rsidR="00DE63CE" w:rsidRPr="00C05305" w:rsidRDefault="00414821"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Финансовая служба предприятия вырабатывает и реализует стратегию и тактику финансового менеджмента в целях повышения ликвидности и платежеспособности предприятия посредством получения и эффективного использования прибыли.</w:t>
      </w:r>
    </w:p>
    <w:p w:rsidR="00C05305" w:rsidRPr="00C05305" w:rsidRDefault="00C05305" w:rsidP="00C05305">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DE63CE" w:rsidRPr="00C05305">
        <w:rPr>
          <w:rFonts w:ascii="Times New Roman" w:hAnsi="Times New Roman"/>
          <w:sz w:val="28"/>
          <w:szCs w:val="28"/>
        </w:rPr>
        <w:t xml:space="preserve">2.2 </w:t>
      </w:r>
      <w:r w:rsidR="00F06796" w:rsidRPr="00C05305">
        <w:rPr>
          <w:rFonts w:ascii="Times New Roman" w:hAnsi="Times New Roman"/>
          <w:sz w:val="28"/>
          <w:szCs w:val="28"/>
        </w:rPr>
        <w:t xml:space="preserve">Анализ финансового состояния ООО </w:t>
      </w:r>
      <w:r w:rsidRPr="00C05305">
        <w:rPr>
          <w:rFonts w:ascii="Times New Roman" w:hAnsi="Times New Roman"/>
          <w:sz w:val="28"/>
          <w:szCs w:val="28"/>
        </w:rPr>
        <w:t>"</w:t>
      </w:r>
      <w:r w:rsidR="00F06796" w:rsidRPr="00C05305">
        <w:rPr>
          <w:rFonts w:ascii="Times New Roman" w:hAnsi="Times New Roman"/>
          <w:sz w:val="28"/>
          <w:szCs w:val="28"/>
        </w:rPr>
        <w:t>Торговый дом</w:t>
      </w:r>
      <w:r w:rsidRPr="00C05305">
        <w:rPr>
          <w:rFonts w:ascii="Times New Roman" w:hAnsi="Times New Roman"/>
          <w:sz w:val="28"/>
          <w:szCs w:val="28"/>
        </w:rPr>
        <w:t xml:space="preserve"> "</w:t>
      </w:r>
      <w:r w:rsidR="00F06796" w:rsidRPr="00C05305">
        <w:rPr>
          <w:rFonts w:ascii="Times New Roman" w:hAnsi="Times New Roman"/>
          <w:sz w:val="28"/>
          <w:szCs w:val="28"/>
        </w:rPr>
        <w:t>Ресурс Поволжье</w:t>
      </w:r>
      <w:r w:rsidRPr="00C05305">
        <w:rPr>
          <w:rFonts w:ascii="Times New Roman" w:hAnsi="Times New Roman"/>
          <w:sz w:val="28"/>
          <w:szCs w:val="28"/>
        </w:rPr>
        <w:t>"</w:t>
      </w:r>
    </w:p>
    <w:p w:rsidR="00C05305" w:rsidRPr="00C05305" w:rsidRDefault="00C05305" w:rsidP="00C05305">
      <w:pPr>
        <w:suppressAutoHyphens/>
        <w:spacing w:after="0" w:line="360" w:lineRule="auto"/>
        <w:ind w:firstLine="709"/>
        <w:jc w:val="both"/>
        <w:rPr>
          <w:rFonts w:ascii="Times New Roman" w:hAnsi="Times New Roman"/>
          <w:sz w:val="28"/>
          <w:szCs w:val="28"/>
        </w:rPr>
      </w:pPr>
    </w:p>
    <w:p w:rsidR="00F97E86" w:rsidRPr="00C05305" w:rsidRDefault="00F97E8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Полная характеристика объектов управления, обоснованная оценка процессов производства, достоверные показатели функционирования отдельных элементов социально-экономических систем позволяют принимать правильные и объективные управленческие решения. Достигается это проведением точного и оперативного, качественного и комплексного анализа.</w:t>
      </w:r>
    </w:p>
    <w:p w:rsidR="0018037C" w:rsidRPr="00C05305" w:rsidRDefault="0018037C"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Произведем анализ имущества предприятия на основе данных бухгалтерского баланса</w:t>
      </w:r>
      <w:r w:rsidR="008825A9" w:rsidRPr="00C05305">
        <w:rPr>
          <w:rFonts w:ascii="Times New Roman" w:hAnsi="Times New Roman"/>
          <w:sz w:val="28"/>
          <w:szCs w:val="28"/>
        </w:rPr>
        <w:t xml:space="preserve"> (Приложение 1)</w:t>
      </w:r>
      <w:r w:rsidRPr="00C05305">
        <w:rPr>
          <w:rFonts w:ascii="Times New Roman" w:hAnsi="Times New Roman"/>
          <w:sz w:val="28"/>
          <w:szCs w:val="28"/>
        </w:rPr>
        <w:t>. Данные анализа имущества отразим в таб</w:t>
      </w:r>
      <w:r w:rsidR="009941D6" w:rsidRPr="00C05305">
        <w:rPr>
          <w:rFonts w:ascii="Times New Roman" w:hAnsi="Times New Roman"/>
          <w:sz w:val="28"/>
          <w:szCs w:val="28"/>
        </w:rPr>
        <w:t xml:space="preserve">лице </w:t>
      </w:r>
      <w:r w:rsidR="00331702" w:rsidRPr="00C05305">
        <w:rPr>
          <w:rFonts w:ascii="Times New Roman" w:hAnsi="Times New Roman"/>
          <w:sz w:val="28"/>
          <w:szCs w:val="28"/>
        </w:rPr>
        <w:t>1</w:t>
      </w:r>
      <w:r w:rsidRPr="00C05305">
        <w:rPr>
          <w:rFonts w:ascii="Times New Roman" w:hAnsi="Times New Roman"/>
          <w:sz w:val="28"/>
          <w:szCs w:val="28"/>
        </w:rPr>
        <w:t>.</w:t>
      </w:r>
    </w:p>
    <w:p w:rsidR="00275BAC" w:rsidRPr="00C05305" w:rsidRDefault="00275BAC" w:rsidP="00C05305">
      <w:pPr>
        <w:suppressAutoHyphens/>
        <w:spacing w:after="0" w:line="360" w:lineRule="auto"/>
        <w:ind w:firstLine="709"/>
        <w:jc w:val="both"/>
        <w:rPr>
          <w:rFonts w:ascii="Times New Roman" w:hAnsi="Times New Roman"/>
          <w:sz w:val="28"/>
          <w:szCs w:val="28"/>
        </w:rPr>
      </w:pPr>
    </w:p>
    <w:p w:rsidR="0064337D" w:rsidRPr="00C05305" w:rsidRDefault="009941D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Таблица </w:t>
      </w:r>
      <w:r w:rsidR="00331702" w:rsidRPr="00C05305">
        <w:rPr>
          <w:rFonts w:ascii="Times New Roman" w:hAnsi="Times New Roman"/>
          <w:sz w:val="28"/>
          <w:szCs w:val="28"/>
        </w:rPr>
        <w:t>1</w:t>
      </w:r>
      <w:r w:rsidR="00C05305" w:rsidRPr="00C05305">
        <w:rPr>
          <w:rFonts w:ascii="Times New Roman" w:hAnsi="Times New Roman"/>
          <w:sz w:val="28"/>
          <w:szCs w:val="28"/>
        </w:rPr>
        <w:t xml:space="preserve"> </w:t>
      </w:r>
      <w:r w:rsidRPr="00C05305">
        <w:rPr>
          <w:rFonts w:ascii="Times New Roman" w:hAnsi="Times New Roman"/>
          <w:sz w:val="28"/>
          <w:szCs w:val="28"/>
        </w:rPr>
        <w:t xml:space="preserve">Анализ имущества ООО </w:t>
      </w:r>
      <w:r w:rsidR="00C05305" w:rsidRPr="00C05305">
        <w:rPr>
          <w:rFonts w:ascii="Times New Roman" w:hAnsi="Times New Roman"/>
          <w:sz w:val="28"/>
          <w:szCs w:val="28"/>
        </w:rPr>
        <w:t>"</w:t>
      </w:r>
      <w:r w:rsidR="00775C5F" w:rsidRPr="00C05305">
        <w:rPr>
          <w:rFonts w:ascii="Times New Roman" w:hAnsi="Times New Roman"/>
          <w:sz w:val="28"/>
          <w:szCs w:val="28"/>
        </w:rPr>
        <w:t xml:space="preserve">ТД </w:t>
      </w:r>
      <w:r w:rsidR="00C05305" w:rsidRPr="00C05305">
        <w:rPr>
          <w:rFonts w:ascii="Times New Roman" w:hAnsi="Times New Roman"/>
          <w:sz w:val="28"/>
          <w:szCs w:val="28"/>
        </w:rPr>
        <w:t>"</w:t>
      </w:r>
      <w:r w:rsidR="00775C5F" w:rsidRPr="00C05305">
        <w:rPr>
          <w:rFonts w:ascii="Times New Roman" w:hAnsi="Times New Roman"/>
          <w:sz w:val="28"/>
          <w:szCs w:val="28"/>
        </w:rPr>
        <w:t xml:space="preserve">Ресурс </w:t>
      </w:r>
      <w:r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xml:space="preserve"> за 2005-2007</w:t>
      </w:r>
      <w:r w:rsidR="0018037C" w:rsidRPr="00C05305">
        <w:rPr>
          <w:rFonts w:ascii="Times New Roman" w:hAnsi="Times New Roman"/>
          <w:sz w:val="28"/>
          <w:szCs w:val="28"/>
        </w:rPr>
        <w:t>гг.</w:t>
      </w:r>
      <w:r w:rsidR="001878FA" w:rsidRPr="00C05305">
        <w:rPr>
          <w:rFonts w:ascii="Times New Roman" w:hAnsi="Times New Roman"/>
          <w:sz w:val="28"/>
          <w:szCs w:val="28"/>
        </w:rPr>
        <w:t xml:space="preserve"> (тыс. руб.)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675"/>
        <w:gridCol w:w="749"/>
        <w:gridCol w:w="749"/>
        <w:gridCol w:w="749"/>
        <w:gridCol w:w="1581"/>
        <w:gridCol w:w="1177"/>
      </w:tblGrid>
      <w:tr w:rsidR="00C05305" w:rsidRPr="00467567" w:rsidTr="00467567">
        <w:trPr>
          <w:trHeight w:val="345"/>
          <w:jc w:val="center"/>
        </w:trPr>
        <w:tc>
          <w:tcPr>
            <w:tcW w:w="3675" w:type="dxa"/>
            <w:vMerge w:val="restart"/>
            <w:shd w:val="clear" w:color="auto" w:fill="auto"/>
            <w:noWrap/>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Актив баланса</w:t>
            </w:r>
          </w:p>
        </w:tc>
        <w:tc>
          <w:tcPr>
            <w:tcW w:w="749" w:type="dxa"/>
            <w:vMerge w:val="restart"/>
            <w:shd w:val="clear" w:color="auto" w:fill="auto"/>
            <w:noWrap/>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2005</w:t>
            </w:r>
            <w:r w:rsidR="00331702" w:rsidRPr="00467567">
              <w:rPr>
                <w:rFonts w:ascii="Times New Roman" w:hAnsi="Times New Roman"/>
                <w:sz w:val="20"/>
                <w:szCs w:val="24"/>
              </w:rPr>
              <w:t>г.</w:t>
            </w:r>
          </w:p>
        </w:tc>
        <w:tc>
          <w:tcPr>
            <w:tcW w:w="749" w:type="dxa"/>
            <w:vMerge w:val="restart"/>
            <w:shd w:val="clear" w:color="auto" w:fill="auto"/>
            <w:noWrap/>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2006</w:t>
            </w:r>
            <w:r w:rsidR="00331702" w:rsidRPr="00467567">
              <w:rPr>
                <w:rFonts w:ascii="Times New Roman" w:hAnsi="Times New Roman"/>
                <w:sz w:val="20"/>
                <w:szCs w:val="24"/>
              </w:rPr>
              <w:t>г.</w:t>
            </w:r>
          </w:p>
        </w:tc>
        <w:tc>
          <w:tcPr>
            <w:tcW w:w="749" w:type="dxa"/>
            <w:vMerge w:val="restart"/>
            <w:shd w:val="clear" w:color="auto" w:fill="auto"/>
            <w:noWrap/>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2007</w:t>
            </w:r>
            <w:r w:rsidR="00331702" w:rsidRPr="00467567">
              <w:rPr>
                <w:rFonts w:ascii="Times New Roman" w:hAnsi="Times New Roman"/>
                <w:sz w:val="20"/>
                <w:szCs w:val="24"/>
              </w:rPr>
              <w:t>г.</w:t>
            </w:r>
          </w:p>
        </w:tc>
        <w:tc>
          <w:tcPr>
            <w:tcW w:w="1581" w:type="dxa"/>
            <w:vMerge w:val="restart"/>
            <w:shd w:val="clear" w:color="auto" w:fill="auto"/>
          </w:tcPr>
          <w:p w:rsidR="0064337D"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Изменение</w:t>
            </w:r>
            <w:r w:rsidR="0064337D" w:rsidRPr="00467567">
              <w:rPr>
                <w:rFonts w:ascii="Times New Roman" w:hAnsi="Times New Roman"/>
                <w:sz w:val="20"/>
                <w:szCs w:val="24"/>
              </w:rPr>
              <w:t xml:space="preserve"> </w:t>
            </w:r>
            <w:r w:rsidR="00331702" w:rsidRPr="00467567">
              <w:rPr>
                <w:rFonts w:ascii="Times New Roman" w:hAnsi="Times New Roman"/>
                <w:sz w:val="20"/>
                <w:szCs w:val="24"/>
              </w:rPr>
              <w:t>2007г.</w:t>
            </w:r>
            <w:r w:rsidR="00C05305" w:rsidRPr="00467567">
              <w:rPr>
                <w:rFonts w:ascii="Times New Roman" w:hAnsi="Times New Roman"/>
                <w:sz w:val="20"/>
                <w:szCs w:val="24"/>
              </w:rPr>
              <w:t xml:space="preserve"> </w:t>
            </w:r>
            <w:r w:rsidR="00331702" w:rsidRPr="00467567">
              <w:rPr>
                <w:rFonts w:ascii="Times New Roman" w:hAnsi="Times New Roman"/>
                <w:sz w:val="20"/>
                <w:szCs w:val="24"/>
              </w:rPr>
              <w:t>к 2005г.</w:t>
            </w:r>
          </w:p>
        </w:tc>
        <w:tc>
          <w:tcPr>
            <w:tcW w:w="1177" w:type="dxa"/>
            <w:vMerge w:val="restart"/>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Темп роста %</w:t>
            </w:r>
          </w:p>
        </w:tc>
      </w:tr>
      <w:tr w:rsidR="00C05305" w:rsidRPr="00467567" w:rsidTr="00467567">
        <w:trPr>
          <w:trHeight w:val="345"/>
          <w:jc w:val="center"/>
        </w:trPr>
        <w:tc>
          <w:tcPr>
            <w:tcW w:w="3675" w:type="dxa"/>
            <w:vMerge/>
            <w:shd w:val="clear" w:color="auto" w:fill="auto"/>
          </w:tcPr>
          <w:p w:rsidR="0064337D" w:rsidRPr="00467567" w:rsidRDefault="0064337D" w:rsidP="00467567">
            <w:pPr>
              <w:suppressAutoHyphens/>
              <w:spacing w:after="0" w:line="360" w:lineRule="auto"/>
              <w:rPr>
                <w:rFonts w:ascii="Times New Roman" w:hAnsi="Times New Roman"/>
                <w:sz w:val="20"/>
                <w:szCs w:val="24"/>
              </w:rPr>
            </w:pPr>
          </w:p>
        </w:tc>
        <w:tc>
          <w:tcPr>
            <w:tcW w:w="749" w:type="dxa"/>
            <w:vMerge/>
            <w:shd w:val="clear" w:color="auto" w:fill="auto"/>
          </w:tcPr>
          <w:p w:rsidR="0064337D" w:rsidRPr="00467567" w:rsidRDefault="0064337D" w:rsidP="00467567">
            <w:pPr>
              <w:suppressAutoHyphens/>
              <w:spacing w:after="0" w:line="360" w:lineRule="auto"/>
              <w:rPr>
                <w:rFonts w:ascii="Times New Roman" w:hAnsi="Times New Roman"/>
                <w:sz w:val="20"/>
                <w:szCs w:val="24"/>
              </w:rPr>
            </w:pPr>
          </w:p>
        </w:tc>
        <w:tc>
          <w:tcPr>
            <w:tcW w:w="749" w:type="dxa"/>
            <w:vMerge/>
            <w:shd w:val="clear" w:color="auto" w:fill="auto"/>
          </w:tcPr>
          <w:p w:rsidR="0064337D" w:rsidRPr="00467567" w:rsidRDefault="0064337D" w:rsidP="00467567">
            <w:pPr>
              <w:suppressAutoHyphens/>
              <w:spacing w:after="0" w:line="360" w:lineRule="auto"/>
              <w:rPr>
                <w:rFonts w:ascii="Times New Roman" w:hAnsi="Times New Roman"/>
                <w:sz w:val="20"/>
                <w:szCs w:val="24"/>
              </w:rPr>
            </w:pPr>
          </w:p>
        </w:tc>
        <w:tc>
          <w:tcPr>
            <w:tcW w:w="749" w:type="dxa"/>
            <w:vMerge/>
            <w:shd w:val="clear" w:color="auto" w:fill="auto"/>
          </w:tcPr>
          <w:p w:rsidR="0064337D" w:rsidRPr="00467567" w:rsidRDefault="0064337D" w:rsidP="00467567">
            <w:pPr>
              <w:suppressAutoHyphens/>
              <w:spacing w:after="0" w:line="360" w:lineRule="auto"/>
              <w:rPr>
                <w:rFonts w:ascii="Times New Roman" w:hAnsi="Times New Roman"/>
                <w:sz w:val="20"/>
                <w:szCs w:val="24"/>
              </w:rPr>
            </w:pPr>
          </w:p>
        </w:tc>
        <w:tc>
          <w:tcPr>
            <w:tcW w:w="1581" w:type="dxa"/>
            <w:vMerge/>
            <w:shd w:val="clear" w:color="auto" w:fill="auto"/>
          </w:tcPr>
          <w:p w:rsidR="0064337D" w:rsidRPr="00467567" w:rsidRDefault="0064337D" w:rsidP="00467567">
            <w:pPr>
              <w:suppressAutoHyphens/>
              <w:spacing w:after="0" w:line="360" w:lineRule="auto"/>
              <w:rPr>
                <w:rFonts w:ascii="Times New Roman" w:hAnsi="Times New Roman"/>
                <w:sz w:val="20"/>
                <w:szCs w:val="24"/>
              </w:rPr>
            </w:pPr>
          </w:p>
        </w:tc>
        <w:tc>
          <w:tcPr>
            <w:tcW w:w="1177" w:type="dxa"/>
            <w:vMerge/>
            <w:shd w:val="clear" w:color="auto" w:fill="auto"/>
          </w:tcPr>
          <w:p w:rsidR="0064337D" w:rsidRPr="00467567" w:rsidRDefault="0064337D" w:rsidP="00467567">
            <w:pPr>
              <w:suppressAutoHyphens/>
              <w:spacing w:after="0" w:line="360" w:lineRule="auto"/>
              <w:rPr>
                <w:rFonts w:ascii="Times New Roman" w:hAnsi="Times New Roman"/>
                <w:sz w:val="20"/>
                <w:szCs w:val="24"/>
              </w:rPr>
            </w:pPr>
          </w:p>
        </w:tc>
      </w:tr>
      <w:tr w:rsidR="00C05305" w:rsidRPr="00467567" w:rsidTr="00467567">
        <w:trPr>
          <w:trHeight w:val="345"/>
          <w:jc w:val="center"/>
        </w:trPr>
        <w:tc>
          <w:tcPr>
            <w:tcW w:w="3675" w:type="dxa"/>
            <w:vMerge/>
            <w:shd w:val="clear" w:color="auto" w:fill="auto"/>
          </w:tcPr>
          <w:p w:rsidR="0064337D" w:rsidRPr="00467567" w:rsidRDefault="0064337D" w:rsidP="00467567">
            <w:pPr>
              <w:suppressAutoHyphens/>
              <w:spacing w:after="0" w:line="360" w:lineRule="auto"/>
              <w:rPr>
                <w:rFonts w:ascii="Times New Roman" w:hAnsi="Times New Roman"/>
                <w:sz w:val="20"/>
                <w:szCs w:val="24"/>
              </w:rPr>
            </w:pPr>
          </w:p>
        </w:tc>
        <w:tc>
          <w:tcPr>
            <w:tcW w:w="749" w:type="dxa"/>
            <w:vMerge/>
            <w:shd w:val="clear" w:color="auto" w:fill="auto"/>
          </w:tcPr>
          <w:p w:rsidR="0064337D" w:rsidRPr="00467567" w:rsidRDefault="0064337D" w:rsidP="00467567">
            <w:pPr>
              <w:suppressAutoHyphens/>
              <w:spacing w:after="0" w:line="360" w:lineRule="auto"/>
              <w:rPr>
                <w:rFonts w:ascii="Times New Roman" w:hAnsi="Times New Roman"/>
                <w:sz w:val="20"/>
                <w:szCs w:val="24"/>
              </w:rPr>
            </w:pPr>
          </w:p>
        </w:tc>
        <w:tc>
          <w:tcPr>
            <w:tcW w:w="749" w:type="dxa"/>
            <w:vMerge/>
            <w:shd w:val="clear" w:color="auto" w:fill="auto"/>
          </w:tcPr>
          <w:p w:rsidR="0064337D" w:rsidRPr="00467567" w:rsidRDefault="0064337D" w:rsidP="00467567">
            <w:pPr>
              <w:suppressAutoHyphens/>
              <w:spacing w:after="0" w:line="360" w:lineRule="auto"/>
              <w:rPr>
                <w:rFonts w:ascii="Times New Roman" w:hAnsi="Times New Roman"/>
                <w:sz w:val="20"/>
                <w:szCs w:val="24"/>
              </w:rPr>
            </w:pPr>
          </w:p>
        </w:tc>
        <w:tc>
          <w:tcPr>
            <w:tcW w:w="749" w:type="dxa"/>
            <w:vMerge/>
            <w:shd w:val="clear" w:color="auto" w:fill="auto"/>
          </w:tcPr>
          <w:p w:rsidR="0064337D" w:rsidRPr="00467567" w:rsidRDefault="0064337D" w:rsidP="00467567">
            <w:pPr>
              <w:suppressAutoHyphens/>
              <w:spacing w:after="0" w:line="360" w:lineRule="auto"/>
              <w:rPr>
                <w:rFonts w:ascii="Times New Roman" w:hAnsi="Times New Roman"/>
                <w:sz w:val="20"/>
                <w:szCs w:val="24"/>
              </w:rPr>
            </w:pPr>
          </w:p>
        </w:tc>
        <w:tc>
          <w:tcPr>
            <w:tcW w:w="1581" w:type="dxa"/>
            <w:vMerge/>
            <w:shd w:val="clear" w:color="auto" w:fill="auto"/>
          </w:tcPr>
          <w:p w:rsidR="0064337D" w:rsidRPr="00467567" w:rsidRDefault="0064337D" w:rsidP="00467567">
            <w:pPr>
              <w:suppressAutoHyphens/>
              <w:spacing w:after="0" w:line="360" w:lineRule="auto"/>
              <w:rPr>
                <w:rFonts w:ascii="Times New Roman" w:hAnsi="Times New Roman"/>
                <w:sz w:val="20"/>
                <w:szCs w:val="24"/>
              </w:rPr>
            </w:pPr>
          </w:p>
        </w:tc>
        <w:tc>
          <w:tcPr>
            <w:tcW w:w="1177" w:type="dxa"/>
            <w:vMerge/>
            <w:shd w:val="clear" w:color="auto" w:fill="auto"/>
          </w:tcPr>
          <w:p w:rsidR="0064337D" w:rsidRPr="00467567" w:rsidRDefault="0064337D" w:rsidP="00467567">
            <w:pPr>
              <w:suppressAutoHyphens/>
              <w:spacing w:after="0" w:line="360" w:lineRule="auto"/>
              <w:rPr>
                <w:rFonts w:ascii="Times New Roman" w:hAnsi="Times New Roman"/>
                <w:sz w:val="20"/>
                <w:szCs w:val="24"/>
              </w:rPr>
            </w:pPr>
          </w:p>
        </w:tc>
      </w:tr>
      <w:tr w:rsidR="00C05305" w:rsidRPr="00467567" w:rsidTr="00467567">
        <w:trPr>
          <w:jc w:val="center"/>
        </w:trPr>
        <w:tc>
          <w:tcPr>
            <w:tcW w:w="3675"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Внеоборотные активы</w:t>
            </w:r>
          </w:p>
        </w:tc>
        <w:tc>
          <w:tcPr>
            <w:tcW w:w="749" w:type="dxa"/>
            <w:shd w:val="clear" w:color="auto" w:fill="auto"/>
          </w:tcPr>
          <w:p w:rsidR="0064337D" w:rsidRPr="00467567" w:rsidRDefault="006D64A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749" w:type="dxa"/>
            <w:shd w:val="clear" w:color="auto" w:fill="auto"/>
          </w:tcPr>
          <w:p w:rsidR="0064337D" w:rsidRPr="00467567" w:rsidRDefault="006D64A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749"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13</w:t>
            </w:r>
          </w:p>
        </w:tc>
        <w:tc>
          <w:tcPr>
            <w:tcW w:w="1581"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13</w:t>
            </w:r>
          </w:p>
        </w:tc>
        <w:tc>
          <w:tcPr>
            <w:tcW w:w="1177"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r>
      <w:tr w:rsidR="00C05305" w:rsidRPr="00467567" w:rsidTr="00467567">
        <w:trPr>
          <w:jc w:val="center"/>
        </w:trPr>
        <w:tc>
          <w:tcPr>
            <w:tcW w:w="3675"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Оборотные активы</w:t>
            </w:r>
          </w:p>
        </w:tc>
        <w:tc>
          <w:tcPr>
            <w:tcW w:w="749"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594</w:t>
            </w:r>
            <w:r w:rsidR="0039297D" w:rsidRPr="00467567">
              <w:rPr>
                <w:rFonts w:ascii="Times New Roman" w:hAnsi="Times New Roman"/>
                <w:sz w:val="20"/>
                <w:szCs w:val="24"/>
              </w:rPr>
              <w:t>4</w:t>
            </w:r>
          </w:p>
        </w:tc>
        <w:tc>
          <w:tcPr>
            <w:tcW w:w="749"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353</w:t>
            </w:r>
            <w:r w:rsidR="0039297D" w:rsidRPr="00467567">
              <w:rPr>
                <w:rFonts w:ascii="Times New Roman" w:hAnsi="Times New Roman"/>
                <w:sz w:val="20"/>
                <w:szCs w:val="24"/>
              </w:rPr>
              <w:t>8</w:t>
            </w:r>
          </w:p>
        </w:tc>
        <w:tc>
          <w:tcPr>
            <w:tcW w:w="749"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8600</w:t>
            </w:r>
          </w:p>
        </w:tc>
        <w:tc>
          <w:tcPr>
            <w:tcW w:w="1581" w:type="dxa"/>
            <w:shd w:val="clear" w:color="auto" w:fill="auto"/>
          </w:tcPr>
          <w:p w:rsidR="0064337D" w:rsidRPr="00467567" w:rsidRDefault="003929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2656</w:t>
            </w:r>
          </w:p>
        </w:tc>
        <w:tc>
          <w:tcPr>
            <w:tcW w:w="1177" w:type="dxa"/>
            <w:shd w:val="clear" w:color="auto" w:fill="auto"/>
          </w:tcPr>
          <w:p w:rsidR="0064337D" w:rsidRPr="00467567" w:rsidRDefault="003929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144,68</w:t>
            </w:r>
          </w:p>
        </w:tc>
      </w:tr>
      <w:tr w:rsidR="00C05305" w:rsidRPr="00467567" w:rsidTr="00467567">
        <w:trPr>
          <w:jc w:val="center"/>
        </w:trPr>
        <w:tc>
          <w:tcPr>
            <w:tcW w:w="3675"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Запасы, затраты, НДС и прочие активы</w:t>
            </w:r>
          </w:p>
        </w:tc>
        <w:tc>
          <w:tcPr>
            <w:tcW w:w="749" w:type="dxa"/>
            <w:shd w:val="clear" w:color="auto" w:fill="auto"/>
          </w:tcPr>
          <w:p w:rsidR="0064337D" w:rsidRPr="00467567" w:rsidRDefault="003929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3702</w:t>
            </w:r>
          </w:p>
        </w:tc>
        <w:tc>
          <w:tcPr>
            <w:tcW w:w="749" w:type="dxa"/>
            <w:shd w:val="clear" w:color="auto" w:fill="auto"/>
          </w:tcPr>
          <w:p w:rsidR="0064337D" w:rsidRPr="00467567" w:rsidRDefault="003929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1423</w:t>
            </w:r>
          </w:p>
        </w:tc>
        <w:tc>
          <w:tcPr>
            <w:tcW w:w="749"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5464</w:t>
            </w:r>
          </w:p>
        </w:tc>
        <w:tc>
          <w:tcPr>
            <w:tcW w:w="1581" w:type="dxa"/>
            <w:shd w:val="clear" w:color="auto" w:fill="auto"/>
          </w:tcPr>
          <w:p w:rsidR="0064337D" w:rsidRPr="00467567" w:rsidRDefault="003929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1762</w:t>
            </w:r>
          </w:p>
        </w:tc>
        <w:tc>
          <w:tcPr>
            <w:tcW w:w="1177" w:type="dxa"/>
            <w:shd w:val="clear" w:color="auto" w:fill="auto"/>
          </w:tcPr>
          <w:p w:rsidR="0064337D" w:rsidRPr="00467567" w:rsidRDefault="003929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147,60</w:t>
            </w:r>
          </w:p>
        </w:tc>
      </w:tr>
      <w:tr w:rsidR="00C05305" w:rsidRPr="00467567" w:rsidTr="00467567">
        <w:trPr>
          <w:jc w:val="center"/>
        </w:trPr>
        <w:tc>
          <w:tcPr>
            <w:tcW w:w="3675"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Дебиторская задолж</w:t>
            </w:r>
            <w:r w:rsidR="009B55DC" w:rsidRPr="00467567">
              <w:rPr>
                <w:rFonts w:ascii="Times New Roman" w:hAnsi="Times New Roman"/>
                <w:sz w:val="20"/>
                <w:szCs w:val="24"/>
              </w:rPr>
              <w:t>ен</w:t>
            </w:r>
            <w:r w:rsidRPr="00467567">
              <w:rPr>
                <w:rFonts w:ascii="Times New Roman" w:hAnsi="Times New Roman"/>
                <w:sz w:val="20"/>
                <w:szCs w:val="24"/>
              </w:rPr>
              <w:t>ность</w:t>
            </w:r>
          </w:p>
        </w:tc>
        <w:tc>
          <w:tcPr>
            <w:tcW w:w="749" w:type="dxa"/>
            <w:shd w:val="clear" w:color="auto" w:fill="auto"/>
          </w:tcPr>
          <w:p w:rsidR="0064337D" w:rsidRPr="00467567" w:rsidRDefault="003929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1416</w:t>
            </w:r>
          </w:p>
        </w:tc>
        <w:tc>
          <w:tcPr>
            <w:tcW w:w="749"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1971</w:t>
            </w:r>
          </w:p>
        </w:tc>
        <w:tc>
          <w:tcPr>
            <w:tcW w:w="749"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1091</w:t>
            </w:r>
          </w:p>
        </w:tc>
        <w:tc>
          <w:tcPr>
            <w:tcW w:w="1581" w:type="dxa"/>
            <w:shd w:val="clear" w:color="auto" w:fill="auto"/>
          </w:tcPr>
          <w:p w:rsidR="0064337D" w:rsidRPr="00467567" w:rsidRDefault="003929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-325</w:t>
            </w:r>
          </w:p>
        </w:tc>
        <w:tc>
          <w:tcPr>
            <w:tcW w:w="1177" w:type="dxa"/>
            <w:shd w:val="clear" w:color="auto" w:fill="auto"/>
          </w:tcPr>
          <w:p w:rsidR="0064337D" w:rsidRPr="00467567" w:rsidRDefault="003929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77,05</w:t>
            </w:r>
          </w:p>
        </w:tc>
      </w:tr>
      <w:tr w:rsidR="00C05305" w:rsidRPr="00467567" w:rsidTr="00467567">
        <w:trPr>
          <w:jc w:val="center"/>
        </w:trPr>
        <w:tc>
          <w:tcPr>
            <w:tcW w:w="3675"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Денежные средства и краткосрочные финансовые вложения</w:t>
            </w:r>
          </w:p>
        </w:tc>
        <w:tc>
          <w:tcPr>
            <w:tcW w:w="749"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w:t>
            </w:r>
          </w:p>
        </w:tc>
        <w:tc>
          <w:tcPr>
            <w:tcW w:w="749" w:type="dxa"/>
            <w:shd w:val="clear" w:color="auto" w:fill="auto"/>
          </w:tcPr>
          <w:p w:rsidR="0064337D" w:rsidRPr="00467567" w:rsidRDefault="003929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143</w:t>
            </w:r>
          </w:p>
        </w:tc>
        <w:tc>
          <w:tcPr>
            <w:tcW w:w="749" w:type="dxa"/>
            <w:shd w:val="clear" w:color="auto" w:fill="auto"/>
          </w:tcPr>
          <w:p w:rsidR="0064337D" w:rsidRPr="00467567" w:rsidRDefault="003929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2044</w:t>
            </w:r>
          </w:p>
        </w:tc>
        <w:tc>
          <w:tcPr>
            <w:tcW w:w="1581" w:type="dxa"/>
            <w:shd w:val="clear" w:color="auto" w:fill="auto"/>
          </w:tcPr>
          <w:p w:rsidR="0064337D" w:rsidRPr="00467567" w:rsidRDefault="003929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2043</w:t>
            </w:r>
          </w:p>
        </w:tc>
        <w:tc>
          <w:tcPr>
            <w:tcW w:w="1177" w:type="dxa"/>
            <w:shd w:val="clear" w:color="auto" w:fill="auto"/>
          </w:tcPr>
          <w:p w:rsidR="0064337D" w:rsidRPr="00467567" w:rsidRDefault="006D64A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xml:space="preserve">в </w:t>
            </w:r>
            <w:r w:rsidR="0039297D" w:rsidRPr="00467567">
              <w:rPr>
                <w:rFonts w:ascii="Times New Roman" w:hAnsi="Times New Roman"/>
                <w:sz w:val="20"/>
                <w:szCs w:val="24"/>
              </w:rPr>
              <w:t>20</w:t>
            </w:r>
            <w:r w:rsidRPr="00467567">
              <w:rPr>
                <w:rFonts w:ascii="Times New Roman" w:hAnsi="Times New Roman"/>
                <w:sz w:val="20"/>
                <w:szCs w:val="24"/>
              </w:rPr>
              <w:t>,</w:t>
            </w:r>
            <w:r w:rsidR="0039297D" w:rsidRPr="00467567">
              <w:rPr>
                <w:rFonts w:ascii="Times New Roman" w:hAnsi="Times New Roman"/>
                <w:sz w:val="20"/>
                <w:szCs w:val="24"/>
              </w:rPr>
              <w:t>4</w:t>
            </w:r>
            <w:r w:rsidRPr="00467567">
              <w:rPr>
                <w:rFonts w:ascii="Times New Roman" w:hAnsi="Times New Roman"/>
                <w:sz w:val="20"/>
                <w:szCs w:val="24"/>
              </w:rPr>
              <w:t xml:space="preserve"> р.</w:t>
            </w:r>
          </w:p>
        </w:tc>
      </w:tr>
      <w:tr w:rsidR="00C05305" w:rsidRPr="00467567" w:rsidTr="00467567">
        <w:trPr>
          <w:jc w:val="center"/>
        </w:trPr>
        <w:tc>
          <w:tcPr>
            <w:tcW w:w="3675"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Баланс</w:t>
            </w:r>
          </w:p>
        </w:tc>
        <w:tc>
          <w:tcPr>
            <w:tcW w:w="749"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594</w:t>
            </w:r>
            <w:r w:rsidR="0039297D" w:rsidRPr="00467567">
              <w:rPr>
                <w:rFonts w:ascii="Times New Roman" w:hAnsi="Times New Roman"/>
                <w:sz w:val="20"/>
                <w:szCs w:val="24"/>
              </w:rPr>
              <w:t>4</w:t>
            </w:r>
          </w:p>
        </w:tc>
        <w:tc>
          <w:tcPr>
            <w:tcW w:w="749"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3538</w:t>
            </w:r>
          </w:p>
        </w:tc>
        <w:tc>
          <w:tcPr>
            <w:tcW w:w="749"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8613</w:t>
            </w:r>
          </w:p>
        </w:tc>
        <w:tc>
          <w:tcPr>
            <w:tcW w:w="1581"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266</w:t>
            </w:r>
            <w:r w:rsidR="0039297D" w:rsidRPr="00467567">
              <w:rPr>
                <w:rFonts w:ascii="Times New Roman" w:hAnsi="Times New Roman"/>
                <w:sz w:val="20"/>
                <w:szCs w:val="24"/>
              </w:rPr>
              <w:t>9</w:t>
            </w:r>
          </w:p>
        </w:tc>
        <w:tc>
          <w:tcPr>
            <w:tcW w:w="1177" w:type="dxa"/>
            <w:shd w:val="clear" w:color="auto" w:fill="auto"/>
          </w:tcPr>
          <w:p w:rsidR="0064337D" w:rsidRPr="00467567" w:rsidRDefault="003929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144,90</w:t>
            </w:r>
          </w:p>
        </w:tc>
      </w:tr>
      <w:tr w:rsidR="00C05305" w:rsidRPr="00467567" w:rsidTr="00467567">
        <w:trPr>
          <w:jc w:val="center"/>
        </w:trPr>
        <w:tc>
          <w:tcPr>
            <w:tcW w:w="3675"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Пассив баланса</w:t>
            </w:r>
          </w:p>
        </w:tc>
        <w:tc>
          <w:tcPr>
            <w:tcW w:w="749" w:type="dxa"/>
            <w:shd w:val="clear" w:color="auto" w:fill="auto"/>
          </w:tcPr>
          <w:p w:rsidR="0064337D" w:rsidRPr="00467567" w:rsidRDefault="00C0530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p>
        </w:tc>
        <w:tc>
          <w:tcPr>
            <w:tcW w:w="749" w:type="dxa"/>
            <w:shd w:val="clear" w:color="auto" w:fill="auto"/>
          </w:tcPr>
          <w:p w:rsidR="0064337D" w:rsidRPr="00467567" w:rsidRDefault="00C0530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p>
        </w:tc>
        <w:tc>
          <w:tcPr>
            <w:tcW w:w="749" w:type="dxa"/>
            <w:shd w:val="clear" w:color="auto" w:fill="auto"/>
          </w:tcPr>
          <w:p w:rsidR="0064337D" w:rsidRPr="00467567" w:rsidRDefault="00C0530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p>
        </w:tc>
        <w:tc>
          <w:tcPr>
            <w:tcW w:w="1581" w:type="dxa"/>
            <w:shd w:val="clear" w:color="auto" w:fill="auto"/>
          </w:tcPr>
          <w:p w:rsidR="0064337D" w:rsidRPr="00467567" w:rsidRDefault="0064337D" w:rsidP="00467567">
            <w:pPr>
              <w:suppressAutoHyphens/>
              <w:spacing w:after="0" w:line="360" w:lineRule="auto"/>
              <w:rPr>
                <w:rFonts w:ascii="Times New Roman" w:hAnsi="Times New Roman"/>
                <w:sz w:val="20"/>
                <w:szCs w:val="24"/>
              </w:rPr>
            </w:pPr>
          </w:p>
        </w:tc>
        <w:tc>
          <w:tcPr>
            <w:tcW w:w="1177" w:type="dxa"/>
            <w:shd w:val="clear" w:color="auto" w:fill="auto"/>
          </w:tcPr>
          <w:p w:rsidR="0064337D" w:rsidRPr="00467567" w:rsidRDefault="00C0530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p>
        </w:tc>
      </w:tr>
      <w:tr w:rsidR="00C05305" w:rsidRPr="00467567" w:rsidTr="00467567">
        <w:trPr>
          <w:jc w:val="center"/>
        </w:trPr>
        <w:tc>
          <w:tcPr>
            <w:tcW w:w="3675"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Уставный капитал</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10</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10</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10</w:t>
            </w:r>
          </w:p>
        </w:tc>
        <w:tc>
          <w:tcPr>
            <w:tcW w:w="1581" w:type="dxa"/>
            <w:shd w:val="clear" w:color="auto" w:fill="auto"/>
          </w:tcPr>
          <w:p w:rsidR="00DE5EAE" w:rsidRPr="00467567" w:rsidRDefault="006D64A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1177"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100,00</w:t>
            </w:r>
          </w:p>
        </w:tc>
      </w:tr>
      <w:tr w:rsidR="00C05305" w:rsidRPr="00467567" w:rsidTr="00467567">
        <w:trPr>
          <w:jc w:val="center"/>
        </w:trPr>
        <w:tc>
          <w:tcPr>
            <w:tcW w:w="3675"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Нераспределенная прибыль</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45</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675</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1738</w:t>
            </w:r>
          </w:p>
        </w:tc>
        <w:tc>
          <w:tcPr>
            <w:tcW w:w="1581"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1693</w:t>
            </w:r>
          </w:p>
        </w:tc>
        <w:tc>
          <w:tcPr>
            <w:tcW w:w="1177" w:type="dxa"/>
            <w:shd w:val="clear" w:color="auto" w:fill="auto"/>
          </w:tcPr>
          <w:p w:rsidR="00DE5EAE" w:rsidRPr="00467567" w:rsidRDefault="006D64A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xml:space="preserve">в </w:t>
            </w:r>
            <w:r w:rsidR="00DE5EAE" w:rsidRPr="00467567">
              <w:rPr>
                <w:rFonts w:ascii="Times New Roman" w:hAnsi="Times New Roman"/>
                <w:sz w:val="20"/>
                <w:szCs w:val="24"/>
              </w:rPr>
              <w:t>38</w:t>
            </w:r>
            <w:r w:rsidRPr="00467567">
              <w:rPr>
                <w:rFonts w:ascii="Times New Roman" w:hAnsi="Times New Roman"/>
                <w:sz w:val="20"/>
                <w:szCs w:val="24"/>
              </w:rPr>
              <w:t>,6 р.</w:t>
            </w:r>
          </w:p>
        </w:tc>
      </w:tr>
      <w:tr w:rsidR="00C05305" w:rsidRPr="00467567" w:rsidTr="00467567">
        <w:trPr>
          <w:jc w:val="center"/>
        </w:trPr>
        <w:tc>
          <w:tcPr>
            <w:tcW w:w="3675"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Долгосрочные кредиты и займы</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r w:rsidR="00C05305" w:rsidRPr="00467567">
              <w:rPr>
                <w:rFonts w:ascii="Times New Roman" w:hAnsi="Times New Roman"/>
                <w:sz w:val="20"/>
                <w:szCs w:val="24"/>
              </w:rPr>
              <w:t xml:space="preserve"> </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r w:rsidR="00C05305" w:rsidRPr="00467567">
              <w:rPr>
                <w:rFonts w:ascii="Times New Roman" w:hAnsi="Times New Roman"/>
                <w:sz w:val="20"/>
                <w:szCs w:val="24"/>
              </w:rPr>
              <w:t xml:space="preserve"> </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r w:rsidR="00C05305" w:rsidRPr="00467567">
              <w:rPr>
                <w:rFonts w:ascii="Times New Roman" w:hAnsi="Times New Roman"/>
                <w:sz w:val="20"/>
                <w:szCs w:val="24"/>
              </w:rPr>
              <w:t xml:space="preserve"> </w:t>
            </w:r>
          </w:p>
        </w:tc>
        <w:tc>
          <w:tcPr>
            <w:tcW w:w="1581"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1177"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r w:rsidR="00C05305" w:rsidRPr="00467567">
              <w:rPr>
                <w:rFonts w:ascii="Times New Roman" w:hAnsi="Times New Roman"/>
                <w:sz w:val="20"/>
                <w:szCs w:val="24"/>
              </w:rPr>
              <w:t xml:space="preserve"> </w:t>
            </w:r>
          </w:p>
        </w:tc>
      </w:tr>
      <w:tr w:rsidR="00C05305" w:rsidRPr="00467567" w:rsidTr="00467567">
        <w:trPr>
          <w:jc w:val="center"/>
        </w:trPr>
        <w:tc>
          <w:tcPr>
            <w:tcW w:w="3675"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Краткосрочные кредиты и займы</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209</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1892</w:t>
            </w:r>
          </w:p>
        </w:tc>
        <w:tc>
          <w:tcPr>
            <w:tcW w:w="749" w:type="dxa"/>
            <w:shd w:val="clear" w:color="auto" w:fill="auto"/>
          </w:tcPr>
          <w:p w:rsidR="00DE5EAE" w:rsidRPr="00467567" w:rsidRDefault="006D64A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1581"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-209</w:t>
            </w:r>
          </w:p>
        </w:tc>
        <w:tc>
          <w:tcPr>
            <w:tcW w:w="1177" w:type="dxa"/>
            <w:shd w:val="clear" w:color="auto" w:fill="auto"/>
          </w:tcPr>
          <w:p w:rsidR="00DE5EAE" w:rsidRPr="00467567" w:rsidRDefault="006D64A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r>
      <w:tr w:rsidR="00C05305" w:rsidRPr="00467567" w:rsidTr="00467567">
        <w:trPr>
          <w:jc w:val="center"/>
        </w:trPr>
        <w:tc>
          <w:tcPr>
            <w:tcW w:w="3675"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Кредиторская задолженность</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5680</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961</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6865</w:t>
            </w:r>
          </w:p>
        </w:tc>
        <w:tc>
          <w:tcPr>
            <w:tcW w:w="1581"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1185</w:t>
            </w:r>
          </w:p>
        </w:tc>
        <w:tc>
          <w:tcPr>
            <w:tcW w:w="1177"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120,86</w:t>
            </w:r>
          </w:p>
        </w:tc>
      </w:tr>
      <w:tr w:rsidR="00C05305" w:rsidRPr="00467567" w:rsidTr="00467567">
        <w:trPr>
          <w:jc w:val="center"/>
        </w:trPr>
        <w:tc>
          <w:tcPr>
            <w:tcW w:w="3675"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Баланс</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5944</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3538</w:t>
            </w:r>
          </w:p>
        </w:tc>
        <w:tc>
          <w:tcPr>
            <w:tcW w:w="749"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8613</w:t>
            </w:r>
          </w:p>
        </w:tc>
        <w:tc>
          <w:tcPr>
            <w:tcW w:w="1581"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2669</w:t>
            </w:r>
          </w:p>
        </w:tc>
        <w:tc>
          <w:tcPr>
            <w:tcW w:w="1177" w:type="dxa"/>
            <w:shd w:val="clear" w:color="auto" w:fill="auto"/>
          </w:tcPr>
          <w:p w:rsidR="00DE5EAE" w:rsidRPr="00467567" w:rsidRDefault="00DE5EAE"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144,90</w:t>
            </w:r>
          </w:p>
        </w:tc>
      </w:tr>
    </w:tbl>
    <w:p w:rsidR="00C05305" w:rsidRDefault="00C05305" w:rsidP="00C05305">
      <w:pPr>
        <w:suppressAutoHyphens/>
        <w:spacing w:after="0" w:line="360" w:lineRule="auto"/>
        <w:ind w:firstLine="709"/>
        <w:jc w:val="both"/>
        <w:rPr>
          <w:rFonts w:ascii="Times New Roman" w:hAnsi="Times New Roman"/>
          <w:sz w:val="28"/>
          <w:szCs w:val="28"/>
          <w:lang w:val="en-US"/>
        </w:rPr>
      </w:pPr>
    </w:p>
    <w:p w:rsidR="009B55DC" w:rsidRPr="00C05305" w:rsidRDefault="00C05305" w:rsidP="00C05305">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9B55DC" w:rsidRPr="00C05305">
        <w:rPr>
          <w:rFonts w:ascii="Times New Roman" w:hAnsi="Times New Roman"/>
          <w:sz w:val="28"/>
          <w:szCs w:val="28"/>
        </w:rPr>
        <w:t xml:space="preserve">Данные анализа имущества ООО </w:t>
      </w:r>
      <w:r w:rsidRPr="00C05305">
        <w:rPr>
          <w:rFonts w:ascii="Times New Roman" w:hAnsi="Times New Roman"/>
          <w:sz w:val="28"/>
          <w:szCs w:val="28"/>
        </w:rPr>
        <w:t>"</w:t>
      </w:r>
      <w:r w:rsidR="00C65B9A" w:rsidRPr="00C05305">
        <w:rPr>
          <w:rFonts w:ascii="Times New Roman" w:hAnsi="Times New Roman"/>
          <w:sz w:val="28"/>
          <w:szCs w:val="28"/>
        </w:rPr>
        <w:t xml:space="preserve">ТД </w:t>
      </w:r>
      <w:r w:rsidRPr="00C05305">
        <w:rPr>
          <w:rFonts w:ascii="Times New Roman" w:hAnsi="Times New Roman"/>
          <w:sz w:val="28"/>
          <w:szCs w:val="28"/>
        </w:rPr>
        <w:t>"</w:t>
      </w:r>
      <w:r w:rsidR="00C65B9A" w:rsidRPr="00C05305">
        <w:rPr>
          <w:rFonts w:ascii="Times New Roman" w:hAnsi="Times New Roman"/>
          <w:sz w:val="28"/>
          <w:szCs w:val="28"/>
        </w:rPr>
        <w:t xml:space="preserve">Ресурс </w:t>
      </w:r>
      <w:r w:rsidR="009B55DC" w:rsidRPr="00C05305">
        <w:rPr>
          <w:rFonts w:ascii="Times New Roman" w:hAnsi="Times New Roman"/>
          <w:sz w:val="28"/>
          <w:szCs w:val="28"/>
        </w:rPr>
        <w:t>Поволжье</w:t>
      </w:r>
      <w:r w:rsidRPr="00C05305">
        <w:rPr>
          <w:rFonts w:ascii="Times New Roman" w:hAnsi="Times New Roman"/>
          <w:sz w:val="28"/>
          <w:szCs w:val="28"/>
        </w:rPr>
        <w:t>"</w:t>
      </w:r>
      <w:r w:rsidR="009B55DC" w:rsidRPr="00C05305">
        <w:rPr>
          <w:rFonts w:ascii="Times New Roman" w:hAnsi="Times New Roman"/>
          <w:sz w:val="28"/>
          <w:szCs w:val="28"/>
        </w:rPr>
        <w:t>, показывают:</w:t>
      </w:r>
    </w:p>
    <w:p w:rsidR="00331702" w:rsidRPr="00C05305" w:rsidRDefault="00C65B9A" w:rsidP="00C05305">
      <w:pPr>
        <w:numPr>
          <w:ilvl w:val="0"/>
          <w:numId w:val="46"/>
        </w:numPr>
        <w:tabs>
          <w:tab w:val="left" w:pos="1134"/>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з</w:t>
      </w:r>
      <w:r w:rsidR="009B55DC" w:rsidRPr="00C05305">
        <w:rPr>
          <w:rFonts w:ascii="Times New Roman" w:hAnsi="Times New Roman"/>
          <w:sz w:val="28"/>
          <w:szCs w:val="28"/>
        </w:rPr>
        <w:t>а отчетный период валюта баланса увеличилась с 2005г. к 2007г.</w:t>
      </w:r>
      <w:r w:rsidR="00C05305" w:rsidRPr="00C05305">
        <w:rPr>
          <w:rFonts w:ascii="Times New Roman" w:hAnsi="Times New Roman"/>
          <w:sz w:val="28"/>
          <w:szCs w:val="28"/>
        </w:rPr>
        <w:t xml:space="preserve"> </w:t>
      </w:r>
      <w:r w:rsidR="009B55DC" w:rsidRPr="00C05305">
        <w:rPr>
          <w:rFonts w:ascii="Times New Roman" w:hAnsi="Times New Roman"/>
          <w:sz w:val="28"/>
          <w:szCs w:val="28"/>
        </w:rPr>
        <w:t>на 266</w:t>
      </w:r>
      <w:r w:rsidR="0039297D" w:rsidRPr="00C05305">
        <w:rPr>
          <w:rFonts w:ascii="Times New Roman" w:hAnsi="Times New Roman"/>
          <w:sz w:val="28"/>
          <w:szCs w:val="28"/>
        </w:rPr>
        <w:t>9</w:t>
      </w:r>
      <w:r w:rsidR="009B55DC" w:rsidRPr="00C05305">
        <w:rPr>
          <w:rFonts w:ascii="Times New Roman" w:hAnsi="Times New Roman"/>
          <w:sz w:val="28"/>
          <w:szCs w:val="28"/>
        </w:rPr>
        <w:t xml:space="preserve"> тыс. рублей, соответс</w:t>
      </w:r>
      <w:r w:rsidR="0039297D" w:rsidRPr="00C05305">
        <w:rPr>
          <w:rFonts w:ascii="Times New Roman" w:hAnsi="Times New Roman"/>
          <w:sz w:val="28"/>
          <w:szCs w:val="28"/>
        </w:rPr>
        <w:t>твенно темп роста составил 144,90</w:t>
      </w:r>
      <w:r w:rsidR="009B55DC" w:rsidRPr="00C05305">
        <w:rPr>
          <w:rFonts w:ascii="Times New Roman" w:hAnsi="Times New Roman"/>
          <w:sz w:val="28"/>
          <w:szCs w:val="28"/>
        </w:rPr>
        <w:t>%, что показывает положительную</w:t>
      </w:r>
      <w:r w:rsidRPr="00C05305">
        <w:rPr>
          <w:rFonts w:ascii="Times New Roman" w:hAnsi="Times New Roman"/>
          <w:sz w:val="28"/>
          <w:szCs w:val="28"/>
        </w:rPr>
        <w:t xml:space="preserve"> тенденцию развития предприятия;</w:t>
      </w:r>
    </w:p>
    <w:p w:rsidR="00582CDB" w:rsidRPr="00C05305" w:rsidRDefault="00C65B9A" w:rsidP="00C05305">
      <w:pPr>
        <w:numPr>
          <w:ilvl w:val="0"/>
          <w:numId w:val="46"/>
        </w:numPr>
        <w:tabs>
          <w:tab w:val="left" w:pos="1134"/>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w:t>
      </w:r>
      <w:r w:rsidR="009B55DC" w:rsidRPr="00C05305">
        <w:rPr>
          <w:rFonts w:ascii="Times New Roman" w:hAnsi="Times New Roman"/>
          <w:sz w:val="28"/>
          <w:szCs w:val="28"/>
        </w:rPr>
        <w:t>роизошло увеличение внеоборотных активов предприятия на 13 тыс. руб.</w:t>
      </w:r>
      <w:r w:rsidRPr="00C05305">
        <w:rPr>
          <w:rFonts w:ascii="Times New Roman" w:hAnsi="Times New Roman"/>
          <w:sz w:val="28"/>
          <w:szCs w:val="28"/>
        </w:rPr>
        <w:t>;</w:t>
      </w:r>
    </w:p>
    <w:p w:rsidR="00582CDB" w:rsidRPr="00C05305" w:rsidRDefault="00C65B9A" w:rsidP="00C05305">
      <w:pPr>
        <w:numPr>
          <w:ilvl w:val="0"/>
          <w:numId w:val="46"/>
        </w:numPr>
        <w:tabs>
          <w:tab w:val="left" w:pos="1134"/>
        </w:tabs>
        <w:suppressAutoHyphens/>
        <w:spacing w:after="0" w:line="360" w:lineRule="auto"/>
        <w:ind w:left="0" w:firstLine="709"/>
        <w:jc w:val="both"/>
        <w:rPr>
          <w:rFonts w:ascii="Times New Roman" w:hAnsi="Times New Roman"/>
          <w:sz w:val="28"/>
        </w:rPr>
      </w:pPr>
      <w:r w:rsidRPr="00C05305">
        <w:rPr>
          <w:rFonts w:ascii="Times New Roman" w:hAnsi="Times New Roman"/>
          <w:sz w:val="28"/>
          <w:szCs w:val="28"/>
        </w:rPr>
        <w:t>т</w:t>
      </w:r>
      <w:r w:rsidR="009B55DC" w:rsidRPr="00C05305">
        <w:rPr>
          <w:rFonts w:ascii="Times New Roman" w:hAnsi="Times New Roman"/>
          <w:sz w:val="28"/>
          <w:szCs w:val="28"/>
        </w:rPr>
        <w:t>акже увеличились оборотные активы предприятия, темп роста кото</w:t>
      </w:r>
      <w:r w:rsidR="0039297D" w:rsidRPr="00C05305">
        <w:rPr>
          <w:rFonts w:ascii="Times New Roman" w:hAnsi="Times New Roman"/>
          <w:sz w:val="28"/>
          <w:szCs w:val="28"/>
        </w:rPr>
        <w:t>рых составил 144,68</w:t>
      </w:r>
      <w:r w:rsidRPr="00C05305">
        <w:rPr>
          <w:rFonts w:ascii="Times New Roman" w:hAnsi="Times New Roman"/>
          <w:sz w:val="28"/>
          <w:szCs w:val="28"/>
        </w:rPr>
        <w:t>%;</w:t>
      </w:r>
    </w:p>
    <w:p w:rsidR="00582CDB" w:rsidRPr="00C05305" w:rsidRDefault="00C65B9A" w:rsidP="00C05305">
      <w:pPr>
        <w:numPr>
          <w:ilvl w:val="0"/>
          <w:numId w:val="46"/>
        </w:numPr>
        <w:tabs>
          <w:tab w:val="left" w:pos="1134"/>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в</w:t>
      </w:r>
      <w:r w:rsidR="009B55DC" w:rsidRPr="00C05305">
        <w:rPr>
          <w:rFonts w:ascii="Times New Roman" w:hAnsi="Times New Roman"/>
          <w:sz w:val="28"/>
          <w:szCs w:val="28"/>
        </w:rPr>
        <w:t xml:space="preserve"> оборотных активах произошло уменьшение статьи дебиторской задолженности, что сост</w:t>
      </w:r>
      <w:r w:rsidR="000C0909" w:rsidRPr="00C05305">
        <w:rPr>
          <w:rFonts w:ascii="Times New Roman" w:hAnsi="Times New Roman"/>
          <w:sz w:val="28"/>
          <w:szCs w:val="28"/>
        </w:rPr>
        <w:t>авило в абсолютном выражении 325</w:t>
      </w:r>
      <w:r w:rsidR="009B55DC" w:rsidRPr="00C05305">
        <w:rPr>
          <w:rFonts w:ascii="Times New Roman" w:hAnsi="Times New Roman"/>
          <w:sz w:val="28"/>
          <w:szCs w:val="28"/>
        </w:rPr>
        <w:t xml:space="preserve"> тыс. руб. ил</w:t>
      </w:r>
      <w:r w:rsidR="000C0909" w:rsidRPr="00C05305">
        <w:rPr>
          <w:rFonts w:ascii="Times New Roman" w:hAnsi="Times New Roman"/>
          <w:sz w:val="28"/>
          <w:szCs w:val="28"/>
        </w:rPr>
        <w:t>и уменьшение в динамике на 22,95</w:t>
      </w:r>
      <w:r w:rsidR="009B55DC" w:rsidRPr="00C05305">
        <w:rPr>
          <w:rFonts w:ascii="Times New Roman" w:hAnsi="Times New Roman"/>
          <w:sz w:val="28"/>
          <w:szCs w:val="28"/>
        </w:rPr>
        <w:t xml:space="preserve"> %. Тенденция положительная, так как произошло относительное высвобождение оборотных средств и появилась возможность вовлечения их в оборот. Тем не менее, </w:t>
      </w:r>
      <w:r w:rsidR="009B55DC" w:rsidRPr="00C05305">
        <w:rPr>
          <w:rFonts w:ascii="Times New Roman" w:hAnsi="Times New Roman"/>
          <w:sz w:val="28"/>
        </w:rPr>
        <w:t xml:space="preserve">наличие её в такой значительной сумме характеризует иммобилизацию (отвлечение) оборотных средств предприятия из производственно-хозяйственного оборота. </w:t>
      </w:r>
      <w:r w:rsidR="009B55DC" w:rsidRPr="00C05305">
        <w:rPr>
          <w:rFonts w:ascii="Times New Roman" w:hAnsi="Times New Roman"/>
          <w:sz w:val="28"/>
          <w:szCs w:val="28"/>
        </w:rPr>
        <w:t>По данным баланса в</w:t>
      </w:r>
      <w:r w:rsidR="009B55DC" w:rsidRPr="00C05305">
        <w:rPr>
          <w:rFonts w:ascii="Times New Roman" w:hAnsi="Times New Roman"/>
          <w:sz w:val="28"/>
        </w:rPr>
        <w:t xml:space="preserve"> </w:t>
      </w:r>
      <w:r w:rsidR="009B55DC" w:rsidRPr="00C05305">
        <w:rPr>
          <w:rFonts w:ascii="Times New Roman" w:hAnsi="Times New Roman"/>
          <w:sz w:val="28"/>
          <w:szCs w:val="28"/>
        </w:rPr>
        <w:t xml:space="preserve">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 xml:space="preserve">Ресурс </w:t>
      </w:r>
      <w:r w:rsidR="009B55DC" w:rsidRPr="00C05305">
        <w:rPr>
          <w:rFonts w:ascii="Times New Roman" w:hAnsi="Times New Roman"/>
          <w:sz w:val="28"/>
          <w:szCs w:val="28"/>
        </w:rPr>
        <w:t>Поволжье</w:t>
      </w:r>
      <w:r w:rsidR="00C05305" w:rsidRPr="00C05305">
        <w:rPr>
          <w:rFonts w:ascii="Times New Roman" w:hAnsi="Times New Roman"/>
          <w:sz w:val="28"/>
          <w:szCs w:val="28"/>
        </w:rPr>
        <w:t xml:space="preserve">" </w:t>
      </w:r>
      <w:r w:rsidR="009B55DC" w:rsidRPr="00C05305">
        <w:rPr>
          <w:rFonts w:ascii="Times New Roman" w:hAnsi="Times New Roman"/>
          <w:sz w:val="28"/>
        </w:rPr>
        <w:t>отсутствует долгосрочная дебиторская задолженность, что снижает долю медленно реализуемых активов</w:t>
      </w:r>
      <w:r w:rsidR="000C0909" w:rsidRPr="00C05305">
        <w:rPr>
          <w:rFonts w:ascii="Times New Roman" w:hAnsi="Times New Roman"/>
          <w:sz w:val="28"/>
        </w:rPr>
        <w:t>;</w:t>
      </w:r>
    </w:p>
    <w:p w:rsidR="00582CDB" w:rsidRPr="00C05305" w:rsidRDefault="00C65B9A" w:rsidP="00C05305">
      <w:pPr>
        <w:numPr>
          <w:ilvl w:val="0"/>
          <w:numId w:val="46"/>
        </w:numPr>
        <w:tabs>
          <w:tab w:val="left" w:pos="1134"/>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w:t>
      </w:r>
      <w:r w:rsidR="009B55DC" w:rsidRPr="00C05305">
        <w:rPr>
          <w:rFonts w:ascii="Times New Roman" w:hAnsi="Times New Roman"/>
          <w:sz w:val="28"/>
          <w:szCs w:val="28"/>
        </w:rPr>
        <w:t>роизошло увеличение денежных средств и краткосрочных финансовых влож</w:t>
      </w:r>
      <w:r w:rsidR="000C0909" w:rsidRPr="00C05305">
        <w:rPr>
          <w:rFonts w:ascii="Times New Roman" w:hAnsi="Times New Roman"/>
          <w:sz w:val="28"/>
          <w:szCs w:val="28"/>
        </w:rPr>
        <w:t>ений в абсолютном выражении на 2043</w:t>
      </w:r>
      <w:r w:rsidR="009B55DC" w:rsidRPr="00C05305">
        <w:rPr>
          <w:rFonts w:ascii="Times New Roman" w:hAnsi="Times New Roman"/>
          <w:sz w:val="28"/>
          <w:szCs w:val="28"/>
        </w:rPr>
        <w:t xml:space="preserve"> тыс. руб., что является положительной тенденцией, так как увеличивает долю быстро</w:t>
      </w:r>
      <w:r w:rsidRPr="00C05305">
        <w:rPr>
          <w:rFonts w:ascii="Times New Roman" w:hAnsi="Times New Roman"/>
          <w:sz w:val="28"/>
          <w:szCs w:val="28"/>
        </w:rPr>
        <w:t>реализуемых активов предприятия;</w:t>
      </w:r>
    </w:p>
    <w:p w:rsidR="00C05305" w:rsidRPr="00C05305" w:rsidRDefault="00C65B9A" w:rsidP="00C05305">
      <w:pPr>
        <w:numPr>
          <w:ilvl w:val="0"/>
          <w:numId w:val="46"/>
        </w:numPr>
        <w:tabs>
          <w:tab w:val="left" w:pos="1134"/>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а</w:t>
      </w:r>
      <w:r w:rsidR="009B55DC" w:rsidRPr="00C05305">
        <w:rPr>
          <w:rFonts w:ascii="Times New Roman" w:hAnsi="Times New Roman"/>
          <w:sz w:val="28"/>
          <w:szCs w:val="28"/>
        </w:rPr>
        <w:t xml:space="preserve">нализ статей пассивов свидетельствует о </w:t>
      </w:r>
      <w:r w:rsidR="000C0909" w:rsidRPr="00C05305">
        <w:rPr>
          <w:rFonts w:ascii="Times New Roman" w:hAnsi="Times New Roman"/>
          <w:sz w:val="28"/>
          <w:szCs w:val="28"/>
        </w:rPr>
        <w:t>выходе предприятия из финансовой зависимости, что подтверждается отсутствием в 2007г. долгосрочных и краткосрочных кредитов и займов, но в то же время, на предприятии существует кредиторская задолженность, которая составляет в абсолютном выражении 1185 тыс. руб.</w:t>
      </w:r>
    </w:p>
    <w:p w:rsidR="00960D76" w:rsidRPr="00C05305" w:rsidRDefault="008666A2"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w:t>
      </w:r>
      <w:r w:rsidR="00960D76" w:rsidRPr="00C05305">
        <w:rPr>
          <w:rFonts w:ascii="Times New Roman" w:hAnsi="Times New Roman"/>
          <w:sz w:val="28"/>
          <w:szCs w:val="28"/>
        </w:rPr>
        <w:t>ажнейшей характеристикой финансового состояния предприятия</w:t>
      </w:r>
      <w:r w:rsidRPr="00C05305">
        <w:rPr>
          <w:rFonts w:ascii="Times New Roman" w:hAnsi="Times New Roman"/>
          <w:sz w:val="28"/>
          <w:szCs w:val="28"/>
        </w:rPr>
        <w:t xml:space="preserve"> является ликвидность</w:t>
      </w:r>
      <w:r w:rsidR="00960D76" w:rsidRPr="00C05305">
        <w:rPr>
          <w:rFonts w:ascii="Times New Roman" w:hAnsi="Times New Roman"/>
          <w:sz w:val="28"/>
          <w:szCs w:val="28"/>
        </w:rPr>
        <w:t xml:space="preserve">, так как от степени ликвидности активов во многом зависит платёжеспособность предприятия. </w:t>
      </w:r>
      <w:r w:rsidRPr="00C05305">
        <w:rPr>
          <w:rFonts w:ascii="Times New Roman" w:hAnsi="Times New Roman"/>
          <w:sz w:val="28"/>
          <w:szCs w:val="28"/>
        </w:rPr>
        <w:t xml:space="preserve">Под ликвидностью понимают возможность реализации материальных и других ценностей и превращения их в денежные средства. Ликвидность – это способность активов предприятия трансформироваться в денежную форму без потери своей балансовой стоимости. </w:t>
      </w:r>
      <w:r w:rsidR="00960D76" w:rsidRPr="00C05305">
        <w:rPr>
          <w:rFonts w:ascii="Times New Roman" w:hAnsi="Times New Roman"/>
          <w:sz w:val="28"/>
          <w:szCs w:val="28"/>
        </w:rPr>
        <w:t>Для оценки ликвидности активы предприятия группируются в зависимости от быстроты обращения в денежные средства, а пассивы – в зависимости от срочности погашения обязательств.</w:t>
      </w:r>
    </w:p>
    <w:p w:rsidR="00960D76" w:rsidRPr="00C05305" w:rsidRDefault="00960D7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Выделяются следующие группы активов по степени ликвидности:</w:t>
      </w:r>
    </w:p>
    <w:p w:rsidR="00960D76" w:rsidRPr="00C05305" w:rsidRDefault="005D3348" w:rsidP="00C05305">
      <w:pPr>
        <w:suppressAutoHyphens/>
        <w:spacing w:after="0" w:line="360" w:lineRule="auto"/>
        <w:ind w:firstLine="709"/>
        <w:jc w:val="both"/>
        <w:rPr>
          <w:rFonts w:ascii="Times New Roman" w:hAnsi="Times New Roman"/>
          <w:sz w:val="28"/>
          <w:szCs w:val="28"/>
        </w:rPr>
      </w:pPr>
      <w:r>
        <w:rPr>
          <w:rFonts w:ascii="Times New Roman" w:hAnsi="Times New Roman"/>
          <w:position w:val="-10"/>
          <w:sz w:val="28"/>
          <w:szCs w:val="28"/>
        </w:rPr>
        <w:pict>
          <v:shape id="_x0000_i1026" type="#_x0000_t75" style="width:14.25pt;height:17.25pt">
            <v:imagedata r:id="rId9" o:title=""/>
          </v:shape>
        </w:pict>
      </w:r>
      <w:r w:rsidR="00960D76" w:rsidRPr="00C05305">
        <w:rPr>
          <w:rFonts w:ascii="Times New Roman" w:hAnsi="Times New Roman"/>
          <w:sz w:val="28"/>
          <w:szCs w:val="28"/>
        </w:rPr>
        <w:t>- абсолютно ликвидные (денежные средства, краткосрочные финансовые вложения)</w:t>
      </w:r>
    </w:p>
    <w:p w:rsidR="00960D76" w:rsidRPr="00C05305" w:rsidRDefault="005D3348" w:rsidP="00C05305">
      <w:pPr>
        <w:suppressAutoHyphens/>
        <w:spacing w:after="0" w:line="360" w:lineRule="auto"/>
        <w:ind w:firstLine="709"/>
        <w:jc w:val="both"/>
        <w:rPr>
          <w:rFonts w:ascii="Times New Roman" w:hAnsi="Times New Roman"/>
          <w:sz w:val="28"/>
          <w:szCs w:val="28"/>
        </w:rPr>
      </w:pPr>
      <w:r>
        <w:rPr>
          <w:rFonts w:ascii="Times New Roman" w:hAnsi="Times New Roman"/>
          <w:position w:val="-10"/>
          <w:sz w:val="28"/>
          <w:szCs w:val="28"/>
        </w:rPr>
        <w:pict>
          <v:shape id="_x0000_i1027" type="#_x0000_t75" style="width:15pt;height:17.25pt">
            <v:imagedata r:id="rId10" o:title=""/>
          </v:shape>
        </w:pict>
      </w:r>
      <w:r w:rsidR="00960D76" w:rsidRPr="00C05305">
        <w:rPr>
          <w:rFonts w:ascii="Times New Roman" w:hAnsi="Times New Roman"/>
          <w:sz w:val="28"/>
          <w:szCs w:val="28"/>
        </w:rPr>
        <w:t>- быстрореализуемые (дебиторская задолженность)</w:t>
      </w:r>
    </w:p>
    <w:p w:rsidR="00960D76" w:rsidRPr="00C05305" w:rsidRDefault="005D3348" w:rsidP="00C05305">
      <w:pPr>
        <w:suppressAutoHyphens/>
        <w:spacing w:after="0" w:line="360" w:lineRule="auto"/>
        <w:ind w:firstLine="709"/>
        <w:jc w:val="both"/>
        <w:rPr>
          <w:rFonts w:ascii="Times New Roman" w:hAnsi="Times New Roman"/>
          <w:sz w:val="28"/>
          <w:szCs w:val="28"/>
        </w:rPr>
      </w:pPr>
      <w:r>
        <w:rPr>
          <w:rFonts w:ascii="Times New Roman" w:hAnsi="Times New Roman"/>
          <w:position w:val="-12"/>
          <w:sz w:val="28"/>
          <w:szCs w:val="28"/>
        </w:rPr>
        <w:pict>
          <v:shape id="_x0000_i1028" type="#_x0000_t75" style="width:15pt;height:18pt">
            <v:imagedata r:id="rId11" o:title=""/>
          </v:shape>
        </w:pict>
      </w:r>
      <w:r w:rsidR="00960D76" w:rsidRPr="00C05305">
        <w:rPr>
          <w:rFonts w:ascii="Times New Roman" w:hAnsi="Times New Roman"/>
          <w:sz w:val="28"/>
          <w:szCs w:val="28"/>
        </w:rPr>
        <w:t>- медленно реализуемые (запасы, НДС, прочие оборотные активы)</w:t>
      </w:r>
    </w:p>
    <w:p w:rsidR="00960D76" w:rsidRPr="00C05305" w:rsidRDefault="005D3348" w:rsidP="00C05305">
      <w:pPr>
        <w:suppressAutoHyphens/>
        <w:spacing w:after="0" w:line="360" w:lineRule="auto"/>
        <w:ind w:firstLine="709"/>
        <w:jc w:val="both"/>
        <w:rPr>
          <w:rFonts w:ascii="Times New Roman" w:hAnsi="Times New Roman"/>
          <w:sz w:val="28"/>
          <w:szCs w:val="28"/>
        </w:rPr>
      </w:pPr>
      <w:r>
        <w:rPr>
          <w:rFonts w:ascii="Times New Roman" w:hAnsi="Times New Roman"/>
          <w:position w:val="-10"/>
          <w:sz w:val="28"/>
          <w:szCs w:val="28"/>
        </w:rPr>
        <w:pict>
          <v:shape id="_x0000_i1029" type="#_x0000_t75" style="width:15pt;height:17.25pt">
            <v:imagedata r:id="rId12" o:title=""/>
          </v:shape>
        </w:pict>
      </w:r>
      <w:r w:rsidR="00960D76" w:rsidRPr="00C05305">
        <w:rPr>
          <w:rFonts w:ascii="Times New Roman" w:hAnsi="Times New Roman"/>
          <w:sz w:val="28"/>
          <w:szCs w:val="28"/>
        </w:rPr>
        <w:t>- труднореализуемые (итог по Первову разделу бухгалтерского баланса)</w:t>
      </w:r>
    </w:p>
    <w:p w:rsidR="00960D76" w:rsidRPr="00C05305" w:rsidRDefault="00960D7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Пассивы группируются следующим образом:</w:t>
      </w:r>
    </w:p>
    <w:p w:rsidR="00960D76" w:rsidRPr="00C05305" w:rsidRDefault="005D3348" w:rsidP="00C05305">
      <w:pPr>
        <w:suppressAutoHyphens/>
        <w:spacing w:after="0" w:line="360" w:lineRule="auto"/>
        <w:ind w:firstLine="709"/>
        <w:jc w:val="both"/>
        <w:rPr>
          <w:rFonts w:ascii="Times New Roman" w:hAnsi="Times New Roman"/>
          <w:sz w:val="28"/>
          <w:szCs w:val="28"/>
        </w:rPr>
      </w:pPr>
      <w:r>
        <w:rPr>
          <w:rFonts w:ascii="Times New Roman" w:hAnsi="Times New Roman"/>
          <w:position w:val="-10"/>
          <w:sz w:val="28"/>
          <w:szCs w:val="28"/>
        </w:rPr>
        <w:pict>
          <v:shape id="_x0000_i1030" type="#_x0000_t75" style="width:15.75pt;height:17.25pt">
            <v:imagedata r:id="rId13" o:title=""/>
          </v:shape>
        </w:pict>
      </w:r>
      <w:r w:rsidR="00960D76" w:rsidRPr="00C05305">
        <w:rPr>
          <w:rFonts w:ascii="Times New Roman" w:hAnsi="Times New Roman"/>
          <w:sz w:val="28"/>
          <w:szCs w:val="28"/>
        </w:rPr>
        <w:t>- краткосрочные кредиты и займы</w:t>
      </w:r>
    </w:p>
    <w:p w:rsidR="00960D76" w:rsidRPr="00C05305" w:rsidRDefault="005D3348" w:rsidP="00C05305">
      <w:pPr>
        <w:suppressAutoHyphens/>
        <w:spacing w:after="0" w:line="360" w:lineRule="auto"/>
        <w:ind w:firstLine="709"/>
        <w:jc w:val="both"/>
        <w:rPr>
          <w:rFonts w:ascii="Times New Roman" w:hAnsi="Times New Roman"/>
          <w:sz w:val="28"/>
          <w:szCs w:val="28"/>
        </w:rPr>
      </w:pPr>
      <w:r>
        <w:rPr>
          <w:rFonts w:ascii="Times New Roman" w:hAnsi="Times New Roman"/>
          <w:position w:val="-10"/>
          <w:sz w:val="28"/>
          <w:szCs w:val="28"/>
        </w:rPr>
        <w:pict>
          <v:shape id="_x0000_i1031" type="#_x0000_t75" style="width:18pt;height:17.25pt">
            <v:imagedata r:id="rId14" o:title=""/>
          </v:shape>
        </w:pict>
      </w:r>
      <w:r w:rsidR="00960D76" w:rsidRPr="00C05305">
        <w:rPr>
          <w:rFonts w:ascii="Times New Roman" w:hAnsi="Times New Roman"/>
          <w:sz w:val="28"/>
          <w:szCs w:val="28"/>
        </w:rPr>
        <w:t>- кредиторская задолженность</w:t>
      </w:r>
    </w:p>
    <w:p w:rsidR="00960D76" w:rsidRPr="00C05305" w:rsidRDefault="005D3348" w:rsidP="00C05305">
      <w:pPr>
        <w:suppressAutoHyphens/>
        <w:spacing w:after="0" w:line="360" w:lineRule="auto"/>
        <w:ind w:firstLine="709"/>
        <w:jc w:val="both"/>
        <w:rPr>
          <w:rFonts w:ascii="Times New Roman" w:hAnsi="Times New Roman"/>
          <w:sz w:val="28"/>
          <w:szCs w:val="28"/>
        </w:rPr>
      </w:pPr>
      <w:r>
        <w:rPr>
          <w:rFonts w:ascii="Times New Roman" w:hAnsi="Times New Roman"/>
          <w:position w:val="-12"/>
          <w:sz w:val="28"/>
          <w:szCs w:val="28"/>
        </w:rPr>
        <w:pict>
          <v:shape id="_x0000_i1032" type="#_x0000_t75" style="width:17.25pt;height:18pt">
            <v:imagedata r:id="rId15" o:title=""/>
          </v:shape>
        </w:pict>
      </w:r>
      <w:r w:rsidR="00960D76" w:rsidRPr="00C05305">
        <w:rPr>
          <w:rFonts w:ascii="Times New Roman" w:hAnsi="Times New Roman"/>
          <w:sz w:val="28"/>
          <w:szCs w:val="28"/>
        </w:rPr>
        <w:t>- долгосрочные обязательства</w:t>
      </w:r>
    </w:p>
    <w:p w:rsidR="00960D76" w:rsidRPr="00C05305" w:rsidRDefault="005D3348" w:rsidP="00C05305">
      <w:pPr>
        <w:suppressAutoHyphens/>
        <w:spacing w:after="0" w:line="360" w:lineRule="auto"/>
        <w:ind w:firstLine="709"/>
        <w:jc w:val="both"/>
        <w:rPr>
          <w:rFonts w:ascii="Times New Roman" w:hAnsi="Times New Roman"/>
          <w:sz w:val="28"/>
          <w:szCs w:val="28"/>
        </w:rPr>
      </w:pPr>
      <w:r>
        <w:rPr>
          <w:rFonts w:ascii="Times New Roman" w:hAnsi="Times New Roman"/>
          <w:position w:val="-10"/>
          <w:sz w:val="28"/>
          <w:szCs w:val="28"/>
        </w:rPr>
        <w:pict>
          <v:shape id="_x0000_i1033" type="#_x0000_t75" style="width:18pt;height:17.25pt">
            <v:imagedata r:id="rId16" o:title=""/>
          </v:shape>
        </w:pict>
      </w:r>
      <w:r w:rsidR="00960D76" w:rsidRPr="00C05305">
        <w:rPr>
          <w:rFonts w:ascii="Times New Roman" w:hAnsi="Times New Roman"/>
          <w:sz w:val="28"/>
          <w:szCs w:val="28"/>
        </w:rPr>
        <w:t>- капитал и резервы</w:t>
      </w:r>
    </w:p>
    <w:p w:rsidR="00960D76" w:rsidRPr="00C05305" w:rsidRDefault="00960D7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При анализе ликвидности сопоставляется соответствие группы активов и пассивов. Баланс предприятия является абсолютно ликвидным при выполнении следующего неравенства:</w:t>
      </w:r>
    </w:p>
    <w:p w:rsidR="00960D76" w:rsidRPr="00C05305" w:rsidRDefault="005D3348" w:rsidP="00C05305">
      <w:pPr>
        <w:suppressAutoHyphens/>
        <w:spacing w:after="0" w:line="360" w:lineRule="auto"/>
        <w:ind w:firstLine="709"/>
        <w:jc w:val="both"/>
        <w:rPr>
          <w:rFonts w:ascii="Times New Roman" w:hAnsi="Times New Roman"/>
          <w:sz w:val="28"/>
          <w:szCs w:val="28"/>
        </w:rPr>
      </w:pPr>
      <w:r>
        <w:rPr>
          <w:rFonts w:ascii="Times New Roman" w:hAnsi="Times New Roman"/>
          <w:position w:val="-10"/>
          <w:sz w:val="28"/>
          <w:szCs w:val="28"/>
        </w:rPr>
        <w:pict>
          <v:shape id="_x0000_i1034" type="#_x0000_t75" style="width:41.25pt;height:17.25pt">
            <v:imagedata r:id="rId17" o:title=""/>
          </v:shape>
        </w:pict>
      </w:r>
    </w:p>
    <w:p w:rsidR="00960D76" w:rsidRPr="00C05305" w:rsidRDefault="005D3348" w:rsidP="00C05305">
      <w:pPr>
        <w:suppressAutoHyphens/>
        <w:spacing w:after="0" w:line="360" w:lineRule="auto"/>
        <w:ind w:firstLine="709"/>
        <w:jc w:val="both"/>
        <w:rPr>
          <w:rFonts w:ascii="Times New Roman" w:hAnsi="Times New Roman"/>
          <w:sz w:val="28"/>
          <w:szCs w:val="28"/>
        </w:rPr>
      </w:pPr>
      <w:r>
        <w:rPr>
          <w:rFonts w:ascii="Times New Roman" w:hAnsi="Times New Roman"/>
          <w:position w:val="-10"/>
          <w:sz w:val="28"/>
          <w:szCs w:val="28"/>
        </w:rPr>
        <w:pict>
          <v:shape id="_x0000_i1035" type="#_x0000_t75" style="width:42.75pt;height:17.25pt">
            <v:imagedata r:id="rId18" o:title=""/>
          </v:shape>
        </w:pict>
      </w:r>
    </w:p>
    <w:p w:rsidR="00960D76" w:rsidRPr="00C05305" w:rsidRDefault="005D3348" w:rsidP="00C05305">
      <w:pPr>
        <w:suppressAutoHyphens/>
        <w:spacing w:after="0" w:line="360" w:lineRule="auto"/>
        <w:ind w:firstLine="709"/>
        <w:jc w:val="both"/>
        <w:rPr>
          <w:rFonts w:ascii="Times New Roman" w:hAnsi="Times New Roman"/>
          <w:sz w:val="28"/>
          <w:szCs w:val="28"/>
        </w:rPr>
      </w:pPr>
      <w:r>
        <w:rPr>
          <w:rFonts w:ascii="Times New Roman" w:hAnsi="Times New Roman"/>
          <w:position w:val="-12"/>
          <w:sz w:val="28"/>
          <w:szCs w:val="28"/>
        </w:rPr>
        <w:pict>
          <v:shape id="_x0000_i1036" type="#_x0000_t75" style="width:42pt;height:18pt">
            <v:imagedata r:id="rId19" o:title=""/>
          </v:shape>
        </w:pict>
      </w:r>
    </w:p>
    <w:p w:rsidR="00960D76" w:rsidRPr="00C05305" w:rsidRDefault="005D3348" w:rsidP="00C05305">
      <w:pPr>
        <w:suppressAutoHyphens/>
        <w:spacing w:after="0" w:line="360" w:lineRule="auto"/>
        <w:ind w:firstLine="709"/>
        <w:jc w:val="both"/>
        <w:rPr>
          <w:rFonts w:ascii="Times New Roman" w:hAnsi="Times New Roman"/>
          <w:sz w:val="28"/>
          <w:szCs w:val="28"/>
        </w:rPr>
      </w:pPr>
      <w:r>
        <w:rPr>
          <w:rFonts w:ascii="Times New Roman" w:hAnsi="Times New Roman"/>
          <w:position w:val="-10"/>
          <w:sz w:val="28"/>
          <w:szCs w:val="28"/>
        </w:rPr>
        <w:pict>
          <v:shape id="_x0000_i1037" type="#_x0000_t75" style="width:42.75pt;height:17.25pt">
            <v:imagedata r:id="rId20" o:title=""/>
          </v:shape>
        </w:pict>
      </w:r>
    </w:p>
    <w:p w:rsidR="00960D76" w:rsidRPr="00C05305" w:rsidRDefault="00960D7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Выполнение 1-го неравенства характеризует абсолютную ликвидность активов. Первые два неравенства в совокупности характеризуют текущую ликвидность. Выполнение в совокупности первых трех неравенств характеризует ликвидность активов на перспективу. Выполнение 4-го неравенства носит балансирующих характер и ни как не характеризует ликвидность, но его выполнение свидетельствует о наличии одного из главных условий обеспечения финансовой устойчивости: наличии собственного капитала в обороте.</w:t>
      </w:r>
    </w:p>
    <w:p w:rsidR="00C05305" w:rsidRPr="00C05305" w:rsidRDefault="00960D7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Произведем анализ ликвидности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Данные занесем в таблицу </w:t>
      </w:r>
      <w:r w:rsidR="008666A2" w:rsidRPr="00C05305">
        <w:rPr>
          <w:rFonts w:ascii="Times New Roman" w:hAnsi="Times New Roman"/>
          <w:sz w:val="28"/>
          <w:szCs w:val="28"/>
        </w:rPr>
        <w:t>2</w:t>
      </w:r>
      <w:r w:rsidRPr="00C05305">
        <w:rPr>
          <w:rFonts w:ascii="Times New Roman" w:hAnsi="Times New Roman"/>
          <w:sz w:val="28"/>
          <w:szCs w:val="28"/>
        </w:rPr>
        <w:t>:</w:t>
      </w:r>
    </w:p>
    <w:p w:rsidR="00C05305" w:rsidRDefault="00C05305" w:rsidP="00C05305">
      <w:pPr>
        <w:suppressAutoHyphens/>
        <w:spacing w:after="0" w:line="360" w:lineRule="auto"/>
        <w:ind w:firstLine="709"/>
        <w:jc w:val="both"/>
        <w:rPr>
          <w:rFonts w:ascii="Times New Roman" w:hAnsi="Times New Roman"/>
          <w:sz w:val="28"/>
          <w:szCs w:val="28"/>
          <w:lang w:val="en-US"/>
        </w:rPr>
      </w:pPr>
    </w:p>
    <w:p w:rsidR="00960D76" w:rsidRPr="00C05305" w:rsidRDefault="00960D7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Таблица </w:t>
      </w:r>
      <w:r w:rsidR="008666A2" w:rsidRPr="00C05305">
        <w:rPr>
          <w:rFonts w:ascii="Times New Roman" w:hAnsi="Times New Roman"/>
          <w:sz w:val="28"/>
          <w:szCs w:val="28"/>
        </w:rPr>
        <w:t>2</w:t>
      </w:r>
      <w:r w:rsidR="00C05305" w:rsidRPr="00C05305">
        <w:rPr>
          <w:rFonts w:ascii="Times New Roman" w:hAnsi="Times New Roman"/>
          <w:sz w:val="28"/>
          <w:szCs w:val="28"/>
        </w:rPr>
        <w:t xml:space="preserve"> </w:t>
      </w:r>
      <w:r w:rsidRPr="00C05305">
        <w:rPr>
          <w:rFonts w:ascii="Times New Roman" w:hAnsi="Times New Roman"/>
          <w:sz w:val="28"/>
          <w:szCs w:val="28"/>
        </w:rPr>
        <w:t xml:space="preserve">Анализ ликвидности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(тыс. руб.)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881"/>
        <w:gridCol w:w="1000"/>
        <w:gridCol w:w="1000"/>
        <w:gridCol w:w="1000"/>
        <w:gridCol w:w="963"/>
        <w:gridCol w:w="1000"/>
        <w:gridCol w:w="1000"/>
        <w:gridCol w:w="1000"/>
      </w:tblGrid>
      <w:tr w:rsidR="00C05305" w:rsidRPr="00467567" w:rsidTr="00467567">
        <w:trPr>
          <w:jc w:val="center"/>
        </w:trPr>
        <w:tc>
          <w:tcPr>
            <w:tcW w:w="0" w:type="auto"/>
            <w:shd w:val="clear" w:color="auto" w:fill="auto"/>
          </w:tcPr>
          <w:p w:rsidR="00960D76" w:rsidRPr="00467567" w:rsidRDefault="00960D76"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Активы</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На конец</w:t>
            </w:r>
          </w:p>
          <w:p w:rsidR="00960D76" w:rsidRPr="00467567" w:rsidRDefault="00960D76"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2005г.</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На конец</w:t>
            </w:r>
          </w:p>
          <w:p w:rsidR="00960D76" w:rsidRPr="00467567" w:rsidRDefault="00960D76"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2006г.</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На конец</w:t>
            </w:r>
          </w:p>
          <w:p w:rsidR="00960D76" w:rsidRPr="00467567" w:rsidRDefault="00960D76"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2007г.</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Пассивы</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На конец</w:t>
            </w:r>
          </w:p>
          <w:p w:rsidR="00960D76" w:rsidRPr="00467567" w:rsidRDefault="00960D76"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2005г.</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На конец</w:t>
            </w:r>
          </w:p>
          <w:p w:rsidR="00960D76" w:rsidRPr="00467567" w:rsidRDefault="00960D76"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2006г.</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На конец</w:t>
            </w:r>
          </w:p>
          <w:p w:rsidR="00960D76" w:rsidRPr="00467567" w:rsidRDefault="00960D76"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2007г.</w:t>
            </w:r>
          </w:p>
        </w:tc>
      </w:tr>
      <w:tr w:rsidR="00C05305" w:rsidRPr="00467567" w:rsidTr="00467567">
        <w:trPr>
          <w:jc w:val="center"/>
        </w:trPr>
        <w:tc>
          <w:tcPr>
            <w:tcW w:w="0" w:type="auto"/>
            <w:shd w:val="clear" w:color="auto" w:fill="auto"/>
          </w:tcPr>
          <w:p w:rsidR="00960D76" w:rsidRPr="00467567" w:rsidRDefault="005D3348" w:rsidP="00467567">
            <w:pPr>
              <w:suppressAutoHyphens/>
              <w:spacing w:after="0" w:line="360" w:lineRule="auto"/>
              <w:rPr>
                <w:rFonts w:ascii="Times New Roman" w:hAnsi="Times New Roman"/>
                <w:sz w:val="20"/>
                <w:szCs w:val="24"/>
              </w:rPr>
            </w:pPr>
            <w:r>
              <w:rPr>
                <w:rFonts w:ascii="Times New Roman" w:hAnsi="Times New Roman"/>
                <w:sz w:val="20"/>
                <w:szCs w:val="24"/>
              </w:rPr>
              <w:pict>
                <v:shape id="_x0000_i1038" type="#_x0000_t75" style="width:14.25pt;height:17.25pt">
                  <v:imagedata r:id="rId9" o:title=""/>
                </v:shape>
              </w:pic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143</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2044</w:t>
            </w:r>
          </w:p>
        </w:tc>
        <w:tc>
          <w:tcPr>
            <w:tcW w:w="0" w:type="auto"/>
            <w:shd w:val="clear" w:color="auto" w:fill="auto"/>
          </w:tcPr>
          <w:p w:rsidR="00960D76" w:rsidRPr="00467567" w:rsidRDefault="005D3348" w:rsidP="00467567">
            <w:pPr>
              <w:suppressAutoHyphens/>
              <w:spacing w:after="0" w:line="360" w:lineRule="auto"/>
              <w:rPr>
                <w:rFonts w:ascii="Times New Roman" w:hAnsi="Times New Roman"/>
                <w:sz w:val="20"/>
                <w:szCs w:val="24"/>
              </w:rPr>
            </w:pPr>
            <w:r>
              <w:rPr>
                <w:rFonts w:ascii="Times New Roman" w:hAnsi="Times New Roman"/>
                <w:sz w:val="20"/>
                <w:szCs w:val="24"/>
              </w:rPr>
              <w:pict>
                <v:shape id="_x0000_i1039" type="#_x0000_t75" style="width:15.75pt;height:17.25pt">
                  <v:imagedata r:id="rId13" o:title=""/>
                </v:shape>
              </w:pic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209</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1892</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w:t>
            </w:r>
          </w:p>
        </w:tc>
      </w:tr>
      <w:tr w:rsidR="00C05305" w:rsidRPr="00467567" w:rsidTr="00467567">
        <w:trPr>
          <w:jc w:val="center"/>
        </w:trPr>
        <w:tc>
          <w:tcPr>
            <w:tcW w:w="0" w:type="auto"/>
            <w:shd w:val="clear" w:color="auto" w:fill="auto"/>
          </w:tcPr>
          <w:p w:rsidR="00960D76" w:rsidRPr="00467567" w:rsidRDefault="005D3348" w:rsidP="00467567">
            <w:pPr>
              <w:suppressAutoHyphens/>
              <w:spacing w:after="0" w:line="360" w:lineRule="auto"/>
              <w:rPr>
                <w:rFonts w:ascii="Times New Roman" w:hAnsi="Times New Roman"/>
                <w:sz w:val="20"/>
                <w:szCs w:val="24"/>
              </w:rPr>
            </w:pPr>
            <w:r>
              <w:rPr>
                <w:rFonts w:ascii="Times New Roman" w:hAnsi="Times New Roman"/>
                <w:sz w:val="20"/>
                <w:szCs w:val="24"/>
              </w:rPr>
              <w:pict>
                <v:shape id="_x0000_i1040" type="#_x0000_t75" style="width:15pt;height:17.25pt">
                  <v:imagedata r:id="rId10" o:title=""/>
                </v:shape>
              </w:pic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1416</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1971</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1091</w:t>
            </w:r>
          </w:p>
        </w:tc>
        <w:tc>
          <w:tcPr>
            <w:tcW w:w="0" w:type="auto"/>
            <w:shd w:val="clear" w:color="auto" w:fill="auto"/>
          </w:tcPr>
          <w:p w:rsidR="00960D76" w:rsidRPr="00467567" w:rsidRDefault="005D3348" w:rsidP="00467567">
            <w:pPr>
              <w:suppressAutoHyphens/>
              <w:spacing w:after="0" w:line="360" w:lineRule="auto"/>
              <w:rPr>
                <w:rFonts w:ascii="Times New Roman" w:hAnsi="Times New Roman"/>
                <w:sz w:val="20"/>
                <w:szCs w:val="24"/>
              </w:rPr>
            </w:pPr>
            <w:r>
              <w:rPr>
                <w:rFonts w:ascii="Times New Roman" w:hAnsi="Times New Roman"/>
                <w:sz w:val="20"/>
                <w:szCs w:val="24"/>
              </w:rPr>
              <w:pict>
                <v:shape id="_x0000_i1041" type="#_x0000_t75" style="width:18pt;height:17.25pt">
                  <v:imagedata r:id="rId14" o:title=""/>
                </v:shape>
              </w:pic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5680</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961</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6865</w:t>
            </w:r>
          </w:p>
        </w:tc>
      </w:tr>
      <w:tr w:rsidR="00C05305" w:rsidRPr="00467567" w:rsidTr="00467567">
        <w:trPr>
          <w:jc w:val="center"/>
        </w:trPr>
        <w:tc>
          <w:tcPr>
            <w:tcW w:w="0" w:type="auto"/>
            <w:shd w:val="clear" w:color="auto" w:fill="auto"/>
          </w:tcPr>
          <w:p w:rsidR="00960D76" w:rsidRPr="00467567" w:rsidRDefault="005D3348" w:rsidP="00467567">
            <w:pPr>
              <w:suppressAutoHyphens/>
              <w:spacing w:after="0" w:line="360" w:lineRule="auto"/>
              <w:rPr>
                <w:rFonts w:ascii="Times New Roman" w:hAnsi="Times New Roman"/>
                <w:sz w:val="20"/>
                <w:szCs w:val="24"/>
              </w:rPr>
            </w:pPr>
            <w:r>
              <w:rPr>
                <w:rFonts w:ascii="Times New Roman" w:hAnsi="Times New Roman"/>
                <w:sz w:val="20"/>
                <w:szCs w:val="24"/>
              </w:rPr>
              <w:pict>
                <v:shape id="_x0000_i1042" type="#_x0000_t75" style="width:15pt;height:18pt">
                  <v:imagedata r:id="rId11" o:title=""/>
                </v:shape>
              </w:pic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4527</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1424</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5465</w:t>
            </w:r>
          </w:p>
        </w:tc>
        <w:tc>
          <w:tcPr>
            <w:tcW w:w="0" w:type="auto"/>
            <w:shd w:val="clear" w:color="auto" w:fill="auto"/>
          </w:tcPr>
          <w:p w:rsidR="00960D76" w:rsidRPr="00467567" w:rsidRDefault="005D3348" w:rsidP="00467567">
            <w:pPr>
              <w:suppressAutoHyphens/>
              <w:spacing w:after="0" w:line="360" w:lineRule="auto"/>
              <w:rPr>
                <w:rFonts w:ascii="Times New Roman" w:hAnsi="Times New Roman"/>
                <w:sz w:val="20"/>
                <w:szCs w:val="24"/>
              </w:rPr>
            </w:pPr>
            <w:r>
              <w:rPr>
                <w:rFonts w:ascii="Times New Roman" w:hAnsi="Times New Roman"/>
                <w:sz w:val="20"/>
                <w:szCs w:val="24"/>
              </w:rPr>
              <w:pict>
                <v:shape id="_x0000_i1043" type="#_x0000_t75" style="width:17.25pt;height:18pt">
                  <v:imagedata r:id="rId15" o:title=""/>
                </v:shape>
              </w:pic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w:t>
            </w:r>
          </w:p>
        </w:tc>
      </w:tr>
      <w:tr w:rsidR="00C05305" w:rsidRPr="00467567" w:rsidTr="00467567">
        <w:trPr>
          <w:jc w:val="center"/>
        </w:trPr>
        <w:tc>
          <w:tcPr>
            <w:tcW w:w="0" w:type="auto"/>
            <w:shd w:val="clear" w:color="auto" w:fill="auto"/>
          </w:tcPr>
          <w:p w:rsidR="00960D76" w:rsidRPr="00467567" w:rsidRDefault="005D3348" w:rsidP="00467567">
            <w:pPr>
              <w:suppressAutoHyphens/>
              <w:spacing w:after="0" w:line="360" w:lineRule="auto"/>
              <w:rPr>
                <w:rFonts w:ascii="Times New Roman" w:hAnsi="Times New Roman"/>
                <w:sz w:val="20"/>
                <w:szCs w:val="24"/>
              </w:rPr>
            </w:pPr>
            <w:r>
              <w:rPr>
                <w:rFonts w:ascii="Times New Roman" w:hAnsi="Times New Roman"/>
                <w:sz w:val="20"/>
                <w:szCs w:val="24"/>
              </w:rPr>
              <w:pict>
                <v:shape id="_x0000_i1044" type="#_x0000_t75" style="width:15pt;height:17.25pt">
                  <v:imagedata r:id="rId12" o:title=""/>
                </v:shape>
              </w:pic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13</w:t>
            </w:r>
          </w:p>
        </w:tc>
        <w:tc>
          <w:tcPr>
            <w:tcW w:w="0" w:type="auto"/>
            <w:shd w:val="clear" w:color="auto" w:fill="auto"/>
          </w:tcPr>
          <w:p w:rsidR="00960D76" w:rsidRPr="00467567" w:rsidRDefault="005D3348" w:rsidP="00467567">
            <w:pPr>
              <w:suppressAutoHyphens/>
              <w:spacing w:after="0" w:line="360" w:lineRule="auto"/>
              <w:rPr>
                <w:rFonts w:ascii="Times New Roman" w:hAnsi="Times New Roman"/>
                <w:sz w:val="20"/>
                <w:szCs w:val="24"/>
              </w:rPr>
            </w:pPr>
            <w:r>
              <w:rPr>
                <w:rFonts w:ascii="Times New Roman" w:hAnsi="Times New Roman"/>
                <w:sz w:val="20"/>
                <w:szCs w:val="24"/>
              </w:rPr>
              <w:pict>
                <v:shape id="_x0000_i1045" type="#_x0000_t75" style="width:18pt;height:17.25pt">
                  <v:imagedata r:id="rId16" o:title=""/>
                </v:shape>
              </w:pic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55</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685</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1748</w:t>
            </w:r>
          </w:p>
        </w:tc>
      </w:tr>
      <w:tr w:rsidR="00C05305" w:rsidRPr="00467567" w:rsidTr="00467567">
        <w:trPr>
          <w:jc w:val="center"/>
        </w:trPr>
        <w:tc>
          <w:tcPr>
            <w:tcW w:w="0" w:type="auto"/>
            <w:shd w:val="clear" w:color="auto" w:fill="auto"/>
          </w:tcPr>
          <w:p w:rsidR="00960D76" w:rsidRPr="00467567" w:rsidRDefault="00960D76"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Баланс</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5944</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3538</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8613</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Баланс</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5944</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3538</w:t>
            </w:r>
          </w:p>
        </w:tc>
        <w:tc>
          <w:tcPr>
            <w:tcW w:w="0" w:type="auto"/>
            <w:shd w:val="clear" w:color="auto" w:fill="auto"/>
          </w:tcPr>
          <w:p w:rsidR="00960D76" w:rsidRPr="00467567" w:rsidRDefault="00960D7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8613</w:t>
            </w:r>
          </w:p>
        </w:tc>
      </w:tr>
    </w:tbl>
    <w:p w:rsidR="00C05305" w:rsidRDefault="00C05305" w:rsidP="00C05305">
      <w:pPr>
        <w:suppressAutoHyphens/>
        <w:spacing w:after="0" w:line="360" w:lineRule="auto"/>
        <w:ind w:firstLine="709"/>
        <w:jc w:val="both"/>
        <w:rPr>
          <w:rFonts w:ascii="Times New Roman" w:hAnsi="Times New Roman"/>
          <w:sz w:val="28"/>
          <w:szCs w:val="28"/>
          <w:lang w:val="en-US"/>
        </w:rPr>
      </w:pPr>
    </w:p>
    <w:p w:rsidR="00C05305" w:rsidRDefault="005D3348" w:rsidP="00C05305">
      <w:pPr>
        <w:suppressAutoHyphens/>
        <w:spacing w:after="0" w:line="360" w:lineRule="auto"/>
        <w:ind w:firstLine="709"/>
        <w:jc w:val="both"/>
        <w:rPr>
          <w:rFonts w:ascii="Times New Roman" w:hAnsi="Times New Roman"/>
          <w:sz w:val="28"/>
          <w:szCs w:val="28"/>
          <w:lang w:val="en-US"/>
        </w:rPr>
      </w:pPr>
      <w:r>
        <w:rPr>
          <w:rFonts w:ascii="Times New Roman" w:hAnsi="Times New Roman"/>
          <w:sz w:val="28"/>
          <w:szCs w:val="28"/>
          <w:lang w:val="en-US"/>
        </w:rPr>
        <w:pict>
          <v:shape id="_x0000_i1046" type="#_x0000_t75" style="width:336pt;height:108.75pt">
            <v:imagedata r:id="rId21" o:title=""/>
          </v:shape>
        </w:pict>
      </w:r>
    </w:p>
    <w:p w:rsidR="00C05305" w:rsidRDefault="00C05305" w:rsidP="00C05305">
      <w:pPr>
        <w:suppressAutoHyphens/>
        <w:spacing w:after="0" w:line="360" w:lineRule="auto"/>
        <w:ind w:firstLine="709"/>
        <w:jc w:val="both"/>
        <w:rPr>
          <w:rFonts w:ascii="Times New Roman" w:hAnsi="Times New Roman"/>
          <w:sz w:val="28"/>
          <w:szCs w:val="28"/>
          <w:lang w:val="en-US"/>
        </w:rPr>
      </w:pPr>
    </w:p>
    <w:p w:rsidR="00960D76" w:rsidRPr="00C05305" w:rsidRDefault="00960D7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bCs/>
          <w:sz w:val="28"/>
          <w:szCs w:val="28"/>
        </w:rPr>
        <w:t xml:space="preserve">Проведя анализ неравенств, можно сделать вывод, что в 2005г. активы предприятия </w:t>
      </w:r>
      <w:r w:rsidRPr="00C05305">
        <w:rPr>
          <w:rFonts w:ascii="Times New Roman" w:hAnsi="Times New Roman"/>
          <w:sz w:val="28"/>
          <w:szCs w:val="28"/>
        </w:rPr>
        <w:t xml:space="preserve">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нельзя было признать абсолютно ликвидными, т.к. наблюдается невыполнение 1-го и 2-го неравенств, что свидетельствует о недостатке абсолютных и быстрореализуемых активов; однако выполнение 3-го неравенства говорит о том, что предприятие сможет погасить свои обязательства за счет медленнореализуемых активов. В последующих годах ситуация немного улучшается: происходит выполнение то 2-го (2006г.), то 1-го (2007г.) неравенств, что говорит о том, что предприятие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может использовать быстрореализуемые активы (дебиторскую задолженность) в 2006г. и денежные средства либо краткосрочные финансовые вложения в 2007г. для гашения своих обязательств. Выполнение же 4-го неравенства на протяжении исследуемого периода 2005-2007гг. указывает на присутствие главного условия – финансовой устойчивости предприятия – наличия собственного капитала в обороте.</w:t>
      </w:r>
    </w:p>
    <w:p w:rsidR="008666A2" w:rsidRPr="00C05305" w:rsidRDefault="008666A2"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Следующей важнейшей характеристикой финансового состояния предприятия являются показатели платежеспособности.</w:t>
      </w:r>
    </w:p>
    <w:p w:rsidR="00960D76" w:rsidRPr="00C05305" w:rsidRDefault="00960D7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Платежеспособность – это способность предприятия рассчитываться по своим обязательствам. Она является основным критерием оценки финансового состояния, так как неплатежеспособность ведет к несостоятельности (банкротству). Методика анализа предполагает использование трех коэффициентов:</w:t>
      </w:r>
    </w:p>
    <w:p w:rsidR="00960D76" w:rsidRPr="00C05305" w:rsidRDefault="00960D76" w:rsidP="00C05305">
      <w:pPr>
        <w:numPr>
          <w:ilvl w:val="0"/>
          <w:numId w:val="24"/>
        </w:numPr>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Коэффициент абсолютной ликвидности (</w:t>
      </w:r>
      <w:r w:rsidR="005D3348">
        <w:rPr>
          <w:rFonts w:ascii="Times New Roman" w:hAnsi="Times New Roman"/>
          <w:position w:val="-6"/>
          <w:sz w:val="28"/>
          <w:szCs w:val="28"/>
        </w:rPr>
        <w:pict>
          <v:shape id="_x0000_i1047" type="#_x0000_t75" style="width:29.25pt;height:14.25pt">
            <v:imagedata r:id="rId22" o:title=""/>
          </v:shape>
        </w:pict>
      </w:r>
      <w:r w:rsidRPr="00C05305">
        <w:rPr>
          <w:rFonts w:ascii="Times New Roman" w:hAnsi="Times New Roman"/>
          <w:sz w:val="28"/>
          <w:szCs w:val="28"/>
        </w:rPr>
        <w:t>)</w:t>
      </w:r>
    </w:p>
    <w:p w:rsidR="00960D76" w:rsidRPr="00C05305" w:rsidRDefault="00960D76" w:rsidP="00C05305">
      <w:pPr>
        <w:suppressAutoHyphens/>
        <w:spacing w:after="0" w:line="360" w:lineRule="auto"/>
        <w:ind w:firstLine="709"/>
        <w:jc w:val="both"/>
        <w:rPr>
          <w:rFonts w:ascii="Times New Roman" w:hAnsi="Times New Roman"/>
          <w:sz w:val="28"/>
          <w:szCs w:val="28"/>
        </w:rPr>
      </w:pPr>
    </w:p>
    <w:p w:rsidR="00C05305" w:rsidRDefault="005D3348" w:rsidP="00C05305">
      <w:pPr>
        <w:suppressAutoHyphens/>
        <w:spacing w:after="0" w:line="360" w:lineRule="auto"/>
        <w:ind w:firstLine="709"/>
        <w:jc w:val="both"/>
        <w:rPr>
          <w:rFonts w:ascii="Times New Roman" w:hAnsi="Times New Roman"/>
          <w:sz w:val="28"/>
          <w:szCs w:val="28"/>
          <w:lang w:val="en-US"/>
        </w:rPr>
      </w:pPr>
      <w:r>
        <w:rPr>
          <w:rFonts w:ascii="Times New Roman" w:hAnsi="Times New Roman"/>
          <w:position w:val="-28"/>
          <w:sz w:val="28"/>
          <w:szCs w:val="28"/>
        </w:rPr>
        <w:pict>
          <v:shape id="_x0000_i1048" type="#_x0000_t75" style="width:378.75pt;height:33pt">
            <v:imagedata r:id="rId23" o:title=""/>
          </v:shape>
        </w:pict>
      </w:r>
    </w:p>
    <w:p w:rsidR="00C05305" w:rsidRPr="00C05305" w:rsidRDefault="00C05305" w:rsidP="00C05305">
      <w:pPr>
        <w:suppressAutoHyphens/>
        <w:spacing w:after="0" w:line="360" w:lineRule="auto"/>
        <w:ind w:firstLine="709"/>
        <w:jc w:val="both"/>
        <w:rPr>
          <w:rFonts w:ascii="Times New Roman" w:hAnsi="Times New Roman"/>
          <w:sz w:val="28"/>
          <w:szCs w:val="28"/>
          <w:lang w:val="en-US"/>
        </w:rPr>
      </w:pPr>
    </w:p>
    <w:p w:rsidR="00960D76" w:rsidRPr="00C05305" w:rsidRDefault="00960D76" w:rsidP="00C05305">
      <w:pPr>
        <w:numPr>
          <w:ilvl w:val="0"/>
          <w:numId w:val="24"/>
        </w:numPr>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Коэффициент промежуточной ликвидности (</w:t>
      </w:r>
      <w:r w:rsidR="005D3348">
        <w:rPr>
          <w:rFonts w:ascii="Times New Roman" w:hAnsi="Times New Roman"/>
          <w:position w:val="-6"/>
          <w:sz w:val="28"/>
          <w:szCs w:val="28"/>
        </w:rPr>
        <w:pict>
          <v:shape id="_x0000_i1049" type="#_x0000_t75" style="width:27.75pt;height:14.25pt">
            <v:imagedata r:id="rId24" o:title=""/>
          </v:shape>
        </w:pict>
      </w:r>
      <w:r w:rsidRPr="00C05305">
        <w:rPr>
          <w:rFonts w:ascii="Times New Roman" w:hAnsi="Times New Roman"/>
          <w:sz w:val="28"/>
          <w:szCs w:val="28"/>
        </w:rPr>
        <w:t>)</w:t>
      </w:r>
    </w:p>
    <w:p w:rsidR="00960D76" w:rsidRPr="00C05305" w:rsidRDefault="00960D76" w:rsidP="00C05305">
      <w:pPr>
        <w:suppressAutoHyphens/>
        <w:spacing w:after="0" w:line="360" w:lineRule="auto"/>
        <w:ind w:firstLine="709"/>
        <w:jc w:val="both"/>
        <w:rPr>
          <w:rFonts w:ascii="Times New Roman" w:hAnsi="Times New Roman"/>
          <w:sz w:val="28"/>
          <w:szCs w:val="28"/>
        </w:rPr>
      </w:pPr>
    </w:p>
    <w:p w:rsidR="00960D76" w:rsidRDefault="005D3348" w:rsidP="00C05305">
      <w:pPr>
        <w:suppressAutoHyphens/>
        <w:spacing w:after="0" w:line="360" w:lineRule="auto"/>
        <w:ind w:firstLine="709"/>
        <w:jc w:val="both"/>
        <w:rPr>
          <w:rFonts w:ascii="Times New Roman" w:hAnsi="Times New Roman"/>
          <w:sz w:val="28"/>
          <w:szCs w:val="28"/>
          <w:lang w:val="en-US"/>
        </w:rPr>
      </w:pPr>
      <w:r>
        <w:rPr>
          <w:rFonts w:ascii="Times New Roman" w:hAnsi="Times New Roman"/>
          <w:position w:val="-28"/>
          <w:sz w:val="28"/>
          <w:szCs w:val="28"/>
        </w:rPr>
        <w:pict>
          <v:shape id="_x0000_i1050" type="#_x0000_t75" style="width:422.25pt;height:30pt">
            <v:imagedata r:id="rId25" o:title=""/>
          </v:shape>
        </w:pict>
      </w:r>
    </w:p>
    <w:p w:rsidR="00C05305" w:rsidRPr="00C05305" w:rsidRDefault="00C05305" w:rsidP="00C05305">
      <w:pPr>
        <w:suppressAutoHyphens/>
        <w:spacing w:after="0" w:line="360" w:lineRule="auto"/>
        <w:ind w:firstLine="709"/>
        <w:jc w:val="both"/>
        <w:rPr>
          <w:rFonts w:ascii="Times New Roman" w:hAnsi="Times New Roman"/>
          <w:sz w:val="28"/>
          <w:szCs w:val="28"/>
          <w:lang w:val="en-US"/>
        </w:rPr>
      </w:pPr>
    </w:p>
    <w:p w:rsidR="00960D76" w:rsidRPr="00C05305" w:rsidRDefault="00960D76" w:rsidP="00C05305">
      <w:pPr>
        <w:numPr>
          <w:ilvl w:val="0"/>
          <w:numId w:val="24"/>
        </w:numPr>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Коэффициент текущей ликвидности (</w:t>
      </w:r>
      <w:r w:rsidR="005D3348">
        <w:rPr>
          <w:rFonts w:ascii="Times New Roman" w:hAnsi="Times New Roman"/>
          <w:position w:val="-6"/>
          <w:sz w:val="28"/>
          <w:szCs w:val="28"/>
        </w:rPr>
        <w:pict>
          <v:shape id="_x0000_i1051" type="#_x0000_t75" style="width:30.75pt;height:14.25pt">
            <v:imagedata r:id="rId26" o:title=""/>
          </v:shape>
        </w:pict>
      </w:r>
      <w:r w:rsidRPr="00C05305">
        <w:rPr>
          <w:rFonts w:ascii="Times New Roman" w:hAnsi="Times New Roman"/>
          <w:sz w:val="28"/>
          <w:szCs w:val="28"/>
        </w:rPr>
        <w:t>)</w:t>
      </w:r>
    </w:p>
    <w:p w:rsidR="00960D76" w:rsidRPr="00C05305" w:rsidRDefault="00960D76" w:rsidP="00C05305">
      <w:pPr>
        <w:suppressAutoHyphens/>
        <w:spacing w:after="0" w:line="360" w:lineRule="auto"/>
        <w:ind w:firstLine="709"/>
        <w:jc w:val="both"/>
        <w:rPr>
          <w:rFonts w:ascii="Times New Roman" w:hAnsi="Times New Roman"/>
          <w:sz w:val="28"/>
          <w:szCs w:val="28"/>
        </w:rPr>
      </w:pPr>
    </w:p>
    <w:p w:rsidR="00960D76" w:rsidRDefault="005D3348" w:rsidP="00C05305">
      <w:pPr>
        <w:suppressAutoHyphens/>
        <w:spacing w:after="0" w:line="360" w:lineRule="auto"/>
        <w:ind w:firstLine="709"/>
        <w:jc w:val="both"/>
        <w:rPr>
          <w:rFonts w:ascii="Times New Roman" w:hAnsi="Times New Roman"/>
          <w:sz w:val="28"/>
          <w:szCs w:val="28"/>
          <w:lang w:val="en-US"/>
        </w:rPr>
      </w:pPr>
      <w:r>
        <w:rPr>
          <w:rFonts w:ascii="Times New Roman" w:hAnsi="Times New Roman"/>
          <w:position w:val="-28"/>
          <w:sz w:val="28"/>
          <w:szCs w:val="28"/>
        </w:rPr>
        <w:pict>
          <v:shape id="_x0000_i1052" type="#_x0000_t75" style="width:212.25pt;height:33pt">
            <v:imagedata r:id="rId27" o:title=""/>
          </v:shape>
        </w:pict>
      </w:r>
    </w:p>
    <w:p w:rsidR="00C05305" w:rsidRPr="00C05305" w:rsidRDefault="00C05305" w:rsidP="00C05305">
      <w:pPr>
        <w:suppressAutoHyphens/>
        <w:spacing w:after="0" w:line="360" w:lineRule="auto"/>
        <w:ind w:firstLine="709"/>
        <w:jc w:val="both"/>
        <w:rPr>
          <w:rFonts w:ascii="Times New Roman" w:hAnsi="Times New Roman"/>
          <w:sz w:val="28"/>
          <w:szCs w:val="28"/>
          <w:lang w:val="en-US"/>
        </w:rPr>
      </w:pPr>
    </w:p>
    <w:p w:rsidR="008666A2" w:rsidRPr="00C05305" w:rsidRDefault="00C05305" w:rsidP="00C05305">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8666A2" w:rsidRPr="00C05305">
        <w:rPr>
          <w:rFonts w:ascii="Times New Roman" w:hAnsi="Times New Roman"/>
          <w:sz w:val="28"/>
          <w:szCs w:val="28"/>
        </w:rPr>
        <w:t xml:space="preserve">Проведем анализ платежеспособности предприятия ООО </w:t>
      </w:r>
      <w:r w:rsidRPr="00C05305">
        <w:rPr>
          <w:rFonts w:ascii="Times New Roman" w:hAnsi="Times New Roman"/>
          <w:sz w:val="28"/>
          <w:szCs w:val="28"/>
        </w:rPr>
        <w:t>"</w:t>
      </w:r>
      <w:r w:rsidR="008666A2" w:rsidRPr="00C05305">
        <w:rPr>
          <w:rFonts w:ascii="Times New Roman" w:hAnsi="Times New Roman"/>
          <w:sz w:val="28"/>
          <w:szCs w:val="28"/>
        </w:rPr>
        <w:t xml:space="preserve">ТД </w:t>
      </w:r>
      <w:r w:rsidRPr="00C05305">
        <w:rPr>
          <w:rFonts w:ascii="Times New Roman" w:hAnsi="Times New Roman"/>
          <w:sz w:val="28"/>
          <w:szCs w:val="28"/>
        </w:rPr>
        <w:t>"</w:t>
      </w:r>
      <w:r w:rsidR="008666A2" w:rsidRPr="00C05305">
        <w:rPr>
          <w:rFonts w:ascii="Times New Roman" w:hAnsi="Times New Roman"/>
          <w:sz w:val="28"/>
          <w:szCs w:val="28"/>
        </w:rPr>
        <w:t>Ресурс Поволжье</w:t>
      </w:r>
      <w:r w:rsidRPr="00C05305">
        <w:rPr>
          <w:rFonts w:ascii="Times New Roman" w:hAnsi="Times New Roman"/>
          <w:sz w:val="28"/>
          <w:szCs w:val="28"/>
        </w:rPr>
        <w:t>"</w:t>
      </w:r>
      <w:r w:rsidR="008666A2" w:rsidRPr="00C05305">
        <w:rPr>
          <w:rFonts w:ascii="Times New Roman" w:hAnsi="Times New Roman"/>
          <w:sz w:val="28"/>
          <w:szCs w:val="28"/>
        </w:rPr>
        <w:t>, данные отметим в таблице 3.</w:t>
      </w:r>
    </w:p>
    <w:p w:rsidR="00C05305" w:rsidRDefault="00C05305" w:rsidP="00C05305">
      <w:pPr>
        <w:suppressAutoHyphens/>
        <w:spacing w:after="0" w:line="360" w:lineRule="auto"/>
        <w:ind w:firstLine="709"/>
        <w:jc w:val="both"/>
        <w:rPr>
          <w:rFonts w:ascii="Times New Roman" w:hAnsi="Times New Roman"/>
          <w:sz w:val="28"/>
          <w:szCs w:val="28"/>
          <w:lang w:val="en-US"/>
        </w:rPr>
      </w:pPr>
    </w:p>
    <w:p w:rsidR="00960D76" w:rsidRPr="00C05305" w:rsidRDefault="00960D7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Таблица </w:t>
      </w:r>
      <w:r w:rsidR="008666A2" w:rsidRPr="00C05305">
        <w:rPr>
          <w:rFonts w:ascii="Times New Roman" w:hAnsi="Times New Roman"/>
          <w:sz w:val="28"/>
          <w:szCs w:val="28"/>
        </w:rPr>
        <w:t>3</w:t>
      </w:r>
      <w:r w:rsidR="00C05305" w:rsidRPr="00C05305">
        <w:rPr>
          <w:rFonts w:ascii="Times New Roman" w:hAnsi="Times New Roman"/>
          <w:sz w:val="28"/>
          <w:szCs w:val="28"/>
        </w:rPr>
        <w:t xml:space="preserve"> </w:t>
      </w:r>
      <w:r w:rsidRPr="00C05305">
        <w:rPr>
          <w:rFonts w:ascii="Times New Roman" w:hAnsi="Times New Roman"/>
          <w:sz w:val="28"/>
          <w:szCs w:val="28"/>
        </w:rPr>
        <w:t xml:space="preserve">Анализ платежеспособности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(тыс. руб.)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962"/>
        <w:gridCol w:w="1495"/>
        <w:gridCol w:w="994"/>
        <w:gridCol w:w="994"/>
        <w:gridCol w:w="994"/>
        <w:gridCol w:w="2041"/>
      </w:tblGrid>
      <w:tr w:rsidR="00C05305" w:rsidRPr="00467567" w:rsidTr="00467567">
        <w:trPr>
          <w:jc w:val="center"/>
        </w:trPr>
        <w:tc>
          <w:tcPr>
            <w:tcW w:w="1962"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Показатель</w:t>
            </w:r>
          </w:p>
        </w:tc>
        <w:tc>
          <w:tcPr>
            <w:tcW w:w="1495"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Нормативн</w:t>
            </w:r>
            <w:r w:rsidR="004E1BF9" w:rsidRPr="00467567">
              <w:rPr>
                <w:rFonts w:ascii="Times New Roman" w:hAnsi="Times New Roman"/>
                <w:bCs/>
                <w:sz w:val="20"/>
                <w:szCs w:val="24"/>
              </w:rPr>
              <w:t>ы</w:t>
            </w:r>
            <w:r w:rsidRPr="00467567">
              <w:rPr>
                <w:rFonts w:ascii="Times New Roman" w:hAnsi="Times New Roman"/>
                <w:bCs/>
                <w:sz w:val="20"/>
                <w:szCs w:val="24"/>
              </w:rPr>
              <w:t>е значени</w:t>
            </w:r>
            <w:r w:rsidR="004E1BF9" w:rsidRPr="00467567">
              <w:rPr>
                <w:rFonts w:ascii="Times New Roman" w:hAnsi="Times New Roman"/>
                <w:bCs/>
                <w:sz w:val="20"/>
                <w:szCs w:val="24"/>
              </w:rPr>
              <w:t>я</w:t>
            </w:r>
          </w:p>
        </w:tc>
        <w:tc>
          <w:tcPr>
            <w:tcW w:w="994"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На конец</w:t>
            </w:r>
          </w:p>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2005г.</w:t>
            </w:r>
          </w:p>
        </w:tc>
        <w:tc>
          <w:tcPr>
            <w:tcW w:w="994"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На конец</w:t>
            </w:r>
          </w:p>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2006г.</w:t>
            </w:r>
          </w:p>
        </w:tc>
        <w:tc>
          <w:tcPr>
            <w:tcW w:w="994"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На конец</w:t>
            </w:r>
          </w:p>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2007г.</w:t>
            </w:r>
          </w:p>
        </w:tc>
        <w:tc>
          <w:tcPr>
            <w:tcW w:w="2041"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sz w:val="20"/>
                <w:szCs w:val="24"/>
              </w:rPr>
              <w:t>Изменение 2007г.</w:t>
            </w:r>
            <w:r w:rsidR="00C05305" w:rsidRPr="00467567">
              <w:rPr>
                <w:rFonts w:ascii="Times New Roman" w:hAnsi="Times New Roman"/>
                <w:sz w:val="20"/>
                <w:szCs w:val="24"/>
              </w:rPr>
              <w:t xml:space="preserve"> </w:t>
            </w:r>
            <w:r w:rsidRPr="00467567">
              <w:rPr>
                <w:rFonts w:ascii="Times New Roman" w:hAnsi="Times New Roman"/>
                <w:sz w:val="20"/>
                <w:szCs w:val="24"/>
              </w:rPr>
              <w:t>к 2005г.</w:t>
            </w:r>
          </w:p>
        </w:tc>
      </w:tr>
      <w:tr w:rsidR="00C05305" w:rsidRPr="00467567" w:rsidTr="00467567">
        <w:trPr>
          <w:jc w:val="center"/>
        </w:trPr>
        <w:tc>
          <w:tcPr>
            <w:tcW w:w="1962" w:type="dxa"/>
            <w:shd w:val="clear" w:color="auto" w:fill="auto"/>
          </w:tcPr>
          <w:p w:rsidR="00477AF2" w:rsidRPr="00467567" w:rsidRDefault="007027CE" w:rsidP="00467567">
            <w:pPr>
              <w:suppressAutoHyphens/>
              <w:spacing w:after="0" w:line="360" w:lineRule="auto"/>
              <w:rPr>
                <w:rFonts w:ascii="Times New Roman" w:hAnsi="Times New Roman"/>
                <w:bCs/>
                <w:sz w:val="20"/>
                <w:szCs w:val="24"/>
                <w:vertAlign w:val="subscript"/>
              </w:rPr>
            </w:pPr>
            <w:r w:rsidRPr="00467567">
              <w:rPr>
                <w:rFonts w:ascii="Times New Roman" w:hAnsi="Times New Roman"/>
                <w:bCs/>
                <w:sz w:val="20"/>
                <w:szCs w:val="24"/>
              </w:rPr>
              <w:t>К</w:t>
            </w:r>
            <w:r w:rsidRPr="00467567">
              <w:rPr>
                <w:rFonts w:ascii="Times New Roman" w:hAnsi="Times New Roman"/>
                <w:bCs/>
                <w:sz w:val="20"/>
                <w:szCs w:val="24"/>
                <w:vertAlign w:val="subscript"/>
              </w:rPr>
              <w:t>абсолютной ликвидности</w:t>
            </w:r>
          </w:p>
        </w:tc>
        <w:tc>
          <w:tcPr>
            <w:tcW w:w="1495"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0,2 – 0,5</w:t>
            </w:r>
          </w:p>
        </w:tc>
        <w:tc>
          <w:tcPr>
            <w:tcW w:w="994"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0,0002</w:t>
            </w:r>
          </w:p>
        </w:tc>
        <w:tc>
          <w:tcPr>
            <w:tcW w:w="994"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0,05</w:t>
            </w:r>
          </w:p>
        </w:tc>
        <w:tc>
          <w:tcPr>
            <w:tcW w:w="994"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0,3</w:t>
            </w:r>
            <w:r w:rsidR="00C45441" w:rsidRPr="00467567">
              <w:rPr>
                <w:rFonts w:ascii="Times New Roman" w:hAnsi="Times New Roman"/>
                <w:sz w:val="20"/>
                <w:szCs w:val="24"/>
              </w:rPr>
              <w:t>0</w:t>
            </w:r>
          </w:p>
        </w:tc>
        <w:tc>
          <w:tcPr>
            <w:tcW w:w="2041" w:type="dxa"/>
            <w:shd w:val="clear" w:color="auto" w:fill="auto"/>
          </w:tcPr>
          <w:p w:rsidR="00477AF2" w:rsidRPr="00467567" w:rsidRDefault="00AF088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0,3</w:t>
            </w:r>
            <w:r w:rsidR="00C45441" w:rsidRPr="00467567">
              <w:rPr>
                <w:rFonts w:ascii="Times New Roman" w:hAnsi="Times New Roman"/>
                <w:sz w:val="20"/>
                <w:szCs w:val="24"/>
              </w:rPr>
              <w:t>0</w:t>
            </w:r>
          </w:p>
        </w:tc>
      </w:tr>
      <w:tr w:rsidR="00C05305" w:rsidRPr="00467567" w:rsidTr="00467567">
        <w:trPr>
          <w:jc w:val="center"/>
        </w:trPr>
        <w:tc>
          <w:tcPr>
            <w:tcW w:w="1962" w:type="dxa"/>
            <w:shd w:val="clear" w:color="auto" w:fill="auto"/>
          </w:tcPr>
          <w:p w:rsidR="00477AF2" w:rsidRPr="00467567" w:rsidRDefault="007027CE" w:rsidP="00467567">
            <w:pPr>
              <w:suppressAutoHyphens/>
              <w:spacing w:after="0" w:line="360" w:lineRule="auto"/>
              <w:rPr>
                <w:rFonts w:ascii="Times New Roman" w:hAnsi="Times New Roman"/>
                <w:bCs/>
                <w:sz w:val="20"/>
                <w:szCs w:val="24"/>
                <w:vertAlign w:val="subscript"/>
              </w:rPr>
            </w:pPr>
            <w:r w:rsidRPr="00467567">
              <w:rPr>
                <w:rFonts w:ascii="Times New Roman" w:hAnsi="Times New Roman"/>
                <w:bCs/>
                <w:sz w:val="20"/>
                <w:szCs w:val="24"/>
              </w:rPr>
              <w:t>К</w:t>
            </w:r>
            <w:r w:rsidRPr="00467567">
              <w:rPr>
                <w:rFonts w:ascii="Times New Roman" w:hAnsi="Times New Roman"/>
                <w:bCs/>
                <w:sz w:val="20"/>
                <w:szCs w:val="24"/>
                <w:vertAlign w:val="subscript"/>
              </w:rPr>
              <w:t>промежуточной ликвидности</w:t>
            </w:r>
          </w:p>
        </w:tc>
        <w:tc>
          <w:tcPr>
            <w:tcW w:w="1495"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0,6 – 0,8</w:t>
            </w:r>
          </w:p>
        </w:tc>
        <w:tc>
          <w:tcPr>
            <w:tcW w:w="994"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0,24</w:t>
            </w:r>
          </w:p>
        </w:tc>
        <w:tc>
          <w:tcPr>
            <w:tcW w:w="994"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0,74</w:t>
            </w:r>
          </w:p>
        </w:tc>
        <w:tc>
          <w:tcPr>
            <w:tcW w:w="994"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0,46</w:t>
            </w:r>
          </w:p>
        </w:tc>
        <w:tc>
          <w:tcPr>
            <w:tcW w:w="2041" w:type="dxa"/>
            <w:shd w:val="clear" w:color="auto" w:fill="auto"/>
          </w:tcPr>
          <w:p w:rsidR="00477AF2" w:rsidRPr="00467567" w:rsidRDefault="00AF088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0,22</w:t>
            </w:r>
          </w:p>
        </w:tc>
      </w:tr>
      <w:tr w:rsidR="00C05305" w:rsidRPr="00467567" w:rsidTr="00467567">
        <w:trPr>
          <w:jc w:val="center"/>
        </w:trPr>
        <w:tc>
          <w:tcPr>
            <w:tcW w:w="1962" w:type="dxa"/>
            <w:shd w:val="clear" w:color="auto" w:fill="auto"/>
          </w:tcPr>
          <w:p w:rsidR="00477AF2" w:rsidRPr="00467567" w:rsidRDefault="007027CE" w:rsidP="00467567">
            <w:pPr>
              <w:suppressAutoHyphens/>
              <w:spacing w:after="0" w:line="360" w:lineRule="auto"/>
              <w:rPr>
                <w:rFonts w:ascii="Times New Roman" w:hAnsi="Times New Roman"/>
                <w:bCs/>
                <w:sz w:val="20"/>
                <w:szCs w:val="24"/>
                <w:vertAlign w:val="subscript"/>
              </w:rPr>
            </w:pPr>
            <w:r w:rsidRPr="00467567">
              <w:rPr>
                <w:rFonts w:ascii="Times New Roman" w:hAnsi="Times New Roman"/>
                <w:bCs/>
                <w:sz w:val="20"/>
                <w:szCs w:val="24"/>
              </w:rPr>
              <w:t>К</w:t>
            </w:r>
            <w:r w:rsidRPr="00467567">
              <w:rPr>
                <w:rFonts w:ascii="Times New Roman" w:hAnsi="Times New Roman"/>
                <w:bCs/>
                <w:sz w:val="20"/>
                <w:szCs w:val="24"/>
                <w:vertAlign w:val="subscript"/>
              </w:rPr>
              <w:t>текущей ликвидности</w:t>
            </w:r>
          </w:p>
        </w:tc>
        <w:tc>
          <w:tcPr>
            <w:tcW w:w="1495" w:type="dxa"/>
            <w:shd w:val="clear" w:color="auto" w:fill="auto"/>
          </w:tcPr>
          <w:p w:rsidR="00477AF2" w:rsidRPr="00467567" w:rsidRDefault="005D3348" w:rsidP="00467567">
            <w:pPr>
              <w:suppressAutoHyphens/>
              <w:spacing w:after="0" w:line="360" w:lineRule="auto"/>
              <w:rPr>
                <w:rFonts w:ascii="Times New Roman" w:hAnsi="Times New Roman"/>
                <w:sz w:val="20"/>
                <w:szCs w:val="24"/>
              </w:rPr>
            </w:pPr>
            <w:r>
              <w:rPr>
                <w:rFonts w:ascii="Times New Roman" w:hAnsi="Times New Roman"/>
                <w:sz w:val="20"/>
                <w:szCs w:val="24"/>
              </w:rPr>
              <w:pict>
                <v:shape id="_x0000_i1053" type="#_x0000_t75" style="width:9.75pt;height:12pt">
                  <v:imagedata r:id="rId28" o:title=""/>
                </v:shape>
              </w:pict>
            </w:r>
            <w:r w:rsidR="00477AF2" w:rsidRPr="00467567">
              <w:rPr>
                <w:rFonts w:ascii="Times New Roman" w:hAnsi="Times New Roman"/>
                <w:sz w:val="20"/>
                <w:szCs w:val="24"/>
              </w:rPr>
              <w:t>2</w:t>
            </w:r>
          </w:p>
        </w:tc>
        <w:tc>
          <w:tcPr>
            <w:tcW w:w="994"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1,009</w:t>
            </w:r>
          </w:p>
        </w:tc>
        <w:tc>
          <w:tcPr>
            <w:tcW w:w="994"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1,24</w:t>
            </w:r>
          </w:p>
        </w:tc>
        <w:tc>
          <w:tcPr>
            <w:tcW w:w="994"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1,25</w:t>
            </w:r>
          </w:p>
        </w:tc>
        <w:tc>
          <w:tcPr>
            <w:tcW w:w="2041" w:type="dxa"/>
            <w:shd w:val="clear" w:color="auto" w:fill="auto"/>
          </w:tcPr>
          <w:p w:rsidR="00477AF2" w:rsidRPr="00467567" w:rsidRDefault="00AF088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0,24</w:t>
            </w:r>
          </w:p>
        </w:tc>
      </w:tr>
    </w:tbl>
    <w:p w:rsidR="00631151" w:rsidRPr="00C05305" w:rsidRDefault="00631151" w:rsidP="00C05305">
      <w:pPr>
        <w:tabs>
          <w:tab w:val="left" w:pos="1134"/>
        </w:tabs>
        <w:suppressAutoHyphens/>
        <w:spacing w:after="0" w:line="360" w:lineRule="auto"/>
        <w:ind w:firstLine="709"/>
        <w:jc w:val="both"/>
        <w:rPr>
          <w:rFonts w:ascii="Times New Roman" w:hAnsi="Times New Roman"/>
          <w:sz w:val="28"/>
          <w:szCs w:val="28"/>
          <w:lang w:val="en-US"/>
        </w:rPr>
      </w:pPr>
    </w:p>
    <w:p w:rsidR="00960D76" w:rsidRPr="00C05305" w:rsidRDefault="00960D76" w:rsidP="00C05305">
      <w:pPr>
        <w:tabs>
          <w:tab w:val="left" w:pos="1134"/>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Сравнивая полученные коэффициенты с нормативными значениями, получаем</w:t>
      </w:r>
      <w:r w:rsidR="00C05305" w:rsidRPr="00C05305">
        <w:rPr>
          <w:rFonts w:ascii="Times New Roman" w:hAnsi="Times New Roman"/>
          <w:sz w:val="28"/>
          <w:szCs w:val="28"/>
        </w:rPr>
        <w:t xml:space="preserve"> </w:t>
      </w:r>
      <w:r w:rsidRPr="00C05305">
        <w:rPr>
          <w:rFonts w:ascii="Times New Roman" w:hAnsi="Times New Roman"/>
          <w:sz w:val="28"/>
          <w:szCs w:val="28"/>
        </w:rPr>
        <w:t xml:space="preserve">результат, из которого видно, что в начале рассматриваемого периода (2005г.) предприятие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не являлось платежеспособным, так как ни один коэффициент не соответствовал своим нормативным значениям. Однако в 2006г. ситуация меняется: значение коэффициента промежуточной ликвидности соответствует нормативному значению, что говорит о том, что предприятие может использовать дебиторскую задолженность для погашения своих обязательств. В 2007г. коэффициент абсолютной ликвидности соответствует своему нормативному значению – это означает, что предприятие может рассчитываться по своим обязательствам денежными средствами и ценными бумагами. Общая динамика по изменению платежеспособности является положительной, так как наблюдается увеличение данных коэффициентов.</w:t>
      </w:r>
    </w:p>
    <w:p w:rsidR="008666A2" w:rsidRPr="00C05305" w:rsidRDefault="008666A2"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Одной из важнейших характеристик деятельности предприятия является его финансовое состояние, в том числе стабильность его деятельности в долгосрочной перспективе. Финансовая устойчивость в долгосрочном плане характеризуется соотношением собственных и заёмных средств. Наиболее полно финансовая устойчивость предприятия может быть раскрыта на основе изучения соотношений между статьями актива и пассива баланса.</w:t>
      </w:r>
    </w:p>
    <w:p w:rsidR="008666A2" w:rsidRPr="00C05305" w:rsidRDefault="008666A2"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Финансовая устойчивость – это независимость предприятия от внешних источников, которые обуславливают постепенное получение дохода в необходимом объеме и относительно структуре источников средств (пассивов).</w:t>
      </w:r>
    </w:p>
    <w:p w:rsidR="00C05305" w:rsidRPr="00C05305" w:rsidRDefault="008666A2"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Для оценки финансовой устойчивости используют как правило две методики. Первая основана на анализе абсолютных показателей, характеризующих отдельные источники формирования запасов и отражающих финансовую устойчивость в части формирования оборотных средств. Вторая содержит коэффициентный анализ показателей, характеризующих структуру источников в целом по предприятию.</w:t>
      </w:r>
    </w:p>
    <w:p w:rsidR="008666A2" w:rsidRPr="00C05305" w:rsidRDefault="008666A2"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Проведем анализ финансовой устойчивости предприятия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с помощью абсолютных показателей и определим тип финансовой устойчивости, данные занесем в таблицу </w:t>
      </w:r>
      <w:r w:rsidR="00C8418E" w:rsidRPr="00C05305">
        <w:rPr>
          <w:rFonts w:ascii="Times New Roman" w:hAnsi="Times New Roman"/>
          <w:sz w:val="28"/>
          <w:szCs w:val="28"/>
        </w:rPr>
        <w:t>4</w:t>
      </w:r>
      <w:r w:rsidRPr="00C05305">
        <w:rPr>
          <w:rFonts w:ascii="Times New Roman" w:hAnsi="Times New Roman"/>
          <w:sz w:val="28"/>
          <w:szCs w:val="28"/>
        </w:rPr>
        <w:t>.</w:t>
      </w:r>
    </w:p>
    <w:p w:rsidR="008666A2" w:rsidRPr="00C05305" w:rsidRDefault="008666A2"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 результате анализа абсолютных показателей финансовой устойчивости, предприятие относят к одной из 4-х групп типа финансовой устойчивости исходя из значения 3-х компонентного показателя. Выделяют следующие типы финансовой устойчивости:</w:t>
      </w:r>
    </w:p>
    <w:p w:rsidR="008666A2" w:rsidRPr="00C05305" w:rsidRDefault="008666A2" w:rsidP="00C05305">
      <w:pPr>
        <w:numPr>
          <w:ilvl w:val="0"/>
          <w:numId w:val="25"/>
        </w:numPr>
        <w:tabs>
          <w:tab w:val="clear" w:pos="540"/>
          <w:tab w:val="num" w:pos="0"/>
          <w:tab w:val="left" w:pos="126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Абсолютная устойчивость (1,1,1)</w:t>
      </w:r>
    </w:p>
    <w:p w:rsidR="008666A2" w:rsidRPr="00C05305" w:rsidRDefault="008666A2" w:rsidP="00C05305">
      <w:pPr>
        <w:numPr>
          <w:ilvl w:val="0"/>
          <w:numId w:val="25"/>
        </w:numPr>
        <w:tabs>
          <w:tab w:val="clear" w:pos="540"/>
          <w:tab w:val="num" w:pos="0"/>
          <w:tab w:val="left" w:pos="126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Нормальная устойчивость (0,1,1)</w:t>
      </w:r>
    </w:p>
    <w:p w:rsidR="008666A2" w:rsidRPr="00C05305" w:rsidRDefault="008666A2" w:rsidP="00C05305">
      <w:pPr>
        <w:numPr>
          <w:ilvl w:val="0"/>
          <w:numId w:val="25"/>
        </w:numPr>
        <w:tabs>
          <w:tab w:val="clear" w:pos="540"/>
          <w:tab w:val="num" w:pos="0"/>
          <w:tab w:val="left" w:pos="126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Неустойчивое финансовое положение (0,0,1)</w:t>
      </w:r>
    </w:p>
    <w:p w:rsidR="008666A2" w:rsidRPr="00C05305" w:rsidRDefault="008666A2" w:rsidP="00C05305">
      <w:pPr>
        <w:numPr>
          <w:ilvl w:val="0"/>
          <w:numId w:val="25"/>
        </w:numPr>
        <w:tabs>
          <w:tab w:val="clear" w:pos="540"/>
          <w:tab w:val="num" w:pos="0"/>
          <w:tab w:val="left" w:pos="126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Кризисное, ведущее к банкротству (0,0,0)</w:t>
      </w:r>
    </w:p>
    <w:p w:rsidR="008666A2" w:rsidRPr="00C05305" w:rsidRDefault="008666A2"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Трехкомпонентный показатель формируется на основе сведений об излишке или недостатке определенного источника формирования запасов. При излишке источника показателю присваивается значение 1, при недостатке – 0.</w:t>
      </w:r>
    </w:p>
    <w:p w:rsidR="00174036" w:rsidRDefault="00174036" w:rsidP="00C05305">
      <w:pPr>
        <w:pStyle w:val="ae"/>
        <w:suppressAutoHyphens/>
        <w:spacing w:after="0" w:line="360" w:lineRule="auto"/>
        <w:ind w:firstLine="709"/>
        <w:jc w:val="both"/>
        <w:rPr>
          <w:rFonts w:ascii="Times New Roman" w:hAnsi="Times New Roman"/>
          <w:sz w:val="28"/>
          <w:szCs w:val="28"/>
          <w:lang w:val="en-US"/>
        </w:rPr>
      </w:pPr>
    </w:p>
    <w:p w:rsidR="008666A2" w:rsidRPr="00C05305" w:rsidRDefault="00174036" w:rsidP="00174036">
      <w:pPr>
        <w:pStyle w:val="ae"/>
        <w:suppressAutoHyphens/>
        <w:spacing w:after="0" w:line="360" w:lineRule="auto"/>
        <w:ind w:firstLine="709"/>
        <w:jc w:val="both"/>
        <w:rPr>
          <w:rFonts w:ascii="Times New Roman" w:hAnsi="Times New Roman"/>
          <w:sz w:val="28"/>
          <w:szCs w:val="28"/>
        </w:rPr>
      </w:pPr>
      <w:r w:rsidRPr="00174036">
        <w:rPr>
          <w:rFonts w:ascii="Times New Roman" w:hAnsi="Times New Roman"/>
          <w:sz w:val="28"/>
          <w:szCs w:val="28"/>
        </w:rPr>
        <w:br w:type="page"/>
      </w:r>
      <w:r w:rsidR="008666A2" w:rsidRPr="00C05305">
        <w:rPr>
          <w:rFonts w:ascii="Times New Roman" w:hAnsi="Times New Roman"/>
          <w:sz w:val="28"/>
          <w:szCs w:val="28"/>
        </w:rPr>
        <w:t xml:space="preserve">Таблица </w:t>
      </w:r>
      <w:r w:rsidR="00C8418E" w:rsidRPr="00C05305">
        <w:rPr>
          <w:rFonts w:ascii="Times New Roman" w:hAnsi="Times New Roman"/>
          <w:sz w:val="28"/>
          <w:szCs w:val="28"/>
        </w:rPr>
        <w:t>4</w:t>
      </w:r>
      <w:r w:rsidRPr="00174036">
        <w:rPr>
          <w:rFonts w:ascii="Times New Roman" w:hAnsi="Times New Roman"/>
          <w:sz w:val="28"/>
          <w:szCs w:val="28"/>
        </w:rPr>
        <w:t xml:space="preserve"> </w:t>
      </w:r>
      <w:r w:rsidR="008666A2" w:rsidRPr="00C05305">
        <w:rPr>
          <w:rFonts w:ascii="Times New Roman" w:hAnsi="Times New Roman"/>
          <w:sz w:val="28"/>
          <w:szCs w:val="28"/>
        </w:rPr>
        <w:t>Анализ финансовой устойчивости с помощью абсолютных показателей</w:t>
      </w:r>
      <w:r w:rsidR="00C05305" w:rsidRPr="00C05305">
        <w:rPr>
          <w:rFonts w:ascii="Times New Roman" w:hAnsi="Times New Roman"/>
          <w:sz w:val="28"/>
          <w:szCs w:val="28"/>
        </w:rPr>
        <w:t xml:space="preserve"> </w:t>
      </w:r>
      <w:r w:rsidR="008666A2" w:rsidRPr="00C05305">
        <w:rPr>
          <w:rFonts w:ascii="Times New Roman" w:hAnsi="Times New Roman"/>
          <w:sz w:val="28"/>
          <w:szCs w:val="28"/>
        </w:rPr>
        <w:t xml:space="preserve">ООО </w:t>
      </w:r>
      <w:r w:rsidR="00C05305" w:rsidRPr="00C05305">
        <w:rPr>
          <w:rFonts w:ascii="Times New Roman" w:hAnsi="Times New Roman"/>
          <w:sz w:val="28"/>
          <w:szCs w:val="28"/>
        </w:rPr>
        <w:t>"</w:t>
      </w:r>
      <w:r w:rsidR="008666A2" w:rsidRPr="00C05305">
        <w:rPr>
          <w:rFonts w:ascii="Times New Roman" w:hAnsi="Times New Roman"/>
          <w:sz w:val="28"/>
          <w:szCs w:val="28"/>
        </w:rPr>
        <w:t xml:space="preserve">ТД </w:t>
      </w:r>
      <w:r w:rsidR="00C05305" w:rsidRPr="00C05305">
        <w:rPr>
          <w:rFonts w:ascii="Times New Roman" w:hAnsi="Times New Roman"/>
          <w:sz w:val="28"/>
          <w:szCs w:val="28"/>
        </w:rPr>
        <w:t>"</w:t>
      </w:r>
      <w:r w:rsidR="008666A2" w:rsidRPr="00C05305">
        <w:rPr>
          <w:rFonts w:ascii="Times New Roman" w:hAnsi="Times New Roman"/>
          <w:sz w:val="28"/>
          <w:szCs w:val="28"/>
        </w:rPr>
        <w:t>Ресурс Поволжье</w:t>
      </w:r>
      <w:r w:rsidR="00C05305" w:rsidRPr="00C05305">
        <w:rPr>
          <w:rFonts w:ascii="Times New Roman" w:hAnsi="Times New Roman"/>
          <w:sz w:val="28"/>
          <w:szCs w:val="28"/>
        </w:rPr>
        <w:t>"</w:t>
      </w:r>
      <w:r w:rsidR="008666A2" w:rsidRPr="00C05305">
        <w:rPr>
          <w:rFonts w:ascii="Times New Roman" w:hAnsi="Times New Roman"/>
          <w:sz w:val="28"/>
          <w:szCs w:val="28"/>
        </w:rPr>
        <w:t xml:space="preserve"> (тыс. руб.)</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140"/>
        <w:gridCol w:w="2291"/>
        <w:gridCol w:w="856"/>
        <w:gridCol w:w="897"/>
        <w:gridCol w:w="899"/>
        <w:gridCol w:w="1273"/>
      </w:tblGrid>
      <w:tr w:rsidR="00174036" w:rsidRPr="00467567" w:rsidTr="00467567">
        <w:trPr>
          <w:jc w:val="center"/>
        </w:trPr>
        <w:tc>
          <w:tcPr>
            <w:tcW w:w="2973"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Показатели</w:t>
            </w:r>
          </w:p>
        </w:tc>
        <w:tc>
          <w:tcPr>
            <w:tcW w:w="2170"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Алгоритм</w:t>
            </w:r>
            <w:r w:rsidR="00C05305" w:rsidRPr="00467567">
              <w:rPr>
                <w:rFonts w:ascii="Times New Roman" w:hAnsi="Times New Roman"/>
                <w:bCs/>
                <w:sz w:val="20"/>
                <w:szCs w:val="24"/>
              </w:rPr>
              <w:t xml:space="preserve"> </w:t>
            </w:r>
            <w:r w:rsidRPr="00467567">
              <w:rPr>
                <w:rFonts w:ascii="Times New Roman" w:hAnsi="Times New Roman"/>
                <w:bCs/>
                <w:sz w:val="20"/>
                <w:szCs w:val="24"/>
              </w:rPr>
              <w:t>расчета</w:t>
            </w:r>
          </w:p>
        </w:tc>
        <w:tc>
          <w:tcPr>
            <w:tcW w:w="811"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На конец 2005г.</w:t>
            </w:r>
          </w:p>
        </w:tc>
        <w:tc>
          <w:tcPr>
            <w:tcW w:w="850"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На конец 2006г.</w:t>
            </w:r>
          </w:p>
        </w:tc>
        <w:tc>
          <w:tcPr>
            <w:tcW w:w="851"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На конец 2007г.</w:t>
            </w:r>
          </w:p>
        </w:tc>
        <w:tc>
          <w:tcPr>
            <w:tcW w:w="1206"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sz w:val="20"/>
                <w:szCs w:val="24"/>
              </w:rPr>
              <w:t>Изменение 2007г.</w:t>
            </w:r>
            <w:r w:rsidR="00C05305" w:rsidRPr="00467567">
              <w:rPr>
                <w:rFonts w:ascii="Times New Roman" w:hAnsi="Times New Roman"/>
                <w:sz w:val="20"/>
                <w:szCs w:val="24"/>
              </w:rPr>
              <w:t xml:space="preserve"> </w:t>
            </w:r>
            <w:r w:rsidRPr="00467567">
              <w:rPr>
                <w:rFonts w:ascii="Times New Roman" w:hAnsi="Times New Roman"/>
                <w:sz w:val="20"/>
                <w:szCs w:val="24"/>
              </w:rPr>
              <w:t>к 2005г.</w:t>
            </w:r>
          </w:p>
        </w:tc>
      </w:tr>
      <w:tr w:rsidR="00174036" w:rsidRPr="00467567" w:rsidTr="00467567">
        <w:trPr>
          <w:jc w:val="center"/>
        </w:trPr>
        <w:tc>
          <w:tcPr>
            <w:tcW w:w="2973"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Капитал и резервы</w:t>
            </w:r>
          </w:p>
        </w:tc>
        <w:tc>
          <w:tcPr>
            <w:tcW w:w="217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lang w:val="en-US"/>
              </w:rPr>
              <w:t>III</w:t>
            </w:r>
            <w:r w:rsidRPr="00467567">
              <w:rPr>
                <w:rFonts w:ascii="Times New Roman" w:hAnsi="Times New Roman"/>
                <w:sz w:val="20"/>
                <w:szCs w:val="24"/>
              </w:rPr>
              <w:t xml:space="preserve"> раздел</w:t>
            </w:r>
          </w:p>
        </w:tc>
        <w:tc>
          <w:tcPr>
            <w:tcW w:w="811"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55</w:t>
            </w:r>
          </w:p>
        </w:tc>
        <w:tc>
          <w:tcPr>
            <w:tcW w:w="85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685</w:t>
            </w:r>
          </w:p>
        </w:tc>
        <w:tc>
          <w:tcPr>
            <w:tcW w:w="851"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1748</w:t>
            </w:r>
          </w:p>
        </w:tc>
        <w:tc>
          <w:tcPr>
            <w:tcW w:w="1206" w:type="dxa"/>
            <w:shd w:val="clear" w:color="auto" w:fill="auto"/>
          </w:tcPr>
          <w:p w:rsidR="00477AF2" w:rsidRPr="00467567" w:rsidRDefault="00FA5BE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1693</w:t>
            </w:r>
          </w:p>
        </w:tc>
      </w:tr>
      <w:tr w:rsidR="00174036" w:rsidRPr="00467567" w:rsidTr="00467567">
        <w:trPr>
          <w:jc w:val="center"/>
        </w:trPr>
        <w:tc>
          <w:tcPr>
            <w:tcW w:w="2973"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Внеоборотные средства</w:t>
            </w:r>
          </w:p>
        </w:tc>
        <w:tc>
          <w:tcPr>
            <w:tcW w:w="217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lang w:val="en-US"/>
              </w:rPr>
              <w:t>I</w:t>
            </w:r>
            <w:r w:rsidRPr="00467567">
              <w:rPr>
                <w:rFonts w:ascii="Times New Roman" w:hAnsi="Times New Roman"/>
                <w:sz w:val="20"/>
                <w:szCs w:val="24"/>
              </w:rPr>
              <w:t xml:space="preserve"> раздел</w:t>
            </w:r>
          </w:p>
        </w:tc>
        <w:tc>
          <w:tcPr>
            <w:tcW w:w="811" w:type="dxa"/>
            <w:shd w:val="clear" w:color="auto" w:fill="auto"/>
          </w:tcPr>
          <w:p w:rsidR="00477AF2"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850" w:type="dxa"/>
            <w:shd w:val="clear" w:color="auto" w:fill="auto"/>
          </w:tcPr>
          <w:p w:rsidR="00477AF2"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851"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13</w:t>
            </w:r>
          </w:p>
        </w:tc>
        <w:tc>
          <w:tcPr>
            <w:tcW w:w="1206" w:type="dxa"/>
            <w:shd w:val="clear" w:color="auto" w:fill="auto"/>
          </w:tcPr>
          <w:p w:rsidR="00477AF2" w:rsidRPr="00467567" w:rsidRDefault="00FA5BE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13</w:t>
            </w:r>
          </w:p>
        </w:tc>
      </w:tr>
      <w:tr w:rsidR="00174036" w:rsidRPr="00467567" w:rsidTr="00467567">
        <w:trPr>
          <w:jc w:val="center"/>
        </w:trPr>
        <w:tc>
          <w:tcPr>
            <w:tcW w:w="2973"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Собственные оборотные средства</w:t>
            </w:r>
          </w:p>
        </w:tc>
        <w:tc>
          <w:tcPr>
            <w:tcW w:w="217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1-2 стр. табл.</w:t>
            </w:r>
          </w:p>
        </w:tc>
        <w:tc>
          <w:tcPr>
            <w:tcW w:w="811"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55</w:t>
            </w:r>
          </w:p>
        </w:tc>
        <w:tc>
          <w:tcPr>
            <w:tcW w:w="85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685</w:t>
            </w:r>
          </w:p>
        </w:tc>
        <w:tc>
          <w:tcPr>
            <w:tcW w:w="851"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1735</w:t>
            </w:r>
          </w:p>
        </w:tc>
        <w:tc>
          <w:tcPr>
            <w:tcW w:w="1206" w:type="dxa"/>
            <w:shd w:val="clear" w:color="auto" w:fill="auto"/>
          </w:tcPr>
          <w:p w:rsidR="00477AF2" w:rsidRPr="00467567" w:rsidRDefault="00FA5BE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1680</w:t>
            </w:r>
          </w:p>
        </w:tc>
      </w:tr>
      <w:tr w:rsidR="00174036" w:rsidRPr="00467567" w:rsidTr="00467567">
        <w:trPr>
          <w:jc w:val="center"/>
        </w:trPr>
        <w:tc>
          <w:tcPr>
            <w:tcW w:w="2973"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Запасы</w:t>
            </w:r>
          </w:p>
        </w:tc>
        <w:tc>
          <w:tcPr>
            <w:tcW w:w="217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стр. баланса 210</w:t>
            </w:r>
          </w:p>
        </w:tc>
        <w:tc>
          <w:tcPr>
            <w:tcW w:w="811"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3702</w:t>
            </w:r>
          </w:p>
        </w:tc>
        <w:tc>
          <w:tcPr>
            <w:tcW w:w="85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1423</w:t>
            </w:r>
          </w:p>
        </w:tc>
        <w:tc>
          <w:tcPr>
            <w:tcW w:w="851"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5464</w:t>
            </w:r>
          </w:p>
        </w:tc>
        <w:tc>
          <w:tcPr>
            <w:tcW w:w="1206" w:type="dxa"/>
            <w:shd w:val="clear" w:color="auto" w:fill="auto"/>
          </w:tcPr>
          <w:p w:rsidR="00477AF2" w:rsidRPr="00467567" w:rsidRDefault="00FA5BE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1762</w:t>
            </w:r>
          </w:p>
        </w:tc>
      </w:tr>
      <w:tr w:rsidR="00174036" w:rsidRPr="00467567" w:rsidTr="00467567">
        <w:trPr>
          <w:jc w:val="center"/>
        </w:trPr>
        <w:tc>
          <w:tcPr>
            <w:tcW w:w="2973"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Долгосрочные обязательства</w:t>
            </w:r>
          </w:p>
        </w:tc>
        <w:tc>
          <w:tcPr>
            <w:tcW w:w="217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xml:space="preserve">итог </w:t>
            </w:r>
            <w:r w:rsidRPr="00467567">
              <w:rPr>
                <w:rFonts w:ascii="Times New Roman" w:hAnsi="Times New Roman"/>
                <w:sz w:val="20"/>
                <w:szCs w:val="24"/>
                <w:lang w:val="en-US"/>
              </w:rPr>
              <w:t>IV</w:t>
            </w:r>
            <w:r w:rsidRPr="00467567">
              <w:rPr>
                <w:rFonts w:ascii="Times New Roman" w:hAnsi="Times New Roman"/>
                <w:sz w:val="20"/>
                <w:szCs w:val="24"/>
              </w:rPr>
              <w:t xml:space="preserve"> раздел</w:t>
            </w:r>
          </w:p>
        </w:tc>
        <w:tc>
          <w:tcPr>
            <w:tcW w:w="811" w:type="dxa"/>
            <w:shd w:val="clear" w:color="auto" w:fill="auto"/>
          </w:tcPr>
          <w:p w:rsidR="00477AF2"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850" w:type="dxa"/>
            <w:shd w:val="clear" w:color="auto" w:fill="auto"/>
          </w:tcPr>
          <w:p w:rsidR="00477AF2"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851" w:type="dxa"/>
            <w:shd w:val="clear" w:color="auto" w:fill="auto"/>
          </w:tcPr>
          <w:p w:rsidR="00477AF2"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1206" w:type="dxa"/>
            <w:shd w:val="clear" w:color="auto" w:fill="auto"/>
          </w:tcPr>
          <w:p w:rsidR="00477AF2"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r>
      <w:tr w:rsidR="00174036" w:rsidRPr="00467567" w:rsidTr="00467567">
        <w:trPr>
          <w:jc w:val="center"/>
        </w:trPr>
        <w:tc>
          <w:tcPr>
            <w:tcW w:w="2973"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Краткосрочные кредиты</w:t>
            </w:r>
          </w:p>
        </w:tc>
        <w:tc>
          <w:tcPr>
            <w:tcW w:w="217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стр. баланса 610</w:t>
            </w:r>
          </w:p>
        </w:tc>
        <w:tc>
          <w:tcPr>
            <w:tcW w:w="811"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209</w:t>
            </w:r>
          </w:p>
        </w:tc>
        <w:tc>
          <w:tcPr>
            <w:tcW w:w="85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1892</w:t>
            </w:r>
          </w:p>
        </w:tc>
        <w:tc>
          <w:tcPr>
            <w:tcW w:w="851" w:type="dxa"/>
            <w:shd w:val="clear" w:color="auto" w:fill="auto"/>
          </w:tcPr>
          <w:p w:rsidR="00477AF2"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1206" w:type="dxa"/>
            <w:shd w:val="clear" w:color="auto" w:fill="auto"/>
          </w:tcPr>
          <w:p w:rsidR="00477AF2" w:rsidRPr="00467567" w:rsidRDefault="00FA5BE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-209</w:t>
            </w:r>
          </w:p>
        </w:tc>
      </w:tr>
      <w:tr w:rsidR="00174036" w:rsidRPr="00467567" w:rsidTr="00467567">
        <w:trPr>
          <w:jc w:val="center"/>
        </w:trPr>
        <w:tc>
          <w:tcPr>
            <w:tcW w:w="2973"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Общая сумма источников</w:t>
            </w:r>
          </w:p>
        </w:tc>
        <w:tc>
          <w:tcPr>
            <w:tcW w:w="2170" w:type="dxa"/>
            <w:shd w:val="clear" w:color="auto" w:fill="auto"/>
          </w:tcPr>
          <w:p w:rsidR="00477AF2" w:rsidRPr="00467567" w:rsidRDefault="005D3348" w:rsidP="00467567">
            <w:pPr>
              <w:suppressAutoHyphens/>
              <w:spacing w:after="0" w:line="360" w:lineRule="auto"/>
              <w:rPr>
                <w:rFonts w:ascii="Times New Roman" w:hAnsi="Times New Roman"/>
                <w:sz w:val="20"/>
                <w:szCs w:val="24"/>
              </w:rPr>
            </w:pPr>
            <w:r>
              <w:rPr>
                <w:rFonts w:ascii="Times New Roman" w:hAnsi="Times New Roman"/>
                <w:sz w:val="20"/>
                <w:szCs w:val="24"/>
              </w:rPr>
              <w:pict>
                <v:shape id="_x0000_i1054" type="#_x0000_t75" style="width:23.25pt;height:20.25pt">
                  <v:imagedata r:id="rId29" o:title=""/>
                </v:shape>
              </w:pict>
            </w:r>
            <w:r w:rsidR="00477AF2" w:rsidRPr="00467567">
              <w:rPr>
                <w:rFonts w:ascii="Times New Roman" w:hAnsi="Times New Roman"/>
                <w:sz w:val="20"/>
                <w:szCs w:val="24"/>
              </w:rPr>
              <w:t>3, 5, 6 стр. табл.</w:t>
            </w:r>
          </w:p>
        </w:tc>
        <w:tc>
          <w:tcPr>
            <w:tcW w:w="811"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264</w:t>
            </w:r>
          </w:p>
        </w:tc>
        <w:tc>
          <w:tcPr>
            <w:tcW w:w="85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2577</w:t>
            </w:r>
          </w:p>
        </w:tc>
        <w:tc>
          <w:tcPr>
            <w:tcW w:w="851"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1735</w:t>
            </w:r>
          </w:p>
        </w:tc>
        <w:tc>
          <w:tcPr>
            <w:tcW w:w="1206" w:type="dxa"/>
            <w:shd w:val="clear" w:color="auto" w:fill="auto"/>
          </w:tcPr>
          <w:p w:rsidR="00477AF2" w:rsidRPr="00467567" w:rsidRDefault="00FA5BE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1471</w:t>
            </w:r>
          </w:p>
        </w:tc>
      </w:tr>
      <w:tr w:rsidR="00174036" w:rsidRPr="00467567" w:rsidTr="00467567">
        <w:trPr>
          <w:jc w:val="center"/>
        </w:trPr>
        <w:tc>
          <w:tcPr>
            <w:tcW w:w="2973"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Излишек</w:t>
            </w:r>
            <w:r w:rsidR="00431234" w:rsidRPr="00467567">
              <w:rPr>
                <w:rFonts w:ascii="Times New Roman" w:hAnsi="Times New Roman"/>
                <w:sz w:val="20"/>
                <w:szCs w:val="24"/>
              </w:rPr>
              <w:t xml:space="preserve"> (+)</w:t>
            </w:r>
            <w:r w:rsidRPr="00467567">
              <w:rPr>
                <w:rFonts w:ascii="Times New Roman" w:hAnsi="Times New Roman"/>
                <w:sz w:val="20"/>
                <w:szCs w:val="24"/>
              </w:rPr>
              <w:t xml:space="preserve"> или недостаток</w:t>
            </w:r>
            <w:r w:rsidR="00431234" w:rsidRPr="00467567">
              <w:rPr>
                <w:rFonts w:ascii="Times New Roman" w:hAnsi="Times New Roman"/>
                <w:sz w:val="20"/>
                <w:szCs w:val="24"/>
              </w:rPr>
              <w:t xml:space="preserve"> (–)</w:t>
            </w:r>
            <w:r w:rsidRPr="00467567">
              <w:rPr>
                <w:rFonts w:ascii="Times New Roman" w:hAnsi="Times New Roman"/>
                <w:sz w:val="20"/>
                <w:szCs w:val="24"/>
              </w:rPr>
              <w:t xml:space="preserve"> собственных оборотных средств </w:t>
            </w:r>
          </w:p>
        </w:tc>
        <w:tc>
          <w:tcPr>
            <w:tcW w:w="217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3-4 стр. табл.</w:t>
            </w:r>
          </w:p>
        </w:tc>
        <w:tc>
          <w:tcPr>
            <w:tcW w:w="811"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- 3647</w:t>
            </w:r>
          </w:p>
        </w:tc>
        <w:tc>
          <w:tcPr>
            <w:tcW w:w="85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- 738</w:t>
            </w:r>
          </w:p>
        </w:tc>
        <w:tc>
          <w:tcPr>
            <w:tcW w:w="851"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- 3729</w:t>
            </w:r>
          </w:p>
        </w:tc>
        <w:tc>
          <w:tcPr>
            <w:tcW w:w="1206" w:type="dxa"/>
            <w:shd w:val="clear" w:color="auto" w:fill="auto"/>
          </w:tcPr>
          <w:p w:rsidR="00477AF2" w:rsidRPr="00467567" w:rsidRDefault="00FA5BED"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-82</w:t>
            </w:r>
          </w:p>
        </w:tc>
      </w:tr>
      <w:tr w:rsidR="00174036" w:rsidRPr="00467567" w:rsidTr="00467567">
        <w:trPr>
          <w:jc w:val="center"/>
        </w:trPr>
        <w:tc>
          <w:tcPr>
            <w:tcW w:w="2973" w:type="dxa"/>
            <w:shd w:val="clear" w:color="auto" w:fill="auto"/>
          </w:tcPr>
          <w:p w:rsidR="004B4412"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xml:space="preserve">Излишек (+) или недостаток (–) </w:t>
            </w:r>
            <w:r w:rsidR="004B4412" w:rsidRPr="00467567">
              <w:rPr>
                <w:rFonts w:ascii="Times New Roman" w:hAnsi="Times New Roman"/>
                <w:sz w:val="20"/>
                <w:szCs w:val="24"/>
              </w:rPr>
              <w:t>собственных и долгосрочных источников</w:t>
            </w:r>
          </w:p>
        </w:tc>
        <w:tc>
          <w:tcPr>
            <w:tcW w:w="2170" w:type="dxa"/>
            <w:shd w:val="clear" w:color="auto" w:fill="auto"/>
          </w:tcPr>
          <w:p w:rsidR="004B4412" w:rsidRPr="00467567" w:rsidRDefault="004B441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3+5-6 стр. табл.</w:t>
            </w:r>
          </w:p>
        </w:tc>
        <w:tc>
          <w:tcPr>
            <w:tcW w:w="811" w:type="dxa"/>
            <w:shd w:val="clear" w:color="auto" w:fill="auto"/>
          </w:tcPr>
          <w:p w:rsidR="004B4412" w:rsidRPr="00467567" w:rsidRDefault="004B441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- 154</w:t>
            </w:r>
          </w:p>
        </w:tc>
        <w:tc>
          <w:tcPr>
            <w:tcW w:w="850" w:type="dxa"/>
            <w:shd w:val="clear" w:color="auto" w:fill="auto"/>
          </w:tcPr>
          <w:p w:rsidR="004B4412" w:rsidRPr="00467567" w:rsidRDefault="004B441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- 1207</w:t>
            </w:r>
          </w:p>
        </w:tc>
        <w:tc>
          <w:tcPr>
            <w:tcW w:w="851" w:type="dxa"/>
            <w:shd w:val="clear" w:color="auto" w:fill="auto"/>
          </w:tcPr>
          <w:p w:rsidR="004B4412" w:rsidRPr="00467567" w:rsidRDefault="004B441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1735</w:t>
            </w:r>
          </w:p>
        </w:tc>
        <w:tc>
          <w:tcPr>
            <w:tcW w:w="1206" w:type="dxa"/>
            <w:shd w:val="clear" w:color="auto" w:fill="auto"/>
          </w:tcPr>
          <w:p w:rsidR="004B4412" w:rsidRPr="00467567" w:rsidRDefault="004B441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1889</w:t>
            </w:r>
          </w:p>
        </w:tc>
      </w:tr>
      <w:tr w:rsidR="00174036" w:rsidRPr="00467567" w:rsidTr="00467567">
        <w:trPr>
          <w:jc w:val="center"/>
        </w:trPr>
        <w:tc>
          <w:tcPr>
            <w:tcW w:w="2973" w:type="dxa"/>
            <w:shd w:val="clear" w:color="auto" w:fill="auto"/>
          </w:tcPr>
          <w:p w:rsidR="004B4412"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xml:space="preserve">Излишек (+) или недостаток (–) </w:t>
            </w:r>
            <w:r w:rsidR="004B4412" w:rsidRPr="00467567">
              <w:rPr>
                <w:rFonts w:ascii="Times New Roman" w:hAnsi="Times New Roman"/>
                <w:sz w:val="20"/>
                <w:szCs w:val="24"/>
              </w:rPr>
              <w:t>общей суммы</w:t>
            </w:r>
          </w:p>
        </w:tc>
        <w:tc>
          <w:tcPr>
            <w:tcW w:w="2170" w:type="dxa"/>
            <w:shd w:val="clear" w:color="auto" w:fill="auto"/>
          </w:tcPr>
          <w:p w:rsidR="004B4412" w:rsidRPr="00467567" w:rsidRDefault="004B441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7-4 стр. табл.</w:t>
            </w:r>
          </w:p>
        </w:tc>
        <w:tc>
          <w:tcPr>
            <w:tcW w:w="811" w:type="dxa"/>
            <w:shd w:val="clear" w:color="auto" w:fill="auto"/>
          </w:tcPr>
          <w:p w:rsidR="004B4412" w:rsidRPr="00467567" w:rsidRDefault="004B441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- 3438</w:t>
            </w:r>
          </w:p>
        </w:tc>
        <w:tc>
          <w:tcPr>
            <w:tcW w:w="850" w:type="dxa"/>
            <w:shd w:val="clear" w:color="auto" w:fill="auto"/>
          </w:tcPr>
          <w:p w:rsidR="004B4412" w:rsidRPr="00467567" w:rsidRDefault="004B441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1154</w:t>
            </w:r>
          </w:p>
        </w:tc>
        <w:tc>
          <w:tcPr>
            <w:tcW w:w="851" w:type="dxa"/>
            <w:shd w:val="clear" w:color="auto" w:fill="auto"/>
          </w:tcPr>
          <w:p w:rsidR="004B4412" w:rsidRPr="00467567" w:rsidRDefault="004B441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- 3729</w:t>
            </w:r>
          </w:p>
        </w:tc>
        <w:tc>
          <w:tcPr>
            <w:tcW w:w="1206" w:type="dxa"/>
            <w:shd w:val="clear" w:color="auto" w:fill="auto"/>
          </w:tcPr>
          <w:p w:rsidR="004B4412" w:rsidRPr="00467567" w:rsidRDefault="004B441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-291</w:t>
            </w:r>
          </w:p>
        </w:tc>
      </w:tr>
      <w:tr w:rsidR="00174036" w:rsidRPr="00467567" w:rsidTr="00467567">
        <w:trPr>
          <w:jc w:val="center"/>
        </w:trPr>
        <w:tc>
          <w:tcPr>
            <w:tcW w:w="2973" w:type="dxa"/>
            <w:shd w:val="clear" w:color="auto" w:fill="auto"/>
          </w:tcPr>
          <w:p w:rsidR="004B4412" w:rsidRPr="00467567" w:rsidRDefault="004B441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Тип финансовой устойчивости</w:t>
            </w:r>
          </w:p>
        </w:tc>
        <w:tc>
          <w:tcPr>
            <w:tcW w:w="2170" w:type="dxa"/>
            <w:shd w:val="clear" w:color="auto" w:fill="auto"/>
          </w:tcPr>
          <w:p w:rsidR="004B4412" w:rsidRPr="00467567" w:rsidRDefault="004B4412" w:rsidP="00467567">
            <w:pPr>
              <w:suppressAutoHyphens/>
              <w:spacing w:after="0" w:line="360" w:lineRule="auto"/>
              <w:rPr>
                <w:rFonts w:ascii="Times New Roman" w:hAnsi="Times New Roman"/>
                <w:sz w:val="20"/>
                <w:szCs w:val="24"/>
                <w:lang w:val="en-US"/>
              </w:rPr>
            </w:pPr>
            <w:r w:rsidRPr="00467567">
              <w:rPr>
                <w:rFonts w:ascii="Times New Roman" w:hAnsi="Times New Roman"/>
                <w:sz w:val="20"/>
                <w:szCs w:val="24"/>
              </w:rPr>
              <w:t>3-х компонентный</w:t>
            </w:r>
          </w:p>
        </w:tc>
        <w:tc>
          <w:tcPr>
            <w:tcW w:w="811" w:type="dxa"/>
            <w:shd w:val="clear" w:color="auto" w:fill="auto"/>
          </w:tcPr>
          <w:p w:rsidR="004B4412" w:rsidRPr="00467567" w:rsidRDefault="004B441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0,0,0</w:t>
            </w:r>
          </w:p>
        </w:tc>
        <w:tc>
          <w:tcPr>
            <w:tcW w:w="850" w:type="dxa"/>
            <w:shd w:val="clear" w:color="auto" w:fill="auto"/>
          </w:tcPr>
          <w:p w:rsidR="004B4412" w:rsidRPr="00467567" w:rsidRDefault="004B441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0,0,1</w:t>
            </w:r>
          </w:p>
        </w:tc>
        <w:tc>
          <w:tcPr>
            <w:tcW w:w="851" w:type="dxa"/>
            <w:shd w:val="clear" w:color="auto" w:fill="auto"/>
          </w:tcPr>
          <w:p w:rsidR="004B4412" w:rsidRPr="00467567" w:rsidRDefault="004B441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0,1,0</w:t>
            </w:r>
          </w:p>
        </w:tc>
        <w:tc>
          <w:tcPr>
            <w:tcW w:w="1206" w:type="dxa"/>
            <w:shd w:val="clear" w:color="auto" w:fill="auto"/>
          </w:tcPr>
          <w:p w:rsidR="004B4412" w:rsidRPr="00467567" w:rsidRDefault="004B4412" w:rsidP="00467567">
            <w:pPr>
              <w:suppressAutoHyphens/>
              <w:spacing w:after="0" w:line="360" w:lineRule="auto"/>
              <w:rPr>
                <w:rFonts w:ascii="Times New Roman" w:hAnsi="Times New Roman"/>
                <w:sz w:val="20"/>
                <w:szCs w:val="24"/>
              </w:rPr>
            </w:pPr>
          </w:p>
        </w:tc>
      </w:tr>
    </w:tbl>
    <w:p w:rsidR="00C05305" w:rsidRDefault="00C05305" w:rsidP="00C05305">
      <w:pPr>
        <w:suppressAutoHyphens/>
        <w:spacing w:after="0" w:line="360" w:lineRule="auto"/>
        <w:ind w:firstLine="709"/>
        <w:jc w:val="both"/>
        <w:rPr>
          <w:rFonts w:ascii="Times New Roman" w:hAnsi="Times New Roman"/>
          <w:sz w:val="28"/>
          <w:szCs w:val="28"/>
        </w:rPr>
      </w:pPr>
    </w:p>
    <w:p w:rsidR="008666A2" w:rsidRPr="00C05305" w:rsidRDefault="008666A2" w:rsidP="004B36C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В 2005г. тип финансовой устойчивости на предприятии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соответствовал </w:t>
      </w:r>
      <w:r w:rsidRPr="00C05305">
        <w:rPr>
          <w:rFonts w:ascii="Times New Roman" w:hAnsi="Times New Roman"/>
          <w:sz w:val="28"/>
          <w:szCs w:val="28"/>
          <w:lang w:val="en-US"/>
        </w:rPr>
        <w:t>IV</w:t>
      </w:r>
      <w:r w:rsidRPr="00C05305">
        <w:rPr>
          <w:rFonts w:ascii="Times New Roman" w:hAnsi="Times New Roman"/>
          <w:sz w:val="28"/>
          <w:szCs w:val="28"/>
        </w:rPr>
        <w:t xml:space="preserve"> типу, т.е. положение было кризисным, ведущим к банкротству. В 2006г. ситуация немного улучшается – тип финансовой устойчивости соответствует </w:t>
      </w:r>
      <w:r w:rsidRPr="00C05305">
        <w:rPr>
          <w:rFonts w:ascii="Times New Roman" w:hAnsi="Times New Roman"/>
          <w:sz w:val="28"/>
          <w:szCs w:val="28"/>
          <w:lang w:val="en-US"/>
        </w:rPr>
        <w:t>III</w:t>
      </w:r>
      <w:r w:rsidRPr="00C05305">
        <w:rPr>
          <w:rFonts w:ascii="Times New Roman" w:hAnsi="Times New Roman"/>
          <w:sz w:val="28"/>
          <w:szCs w:val="28"/>
        </w:rPr>
        <w:t xml:space="preserve"> типу. В следующем 2007 году положение на предприятии не изменяется и остается на прежнем уровне – предприятие все еще является</w:t>
      </w:r>
      <w:r w:rsidR="00C05305" w:rsidRPr="00C05305">
        <w:rPr>
          <w:rFonts w:ascii="Times New Roman" w:hAnsi="Times New Roman"/>
          <w:sz w:val="28"/>
          <w:szCs w:val="28"/>
        </w:rPr>
        <w:t xml:space="preserve"> </w:t>
      </w:r>
      <w:r w:rsidRPr="00C05305">
        <w:rPr>
          <w:rFonts w:ascii="Times New Roman" w:hAnsi="Times New Roman"/>
          <w:sz w:val="28"/>
          <w:szCs w:val="28"/>
        </w:rPr>
        <w:t>финансово неустойчивым.</w:t>
      </w:r>
      <w:r w:rsidR="004B36C5" w:rsidRPr="004B36C5">
        <w:rPr>
          <w:rFonts w:ascii="Times New Roman" w:hAnsi="Times New Roman"/>
          <w:sz w:val="28"/>
          <w:szCs w:val="28"/>
        </w:rPr>
        <w:t xml:space="preserve"> </w:t>
      </w:r>
      <w:r w:rsidRPr="00C05305">
        <w:rPr>
          <w:rFonts w:ascii="Times New Roman" w:hAnsi="Times New Roman"/>
          <w:sz w:val="28"/>
          <w:szCs w:val="28"/>
        </w:rPr>
        <w:t xml:space="preserve">Теперь проведем анализ финансовой устойчивости предприятия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с помощью относительных показателей, данные занесем в таблицу </w:t>
      </w:r>
      <w:r w:rsidR="00477AF2" w:rsidRPr="00C05305">
        <w:rPr>
          <w:rFonts w:ascii="Times New Roman" w:hAnsi="Times New Roman"/>
          <w:sz w:val="28"/>
          <w:szCs w:val="28"/>
        </w:rPr>
        <w:t>5</w:t>
      </w:r>
      <w:r w:rsidRPr="00C05305">
        <w:rPr>
          <w:rFonts w:ascii="Times New Roman" w:hAnsi="Times New Roman"/>
          <w:sz w:val="28"/>
          <w:szCs w:val="28"/>
        </w:rPr>
        <w:t>.</w:t>
      </w:r>
      <w:r w:rsidR="004B36C5" w:rsidRPr="004B36C5">
        <w:rPr>
          <w:rFonts w:ascii="Times New Roman" w:hAnsi="Times New Roman"/>
          <w:sz w:val="28"/>
          <w:szCs w:val="28"/>
        </w:rPr>
        <w:t xml:space="preserve"> </w:t>
      </w:r>
      <w:r w:rsidRPr="00C05305">
        <w:rPr>
          <w:rFonts w:ascii="Times New Roman" w:hAnsi="Times New Roman"/>
          <w:sz w:val="28"/>
          <w:szCs w:val="28"/>
        </w:rPr>
        <w:t>При анализе финансовой устойчивости с помощью относительных показателей используются такие коэффициенты как:</w:t>
      </w:r>
    </w:p>
    <w:p w:rsidR="008666A2" w:rsidRPr="00C05305" w:rsidRDefault="008666A2" w:rsidP="004B36C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К</w:t>
      </w:r>
      <w:r w:rsidRPr="00C05305">
        <w:rPr>
          <w:rFonts w:ascii="Times New Roman" w:hAnsi="Times New Roman"/>
          <w:sz w:val="28"/>
          <w:szCs w:val="28"/>
          <w:vertAlign w:val="subscript"/>
        </w:rPr>
        <w:t xml:space="preserve">автономии </w:t>
      </w:r>
      <w:r w:rsidRPr="00C05305">
        <w:rPr>
          <w:rFonts w:ascii="Times New Roman" w:hAnsi="Times New Roman"/>
          <w:sz w:val="28"/>
          <w:szCs w:val="28"/>
        </w:rPr>
        <w:t>– характеризует долю собственного капитала.</w:t>
      </w:r>
      <w:r w:rsidR="004B36C5" w:rsidRPr="004B36C5">
        <w:rPr>
          <w:rFonts w:ascii="Times New Roman" w:hAnsi="Times New Roman"/>
          <w:sz w:val="28"/>
          <w:szCs w:val="28"/>
        </w:rPr>
        <w:t xml:space="preserve"> </w:t>
      </w:r>
      <w:r w:rsidRPr="00C05305">
        <w:rPr>
          <w:rFonts w:ascii="Times New Roman" w:hAnsi="Times New Roman"/>
          <w:sz w:val="28"/>
          <w:szCs w:val="28"/>
        </w:rPr>
        <w:t>К</w:t>
      </w:r>
      <w:r w:rsidRPr="00C05305">
        <w:rPr>
          <w:rFonts w:ascii="Times New Roman" w:hAnsi="Times New Roman"/>
          <w:sz w:val="28"/>
          <w:szCs w:val="28"/>
          <w:vertAlign w:val="subscript"/>
        </w:rPr>
        <w:t>финансовой зависимости</w:t>
      </w:r>
      <w:r w:rsidR="00526BB6" w:rsidRPr="00C05305">
        <w:rPr>
          <w:rFonts w:ascii="Times New Roman" w:hAnsi="Times New Roman"/>
          <w:sz w:val="28"/>
          <w:szCs w:val="28"/>
        </w:rPr>
        <w:t xml:space="preserve"> – показывает долю заемного капитала в общей сумме источников формирования капитала и отражает тенденцию зависимости предприятия от заемных источников формирования капитала.</w:t>
      </w:r>
    </w:p>
    <w:p w:rsidR="008666A2" w:rsidRPr="00C05305" w:rsidRDefault="008666A2"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К</w:t>
      </w:r>
      <w:r w:rsidRPr="00C05305">
        <w:rPr>
          <w:rFonts w:ascii="Times New Roman" w:hAnsi="Times New Roman"/>
          <w:sz w:val="28"/>
          <w:szCs w:val="28"/>
          <w:vertAlign w:val="subscript"/>
        </w:rPr>
        <w:t>финансовой устойчивости</w:t>
      </w:r>
      <w:r w:rsidR="00526BB6" w:rsidRPr="00C05305">
        <w:rPr>
          <w:rFonts w:ascii="Times New Roman" w:hAnsi="Times New Roman"/>
          <w:sz w:val="28"/>
          <w:szCs w:val="28"/>
        </w:rPr>
        <w:t xml:space="preserve"> – показывает долю чистых активов в совокупных активах компании. Характеризует обеспеченность оборотных активов долгосрочными источниками формирования.</w:t>
      </w:r>
    </w:p>
    <w:p w:rsidR="00C05305" w:rsidRPr="00C05305" w:rsidRDefault="008666A2" w:rsidP="004B36C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К</w:t>
      </w:r>
      <w:r w:rsidRPr="00C05305">
        <w:rPr>
          <w:rFonts w:ascii="Times New Roman" w:hAnsi="Times New Roman"/>
          <w:sz w:val="28"/>
          <w:szCs w:val="28"/>
          <w:vertAlign w:val="subscript"/>
        </w:rPr>
        <w:t xml:space="preserve">финансового левереджа </w:t>
      </w:r>
      <w:r w:rsidRPr="00C05305">
        <w:rPr>
          <w:rFonts w:ascii="Times New Roman" w:hAnsi="Times New Roman"/>
          <w:sz w:val="28"/>
          <w:szCs w:val="28"/>
        </w:rPr>
        <w:t>– это коэффициент</w:t>
      </w:r>
      <w:r w:rsidRPr="00C05305">
        <w:rPr>
          <w:rFonts w:ascii="Times New Roman" w:hAnsi="Times New Roman"/>
          <w:sz w:val="28"/>
          <w:szCs w:val="28"/>
          <w:vertAlign w:val="subscript"/>
        </w:rPr>
        <w:t xml:space="preserve"> </w:t>
      </w:r>
      <w:r w:rsidRPr="00C05305">
        <w:rPr>
          <w:rFonts w:ascii="Times New Roman" w:hAnsi="Times New Roman"/>
          <w:sz w:val="28"/>
          <w:szCs w:val="28"/>
        </w:rPr>
        <w:t>соотношения заемных и собственных средств и коэффициент финансового риска (плечо финансового рычага), характеризует сумму заемного капитала на 1 руб. собственных средств.</w:t>
      </w:r>
      <w:r w:rsidR="004B36C5" w:rsidRPr="004B36C5">
        <w:rPr>
          <w:rFonts w:ascii="Times New Roman" w:hAnsi="Times New Roman"/>
          <w:sz w:val="28"/>
          <w:szCs w:val="28"/>
        </w:rPr>
        <w:t xml:space="preserve"> </w:t>
      </w:r>
      <w:r w:rsidRPr="00C05305">
        <w:rPr>
          <w:rFonts w:ascii="Times New Roman" w:hAnsi="Times New Roman"/>
          <w:sz w:val="28"/>
          <w:szCs w:val="28"/>
        </w:rPr>
        <w:t>К</w:t>
      </w:r>
      <w:r w:rsidRPr="00C05305">
        <w:rPr>
          <w:rFonts w:ascii="Times New Roman" w:hAnsi="Times New Roman"/>
          <w:sz w:val="28"/>
          <w:szCs w:val="28"/>
          <w:vertAlign w:val="subscript"/>
        </w:rPr>
        <w:t>обеспеченности собственными оборотными средствами</w:t>
      </w:r>
      <w:r w:rsidR="00AB6715" w:rsidRPr="00C05305">
        <w:rPr>
          <w:rFonts w:ascii="Times New Roman" w:hAnsi="Times New Roman"/>
          <w:sz w:val="28"/>
          <w:szCs w:val="28"/>
        </w:rPr>
        <w:t xml:space="preserve"> – определяет степень обеспеченности </w:t>
      </w:r>
      <w:r w:rsidR="00F239D5" w:rsidRPr="00C05305">
        <w:rPr>
          <w:rFonts w:ascii="Times New Roman" w:hAnsi="Times New Roman"/>
          <w:sz w:val="28"/>
          <w:szCs w:val="28"/>
        </w:rPr>
        <w:t>организации собственными оборотными средствами, необходимыми для ее финансовой устойчивости.</w:t>
      </w:r>
      <w:r w:rsidR="00AB6715" w:rsidRPr="00C05305">
        <w:rPr>
          <w:rFonts w:ascii="Times New Roman" w:hAnsi="Times New Roman"/>
          <w:sz w:val="28"/>
          <w:szCs w:val="28"/>
        </w:rPr>
        <w:t xml:space="preserve"> </w:t>
      </w:r>
    </w:p>
    <w:p w:rsidR="008666A2" w:rsidRPr="00C05305" w:rsidRDefault="008666A2"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К</w:t>
      </w:r>
      <w:r w:rsidRPr="00C05305">
        <w:rPr>
          <w:rFonts w:ascii="Times New Roman" w:hAnsi="Times New Roman"/>
          <w:sz w:val="28"/>
          <w:szCs w:val="28"/>
          <w:vertAlign w:val="subscript"/>
        </w:rPr>
        <w:t>маневренности собственного капитала</w:t>
      </w:r>
      <w:r w:rsidR="00526BB6" w:rsidRPr="00C05305">
        <w:rPr>
          <w:rFonts w:ascii="Times New Roman" w:hAnsi="Times New Roman"/>
          <w:sz w:val="28"/>
          <w:szCs w:val="28"/>
        </w:rPr>
        <w:t xml:space="preserve"> </w:t>
      </w:r>
      <w:r w:rsidR="000438A7" w:rsidRPr="00C05305">
        <w:rPr>
          <w:rFonts w:ascii="Times New Roman" w:hAnsi="Times New Roman"/>
          <w:sz w:val="28"/>
          <w:szCs w:val="28"/>
        </w:rPr>
        <w:t>–</w:t>
      </w:r>
      <w:r w:rsidR="00526BB6" w:rsidRPr="00C05305">
        <w:rPr>
          <w:rFonts w:ascii="Times New Roman" w:hAnsi="Times New Roman"/>
          <w:sz w:val="28"/>
          <w:szCs w:val="28"/>
        </w:rPr>
        <w:t xml:space="preserve"> </w:t>
      </w:r>
      <w:r w:rsidR="000438A7" w:rsidRPr="00C05305">
        <w:rPr>
          <w:rFonts w:ascii="Times New Roman" w:hAnsi="Times New Roman"/>
          <w:sz w:val="28"/>
          <w:szCs w:val="28"/>
        </w:rPr>
        <w:t>показывает, какая часть собственного капитала находится в мобильной форме, позволяющей относительно свободно маневрировать капиталом.</w:t>
      </w:r>
    </w:p>
    <w:p w:rsidR="00816E26" w:rsidRPr="00C05305" w:rsidRDefault="00816E26" w:rsidP="00C05305">
      <w:pPr>
        <w:suppressAutoHyphens/>
        <w:spacing w:after="0" w:line="360" w:lineRule="auto"/>
        <w:ind w:firstLine="709"/>
        <w:jc w:val="both"/>
        <w:rPr>
          <w:rFonts w:ascii="Times New Roman" w:hAnsi="Times New Roman"/>
          <w:sz w:val="28"/>
          <w:szCs w:val="28"/>
        </w:rPr>
      </w:pPr>
    </w:p>
    <w:p w:rsidR="008666A2" w:rsidRPr="00C05305" w:rsidRDefault="008666A2" w:rsidP="004B36C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Таблица </w:t>
      </w:r>
      <w:r w:rsidR="00477AF2" w:rsidRPr="00C05305">
        <w:rPr>
          <w:rFonts w:ascii="Times New Roman" w:hAnsi="Times New Roman"/>
          <w:sz w:val="28"/>
          <w:szCs w:val="28"/>
        </w:rPr>
        <w:t>5</w:t>
      </w:r>
      <w:r w:rsidR="004B36C5" w:rsidRPr="004B36C5">
        <w:rPr>
          <w:rFonts w:ascii="Times New Roman" w:hAnsi="Times New Roman"/>
          <w:sz w:val="28"/>
          <w:szCs w:val="28"/>
        </w:rPr>
        <w:t xml:space="preserve"> </w:t>
      </w:r>
      <w:r w:rsidRPr="00C05305">
        <w:rPr>
          <w:rFonts w:ascii="Times New Roman" w:hAnsi="Times New Roman"/>
          <w:sz w:val="28"/>
          <w:szCs w:val="28"/>
        </w:rPr>
        <w:t xml:space="preserve">Анализ финансовой устойчивости с помощью относительных показателей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(тыс. руб.)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035"/>
        <w:gridCol w:w="1565"/>
        <w:gridCol w:w="1500"/>
        <w:gridCol w:w="1012"/>
        <w:gridCol w:w="800"/>
        <w:gridCol w:w="761"/>
        <w:gridCol w:w="1167"/>
      </w:tblGrid>
      <w:tr w:rsidR="00C05305" w:rsidRPr="00467567" w:rsidTr="00467567">
        <w:trPr>
          <w:jc w:val="center"/>
        </w:trPr>
        <w:tc>
          <w:tcPr>
            <w:tcW w:w="2035"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Показатели</w:t>
            </w:r>
          </w:p>
        </w:tc>
        <w:tc>
          <w:tcPr>
            <w:tcW w:w="1565"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Нормативные значения</w:t>
            </w:r>
          </w:p>
        </w:tc>
        <w:tc>
          <w:tcPr>
            <w:tcW w:w="1500"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Алгоритм</w:t>
            </w:r>
            <w:r w:rsidR="00C05305" w:rsidRPr="00467567">
              <w:rPr>
                <w:rFonts w:ascii="Times New Roman" w:hAnsi="Times New Roman"/>
                <w:bCs/>
                <w:sz w:val="20"/>
                <w:szCs w:val="24"/>
              </w:rPr>
              <w:t xml:space="preserve"> </w:t>
            </w:r>
            <w:r w:rsidRPr="00467567">
              <w:rPr>
                <w:rFonts w:ascii="Times New Roman" w:hAnsi="Times New Roman"/>
                <w:bCs/>
                <w:sz w:val="20"/>
                <w:szCs w:val="24"/>
              </w:rPr>
              <w:t>расчета</w:t>
            </w:r>
          </w:p>
        </w:tc>
        <w:tc>
          <w:tcPr>
            <w:tcW w:w="1012"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На конец 2005</w:t>
            </w:r>
          </w:p>
        </w:tc>
        <w:tc>
          <w:tcPr>
            <w:tcW w:w="800"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На конец 2006</w:t>
            </w:r>
          </w:p>
        </w:tc>
        <w:tc>
          <w:tcPr>
            <w:tcW w:w="761"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На конец 2007</w:t>
            </w:r>
          </w:p>
        </w:tc>
        <w:tc>
          <w:tcPr>
            <w:tcW w:w="1167" w:type="dxa"/>
            <w:shd w:val="clear" w:color="auto" w:fill="auto"/>
          </w:tcPr>
          <w:p w:rsidR="00477AF2" w:rsidRPr="00467567" w:rsidRDefault="00477AF2" w:rsidP="00467567">
            <w:pPr>
              <w:suppressAutoHyphens/>
              <w:spacing w:after="0" w:line="360" w:lineRule="auto"/>
              <w:rPr>
                <w:rFonts w:ascii="Times New Roman" w:hAnsi="Times New Roman"/>
                <w:bCs/>
                <w:sz w:val="20"/>
                <w:szCs w:val="24"/>
              </w:rPr>
            </w:pPr>
            <w:r w:rsidRPr="00467567">
              <w:rPr>
                <w:rFonts w:ascii="Times New Roman" w:hAnsi="Times New Roman"/>
                <w:sz w:val="20"/>
                <w:szCs w:val="24"/>
              </w:rPr>
              <w:t>Изменение 2007г.</w:t>
            </w:r>
            <w:r w:rsidR="00C05305" w:rsidRPr="00467567">
              <w:rPr>
                <w:rFonts w:ascii="Times New Roman" w:hAnsi="Times New Roman"/>
                <w:sz w:val="20"/>
                <w:szCs w:val="24"/>
              </w:rPr>
              <w:t xml:space="preserve"> </w:t>
            </w:r>
            <w:r w:rsidRPr="00467567">
              <w:rPr>
                <w:rFonts w:ascii="Times New Roman" w:hAnsi="Times New Roman"/>
                <w:sz w:val="20"/>
                <w:szCs w:val="24"/>
              </w:rPr>
              <w:t>к 2005г.</w:t>
            </w:r>
          </w:p>
        </w:tc>
      </w:tr>
      <w:tr w:rsidR="00C05305" w:rsidRPr="00467567" w:rsidTr="00467567">
        <w:trPr>
          <w:jc w:val="center"/>
        </w:trPr>
        <w:tc>
          <w:tcPr>
            <w:tcW w:w="2035" w:type="dxa"/>
            <w:shd w:val="clear" w:color="auto" w:fill="auto"/>
          </w:tcPr>
          <w:p w:rsidR="00477AF2" w:rsidRPr="00467567" w:rsidRDefault="00377BB2" w:rsidP="00467567">
            <w:pPr>
              <w:suppressAutoHyphens/>
              <w:spacing w:after="0" w:line="360" w:lineRule="auto"/>
              <w:rPr>
                <w:rFonts w:ascii="Times New Roman" w:hAnsi="Times New Roman"/>
                <w:sz w:val="20"/>
                <w:szCs w:val="24"/>
              </w:rPr>
            </w:pPr>
            <w:r w:rsidRPr="00467567">
              <w:rPr>
                <w:rFonts w:ascii="Times New Roman" w:hAnsi="Times New Roman"/>
                <w:sz w:val="20"/>
                <w:szCs w:val="28"/>
              </w:rPr>
              <w:t>К</w:t>
            </w:r>
            <w:r w:rsidRPr="00467567">
              <w:rPr>
                <w:rFonts w:ascii="Times New Roman" w:hAnsi="Times New Roman"/>
                <w:sz w:val="20"/>
                <w:szCs w:val="28"/>
                <w:vertAlign w:val="subscript"/>
              </w:rPr>
              <w:t>автономии</w:t>
            </w:r>
          </w:p>
        </w:tc>
        <w:tc>
          <w:tcPr>
            <w:tcW w:w="1565"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0,5</w:t>
            </w:r>
          </w:p>
        </w:tc>
        <w:tc>
          <w:tcPr>
            <w:tcW w:w="1500" w:type="dxa"/>
            <w:shd w:val="clear" w:color="auto" w:fill="auto"/>
          </w:tcPr>
          <w:p w:rsidR="00477AF2" w:rsidRPr="00467567" w:rsidRDefault="005D3348" w:rsidP="00467567">
            <w:pPr>
              <w:suppressAutoHyphens/>
              <w:spacing w:after="0" w:line="360" w:lineRule="auto"/>
              <w:rPr>
                <w:rFonts w:ascii="Times New Roman" w:hAnsi="Times New Roman"/>
                <w:sz w:val="20"/>
                <w:szCs w:val="20"/>
              </w:rPr>
            </w:pPr>
            <w:r>
              <w:rPr>
                <w:rFonts w:ascii="Times New Roman" w:hAnsi="Times New Roman"/>
                <w:sz w:val="20"/>
                <w:szCs w:val="20"/>
              </w:rPr>
              <w:pict>
                <v:shape id="_x0000_i1055" type="#_x0000_t75" style="width:19.5pt;height:24pt">
                  <v:imagedata r:id="rId30" o:title=""/>
                </v:shape>
              </w:pict>
            </w:r>
          </w:p>
        </w:tc>
        <w:tc>
          <w:tcPr>
            <w:tcW w:w="1012"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0,009</w:t>
            </w:r>
          </w:p>
        </w:tc>
        <w:tc>
          <w:tcPr>
            <w:tcW w:w="80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0,19</w:t>
            </w:r>
          </w:p>
        </w:tc>
        <w:tc>
          <w:tcPr>
            <w:tcW w:w="761"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0,20</w:t>
            </w:r>
          </w:p>
        </w:tc>
        <w:tc>
          <w:tcPr>
            <w:tcW w:w="1167" w:type="dxa"/>
            <w:shd w:val="clear" w:color="auto" w:fill="auto"/>
          </w:tcPr>
          <w:p w:rsidR="00477AF2" w:rsidRPr="00467567" w:rsidRDefault="00362B73"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0,19</w:t>
            </w:r>
          </w:p>
        </w:tc>
      </w:tr>
      <w:tr w:rsidR="00C05305" w:rsidRPr="00467567" w:rsidTr="00467567">
        <w:trPr>
          <w:jc w:val="center"/>
        </w:trPr>
        <w:tc>
          <w:tcPr>
            <w:tcW w:w="2035" w:type="dxa"/>
            <w:shd w:val="clear" w:color="auto" w:fill="auto"/>
          </w:tcPr>
          <w:p w:rsidR="00477AF2" w:rsidRPr="00467567" w:rsidRDefault="00377BB2" w:rsidP="00467567">
            <w:pPr>
              <w:suppressAutoHyphens/>
              <w:spacing w:after="0" w:line="360" w:lineRule="auto"/>
              <w:rPr>
                <w:rFonts w:ascii="Times New Roman" w:hAnsi="Times New Roman"/>
                <w:sz w:val="20"/>
                <w:szCs w:val="24"/>
              </w:rPr>
            </w:pPr>
            <w:r w:rsidRPr="00467567">
              <w:rPr>
                <w:rFonts w:ascii="Times New Roman" w:hAnsi="Times New Roman"/>
                <w:sz w:val="20"/>
                <w:szCs w:val="28"/>
              </w:rPr>
              <w:t>К</w:t>
            </w:r>
            <w:r w:rsidRPr="00467567">
              <w:rPr>
                <w:rFonts w:ascii="Times New Roman" w:hAnsi="Times New Roman"/>
                <w:sz w:val="20"/>
                <w:szCs w:val="28"/>
                <w:vertAlign w:val="subscript"/>
              </w:rPr>
              <w:t>финансовой зависимости</w:t>
            </w:r>
          </w:p>
        </w:tc>
        <w:tc>
          <w:tcPr>
            <w:tcW w:w="1565"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&lt; 0,5</w:t>
            </w:r>
          </w:p>
        </w:tc>
        <w:tc>
          <w:tcPr>
            <w:tcW w:w="1500" w:type="dxa"/>
            <w:shd w:val="clear" w:color="auto" w:fill="auto"/>
          </w:tcPr>
          <w:p w:rsidR="00477AF2" w:rsidRPr="00467567" w:rsidRDefault="005D3348" w:rsidP="00467567">
            <w:pPr>
              <w:suppressAutoHyphens/>
              <w:spacing w:after="0" w:line="360" w:lineRule="auto"/>
              <w:rPr>
                <w:rFonts w:ascii="Times New Roman" w:hAnsi="Times New Roman"/>
                <w:sz w:val="20"/>
                <w:szCs w:val="20"/>
              </w:rPr>
            </w:pPr>
            <w:r>
              <w:rPr>
                <w:rFonts w:ascii="Times New Roman" w:hAnsi="Times New Roman"/>
                <w:sz w:val="20"/>
                <w:szCs w:val="20"/>
              </w:rPr>
              <w:pict>
                <v:shape id="_x0000_i1056" type="#_x0000_t75" style="width:41.25pt;height:24.75pt">
                  <v:imagedata r:id="rId31" o:title=""/>
                </v:shape>
              </w:pict>
            </w:r>
          </w:p>
        </w:tc>
        <w:tc>
          <w:tcPr>
            <w:tcW w:w="1012"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0,99</w:t>
            </w:r>
          </w:p>
        </w:tc>
        <w:tc>
          <w:tcPr>
            <w:tcW w:w="80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0,80</w:t>
            </w:r>
          </w:p>
        </w:tc>
        <w:tc>
          <w:tcPr>
            <w:tcW w:w="761"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0,79</w:t>
            </w:r>
          </w:p>
        </w:tc>
        <w:tc>
          <w:tcPr>
            <w:tcW w:w="1167" w:type="dxa"/>
            <w:shd w:val="clear" w:color="auto" w:fill="auto"/>
          </w:tcPr>
          <w:p w:rsidR="00477AF2" w:rsidRPr="00467567" w:rsidRDefault="00362B73"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-0,20</w:t>
            </w:r>
          </w:p>
        </w:tc>
      </w:tr>
      <w:tr w:rsidR="00C05305" w:rsidRPr="00467567" w:rsidTr="00467567">
        <w:trPr>
          <w:jc w:val="center"/>
        </w:trPr>
        <w:tc>
          <w:tcPr>
            <w:tcW w:w="2035" w:type="dxa"/>
            <w:shd w:val="clear" w:color="auto" w:fill="auto"/>
          </w:tcPr>
          <w:p w:rsidR="00477AF2" w:rsidRPr="00467567" w:rsidRDefault="00377BB2" w:rsidP="00467567">
            <w:pPr>
              <w:suppressAutoHyphens/>
              <w:spacing w:after="0" w:line="360" w:lineRule="auto"/>
              <w:rPr>
                <w:rFonts w:ascii="Times New Roman" w:hAnsi="Times New Roman"/>
                <w:sz w:val="20"/>
                <w:szCs w:val="24"/>
              </w:rPr>
            </w:pPr>
            <w:r w:rsidRPr="00467567">
              <w:rPr>
                <w:rFonts w:ascii="Times New Roman" w:hAnsi="Times New Roman"/>
                <w:sz w:val="20"/>
                <w:szCs w:val="28"/>
              </w:rPr>
              <w:t>К</w:t>
            </w:r>
            <w:r w:rsidRPr="00467567">
              <w:rPr>
                <w:rFonts w:ascii="Times New Roman" w:hAnsi="Times New Roman"/>
                <w:sz w:val="20"/>
                <w:szCs w:val="28"/>
                <w:vertAlign w:val="subscript"/>
              </w:rPr>
              <w:t>финансовой устойчивости</w:t>
            </w:r>
          </w:p>
        </w:tc>
        <w:tc>
          <w:tcPr>
            <w:tcW w:w="1565"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0,6</w:t>
            </w:r>
          </w:p>
        </w:tc>
        <w:tc>
          <w:tcPr>
            <w:tcW w:w="1500" w:type="dxa"/>
            <w:shd w:val="clear" w:color="auto" w:fill="auto"/>
          </w:tcPr>
          <w:p w:rsidR="00477AF2" w:rsidRPr="00467567" w:rsidRDefault="005D3348" w:rsidP="00467567">
            <w:pPr>
              <w:tabs>
                <w:tab w:val="left" w:pos="467"/>
                <w:tab w:val="left" w:pos="1306"/>
              </w:tabs>
              <w:suppressAutoHyphens/>
              <w:spacing w:after="0" w:line="360" w:lineRule="auto"/>
              <w:rPr>
                <w:rFonts w:ascii="Times New Roman" w:hAnsi="Times New Roman"/>
                <w:sz w:val="20"/>
                <w:szCs w:val="20"/>
              </w:rPr>
            </w:pPr>
            <w:r>
              <w:rPr>
                <w:rFonts w:ascii="Times New Roman" w:hAnsi="Times New Roman"/>
                <w:sz w:val="20"/>
                <w:szCs w:val="20"/>
              </w:rPr>
              <w:pict>
                <v:shape id="_x0000_i1057" type="#_x0000_t75" style="width:48.75pt;height:24.75pt">
                  <v:imagedata r:id="rId32" o:title=""/>
                </v:shape>
              </w:pict>
            </w:r>
          </w:p>
        </w:tc>
        <w:tc>
          <w:tcPr>
            <w:tcW w:w="1012"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0,009</w:t>
            </w:r>
          </w:p>
        </w:tc>
        <w:tc>
          <w:tcPr>
            <w:tcW w:w="80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0,19</w:t>
            </w:r>
          </w:p>
        </w:tc>
        <w:tc>
          <w:tcPr>
            <w:tcW w:w="761"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0,20</w:t>
            </w:r>
          </w:p>
        </w:tc>
        <w:tc>
          <w:tcPr>
            <w:tcW w:w="1167" w:type="dxa"/>
            <w:shd w:val="clear" w:color="auto" w:fill="auto"/>
          </w:tcPr>
          <w:p w:rsidR="00477AF2" w:rsidRPr="00467567" w:rsidRDefault="00362B73"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0,19</w:t>
            </w:r>
          </w:p>
        </w:tc>
      </w:tr>
      <w:tr w:rsidR="00C05305" w:rsidRPr="00467567" w:rsidTr="00467567">
        <w:trPr>
          <w:jc w:val="center"/>
        </w:trPr>
        <w:tc>
          <w:tcPr>
            <w:tcW w:w="2035" w:type="dxa"/>
            <w:shd w:val="clear" w:color="auto" w:fill="auto"/>
          </w:tcPr>
          <w:p w:rsidR="00477AF2" w:rsidRPr="00467567" w:rsidRDefault="00377BB2" w:rsidP="00467567">
            <w:pPr>
              <w:suppressAutoHyphens/>
              <w:spacing w:after="0" w:line="360" w:lineRule="auto"/>
              <w:rPr>
                <w:rFonts w:ascii="Times New Roman" w:hAnsi="Times New Roman"/>
                <w:sz w:val="20"/>
                <w:szCs w:val="24"/>
              </w:rPr>
            </w:pPr>
            <w:r w:rsidRPr="00467567">
              <w:rPr>
                <w:rFonts w:ascii="Times New Roman" w:hAnsi="Times New Roman"/>
                <w:sz w:val="20"/>
                <w:szCs w:val="28"/>
              </w:rPr>
              <w:t>К</w:t>
            </w:r>
            <w:r w:rsidRPr="00467567">
              <w:rPr>
                <w:rFonts w:ascii="Times New Roman" w:hAnsi="Times New Roman"/>
                <w:sz w:val="20"/>
                <w:szCs w:val="28"/>
                <w:vertAlign w:val="subscript"/>
              </w:rPr>
              <w:t>финансового левереджа</w:t>
            </w:r>
          </w:p>
        </w:tc>
        <w:tc>
          <w:tcPr>
            <w:tcW w:w="1565"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&lt; 1</w:t>
            </w:r>
            <w:r w:rsidR="004B36C5" w:rsidRPr="00467567">
              <w:rPr>
                <w:rFonts w:ascii="Times New Roman" w:hAnsi="Times New Roman"/>
                <w:sz w:val="20"/>
                <w:szCs w:val="24"/>
                <w:lang w:val="en-US"/>
              </w:rPr>
              <w:t xml:space="preserve"> </w:t>
            </w:r>
            <w:r w:rsidRPr="00467567">
              <w:rPr>
                <w:rFonts w:ascii="Times New Roman" w:hAnsi="Times New Roman"/>
                <w:sz w:val="20"/>
                <w:szCs w:val="24"/>
              </w:rPr>
              <w:t>(нижняя граница 0,2)</w:t>
            </w:r>
          </w:p>
        </w:tc>
        <w:tc>
          <w:tcPr>
            <w:tcW w:w="1500" w:type="dxa"/>
            <w:shd w:val="clear" w:color="auto" w:fill="auto"/>
          </w:tcPr>
          <w:p w:rsidR="00477AF2" w:rsidRPr="00467567" w:rsidRDefault="005D3348" w:rsidP="00467567">
            <w:pPr>
              <w:tabs>
                <w:tab w:val="left" w:pos="179"/>
                <w:tab w:val="left" w:pos="404"/>
                <w:tab w:val="left" w:pos="1293"/>
              </w:tabs>
              <w:suppressAutoHyphens/>
              <w:spacing w:after="0" w:line="360" w:lineRule="auto"/>
              <w:rPr>
                <w:rFonts w:ascii="Times New Roman" w:hAnsi="Times New Roman"/>
                <w:sz w:val="20"/>
                <w:szCs w:val="20"/>
              </w:rPr>
            </w:pPr>
            <w:r>
              <w:rPr>
                <w:rFonts w:ascii="Times New Roman" w:hAnsi="Times New Roman"/>
                <w:sz w:val="20"/>
                <w:szCs w:val="20"/>
              </w:rPr>
              <w:pict>
                <v:shape id="_x0000_i1058" type="#_x0000_t75" style="width:45.75pt;height:27pt">
                  <v:imagedata r:id="rId33" o:title=""/>
                </v:shape>
              </w:pict>
            </w:r>
          </w:p>
        </w:tc>
        <w:tc>
          <w:tcPr>
            <w:tcW w:w="1012"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107,07</w:t>
            </w:r>
          </w:p>
        </w:tc>
        <w:tc>
          <w:tcPr>
            <w:tcW w:w="800"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4,16</w:t>
            </w:r>
          </w:p>
        </w:tc>
        <w:tc>
          <w:tcPr>
            <w:tcW w:w="761" w:type="dxa"/>
            <w:shd w:val="clear" w:color="auto" w:fill="auto"/>
          </w:tcPr>
          <w:p w:rsidR="00477AF2" w:rsidRPr="00467567" w:rsidRDefault="00477AF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3,92</w:t>
            </w:r>
          </w:p>
        </w:tc>
        <w:tc>
          <w:tcPr>
            <w:tcW w:w="1167" w:type="dxa"/>
            <w:shd w:val="clear" w:color="auto" w:fill="auto"/>
          </w:tcPr>
          <w:p w:rsidR="00477AF2" w:rsidRPr="00467567" w:rsidRDefault="00362B73"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-103,15</w:t>
            </w:r>
          </w:p>
        </w:tc>
      </w:tr>
      <w:tr w:rsidR="00C05305" w:rsidRPr="00467567" w:rsidTr="00467567">
        <w:trPr>
          <w:jc w:val="center"/>
        </w:trPr>
        <w:tc>
          <w:tcPr>
            <w:tcW w:w="2035" w:type="dxa"/>
            <w:shd w:val="clear" w:color="auto" w:fill="auto"/>
          </w:tcPr>
          <w:p w:rsidR="00431234"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8"/>
              </w:rPr>
              <w:t>К</w:t>
            </w:r>
            <w:r w:rsidRPr="00467567">
              <w:rPr>
                <w:rFonts w:ascii="Times New Roman" w:hAnsi="Times New Roman"/>
                <w:sz w:val="20"/>
                <w:szCs w:val="28"/>
                <w:vertAlign w:val="subscript"/>
              </w:rPr>
              <w:t>обеспеченности собственными оборотными средствами</w:t>
            </w:r>
          </w:p>
        </w:tc>
        <w:tc>
          <w:tcPr>
            <w:tcW w:w="1565" w:type="dxa"/>
            <w:shd w:val="clear" w:color="auto" w:fill="auto"/>
          </w:tcPr>
          <w:p w:rsidR="00431234"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0,1</w:t>
            </w:r>
          </w:p>
        </w:tc>
        <w:tc>
          <w:tcPr>
            <w:tcW w:w="1500" w:type="dxa"/>
            <w:shd w:val="clear" w:color="auto" w:fill="auto"/>
          </w:tcPr>
          <w:p w:rsidR="00431234" w:rsidRPr="00467567" w:rsidRDefault="005D3348" w:rsidP="00467567">
            <w:pPr>
              <w:tabs>
                <w:tab w:val="left" w:pos="459"/>
                <w:tab w:val="left" w:pos="1309"/>
              </w:tabs>
              <w:suppressAutoHyphens/>
              <w:spacing w:after="0" w:line="360" w:lineRule="auto"/>
              <w:rPr>
                <w:rFonts w:ascii="Times New Roman" w:hAnsi="Times New Roman"/>
                <w:sz w:val="20"/>
                <w:szCs w:val="20"/>
              </w:rPr>
            </w:pPr>
            <w:r>
              <w:rPr>
                <w:rFonts w:ascii="Times New Roman" w:hAnsi="Times New Roman"/>
                <w:sz w:val="20"/>
                <w:szCs w:val="20"/>
              </w:rPr>
              <w:pict>
                <v:shape id="_x0000_i1059" type="#_x0000_t75" style="width:42pt;height:25.5pt">
                  <v:imagedata r:id="rId34" o:title=""/>
                </v:shape>
              </w:pict>
            </w:r>
          </w:p>
        </w:tc>
        <w:tc>
          <w:tcPr>
            <w:tcW w:w="1012" w:type="dxa"/>
            <w:shd w:val="clear" w:color="auto" w:fill="auto"/>
          </w:tcPr>
          <w:p w:rsidR="00431234"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0,009</w:t>
            </w:r>
          </w:p>
        </w:tc>
        <w:tc>
          <w:tcPr>
            <w:tcW w:w="800" w:type="dxa"/>
            <w:shd w:val="clear" w:color="auto" w:fill="auto"/>
          </w:tcPr>
          <w:p w:rsidR="00431234"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0,19</w:t>
            </w:r>
          </w:p>
        </w:tc>
        <w:tc>
          <w:tcPr>
            <w:tcW w:w="761" w:type="dxa"/>
            <w:shd w:val="clear" w:color="auto" w:fill="auto"/>
          </w:tcPr>
          <w:p w:rsidR="00431234"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0,20</w:t>
            </w:r>
          </w:p>
        </w:tc>
        <w:tc>
          <w:tcPr>
            <w:tcW w:w="1167" w:type="dxa"/>
            <w:shd w:val="clear" w:color="auto" w:fill="auto"/>
          </w:tcPr>
          <w:p w:rsidR="00431234"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0,19</w:t>
            </w:r>
          </w:p>
        </w:tc>
      </w:tr>
      <w:tr w:rsidR="00C05305" w:rsidRPr="00467567" w:rsidTr="00467567">
        <w:trPr>
          <w:jc w:val="center"/>
        </w:trPr>
        <w:tc>
          <w:tcPr>
            <w:tcW w:w="2035" w:type="dxa"/>
            <w:shd w:val="clear" w:color="auto" w:fill="auto"/>
          </w:tcPr>
          <w:p w:rsidR="00431234"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8"/>
              </w:rPr>
              <w:t>К</w:t>
            </w:r>
            <w:r w:rsidRPr="00467567">
              <w:rPr>
                <w:rFonts w:ascii="Times New Roman" w:hAnsi="Times New Roman"/>
                <w:sz w:val="20"/>
                <w:szCs w:val="28"/>
                <w:vertAlign w:val="subscript"/>
              </w:rPr>
              <w:t>маневренности собственного капитала</w:t>
            </w:r>
          </w:p>
        </w:tc>
        <w:tc>
          <w:tcPr>
            <w:tcW w:w="1565" w:type="dxa"/>
            <w:shd w:val="clear" w:color="auto" w:fill="auto"/>
          </w:tcPr>
          <w:p w:rsidR="00431234"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0"/>
              </w:rPr>
              <w:sym w:font="Symbol" w:char="F02D"/>
            </w:r>
          </w:p>
        </w:tc>
        <w:tc>
          <w:tcPr>
            <w:tcW w:w="1500" w:type="dxa"/>
            <w:shd w:val="clear" w:color="auto" w:fill="auto"/>
          </w:tcPr>
          <w:p w:rsidR="00431234" w:rsidRPr="00467567" w:rsidRDefault="005D3348" w:rsidP="00467567">
            <w:pPr>
              <w:suppressAutoHyphens/>
              <w:spacing w:after="0" w:line="360" w:lineRule="auto"/>
              <w:rPr>
                <w:rFonts w:ascii="Times New Roman" w:hAnsi="Times New Roman"/>
                <w:sz w:val="20"/>
                <w:szCs w:val="20"/>
              </w:rPr>
            </w:pPr>
            <w:r>
              <w:rPr>
                <w:rFonts w:ascii="Times New Roman" w:hAnsi="Times New Roman"/>
                <w:sz w:val="20"/>
                <w:szCs w:val="20"/>
              </w:rPr>
              <w:pict>
                <v:shape id="_x0000_i1060" type="#_x0000_t75" style="width:57pt;height:24.75pt">
                  <v:imagedata r:id="rId35" o:title=""/>
                </v:shape>
              </w:pict>
            </w:r>
          </w:p>
        </w:tc>
        <w:tc>
          <w:tcPr>
            <w:tcW w:w="1012" w:type="dxa"/>
            <w:shd w:val="clear" w:color="auto" w:fill="auto"/>
          </w:tcPr>
          <w:p w:rsidR="00431234"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w:t>
            </w:r>
          </w:p>
        </w:tc>
        <w:tc>
          <w:tcPr>
            <w:tcW w:w="800" w:type="dxa"/>
            <w:shd w:val="clear" w:color="auto" w:fill="auto"/>
          </w:tcPr>
          <w:p w:rsidR="00431234"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w:t>
            </w:r>
          </w:p>
        </w:tc>
        <w:tc>
          <w:tcPr>
            <w:tcW w:w="761" w:type="dxa"/>
            <w:shd w:val="clear" w:color="auto" w:fill="auto"/>
          </w:tcPr>
          <w:p w:rsidR="00431234"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0,99</w:t>
            </w:r>
          </w:p>
        </w:tc>
        <w:tc>
          <w:tcPr>
            <w:tcW w:w="1167" w:type="dxa"/>
            <w:shd w:val="clear" w:color="auto" w:fill="auto"/>
          </w:tcPr>
          <w:p w:rsidR="00431234" w:rsidRPr="00467567" w:rsidRDefault="00431234"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-0,01</w:t>
            </w:r>
          </w:p>
        </w:tc>
      </w:tr>
    </w:tbl>
    <w:p w:rsidR="00C05305" w:rsidRDefault="004B36C5" w:rsidP="004B36C5">
      <w:pPr>
        <w:tabs>
          <w:tab w:val="left" w:pos="1134"/>
        </w:tabs>
        <w:suppressAutoHyphen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8666A2" w:rsidRPr="00C05305">
        <w:rPr>
          <w:rFonts w:ascii="Times New Roman" w:hAnsi="Times New Roman"/>
          <w:sz w:val="28"/>
          <w:szCs w:val="28"/>
        </w:rPr>
        <w:t xml:space="preserve">На протяжении анализируемого периода (2005-2007гг.) значение коэффициента автономии было ниже минимальной нормативной величины – это свидетельствует о значительной зависимости предприятия ООО </w:t>
      </w:r>
      <w:r w:rsidR="00C05305" w:rsidRPr="00C05305">
        <w:rPr>
          <w:rFonts w:ascii="Times New Roman" w:hAnsi="Times New Roman"/>
          <w:sz w:val="28"/>
          <w:szCs w:val="28"/>
        </w:rPr>
        <w:t>"</w:t>
      </w:r>
      <w:r w:rsidR="008666A2" w:rsidRPr="00C05305">
        <w:rPr>
          <w:rFonts w:ascii="Times New Roman" w:hAnsi="Times New Roman"/>
          <w:sz w:val="28"/>
          <w:szCs w:val="28"/>
        </w:rPr>
        <w:t xml:space="preserve">ТД </w:t>
      </w:r>
      <w:r w:rsidR="00C05305" w:rsidRPr="00C05305">
        <w:rPr>
          <w:rFonts w:ascii="Times New Roman" w:hAnsi="Times New Roman"/>
          <w:sz w:val="28"/>
          <w:szCs w:val="28"/>
        </w:rPr>
        <w:t>"</w:t>
      </w:r>
      <w:r w:rsidR="008666A2" w:rsidRPr="00C05305">
        <w:rPr>
          <w:rFonts w:ascii="Times New Roman" w:hAnsi="Times New Roman"/>
          <w:sz w:val="28"/>
          <w:szCs w:val="28"/>
        </w:rPr>
        <w:t>Ресурс Поволжье</w:t>
      </w:r>
      <w:r w:rsidR="00C05305" w:rsidRPr="00C05305">
        <w:rPr>
          <w:rFonts w:ascii="Times New Roman" w:hAnsi="Times New Roman"/>
          <w:sz w:val="28"/>
          <w:szCs w:val="28"/>
        </w:rPr>
        <w:t>"</w:t>
      </w:r>
      <w:r w:rsidR="008666A2" w:rsidRPr="00C05305">
        <w:rPr>
          <w:rFonts w:ascii="Times New Roman" w:hAnsi="Times New Roman"/>
          <w:sz w:val="28"/>
          <w:szCs w:val="28"/>
        </w:rPr>
        <w:t xml:space="preserve"> от внешних инвесторов, что подтверждается несоответствием нормативным значениям коэффициента финансовой зависимости. Финансовая устойчивость предприятия также находится под угрозой, но на протяжении 3-х лет происходит некоторое увеличение данного коэффициента. Коэффициент соотношения заемных и собственных средств превышает нормативное значение, что свидетельствует о присутствии риска потери финансовой устойчивости предприятия. Коэффициент обеспеченности собственными оборотными средствами повышается на протяжении исследуемого периода и в 2006, 2007гг. имеет значения несколько выше нормативных, что говорит об обеспеченности запасов предприятия собственными источниками формирования.</w:t>
      </w:r>
      <w:r w:rsidRPr="004B36C5">
        <w:rPr>
          <w:rFonts w:ascii="Times New Roman" w:hAnsi="Times New Roman"/>
          <w:sz w:val="28"/>
          <w:szCs w:val="28"/>
        </w:rPr>
        <w:t xml:space="preserve"> </w:t>
      </w:r>
      <w:r w:rsidR="008B0563" w:rsidRPr="00C05305">
        <w:rPr>
          <w:rFonts w:ascii="Times New Roman" w:hAnsi="Times New Roman"/>
          <w:iCs/>
          <w:sz w:val="28"/>
          <w:szCs w:val="28"/>
        </w:rPr>
        <w:t>Прибыль предприятия является важнейшей экономической категорией и основной целью деятельности любой коммерческой организации.</w:t>
      </w:r>
      <w:r w:rsidR="00873422" w:rsidRPr="00C05305">
        <w:rPr>
          <w:rFonts w:ascii="Times New Roman" w:hAnsi="Times New Roman"/>
          <w:iCs/>
          <w:sz w:val="28"/>
          <w:szCs w:val="28"/>
        </w:rPr>
        <w:t xml:space="preserve"> </w:t>
      </w:r>
      <w:r w:rsidR="00873422" w:rsidRPr="00C05305">
        <w:rPr>
          <w:rFonts w:ascii="Times New Roman" w:hAnsi="Times New Roman"/>
          <w:sz w:val="28"/>
        </w:rPr>
        <w:t>В</w:t>
      </w:r>
      <w:r w:rsidR="008B0563" w:rsidRPr="00C05305">
        <w:rPr>
          <w:rFonts w:ascii="Times New Roman" w:hAnsi="Times New Roman"/>
          <w:sz w:val="28"/>
        </w:rPr>
        <w:t xml:space="preserve"> условиях перехода к рыночной экономике </w:t>
      </w:r>
      <w:r w:rsidR="00873422" w:rsidRPr="00C05305">
        <w:rPr>
          <w:rFonts w:ascii="Times New Roman" w:hAnsi="Times New Roman"/>
          <w:sz w:val="28"/>
        </w:rPr>
        <w:t xml:space="preserve">прибыль </w:t>
      </w:r>
      <w:r w:rsidR="008B0563" w:rsidRPr="00C05305">
        <w:rPr>
          <w:rFonts w:ascii="Times New Roman" w:hAnsi="Times New Roman"/>
          <w:sz w:val="28"/>
        </w:rPr>
        <w:t>составляет основу экономического развития предприятия. Рост прибыли создаёт финансовую базу для самофинансирования, расширенного производства, решение проблем социальных и материальных потребностей трудового коллектива. За счёт пр</w:t>
      </w:r>
      <w:r w:rsidR="00C65B9A" w:rsidRPr="00C05305">
        <w:rPr>
          <w:rFonts w:ascii="Times New Roman" w:hAnsi="Times New Roman"/>
          <w:sz w:val="28"/>
        </w:rPr>
        <w:t>ибыли выполняе</w:t>
      </w:r>
      <w:r w:rsidR="008B0563" w:rsidRPr="00C05305">
        <w:rPr>
          <w:rFonts w:ascii="Times New Roman" w:hAnsi="Times New Roman"/>
          <w:sz w:val="28"/>
        </w:rPr>
        <w:t>тся также часть обязательств предприятия перед бюджетом, банками и другими предприятиями и организациями. Таким образом, показатели прибыли становятся важнейшими для оценки производственной и финансовой деятельности предприятия. Они характеризуют степень его деловой активности и финансового благополучия.</w:t>
      </w:r>
      <w:r w:rsidRPr="004B36C5">
        <w:rPr>
          <w:rFonts w:ascii="Times New Roman" w:hAnsi="Times New Roman"/>
          <w:sz w:val="28"/>
          <w:szCs w:val="28"/>
        </w:rPr>
        <w:t xml:space="preserve"> </w:t>
      </w:r>
      <w:r w:rsidR="008803AE" w:rsidRPr="00C05305">
        <w:rPr>
          <w:rFonts w:ascii="Times New Roman" w:hAnsi="Times New Roman"/>
          <w:sz w:val="28"/>
          <w:szCs w:val="28"/>
        </w:rPr>
        <w:t xml:space="preserve">Основным источником информации при анализе финансовых результатов деятельности предприятия является форма № 2 </w:t>
      </w:r>
      <w:r w:rsidR="00C05305" w:rsidRPr="00C05305">
        <w:rPr>
          <w:rFonts w:ascii="Times New Roman" w:hAnsi="Times New Roman"/>
          <w:sz w:val="28"/>
          <w:szCs w:val="28"/>
        </w:rPr>
        <w:t>"</w:t>
      </w:r>
      <w:r w:rsidR="008803AE" w:rsidRPr="00C05305">
        <w:rPr>
          <w:rFonts w:ascii="Times New Roman" w:hAnsi="Times New Roman"/>
          <w:sz w:val="28"/>
          <w:szCs w:val="28"/>
        </w:rPr>
        <w:t>Отчет о прибылях и убытках</w:t>
      </w:r>
      <w:r w:rsidR="00C05305" w:rsidRPr="00C05305">
        <w:rPr>
          <w:rFonts w:ascii="Times New Roman" w:hAnsi="Times New Roman"/>
          <w:sz w:val="28"/>
          <w:szCs w:val="28"/>
        </w:rPr>
        <w:t>"</w:t>
      </w:r>
      <w:r w:rsidR="008803AE" w:rsidRPr="00C05305">
        <w:rPr>
          <w:rFonts w:ascii="Times New Roman" w:hAnsi="Times New Roman"/>
          <w:sz w:val="28"/>
          <w:szCs w:val="28"/>
        </w:rPr>
        <w:t xml:space="preserve"> (Приложение 2). Произведем анализ финансовых результатов предприятия ООО ТД </w:t>
      </w:r>
      <w:r w:rsidR="00C05305" w:rsidRPr="00C05305">
        <w:rPr>
          <w:rFonts w:ascii="Times New Roman" w:hAnsi="Times New Roman"/>
          <w:sz w:val="28"/>
          <w:szCs w:val="28"/>
        </w:rPr>
        <w:t>"</w:t>
      </w:r>
      <w:r w:rsidR="008803AE" w:rsidRPr="00C05305">
        <w:rPr>
          <w:rFonts w:ascii="Times New Roman" w:hAnsi="Times New Roman"/>
          <w:sz w:val="28"/>
          <w:szCs w:val="28"/>
        </w:rPr>
        <w:t>Ресурс-Поволжье</w:t>
      </w:r>
      <w:r w:rsidR="00C05305" w:rsidRPr="00C05305">
        <w:rPr>
          <w:rFonts w:ascii="Times New Roman" w:hAnsi="Times New Roman"/>
          <w:sz w:val="28"/>
          <w:szCs w:val="28"/>
        </w:rPr>
        <w:t>"</w:t>
      </w:r>
      <w:r w:rsidR="008803AE" w:rsidRPr="00C05305">
        <w:rPr>
          <w:rFonts w:ascii="Times New Roman" w:hAnsi="Times New Roman"/>
          <w:sz w:val="28"/>
          <w:szCs w:val="28"/>
        </w:rPr>
        <w:t xml:space="preserve">, данные занесем в таблицу </w:t>
      </w:r>
      <w:r w:rsidR="00477AF2" w:rsidRPr="00C05305">
        <w:rPr>
          <w:rFonts w:ascii="Times New Roman" w:hAnsi="Times New Roman"/>
          <w:sz w:val="28"/>
          <w:szCs w:val="28"/>
        </w:rPr>
        <w:t>6</w:t>
      </w:r>
      <w:r w:rsidR="008803AE" w:rsidRPr="00C05305">
        <w:rPr>
          <w:rFonts w:ascii="Times New Roman" w:hAnsi="Times New Roman"/>
          <w:sz w:val="28"/>
          <w:szCs w:val="28"/>
        </w:rPr>
        <w:t>.</w:t>
      </w:r>
    </w:p>
    <w:p w:rsidR="008803AE" w:rsidRPr="00C05305" w:rsidRDefault="004B36C5" w:rsidP="004B36C5">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8803AE" w:rsidRPr="00C05305">
        <w:rPr>
          <w:rFonts w:ascii="Times New Roman" w:hAnsi="Times New Roman"/>
          <w:sz w:val="28"/>
          <w:szCs w:val="28"/>
        </w:rPr>
        <w:t xml:space="preserve">Таблица </w:t>
      </w:r>
      <w:r w:rsidR="00477AF2" w:rsidRPr="00C05305">
        <w:rPr>
          <w:rFonts w:ascii="Times New Roman" w:hAnsi="Times New Roman"/>
          <w:sz w:val="28"/>
          <w:szCs w:val="28"/>
        </w:rPr>
        <w:t>6</w:t>
      </w:r>
      <w:r w:rsidRPr="004B36C5">
        <w:rPr>
          <w:rFonts w:ascii="Times New Roman" w:hAnsi="Times New Roman"/>
          <w:sz w:val="28"/>
          <w:szCs w:val="28"/>
        </w:rPr>
        <w:t xml:space="preserve"> </w:t>
      </w:r>
      <w:r w:rsidR="008803AE" w:rsidRPr="00C05305">
        <w:rPr>
          <w:rFonts w:ascii="Times New Roman" w:hAnsi="Times New Roman"/>
          <w:sz w:val="28"/>
          <w:szCs w:val="28"/>
        </w:rPr>
        <w:t xml:space="preserve">Анализ финансовых результатов ООО </w:t>
      </w:r>
      <w:r w:rsidR="00C05305" w:rsidRPr="00C05305">
        <w:rPr>
          <w:rFonts w:ascii="Times New Roman" w:hAnsi="Times New Roman"/>
          <w:sz w:val="28"/>
          <w:szCs w:val="28"/>
        </w:rPr>
        <w:t>"</w:t>
      </w:r>
      <w:r w:rsidR="008803AE" w:rsidRPr="00C05305">
        <w:rPr>
          <w:rFonts w:ascii="Times New Roman" w:hAnsi="Times New Roman"/>
          <w:sz w:val="28"/>
          <w:szCs w:val="28"/>
        </w:rPr>
        <w:t xml:space="preserve">ТД </w:t>
      </w:r>
      <w:r w:rsidR="00C05305" w:rsidRPr="00C05305">
        <w:rPr>
          <w:rFonts w:ascii="Times New Roman" w:hAnsi="Times New Roman"/>
          <w:sz w:val="28"/>
          <w:szCs w:val="28"/>
        </w:rPr>
        <w:t>"</w:t>
      </w:r>
      <w:r w:rsidR="008803AE" w:rsidRPr="00C05305">
        <w:rPr>
          <w:rFonts w:ascii="Times New Roman" w:hAnsi="Times New Roman"/>
          <w:sz w:val="28"/>
          <w:szCs w:val="28"/>
        </w:rPr>
        <w:t>Ресурс Поволжье</w:t>
      </w:r>
      <w:r w:rsidR="00C05305" w:rsidRPr="00C05305">
        <w:rPr>
          <w:rFonts w:ascii="Times New Roman" w:hAnsi="Times New Roman"/>
          <w:sz w:val="28"/>
          <w:szCs w:val="28"/>
        </w:rPr>
        <w:t>"</w:t>
      </w:r>
      <w:r w:rsidR="008803AE" w:rsidRPr="00C05305">
        <w:rPr>
          <w:rFonts w:ascii="Times New Roman" w:hAnsi="Times New Roman"/>
          <w:sz w:val="28"/>
          <w:szCs w:val="28"/>
        </w:rPr>
        <w:t xml:space="preserve"> (тыс. руб.)</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441"/>
        <w:gridCol w:w="719"/>
        <w:gridCol w:w="719"/>
        <w:gridCol w:w="945"/>
        <w:gridCol w:w="1957"/>
        <w:gridCol w:w="1575"/>
      </w:tblGrid>
      <w:tr w:rsidR="004B36C5" w:rsidRPr="00467567" w:rsidTr="00467567">
        <w:trPr>
          <w:jc w:val="center"/>
        </w:trPr>
        <w:tc>
          <w:tcPr>
            <w:tcW w:w="3441" w:type="dxa"/>
            <w:vMerge w:val="restart"/>
            <w:shd w:val="clear" w:color="auto" w:fill="auto"/>
            <w:noWrap/>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Показатели</w:t>
            </w:r>
          </w:p>
        </w:tc>
        <w:tc>
          <w:tcPr>
            <w:tcW w:w="2383" w:type="dxa"/>
            <w:gridSpan w:val="3"/>
            <w:shd w:val="clear" w:color="auto" w:fill="auto"/>
            <w:noWrap/>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Годы</w:t>
            </w:r>
          </w:p>
        </w:tc>
        <w:tc>
          <w:tcPr>
            <w:tcW w:w="1957" w:type="dxa"/>
            <w:shd w:val="clear" w:color="auto" w:fill="auto"/>
            <w:noWrap/>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Изменение 2007г.</w:t>
            </w:r>
            <w:r w:rsidR="00C05305" w:rsidRPr="00467567">
              <w:rPr>
                <w:rFonts w:ascii="Times New Roman" w:hAnsi="Times New Roman"/>
                <w:sz w:val="20"/>
                <w:szCs w:val="24"/>
              </w:rPr>
              <w:t xml:space="preserve"> </w:t>
            </w:r>
            <w:r w:rsidRPr="00467567">
              <w:rPr>
                <w:rFonts w:ascii="Times New Roman" w:hAnsi="Times New Roman"/>
                <w:sz w:val="20"/>
                <w:szCs w:val="24"/>
              </w:rPr>
              <w:t>к 2005г.</w:t>
            </w:r>
          </w:p>
        </w:tc>
        <w:tc>
          <w:tcPr>
            <w:tcW w:w="1575"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Темп роста,</w:t>
            </w:r>
            <w:r w:rsidR="00C05305" w:rsidRPr="00467567">
              <w:rPr>
                <w:rFonts w:ascii="Times New Roman" w:hAnsi="Times New Roman"/>
                <w:sz w:val="20"/>
                <w:szCs w:val="24"/>
              </w:rPr>
              <w:t xml:space="preserve"> </w:t>
            </w:r>
            <w:r w:rsidRPr="00467567">
              <w:rPr>
                <w:rFonts w:ascii="Times New Roman" w:hAnsi="Times New Roman"/>
                <w:sz w:val="20"/>
                <w:szCs w:val="24"/>
              </w:rPr>
              <w:t>%</w:t>
            </w:r>
          </w:p>
        </w:tc>
      </w:tr>
      <w:tr w:rsidR="004B36C5" w:rsidRPr="00467567" w:rsidTr="00467567">
        <w:trPr>
          <w:jc w:val="center"/>
        </w:trPr>
        <w:tc>
          <w:tcPr>
            <w:tcW w:w="3441" w:type="dxa"/>
            <w:vMerge/>
            <w:shd w:val="clear" w:color="auto" w:fill="auto"/>
          </w:tcPr>
          <w:p w:rsidR="00873422" w:rsidRPr="00467567" w:rsidRDefault="00873422" w:rsidP="00467567">
            <w:pPr>
              <w:suppressAutoHyphens/>
              <w:spacing w:after="0" w:line="360" w:lineRule="auto"/>
              <w:rPr>
                <w:rFonts w:ascii="Times New Roman" w:hAnsi="Times New Roman"/>
                <w:sz w:val="20"/>
                <w:szCs w:val="24"/>
              </w:rPr>
            </w:pPr>
          </w:p>
        </w:tc>
        <w:tc>
          <w:tcPr>
            <w:tcW w:w="719" w:type="dxa"/>
            <w:shd w:val="clear" w:color="auto" w:fill="auto"/>
            <w:noWrap/>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2005</w:t>
            </w:r>
          </w:p>
        </w:tc>
        <w:tc>
          <w:tcPr>
            <w:tcW w:w="719" w:type="dxa"/>
            <w:shd w:val="clear" w:color="auto" w:fill="auto"/>
            <w:noWrap/>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2006</w:t>
            </w:r>
          </w:p>
        </w:tc>
        <w:tc>
          <w:tcPr>
            <w:tcW w:w="945" w:type="dxa"/>
            <w:shd w:val="clear" w:color="auto" w:fill="auto"/>
            <w:noWrap/>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2007</w:t>
            </w:r>
          </w:p>
        </w:tc>
        <w:tc>
          <w:tcPr>
            <w:tcW w:w="1957"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p>
        </w:tc>
        <w:tc>
          <w:tcPr>
            <w:tcW w:w="1575"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p>
        </w:tc>
      </w:tr>
      <w:tr w:rsidR="004B36C5" w:rsidRPr="00467567" w:rsidTr="00467567">
        <w:trPr>
          <w:jc w:val="center"/>
        </w:trPr>
        <w:tc>
          <w:tcPr>
            <w:tcW w:w="3441"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xml:space="preserve">Выручка (нетто) от реализации товаров, продукции, работ, услуг (за минусом НДС, акцизов и аналогичных платежей) </w:t>
            </w:r>
          </w:p>
        </w:tc>
        <w:tc>
          <w:tcPr>
            <w:tcW w:w="719"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66739</w:t>
            </w:r>
          </w:p>
        </w:tc>
        <w:tc>
          <w:tcPr>
            <w:tcW w:w="719"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87529</w:t>
            </w:r>
          </w:p>
        </w:tc>
        <w:tc>
          <w:tcPr>
            <w:tcW w:w="945"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101169</w:t>
            </w:r>
          </w:p>
        </w:tc>
        <w:tc>
          <w:tcPr>
            <w:tcW w:w="1957" w:type="dxa"/>
            <w:shd w:val="clear" w:color="auto" w:fill="auto"/>
          </w:tcPr>
          <w:p w:rsidR="00873422" w:rsidRPr="00467567" w:rsidRDefault="003556A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34430</w:t>
            </w:r>
          </w:p>
        </w:tc>
        <w:tc>
          <w:tcPr>
            <w:tcW w:w="1575"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151,59</w:t>
            </w:r>
          </w:p>
        </w:tc>
      </w:tr>
      <w:tr w:rsidR="004B36C5" w:rsidRPr="00467567" w:rsidTr="00467567">
        <w:trPr>
          <w:jc w:val="center"/>
        </w:trPr>
        <w:tc>
          <w:tcPr>
            <w:tcW w:w="3441"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Себестоимость реализации товаров, продукции, работ, услуг</w:t>
            </w:r>
          </w:p>
        </w:tc>
        <w:tc>
          <w:tcPr>
            <w:tcW w:w="719"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65785</w:t>
            </w:r>
          </w:p>
        </w:tc>
        <w:tc>
          <w:tcPr>
            <w:tcW w:w="719"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85406</w:t>
            </w:r>
          </w:p>
        </w:tc>
        <w:tc>
          <w:tcPr>
            <w:tcW w:w="945"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97887</w:t>
            </w:r>
          </w:p>
        </w:tc>
        <w:tc>
          <w:tcPr>
            <w:tcW w:w="1957" w:type="dxa"/>
            <w:shd w:val="clear" w:color="auto" w:fill="auto"/>
          </w:tcPr>
          <w:p w:rsidR="00873422" w:rsidRPr="00467567" w:rsidRDefault="003556A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32102</w:t>
            </w:r>
          </w:p>
        </w:tc>
        <w:tc>
          <w:tcPr>
            <w:tcW w:w="1575"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148,80</w:t>
            </w:r>
          </w:p>
        </w:tc>
      </w:tr>
      <w:tr w:rsidR="004B36C5" w:rsidRPr="00467567" w:rsidTr="00467567">
        <w:trPr>
          <w:jc w:val="center"/>
        </w:trPr>
        <w:tc>
          <w:tcPr>
            <w:tcW w:w="3441"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Валовая прибыль</w:t>
            </w:r>
          </w:p>
        </w:tc>
        <w:tc>
          <w:tcPr>
            <w:tcW w:w="719"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954</w:t>
            </w:r>
          </w:p>
        </w:tc>
        <w:tc>
          <w:tcPr>
            <w:tcW w:w="719"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2123</w:t>
            </w:r>
          </w:p>
        </w:tc>
        <w:tc>
          <w:tcPr>
            <w:tcW w:w="945" w:type="dxa"/>
            <w:shd w:val="clear" w:color="auto" w:fill="auto"/>
          </w:tcPr>
          <w:p w:rsidR="00873422" w:rsidRPr="00467567" w:rsidRDefault="0087342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3282</w:t>
            </w:r>
          </w:p>
        </w:tc>
        <w:tc>
          <w:tcPr>
            <w:tcW w:w="1957" w:type="dxa"/>
            <w:shd w:val="clear" w:color="auto" w:fill="auto"/>
          </w:tcPr>
          <w:p w:rsidR="00873422" w:rsidRPr="00467567" w:rsidRDefault="003556A6"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2328</w:t>
            </w:r>
          </w:p>
        </w:tc>
        <w:tc>
          <w:tcPr>
            <w:tcW w:w="1575" w:type="dxa"/>
            <w:shd w:val="clear" w:color="auto" w:fill="auto"/>
          </w:tcPr>
          <w:p w:rsidR="00873422" w:rsidRPr="00467567" w:rsidRDefault="008D2A28"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xml:space="preserve">в </w:t>
            </w:r>
            <w:r w:rsidR="00873422" w:rsidRPr="00467567">
              <w:rPr>
                <w:rFonts w:ascii="Times New Roman" w:hAnsi="Times New Roman"/>
                <w:sz w:val="20"/>
                <w:szCs w:val="24"/>
              </w:rPr>
              <w:t>3</w:t>
            </w:r>
            <w:r w:rsidRPr="00467567">
              <w:rPr>
                <w:rFonts w:ascii="Times New Roman" w:hAnsi="Times New Roman"/>
                <w:sz w:val="20"/>
                <w:szCs w:val="24"/>
              </w:rPr>
              <w:t>,</w:t>
            </w:r>
            <w:r w:rsidR="00873422" w:rsidRPr="00467567">
              <w:rPr>
                <w:rFonts w:ascii="Times New Roman" w:hAnsi="Times New Roman"/>
                <w:sz w:val="20"/>
                <w:szCs w:val="24"/>
              </w:rPr>
              <w:t>4</w:t>
            </w:r>
            <w:r w:rsidRPr="00467567">
              <w:rPr>
                <w:rFonts w:ascii="Times New Roman" w:hAnsi="Times New Roman"/>
                <w:sz w:val="20"/>
                <w:szCs w:val="24"/>
              </w:rPr>
              <w:t xml:space="preserve"> р.</w:t>
            </w:r>
          </w:p>
        </w:tc>
      </w:tr>
      <w:tr w:rsidR="004B36C5" w:rsidRPr="00467567" w:rsidTr="00467567">
        <w:trPr>
          <w:jc w:val="center"/>
        </w:trPr>
        <w:tc>
          <w:tcPr>
            <w:tcW w:w="3441"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Коммерческие расходы</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869</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1328</w:t>
            </w:r>
          </w:p>
        </w:tc>
        <w:tc>
          <w:tcPr>
            <w:tcW w:w="945"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1840</w:t>
            </w:r>
          </w:p>
        </w:tc>
        <w:tc>
          <w:tcPr>
            <w:tcW w:w="1957"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971</w:t>
            </w:r>
          </w:p>
        </w:tc>
        <w:tc>
          <w:tcPr>
            <w:tcW w:w="1575"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2,1 р.</w:t>
            </w:r>
          </w:p>
        </w:tc>
      </w:tr>
      <w:tr w:rsidR="004B36C5" w:rsidRPr="00467567" w:rsidTr="00467567">
        <w:trPr>
          <w:jc w:val="center"/>
        </w:trPr>
        <w:tc>
          <w:tcPr>
            <w:tcW w:w="3441"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Управленческие расходы</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945"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1957"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1575"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r>
      <w:tr w:rsidR="004B36C5" w:rsidRPr="00467567" w:rsidTr="00467567">
        <w:trPr>
          <w:jc w:val="center"/>
        </w:trPr>
        <w:tc>
          <w:tcPr>
            <w:tcW w:w="3441"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Прибыль (убыток) от продаж</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85</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795</w:t>
            </w:r>
          </w:p>
        </w:tc>
        <w:tc>
          <w:tcPr>
            <w:tcW w:w="945"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1442</w:t>
            </w:r>
          </w:p>
        </w:tc>
        <w:tc>
          <w:tcPr>
            <w:tcW w:w="1957"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1357</w:t>
            </w:r>
          </w:p>
        </w:tc>
        <w:tc>
          <w:tcPr>
            <w:tcW w:w="1575"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17,0 р.</w:t>
            </w:r>
          </w:p>
        </w:tc>
      </w:tr>
      <w:tr w:rsidR="004B36C5" w:rsidRPr="00467567" w:rsidTr="00467567">
        <w:trPr>
          <w:jc w:val="center"/>
        </w:trPr>
        <w:tc>
          <w:tcPr>
            <w:tcW w:w="3441"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Прочие доходы</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1433</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13927</w:t>
            </w:r>
          </w:p>
        </w:tc>
        <w:tc>
          <w:tcPr>
            <w:tcW w:w="945"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2170</w:t>
            </w:r>
          </w:p>
        </w:tc>
        <w:tc>
          <w:tcPr>
            <w:tcW w:w="1957"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737</w:t>
            </w:r>
          </w:p>
        </w:tc>
        <w:tc>
          <w:tcPr>
            <w:tcW w:w="1575"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151,43</w:t>
            </w:r>
          </w:p>
        </w:tc>
      </w:tr>
      <w:tr w:rsidR="004B36C5" w:rsidRPr="00467567" w:rsidTr="00467567">
        <w:trPr>
          <w:jc w:val="center"/>
        </w:trPr>
        <w:tc>
          <w:tcPr>
            <w:tcW w:w="3441"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Прочие расходы</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1452</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13989</w:t>
            </w:r>
          </w:p>
        </w:tc>
        <w:tc>
          <w:tcPr>
            <w:tcW w:w="945"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2408</w:t>
            </w:r>
          </w:p>
        </w:tc>
        <w:tc>
          <w:tcPr>
            <w:tcW w:w="1957"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956</w:t>
            </w:r>
          </w:p>
        </w:tc>
        <w:tc>
          <w:tcPr>
            <w:tcW w:w="1575"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165,84</w:t>
            </w:r>
          </w:p>
        </w:tc>
      </w:tr>
      <w:tr w:rsidR="004B36C5" w:rsidRPr="00467567" w:rsidTr="00467567">
        <w:trPr>
          <w:jc w:val="center"/>
        </w:trPr>
        <w:tc>
          <w:tcPr>
            <w:tcW w:w="3441"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Прибыль (убыток ) от финансово-хозяйственной деятельности</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66</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733</w:t>
            </w:r>
          </w:p>
        </w:tc>
        <w:tc>
          <w:tcPr>
            <w:tcW w:w="945"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1204</w:t>
            </w:r>
          </w:p>
        </w:tc>
        <w:tc>
          <w:tcPr>
            <w:tcW w:w="1957"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1138</w:t>
            </w:r>
          </w:p>
        </w:tc>
        <w:tc>
          <w:tcPr>
            <w:tcW w:w="1575"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18,2 р.</w:t>
            </w:r>
          </w:p>
        </w:tc>
      </w:tr>
      <w:tr w:rsidR="004B36C5" w:rsidRPr="00467567" w:rsidTr="00467567">
        <w:trPr>
          <w:jc w:val="center"/>
        </w:trPr>
        <w:tc>
          <w:tcPr>
            <w:tcW w:w="3441"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Проценты к получению</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w:t>
            </w:r>
          </w:p>
        </w:tc>
        <w:tc>
          <w:tcPr>
            <w:tcW w:w="945"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26</w:t>
            </w:r>
          </w:p>
        </w:tc>
        <w:tc>
          <w:tcPr>
            <w:tcW w:w="1957"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25</w:t>
            </w:r>
          </w:p>
        </w:tc>
        <w:tc>
          <w:tcPr>
            <w:tcW w:w="1575"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26 р.</w:t>
            </w:r>
          </w:p>
        </w:tc>
      </w:tr>
      <w:tr w:rsidR="004B36C5" w:rsidRPr="00467567" w:rsidTr="00467567">
        <w:trPr>
          <w:jc w:val="center"/>
        </w:trPr>
        <w:tc>
          <w:tcPr>
            <w:tcW w:w="3441"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Проценты к уплате</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58</w:t>
            </w:r>
          </w:p>
        </w:tc>
        <w:tc>
          <w:tcPr>
            <w:tcW w:w="945"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67</w:t>
            </w:r>
          </w:p>
        </w:tc>
        <w:tc>
          <w:tcPr>
            <w:tcW w:w="1957"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59</w:t>
            </w:r>
          </w:p>
        </w:tc>
        <w:tc>
          <w:tcPr>
            <w:tcW w:w="1575"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8,4 р.</w:t>
            </w:r>
          </w:p>
        </w:tc>
      </w:tr>
      <w:tr w:rsidR="004B36C5" w:rsidRPr="00467567" w:rsidTr="00467567">
        <w:trPr>
          <w:jc w:val="center"/>
        </w:trPr>
        <w:tc>
          <w:tcPr>
            <w:tcW w:w="3441"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Балансовая прибыль (убыток) отчетного периода</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59</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678</w:t>
            </w:r>
          </w:p>
        </w:tc>
        <w:tc>
          <w:tcPr>
            <w:tcW w:w="945"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1163</w:t>
            </w:r>
          </w:p>
        </w:tc>
        <w:tc>
          <w:tcPr>
            <w:tcW w:w="1957"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1104</w:t>
            </w:r>
          </w:p>
        </w:tc>
        <w:tc>
          <w:tcPr>
            <w:tcW w:w="1575"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19,7 р.</w:t>
            </w:r>
          </w:p>
        </w:tc>
      </w:tr>
      <w:tr w:rsidR="004B36C5" w:rsidRPr="00467567" w:rsidTr="00467567">
        <w:trPr>
          <w:jc w:val="center"/>
        </w:trPr>
        <w:tc>
          <w:tcPr>
            <w:tcW w:w="3441"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Текущий налог на прибыль</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18</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50</w:t>
            </w:r>
          </w:p>
        </w:tc>
        <w:tc>
          <w:tcPr>
            <w:tcW w:w="945"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100</w:t>
            </w:r>
          </w:p>
        </w:tc>
        <w:tc>
          <w:tcPr>
            <w:tcW w:w="1957"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82</w:t>
            </w:r>
          </w:p>
        </w:tc>
        <w:tc>
          <w:tcPr>
            <w:tcW w:w="1575"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5,55</w:t>
            </w:r>
          </w:p>
        </w:tc>
      </w:tr>
      <w:tr w:rsidR="004B36C5" w:rsidRPr="00467567" w:rsidTr="00467567">
        <w:trPr>
          <w:jc w:val="center"/>
        </w:trPr>
        <w:tc>
          <w:tcPr>
            <w:tcW w:w="3441"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Чистая прибыль</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41</w:t>
            </w:r>
          </w:p>
        </w:tc>
        <w:tc>
          <w:tcPr>
            <w:tcW w:w="719"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628</w:t>
            </w:r>
          </w:p>
        </w:tc>
        <w:tc>
          <w:tcPr>
            <w:tcW w:w="945" w:type="dxa"/>
            <w:shd w:val="clear" w:color="auto" w:fill="auto"/>
            <w:noWrap/>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1063</w:t>
            </w:r>
          </w:p>
        </w:tc>
        <w:tc>
          <w:tcPr>
            <w:tcW w:w="1957"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1022</w:t>
            </w:r>
          </w:p>
        </w:tc>
        <w:tc>
          <w:tcPr>
            <w:tcW w:w="1575" w:type="dxa"/>
            <w:shd w:val="clear" w:color="auto" w:fill="auto"/>
          </w:tcPr>
          <w:p w:rsidR="004B36C5" w:rsidRPr="00467567" w:rsidRDefault="004B36C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25,9</w:t>
            </w:r>
          </w:p>
        </w:tc>
      </w:tr>
    </w:tbl>
    <w:p w:rsidR="00816E26" w:rsidRPr="00C05305" w:rsidRDefault="00816E26" w:rsidP="00C05305">
      <w:pPr>
        <w:suppressAutoHyphens/>
        <w:spacing w:after="0" w:line="360" w:lineRule="auto"/>
        <w:ind w:firstLine="709"/>
        <w:jc w:val="both"/>
        <w:rPr>
          <w:rFonts w:ascii="Times New Roman" w:hAnsi="Times New Roman"/>
          <w:sz w:val="28"/>
          <w:szCs w:val="28"/>
        </w:rPr>
      </w:pPr>
    </w:p>
    <w:p w:rsidR="00C05305" w:rsidRPr="00C05305" w:rsidRDefault="008803AE"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За исследуемый период 2005-2007гг. на предприятии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сумма выручки от реализации возросла на 51,59%, т.е. рост</w:t>
      </w:r>
      <w:r w:rsidR="00C05305" w:rsidRPr="00C05305">
        <w:rPr>
          <w:rFonts w:ascii="Times New Roman" w:hAnsi="Times New Roman"/>
          <w:sz w:val="28"/>
          <w:szCs w:val="28"/>
        </w:rPr>
        <w:t xml:space="preserve"> </w:t>
      </w:r>
      <w:r w:rsidRPr="00C05305">
        <w:rPr>
          <w:rFonts w:ascii="Times New Roman" w:hAnsi="Times New Roman"/>
          <w:sz w:val="28"/>
          <w:szCs w:val="28"/>
        </w:rPr>
        <w:t xml:space="preserve">прибыли от продаж </w:t>
      </w:r>
      <w:r w:rsidR="008D2A28" w:rsidRPr="00C05305">
        <w:rPr>
          <w:rFonts w:ascii="Times New Roman" w:hAnsi="Times New Roman"/>
          <w:sz w:val="28"/>
          <w:szCs w:val="28"/>
        </w:rPr>
        <w:t>произошел в 17 раз</w:t>
      </w:r>
      <w:r w:rsidRPr="00C05305">
        <w:rPr>
          <w:rFonts w:ascii="Times New Roman" w:hAnsi="Times New Roman"/>
          <w:sz w:val="28"/>
          <w:szCs w:val="28"/>
        </w:rPr>
        <w:t xml:space="preserve">. </w:t>
      </w:r>
      <w:r w:rsidR="008D2A28" w:rsidRPr="00C05305">
        <w:rPr>
          <w:rFonts w:ascii="Times New Roman" w:hAnsi="Times New Roman"/>
          <w:sz w:val="28"/>
          <w:szCs w:val="28"/>
        </w:rPr>
        <w:t>П</w:t>
      </w:r>
      <w:r w:rsidRPr="00C05305">
        <w:rPr>
          <w:rFonts w:ascii="Times New Roman" w:hAnsi="Times New Roman"/>
          <w:sz w:val="28"/>
          <w:szCs w:val="28"/>
        </w:rPr>
        <w:t xml:space="preserve">рирост балансовой прибыли </w:t>
      </w:r>
      <w:r w:rsidR="008D2A28" w:rsidRPr="00C05305">
        <w:rPr>
          <w:rFonts w:ascii="Times New Roman" w:hAnsi="Times New Roman"/>
          <w:sz w:val="28"/>
          <w:szCs w:val="28"/>
        </w:rPr>
        <w:t xml:space="preserve">увеличился в </w:t>
      </w:r>
      <w:r w:rsidRPr="00C05305">
        <w:rPr>
          <w:rFonts w:ascii="Times New Roman" w:hAnsi="Times New Roman"/>
          <w:sz w:val="28"/>
          <w:szCs w:val="28"/>
        </w:rPr>
        <w:t>19</w:t>
      </w:r>
      <w:r w:rsidR="008D2A28" w:rsidRPr="00C05305">
        <w:rPr>
          <w:rFonts w:ascii="Times New Roman" w:hAnsi="Times New Roman"/>
          <w:sz w:val="28"/>
          <w:szCs w:val="28"/>
        </w:rPr>
        <w:t>,7</w:t>
      </w:r>
      <w:r w:rsidR="0033794D" w:rsidRPr="00C05305">
        <w:rPr>
          <w:rFonts w:ascii="Times New Roman" w:hAnsi="Times New Roman"/>
          <w:sz w:val="28"/>
          <w:szCs w:val="28"/>
        </w:rPr>
        <w:t xml:space="preserve"> раз</w:t>
      </w:r>
      <w:r w:rsidRPr="00C05305">
        <w:rPr>
          <w:rFonts w:ascii="Times New Roman" w:hAnsi="Times New Roman"/>
          <w:sz w:val="28"/>
          <w:szCs w:val="28"/>
        </w:rPr>
        <w:t>, влияние здесь оказали инфляционные процессы, тем не менее, выраженный прирост является положительной</w:t>
      </w:r>
      <w:r w:rsidR="00C05305" w:rsidRPr="00C05305">
        <w:rPr>
          <w:rFonts w:ascii="Times New Roman" w:hAnsi="Times New Roman"/>
          <w:sz w:val="28"/>
          <w:szCs w:val="28"/>
        </w:rPr>
        <w:t xml:space="preserve"> </w:t>
      </w:r>
      <w:r w:rsidRPr="00C05305">
        <w:rPr>
          <w:rFonts w:ascii="Times New Roman" w:hAnsi="Times New Roman"/>
          <w:sz w:val="28"/>
          <w:szCs w:val="28"/>
        </w:rPr>
        <w:t>тенденцией. Структура балансовой прибыли представлена прибылью от реализации товарной</w:t>
      </w:r>
      <w:r w:rsidR="00C05305" w:rsidRPr="00C05305">
        <w:rPr>
          <w:rFonts w:ascii="Times New Roman" w:hAnsi="Times New Roman"/>
          <w:sz w:val="28"/>
          <w:szCs w:val="28"/>
        </w:rPr>
        <w:t xml:space="preserve"> </w:t>
      </w:r>
      <w:r w:rsidRPr="00C05305">
        <w:rPr>
          <w:rFonts w:ascii="Times New Roman" w:hAnsi="Times New Roman"/>
          <w:sz w:val="28"/>
          <w:szCs w:val="28"/>
        </w:rPr>
        <w:t>продукции. Это является отражением того, что предприятие занимается только основным видом деятельности</w:t>
      </w:r>
      <w:r w:rsidR="00C05305" w:rsidRPr="00C05305">
        <w:rPr>
          <w:rFonts w:ascii="Times New Roman" w:hAnsi="Times New Roman"/>
          <w:sz w:val="28"/>
          <w:szCs w:val="28"/>
        </w:rPr>
        <w:t xml:space="preserve"> </w:t>
      </w:r>
      <w:r w:rsidRPr="00C05305">
        <w:rPr>
          <w:rFonts w:ascii="Times New Roman" w:hAnsi="Times New Roman"/>
          <w:sz w:val="28"/>
          <w:szCs w:val="28"/>
        </w:rPr>
        <w:t>–</w:t>
      </w:r>
      <w:r w:rsidR="00C05305" w:rsidRPr="00C05305">
        <w:rPr>
          <w:rFonts w:ascii="Times New Roman" w:hAnsi="Times New Roman"/>
          <w:sz w:val="28"/>
          <w:szCs w:val="28"/>
        </w:rPr>
        <w:t xml:space="preserve"> </w:t>
      </w:r>
      <w:r w:rsidRPr="00C05305">
        <w:rPr>
          <w:rFonts w:ascii="Times New Roman" w:hAnsi="Times New Roman"/>
          <w:sz w:val="28"/>
          <w:szCs w:val="28"/>
        </w:rPr>
        <w:t>реализацией закупаемой продукции и не имеет долевого участия в других предприятиях, не имеет ценных бумаг, не является</w:t>
      </w:r>
      <w:r w:rsidR="00C05305" w:rsidRPr="00C05305">
        <w:rPr>
          <w:rFonts w:ascii="Times New Roman" w:hAnsi="Times New Roman"/>
          <w:sz w:val="28"/>
          <w:szCs w:val="28"/>
        </w:rPr>
        <w:t xml:space="preserve"> </w:t>
      </w:r>
      <w:r w:rsidRPr="00C05305">
        <w:rPr>
          <w:rFonts w:ascii="Times New Roman" w:hAnsi="Times New Roman"/>
          <w:sz w:val="28"/>
          <w:szCs w:val="28"/>
        </w:rPr>
        <w:t>арендодателем</w:t>
      </w:r>
      <w:r w:rsidR="00C05305" w:rsidRPr="00C05305">
        <w:rPr>
          <w:rFonts w:ascii="Times New Roman" w:hAnsi="Times New Roman"/>
          <w:sz w:val="28"/>
          <w:szCs w:val="28"/>
        </w:rPr>
        <w:t xml:space="preserve"> </w:t>
      </w:r>
      <w:r w:rsidRPr="00C05305">
        <w:rPr>
          <w:rFonts w:ascii="Times New Roman" w:hAnsi="Times New Roman"/>
          <w:sz w:val="28"/>
          <w:szCs w:val="28"/>
        </w:rPr>
        <w:t>основных</w:t>
      </w:r>
      <w:r w:rsidR="00C05305" w:rsidRPr="00C05305">
        <w:rPr>
          <w:rFonts w:ascii="Times New Roman" w:hAnsi="Times New Roman"/>
          <w:sz w:val="28"/>
          <w:szCs w:val="28"/>
        </w:rPr>
        <w:t xml:space="preserve"> </w:t>
      </w:r>
      <w:r w:rsidRPr="00C05305">
        <w:rPr>
          <w:rFonts w:ascii="Times New Roman" w:hAnsi="Times New Roman"/>
          <w:sz w:val="28"/>
          <w:szCs w:val="28"/>
        </w:rPr>
        <w:t>фондов</w:t>
      </w:r>
      <w:r w:rsidR="00C05305" w:rsidRPr="00C05305">
        <w:rPr>
          <w:rFonts w:ascii="Times New Roman" w:hAnsi="Times New Roman"/>
          <w:sz w:val="28"/>
          <w:szCs w:val="28"/>
        </w:rPr>
        <w:t xml:space="preserve"> </w:t>
      </w:r>
      <w:r w:rsidRPr="00C05305">
        <w:rPr>
          <w:rFonts w:ascii="Times New Roman" w:hAnsi="Times New Roman"/>
          <w:sz w:val="28"/>
          <w:szCs w:val="28"/>
        </w:rPr>
        <w:t>и</w:t>
      </w:r>
      <w:r w:rsidR="00C05305" w:rsidRPr="00C05305">
        <w:rPr>
          <w:rFonts w:ascii="Times New Roman" w:hAnsi="Times New Roman"/>
          <w:sz w:val="28"/>
          <w:szCs w:val="28"/>
        </w:rPr>
        <w:t xml:space="preserve"> </w:t>
      </w:r>
      <w:r w:rsidRPr="00C05305">
        <w:rPr>
          <w:rFonts w:ascii="Times New Roman" w:hAnsi="Times New Roman"/>
          <w:sz w:val="28"/>
          <w:szCs w:val="28"/>
        </w:rPr>
        <w:t xml:space="preserve">т. п. После налоговых вычет окончательный прирост чистой прибыли </w:t>
      </w:r>
      <w:r w:rsidR="0033794D" w:rsidRPr="00C05305">
        <w:rPr>
          <w:rFonts w:ascii="Times New Roman" w:hAnsi="Times New Roman"/>
          <w:sz w:val="28"/>
          <w:szCs w:val="28"/>
        </w:rPr>
        <w:t>произошел в 25,9 раз</w:t>
      </w:r>
      <w:r w:rsidRPr="00C05305">
        <w:rPr>
          <w:rFonts w:ascii="Times New Roman" w:hAnsi="Times New Roman"/>
          <w:sz w:val="28"/>
          <w:szCs w:val="28"/>
        </w:rPr>
        <w:t>.</w:t>
      </w:r>
    </w:p>
    <w:p w:rsidR="00A30876" w:rsidRPr="00C05305" w:rsidRDefault="00A30876" w:rsidP="00C05305">
      <w:pPr>
        <w:suppressAutoHyphens/>
        <w:spacing w:after="0" w:line="360" w:lineRule="auto"/>
        <w:ind w:firstLine="709"/>
        <w:jc w:val="both"/>
        <w:rPr>
          <w:rFonts w:ascii="Times New Roman" w:hAnsi="Times New Roman"/>
          <w:sz w:val="28"/>
          <w:szCs w:val="28"/>
        </w:rPr>
      </w:pPr>
    </w:p>
    <w:p w:rsidR="00C05305" w:rsidRDefault="00086B65" w:rsidP="00C05305">
      <w:pPr>
        <w:suppressAutoHyphens/>
        <w:spacing w:after="0" w:line="360" w:lineRule="auto"/>
        <w:ind w:firstLine="709"/>
        <w:jc w:val="both"/>
        <w:rPr>
          <w:rFonts w:ascii="Times New Roman" w:hAnsi="Times New Roman"/>
          <w:sz w:val="28"/>
          <w:szCs w:val="28"/>
          <w:lang w:val="en-US"/>
        </w:rPr>
      </w:pPr>
      <w:r w:rsidRPr="00C05305">
        <w:rPr>
          <w:rFonts w:ascii="Times New Roman" w:hAnsi="Times New Roman"/>
          <w:sz w:val="28"/>
          <w:szCs w:val="28"/>
        </w:rPr>
        <w:t>2.</w:t>
      </w:r>
      <w:r w:rsidR="00E42BB9" w:rsidRPr="00C05305">
        <w:rPr>
          <w:rFonts w:ascii="Times New Roman" w:hAnsi="Times New Roman"/>
          <w:sz w:val="28"/>
          <w:szCs w:val="28"/>
        </w:rPr>
        <w:t>3</w:t>
      </w:r>
      <w:r w:rsidRPr="00C05305">
        <w:rPr>
          <w:rFonts w:ascii="Times New Roman" w:hAnsi="Times New Roman"/>
          <w:sz w:val="28"/>
          <w:szCs w:val="28"/>
        </w:rPr>
        <w:t xml:space="preserve"> </w:t>
      </w:r>
      <w:r w:rsidR="00E42BB9" w:rsidRPr="00C05305">
        <w:rPr>
          <w:rFonts w:ascii="Times New Roman" w:hAnsi="Times New Roman"/>
          <w:sz w:val="28"/>
          <w:szCs w:val="28"/>
        </w:rPr>
        <w:t xml:space="preserve">Анализ состояния и движения дебиторской задолженности </w:t>
      </w:r>
      <w:r w:rsidR="00D6234E" w:rsidRPr="00C05305">
        <w:rPr>
          <w:rFonts w:ascii="Times New Roman" w:hAnsi="Times New Roman"/>
          <w:sz w:val="28"/>
          <w:szCs w:val="28"/>
        </w:rPr>
        <w:t>в</w:t>
      </w:r>
      <w:r w:rsidR="00C05305" w:rsidRPr="00C05305">
        <w:rPr>
          <w:rFonts w:ascii="Times New Roman" w:hAnsi="Times New Roman"/>
          <w:sz w:val="28"/>
          <w:szCs w:val="28"/>
        </w:rPr>
        <w:t xml:space="preserve"> </w:t>
      </w:r>
      <w:r w:rsidR="00E42BB9" w:rsidRPr="00C05305">
        <w:rPr>
          <w:rFonts w:ascii="Times New Roman" w:hAnsi="Times New Roman"/>
          <w:sz w:val="28"/>
          <w:szCs w:val="28"/>
        </w:rPr>
        <w:t xml:space="preserve">ООО </w:t>
      </w:r>
      <w:r w:rsidR="00C05305" w:rsidRPr="00C05305">
        <w:rPr>
          <w:rFonts w:ascii="Times New Roman" w:hAnsi="Times New Roman"/>
          <w:sz w:val="28"/>
          <w:szCs w:val="28"/>
        </w:rPr>
        <w:t>"</w:t>
      </w:r>
      <w:r w:rsidR="00E42BB9" w:rsidRPr="00C05305">
        <w:rPr>
          <w:rFonts w:ascii="Times New Roman" w:hAnsi="Times New Roman"/>
          <w:sz w:val="28"/>
          <w:szCs w:val="28"/>
        </w:rPr>
        <w:t xml:space="preserve">Торговый дом </w:t>
      </w:r>
      <w:r w:rsidR="00C05305" w:rsidRPr="00C05305">
        <w:rPr>
          <w:rFonts w:ascii="Times New Roman" w:hAnsi="Times New Roman"/>
          <w:sz w:val="28"/>
          <w:szCs w:val="28"/>
        </w:rPr>
        <w:t>"</w:t>
      </w:r>
      <w:r w:rsidR="00E42BB9" w:rsidRPr="00C05305">
        <w:rPr>
          <w:rFonts w:ascii="Times New Roman" w:hAnsi="Times New Roman"/>
          <w:sz w:val="28"/>
          <w:szCs w:val="28"/>
        </w:rPr>
        <w:t>Ресурс Поволжье</w:t>
      </w:r>
      <w:r w:rsidR="00C05305" w:rsidRPr="00C05305">
        <w:rPr>
          <w:rFonts w:ascii="Times New Roman" w:hAnsi="Times New Roman"/>
          <w:sz w:val="28"/>
          <w:szCs w:val="28"/>
        </w:rPr>
        <w:t>"</w:t>
      </w:r>
    </w:p>
    <w:p w:rsidR="004B36C5" w:rsidRPr="004B36C5" w:rsidRDefault="004B36C5" w:rsidP="00C05305">
      <w:pPr>
        <w:suppressAutoHyphens/>
        <w:spacing w:after="0" w:line="360" w:lineRule="auto"/>
        <w:ind w:firstLine="709"/>
        <w:jc w:val="both"/>
        <w:rPr>
          <w:rFonts w:ascii="Times New Roman" w:hAnsi="Times New Roman"/>
          <w:sz w:val="28"/>
          <w:szCs w:val="28"/>
          <w:lang w:val="en-US"/>
        </w:rPr>
      </w:pPr>
    </w:p>
    <w:p w:rsidR="00C05305" w:rsidRPr="00C05305" w:rsidRDefault="00086B65"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Изучение дебиторской задолженности и анализ дебиторской задолженности необходим предприятию для выявления круга его заемщиков и работы с ними, принятия мер по взысканию просроченной задолженности, контроля над величиной задолженности и выявления степени ее влияния на финансовую устойчивость. Дебиторская задолженность – это финансовые обязательства внутренних и внешних контрагентов предприятия перед ним. Она образуется при расчетах за товары, работы и услуги, срок оплаты которых не наступил или уже просрочен, поэтому анализ дебиторской задолженности необходим с целью улучшения расчетов предприятия со своими покупателями.</w:t>
      </w:r>
    </w:p>
    <w:p w:rsidR="00086B65" w:rsidRPr="00C05305" w:rsidRDefault="00086B65"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Дефицит денежных средств, массовые неплатежи и обусловленный этим рост дебиторской задолженности также определяют значимость анализа расчетов с дебиторами. Проблема анализа дебиторской задолженности и обеспечение на этой основе эффективного управления системой взаимоотношений организации с ее контрагентами осложняются несовершенством нормативной и законодательной базы в части востребования задолженности. Вместе с тем при всей объективной сложности управления дебиторской задолженностью, на ее величину существенное влияние оказывают специфические условия деятельности организации, анализ которых позволяет воздействовать на состояние расчетов с дебиторами.</w:t>
      </w:r>
    </w:p>
    <w:p w:rsidR="00086B65" w:rsidRPr="00C05305" w:rsidRDefault="00086B65"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На величину дебиторской задолженности предприятия влияют:</w:t>
      </w:r>
    </w:p>
    <w:p w:rsidR="00086B65" w:rsidRPr="00C05305" w:rsidRDefault="00086B65" w:rsidP="00C05305">
      <w:pPr>
        <w:pStyle w:val="ae"/>
        <w:numPr>
          <w:ilvl w:val="0"/>
          <w:numId w:val="26"/>
        </w:numPr>
        <w:tabs>
          <w:tab w:val="clear" w:pos="208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общий объем продаж и доля в нем реализации на условиях последующей оплаты (с ростом объема продаж растут и остатки дебиторской задолженности);</w:t>
      </w:r>
    </w:p>
    <w:p w:rsidR="00086B65" w:rsidRPr="00C05305" w:rsidRDefault="00086B65" w:rsidP="00C05305">
      <w:pPr>
        <w:pStyle w:val="ae"/>
        <w:numPr>
          <w:ilvl w:val="0"/>
          <w:numId w:val="26"/>
        </w:numPr>
        <w:tabs>
          <w:tab w:val="clear" w:pos="208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условия расчетов с покупателями и заказчиками (увеличение сроков, снижение требований по оценке надежности дебиторов ведут к росту дебиторской задолженности);</w:t>
      </w:r>
    </w:p>
    <w:p w:rsidR="00086B65" w:rsidRPr="00C05305" w:rsidRDefault="00086B65" w:rsidP="00C05305">
      <w:pPr>
        <w:pStyle w:val="ae"/>
        <w:numPr>
          <w:ilvl w:val="0"/>
          <w:numId w:val="26"/>
        </w:numPr>
        <w:tabs>
          <w:tab w:val="clear" w:pos="208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 xml:space="preserve">политика взыскания дебиторской задолженности (чем активнее предприятие во взыскании дебиторской задолженности, тем меньше ее остатки и тем выше </w:t>
      </w:r>
      <w:r w:rsidR="00C05305" w:rsidRPr="00C05305">
        <w:rPr>
          <w:rFonts w:ascii="Times New Roman" w:hAnsi="Times New Roman"/>
          <w:sz w:val="28"/>
          <w:szCs w:val="28"/>
        </w:rPr>
        <w:t>"</w:t>
      </w:r>
      <w:r w:rsidRPr="00C05305">
        <w:rPr>
          <w:rFonts w:ascii="Times New Roman" w:hAnsi="Times New Roman"/>
          <w:sz w:val="28"/>
          <w:szCs w:val="28"/>
        </w:rPr>
        <w:t>качество</w:t>
      </w:r>
      <w:r w:rsidR="00C05305" w:rsidRPr="00C05305">
        <w:rPr>
          <w:rFonts w:ascii="Times New Roman" w:hAnsi="Times New Roman"/>
          <w:sz w:val="28"/>
          <w:szCs w:val="28"/>
        </w:rPr>
        <w:t>"</w:t>
      </w:r>
      <w:r w:rsidRPr="00C05305">
        <w:rPr>
          <w:rFonts w:ascii="Times New Roman" w:hAnsi="Times New Roman"/>
          <w:sz w:val="28"/>
          <w:szCs w:val="28"/>
        </w:rPr>
        <w:t xml:space="preserve"> дебиторской задолженности);</w:t>
      </w:r>
    </w:p>
    <w:p w:rsidR="00086B65" w:rsidRPr="00C05305" w:rsidRDefault="00086B65" w:rsidP="00C05305">
      <w:pPr>
        <w:pStyle w:val="ae"/>
        <w:numPr>
          <w:ilvl w:val="0"/>
          <w:numId w:val="26"/>
        </w:numPr>
        <w:tabs>
          <w:tab w:val="clear" w:pos="208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платежная дисциплина покупателей и общее экономическое состояние отраслей, к которым они относятся;</w:t>
      </w:r>
    </w:p>
    <w:p w:rsidR="00086B65" w:rsidRPr="00C05305" w:rsidRDefault="00086B65" w:rsidP="00C05305">
      <w:pPr>
        <w:pStyle w:val="ae"/>
        <w:numPr>
          <w:ilvl w:val="0"/>
          <w:numId w:val="26"/>
        </w:numPr>
        <w:tabs>
          <w:tab w:val="clear" w:pos="208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качество анализа дебиторской задолженности и последовательность в использовании его результатов.</w:t>
      </w:r>
    </w:p>
    <w:p w:rsidR="00086B65" w:rsidRPr="00C05305" w:rsidRDefault="00086B65"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При удовлетворительном состоянии аналитической работы на предприятии создаются предпосылки для перехода от пассивного управления дебиторской задолженностью, сводимого в основном, к регистрации информации о составе и структуре задолженности, к политике активного управления, предполагающего целенаправленное воздействие</w:t>
      </w:r>
      <w:r w:rsidR="00C05305" w:rsidRPr="00C05305">
        <w:rPr>
          <w:rFonts w:ascii="Times New Roman" w:hAnsi="Times New Roman"/>
          <w:sz w:val="28"/>
          <w:szCs w:val="28"/>
        </w:rPr>
        <w:t xml:space="preserve"> </w:t>
      </w:r>
      <w:r w:rsidRPr="00C05305">
        <w:rPr>
          <w:rFonts w:ascii="Times New Roman" w:hAnsi="Times New Roman"/>
          <w:sz w:val="28"/>
          <w:szCs w:val="28"/>
        </w:rPr>
        <w:t>на условия предоставления кредита покупателям.</w:t>
      </w:r>
    </w:p>
    <w:p w:rsidR="00086B65" w:rsidRPr="00C05305" w:rsidRDefault="00086B65"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Основной целью анализа дебиторской задолженности является разработка и обоснование политики кредитования покупателей, направленной на ускорение расчетов и снижение риска неплатежей. В этой связи в качестве главных задач анализа можно выделить:</w:t>
      </w:r>
    </w:p>
    <w:p w:rsidR="00086B65" w:rsidRPr="00C05305" w:rsidRDefault="00086B65" w:rsidP="00C05305">
      <w:pPr>
        <w:pStyle w:val="ae"/>
        <w:numPr>
          <w:ilvl w:val="0"/>
          <w:numId w:val="27"/>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оценку состояния дебиторской задолженности, ее состава и структуры;</w:t>
      </w:r>
    </w:p>
    <w:p w:rsidR="00086B65" w:rsidRPr="00C05305" w:rsidRDefault="00086B65" w:rsidP="00C05305">
      <w:pPr>
        <w:pStyle w:val="ae"/>
        <w:numPr>
          <w:ilvl w:val="0"/>
          <w:numId w:val="27"/>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формирование аналитической информации позволяющей прогнозировать дебиторскую задолженность;</w:t>
      </w:r>
    </w:p>
    <w:p w:rsidR="00086B65" w:rsidRPr="00C05305" w:rsidRDefault="00086B65" w:rsidP="00C05305">
      <w:pPr>
        <w:pStyle w:val="ae"/>
        <w:numPr>
          <w:ilvl w:val="0"/>
          <w:numId w:val="27"/>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разработку политики расчетов и обоснование условий предоставления кредита отдельным покупателям;</w:t>
      </w:r>
    </w:p>
    <w:p w:rsidR="00086B65" w:rsidRPr="00C05305" w:rsidRDefault="00086B65" w:rsidP="00C05305">
      <w:pPr>
        <w:pStyle w:val="ae"/>
        <w:numPr>
          <w:ilvl w:val="0"/>
          <w:numId w:val="27"/>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определение реальной стоимости дебиторской задолженности в условиях меняющейся покупательной способности;</w:t>
      </w:r>
    </w:p>
    <w:p w:rsidR="00086B65" w:rsidRPr="00C05305" w:rsidRDefault="00086B65" w:rsidP="00C05305">
      <w:pPr>
        <w:pStyle w:val="ae"/>
        <w:numPr>
          <w:ilvl w:val="0"/>
          <w:numId w:val="27"/>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контроль за соотношением дебиторской и кредиторской задолженности.</w:t>
      </w:r>
    </w:p>
    <w:p w:rsidR="00C05305" w:rsidRPr="00C05305" w:rsidRDefault="00086B65"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 общем виде изменения объема дебиторской задолженности за период могут быть охарактеризованы данными баланса.</w:t>
      </w:r>
    </w:p>
    <w:p w:rsidR="00086B65" w:rsidRPr="00C05305" w:rsidRDefault="00086B65"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Основными видами дебиторской задолженности являются:</w:t>
      </w:r>
    </w:p>
    <w:p w:rsidR="00086B65" w:rsidRPr="00C05305" w:rsidRDefault="00086B65" w:rsidP="00C05305">
      <w:pPr>
        <w:pStyle w:val="ae"/>
        <w:numPr>
          <w:ilvl w:val="0"/>
          <w:numId w:val="28"/>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дебиторская задолженность за товары, работы и услуги, срок оплаты которых не наступил;</w:t>
      </w:r>
    </w:p>
    <w:p w:rsidR="00086B65" w:rsidRPr="00C05305" w:rsidRDefault="00086B65" w:rsidP="00C05305">
      <w:pPr>
        <w:pStyle w:val="ae"/>
        <w:numPr>
          <w:ilvl w:val="0"/>
          <w:numId w:val="28"/>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дебиторская задолженность за товары, работы и услуги, не оплаченные в срок;</w:t>
      </w:r>
    </w:p>
    <w:p w:rsidR="00086B65" w:rsidRPr="00C05305" w:rsidRDefault="00086B65" w:rsidP="00C05305">
      <w:pPr>
        <w:pStyle w:val="ae"/>
        <w:numPr>
          <w:ilvl w:val="0"/>
          <w:numId w:val="28"/>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дебиторская задолженность по расчетам с дочерними организациями;</w:t>
      </w:r>
    </w:p>
    <w:p w:rsidR="00086B65" w:rsidRPr="00C05305" w:rsidRDefault="00086B65" w:rsidP="00C05305">
      <w:pPr>
        <w:pStyle w:val="ae"/>
        <w:numPr>
          <w:ilvl w:val="0"/>
          <w:numId w:val="28"/>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дебиторская задолженность по полученным векселям;</w:t>
      </w:r>
    </w:p>
    <w:p w:rsidR="00086B65" w:rsidRPr="00C05305" w:rsidRDefault="00086B65" w:rsidP="00C05305">
      <w:pPr>
        <w:pStyle w:val="ae"/>
        <w:numPr>
          <w:ilvl w:val="0"/>
          <w:numId w:val="28"/>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дебиторская задолженность по расчетам с бюджетом;</w:t>
      </w:r>
    </w:p>
    <w:p w:rsidR="00086B65" w:rsidRPr="00C05305" w:rsidRDefault="00086B65" w:rsidP="00C05305">
      <w:pPr>
        <w:pStyle w:val="ae"/>
        <w:numPr>
          <w:ilvl w:val="0"/>
          <w:numId w:val="28"/>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дебиторская задолженность по расчетам с персоналом.</w:t>
      </w:r>
    </w:p>
    <w:p w:rsidR="00086B65" w:rsidRPr="00C05305" w:rsidRDefault="00086B65"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 бухгалтерском балансе, являющемся основным регистром публичной отчетности предприятия, доступной внешним пользователям, вся дебиторская задолженность организации подразделяется на долгосрочную дебиторскую задолженность (платежи по которой ожидаются более чем через 12 месяцев после отчетной даты) и краткосрочную дебиторскую задолженность (платежи по которой ожидаются в течение 12 месяцев после отчетной даты).</w:t>
      </w:r>
    </w:p>
    <w:p w:rsidR="00086B65" w:rsidRPr="00C05305" w:rsidRDefault="00086B65"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В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согласно данных отчетности в течение всех трех лет отчетного периода имеется только краткосрочная задолженность.</w:t>
      </w:r>
    </w:p>
    <w:p w:rsidR="00086B65" w:rsidRPr="00C05305" w:rsidRDefault="00086B65"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При анализе дебиторской задолженности, прежде всего, необходимо определить долю дебиторской задолженности в общей структуре оборотных средств предприятия.</w:t>
      </w:r>
    </w:p>
    <w:p w:rsidR="00C05305" w:rsidRPr="00C05305" w:rsidRDefault="00086B65"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Произведем анализ структуры, динамики и состава оборотных средств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анализ представим в таблице </w:t>
      </w:r>
      <w:r w:rsidR="00784E3F" w:rsidRPr="00C05305">
        <w:rPr>
          <w:rFonts w:ascii="Times New Roman" w:hAnsi="Times New Roman"/>
          <w:sz w:val="28"/>
          <w:szCs w:val="28"/>
        </w:rPr>
        <w:t>7</w:t>
      </w:r>
      <w:r w:rsidRPr="00C05305">
        <w:rPr>
          <w:rFonts w:ascii="Times New Roman" w:hAnsi="Times New Roman"/>
          <w:sz w:val="28"/>
          <w:szCs w:val="28"/>
        </w:rPr>
        <w:t>.</w:t>
      </w:r>
      <w:r w:rsidR="00C05305" w:rsidRPr="00C05305">
        <w:rPr>
          <w:rFonts w:ascii="Times New Roman" w:hAnsi="Times New Roman"/>
          <w:sz w:val="28"/>
          <w:szCs w:val="28"/>
        </w:rPr>
        <w:t xml:space="preserve"> </w:t>
      </w:r>
    </w:p>
    <w:p w:rsidR="004B36C5" w:rsidRDefault="004B36C5" w:rsidP="00C05305">
      <w:pPr>
        <w:suppressAutoHyphens/>
        <w:spacing w:after="0" w:line="360" w:lineRule="auto"/>
        <w:ind w:firstLine="709"/>
        <w:jc w:val="both"/>
        <w:rPr>
          <w:rFonts w:ascii="Times New Roman" w:hAnsi="Times New Roman"/>
          <w:sz w:val="28"/>
          <w:szCs w:val="28"/>
          <w:lang w:val="en-US"/>
        </w:rPr>
      </w:pPr>
    </w:p>
    <w:p w:rsidR="00086B65" w:rsidRPr="00C05305" w:rsidRDefault="00086B65" w:rsidP="004B36C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Таблица </w:t>
      </w:r>
      <w:r w:rsidR="00784E3F" w:rsidRPr="00C05305">
        <w:rPr>
          <w:rFonts w:ascii="Times New Roman" w:hAnsi="Times New Roman"/>
          <w:sz w:val="28"/>
          <w:szCs w:val="28"/>
        </w:rPr>
        <w:t>7</w:t>
      </w:r>
      <w:r w:rsidR="004B36C5" w:rsidRPr="004B36C5">
        <w:rPr>
          <w:rFonts w:ascii="Times New Roman" w:hAnsi="Times New Roman"/>
          <w:sz w:val="28"/>
          <w:szCs w:val="28"/>
        </w:rPr>
        <w:t xml:space="preserve"> </w:t>
      </w:r>
      <w:r w:rsidRPr="00C05305">
        <w:rPr>
          <w:rFonts w:ascii="Times New Roman" w:hAnsi="Times New Roman"/>
          <w:sz w:val="28"/>
          <w:szCs w:val="28"/>
        </w:rPr>
        <w:t>Анализ структуры, состава и динамики оборотных средств</w:t>
      </w:r>
      <w:r w:rsidR="00C05305" w:rsidRPr="00C05305">
        <w:rPr>
          <w:rFonts w:ascii="Times New Roman" w:hAnsi="Times New Roman"/>
          <w:sz w:val="28"/>
          <w:szCs w:val="28"/>
        </w:rPr>
        <w:t xml:space="preserve"> </w:t>
      </w:r>
      <w:r w:rsidRPr="00C05305">
        <w:rPr>
          <w:rFonts w:ascii="Times New Roman" w:hAnsi="Times New Roman"/>
          <w:sz w:val="28"/>
          <w:szCs w:val="28"/>
        </w:rPr>
        <w:t xml:space="preserve">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00BA1A5C" w:rsidRPr="00C05305">
        <w:rPr>
          <w:rFonts w:ascii="Times New Roman" w:hAnsi="Times New Roman"/>
          <w:sz w:val="28"/>
          <w:szCs w:val="28"/>
        </w:rPr>
        <w:t xml:space="preserve"> (тыс. руб.)</w:t>
      </w:r>
    </w:p>
    <w:tbl>
      <w:tblPr>
        <w:tblW w:w="92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745"/>
        <w:gridCol w:w="735"/>
        <w:gridCol w:w="735"/>
        <w:gridCol w:w="821"/>
        <w:gridCol w:w="1267"/>
        <w:gridCol w:w="786"/>
        <w:gridCol w:w="1272"/>
        <w:gridCol w:w="867"/>
      </w:tblGrid>
      <w:tr w:rsidR="004B36C5" w:rsidRPr="00467567" w:rsidTr="00467567">
        <w:trPr>
          <w:jc w:val="center"/>
        </w:trPr>
        <w:tc>
          <w:tcPr>
            <w:tcW w:w="2745" w:type="dxa"/>
            <w:vMerge w:val="restart"/>
            <w:shd w:val="clear" w:color="auto" w:fill="auto"/>
            <w:noWrap/>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Показатели</w:t>
            </w:r>
          </w:p>
        </w:tc>
        <w:tc>
          <w:tcPr>
            <w:tcW w:w="735" w:type="dxa"/>
            <w:vMerge w:val="restart"/>
            <w:shd w:val="clear" w:color="auto" w:fill="auto"/>
            <w:noWrap/>
          </w:tcPr>
          <w:p w:rsidR="00086B65" w:rsidRPr="00467567" w:rsidRDefault="00086B65" w:rsidP="00467567">
            <w:pPr>
              <w:suppressAutoHyphens/>
              <w:spacing w:after="0" w:line="360" w:lineRule="auto"/>
              <w:rPr>
                <w:rFonts w:ascii="Times New Roman" w:hAnsi="Times New Roman"/>
                <w:sz w:val="20"/>
                <w:szCs w:val="24"/>
                <w:lang w:val="en-US"/>
              </w:rPr>
            </w:pPr>
            <w:r w:rsidRPr="00467567">
              <w:rPr>
                <w:rFonts w:ascii="Times New Roman" w:hAnsi="Times New Roman"/>
                <w:sz w:val="20"/>
                <w:szCs w:val="24"/>
              </w:rPr>
              <w:t>2005</w:t>
            </w:r>
            <w:r w:rsidR="004543BF" w:rsidRPr="00467567">
              <w:rPr>
                <w:rFonts w:ascii="Times New Roman" w:hAnsi="Times New Roman"/>
                <w:sz w:val="20"/>
                <w:szCs w:val="24"/>
              </w:rPr>
              <w:t>г</w:t>
            </w:r>
          </w:p>
        </w:tc>
        <w:tc>
          <w:tcPr>
            <w:tcW w:w="735" w:type="dxa"/>
            <w:vMerge w:val="restart"/>
            <w:shd w:val="clear" w:color="auto" w:fill="auto"/>
            <w:noWrap/>
          </w:tcPr>
          <w:p w:rsidR="00086B65" w:rsidRPr="00467567" w:rsidRDefault="00086B65" w:rsidP="00467567">
            <w:pPr>
              <w:suppressAutoHyphens/>
              <w:spacing w:after="0" w:line="360" w:lineRule="auto"/>
              <w:rPr>
                <w:rFonts w:ascii="Times New Roman" w:hAnsi="Times New Roman"/>
                <w:sz w:val="20"/>
                <w:szCs w:val="24"/>
                <w:lang w:val="en-US"/>
              </w:rPr>
            </w:pPr>
            <w:r w:rsidRPr="00467567">
              <w:rPr>
                <w:rFonts w:ascii="Times New Roman" w:hAnsi="Times New Roman"/>
                <w:sz w:val="20"/>
                <w:szCs w:val="24"/>
              </w:rPr>
              <w:t>2006</w:t>
            </w:r>
            <w:r w:rsidR="004543BF" w:rsidRPr="00467567">
              <w:rPr>
                <w:rFonts w:ascii="Times New Roman" w:hAnsi="Times New Roman"/>
                <w:sz w:val="20"/>
                <w:szCs w:val="24"/>
              </w:rPr>
              <w:t>г</w:t>
            </w:r>
          </w:p>
        </w:tc>
        <w:tc>
          <w:tcPr>
            <w:tcW w:w="821" w:type="dxa"/>
            <w:vMerge w:val="restart"/>
            <w:shd w:val="clear" w:color="auto" w:fill="auto"/>
            <w:noWrap/>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2007</w:t>
            </w:r>
            <w:r w:rsidR="004543BF" w:rsidRPr="00467567">
              <w:rPr>
                <w:rFonts w:ascii="Times New Roman" w:hAnsi="Times New Roman"/>
                <w:sz w:val="20"/>
                <w:szCs w:val="24"/>
              </w:rPr>
              <w:t>г.</w:t>
            </w:r>
          </w:p>
        </w:tc>
        <w:tc>
          <w:tcPr>
            <w:tcW w:w="4192" w:type="dxa"/>
            <w:gridSpan w:val="4"/>
            <w:shd w:val="clear" w:color="auto" w:fill="auto"/>
            <w:noWrap/>
          </w:tcPr>
          <w:p w:rsidR="00086B65" w:rsidRPr="00467567" w:rsidRDefault="004543BF"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Изменение</w:t>
            </w:r>
          </w:p>
        </w:tc>
      </w:tr>
      <w:tr w:rsidR="004B36C5" w:rsidRPr="00467567" w:rsidTr="00467567">
        <w:trPr>
          <w:jc w:val="center"/>
        </w:trPr>
        <w:tc>
          <w:tcPr>
            <w:tcW w:w="2745" w:type="dxa"/>
            <w:vMerge/>
            <w:shd w:val="clear" w:color="auto" w:fill="auto"/>
          </w:tcPr>
          <w:p w:rsidR="00086B65" w:rsidRPr="00467567" w:rsidRDefault="00086B65" w:rsidP="00467567">
            <w:pPr>
              <w:suppressAutoHyphens/>
              <w:spacing w:after="0" w:line="360" w:lineRule="auto"/>
              <w:rPr>
                <w:rFonts w:ascii="Times New Roman" w:hAnsi="Times New Roman"/>
                <w:sz w:val="20"/>
                <w:szCs w:val="24"/>
              </w:rPr>
            </w:pPr>
          </w:p>
        </w:tc>
        <w:tc>
          <w:tcPr>
            <w:tcW w:w="735" w:type="dxa"/>
            <w:vMerge/>
            <w:shd w:val="clear" w:color="auto" w:fill="auto"/>
          </w:tcPr>
          <w:p w:rsidR="00086B65" w:rsidRPr="00467567" w:rsidRDefault="00086B65" w:rsidP="00467567">
            <w:pPr>
              <w:suppressAutoHyphens/>
              <w:spacing w:after="0" w:line="360" w:lineRule="auto"/>
              <w:rPr>
                <w:rFonts w:ascii="Times New Roman" w:hAnsi="Times New Roman"/>
                <w:sz w:val="20"/>
                <w:szCs w:val="24"/>
              </w:rPr>
            </w:pPr>
          </w:p>
        </w:tc>
        <w:tc>
          <w:tcPr>
            <w:tcW w:w="735" w:type="dxa"/>
            <w:vMerge/>
            <w:shd w:val="clear" w:color="auto" w:fill="auto"/>
          </w:tcPr>
          <w:p w:rsidR="00086B65" w:rsidRPr="00467567" w:rsidRDefault="00086B65" w:rsidP="00467567">
            <w:pPr>
              <w:suppressAutoHyphens/>
              <w:spacing w:after="0" w:line="360" w:lineRule="auto"/>
              <w:rPr>
                <w:rFonts w:ascii="Times New Roman" w:hAnsi="Times New Roman"/>
                <w:sz w:val="20"/>
                <w:szCs w:val="24"/>
              </w:rPr>
            </w:pPr>
          </w:p>
        </w:tc>
        <w:tc>
          <w:tcPr>
            <w:tcW w:w="821" w:type="dxa"/>
            <w:vMerge/>
            <w:shd w:val="clear" w:color="auto" w:fill="auto"/>
          </w:tcPr>
          <w:p w:rsidR="00086B65" w:rsidRPr="00467567" w:rsidRDefault="00086B65" w:rsidP="00467567">
            <w:pPr>
              <w:suppressAutoHyphens/>
              <w:spacing w:after="0" w:line="360" w:lineRule="auto"/>
              <w:rPr>
                <w:rFonts w:ascii="Times New Roman" w:hAnsi="Times New Roman"/>
                <w:sz w:val="20"/>
                <w:szCs w:val="24"/>
              </w:rPr>
            </w:pPr>
          </w:p>
        </w:tc>
        <w:tc>
          <w:tcPr>
            <w:tcW w:w="2053" w:type="dxa"/>
            <w:gridSpan w:val="2"/>
            <w:shd w:val="clear" w:color="auto" w:fill="auto"/>
            <w:noWrap/>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2006</w:t>
            </w:r>
            <w:r w:rsidR="004543BF" w:rsidRPr="00467567">
              <w:rPr>
                <w:rFonts w:ascii="Times New Roman" w:hAnsi="Times New Roman"/>
                <w:sz w:val="20"/>
                <w:szCs w:val="24"/>
              </w:rPr>
              <w:t>г.</w:t>
            </w:r>
            <w:r w:rsidRPr="00467567">
              <w:rPr>
                <w:rFonts w:ascii="Times New Roman" w:hAnsi="Times New Roman"/>
                <w:sz w:val="20"/>
                <w:szCs w:val="24"/>
              </w:rPr>
              <w:t xml:space="preserve"> к 2005</w:t>
            </w:r>
            <w:r w:rsidR="004543BF" w:rsidRPr="00467567">
              <w:rPr>
                <w:rFonts w:ascii="Times New Roman" w:hAnsi="Times New Roman"/>
                <w:sz w:val="20"/>
                <w:szCs w:val="24"/>
              </w:rPr>
              <w:t>г.</w:t>
            </w:r>
          </w:p>
        </w:tc>
        <w:tc>
          <w:tcPr>
            <w:tcW w:w="2139" w:type="dxa"/>
            <w:gridSpan w:val="2"/>
            <w:shd w:val="clear" w:color="auto" w:fill="auto"/>
            <w:noWrap/>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2007</w:t>
            </w:r>
            <w:r w:rsidR="004543BF" w:rsidRPr="00467567">
              <w:rPr>
                <w:rFonts w:ascii="Times New Roman" w:hAnsi="Times New Roman"/>
                <w:sz w:val="20"/>
                <w:szCs w:val="24"/>
              </w:rPr>
              <w:t>г.</w:t>
            </w:r>
            <w:r w:rsidRPr="00467567">
              <w:rPr>
                <w:rFonts w:ascii="Times New Roman" w:hAnsi="Times New Roman"/>
                <w:sz w:val="20"/>
                <w:szCs w:val="24"/>
              </w:rPr>
              <w:t xml:space="preserve"> к 2006</w:t>
            </w:r>
            <w:r w:rsidR="004543BF" w:rsidRPr="00467567">
              <w:rPr>
                <w:rFonts w:ascii="Times New Roman" w:hAnsi="Times New Roman"/>
                <w:sz w:val="20"/>
                <w:szCs w:val="24"/>
              </w:rPr>
              <w:t>г.</w:t>
            </w:r>
          </w:p>
        </w:tc>
      </w:tr>
      <w:tr w:rsidR="004B36C5" w:rsidRPr="00467567" w:rsidTr="00467567">
        <w:trPr>
          <w:jc w:val="center"/>
        </w:trPr>
        <w:tc>
          <w:tcPr>
            <w:tcW w:w="2745" w:type="dxa"/>
            <w:vMerge/>
            <w:shd w:val="clear" w:color="auto" w:fill="auto"/>
          </w:tcPr>
          <w:p w:rsidR="00086B65" w:rsidRPr="00467567" w:rsidRDefault="00086B65" w:rsidP="00467567">
            <w:pPr>
              <w:suppressAutoHyphens/>
              <w:spacing w:after="0" w:line="360" w:lineRule="auto"/>
              <w:rPr>
                <w:rFonts w:ascii="Times New Roman" w:hAnsi="Times New Roman"/>
                <w:sz w:val="20"/>
                <w:szCs w:val="24"/>
              </w:rPr>
            </w:pPr>
          </w:p>
        </w:tc>
        <w:tc>
          <w:tcPr>
            <w:tcW w:w="735" w:type="dxa"/>
            <w:vMerge/>
            <w:shd w:val="clear" w:color="auto" w:fill="auto"/>
          </w:tcPr>
          <w:p w:rsidR="00086B65" w:rsidRPr="00467567" w:rsidRDefault="00086B65" w:rsidP="00467567">
            <w:pPr>
              <w:suppressAutoHyphens/>
              <w:spacing w:after="0" w:line="360" w:lineRule="auto"/>
              <w:rPr>
                <w:rFonts w:ascii="Times New Roman" w:hAnsi="Times New Roman"/>
                <w:sz w:val="20"/>
                <w:szCs w:val="24"/>
              </w:rPr>
            </w:pPr>
          </w:p>
        </w:tc>
        <w:tc>
          <w:tcPr>
            <w:tcW w:w="735" w:type="dxa"/>
            <w:vMerge/>
            <w:shd w:val="clear" w:color="auto" w:fill="auto"/>
          </w:tcPr>
          <w:p w:rsidR="00086B65" w:rsidRPr="00467567" w:rsidRDefault="00086B65" w:rsidP="00467567">
            <w:pPr>
              <w:suppressAutoHyphens/>
              <w:spacing w:after="0" w:line="360" w:lineRule="auto"/>
              <w:rPr>
                <w:rFonts w:ascii="Times New Roman" w:hAnsi="Times New Roman"/>
                <w:sz w:val="20"/>
                <w:szCs w:val="24"/>
              </w:rPr>
            </w:pPr>
          </w:p>
        </w:tc>
        <w:tc>
          <w:tcPr>
            <w:tcW w:w="821" w:type="dxa"/>
            <w:vMerge/>
            <w:shd w:val="clear" w:color="auto" w:fill="auto"/>
          </w:tcPr>
          <w:p w:rsidR="00086B65" w:rsidRPr="00467567" w:rsidRDefault="00086B65" w:rsidP="00467567">
            <w:pPr>
              <w:suppressAutoHyphens/>
              <w:spacing w:after="0" w:line="360" w:lineRule="auto"/>
              <w:rPr>
                <w:rFonts w:ascii="Times New Roman" w:hAnsi="Times New Roman"/>
                <w:sz w:val="20"/>
                <w:szCs w:val="24"/>
              </w:rPr>
            </w:pPr>
          </w:p>
        </w:tc>
        <w:tc>
          <w:tcPr>
            <w:tcW w:w="1267" w:type="dxa"/>
            <w:shd w:val="clear" w:color="auto" w:fill="auto"/>
            <w:noWrap/>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абсолютное</w:t>
            </w:r>
          </w:p>
        </w:tc>
        <w:tc>
          <w:tcPr>
            <w:tcW w:w="786" w:type="dxa"/>
            <w:shd w:val="clear" w:color="auto" w:fill="auto"/>
            <w:noWrap/>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w:t>
            </w:r>
          </w:p>
        </w:tc>
        <w:tc>
          <w:tcPr>
            <w:tcW w:w="1272" w:type="dxa"/>
            <w:shd w:val="clear" w:color="auto" w:fill="auto"/>
            <w:noWrap/>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абсолютное</w:t>
            </w:r>
          </w:p>
        </w:tc>
        <w:tc>
          <w:tcPr>
            <w:tcW w:w="867" w:type="dxa"/>
            <w:shd w:val="clear" w:color="auto" w:fill="auto"/>
            <w:noWrap/>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w:t>
            </w:r>
          </w:p>
        </w:tc>
      </w:tr>
      <w:tr w:rsidR="004B36C5" w:rsidRPr="00467567" w:rsidTr="00467567">
        <w:trPr>
          <w:jc w:val="center"/>
        </w:trPr>
        <w:tc>
          <w:tcPr>
            <w:tcW w:w="2745"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Запасы</w:t>
            </w:r>
          </w:p>
        </w:tc>
        <w:tc>
          <w:tcPr>
            <w:tcW w:w="735"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3702</w:t>
            </w:r>
          </w:p>
        </w:tc>
        <w:tc>
          <w:tcPr>
            <w:tcW w:w="735"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1423</w:t>
            </w:r>
          </w:p>
        </w:tc>
        <w:tc>
          <w:tcPr>
            <w:tcW w:w="821"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5464</w:t>
            </w:r>
          </w:p>
        </w:tc>
        <w:tc>
          <w:tcPr>
            <w:tcW w:w="1267"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-2279,00</w:t>
            </w:r>
          </w:p>
        </w:tc>
        <w:tc>
          <w:tcPr>
            <w:tcW w:w="786"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38,44</w:t>
            </w:r>
          </w:p>
        </w:tc>
        <w:tc>
          <w:tcPr>
            <w:tcW w:w="1272"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4041,00</w:t>
            </w:r>
          </w:p>
        </w:tc>
        <w:tc>
          <w:tcPr>
            <w:tcW w:w="867"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383,98</w:t>
            </w:r>
          </w:p>
        </w:tc>
      </w:tr>
      <w:tr w:rsidR="004B36C5" w:rsidRPr="00467567" w:rsidTr="00467567">
        <w:trPr>
          <w:jc w:val="center"/>
        </w:trPr>
        <w:tc>
          <w:tcPr>
            <w:tcW w:w="2745"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 к оборотным активам</w:t>
            </w:r>
          </w:p>
        </w:tc>
        <w:tc>
          <w:tcPr>
            <w:tcW w:w="735"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62,28</w:t>
            </w:r>
          </w:p>
        </w:tc>
        <w:tc>
          <w:tcPr>
            <w:tcW w:w="735"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40,22</w:t>
            </w:r>
          </w:p>
        </w:tc>
        <w:tc>
          <w:tcPr>
            <w:tcW w:w="821"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63,53</w:t>
            </w:r>
          </w:p>
        </w:tc>
        <w:tc>
          <w:tcPr>
            <w:tcW w:w="1267"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-22,06</w:t>
            </w:r>
          </w:p>
        </w:tc>
        <w:tc>
          <w:tcPr>
            <w:tcW w:w="786"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64,58</w:t>
            </w:r>
          </w:p>
        </w:tc>
        <w:tc>
          <w:tcPr>
            <w:tcW w:w="1272"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23,31</w:t>
            </w:r>
          </w:p>
        </w:tc>
        <w:tc>
          <w:tcPr>
            <w:tcW w:w="867"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157,96</w:t>
            </w:r>
          </w:p>
        </w:tc>
      </w:tr>
      <w:tr w:rsidR="004B36C5" w:rsidRPr="00467567" w:rsidTr="00467567">
        <w:trPr>
          <w:jc w:val="center"/>
        </w:trPr>
        <w:tc>
          <w:tcPr>
            <w:tcW w:w="2745"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т.ч. готовая продукция и товары готовые для перепродажи</w:t>
            </w:r>
          </w:p>
        </w:tc>
        <w:tc>
          <w:tcPr>
            <w:tcW w:w="735"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3696</w:t>
            </w:r>
          </w:p>
        </w:tc>
        <w:tc>
          <w:tcPr>
            <w:tcW w:w="735"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1418</w:t>
            </w:r>
          </w:p>
        </w:tc>
        <w:tc>
          <w:tcPr>
            <w:tcW w:w="821"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5409</w:t>
            </w:r>
          </w:p>
        </w:tc>
        <w:tc>
          <w:tcPr>
            <w:tcW w:w="1267"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-2278,00</w:t>
            </w:r>
          </w:p>
        </w:tc>
        <w:tc>
          <w:tcPr>
            <w:tcW w:w="786"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38,37</w:t>
            </w:r>
          </w:p>
        </w:tc>
        <w:tc>
          <w:tcPr>
            <w:tcW w:w="1272"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3991,00</w:t>
            </w:r>
          </w:p>
        </w:tc>
        <w:tc>
          <w:tcPr>
            <w:tcW w:w="867"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381,45</w:t>
            </w:r>
          </w:p>
        </w:tc>
      </w:tr>
      <w:tr w:rsidR="004B36C5" w:rsidRPr="00467567" w:rsidTr="00467567">
        <w:trPr>
          <w:jc w:val="center"/>
        </w:trPr>
        <w:tc>
          <w:tcPr>
            <w:tcW w:w="2745"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 к оборотным активам</w:t>
            </w:r>
          </w:p>
        </w:tc>
        <w:tc>
          <w:tcPr>
            <w:tcW w:w="735"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62,18</w:t>
            </w:r>
          </w:p>
        </w:tc>
        <w:tc>
          <w:tcPr>
            <w:tcW w:w="735"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40,08</w:t>
            </w:r>
          </w:p>
        </w:tc>
        <w:tc>
          <w:tcPr>
            <w:tcW w:w="821"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62,90</w:t>
            </w:r>
          </w:p>
        </w:tc>
        <w:tc>
          <w:tcPr>
            <w:tcW w:w="1267"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-22,10</w:t>
            </w:r>
          </w:p>
        </w:tc>
        <w:tc>
          <w:tcPr>
            <w:tcW w:w="786"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64,46</w:t>
            </w:r>
          </w:p>
        </w:tc>
        <w:tc>
          <w:tcPr>
            <w:tcW w:w="1272"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22,82</w:t>
            </w:r>
          </w:p>
        </w:tc>
        <w:tc>
          <w:tcPr>
            <w:tcW w:w="867" w:type="dxa"/>
            <w:shd w:val="clear" w:color="auto" w:fill="auto"/>
          </w:tcPr>
          <w:p w:rsidR="00086B65" w:rsidRPr="00467567" w:rsidRDefault="00086B6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156,94</w:t>
            </w:r>
          </w:p>
        </w:tc>
      </w:tr>
      <w:tr w:rsidR="004B36C5" w:rsidRPr="00467567" w:rsidTr="00467567">
        <w:trPr>
          <w:jc w:val="center"/>
        </w:trPr>
        <w:tc>
          <w:tcPr>
            <w:tcW w:w="274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НДС</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825</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w:t>
            </w:r>
          </w:p>
        </w:tc>
        <w:tc>
          <w:tcPr>
            <w:tcW w:w="821"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w:t>
            </w:r>
          </w:p>
        </w:tc>
        <w:tc>
          <w:tcPr>
            <w:tcW w:w="12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-824,00</w:t>
            </w:r>
          </w:p>
        </w:tc>
        <w:tc>
          <w:tcPr>
            <w:tcW w:w="786"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0,12</w:t>
            </w:r>
          </w:p>
        </w:tc>
        <w:tc>
          <w:tcPr>
            <w:tcW w:w="1272"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0,00</w:t>
            </w:r>
          </w:p>
        </w:tc>
        <w:tc>
          <w:tcPr>
            <w:tcW w:w="8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100,00</w:t>
            </w:r>
          </w:p>
        </w:tc>
      </w:tr>
      <w:tr w:rsidR="004B36C5" w:rsidRPr="00467567" w:rsidTr="00467567">
        <w:trPr>
          <w:jc w:val="center"/>
        </w:trPr>
        <w:tc>
          <w:tcPr>
            <w:tcW w:w="274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 к оборотным активам</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13,88</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0,03</w:t>
            </w:r>
          </w:p>
        </w:tc>
        <w:tc>
          <w:tcPr>
            <w:tcW w:w="821"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0,01</w:t>
            </w:r>
          </w:p>
        </w:tc>
        <w:tc>
          <w:tcPr>
            <w:tcW w:w="12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-13,85</w:t>
            </w:r>
          </w:p>
        </w:tc>
        <w:tc>
          <w:tcPr>
            <w:tcW w:w="786"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0,22</w:t>
            </w:r>
          </w:p>
        </w:tc>
        <w:tc>
          <w:tcPr>
            <w:tcW w:w="1272"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-0,02</w:t>
            </w:r>
          </w:p>
        </w:tc>
        <w:tc>
          <w:tcPr>
            <w:tcW w:w="8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0,33</w:t>
            </w:r>
          </w:p>
        </w:tc>
      </w:tr>
      <w:tr w:rsidR="004B36C5" w:rsidRPr="00467567" w:rsidTr="00467567">
        <w:trPr>
          <w:jc w:val="center"/>
        </w:trPr>
        <w:tc>
          <w:tcPr>
            <w:tcW w:w="274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Дебиторская задолженность (платежи по которой ожидаются в течении через 12 мес.после отчетной даты)</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1416</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1971</w:t>
            </w:r>
          </w:p>
        </w:tc>
        <w:tc>
          <w:tcPr>
            <w:tcW w:w="821"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1091</w:t>
            </w:r>
          </w:p>
        </w:tc>
        <w:tc>
          <w:tcPr>
            <w:tcW w:w="12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555,00</w:t>
            </w:r>
          </w:p>
        </w:tc>
        <w:tc>
          <w:tcPr>
            <w:tcW w:w="786"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139,19</w:t>
            </w:r>
          </w:p>
        </w:tc>
        <w:tc>
          <w:tcPr>
            <w:tcW w:w="1272"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-880,00</w:t>
            </w:r>
          </w:p>
        </w:tc>
        <w:tc>
          <w:tcPr>
            <w:tcW w:w="8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55,35</w:t>
            </w:r>
          </w:p>
        </w:tc>
      </w:tr>
      <w:tr w:rsidR="004B36C5" w:rsidRPr="00467567" w:rsidTr="00467567">
        <w:trPr>
          <w:jc w:val="center"/>
        </w:trPr>
        <w:tc>
          <w:tcPr>
            <w:tcW w:w="274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 к оборотным активам</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23,82</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55,71</w:t>
            </w:r>
          </w:p>
        </w:tc>
        <w:tc>
          <w:tcPr>
            <w:tcW w:w="821"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12,69</w:t>
            </w:r>
          </w:p>
        </w:tc>
        <w:tc>
          <w:tcPr>
            <w:tcW w:w="12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31,89</w:t>
            </w:r>
          </w:p>
        </w:tc>
        <w:tc>
          <w:tcPr>
            <w:tcW w:w="786"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233,88</w:t>
            </w:r>
          </w:p>
        </w:tc>
        <w:tc>
          <w:tcPr>
            <w:tcW w:w="1272"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-43,02</w:t>
            </w:r>
          </w:p>
        </w:tc>
        <w:tc>
          <w:tcPr>
            <w:tcW w:w="8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22,78</w:t>
            </w:r>
          </w:p>
        </w:tc>
      </w:tr>
      <w:tr w:rsidR="004B36C5" w:rsidRPr="00467567" w:rsidTr="00467567">
        <w:trPr>
          <w:jc w:val="center"/>
        </w:trPr>
        <w:tc>
          <w:tcPr>
            <w:tcW w:w="274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Покупатели и заказчики</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1379</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1918</w:t>
            </w:r>
          </w:p>
        </w:tc>
        <w:tc>
          <w:tcPr>
            <w:tcW w:w="821"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537</w:t>
            </w:r>
          </w:p>
        </w:tc>
        <w:tc>
          <w:tcPr>
            <w:tcW w:w="12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539,00</w:t>
            </w:r>
          </w:p>
        </w:tc>
        <w:tc>
          <w:tcPr>
            <w:tcW w:w="786"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139,09</w:t>
            </w:r>
          </w:p>
        </w:tc>
        <w:tc>
          <w:tcPr>
            <w:tcW w:w="1272"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-1381,00</w:t>
            </w:r>
          </w:p>
        </w:tc>
        <w:tc>
          <w:tcPr>
            <w:tcW w:w="8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28,00</w:t>
            </w:r>
          </w:p>
        </w:tc>
      </w:tr>
      <w:tr w:rsidR="004B36C5" w:rsidRPr="00467567" w:rsidTr="00467567">
        <w:trPr>
          <w:jc w:val="center"/>
        </w:trPr>
        <w:tc>
          <w:tcPr>
            <w:tcW w:w="274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 к дебиторской задолженности</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97,39</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97,31</w:t>
            </w:r>
          </w:p>
        </w:tc>
        <w:tc>
          <w:tcPr>
            <w:tcW w:w="821"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49,22</w:t>
            </w:r>
          </w:p>
        </w:tc>
        <w:tc>
          <w:tcPr>
            <w:tcW w:w="12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-0,08</w:t>
            </w:r>
          </w:p>
        </w:tc>
        <w:tc>
          <w:tcPr>
            <w:tcW w:w="786"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99,92</w:t>
            </w:r>
          </w:p>
        </w:tc>
        <w:tc>
          <w:tcPr>
            <w:tcW w:w="1272"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-48,09</w:t>
            </w:r>
          </w:p>
        </w:tc>
        <w:tc>
          <w:tcPr>
            <w:tcW w:w="8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50,58</w:t>
            </w:r>
          </w:p>
        </w:tc>
      </w:tr>
      <w:tr w:rsidR="004B36C5" w:rsidRPr="00467567" w:rsidTr="00467567">
        <w:trPr>
          <w:jc w:val="center"/>
        </w:trPr>
        <w:tc>
          <w:tcPr>
            <w:tcW w:w="274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Краткосрочные финансовые вложения</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117</w:t>
            </w:r>
          </w:p>
        </w:tc>
        <w:tc>
          <w:tcPr>
            <w:tcW w:w="821"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262</w:t>
            </w:r>
          </w:p>
        </w:tc>
        <w:tc>
          <w:tcPr>
            <w:tcW w:w="12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117,00</w:t>
            </w:r>
          </w:p>
        </w:tc>
        <w:tc>
          <w:tcPr>
            <w:tcW w:w="786"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0,00</w:t>
            </w:r>
          </w:p>
        </w:tc>
        <w:tc>
          <w:tcPr>
            <w:tcW w:w="1272"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145,00</w:t>
            </w:r>
          </w:p>
        </w:tc>
        <w:tc>
          <w:tcPr>
            <w:tcW w:w="8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223,93</w:t>
            </w:r>
          </w:p>
        </w:tc>
      </w:tr>
      <w:tr w:rsidR="004B36C5" w:rsidRPr="00467567" w:rsidTr="00467567">
        <w:trPr>
          <w:jc w:val="center"/>
        </w:trPr>
        <w:tc>
          <w:tcPr>
            <w:tcW w:w="274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 к оборотным активам</w:t>
            </w:r>
          </w:p>
        </w:tc>
        <w:tc>
          <w:tcPr>
            <w:tcW w:w="735" w:type="dxa"/>
            <w:shd w:val="clear" w:color="auto" w:fill="auto"/>
          </w:tcPr>
          <w:p w:rsidR="009739A0" w:rsidRPr="00467567" w:rsidRDefault="00C0530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r w:rsidR="009739A0" w:rsidRPr="00467567">
              <w:rPr>
                <w:rFonts w:ascii="Times New Roman" w:hAnsi="Times New Roman"/>
                <w:sz w:val="20"/>
                <w:szCs w:val="24"/>
              </w:rPr>
              <w:t>-</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3,31</w:t>
            </w:r>
          </w:p>
        </w:tc>
        <w:tc>
          <w:tcPr>
            <w:tcW w:w="821"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3,05</w:t>
            </w:r>
          </w:p>
        </w:tc>
        <w:tc>
          <w:tcPr>
            <w:tcW w:w="12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-3,31</w:t>
            </w:r>
          </w:p>
        </w:tc>
        <w:tc>
          <w:tcPr>
            <w:tcW w:w="786"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1272"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-0,26</w:t>
            </w:r>
          </w:p>
        </w:tc>
        <w:tc>
          <w:tcPr>
            <w:tcW w:w="8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92,15</w:t>
            </w:r>
          </w:p>
        </w:tc>
      </w:tr>
      <w:tr w:rsidR="004B36C5" w:rsidRPr="00467567" w:rsidTr="00467567">
        <w:trPr>
          <w:jc w:val="center"/>
        </w:trPr>
        <w:tc>
          <w:tcPr>
            <w:tcW w:w="274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Денежные средства</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26</w:t>
            </w:r>
          </w:p>
        </w:tc>
        <w:tc>
          <w:tcPr>
            <w:tcW w:w="821"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1782</w:t>
            </w:r>
          </w:p>
        </w:tc>
        <w:tc>
          <w:tcPr>
            <w:tcW w:w="12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25,00</w:t>
            </w:r>
          </w:p>
        </w:tc>
        <w:tc>
          <w:tcPr>
            <w:tcW w:w="786"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26 р.</w:t>
            </w:r>
          </w:p>
        </w:tc>
        <w:tc>
          <w:tcPr>
            <w:tcW w:w="1272"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1756,00</w:t>
            </w:r>
          </w:p>
        </w:tc>
        <w:tc>
          <w:tcPr>
            <w:tcW w:w="8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69 р.</w:t>
            </w:r>
          </w:p>
        </w:tc>
      </w:tr>
      <w:tr w:rsidR="004B36C5" w:rsidRPr="00467567" w:rsidTr="00467567">
        <w:trPr>
          <w:jc w:val="center"/>
        </w:trPr>
        <w:tc>
          <w:tcPr>
            <w:tcW w:w="274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 к оборотным активам</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0,02</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0,73</w:t>
            </w:r>
          </w:p>
        </w:tc>
        <w:tc>
          <w:tcPr>
            <w:tcW w:w="821"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20,72</w:t>
            </w:r>
          </w:p>
        </w:tc>
        <w:tc>
          <w:tcPr>
            <w:tcW w:w="12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0,71</w:t>
            </w:r>
          </w:p>
        </w:tc>
        <w:tc>
          <w:tcPr>
            <w:tcW w:w="786"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37 р.</w:t>
            </w:r>
          </w:p>
        </w:tc>
        <w:tc>
          <w:tcPr>
            <w:tcW w:w="1272"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19,99</w:t>
            </w:r>
          </w:p>
        </w:tc>
        <w:tc>
          <w:tcPr>
            <w:tcW w:w="8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 28 р.</w:t>
            </w:r>
          </w:p>
        </w:tc>
      </w:tr>
      <w:tr w:rsidR="004B36C5" w:rsidRPr="00467567" w:rsidTr="00467567">
        <w:trPr>
          <w:jc w:val="center"/>
        </w:trPr>
        <w:tc>
          <w:tcPr>
            <w:tcW w:w="274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Всего оборотных активов</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5944</w:t>
            </w:r>
          </w:p>
        </w:tc>
        <w:tc>
          <w:tcPr>
            <w:tcW w:w="735"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3538</w:t>
            </w:r>
          </w:p>
        </w:tc>
        <w:tc>
          <w:tcPr>
            <w:tcW w:w="821"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8600</w:t>
            </w:r>
          </w:p>
        </w:tc>
        <w:tc>
          <w:tcPr>
            <w:tcW w:w="12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-2406,00</w:t>
            </w:r>
          </w:p>
        </w:tc>
        <w:tc>
          <w:tcPr>
            <w:tcW w:w="786"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59,52</w:t>
            </w:r>
          </w:p>
        </w:tc>
        <w:tc>
          <w:tcPr>
            <w:tcW w:w="1272"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5062,00</w:t>
            </w:r>
          </w:p>
        </w:tc>
        <w:tc>
          <w:tcPr>
            <w:tcW w:w="867" w:type="dxa"/>
            <w:shd w:val="clear" w:color="auto" w:fill="auto"/>
          </w:tcPr>
          <w:p w:rsidR="009739A0" w:rsidRPr="00467567" w:rsidRDefault="009739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243,08</w:t>
            </w:r>
          </w:p>
        </w:tc>
      </w:tr>
    </w:tbl>
    <w:p w:rsidR="004B36C5" w:rsidRDefault="004B36C5" w:rsidP="00C05305">
      <w:pPr>
        <w:suppressAutoHyphens/>
        <w:spacing w:after="0" w:line="360" w:lineRule="auto"/>
        <w:ind w:firstLine="709"/>
        <w:jc w:val="both"/>
        <w:rPr>
          <w:rFonts w:ascii="Times New Roman" w:hAnsi="Times New Roman"/>
          <w:sz w:val="28"/>
          <w:szCs w:val="28"/>
          <w:lang w:val="en-US"/>
        </w:rPr>
      </w:pPr>
    </w:p>
    <w:p w:rsidR="00086B65" w:rsidRPr="00C05305" w:rsidRDefault="00086B65"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Исходя из данных таблицы </w:t>
      </w:r>
      <w:r w:rsidR="00784E3F" w:rsidRPr="00C05305">
        <w:rPr>
          <w:rFonts w:ascii="Times New Roman" w:hAnsi="Times New Roman"/>
          <w:sz w:val="28"/>
          <w:szCs w:val="28"/>
        </w:rPr>
        <w:t>7</w:t>
      </w:r>
      <w:r w:rsidRPr="00C05305">
        <w:rPr>
          <w:rFonts w:ascii="Times New Roman" w:hAnsi="Times New Roman"/>
          <w:sz w:val="28"/>
          <w:szCs w:val="28"/>
        </w:rPr>
        <w:t xml:space="preserve">, видим, что в состав оборотных средств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входят запасы, дебиторская задолженность, платежи по которой ожидаются в течение 12 месяцев, денежные средства и прочие оборотные активы. В структуре оборотных средств предприятия отсутствует дебиторская задолженность, платежи по которой ожидаются позднее 12 месяцев после отчетной даты. Наибольшую долю в структуре оборотных средств предприятия на 2007г. занимают запасы, в т.ч. готовая продукция и товары готовые для перепродажи, которые в 2007г. составили 63,53 % от оборотных средств. Второе место в структуре оборотных средств предприятия принадлежит денежным средствам, которые занимают 20,72%. Третье место занимает дебиторская задолженность, в том числе дебиторская задолженность покупателей и заказчиков. В структуре оборотных активов в 2007г. на нее приходится 12,69 %. Как положительную тенденцию можно отметить то, что доля дебиторской задолженности за исследуемый период уменьшилась.</w:t>
      </w:r>
    </w:p>
    <w:p w:rsidR="00086B65" w:rsidRPr="00C05305" w:rsidRDefault="00086B65"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Произведем анализ </w:t>
      </w:r>
      <w:r w:rsidR="0003654C" w:rsidRPr="00C05305">
        <w:rPr>
          <w:rFonts w:ascii="Times New Roman" w:hAnsi="Times New Roman"/>
          <w:sz w:val="28"/>
          <w:szCs w:val="28"/>
        </w:rPr>
        <w:t>состава, структуры и</w:t>
      </w:r>
      <w:r w:rsidRPr="00C05305">
        <w:rPr>
          <w:rFonts w:ascii="Times New Roman" w:hAnsi="Times New Roman"/>
          <w:sz w:val="28"/>
          <w:szCs w:val="28"/>
        </w:rPr>
        <w:t xml:space="preserve"> динамики дебиторской задолженности, данные которого представим в таблице </w:t>
      </w:r>
      <w:r w:rsidR="00784E3F" w:rsidRPr="00C05305">
        <w:rPr>
          <w:rFonts w:ascii="Times New Roman" w:hAnsi="Times New Roman"/>
          <w:sz w:val="28"/>
          <w:szCs w:val="28"/>
        </w:rPr>
        <w:t>8</w:t>
      </w:r>
      <w:r w:rsidRPr="00C05305">
        <w:rPr>
          <w:rFonts w:ascii="Times New Roman" w:hAnsi="Times New Roman"/>
          <w:sz w:val="28"/>
          <w:szCs w:val="28"/>
        </w:rPr>
        <w:t>.</w:t>
      </w:r>
    </w:p>
    <w:p w:rsidR="004B36C5" w:rsidRDefault="004B36C5" w:rsidP="00C05305">
      <w:pPr>
        <w:suppressAutoHyphens/>
        <w:spacing w:after="0" w:line="360" w:lineRule="auto"/>
        <w:ind w:firstLine="709"/>
        <w:jc w:val="both"/>
        <w:rPr>
          <w:rFonts w:ascii="Times New Roman" w:hAnsi="Times New Roman"/>
          <w:sz w:val="28"/>
          <w:szCs w:val="28"/>
          <w:lang w:val="en-US"/>
        </w:rPr>
      </w:pPr>
    </w:p>
    <w:p w:rsidR="00086B65" w:rsidRPr="00C05305" w:rsidRDefault="00086B65" w:rsidP="004B36C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Таблица </w:t>
      </w:r>
      <w:r w:rsidR="00784E3F" w:rsidRPr="00C05305">
        <w:rPr>
          <w:rFonts w:ascii="Times New Roman" w:hAnsi="Times New Roman"/>
          <w:sz w:val="28"/>
          <w:szCs w:val="28"/>
        </w:rPr>
        <w:t>8</w:t>
      </w:r>
      <w:r w:rsidR="004B36C5" w:rsidRPr="004B36C5">
        <w:rPr>
          <w:rFonts w:ascii="Times New Roman" w:hAnsi="Times New Roman"/>
          <w:sz w:val="28"/>
          <w:szCs w:val="28"/>
        </w:rPr>
        <w:t xml:space="preserve"> </w:t>
      </w:r>
      <w:r w:rsidR="0003654C" w:rsidRPr="00C05305">
        <w:rPr>
          <w:rFonts w:ascii="Times New Roman" w:hAnsi="Times New Roman"/>
          <w:sz w:val="28"/>
          <w:szCs w:val="28"/>
        </w:rPr>
        <w:t>Анализ состава, структуры и динамики дебиторской задолженности</w:t>
      </w:r>
      <w:r w:rsidR="00C05305" w:rsidRPr="00C05305">
        <w:rPr>
          <w:rFonts w:ascii="Times New Roman" w:hAnsi="Times New Roman"/>
          <w:sz w:val="28"/>
          <w:szCs w:val="28"/>
        </w:rPr>
        <w:t xml:space="preserve"> </w:t>
      </w:r>
      <w:r w:rsidRPr="00C05305">
        <w:rPr>
          <w:rFonts w:ascii="Times New Roman" w:hAnsi="Times New Roman"/>
          <w:sz w:val="28"/>
          <w:szCs w:val="28"/>
        </w:rPr>
        <w:t xml:space="preserve">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00BA1A5C" w:rsidRPr="00C05305">
        <w:rPr>
          <w:rFonts w:ascii="Times New Roman" w:hAnsi="Times New Roman"/>
          <w:sz w:val="28"/>
          <w:szCs w:val="28"/>
        </w:rPr>
        <w:t xml:space="preserve"> (тыс. руб.)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707"/>
        <w:gridCol w:w="616"/>
        <w:gridCol w:w="666"/>
        <w:gridCol w:w="616"/>
        <w:gridCol w:w="666"/>
        <w:gridCol w:w="616"/>
        <w:gridCol w:w="666"/>
        <w:gridCol w:w="953"/>
        <w:gridCol w:w="1537"/>
      </w:tblGrid>
      <w:tr w:rsidR="004B36C5" w:rsidRPr="00467567" w:rsidTr="00467567">
        <w:trPr>
          <w:jc w:val="center"/>
        </w:trPr>
        <w:tc>
          <w:tcPr>
            <w:tcW w:w="2707" w:type="dxa"/>
            <w:vMerge w:val="restart"/>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Показатели</w:t>
            </w:r>
          </w:p>
        </w:tc>
        <w:tc>
          <w:tcPr>
            <w:tcW w:w="1282" w:type="dxa"/>
            <w:gridSpan w:val="2"/>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2005г.</w:t>
            </w:r>
          </w:p>
        </w:tc>
        <w:tc>
          <w:tcPr>
            <w:tcW w:w="1282" w:type="dxa"/>
            <w:gridSpan w:val="2"/>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2006г.</w:t>
            </w:r>
          </w:p>
        </w:tc>
        <w:tc>
          <w:tcPr>
            <w:tcW w:w="1282" w:type="dxa"/>
            <w:gridSpan w:val="2"/>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2007г.</w:t>
            </w:r>
          </w:p>
        </w:tc>
        <w:tc>
          <w:tcPr>
            <w:tcW w:w="2490" w:type="dxa"/>
            <w:gridSpan w:val="2"/>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Изменение абсолютное </w:t>
            </w:r>
          </w:p>
        </w:tc>
      </w:tr>
      <w:tr w:rsidR="004B36C5" w:rsidRPr="00467567" w:rsidTr="00467567">
        <w:trPr>
          <w:jc w:val="center"/>
        </w:trPr>
        <w:tc>
          <w:tcPr>
            <w:tcW w:w="2707" w:type="dxa"/>
            <w:vMerge/>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тыс.</w:t>
            </w:r>
          </w:p>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руб.</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тыс.</w:t>
            </w:r>
          </w:p>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руб.</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тыс.</w:t>
            </w:r>
          </w:p>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руб.</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953" w:type="dxa"/>
            <w:shd w:val="clear" w:color="auto" w:fill="auto"/>
          </w:tcPr>
          <w:p w:rsidR="009B1FCC" w:rsidRPr="00467567" w:rsidRDefault="009B1FCC"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2006г. к 2005г.</w:t>
            </w:r>
          </w:p>
        </w:tc>
        <w:tc>
          <w:tcPr>
            <w:tcW w:w="1537" w:type="dxa"/>
            <w:shd w:val="clear" w:color="auto" w:fill="auto"/>
          </w:tcPr>
          <w:p w:rsidR="009B1FCC" w:rsidRPr="00467567" w:rsidRDefault="009B1FCC"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2007г. к 2006г.</w:t>
            </w:r>
          </w:p>
        </w:tc>
      </w:tr>
      <w:tr w:rsidR="004B36C5" w:rsidRPr="00467567" w:rsidTr="00467567">
        <w:trPr>
          <w:jc w:val="center"/>
        </w:trPr>
        <w:tc>
          <w:tcPr>
            <w:tcW w:w="2707"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Краткосрочная дебиторская задолженность </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1416</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100</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1971</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100</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1091</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100</w:t>
            </w:r>
          </w:p>
        </w:tc>
        <w:tc>
          <w:tcPr>
            <w:tcW w:w="953" w:type="dxa"/>
            <w:shd w:val="clear" w:color="auto" w:fill="auto"/>
          </w:tcPr>
          <w:p w:rsidR="009B1FCC" w:rsidRPr="00467567" w:rsidRDefault="006F37F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555</w:t>
            </w:r>
          </w:p>
        </w:tc>
        <w:tc>
          <w:tcPr>
            <w:tcW w:w="1537" w:type="dxa"/>
            <w:shd w:val="clear" w:color="auto" w:fill="auto"/>
          </w:tcPr>
          <w:p w:rsidR="009B1FCC" w:rsidRPr="00467567" w:rsidRDefault="006F37F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-880</w:t>
            </w:r>
          </w:p>
        </w:tc>
      </w:tr>
      <w:tr w:rsidR="004B36C5" w:rsidRPr="00467567" w:rsidTr="00467567">
        <w:trPr>
          <w:jc w:val="center"/>
        </w:trPr>
        <w:tc>
          <w:tcPr>
            <w:tcW w:w="2707" w:type="dxa"/>
            <w:shd w:val="clear" w:color="auto" w:fill="auto"/>
          </w:tcPr>
          <w:p w:rsidR="009B1FCC" w:rsidRPr="00467567" w:rsidRDefault="00C05305"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r w:rsidR="009B1FCC" w:rsidRPr="00467567">
              <w:rPr>
                <w:rFonts w:ascii="Times New Roman" w:hAnsi="Times New Roman"/>
                <w:sz w:val="20"/>
                <w:szCs w:val="24"/>
              </w:rPr>
              <w:t>в т.ч. расчеты с покупателями и заказчиками</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1379</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97,39</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1918</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97,31</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537</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49,22</w:t>
            </w:r>
          </w:p>
        </w:tc>
        <w:tc>
          <w:tcPr>
            <w:tcW w:w="953" w:type="dxa"/>
            <w:shd w:val="clear" w:color="auto" w:fill="auto"/>
          </w:tcPr>
          <w:p w:rsidR="009B1FCC" w:rsidRPr="00467567" w:rsidRDefault="006F37F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539</w:t>
            </w:r>
          </w:p>
        </w:tc>
        <w:tc>
          <w:tcPr>
            <w:tcW w:w="1537" w:type="dxa"/>
            <w:shd w:val="clear" w:color="auto" w:fill="auto"/>
          </w:tcPr>
          <w:p w:rsidR="009B1FCC" w:rsidRPr="00467567" w:rsidRDefault="006F37F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-1381</w:t>
            </w:r>
          </w:p>
        </w:tc>
      </w:tr>
      <w:tr w:rsidR="004B36C5" w:rsidRPr="00467567" w:rsidTr="00467567">
        <w:trPr>
          <w:jc w:val="center"/>
        </w:trPr>
        <w:tc>
          <w:tcPr>
            <w:tcW w:w="2707" w:type="dxa"/>
            <w:shd w:val="clear" w:color="auto" w:fill="auto"/>
          </w:tcPr>
          <w:p w:rsidR="009B1FCC" w:rsidRPr="00467567" w:rsidRDefault="00C05305"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r w:rsidR="009B1FCC" w:rsidRPr="00467567">
              <w:rPr>
                <w:rFonts w:ascii="Times New Roman" w:hAnsi="Times New Roman"/>
                <w:sz w:val="20"/>
                <w:szCs w:val="24"/>
              </w:rPr>
              <w:t>прочая</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37</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2,61</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53</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2,69</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554</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50,78</w:t>
            </w:r>
          </w:p>
        </w:tc>
        <w:tc>
          <w:tcPr>
            <w:tcW w:w="953" w:type="dxa"/>
            <w:shd w:val="clear" w:color="auto" w:fill="auto"/>
          </w:tcPr>
          <w:p w:rsidR="009B1FCC" w:rsidRPr="00467567" w:rsidRDefault="006F37F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16</w:t>
            </w:r>
          </w:p>
        </w:tc>
        <w:tc>
          <w:tcPr>
            <w:tcW w:w="1537" w:type="dxa"/>
            <w:shd w:val="clear" w:color="auto" w:fill="auto"/>
          </w:tcPr>
          <w:p w:rsidR="009B1FCC" w:rsidRPr="00467567" w:rsidRDefault="006F37F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501</w:t>
            </w:r>
          </w:p>
        </w:tc>
      </w:tr>
      <w:tr w:rsidR="004B36C5" w:rsidRPr="00467567" w:rsidTr="00467567">
        <w:trPr>
          <w:jc w:val="center"/>
        </w:trPr>
        <w:tc>
          <w:tcPr>
            <w:tcW w:w="2707"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Долгосрочная дебиторская задолженность</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953"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1537" w:type="dxa"/>
            <w:shd w:val="clear" w:color="auto" w:fill="auto"/>
          </w:tcPr>
          <w:p w:rsidR="009B1FCC" w:rsidRPr="00467567" w:rsidRDefault="006F37F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r>
      <w:tr w:rsidR="004B36C5" w:rsidRPr="00467567" w:rsidTr="00467567">
        <w:trPr>
          <w:jc w:val="center"/>
        </w:trPr>
        <w:tc>
          <w:tcPr>
            <w:tcW w:w="2707" w:type="dxa"/>
            <w:shd w:val="clear" w:color="auto" w:fill="auto"/>
          </w:tcPr>
          <w:p w:rsidR="009B1FCC" w:rsidRPr="00467567" w:rsidRDefault="00C05305"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r w:rsidR="009B1FCC" w:rsidRPr="00467567">
              <w:rPr>
                <w:rFonts w:ascii="Times New Roman" w:hAnsi="Times New Roman"/>
                <w:sz w:val="20"/>
                <w:szCs w:val="24"/>
              </w:rPr>
              <w:t>в т.ч. расчеты с покупателями и заказчиками</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953"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1537" w:type="dxa"/>
            <w:shd w:val="clear" w:color="auto" w:fill="auto"/>
          </w:tcPr>
          <w:p w:rsidR="009B1FCC" w:rsidRPr="00467567" w:rsidRDefault="006F37F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r>
      <w:tr w:rsidR="004B36C5" w:rsidRPr="00467567" w:rsidTr="00467567">
        <w:trPr>
          <w:jc w:val="center"/>
        </w:trPr>
        <w:tc>
          <w:tcPr>
            <w:tcW w:w="2707"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Всего</w:t>
            </w: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1416</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1971</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p>
        </w:tc>
        <w:tc>
          <w:tcPr>
            <w:tcW w:w="61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1091</w:t>
            </w:r>
          </w:p>
        </w:tc>
        <w:tc>
          <w:tcPr>
            <w:tcW w:w="666" w:type="dxa"/>
            <w:shd w:val="clear" w:color="auto" w:fill="auto"/>
          </w:tcPr>
          <w:p w:rsidR="009B1FCC" w:rsidRPr="00467567" w:rsidRDefault="009B1FCC" w:rsidP="00467567">
            <w:pPr>
              <w:pStyle w:val="ae"/>
              <w:suppressAutoHyphens/>
              <w:spacing w:after="0" w:line="360" w:lineRule="auto"/>
              <w:rPr>
                <w:rFonts w:ascii="Times New Roman" w:hAnsi="Times New Roman"/>
                <w:sz w:val="20"/>
                <w:szCs w:val="24"/>
              </w:rPr>
            </w:pPr>
          </w:p>
        </w:tc>
        <w:tc>
          <w:tcPr>
            <w:tcW w:w="953" w:type="dxa"/>
            <w:shd w:val="clear" w:color="auto" w:fill="auto"/>
          </w:tcPr>
          <w:p w:rsidR="009B1FCC" w:rsidRPr="00467567" w:rsidRDefault="006F37F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555</w:t>
            </w:r>
          </w:p>
        </w:tc>
        <w:tc>
          <w:tcPr>
            <w:tcW w:w="1537" w:type="dxa"/>
            <w:shd w:val="clear" w:color="auto" w:fill="auto"/>
          </w:tcPr>
          <w:p w:rsidR="009B1FCC" w:rsidRPr="00467567" w:rsidRDefault="006F37F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-880</w:t>
            </w:r>
          </w:p>
        </w:tc>
      </w:tr>
    </w:tbl>
    <w:p w:rsidR="00C05305" w:rsidRPr="00C05305" w:rsidRDefault="00C05305" w:rsidP="00C05305">
      <w:pPr>
        <w:pStyle w:val="ae"/>
        <w:suppressAutoHyphens/>
        <w:spacing w:after="0" w:line="360" w:lineRule="auto"/>
        <w:ind w:firstLine="709"/>
        <w:jc w:val="both"/>
        <w:rPr>
          <w:rFonts w:ascii="Times New Roman" w:hAnsi="Times New Roman"/>
          <w:sz w:val="28"/>
          <w:szCs w:val="28"/>
        </w:rPr>
      </w:pPr>
    </w:p>
    <w:p w:rsidR="006F37FA" w:rsidRPr="00C05305" w:rsidRDefault="00946DFB"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Из таблицы видно, что в начале исследуемого периода </w:t>
      </w:r>
      <w:r w:rsidR="00804D64" w:rsidRPr="00C05305">
        <w:rPr>
          <w:rFonts w:ascii="Times New Roman" w:hAnsi="Times New Roman"/>
          <w:sz w:val="28"/>
          <w:szCs w:val="28"/>
        </w:rPr>
        <w:t xml:space="preserve">краткосрочная </w:t>
      </w:r>
      <w:r w:rsidR="00F31DAA" w:rsidRPr="00C05305">
        <w:rPr>
          <w:rFonts w:ascii="Times New Roman" w:hAnsi="Times New Roman"/>
          <w:sz w:val="28"/>
          <w:szCs w:val="28"/>
        </w:rPr>
        <w:t>дебиторская задолженност</w:t>
      </w:r>
      <w:r w:rsidR="009B1FCC" w:rsidRPr="00C05305">
        <w:rPr>
          <w:rFonts w:ascii="Times New Roman" w:hAnsi="Times New Roman"/>
          <w:sz w:val="28"/>
          <w:szCs w:val="28"/>
        </w:rPr>
        <w:t xml:space="preserve">ь на предприятии ООО </w:t>
      </w:r>
      <w:r w:rsidR="00C05305" w:rsidRPr="00C05305">
        <w:rPr>
          <w:rFonts w:ascii="Times New Roman" w:hAnsi="Times New Roman"/>
          <w:sz w:val="28"/>
          <w:szCs w:val="28"/>
        </w:rPr>
        <w:t>"</w:t>
      </w:r>
      <w:r w:rsidR="009B1FCC" w:rsidRPr="00C05305">
        <w:rPr>
          <w:rFonts w:ascii="Times New Roman" w:hAnsi="Times New Roman"/>
          <w:sz w:val="28"/>
          <w:szCs w:val="28"/>
        </w:rPr>
        <w:t xml:space="preserve">ТД </w:t>
      </w:r>
      <w:r w:rsidR="00C05305" w:rsidRPr="00C05305">
        <w:rPr>
          <w:rFonts w:ascii="Times New Roman" w:hAnsi="Times New Roman"/>
          <w:sz w:val="28"/>
          <w:szCs w:val="28"/>
        </w:rPr>
        <w:t>"</w:t>
      </w:r>
      <w:r w:rsidR="009B1FCC" w:rsidRPr="00C05305">
        <w:rPr>
          <w:rFonts w:ascii="Times New Roman" w:hAnsi="Times New Roman"/>
          <w:sz w:val="28"/>
          <w:szCs w:val="28"/>
        </w:rPr>
        <w:t>Ресурс Поволжье</w:t>
      </w:r>
      <w:r w:rsidR="00C05305" w:rsidRPr="00C05305">
        <w:rPr>
          <w:rFonts w:ascii="Times New Roman" w:hAnsi="Times New Roman"/>
          <w:sz w:val="28"/>
          <w:szCs w:val="28"/>
        </w:rPr>
        <w:t>"</w:t>
      </w:r>
      <w:r w:rsidR="009B1FCC" w:rsidRPr="00C05305">
        <w:rPr>
          <w:rFonts w:ascii="Times New Roman" w:hAnsi="Times New Roman"/>
          <w:sz w:val="28"/>
          <w:szCs w:val="28"/>
        </w:rPr>
        <w:t xml:space="preserve"> составляла 1416 тыс. руб. В 2006г. произошло ее увеличение до 1971 тыс. руб., а в 2007г. она понизилась на 880 тыс. руб. и составила 1091 тыс. руб.</w:t>
      </w:r>
      <w:r w:rsidR="006F37FA" w:rsidRPr="00C05305">
        <w:rPr>
          <w:rFonts w:ascii="Times New Roman" w:hAnsi="Times New Roman"/>
          <w:sz w:val="28"/>
          <w:szCs w:val="28"/>
        </w:rPr>
        <w:t xml:space="preserve"> </w:t>
      </w:r>
      <w:r w:rsidR="00FC599C" w:rsidRPr="00C05305">
        <w:rPr>
          <w:rFonts w:ascii="Times New Roman" w:hAnsi="Times New Roman"/>
          <w:sz w:val="28"/>
          <w:szCs w:val="28"/>
        </w:rPr>
        <w:t xml:space="preserve">На протяжении 2005-2007гг. на предприятии постоянно присутствуют только два вида дебиторской задолженности: задолженность покупателей и заказчиков и задолженность прочих дебиторов. Наибольший удельный вес приходится на задолженность покупателей и заказчиков, что является закономерным. Но к концу 2007г. доля прочих дебиторов в общей структуре задолженности значительно увеличилась. Данная тенденция является отрицательной, поскольку, по большей части это необоснованная задолженность, возникшая в результате несоблюдения платежной дисциплины по операциям, не связанным с движением продукции. </w:t>
      </w:r>
      <w:r w:rsidR="006F37FA" w:rsidRPr="00C05305">
        <w:rPr>
          <w:rFonts w:ascii="Times New Roman" w:hAnsi="Times New Roman"/>
          <w:sz w:val="28"/>
          <w:szCs w:val="28"/>
        </w:rPr>
        <w:t>Т</w:t>
      </w:r>
      <w:r w:rsidR="00FC599C" w:rsidRPr="00C05305">
        <w:rPr>
          <w:rFonts w:ascii="Times New Roman" w:hAnsi="Times New Roman"/>
          <w:sz w:val="28"/>
          <w:szCs w:val="28"/>
        </w:rPr>
        <w:t>аким образом,</w:t>
      </w:r>
      <w:r w:rsidR="006F37FA" w:rsidRPr="00C05305">
        <w:rPr>
          <w:rFonts w:ascii="Times New Roman" w:hAnsi="Times New Roman"/>
          <w:sz w:val="28"/>
          <w:szCs w:val="28"/>
        </w:rPr>
        <w:t xml:space="preserve"> </w:t>
      </w:r>
      <w:r w:rsidR="00FC599C" w:rsidRPr="00C05305">
        <w:rPr>
          <w:rFonts w:ascii="Times New Roman" w:hAnsi="Times New Roman"/>
          <w:sz w:val="28"/>
          <w:szCs w:val="28"/>
        </w:rPr>
        <w:t>к кону анализируемого периода</w:t>
      </w:r>
      <w:r w:rsidR="006F37FA" w:rsidRPr="00C05305">
        <w:rPr>
          <w:rFonts w:ascii="Times New Roman" w:hAnsi="Times New Roman"/>
          <w:sz w:val="28"/>
          <w:szCs w:val="28"/>
        </w:rPr>
        <w:t xml:space="preserve"> произошло уменьшение краткосрочной дебиторской задолженности на 22,95%. </w:t>
      </w:r>
      <w:r w:rsidR="00FC599C" w:rsidRPr="00C05305">
        <w:rPr>
          <w:rFonts w:ascii="Times New Roman" w:hAnsi="Times New Roman"/>
          <w:sz w:val="28"/>
          <w:szCs w:val="28"/>
        </w:rPr>
        <w:t>Долгосрочная дебиторская задолженность на предприятии отсутствует.</w:t>
      </w:r>
    </w:p>
    <w:p w:rsidR="00C05305" w:rsidRPr="00C05305" w:rsidRDefault="00086B65"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Проанализированные выше данные позволяют дать оценку дебиторской задолженности лишь по состоянию на конец года. Для получения более обоснованных выводов следует проанализировать движение дебиторской задолженности в течение отчетных периодов. Данные для подобного анализа содержатся в таб</w:t>
      </w:r>
      <w:r w:rsidR="00784E3F" w:rsidRPr="00C05305">
        <w:rPr>
          <w:rFonts w:ascii="Times New Roman" w:hAnsi="Times New Roman"/>
          <w:sz w:val="28"/>
          <w:szCs w:val="28"/>
        </w:rPr>
        <w:t>лице 9</w:t>
      </w:r>
      <w:r w:rsidRPr="00C05305">
        <w:rPr>
          <w:rFonts w:ascii="Times New Roman" w:hAnsi="Times New Roman"/>
          <w:sz w:val="28"/>
          <w:szCs w:val="28"/>
        </w:rPr>
        <w:t>.</w:t>
      </w:r>
      <w:r w:rsidR="00C05305" w:rsidRPr="00C05305">
        <w:rPr>
          <w:rFonts w:ascii="Times New Roman" w:hAnsi="Times New Roman"/>
          <w:sz w:val="28"/>
          <w:szCs w:val="28"/>
        </w:rPr>
        <w:t xml:space="preserve"> </w:t>
      </w:r>
    </w:p>
    <w:p w:rsidR="004B36C5" w:rsidRDefault="004B36C5" w:rsidP="00C05305">
      <w:pPr>
        <w:pStyle w:val="ae"/>
        <w:suppressAutoHyphens/>
        <w:spacing w:after="0" w:line="360" w:lineRule="auto"/>
        <w:ind w:firstLine="709"/>
        <w:jc w:val="both"/>
        <w:rPr>
          <w:rFonts w:ascii="Times New Roman" w:hAnsi="Times New Roman"/>
          <w:sz w:val="28"/>
          <w:szCs w:val="28"/>
          <w:lang w:val="en-US"/>
        </w:rPr>
      </w:pPr>
    </w:p>
    <w:p w:rsidR="00086B65" w:rsidRPr="00C05305" w:rsidRDefault="00086B65" w:rsidP="004B36C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Таблица</w:t>
      </w:r>
      <w:r w:rsidR="00784E3F" w:rsidRPr="00C05305">
        <w:rPr>
          <w:rFonts w:ascii="Times New Roman" w:hAnsi="Times New Roman"/>
          <w:sz w:val="28"/>
          <w:szCs w:val="28"/>
        </w:rPr>
        <w:t xml:space="preserve"> 9</w:t>
      </w:r>
      <w:r w:rsidR="004B36C5" w:rsidRPr="004B36C5">
        <w:rPr>
          <w:rFonts w:ascii="Times New Roman" w:hAnsi="Times New Roman"/>
          <w:sz w:val="28"/>
          <w:szCs w:val="28"/>
        </w:rPr>
        <w:t xml:space="preserve"> </w:t>
      </w:r>
      <w:r w:rsidRPr="00C05305">
        <w:rPr>
          <w:rFonts w:ascii="Times New Roman" w:hAnsi="Times New Roman"/>
          <w:sz w:val="28"/>
          <w:szCs w:val="28"/>
        </w:rPr>
        <w:t>Движение дебиторской задолженности на предприятии</w:t>
      </w:r>
      <w:r w:rsidR="00C05305" w:rsidRPr="00C05305">
        <w:rPr>
          <w:rFonts w:ascii="Times New Roman" w:hAnsi="Times New Roman"/>
          <w:sz w:val="28"/>
          <w:szCs w:val="28"/>
        </w:rPr>
        <w:t xml:space="preserve"> </w:t>
      </w:r>
      <w:r w:rsidRPr="00C05305">
        <w:rPr>
          <w:rFonts w:ascii="Times New Roman" w:hAnsi="Times New Roman"/>
          <w:sz w:val="28"/>
          <w:szCs w:val="28"/>
        </w:rPr>
        <w:t xml:space="preserve">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00BA1A5C" w:rsidRPr="00C05305">
        <w:rPr>
          <w:rFonts w:ascii="Times New Roman" w:hAnsi="Times New Roman"/>
          <w:sz w:val="28"/>
          <w:szCs w:val="28"/>
        </w:rPr>
        <w:t xml:space="preserve"> (тыс. руб.)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438"/>
        <w:gridCol w:w="782"/>
        <w:gridCol w:w="1065"/>
        <w:gridCol w:w="766"/>
        <w:gridCol w:w="1535"/>
        <w:gridCol w:w="1311"/>
      </w:tblGrid>
      <w:tr w:rsidR="001F07C9" w:rsidRPr="00467567" w:rsidTr="00467567">
        <w:trPr>
          <w:jc w:val="center"/>
        </w:trPr>
        <w:tc>
          <w:tcPr>
            <w:tcW w:w="3438" w:type="dxa"/>
            <w:shd w:val="clear" w:color="auto" w:fill="auto"/>
          </w:tcPr>
          <w:p w:rsidR="001A4EBA" w:rsidRPr="00467567" w:rsidRDefault="001A4EB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Наименование показателя</w:t>
            </w:r>
          </w:p>
        </w:tc>
        <w:tc>
          <w:tcPr>
            <w:tcW w:w="782" w:type="dxa"/>
            <w:shd w:val="clear" w:color="auto" w:fill="auto"/>
          </w:tcPr>
          <w:p w:rsidR="001A4EBA" w:rsidRPr="00467567" w:rsidRDefault="001A4EB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2005г.</w:t>
            </w:r>
          </w:p>
        </w:tc>
        <w:tc>
          <w:tcPr>
            <w:tcW w:w="1065" w:type="dxa"/>
            <w:shd w:val="clear" w:color="auto" w:fill="auto"/>
          </w:tcPr>
          <w:p w:rsidR="001A4EBA" w:rsidRPr="00467567" w:rsidRDefault="001A4EB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2006г.</w:t>
            </w:r>
          </w:p>
        </w:tc>
        <w:tc>
          <w:tcPr>
            <w:tcW w:w="766" w:type="dxa"/>
            <w:shd w:val="clear" w:color="auto" w:fill="auto"/>
          </w:tcPr>
          <w:p w:rsidR="001A4EBA" w:rsidRPr="00467567" w:rsidRDefault="001A4EB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2007г.</w:t>
            </w:r>
          </w:p>
        </w:tc>
        <w:tc>
          <w:tcPr>
            <w:tcW w:w="1535" w:type="dxa"/>
            <w:shd w:val="clear" w:color="auto" w:fill="auto"/>
          </w:tcPr>
          <w:p w:rsidR="001A4EBA" w:rsidRPr="00467567" w:rsidRDefault="001A4EBA"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Изменение 2007г.</w:t>
            </w:r>
            <w:r w:rsidR="00C05305" w:rsidRPr="00467567">
              <w:rPr>
                <w:rFonts w:ascii="Times New Roman" w:hAnsi="Times New Roman"/>
                <w:sz w:val="20"/>
                <w:szCs w:val="24"/>
              </w:rPr>
              <w:t xml:space="preserve"> </w:t>
            </w:r>
            <w:r w:rsidRPr="00467567">
              <w:rPr>
                <w:rFonts w:ascii="Times New Roman" w:hAnsi="Times New Roman"/>
                <w:sz w:val="20"/>
                <w:szCs w:val="24"/>
              </w:rPr>
              <w:t>к 2005г.</w:t>
            </w:r>
          </w:p>
        </w:tc>
        <w:tc>
          <w:tcPr>
            <w:tcW w:w="1311" w:type="dxa"/>
            <w:shd w:val="clear" w:color="auto" w:fill="auto"/>
          </w:tcPr>
          <w:p w:rsidR="001A4EBA" w:rsidRPr="00467567" w:rsidRDefault="001A4EBA"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Темп роста,</w:t>
            </w:r>
            <w:r w:rsidR="00C05305" w:rsidRPr="00467567">
              <w:rPr>
                <w:rFonts w:ascii="Times New Roman" w:hAnsi="Times New Roman"/>
                <w:sz w:val="20"/>
                <w:szCs w:val="24"/>
              </w:rPr>
              <w:t xml:space="preserve"> </w:t>
            </w:r>
            <w:r w:rsidRPr="00467567">
              <w:rPr>
                <w:rFonts w:ascii="Times New Roman" w:hAnsi="Times New Roman"/>
                <w:sz w:val="20"/>
                <w:szCs w:val="24"/>
              </w:rPr>
              <w:t>%</w:t>
            </w:r>
          </w:p>
        </w:tc>
      </w:tr>
      <w:tr w:rsidR="001F07C9" w:rsidRPr="00467567" w:rsidTr="00467567">
        <w:trPr>
          <w:jc w:val="center"/>
        </w:trPr>
        <w:tc>
          <w:tcPr>
            <w:tcW w:w="3438" w:type="dxa"/>
            <w:shd w:val="clear" w:color="auto" w:fill="auto"/>
          </w:tcPr>
          <w:p w:rsidR="001A4EBA" w:rsidRPr="00467567" w:rsidRDefault="001A4EB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Остаток на начало отчетного периода</w:t>
            </w:r>
          </w:p>
        </w:tc>
        <w:tc>
          <w:tcPr>
            <w:tcW w:w="782" w:type="dxa"/>
            <w:shd w:val="clear" w:color="auto" w:fill="auto"/>
          </w:tcPr>
          <w:p w:rsidR="001A4EBA" w:rsidRPr="00467567" w:rsidRDefault="001A4EB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182</w:t>
            </w:r>
          </w:p>
        </w:tc>
        <w:tc>
          <w:tcPr>
            <w:tcW w:w="1065" w:type="dxa"/>
            <w:shd w:val="clear" w:color="auto" w:fill="auto"/>
          </w:tcPr>
          <w:p w:rsidR="001A4EBA" w:rsidRPr="00467567" w:rsidRDefault="001A4EB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141</w:t>
            </w:r>
            <w:r w:rsidR="00973B1E" w:rsidRPr="00467567">
              <w:rPr>
                <w:rFonts w:ascii="Times New Roman" w:hAnsi="Times New Roman"/>
                <w:sz w:val="20"/>
                <w:szCs w:val="24"/>
              </w:rPr>
              <w:t>6</w:t>
            </w:r>
          </w:p>
        </w:tc>
        <w:tc>
          <w:tcPr>
            <w:tcW w:w="766" w:type="dxa"/>
            <w:shd w:val="clear" w:color="auto" w:fill="auto"/>
          </w:tcPr>
          <w:p w:rsidR="001A4EBA" w:rsidRPr="00467567" w:rsidRDefault="001A4EB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1971</w:t>
            </w:r>
          </w:p>
        </w:tc>
        <w:tc>
          <w:tcPr>
            <w:tcW w:w="1535" w:type="dxa"/>
            <w:shd w:val="clear" w:color="auto" w:fill="auto"/>
          </w:tcPr>
          <w:p w:rsidR="001A4EBA" w:rsidRPr="00467567" w:rsidRDefault="002804A0"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1789</w:t>
            </w:r>
          </w:p>
        </w:tc>
        <w:tc>
          <w:tcPr>
            <w:tcW w:w="1311" w:type="dxa"/>
            <w:shd w:val="clear" w:color="auto" w:fill="auto"/>
          </w:tcPr>
          <w:p w:rsidR="001A4EBA" w:rsidRPr="00467567" w:rsidRDefault="00BA1A5C"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xml:space="preserve">в </w:t>
            </w:r>
            <w:r w:rsidR="001A4EBA" w:rsidRPr="00467567">
              <w:rPr>
                <w:rFonts w:ascii="Times New Roman" w:hAnsi="Times New Roman"/>
                <w:sz w:val="20"/>
                <w:szCs w:val="24"/>
              </w:rPr>
              <w:t>10</w:t>
            </w:r>
            <w:r w:rsidRPr="00467567">
              <w:rPr>
                <w:rFonts w:ascii="Times New Roman" w:hAnsi="Times New Roman"/>
                <w:sz w:val="20"/>
                <w:szCs w:val="24"/>
              </w:rPr>
              <w:t>,</w:t>
            </w:r>
            <w:r w:rsidR="001A4EBA" w:rsidRPr="00467567">
              <w:rPr>
                <w:rFonts w:ascii="Times New Roman" w:hAnsi="Times New Roman"/>
                <w:sz w:val="20"/>
                <w:szCs w:val="24"/>
              </w:rPr>
              <w:t>8</w:t>
            </w:r>
            <w:r w:rsidRPr="00467567">
              <w:rPr>
                <w:rFonts w:ascii="Times New Roman" w:hAnsi="Times New Roman"/>
                <w:sz w:val="20"/>
                <w:szCs w:val="24"/>
              </w:rPr>
              <w:t xml:space="preserve"> р.</w:t>
            </w:r>
          </w:p>
        </w:tc>
      </w:tr>
      <w:tr w:rsidR="001F07C9" w:rsidRPr="00467567" w:rsidTr="00467567">
        <w:trPr>
          <w:jc w:val="center"/>
        </w:trPr>
        <w:tc>
          <w:tcPr>
            <w:tcW w:w="3438" w:type="dxa"/>
            <w:shd w:val="clear" w:color="auto" w:fill="auto"/>
          </w:tcPr>
          <w:p w:rsidR="001A4EBA" w:rsidRPr="00467567" w:rsidRDefault="001A4EB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Возникло обязательств</w:t>
            </w:r>
          </w:p>
        </w:tc>
        <w:tc>
          <w:tcPr>
            <w:tcW w:w="782" w:type="dxa"/>
            <w:shd w:val="clear" w:color="auto" w:fill="auto"/>
          </w:tcPr>
          <w:p w:rsidR="001A4EBA" w:rsidRPr="00467567" w:rsidRDefault="001A4EB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26173</w:t>
            </w:r>
          </w:p>
        </w:tc>
        <w:tc>
          <w:tcPr>
            <w:tcW w:w="1065" w:type="dxa"/>
            <w:shd w:val="clear" w:color="auto" w:fill="auto"/>
          </w:tcPr>
          <w:p w:rsidR="001A4EBA" w:rsidRPr="00467567" w:rsidRDefault="001A4EB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46931</w:t>
            </w:r>
          </w:p>
        </w:tc>
        <w:tc>
          <w:tcPr>
            <w:tcW w:w="766" w:type="dxa"/>
            <w:shd w:val="clear" w:color="auto" w:fill="auto"/>
          </w:tcPr>
          <w:p w:rsidR="001A4EBA" w:rsidRPr="00467567" w:rsidRDefault="00973B1E"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53485</w:t>
            </w:r>
          </w:p>
        </w:tc>
        <w:tc>
          <w:tcPr>
            <w:tcW w:w="1535" w:type="dxa"/>
            <w:shd w:val="clear" w:color="auto" w:fill="auto"/>
          </w:tcPr>
          <w:p w:rsidR="001A4EBA" w:rsidRPr="00467567" w:rsidRDefault="00973B1E"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27312</w:t>
            </w:r>
          </w:p>
        </w:tc>
        <w:tc>
          <w:tcPr>
            <w:tcW w:w="1311" w:type="dxa"/>
            <w:shd w:val="clear" w:color="auto" w:fill="auto"/>
          </w:tcPr>
          <w:p w:rsidR="001A4EBA" w:rsidRPr="00467567" w:rsidRDefault="00BA1A5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в </w:t>
            </w:r>
            <w:r w:rsidR="001A4EBA" w:rsidRPr="00467567">
              <w:rPr>
                <w:rFonts w:ascii="Times New Roman" w:hAnsi="Times New Roman"/>
                <w:sz w:val="20"/>
                <w:szCs w:val="24"/>
              </w:rPr>
              <w:t>2</w:t>
            </w:r>
            <w:r w:rsidRPr="00467567">
              <w:rPr>
                <w:rFonts w:ascii="Times New Roman" w:hAnsi="Times New Roman"/>
                <w:sz w:val="20"/>
                <w:szCs w:val="24"/>
              </w:rPr>
              <w:t>,1 р.</w:t>
            </w:r>
          </w:p>
        </w:tc>
      </w:tr>
      <w:tr w:rsidR="001F07C9" w:rsidRPr="00467567" w:rsidTr="00467567">
        <w:trPr>
          <w:jc w:val="center"/>
        </w:trPr>
        <w:tc>
          <w:tcPr>
            <w:tcW w:w="3438" w:type="dxa"/>
            <w:shd w:val="clear" w:color="auto" w:fill="auto"/>
          </w:tcPr>
          <w:p w:rsidR="001A4EBA" w:rsidRPr="00467567" w:rsidRDefault="001A4EB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Погашено обязательств</w:t>
            </w:r>
          </w:p>
        </w:tc>
        <w:tc>
          <w:tcPr>
            <w:tcW w:w="782" w:type="dxa"/>
            <w:shd w:val="clear" w:color="auto" w:fill="auto"/>
          </w:tcPr>
          <w:p w:rsidR="001A4EBA" w:rsidRPr="00467567" w:rsidRDefault="001A4EB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2493</w:t>
            </w:r>
            <w:r w:rsidR="00973B1E" w:rsidRPr="00467567">
              <w:rPr>
                <w:rFonts w:ascii="Times New Roman" w:hAnsi="Times New Roman"/>
                <w:sz w:val="20"/>
                <w:szCs w:val="24"/>
              </w:rPr>
              <w:t>9</w:t>
            </w:r>
          </w:p>
        </w:tc>
        <w:tc>
          <w:tcPr>
            <w:tcW w:w="1065" w:type="dxa"/>
            <w:shd w:val="clear" w:color="auto" w:fill="auto"/>
          </w:tcPr>
          <w:p w:rsidR="001A4EBA" w:rsidRPr="00467567" w:rsidRDefault="001A4EBA"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4637</w:t>
            </w:r>
            <w:r w:rsidR="00973B1E" w:rsidRPr="00467567">
              <w:rPr>
                <w:rFonts w:ascii="Times New Roman" w:hAnsi="Times New Roman"/>
                <w:sz w:val="20"/>
                <w:szCs w:val="24"/>
              </w:rPr>
              <w:t>6</w:t>
            </w:r>
          </w:p>
        </w:tc>
        <w:tc>
          <w:tcPr>
            <w:tcW w:w="766" w:type="dxa"/>
            <w:shd w:val="clear" w:color="auto" w:fill="auto"/>
          </w:tcPr>
          <w:p w:rsidR="001A4EBA" w:rsidRPr="00467567" w:rsidRDefault="00973B1E"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54365</w:t>
            </w:r>
          </w:p>
        </w:tc>
        <w:tc>
          <w:tcPr>
            <w:tcW w:w="1535" w:type="dxa"/>
            <w:shd w:val="clear" w:color="auto" w:fill="auto"/>
          </w:tcPr>
          <w:p w:rsidR="001A4EBA" w:rsidRPr="00467567" w:rsidRDefault="00973B1E"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29426</w:t>
            </w:r>
          </w:p>
        </w:tc>
        <w:tc>
          <w:tcPr>
            <w:tcW w:w="1311" w:type="dxa"/>
            <w:shd w:val="clear" w:color="auto" w:fill="auto"/>
          </w:tcPr>
          <w:p w:rsidR="001A4EBA" w:rsidRPr="00467567" w:rsidRDefault="00BA1A5C"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в </w:t>
            </w:r>
            <w:r w:rsidR="00973B1E" w:rsidRPr="00467567">
              <w:rPr>
                <w:rFonts w:ascii="Times New Roman" w:hAnsi="Times New Roman"/>
                <w:sz w:val="20"/>
                <w:szCs w:val="24"/>
              </w:rPr>
              <w:t>2</w:t>
            </w:r>
            <w:r w:rsidRPr="00467567">
              <w:rPr>
                <w:rFonts w:ascii="Times New Roman" w:hAnsi="Times New Roman"/>
                <w:sz w:val="20"/>
                <w:szCs w:val="24"/>
              </w:rPr>
              <w:t>,8 р.</w:t>
            </w:r>
          </w:p>
        </w:tc>
      </w:tr>
      <w:tr w:rsidR="001F07C9" w:rsidRPr="00467567" w:rsidTr="00467567">
        <w:trPr>
          <w:jc w:val="center"/>
        </w:trPr>
        <w:tc>
          <w:tcPr>
            <w:tcW w:w="3438" w:type="dxa"/>
            <w:shd w:val="clear" w:color="auto" w:fill="auto"/>
          </w:tcPr>
          <w:p w:rsidR="00B464F4" w:rsidRPr="00467567" w:rsidRDefault="00B464F4"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Остаток на конец отчетного периода</w:t>
            </w:r>
          </w:p>
        </w:tc>
        <w:tc>
          <w:tcPr>
            <w:tcW w:w="782" w:type="dxa"/>
            <w:shd w:val="clear" w:color="auto" w:fill="auto"/>
          </w:tcPr>
          <w:p w:rsidR="00B464F4" w:rsidRPr="00467567" w:rsidRDefault="00B464F4"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1416</w:t>
            </w:r>
          </w:p>
        </w:tc>
        <w:tc>
          <w:tcPr>
            <w:tcW w:w="1065" w:type="dxa"/>
            <w:shd w:val="clear" w:color="auto" w:fill="auto"/>
          </w:tcPr>
          <w:p w:rsidR="00B464F4" w:rsidRPr="00467567" w:rsidRDefault="00B464F4"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1971</w:t>
            </w:r>
          </w:p>
        </w:tc>
        <w:tc>
          <w:tcPr>
            <w:tcW w:w="766" w:type="dxa"/>
            <w:shd w:val="clear" w:color="auto" w:fill="auto"/>
          </w:tcPr>
          <w:p w:rsidR="00B464F4" w:rsidRPr="00467567" w:rsidRDefault="00B464F4"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1091</w:t>
            </w:r>
          </w:p>
        </w:tc>
        <w:tc>
          <w:tcPr>
            <w:tcW w:w="1535" w:type="dxa"/>
            <w:shd w:val="clear" w:color="auto" w:fill="auto"/>
          </w:tcPr>
          <w:p w:rsidR="00B464F4" w:rsidRPr="00467567" w:rsidRDefault="00B464F4"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-322</w:t>
            </w:r>
          </w:p>
        </w:tc>
        <w:tc>
          <w:tcPr>
            <w:tcW w:w="1311" w:type="dxa"/>
            <w:shd w:val="clear" w:color="auto" w:fill="auto"/>
          </w:tcPr>
          <w:p w:rsidR="00B464F4" w:rsidRPr="00467567" w:rsidRDefault="00B464F4"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77,05</w:t>
            </w:r>
          </w:p>
        </w:tc>
      </w:tr>
      <w:tr w:rsidR="001F07C9" w:rsidRPr="00467567" w:rsidTr="00467567">
        <w:trPr>
          <w:jc w:val="center"/>
        </w:trPr>
        <w:tc>
          <w:tcPr>
            <w:tcW w:w="3438" w:type="dxa"/>
            <w:shd w:val="clear" w:color="auto" w:fill="auto"/>
          </w:tcPr>
          <w:p w:rsidR="00B464F4" w:rsidRPr="00467567" w:rsidRDefault="00B464F4"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Отношение погашенных обязательств к возникшим, % </w:t>
            </w:r>
          </w:p>
        </w:tc>
        <w:tc>
          <w:tcPr>
            <w:tcW w:w="782" w:type="dxa"/>
            <w:shd w:val="clear" w:color="auto" w:fill="auto"/>
          </w:tcPr>
          <w:p w:rsidR="00B464F4" w:rsidRPr="00467567" w:rsidRDefault="00B464F4"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95,29</w:t>
            </w:r>
          </w:p>
        </w:tc>
        <w:tc>
          <w:tcPr>
            <w:tcW w:w="1065" w:type="dxa"/>
            <w:shd w:val="clear" w:color="auto" w:fill="auto"/>
          </w:tcPr>
          <w:p w:rsidR="00B464F4" w:rsidRPr="00467567" w:rsidRDefault="00B464F4"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98,82</w:t>
            </w:r>
          </w:p>
        </w:tc>
        <w:tc>
          <w:tcPr>
            <w:tcW w:w="766" w:type="dxa"/>
            <w:shd w:val="clear" w:color="auto" w:fill="auto"/>
          </w:tcPr>
          <w:p w:rsidR="00B464F4" w:rsidRPr="00467567" w:rsidRDefault="00B464F4"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101,65</w:t>
            </w:r>
          </w:p>
        </w:tc>
        <w:tc>
          <w:tcPr>
            <w:tcW w:w="1535" w:type="dxa"/>
            <w:shd w:val="clear" w:color="auto" w:fill="auto"/>
          </w:tcPr>
          <w:p w:rsidR="00B464F4" w:rsidRPr="00467567" w:rsidRDefault="00B464F4"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6,36</w:t>
            </w:r>
          </w:p>
        </w:tc>
        <w:tc>
          <w:tcPr>
            <w:tcW w:w="1311" w:type="dxa"/>
            <w:shd w:val="clear" w:color="auto" w:fill="auto"/>
          </w:tcPr>
          <w:p w:rsidR="00B464F4" w:rsidRPr="00467567" w:rsidRDefault="00B464F4"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106,66</w:t>
            </w:r>
          </w:p>
        </w:tc>
      </w:tr>
    </w:tbl>
    <w:p w:rsidR="00B464F4" w:rsidRPr="00C05305" w:rsidRDefault="00B464F4" w:rsidP="00C05305">
      <w:pPr>
        <w:pStyle w:val="ae"/>
        <w:suppressAutoHyphens/>
        <w:spacing w:after="0" w:line="360" w:lineRule="auto"/>
        <w:ind w:firstLine="709"/>
        <w:jc w:val="both"/>
        <w:rPr>
          <w:rFonts w:ascii="Times New Roman" w:hAnsi="Times New Roman"/>
          <w:sz w:val="28"/>
          <w:szCs w:val="28"/>
        </w:rPr>
      </w:pPr>
    </w:p>
    <w:p w:rsidR="00086B65" w:rsidRPr="00C05305" w:rsidRDefault="00086B65"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В отношении остатков задолженности на начало и конец отчетных периодов можно сказать, что значительных изменений за три года </w:t>
      </w:r>
      <w:r w:rsidR="00180DF7" w:rsidRPr="00C05305">
        <w:rPr>
          <w:rFonts w:ascii="Times New Roman" w:hAnsi="Times New Roman"/>
          <w:sz w:val="28"/>
          <w:szCs w:val="28"/>
        </w:rPr>
        <w:t xml:space="preserve">на предприятии </w:t>
      </w:r>
      <w:r w:rsidRPr="00C05305">
        <w:rPr>
          <w:rFonts w:ascii="Times New Roman" w:hAnsi="Times New Roman"/>
          <w:sz w:val="28"/>
          <w:szCs w:val="28"/>
        </w:rPr>
        <w:t>не произошло. Однако нельзя не отметить, что остаток дебиторской задолженности на конец 2007 года составляет только 7</w:t>
      </w:r>
      <w:r w:rsidR="00F42539" w:rsidRPr="00C05305">
        <w:rPr>
          <w:rFonts w:ascii="Times New Roman" w:hAnsi="Times New Roman"/>
          <w:sz w:val="28"/>
          <w:szCs w:val="28"/>
        </w:rPr>
        <w:t>7,05%</w:t>
      </w:r>
      <w:r w:rsidRPr="00C05305">
        <w:rPr>
          <w:rFonts w:ascii="Times New Roman" w:hAnsi="Times New Roman"/>
          <w:sz w:val="28"/>
          <w:szCs w:val="28"/>
        </w:rPr>
        <w:t xml:space="preserve"> от уровня 2005 года. Положительным является также то, что в 2007 году отношение погашенных к возникшим обязательствам составляет более 100 процентов. Данное обстоятельство свидетельствует не только о погашении текущих долгов, но и об уменьшении просроченной дебиторской задолженности. Величина возникших и погашенных обязательств в 2007 году превышает аналогичные показатели в 2005</w:t>
      </w:r>
      <w:r w:rsidR="00F42539" w:rsidRPr="00C05305">
        <w:rPr>
          <w:rFonts w:ascii="Times New Roman" w:hAnsi="Times New Roman"/>
          <w:sz w:val="28"/>
          <w:szCs w:val="28"/>
        </w:rPr>
        <w:t xml:space="preserve"> </w:t>
      </w:r>
      <w:r w:rsidRPr="00C05305">
        <w:rPr>
          <w:rFonts w:ascii="Times New Roman" w:hAnsi="Times New Roman"/>
          <w:sz w:val="28"/>
          <w:szCs w:val="28"/>
        </w:rPr>
        <w:t>году более чем на 50 процентов.</w:t>
      </w:r>
    </w:p>
    <w:p w:rsidR="00C05305" w:rsidRPr="00C05305" w:rsidRDefault="00086B65"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Объем выручки, также зависящий от своевременности и полноты расчетов с дебиторами, полученный в каждом отчетном периоде, значительно варьирует, что может означать, что значительно изменяется оборачиваемость дебиторской задолженности, являющейся важнейшей характеристикой деловой активности предприятия и косвенно характеризующей эффективность расчетных взаимоотношений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со своими покупателями. Кроме того, для получения более полной картины состояния расчетов необходимо рассчитать не только показатели оборачиваемости дебиторской, но и кредиторской задолженности.</w:t>
      </w:r>
    </w:p>
    <w:p w:rsidR="00E87686" w:rsidRPr="00C05305" w:rsidRDefault="00E87686"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К показателям, применяемым для расчета и оценки оборачиваемости дебиторской задолженности, относятся коэффициент оборачиваемости и длительность одного оборота в днях. Указанная пара показателей рассчитывается отдельно для каждой категории дебиторской задолженности (краткосрочной, долгосрочной и общей). Показатели для каждой категории рассчитываются аналогичным образом.</w:t>
      </w:r>
    </w:p>
    <w:p w:rsidR="00C05305" w:rsidRDefault="00E87686" w:rsidP="00C05305">
      <w:pPr>
        <w:pStyle w:val="ae"/>
        <w:numPr>
          <w:ilvl w:val="4"/>
          <w:numId w:val="42"/>
        </w:numPr>
        <w:tabs>
          <w:tab w:val="left" w:pos="1134"/>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 xml:space="preserve">Коэффициент оборачиваемости краткосрочной дебиторской задолженности </w:t>
      </w:r>
      <w:r w:rsidR="00D305B2" w:rsidRPr="00C05305">
        <w:rPr>
          <w:rFonts w:ascii="Times New Roman" w:hAnsi="Times New Roman"/>
          <w:sz w:val="28"/>
          <w:szCs w:val="28"/>
        </w:rPr>
        <w:t>–</w:t>
      </w:r>
      <w:r w:rsidRPr="00C05305">
        <w:rPr>
          <w:rFonts w:ascii="Times New Roman" w:hAnsi="Times New Roman"/>
          <w:sz w:val="28"/>
          <w:szCs w:val="28"/>
        </w:rPr>
        <w:t xml:space="preserve"> </w:t>
      </w:r>
      <w:r w:rsidR="005D3348">
        <w:rPr>
          <w:rFonts w:ascii="Times New Roman" w:hAnsi="Times New Roman"/>
          <w:position w:val="-14"/>
          <w:sz w:val="28"/>
          <w:szCs w:val="28"/>
        </w:rPr>
        <w:pict>
          <v:shape id="_x0000_i1061" type="#_x0000_t75" style="width:36.75pt;height:20.25pt">
            <v:imagedata r:id="rId36" o:title=""/>
          </v:shape>
        </w:pict>
      </w:r>
      <w:r w:rsidR="00D542B8" w:rsidRPr="00C05305">
        <w:rPr>
          <w:rFonts w:ascii="Times New Roman" w:hAnsi="Times New Roman"/>
          <w:sz w:val="28"/>
          <w:szCs w:val="28"/>
        </w:rPr>
        <w:t>:</w:t>
      </w:r>
    </w:p>
    <w:p w:rsidR="001F07C9" w:rsidRDefault="001F07C9" w:rsidP="00C05305">
      <w:pPr>
        <w:pStyle w:val="ae"/>
        <w:tabs>
          <w:tab w:val="left" w:pos="1134"/>
        </w:tabs>
        <w:suppressAutoHyphens/>
        <w:spacing w:after="0" w:line="360" w:lineRule="auto"/>
        <w:ind w:firstLine="709"/>
        <w:jc w:val="both"/>
        <w:rPr>
          <w:rFonts w:ascii="Times New Roman" w:hAnsi="Times New Roman"/>
          <w:sz w:val="28"/>
          <w:szCs w:val="28"/>
          <w:lang w:val="en-US"/>
        </w:rPr>
      </w:pPr>
    </w:p>
    <w:p w:rsidR="00D305B2" w:rsidRPr="00C05305" w:rsidRDefault="005D3348" w:rsidP="00C05305">
      <w:pPr>
        <w:pStyle w:val="ae"/>
        <w:tabs>
          <w:tab w:val="left" w:pos="1134"/>
        </w:tabs>
        <w:suppressAutoHyphens/>
        <w:spacing w:after="0" w:line="360" w:lineRule="auto"/>
        <w:ind w:firstLine="709"/>
        <w:jc w:val="both"/>
        <w:rPr>
          <w:rFonts w:ascii="Times New Roman" w:hAnsi="Times New Roman"/>
          <w:sz w:val="28"/>
          <w:szCs w:val="28"/>
        </w:rPr>
      </w:pPr>
      <w:r>
        <w:rPr>
          <w:rFonts w:ascii="Times New Roman" w:hAnsi="Times New Roman"/>
          <w:position w:val="-54"/>
          <w:sz w:val="28"/>
          <w:szCs w:val="28"/>
        </w:rPr>
        <w:pict>
          <v:shape id="_x0000_i1062" type="#_x0000_t75" style="width:306pt;height:45.75pt">
            <v:imagedata r:id="rId37" o:title=""/>
          </v:shape>
        </w:pict>
      </w:r>
    </w:p>
    <w:p w:rsidR="001F07C9" w:rsidRDefault="001F07C9" w:rsidP="00C05305">
      <w:pPr>
        <w:pStyle w:val="ae"/>
        <w:tabs>
          <w:tab w:val="left" w:pos="1134"/>
        </w:tabs>
        <w:suppressAutoHyphens/>
        <w:spacing w:after="0" w:line="360" w:lineRule="auto"/>
        <w:ind w:firstLine="709"/>
        <w:jc w:val="both"/>
        <w:rPr>
          <w:rFonts w:ascii="Times New Roman" w:hAnsi="Times New Roman"/>
          <w:sz w:val="28"/>
          <w:szCs w:val="28"/>
          <w:lang w:val="en-US"/>
        </w:rPr>
      </w:pPr>
    </w:p>
    <w:p w:rsidR="00C05305" w:rsidRPr="00C05305" w:rsidRDefault="00D305B2" w:rsidP="00C05305">
      <w:pPr>
        <w:pStyle w:val="ae"/>
        <w:tabs>
          <w:tab w:val="left" w:pos="1134"/>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где КДЗ</w:t>
      </w:r>
      <w:r w:rsidRPr="00C05305">
        <w:rPr>
          <w:rFonts w:ascii="Times New Roman" w:hAnsi="Times New Roman"/>
          <w:sz w:val="28"/>
          <w:szCs w:val="28"/>
          <w:vertAlign w:val="subscript"/>
        </w:rPr>
        <w:t>ср</w:t>
      </w:r>
      <w:r w:rsidRPr="00C05305">
        <w:rPr>
          <w:rFonts w:ascii="Times New Roman" w:hAnsi="Times New Roman"/>
          <w:sz w:val="28"/>
          <w:szCs w:val="28"/>
        </w:rPr>
        <w:t xml:space="preserve"> – средняя за исследуемый период величина краткосрочной дебиторской задолженности.</w:t>
      </w:r>
    </w:p>
    <w:p w:rsidR="00D305B2" w:rsidRPr="00C05305" w:rsidRDefault="00D305B2" w:rsidP="00C05305">
      <w:pPr>
        <w:pStyle w:val="ae"/>
        <w:numPr>
          <w:ilvl w:val="4"/>
          <w:numId w:val="42"/>
        </w:numPr>
        <w:tabs>
          <w:tab w:val="left" w:pos="1134"/>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 xml:space="preserve">Длительность одного оборота (в днях) краткосрочной дебиторской задолженности за период (год) – </w:t>
      </w:r>
      <w:r w:rsidR="004C53FB" w:rsidRPr="00C05305">
        <w:rPr>
          <w:rFonts w:ascii="Times New Roman" w:hAnsi="Times New Roman"/>
          <w:sz w:val="28"/>
          <w:szCs w:val="28"/>
          <w:lang w:val="en-US"/>
        </w:rPr>
        <w:t>L</w:t>
      </w:r>
      <w:r w:rsidR="004C53FB" w:rsidRPr="00C05305">
        <w:rPr>
          <w:rFonts w:ascii="Times New Roman" w:hAnsi="Times New Roman"/>
          <w:sz w:val="28"/>
          <w:szCs w:val="28"/>
          <w:vertAlign w:val="subscript"/>
        </w:rPr>
        <w:t>КДЗ</w:t>
      </w:r>
      <w:r w:rsidRPr="00C05305">
        <w:rPr>
          <w:rFonts w:ascii="Times New Roman" w:hAnsi="Times New Roman"/>
          <w:sz w:val="28"/>
          <w:szCs w:val="28"/>
        </w:rPr>
        <w:t xml:space="preserve"> </w:t>
      </w:r>
      <w:r w:rsidR="00D542B8" w:rsidRPr="00C05305">
        <w:rPr>
          <w:rFonts w:ascii="Times New Roman" w:hAnsi="Times New Roman"/>
          <w:sz w:val="28"/>
          <w:szCs w:val="28"/>
        </w:rPr>
        <w:t>:</w:t>
      </w:r>
    </w:p>
    <w:p w:rsidR="00C05305" w:rsidRDefault="00C05305" w:rsidP="00C05305">
      <w:pPr>
        <w:pStyle w:val="ae"/>
        <w:tabs>
          <w:tab w:val="left" w:pos="1134"/>
        </w:tabs>
        <w:suppressAutoHyphens/>
        <w:spacing w:after="0" w:line="360" w:lineRule="auto"/>
        <w:ind w:firstLine="709"/>
        <w:jc w:val="both"/>
        <w:rPr>
          <w:rFonts w:ascii="Times New Roman" w:hAnsi="Times New Roman"/>
          <w:sz w:val="28"/>
          <w:szCs w:val="28"/>
        </w:rPr>
      </w:pPr>
    </w:p>
    <w:p w:rsidR="002465E8" w:rsidRPr="00C05305" w:rsidRDefault="005D3348" w:rsidP="00C05305">
      <w:pPr>
        <w:pStyle w:val="ae"/>
        <w:tabs>
          <w:tab w:val="left" w:pos="1134"/>
        </w:tabs>
        <w:suppressAutoHyphens/>
        <w:spacing w:after="0" w:line="360" w:lineRule="auto"/>
        <w:ind w:firstLine="709"/>
        <w:jc w:val="both"/>
        <w:rPr>
          <w:rFonts w:ascii="Times New Roman" w:hAnsi="Times New Roman"/>
          <w:sz w:val="28"/>
          <w:szCs w:val="28"/>
        </w:rPr>
      </w:pPr>
      <w:r>
        <w:rPr>
          <w:rFonts w:ascii="Times New Roman" w:hAnsi="Times New Roman"/>
          <w:position w:val="-32"/>
          <w:sz w:val="28"/>
          <w:szCs w:val="28"/>
        </w:rPr>
        <w:pict>
          <v:shape id="_x0000_i1063" type="#_x0000_t75" style="width:171.75pt;height:36.75pt">
            <v:imagedata r:id="rId38" o:title=""/>
          </v:shape>
        </w:pict>
      </w:r>
    </w:p>
    <w:p w:rsidR="001F07C9" w:rsidRDefault="001F07C9" w:rsidP="00C05305">
      <w:pPr>
        <w:pStyle w:val="ae"/>
        <w:tabs>
          <w:tab w:val="left" w:pos="634"/>
          <w:tab w:val="left" w:pos="1134"/>
        </w:tabs>
        <w:suppressAutoHyphens/>
        <w:spacing w:after="0" w:line="360" w:lineRule="auto"/>
        <w:ind w:firstLine="709"/>
        <w:jc w:val="both"/>
        <w:rPr>
          <w:rFonts w:ascii="Times New Roman" w:hAnsi="Times New Roman"/>
          <w:sz w:val="28"/>
          <w:szCs w:val="28"/>
          <w:lang w:val="en-US"/>
        </w:rPr>
      </w:pPr>
    </w:p>
    <w:p w:rsidR="00924B49" w:rsidRPr="00C05305" w:rsidRDefault="00D305B2" w:rsidP="00C05305">
      <w:pPr>
        <w:pStyle w:val="ae"/>
        <w:tabs>
          <w:tab w:val="left" w:pos="634"/>
          <w:tab w:val="left" w:pos="1134"/>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Дебиторская задолженность отвлекает денежные средства из хозяйственного оборота, из-за чего организации зачастую бывают </w:t>
      </w:r>
      <w:r w:rsidR="00995094" w:rsidRPr="00C05305">
        <w:rPr>
          <w:rFonts w:ascii="Times New Roman" w:hAnsi="Times New Roman"/>
          <w:sz w:val="28"/>
          <w:szCs w:val="28"/>
        </w:rPr>
        <w:t>выну</w:t>
      </w:r>
      <w:r w:rsidRPr="00C05305">
        <w:rPr>
          <w:rFonts w:ascii="Times New Roman" w:hAnsi="Times New Roman"/>
          <w:sz w:val="28"/>
          <w:szCs w:val="28"/>
        </w:rPr>
        <w:t xml:space="preserve">ждены привлекать краткосрочные кредиты, поэтому увеличение коэффициентов оборачиваемости и сокращение периода </w:t>
      </w:r>
      <w:r w:rsidR="005E0889" w:rsidRPr="00C05305">
        <w:rPr>
          <w:rFonts w:ascii="Times New Roman" w:hAnsi="Times New Roman"/>
          <w:sz w:val="28"/>
          <w:szCs w:val="28"/>
        </w:rPr>
        <w:t xml:space="preserve">оборота по каждой категории дебиторской задолженности – положительная тенденция. </w:t>
      </w:r>
      <w:r w:rsidR="00995094" w:rsidRPr="00C05305">
        <w:rPr>
          <w:rFonts w:ascii="Times New Roman" w:hAnsi="Times New Roman"/>
          <w:sz w:val="28"/>
          <w:szCs w:val="28"/>
        </w:rPr>
        <w:t>Сокращение длительности оборота дебиторской задолженности позволяет уменьшить длительность оборота денежных средств, а это означает, что для данного уровня хозяйственной деятельности организации понадобится меньшее количество денежных средств.</w:t>
      </w:r>
    </w:p>
    <w:p w:rsidR="00924B49" w:rsidRPr="00C05305" w:rsidRDefault="00924B49" w:rsidP="00C05305">
      <w:pPr>
        <w:pStyle w:val="ae"/>
        <w:tabs>
          <w:tab w:val="left" w:pos="634"/>
          <w:tab w:val="left" w:pos="1134"/>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Показатели оборачиваемости кредиторской задолженности выбираются аналогичным образом – коэффициент оборачиваемости и длительность оборота – и рассчитываются по аналогичным категориям - краткосрочной, долгосрочной и общей.</w:t>
      </w:r>
    </w:p>
    <w:p w:rsidR="00C05305" w:rsidRPr="001F07C9" w:rsidRDefault="000A7944" w:rsidP="00C05305">
      <w:pPr>
        <w:pStyle w:val="ae"/>
        <w:numPr>
          <w:ilvl w:val="3"/>
          <w:numId w:val="41"/>
        </w:numPr>
        <w:tabs>
          <w:tab w:val="left" w:pos="634"/>
          <w:tab w:val="left" w:pos="1134"/>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 xml:space="preserve">Коэффициент оборачиваемости общей кредиторской задолженности – </w:t>
      </w:r>
      <w:r w:rsidR="005D3348">
        <w:rPr>
          <w:rFonts w:ascii="Times New Roman" w:hAnsi="Times New Roman"/>
          <w:position w:val="-12"/>
          <w:sz w:val="28"/>
          <w:szCs w:val="28"/>
        </w:rPr>
        <w:pict>
          <v:shape id="_x0000_i1064" type="#_x0000_t75" style="width:36.75pt;height:18.75pt">
            <v:imagedata r:id="rId39" o:title=""/>
          </v:shape>
        </w:pict>
      </w:r>
      <w:r w:rsidR="00D542B8" w:rsidRPr="00C05305">
        <w:rPr>
          <w:rFonts w:ascii="Times New Roman" w:hAnsi="Times New Roman"/>
          <w:sz w:val="28"/>
          <w:szCs w:val="28"/>
        </w:rPr>
        <w:t>:</w:t>
      </w:r>
    </w:p>
    <w:p w:rsidR="001F07C9" w:rsidRDefault="001F07C9" w:rsidP="001F07C9">
      <w:pPr>
        <w:pStyle w:val="ae"/>
        <w:tabs>
          <w:tab w:val="left" w:pos="634"/>
          <w:tab w:val="left" w:pos="1134"/>
        </w:tabs>
        <w:suppressAutoHyphens/>
        <w:spacing w:after="0" w:line="360" w:lineRule="auto"/>
        <w:ind w:left="709"/>
        <w:jc w:val="both"/>
        <w:rPr>
          <w:rFonts w:ascii="Times New Roman" w:hAnsi="Times New Roman"/>
          <w:sz w:val="28"/>
          <w:szCs w:val="28"/>
        </w:rPr>
      </w:pPr>
    </w:p>
    <w:p w:rsidR="000A7944" w:rsidRPr="00C05305" w:rsidRDefault="005D3348" w:rsidP="00C05305">
      <w:pPr>
        <w:pStyle w:val="ae"/>
        <w:tabs>
          <w:tab w:val="left" w:pos="634"/>
          <w:tab w:val="left" w:pos="1134"/>
        </w:tabs>
        <w:suppressAutoHyphens/>
        <w:spacing w:after="0" w:line="360" w:lineRule="auto"/>
        <w:ind w:firstLine="709"/>
        <w:jc w:val="both"/>
        <w:rPr>
          <w:rFonts w:ascii="Times New Roman" w:hAnsi="Times New Roman"/>
          <w:sz w:val="28"/>
          <w:szCs w:val="28"/>
        </w:rPr>
      </w:pPr>
      <w:r>
        <w:rPr>
          <w:rFonts w:ascii="Times New Roman" w:hAnsi="Times New Roman"/>
          <w:position w:val="-54"/>
          <w:sz w:val="28"/>
          <w:szCs w:val="28"/>
        </w:rPr>
        <w:pict>
          <v:shape id="_x0000_i1065" type="#_x0000_t75" style="width:342pt;height:45.75pt">
            <v:imagedata r:id="rId40" o:title=""/>
          </v:shape>
        </w:pict>
      </w:r>
    </w:p>
    <w:p w:rsidR="00281272" w:rsidRPr="00C05305" w:rsidRDefault="00281272" w:rsidP="00C05305">
      <w:pPr>
        <w:pStyle w:val="ae"/>
        <w:tabs>
          <w:tab w:val="left" w:pos="1134"/>
        </w:tabs>
        <w:suppressAutoHyphens/>
        <w:spacing w:after="0" w:line="360" w:lineRule="auto"/>
        <w:ind w:firstLine="709"/>
        <w:jc w:val="both"/>
        <w:rPr>
          <w:rFonts w:ascii="Times New Roman" w:hAnsi="Times New Roman"/>
          <w:sz w:val="28"/>
          <w:szCs w:val="28"/>
        </w:rPr>
      </w:pPr>
    </w:p>
    <w:p w:rsidR="000A7944" w:rsidRPr="00C05305" w:rsidRDefault="000A7944" w:rsidP="00C05305">
      <w:pPr>
        <w:pStyle w:val="ae"/>
        <w:tabs>
          <w:tab w:val="left" w:pos="1134"/>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где КЗ</w:t>
      </w:r>
      <w:r w:rsidRPr="00C05305">
        <w:rPr>
          <w:rFonts w:ascii="Times New Roman" w:hAnsi="Times New Roman"/>
          <w:sz w:val="28"/>
          <w:szCs w:val="28"/>
          <w:vertAlign w:val="subscript"/>
        </w:rPr>
        <w:t xml:space="preserve">ср </w:t>
      </w:r>
      <w:r w:rsidRPr="00C05305">
        <w:rPr>
          <w:rFonts w:ascii="Times New Roman" w:hAnsi="Times New Roman"/>
          <w:sz w:val="28"/>
          <w:szCs w:val="28"/>
        </w:rPr>
        <w:t>– средняя за период общая кредиторская задолженность;</w:t>
      </w:r>
    </w:p>
    <w:p w:rsidR="000A7944" w:rsidRPr="00C05305" w:rsidRDefault="000A7944" w:rsidP="00C05305">
      <w:pPr>
        <w:pStyle w:val="ae"/>
        <w:tabs>
          <w:tab w:val="left" w:pos="634"/>
          <w:tab w:val="left" w:pos="1134"/>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lang w:val="en-US"/>
        </w:rPr>
        <w:t>S</w:t>
      </w:r>
      <w:r w:rsidRPr="00C05305">
        <w:rPr>
          <w:rFonts w:ascii="Times New Roman" w:hAnsi="Times New Roman"/>
          <w:sz w:val="28"/>
          <w:szCs w:val="28"/>
          <w:vertAlign w:val="subscript"/>
          <w:lang w:val="en-US"/>
        </w:rPr>
        <w:t>v</w:t>
      </w:r>
      <w:r w:rsidRPr="00C05305">
        <w:rPr>
          <w:rFonts w:ascii="Times New Roman" w:hAnsi="Times New Roman"/>
          <w:sz w:val="28"/>
          <w:szCs w:val="28"/>
        </w:rPr>
        <w:t xml:space="preserve"> – себестоимость продаж за период.</w:t>
      </w:r>
    </w:p>
    <w:p w:rsidR="00C05305" w:rsidRDefault="000A7944" w:rsidP="00C05305">
      <w:pPr>
        <w:pStyle w:val="ae"/>
        <w:numPr>
          <w:ilvl w:val="3"/>
          <w:numId w:val="41"/>
        </w:numPr>
        <w:tabs>
          <w:tab w:val="left" w:pos="634"/>
          <w:tab w:val="left" w:pos="1134"/>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 xml:space="preserve">Длительность одного оборота (в днях) общей кредиторской задолженности – </w:t>
      </w:r>
      <w:r w:rsidRPr="00C05305">
        <w:rPr>
          <w:rFonts w:ascii="Times New Roman" w:hAnsi="Times New Roman"/>
          <w:sz w:val="28"/>
          <w:szCs w:val="28"/>
          <w:lang w:val="en-US"/>
        </w:rPr>
        <w:t>L</w:t>
      </w:r>
      <w:r w:rsidRPr="00C05305">
        <w:rPr>
          <w:rFonts w:ascii="Times New Roman" w:hAnsi="Times New Roman"/>
          <w:sz w:val="28"/>
          <w:szCs w:val="28"/>
          <w:vertAlign w:val="subscript"/>
        </w:rPr>
        <w:t>КЗ</w:t>
      </w:r>
      <w:r w:rsidR="00C05305" w:rsidRPr="00C05305">
        <w:rPr>
          <w:rFonts w:ascii="Times New Roman" w:hAnsi="Times New Roman"/>
          <w:sz w:val="28"/>
          <w:szCs w:val="28"/>
          <w:vertAlign w:val="subscript"/>
        </w:rPr>
        <w:t xml:space="preserve"> </w:t>
      </w:r>
      <w:r w:rsidR="00D542B8" w:rsidRPr="00C05305">
        <w:rPr>
          <w:rFonts w:ascii="Times New Roman" w:hAnsi="Times New Roman"/>
          <w:sz w:val="28"/>
          <w:szCs w:val="28"/>
        </w:rPr>
        <w:t>:</w:t>
      </w:r>
    </w:p>
    <w:p w:rsidR="003251B3" w:rsidRPr="00C05305" w:rsidRDefault="001F07C9" w:rsidP="00C05305">
      <w:pPr>
        <w:pStyle w:val="ae"/>
        <w:tabs>
          <w:tab w:val="left" w:pos="634"/>
          <w:tab w:val="left" w:pos="1134"/>
        </w:tabs>
        <w:suppressAutoHyphen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5D3348">
        <w:rPr>
          <w:rFonts w:ascii="Times New Roman" w:hAnsi="Times New Roman"/>
          <w:position w:val="-30"/>
          <w:sz w:val="28"/>
          <w:szCs w:val="28"/>
        </w:rPr>
        <w:pict>
          <v:shape id="_x0000_i1066" type="#_x0000_t75" style="width:159.75pt;height:36pt">
            <v:imagedata r:id="rId41" o:title=""/>
          </v:shape>
        </w:pict>
      </w:r>
    </w:p>
    <w:p w:rsidR="00281272" w:rsidRPr="00C05305" w:rsidRDefault="00281272" w:rsidP="00C05305">
      <w:pPr>
        <w:pStyle w:val="ae"/>
        <w:tabs>
          <w:tab w:val="left" w:pos="634"/>
          <w:tab w:val="left" w:pos="1134"/>
        </w:tabs>
        <w:suppressAutoHyphens/>
        <w:spacing w:after="0" w:line="360" w:lineRule="auto"/>
        <w:ind w:firstLine="709"/>
        <w:jc w:val="both"/>
        <w:rPr>
          <w:rFonts w:ascii="Times New Roman" w:hAnsi="Times New Roman"/>
          <w:sz w:val="28"/>
          <w:szCs w:val="28"/>
        </w:rPr>
      </w:pPr>
    </w:p>
    <w:p w:rsidR="003251B3" w:rsidRPr="00C05305" w:rsidRDefault="007944AE" w:rsidP="00C05305">
      <w:pPr>
        <w:pStyle w:val="ae"/>
        <w:tabs>
          <w:tab w:val="left" w:pos="634"/>
          <w:tab w:val="left" w:pos="1134"/>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Коэффициент оборачиваемости показывает расширение или снижение коммерческого кредита, предоставляемого организации, его рост свидетельствует об увеличении скорости оплаты задолженности, а снижение отражает рост покупок в кредит. Длительность оборота отражает средний срок погашения обязательств организацией. Увеличение этого показателя сокращает финансовый цикл, что является положительной тенденцией, однако необходимо своевременно выявлять недопустимые виды кредиторской задолженности (просроченная задолженность поставщикам, в бюджет и др.;</w:t>
      </w:r>
      <w:r w:rsidR="00643C67" w:rsidRPr="00C05305">
        <w:rPr>
          <w:rFonts w:ascii="Times New Roman" w:hAnsi="Times New Roman"/>
          <w:sz w:val="28"/>
          <w:szCs w:val="28"/>
        </w:rPr>
        <w:t xml:space="preserve"> кредиторская задолженность по претензиям и т.д.</w:t>
      </w:r>
      <w:r w:rsidRPr="00C05305">
        <w:rPr>
          <w:rFonts w:ascii="Times New Roman" w:hAnsi="Times New Roman"/>
          <w:sz w:val="28"/>
          <w:szCs w:val="28"/>
        </w:rPr>
        <w:t>)</w:t>
      </w:r>
      <w:r w:rsidR="00643C67" w:rsidRPr="00C05305">
        <w:rPr>
          <w:rFonts w:ascii="Times New Roman" w:hAnsi="Times New Roman"/>
          <w:sz w:val="28"/>
          <w:szCs w:val="28"/>
        </w:rPr>
        <w:t>, т.е. ту задолженность, наличие которой в пассивах организации может привести к финансовым потерям в виде штрафов или неустоек.</w:t>
      </w:r>
    </w:p>
    <w:p w:rsidR="00D305B2" w:rsidRPr="00C05305" w:rsidRDefault="00A71347" w:rsidP="00C05305">
      <w:pPr>
        <w:pStyle w:val="ae"/>
        <w:tabs>
          <w:tab w:val="left" w:pos="634"/>
          <w:tab w:val="left" w:pos="1134"/>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Приведем необходимые для анализа данные в таблице 1</w:t>
      </w:r>
      <w:r w:rsidR="00CB3F7C" w:rsidRPr="00C05305">
        <w:rPr>
          <w:rFonts w:ascii="Times New Roman" w:hAnsi="Times New Roman"/>
          <w:sz w:val="28"/>
          <w:szCs w:val="28"/>
        </w:rPr>
        <w:t>0</w:t>
      </w:r>
      <w:r w:rsidRPr="00C05305">
        <w:rPr>
          <w:rFonts w:ascii="Times New Roman" w:hAnsi="Times New Roman"/>
          <w:sz w:val="28"/>
          <w:szCs w:val="28"/>
        </w:rPr>
        <w:t>.</w:t>
      </w:r>
    </w:p>
    <w:p w:rsidR="001F07C9" w:rsidRDefault="001F07C9" w:rsidP="001F07C9">
      <w:pPr>
        <w:pStyle w:val="ae"/>
        <w:suppressAutoHyphens/>
        <w:spacing w:after="0" w:line="360" w:lineRule="auto"/>
        <w:ind w:firstLine="709"/>
        <w:jc w:val="both"/>
        <w:rPr>
          <w:rFonts w:ascii="Times New Roman" w:hAnsi="Times New Roman"/>
          <w:sz w:val="28"/>
          <w:szCs w:val="28"/>
          <w:lang w:val="en-US"/>
        </w:rPr>
      </w:pPr>
    </w:p>
    <w:p w:rsidR="00A71347" w:rsidRPr="00C05305" w:rsidRDefault="00086B65" w:rsidP="001F07C9">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Таблица 1</w:t>
      </w:r>
      <w:r w:rsidR="00CB3F7C" w:rsidRPr="00C05305">
        <w:rPr>
          <w:rFonts w:ascii="Times New Roman" w:hAnsi="Times New Roman"/>
          <w:sz w:val="28"/>
          <w:szCs w:val="28"/>
        </w:rPr>
        <w:t>0</w:t>
      </w:r>
      <w:r w:rsidR="001F07C9" w:rsidRPr="001F07C9">
        <w:rPr>
          <w:rFonts w:ascii="Times New Roman" w:hAnsi="Times New Roman"/>
          <w:sz w:val="28"/>
          <w:szCs w:val="28"/>
        </w:rPr>
        <w:t xml:space="preserve"> </w:t>
      </w:r>
      <w:r w:rsidRPr="00C05305">
        <w:rPr>
          <w:rFonts w:ascii="Times New Roman" w:hAnsi="Times New Roman"/>
          <w:sz w:val="28"/>
          <w:szCs w:val="28"/>
        </w:rPr>
        <w:t>Показатели оборачиваемости дебиторской</w:t>
      </w:r>
      <w:r w:rsidR="00C05305" w:rsidRPr="00C05305">
        <w:rPr>
          <w:rFonts w:ascii="Times New Roman" w:hAnsi="Times New Roman"/>
          <w:sz w:val="28"/>
          <w:szCs w:val="28"/>
        </w:rPr>
        <w:t xml:space="preserve"> </w:t>
      </w:r>
      <w:r w:rsidRPr="00C05305">
        <w:rPr>
          <w:rFonts w:ascii="Times New Roman" w:hAnsi="Times New Roman"/>
          <w:sz w:val="28"/>
          <w:szCs w:val="28"/>
        </w:rPr>
        <w:t>и кредиторской задолженности</w:t>
      </w:r>
      <w:r w:rsidR="001F07C9" w:rsidRPr="001F07C9">
        <w:rPr>
          <w:rFonts w:ascii="Times New Roman" w:hAnsi="Times New Roman"/>
          <w:sz w:val="28"/>
          <w:szCs w:val="28"/>
        </w:rPr>
        <w:t xml:space="preserve"> </w:t>
      </w:r>
      <w:r w:rsidR="00A71347" w:rsidRPr="00C05305">
        <w:rPr>
          <w:rFonts w:ascii="Times New Roman" w:hAnsi="Times New Roman"/>
          <w:sz w:val="28"/>
          <w:szCs w:val="28"/>
        </w:rPr>
        <w:t xml:space="preserve">на ООО </w:t>
      </w:r>
      <w:r w:rsidR="00C05305" w:rsidRPr="00C05305">
        <w:rPr>
          <w:rFonts w:ascii="Times New Roman" w:hAnsi="Times New Roman"/>
          <w:sz w:val="28"/>
          <w:szCs w:val="28"/>
        </w:rPr>
        <w:t>"</w:t>
      </w:r>
      <w:r w:rsidR="00A71347" w:rsidRPr="00C05305">
        <w:rPr>
          <w:rFonts w:ascii="Times New Roman" w:hAnsi="Times New Roman"/>
          <w:sz w:val="28"/>
          <w:szCs w:val="28"/>
        </w:rPr>
        <w:t xml:space="preserve">ТД </w:t>
      </w:r>
      <w:r w:rsidR="00C05305" w:rsidRPr="00C05305">
        <w:rPr>
          <w:rFonts w:ascii="Times New Roman" w:hAnsi="Times New Roman"/>
          <w:sz w:val="28"/>
          <w:szCs w:val="28"/>
        </w:rPr>
        <w:t>"</w:t>
      </w:r>
      <w:r w:rsidR="00A71347" w:rsidRPr="00C05305">
        <w:rPr>
          <w:rFonts w:ascii="Times New Roman" w:hAnsi="Times New Roman"/>
          <w:sz w:val="28"/>
          <w:szCs w:val="28"/>
        </w:rPr>
        <w:t>Ресурс Поволжье</w:t>
      </w:r>
      <w:r w:rsidR="00C05305" w:rsidRPr="00C05305">
        <w:rPr>
          <w:rFonts w:ascii="Times New Roman" w:hAnsi="Times New Roman"/>
          <w:sz w:val="28"/>
          <w:szCs w:val="28"/>
        </w:rPr>
        <w:t>"</w:t>
      </w:r>
      <w:r w:rsidR="00C36998" w:rsidRPr="00C05305">
        <w:rPr>
          <w:rFonts w:ascii="Times New Roman" w:hAnsi="Times New Roman"/>
          <w:sz w:val="28"/>
          <w:szCs w:val="28"/>
        </w:rPr>
        <w:t xml:space="preserve"> (тыс. руб.)</w:t>
      </w:r>
    </w:p>
    <w:tbl>
      <w:tblPr>
        <w:tblW w:w="93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528"/>
        <w:gridCol w:w="1055"/>
        <w:gridCol w:w="824"/>
        <w:gridCol w:w="816"/>
        <w:gridCol w:w="1154"/>
        <w:gridCol w:w="942"/>
      </w:tblGrid>
      <w:tr w:rsidR="00C05305" w:rsidRPr="00467567" w:rsidTr="00467567">
        <w:trPr>
          <w:jc w:val="center"/>
        </w:trPr>
        <w:tc>
          <w:tcPr>
            <w:tcW w:w="4528" w:type="dxa"/>
            <w:shd w:val="clear" w:color="auto" w:fill="auto"/>
          </w:tcPr>
          <w:p w:rsidR="00A415EF" w:rsidRPr="00467567" w:rsidRDefault="00A415EF"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Показатели</w:t>
            </w:r>
          </w:p>
        </w:tc>
        <w:tc>
          <w:tcPr>
            <w:tcW w:w="1055" w:type="dxa"/>
            <w:shd w:val="clear" w:color="auto" w:fill="auto"/>
          </w:tcPr>
          <w:p w:rsidR="00A415EF" w:rsidRPr="00467567" w:rsidRDefault="00A415EF"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На конец 2005г.</w:t>
            </w:r>
          </w:p>
        </w:tc>
        <w:tc>
          <w:tcPr>
            <w:tcW w:w="824" w:type="dxa"/>
            <w:shd w:val="clear" w:color="auto" w:fill="auto"/>
          </w:tcPr>
          <w:p w:rsidR="00A415EF" w:rsidRPr="00467567" w:rsidRDefault="00A415EF"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На конец 2006г.</w:t>
            </w:r>
          </w:p>
        </w:tc>
        <w:tc>
          <w:tcPr>
            <w:tcW w:w="816" w:type="dxa"/>
            <w:shd w:val="clear" w:color="auto" w:fill="auto"/>
          </w:tcPr>
          <w:p w:rsidR="00A415EF" w:rsidRPr="00467567" w:rsidRDefault="00A415EF"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На конец 2007г.</w:t>
            </w:r>
          </w:p>
        </w:tc>
        <w:tc>
          <w:tcPr>
            <w:tcW w:w="1154" w:type="dxa"/>
            <w:shd w:val="clear" w:color="auto" w:fill="auto"/>
          </w:tcPr>
          <w:p w:rsidR="00A415EF" w:rsidRPr="00467567" w:rsidRDefault="00A415EF"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Изменение 2007г.</w:t>
            </w:r>
            <w:r w:rsidR="00C05305" w:rsidRPr="00467567">
              <w:rPr>
                <w:rFonts w:ascii="Times New Roman" w:hAnsi="Times New Roman"/>
                <w:sz w:val="20"/>
                <w:szCs w:val="24"/>
              </w:rPr>
              <w:t xml:space="preserve"> </w:t>
            </w:r>
            <w:r w:rsidRPr="00467567">
              <w:rPr>
                <w:rFonts w:ascii="Times New Roman" w:hAnsi="Times New Roman"/>
                <w:sz w:val="20"/>
                <w:szCs w:val="24"/>
              </w:rPr>
              <w:t>к 2005г.</w:t>
            </w:r>
          </w:p>
        </w:tc>
        <w:tc>
          <w:tcPr>
            <w:tcW w:w="942" w:type="dxa"/>
            <w:shd w:val="clear" w:color="auto" w:fill="auto"/>
          </w:tcPr>
          <w:p w:rsidR="00A415EF" w:rsidRPr="00467567" w:rsidRDefault="00A415EF"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Темп роста,</w:t>
            </w:r>
            <w:r w:rsidR="00C05305" w:rsidRPr="00467567">
              <w:rPr>
                <w:rFonts w:ascii="Times New Roman" w:hAnsi="Times New Roman"/>
                <w:sz w:val="20"/>
                <w:szCs w:val="24"/>
              </w:rPr>
              <w:t xml:space="preserve"> </w:t>
            </w:r>
            <w:r w:rsidRPr="00467567">
              <w:rPr>
                <w:rFonts w:ascii="Times New Roman" w:hAnsi="Times New Roman"/>
                <w:sz w:val="20"/>
                <w:szCs w:val="24"/>
              </w:rPr>
              <w:t>%</w:t>
            </w:r>
          </w:p>
        </w:tc>
      </w:tr>
      <w:tr w:rsidR="00C05305" w:rsidRPr="00467567" w:rsidTr="00467567">
        <w:trPr>
          <w:jc w:val="center"/>
        </w:trPr>
        <w:tc>
          <w:tcPr>
            <w:tcW w:w="4528" w:type="dxa"/>
            <w:shd w:val="clear" w:color="auto" w:fill="auto"/>
          </w:tcPr>
          <w:p w:rsidR="00A415EF" w:rsidRPr="00467567" w:rsidRDefault="00A415EF"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Выручка от продажи</w:t>
            </w:r>
            <w:r w:rsidR="00C05305" w:rsidRPr="00467567">
              <w:rPr>
                <w:rFonts w:ascii="Times New Roman" w:hAnsi="Times New Roman"/>
                <w:sz w:val="20"/>
                <w:szCs w:val="24"/>
              </w:rPr>
              <w:t xml:space="preserve"> </w:t>
            </w:r>
            <w:r w:rsidRPr="00467567">
              <w:rPr>
                <w:rFonts w:ascii="Times New Roman" w:hAnsi="Times New Roman"/>
                <w:sz w:val="20"/>
                <w:szCs w:val="24"/>
              </w:rPr>
              <w:t>товаров, продукции, работ, услуг</w:t>
            </w:r>
          </w:p>
        </w:tc>
        <w:tc>
          <w:tcPr>
            <w:tcW w:w="1055" w:type="dxa"/>
            <w:shd w:val="clear" w:color="auto" w:fill="auto"/>
          </w:tcPr>
          <w:p w:rsidR="00A415EF" w:rsidRPr="00467567" w:rsidRDefault="00A415EF"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66739</w:t>
            </w:r>
          </w:p>
        </w:tc>
        <w:tc>
          <w:tcPr>
            <w:tcW w:w="824" w:type="dxa"/>
            <w:shd w:val="clear" w:color="auto" w:fill="auto"/>
          </w:tcPr>
          <w:p w:rsidR="00A415EF" w:rsidRPr="00467567" w:rsidRDefault="00A415EF"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87529</w:t>
            </w:r>
          </w:p>
        </w:tc>
        <w:tc>
          <w:tcPr>
            <w:tcW w:w="816" w:type="dxa"/>
            <w:shd w:val="clear" w:color="auto" w:fill="auto"/>
          </w:tcPr>
          <w:p w:rsidR="00A415EF" w:rsidRPr="00467567" w:rsidRDefault="00A415EF"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101169</w:t>
            </w:r>
          </w:p>
        </w:tc>
        <w:tc>
          <w:tcPr>
            <w:tcW w:w="1154" w:type="dxa"/>
            <w:shd w:val="clear" w:color="auto" w:fill="auto"/>
          </w:tcPr>
          <w:p w:rsidR="00A415EF" w:rsidRPr="00467567" w:rsidRDefault="00A415EF"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34430</w:t>
            </w:r>
          </w:p>
        </w:tc>
        <w:tc>
          <w:tcPr>
            <w:tcW w:w="942" w:type="dxa"/>
            <w:shd w:val="clear" w:color="auto" w:fill="auto"/>
          </w:tcPr>
          <w:p w:rsidR="00A415EF" w:rsidRPr="00467567" w:rsidRDefault="00A415EF"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151,59</w:t>
            </w:r>
          </w:p>
        </w:tc>
      </w:tr>
      <w:tr w:rsidR="001F07C9" w:rsidRPr="00467567" w:rsidTr="00467567">
        <w:trPr>
          <w:jc w:val="center"/>
        </w:trPr>
        <w:tc>
          <w:tcPr>
            <w:tcW w:w="4528"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Себестоимость проданных товаров, продукции, работ, услуг</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65785</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85406</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97887</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32102</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148,80</w:t>
            </w:r>
          </w:p>
        </w:tc>
      </w:tr>
      <w:tr w:rsidR="001F07C9" w:rsidRPr="00467567" w:rsidTr="00467567">
        <w:trPr>
          <w:jc w:val="center"/>
        </w:trPr>
        <w:tc>
          <w:tcPr>
            <w:tcW w:w="4528"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Дебиторская задолженность</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p>
        </w:tc>
      </w:tr>
      <w:tr w:rsidR="001F07C9" w:rsidRPr="00467567" w:rsidTr="00467567">
        <w:trPr>
          <w:jc w:val="center"/>
        </w:trPr>
        <w:tc>
          <w:tcPr>
            <w:tcW w:w="4528"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краткосрочная </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1416</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1971</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1091</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-325</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77,05</w:t>
            </w:r>
          </w:p>
        </w:tc>
      </w:tr>
      <w:tr w:rsidR="001F07C9" w:rsidRPr="00467567" w:rsidTr="00467567">
        <w:trPr>
          <w:jc w:val="center"/>
        </w:trPr>
        <w:tc>
          <w:tcPr>
            <w:tcW w:w="4528" w:type="dxa"/>
            <w:shd w:val="clear" w:color="auto" w:fill="auto"/>
          </w:tcPr>
          <w:p w:rsidR="00205267" w:rsidRPr="00467567" w:rsidRDefault="00C05305"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r w:rsidR="00205267" w:rsidRPr="00467567">
              <w:rPr>
                <w:rFonts w:ascii="Times New Roman" w:hAnsi="Times New Roman"/>
                <w:sz w:val="20"/>
                <w:szCs w:val="24"/>
              </w:rPr>
              <w:t>в т.ч. расчеты с покупателями и заказчиками</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1379</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1918</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537</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-842</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38,94</w:t>
            </w:r>
          </w:p>
        </w:tc>
      </w:tr>
      <w:tr w:rsidR="001F07C9" w:rsidRPr="00467567" w:rsidTr="00467567">
        <w:trPr>
          <w:jc w:val="center"/>
        </w:trPr>
        <w:tc>
          <w:tcPr>
            <w:tcW w:w="4528" w:type="dxa"/>
            <w:shd w:val="clear" w:color="auto" w:fill="auto"/>
          </w:tcPr>
          <w:p w:rsidR="00205267" w:rsidRPr="00467567" w:rsidRDefault="00C05305"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r w:rsidR="00205267" w:rsidRPr="00467567">
              <w:rPr>
                <w:rFonts w:ascii="Times New Roman" w:hAnsi="Times New Roman"/>
                <w:sz w:val="20"/>
                <w:szCs w:val="24"/>
              </w:rPr>
              <w:t>прочая</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37</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53</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554</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517</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в 15 р.</w:t>
            </w:r>
          </w:p>
        </w:tc>
      </w:tr>
      <w:tr w:rsidR="001F07C9" w:rsidRPr="00467567" w:rsidTr="00467567">
        <w:trPr>
          <w:jc w:val="center"/>
        </w:trPr>
        <w:tc>
          <w:tcPr>
            <w:tcW w:w="4528"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долгосрочная </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r>
      <w:tr w:rsidR="001F07C9" w:rsidRPr="00467567" w:rsidTr="00467567">
        <w:trPr>
          <w:jc w:val="center"/>
        </w:trPr>
        <w:tc>
          <w:tcPr>
            <w:tcW w:w="4528"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Всего дебиторской задолженности</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1416</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1971</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1091</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-325</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77,05</w:t>
            </w:r>
          </w:p>
        </w:tc>
      </w:tr>
      <w:tr w:rsidR="001F07C9" w:rsidRPr="00467567" w:rsidTr="00467567">
        <w:trPr>
          <w:jc w:val="center"/>
        </w:trPr>
        <w:tc>
          <w:tcPr>
            <w:tcW w:w="4528"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Кредиторская задолженность</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p>
        </w:tc>
      </w:tr>
      <w:tr w:rsidR="001F07C9" w:rsidRPr="00467567" w:rsidTr="00467567">
        <w:trPr>
          <w:jc w:val="center"/>
        </w:trPr>
        <w:tc>
          <w:tcPr>
            <w:tcW w:w="4528"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краткосрочная</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5680</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961</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6865</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1185</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120,86</w:t>
            </w:r>
          </w:p>
        </w:tc>
      </w:tr>
      <w:tr w:rsidR="001F07C9" w:rsidRPr="00467567" w:rsidTr="00467567">
        <w:trPr>
          <w:jc w:val="center"/>
        </w:trPr>
        <w:tc>
          <w:tcPr>
            <w:tcW w:w="4528" w:type="dxa"/>
            <w:shd w:val="clear" w:color="auto" w:fill="auto"/>
          </w:tcPr>
          <w:p w:rsidR="00205267" w:rsidRPr="00467567" w:rsidRDefault="00C05305"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r w:rsidR="00205267" w:rsidRPr="00467567">
              <w:rPr>
                <w:rFonts w:ascii="Times New Roman" w:hAnsi="Times New Roman"/>
                <w:sz w:val="20"/>
                <w:szCs w:val="24"/>
              </w:rPr>
              <w:t>в т.ч. задолженность перед поставщиками и подрядчиками</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5228</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592</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4581</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-647</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87,62</w:t>
            </w:r>
          </w:p>
        </w:tc>
      </w:tr>
      <w:tr w:rsidR="001F07C9" w:rsidRPr="00467567" w:rsidTr="00467567">
        <w:trPr>
          <w:jc w:val="center"/>
        </w:trPr>
        <w:tc>
          <w:tcPr>
            <w:tcW w:w="4528" w:type="dxa"/>
            <w:shd w:val="clear" w:color="auto" w:fill="auto"/>
          </w:tcPr>
          <w:p w:rsidR="00205267" w:rsidRPr="00467567" w:rsidRDefault="00C05305"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r w:rsidR="00205267" w:rsidRPr="00467567">
              <w:rPr>
                <w:rFonts w:ascii="Times New Roman" w:hAnsi="Times New Roman"/>
                <w:sz w:val="20"/>
                <w:szCs w:val="24"/>
              </w:rPr>
              <w:t>перед персоналом организации</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14</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22</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72</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58</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в 5,1 р.</w:t>
            </w:r>
          </w:p>
        </w:tc>
      </w:tr>
      <w:tr w:rsidR="001F07C9" w:rsidRPr="00467567" w:rsidTr="00467567">
        <w:trPr>
          <w:jc w:val="center"/>
        </w:trPr>
        <w:tc>
          <w:tcPr>
            <w:tcW w:w="4528" w:type="dxa"/>
            <w:shd w:val="clear" w:color="auto" w:fill="auto"/>
          </w:tcPr>
          <w:p w:rsidR="00205267" w:rsidRPr="00467567" w:rsidRDefault="00C05305"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r w:rsidR="00205267" w:rsidRPr="00467567">
              <w:rPr>
                <w:rFonts w:ascii="Times New Roman" w:hAnsi="Times New Roman"/>
                <w:sz w:val="20"/>
                <w:szCs w:val="24"/>
              </w:rPr>
              <w:t>перед государственными внебюджетными фондами</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7</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11</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20</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13</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в 2,9 р.</w:t>
            </w:r>
          </w:p>
        </w:tc>
      </w:tr>
      <w:tr w:rsidR="001F07C9" w:rsidRPr="00467567" w:rsidTr="00467567">
        <w:trPr>
          <w:jc w:val="center"/>
        </w:trPr>
        <w:tc>
          <w:tcPr>
            <w:tcW w:w="4528" w:type="dxa"/>
            <w:shd w:val="clear" w:color="auto" w:fill="auto"/>
          </w:tcPr>
          <w:p w:rsidR="00205267" w:rsidRPr="00467567" w:rsidRDefault="00C05305"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r w:rsidR="00205267" w:rsidRPr="00467567">
              <w:rPr>
                <w:rFonts w:ascii="Times New Roman" w:hAnsi="Times New Roman"/>
                <w:sz w:val="20"/>
                <w:szCs w:val="24"/>
              </w:rPr>
              <w:t>задолженность по налогам и сборам</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18</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26</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30</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12</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166,67</w:t>
            </w:r>
          </w:p>
        </w:tc>
      </w:tr>
      <w:tr w:rsidR="001F07C9" w:rsidRPr="00467567" w:rsidTr="00467567">
        <w:trPr>
          <w:jc w:val="center"/>
        </w:trPr>
        <w:tc>
          <w:tcPr>
            <w:tcW w:w="4528" w:type="dxa"/>
            <w:shd w:val="clear" w:color="auto" w:fill="auto"/>
          </w:tcPr>
          <w:p w:rsidR="00205267" w:rsidRPr="00467567" w:rsidRDefault="00C05305"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r w:rsidR="00205267" w:rsidRPr="00467567">
              <w:rPr>
                <w:rFonts w:ascii="Times New Roman" w:hAnsi="Times New Roman"/>
                <w:sz w:val="20"/>
                <w:szCs w:val="24"/>
              </w:rPr>
              <w:t>прочая</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413</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310</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2162</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1749</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в 5,2 р.</w:t>
            </w:r>
          </w:p>
        </w:tc>
      </w:tr>
      <w:tr w:rsidR="001F07C9" w:rsidRPr="00467567" w:rsidTr="00467567">
        <w:trPr>
          <w:jc w:val="center"/>
        </w:trPr>
        <w:tc>
          <w:tcPr>
            <w:tcW w:w="4528"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краткосрочные кредиты и займы</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209</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1892</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-209</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0,00</w:t>
            </w:r>
          </w:p>
        </w:tc>
      </w:tr>
      <w:tr w:rsidR="001F07C9" w:rsidRPr="00467567" w:rsidTr="00467567">
        <w:trPr>
          <w:jc w:val="center"/>
        </w:trPr>
        <w:tc>
          <w:tcPr>
            <w:tcW w:w="4528"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 xml:space="preserve">долгосрочная </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r>
      <w:tr w:rsidR="001F07C9" w:rsidRPr="00467567" w:rsidTr="00467567">
        <w:trPr>
          <w:jc w:val="center"/>
        </w:trPr>
        <w:tc>
          <w:tcPr>
            <w:tcW w:w="4528"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Всего кредиторской задолженности</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5889</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2853</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6865</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976</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116,57</w:t>
            </w:r>
          </w:p>
        </w:tc>
      </w:tr>
      <w:tr w:rsidR="001F07C9" w:rsidRPr="00467567" w:rsidTr="00467567">
        <w:trPr>
          <w:jc w:val="center"/>
        </w:trPr>
        <w:tc>
          <w:tcPr>
            <w:tcW w:w="4528"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Коэффициент оборачиваемости дебиторской задолженности</w:t>
            </w:r>
          </w:p>
        </w:tc>
        <w:tc>
          <w:tcPr>
            <w:tcW w:w="1055" w:type="dxa"/>
            <w:shd w:val="clear" w:color="auto" w:fill="auto"/>
          </w:tcPr>
          <w:p w:rsidR="00205267" w:rsidRPr="00467567" w:rsidRDefault="00205267"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83,53</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51,69</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66,08</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-17,45</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79,11</w:t>
            </w:r>
          </w:p>
        </w:tc>
      </w:tr>
      <w:tr w:rsidR="001F07C9" w:rsidRPr="00467567" w:rsidTr="00467567">
        <w:trPr>
          <w:jc w:val="center"/>
        </w:trPr>
        <w:tc>
          <w:tcPr>
            <w:tcW w:w="4528"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Длительность одного оборота (в днях)</w:t>
            </w:r>
          </w:p>
        </w:tc>
        <w:tc>
          <w:tcPr>
            <w:tcW w:w="1055"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4,31</w:t>
            </w:r>
          </w:p>
        </w:tc>
        <w:tc>
          <w:tcPr>
            <w:tcW w:w="82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6,96</w:t>
            </w:r>
          </w:p>
        </w:tc>
        <w:tc>
          <w:tcPr>
            <w:tcW w:w="816"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5,45</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1,14</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126,45</w:t>
            </w:r>
          </w:p>
        </w:tc>
      </w:tr>
      <w:tr w:rsidR="001F07C9" w:rsidRPr="00467567" w:rsidTr="00467567">
        <w:trPr>
          <w:jc w:val="center"/>
        </w:trPr>
        <w:tc>
          <w:tcPr>
            <w:tcW w:w="4528"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Коэффициент оборачиваемости кредиторской задолженности</w:t>
            </w:r>
          </w:p>
        </w:tc>
        <w:tc>
          <w:tcPr>
            <w:tcW w:w="1055" w:type="dxa"/>
            <w:shd w:val="clear" w:color="auto" w:fill="auto"/>
          </w:tcPr>
          <w:p w:rsidR="00205267" w:rsidRPr="00467567" w:rsidRDefault="00205267"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21,55</w:t>
            </w:r>
          </w:p>
        </w:tc>
        <w:tc>
          <w:tcPr>
            <w:tcW w:w="824" w:type="dxa"/>
            <w:shd w:val="clear" w:color="auto" w:fill="auto"/>
          </w:tcPr>
          <w:p w:rsidR="00205267" w:rsidRPr="00467567" w:rsidRDefault="00205267"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19,54</w:t>
            </w:r>
          </w:p>
        </w:tc>
        <w:tc>
          <w:tcPr>
            <w:tcW w:w="816" w:type="dxa"/>
            <w:shd w:val="clear" w:color="auto" w:fill="auto"/>
          </w:tcPr>
          <w:p w:rsidR="00205267" w:rsidRPr="00467567" w:rsidRDefault="00205267"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20,15</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-1,4</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93,50</w:t>
            </w:r>
          </w:p>
        </w:tc>
      </w:tr>
      <w:tr w:rsidR="001F07C9" w:rsidRPr="00467567" w:rsidTr="00467567">
        <w:trPr>
          <w:jc w:val="center"/>
        </w:trPr>
        <w:tc>
          <w:tcPr>
            <w:tcW w:w="4528" w:type="dxa"/>
            <w:shd w:val="clear" w:color="auto" w:fill="auto"/>
          </w:tcPr>
          <w:p w:rsidR="00205267" w:rsidRPr="00467567" w:rsidRDefault="009739A0"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Длительность одного оборота</w:t>
            </w:r>
            <w:r w:rsidR="00205267" w:rsidRPr="00467567">
              <w:rPr>
                <w:rFonts w:ascii="Times New Roman" w:hAnsi="Times New Roman"/>
                <w:sz w:val="20"/>
                <w:szCs w:val="24"/>
              </w:rPr>
              <w:t>(в дн</w:t>
            </w:r>
            <w:r w:rsidRPr="00467567">
              <w:rPr>
                <w:rFonts w:ascii="Times New Roman" w:hAnsi="Times New Roman"/>
                <w:sz w:val="20"/>
                <w:szCs w:val="24"/>
              </w:rPr>
              <w:t>ях</w:t>
            </w:r>
            <w:r w:rsidR="00205267" w:rsidRPr="00467567">
              <w:rPr>
                <w:rFonts w:ascii="Times New Roman" w:hAnsi="Times New Roman"/>
                <w:sz w:val="20"/>
                <w:szCs w:val="24"/>
              </w:rPr>
              <w:t>)</w:t>
            </w:r>
          </w:p>
        </w:tc>
        <w:tc>
          <w:tcPr>
            <w:tcW w:w="1055" w:type="dxa"/>
            <w:shd w:val="clear" w:color="auto" w:fill="auto"/>
          </w:tcPr>
          <w:p w:rsidR="00205267" w:rsidRPr="00467567" w:rsidRDefault="00205267"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16,71</w:t>
            </w:r>
          </w:p>
        </w:tc>
        <w:tc>
          <w:tcPr>
            <w:tcW w:w="824" w:type="dxa"/>
            <w:shd w:val="clear" w:color="auto" w:fill="auto"/>
          </w:tcPr>
          <w:p w:rsidR="00205267" w:rsidRPr="00467567" w:rsidRDefault="00205267"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18,42</w:t>
            </w:r>
          </w:p>
        </w:tc>
        <w:tc>
          <w:tcPr>
            <w:tcW w:w="816" w:type="dxa"/>
            <w:shd w:val="clear" w:color="auto" w:fill="auto"/>
          </w:tcPr>
          <w:p w:rsidR="00205267" w:rsidRPr="00467567" w:rsidRDefault="00205267"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17,87</w:t>
            </w:r>
          </w:p>
        </w:tc>
        <w:tc>
          <w:tcPr>
            <w:tcW w:w="1154"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1,16</w:t>
            </w:r>
          </w:p>
        </w:tc>
        <w:tc>
          <w:tcPr>
            <w:tcW w:w="942" w:type="dxa"/>
            <w:shd w:val="clear" w:color="auto" w:fill="auto"/>
          </w:tcPr>
          <w:p w:rsidR="00205267" w:rsidRPr="00467567" w:rsidRDefault="00205267"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106,94</w:t>
            </w:r>
          </w:p>
        </w:tc>
      </w:tr>
    </w:tbl>
    <w:p w:rsidR="001F07C9" w:rsidRDefault="001F07C9" w:rsidP="00C05305">
      <w:pPr>
        <w:pStyle w:val="ae"/>
        <w:suppressAutoHyphens/>
        <w:spacing w:after="0" w:line="360" w:lineRule="auto"/>
        <w:ind w:firstLine="709"/>
        <w:jc w:val="both"/>
        <w:rPr>
          <w:rFonts w:ascii="Times New Roman" w:hAnsi="Times New Roman"/>
          <w:sz w:val="28"/>
          <w:szCs w:val="28"/>
          <w:lang w:val="en-US"/>
        </w:rPr>
      </w:pPr>
    </w:p>
    <w:p w:rsidR="00C05305" w:rsidRPr="00C05305" w:rsidRDefault="003B28A4"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Из таблицы видно, что </w:t>
      </w:r>
      <w:r w:rsidR="00D81918" w:rsidRPr="00C05305">
        <w:rPr>
          <w:rFonts w:ascii="Times New Roman" w:hAnsi="Times New Roman"/>
          <w:sz w:val="28"/>
          <w:szCs w:val="28"/>
        </w:rPr>
        <w:t>за исследуемый период 2005-</w:t>
      </w:r>
      <w:r w:rsidRPr="00C05305">
        <w:rPr>
          <w:rFonts w:ascii="Times New Roman" w:hAnsi="Times New Roman"/>
          <w:sz w:val="28"/>
          <w:szCs w:val="28"/>
        </w:rPr>
        <w:t>2007</w:t>
      </w:r>
      <w:r w:rsidR="00D81918" w:rsidRPr="00C05305">
        <w:rPr>
          <w:rFonts w:ascii="Times New Roman" w:hAnsi="Times New Roman"/>
          <w:sz w:val="28"/>
          <w:szCs w:val="28"/>
        </w:rPr>
        <w:t>г</w:t>
      </w:r>
      <w:r w:rsidRPr="00C05305">
        <w:rPr>
          <w:rFonts w:ascii="Times New Roman" w:hAnsi="Times New Roman"/>
          <w:sz w:val="28"/>
          <w:szCs w:val="28"/>
        </w:rPr>
        <w:t xml:space="preserve">г. на предприятии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произошло уменьшение коэффициента оборачиваемости </w:t>
      </w:r>
      <w:r w:rsidR="00F55EC2" w:rsidRPr="00C05305">
        <w:rPr>
          <w:rFonts w:ascii="Times New Roman" w:hAnsi="Times New Roman"/>
          <w:sz w:val="28"/>
          <w:szCs w:val="28"/>
        </w:rPr>
        <w:t xml:space="preserve">дебиторской задолженности на 17,45 пунктов, а средний </w:t>
      </w:r>
      <w:r w:rsidRPr="00C05305">
        <w:rPr>
          <w:rFonts w:ascii="Times New Roman" w:hAnsi="Times New Roman"/>
          <w:sz w:val="28"/>
          <w:szCs w:val="28"/>
        </w:rPr>
        <w:t xml:space="preserve">период </w:t>
      </w:r>
      <w:r w:rsidR="00F55EC2" w:rsidRPr="00C05305">
        <w:rPr>
          <w:rFonts w:ascii="Times New Roman" w:hAnsi="Times New Roman"/>
          <w:sz w:val="28"/>
          <w:szCs w:val="28"/>
        </w:rPr>
        <w:t>ее погашения</w:t>
      </w:r>
      <w:r w:rsidRPr="00C05305">
        <w:rPr>
          <w:rFonts w:ascii="Times New Roman" w:hAnsi="Times New Roman"/>
          <w:sz w:val="28"/>
          <w:szCs w:val="28"/>
        </w:rPr>
        <w:t xml:space="preserve"> </w:t>
      </w:r>
      <w:r w:rsidR="00F55EC2" w:rsidRPr="00C05305">
        <w:rPr>
          <w:rFonts w:ascii="Times New Roman" w:hAnsi="Times New Roman"/>
          <w:sz w:val="28"/>
          <w:szCs w:val="28"/>
        </w:rPr>
        <w:t xml:space="preserve">увеличился на 1 день. </w:t>
      </w:r>
      <w:r w:rsidR="00324DE0" w:rsidRPr="00C05305">
        <w:rPr>
          <w:rFonts w:ascii="Times New Roman" w:hAnsi="Times New Roman"/>
          <w:sz w:val="28"/>
          <w:szCs w:val="28"/>
        </w:rPr>
        <w:t xml:space="preserve">Увеличение длительности оборота дебиторской задолженности увеличивает длительность оборота денежных средств, это говорит о том, что для ведения хозяйственной деятельности предприятию понадобится большее количество денежных средств. </w:t>
      </w:r>
      <w:r w:rsidR="00F55EC2" w:rsidRPr="00C05305">
        <w:rPr>
          <w:rFonts w:ascii="Times New Roman" w:hAnsi="Times New Roman"/>
          <w:sz w:val="28"/>
          <w:szCs w:val="28"/>
        </w:rPr>
        <w:t xml:space="preserve">Коэффициент оборачиваемости </w:t>
      </w:r>
      <w:r w:rsidR="00D81918" w:rsidRPr="00C05305">
        <w:rPr>
          <w:rFonts w:ascii="Times New Roman" w:hAnsi="Times New Roman"/>
          <w:sz w:val="28"/>
          <w:szCs w:val="28"/>
        </w:rPr>
        <w:t>кредиторской задолженности</w:t>
      </w:r>
      <w:r w:rsidR="00F55EC2" w:rsidRPr="00C05305">
        <w:rPr>
          <w:rFonts w:ascii="Times New Roman" w:hAnsi="Times New Roman"/>
          <w:sz w:val="28"/>
          <w:szCs w:val="28"/>
        </w:rPr>
        <w:t xml:space="preserve"> уменьшился на 1,4 пункта, а средний период ее погашения увеличился на 1 день. </w:t>
      </w:r>
      <w:r w:rsidR="00324DE0" w:rsidRPr="00C05305">
        <w:rPr>
          <w:rFonts w:ascii="Times New Roman" w:hAnsi="Times New Roman"/>
          <w:sz w:val="28"/>
          <w:szCs w:val="28"/>
        </w:rPr>
        <w:t>Все это</w:t>
      </w:r>
      <w:r w:rsidRPr="00C05305">
        <w:rPr>
          <w:rFonts w:ascii="Times New Roman" w:hAnsi="Times New Roman"/>
          <w:sz w:val="28"/>
          <w:szCs w:val="28"/>
        </w:rPr>
        <w:t xml:space="preserve"> является отрицательной тенденцией и свидетельствует о понижении деловой активности предприятия.</w:t>
      </w:r>
    </w:p>
    <w:p w:rsidR="003A1E51" w:rsidRPr="00C05305" w:rsidRDefault="003A1E51"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Произведем анализ дебиторской задолженности</w:t>
      </w:r>
      <w:r w:rsidR="00032B57" w:rsidRPr="00C05305">
        <w:rPr>
          <w:rFonts w:ascii="Times New Roman" w:hAnsi="Times New Roman"/>
          <w:sz w:val="28"/>
          <w:szCs w:val="28"/>
        </w:rPr>
        <w:t xml:space="preserve"> по давности ее образования</w:t>
      </w:r>
      <w:r w:rsidRPr="00C05305">
        <w:rPr>
          <w:rFonts w:ascii="Times New Roman" w:hAnsi="Times New Roman"/>
          <w:sz w:val="28"/>
          <w:szCs w:val="28"/>
        </w:rPr>
        <w:t xml:space="preserve">, данные </w:t>
      </w:r>
      <w:r w:rsidR="00032B57" w:rsidRPr="00C05305">
        <w:rPr>
          <w:rFonts w:ascii="Times New Roman" w:hAnsi="Times New Roman"/>
          <w:sz w:val="28"/>
          <w:szCs w:val="28"/>
        </w:rPr>
        <w:t>анализа</w:t>
      </w:r>
      <w:r w:rsidRPr="00C05305">
        <w:rPr>
          <w:rFonts w:ascii="Times New Roman" w:hAnsi="Times New Roman"/>
          <w:sz w:val="28"/>
          <w:szCs w:val="28"/>
        </w:rPr>
        <w:t xml:space="preserve"> представим в таблице </w:t>
      </w:r>
      <w:r w:rsidR="00032B57" w:rsidRPr="00C05305">
        <w:rPr>
          <w:rFonts w:ascii="Times New Roman" w:hAnsi="Times New Roman"/>
          <w:sz w:val="28"/>
          <w:szCs w:val="28"/>
        </w:rPr>
        <w:t>11</w:t>
      </w:r>
      <w:r w:rsidRPr="00C05305">
        <w:rPr>
          <w:rFonts w:ascii="Times New Roman" w:hAnsi="Times New Roman"/>
          <w:sz w:val="28"/>
          <w:szCs w:val="28"/>
        </w:rPr>
        <w:t>.</w:t>
      </w:r>
    </w:p>
    <w:p w:rsidR="001F07C9" w:rsidRDefault="001F07C9" w:rsidP="00C05305">
      <w:pPr>
        <w:pStyle w:val="ae"/>
        <w:suppressAutoHyphens/>
        <w:spacing w:after="0" w:line="360" w:lineRule="auto"/>
        <w:ind w:firstLine="709"/>
        <w:jc w:val="both"/>
        <w:rPr>
          <w:rFonts w:ascii="Times New Roman" w:hAnsi="Times New Roman"/>
          <w:sz w:val="28"/>
          <w:szCs w:val="28"/>
          <w:lang w:val="en-US"/>
        </w:rPr>
      </w:pPr>
    </w:p>
    <w:p w:rsidR="008171AC" w:rsidRPr="00C05305" w:rsidRDefault="001F07C9" w:rsidP="001F07C9">
      <w:pPr>
        <w:pStyle w:val="ae"/>
        <w:suppressAutoHyphen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032B57" w:rsidRPr="00C05305">
        <w:rPr>
          <w:rFonts w:ascii="Times New Roman" w:hAnsi="Times New Roman"/>
          <w:sz w:val="28"/>
          <w:szCs w:val="28"/>
        </w:rPr>
        <w:t>Таблица 11</w:t>
      </w:r>
      <w:r w:rsidRPr="001F07C9">
        <w:rPr>
          <w:rFonts w:ascii="Times New Roman" w:hAnsi="Times New Roman"/>
          <w:sz w:val="28"/>
          <w:szCs w:val="28"/>
        </w:rPr>
        <w:t xml:space="preserve"> </w:t>
      </w:r>
      <w:r w:rsidR="008171AC" w:rsidRPr="00C05305">
        <w:rPr>
          <w:rFonts w:ascii="Times New Roman" w:hAnsi="Times New Roman"/>
          <w:sz w:val="28"/>
          <w:szCs w:val="28"/>
        </w:rPr>
        <w:t>Анализ дебиторской задолженности по давности ее образования</w:t>
      </w:r>
      <w:r w:rsidR="00C05305" w:rsidRPr="00C05305">
        <w:rPr>
          <w:rFonts w:ascii="Times New Roman" w:hAnsi="Times New Roman"/>
          <w:sz w:val="28"/>
          <w:szCs w:val="28"/>
        </w:rPr>
        <w:t xml:space="preserve"> </w:t>
      </w:r>
      <w:r w:rsidR="008171AC" w:rsidRPr="00C05305">
        <w:rPr>
          <w:rFonts w:ascii="Times New Roman" w:hAnsi="Times New Roman"/>
          <w:sz w:val="28"/>
          <w:szCs w:val="28"/>
        </w:rPr>
        <w:t xml:space="preserve">на ООО </w:t>
      </w:r>
      <w:r w:rsidR="00C05305" w:rsidRPr="00C05305">
        <w:rPr>
          <w:rFonts w:ascii="Times New Roman" w:hAnsi="Times New Roman"/>
          <w:sz w:val="28"/>
          <w:szCs w:val="28"/>
        </w:rPr>
        <w:t>"</w:t>
      </w:r>
      <w:r w:rsidR="008171AC" w:rsidRPr="00C05305">
        <w:rPr>
          <w:rFonts w:ascii="Times New Roman" w:hAnsi="Times New Roman"/>
          <w:sz w:val="28"/>
          <w:szCs w:val="28"/>
        </w:rPr>
        <w:t xml:space="preserve">ТД </w:t>
      </w:r>
      <w:r w:rsidR="00C05305" w:rsidRPr="00C05305">
        <w:rPr>
          <w:rFonts w:ascii="Times New Roman" w:hAnsi="Times New Roman"/>
          <w:sz w:val="28"/>
          <w:szCs w:val="28"/>
        </w:rPr>
        <w:t>"</w:t>
      </w:r>
      <w:r w:rsidR="008171AC" w:rsidRPr="00C05305">
        <w:rPr>
          <w:rFonts w:ascii="Times New Roman" w:hAnsi="Times New Roman"/>
          <w:sz w:val="28"/>
          <w:szCs w:val="28"/>
        </w:rPr>
        <w:t>Ресурс Поволжье</w:t>
      </w:r>
      <w:r w:rsidR="00C05305" w:rsidRPr="00C05305">
        <w:rPr>
          <w:rFonts w:ascii="Times New Roman" w:hAnsi="Times New Roman"/>
          <w:sz w:val="28"/>
          <w:szCs w:val="28"/>
        </w:rPr>
        <w:t>"</w:t>
      </w:r>
      <w:r w:rsidR="00C91A77" w:rsidRPr="00C05305">
        <w:rPr>
          <w:rFonts w:ascii="Times New Roman" w:hAnsi="Times New Roman"/>
          <w:sz w:val="28"/>
          <w:szCs w:val="28"/>
        </w:rPr>
        <w:t xml:space="preserve"> (тыс. руб.)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632"/>
        <w:gridCol w:w="749"/>
        <w:gridCol w:w="749"/>
        <w:gridCol w:w="749"/>
      </w:tblGrid>
      <w:tr w:rsidR="00FF5FE6" w:rsidRPr="00467567" w:rsidTr="00467567">
        <w:trPr>
          <w:jc w:val="center"/>
        </w:trPr>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Дебиторская задолженность</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2005г.</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2006г.</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2007г.</w:t>
            </w:r>
          </w:p>
        </w:tc>
      </w:tr>
      <w:tr w:rsidR="00FF5FE6" w:rsidRPr="00467567" w:rsidTr="00467567">
        <w:trPr>
          <w:jc w:val="center"/>
        </w:trPr>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0-3 месяцев</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40</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352</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630</w:t>
            </w:r>
          </w:p>
        </w:tc>
      </w:tr>
      <w:tr w:rsidR="00FF5FE6" w:rsidRPr="00467567" w:rsidTr="00467567">
        <w:trPr>
          <w:jc w:val="center"/>
        </w:trPr>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3-6 месяцев</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30</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420</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745</w:t>
            </w:r>
          </w:p>
        </w:tc>
      </w:tr>
      <w:tr w:rsidR="00FF5FE6" w:rsidRPr="00467567" w:rsidTr="00467567">
        <w:trPr>
          <w:jc w:val="center"/>
        </w:trPr>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6-12 месяцев</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112</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644</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596</w:t>
            </w:r>
          </w:p>
        </w:tc>
      </w:tr>
      <w:tr w:rsidR="00FF5FE6" w:rsidRPr="00467567" w:rsidTr="00467567">
        <w:trPr>
          <w:jc w:val="center"/>
        </w:trPr>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более 12 месяцев</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w:t>
            </w:r>
          </w:p>
        </w:tc>
      </w:tr>
      <w:tr w:rsidR="00FF5FE6" w:rsidRPr="00467567" w:rsidTr="00467567">
        <w:trPr>
          <w:jc w:val="center"/>
        </w:trPr>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Итого на начало года</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182</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1416</w:t>
            </w:r>
          </w:p>
        </w:tc>
        <w:tc>
          <w:tcPr>
            <w:tcW w:w="0" w:type="auto"/>
            <w:shd w:val="clear" w:color="auto" w:fill="auto"/>
          </w:tcPr>
          <w:p w:rsidR="00FF5FE6" w:rsidRPr="00467567" w:rsidRDefault="00FF5FE6" w:rsidP="00467567">
            <w:pPr>
              <w:pStyle w:val="ae"/>
              <w:suppressAutoHyphens/>
              <w:spacing w:after="0" w:line="360" w:lineRule="auto"/>
              <w:rPr>
                <w:rFonts w:ascii="Times New Roman" w:hAnsi="Times New Roman"/>
                <w:sz w:val="20"/>
                <w:szCs w:val="24"/>
              </w:rPr>
            </w:pPr>
            <w:r w:rsidRPr="00467567">
              <w:rPr>
                <w:rFonts w:ascii="Times New Roman" w:hAnsi="Times New Roman"/>
                <w:sz w:val="20"/>
                <w:szCs w:val="24"/>
              </w:rPr>
              <w:t>1971</w:t>
            </w:r>
          </w:p>
        </w:tc>
      </w:tr>
    </w:tbl>
    <w:p w:rsidR="00FF5FE6" w:rsidRPr="00C05305" w:rsidRDefault="00FF5FE6" w:rsidP="00C05305">
      <w:pPr>
        <w:pStyle w:val="ae"/>
        <w:suppressAutoHyphens/>
        <w:spacing w:after="0" w:line="360" w:lineRule="auto"/>
        <w:ind w:firstLine="709"/>
        <w:jc w:val="both"/>
        <w:rPr>
          <w:rFonts w:ascii="Times New Roman" w:hAnsi="Times New Roman"/>
          <w:sz w:val="28"/>
          <w:szCs w:val="28"/>
        </w:rPr>
      </w:pPr>
    </w:p>
    <w:p w:rsidR="00032B57" w:rsidRPr="00C05305" w:rsidRDefault="008171AC"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Из таблицы видно, что по давности образования дебиторская задолженность является краткосрочной, т.к. платежи по ней ожидаются в течение 12 месяцев. Долгосрочная дебиторская задолженность на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отсутствует.</w:t>
      </w:r>
    </w:p>
    <w:p w:rsidR="00C05305" w:rsidRPr="00C05305" w:rsidRDefault="00086B65"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Таким образом, завершая анализ состояния дебиторской задолженности, следует отметить, что за три года анализируемого периода значительных изменений в состоянии дебиторской задолженности не произошло, тем не менее, наблюдается незначительное улучшение расчетов, обусловленное их ускорением.</w:t>
      </w:r>
    </w:p>
    <w:p w:rsidR="001F07C9" w:rsidRDefault="001F07C9" w:rsidP="00C05305">
      <w:pPr>
        <w:pStyle w:val="a7"/>
        <w:suppressAutoHyphens/>
        <w:spacing w:after="0" w:line="360" w:lineRule="auto"/>
        <w:ind w:left="0" w:firstLine="709"/>
        <w:jc w:val="both"/>
        <w:rPr>
          <w:rFonts w:ascii="Times New Roman" w:hAnsi="Times New Roman"/>
          <w:sz w:val="28"/>
          <w:szCs w:val="28"/>
          <w:lang w:val="en-US"/>
        </w:rPr>
      </w:pPr>
    </w:p>
    <w:p w:rsidR="005E54BF" w:rsidRPr="00C05305" w:rsidRDefault="001F07C9" w:rsidP="00C05305">
      <w:pPr>
        <w:pStyle w:val="a7"/>
        <w:suppressAutoHyphens/>
        <w:spacing w:after="0" w:line="360" w:lineRule="auto"/>
        <w:ind w:left="0" w:firstLine="709"/>
        <w:jc w:val="both"/>
        <w:rPr>
          <w:rFonts w:ascii="Times New Roman" w:hAnsi="Times New Roman"/>
          <w:sz w:val="28"/>
          <w:szCs w:val="28"/>
        </w:rPr>
      </w:pPr>
      <w:r>
        <w:rPr>
          <w:rFonts w:ascii="Times New Roman" w:hAnsi="Times New Roman"/>
          <w:sz w:val="28"/>
          <w:szCs w:val="28"/>
          <w:lang w:val="en-US"/>
        </w:rPr>
        <w:br w:type="page"/>
      </w:r>
      <w:r w:rsidR="005E54BF" w:rsidRPr="00C05305">
        <w:rPr>
          <w:rFonts w:ascii="Times New Roman" w:hAnsi="Times New Roman"/>
          <w:sz w:val="28"/>
          <w:szCs w:val="28"/>
        </w:rPr>
        <w:t>Глава 3</w:t>
      </w:r>
      <w:r w:rsidR="00B561F3" w:rsidRPr="00C05305">
        <w:rPr>
          <w:rFonts w:ascii="Times New Roman" w:hAnsi="Times New Roman"/>
          <w:sz w:val="28"/>
          <w:szCs w:val="28"/>
        </w:rPr>
        <w:t>.</w:t>
      </w:r>
      <w:r w:rsidR="005E54BF" w:rsidRPr="00C05305">
        <w:rPr>
          <w:rFonts w:ascii="Times New Roman" w:hAnsi="Times New Roman"/>
          <w:sz w:val="28"/>
          <w:szCs w:val="28"/>
        </w:rPr>
        <w:t xml:space="preserve"> Совершенствование управления дебиторской</w:t>
      </w:r>
      <w:r w:rsidR="00633276" w:rsidRPr="00C05305">
        <w:rPr>
          <w:rFonts w:ascii="Times New Roman" w:hAnsi="Times New Roman"/>
          <w:sz w:val="28"/>
          <w:szCs w:val="28"/>
        </w:rPr>
        <w:t xml:space="preserve"> задолженностью в </w:t>
      </w:r>
      <w:r w:rsidR="00205267" w:rsidRPr="00C05305">
        <w:rPr>
          <w:rFonts w:ascii="Times New Roman" w:hAnsi="Times New Roman"/>
          <w:sz w:val="28"/>
          <w:szCs w:val="28"/>
        </w:rPr>
        <w:t xml:space="preserve">ООО </w:t>
      </w:r>
      <w:r w:rsidR="00C05305" w:rsidRPr="00C05305">
        <w:rPr>
          <w:rFonts w:ascii="Times New Roman" w:hAnsi="Times New Roman"/>
          <w:sz w:val="28"/>
          <w:szCs w:val="28"/>
        </w:rPr>
        <w:t>"</w:t>
      </w:r>
      <w:r w:rsidR="00633276" w:rsidRPr="00C05305">
        <w:rPr>
          <w:rFonts w:ascii="Times New Roman" w:hAnsi="Times New Roman"/>
          <w:sz w:val="28"/>
          <w:szCs w:val="28"/>
        </w:rPr>
        <w:t>Торговый дом</w:t>
      </w:r>
      <w:r w:rsidR="005E54BF" w:rsidRPr="00C05305">
        <w:rPr>
          <w:rFonts w:ascii="Times New Roman" w:hAnsi="Times New Roman"/>
          <w:sz w:val="28"/>
          <w:szCs w:val="28"/>
        </w:rPr>
        <w:t xml:space="preserve"> </w:t>
      </w:r>
      <w:r w:rsidR="00C05305" w:rsidRPr="00C05305">
        <w:rPr>
          <w:rFonts w:ascii="Times New Roman" w:hAnsi="Times New Roman"/>
          <w:sz w:val="28"/>
          <w:szCs w:val="28"/>
        </w:rPr>
        <w:t>"</w:t>
      </w:r>
      <w:r w:rsidR="005E54BF" w:rsidRPr="00C05305">
        <w:rPr>
          <w:rFonts w:ascii="Times New Roman" w:hAnsi="Times New Roman"/>
          <w:sz w:val="28"/>
          <w:szCs w:val="28"/>
        </w:rPr>
        <w:t>Ресурс Поволжье</w:t>
      </w:r>
      <w:r w:rsidR="00C05305" w:rsidRPr="00C05305">
        <w:rPr>
          <w:rFonts w:ascii="Times New Roman" w:hAnsi="Times New Roman"/>
          <w:sz w:val="28"/>
          <w:szCs w:val="28"/>
        </w:rPr>
        <w:t>"</w:t>
      </w:r>
    </w:p>
    <w:p w:rsidR="001F07C9" w:rsidRDefault="001F07C9" w:rsidP="00C05305">
      <w:pPr>
        <w:suppressAutoHyphens/>
        <w:spacing w:after="0" w:line="360" w:lineRule="auto"/>
        <w:ind w:firstLine="709"/>
        <w:jc w:val="both"/>
        <w:rPr>
          <w:rFonts w:ascii="Times New Roman" w:hAnsi="Times New Roman"/>
          <w:sz w:val="28"/>
          <w:szCs w:val="28"/>
          <w:lang w:val="en-US"/>
        </w:rPr>
      </w:pPr>
    </w:p>
    <w:p w:rsidR="005E54BF" w:rsidRPr="00C05305" w:rsidRDefault="001F07C9" w:rsidP="00C05305">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t>3.1</w:t>
      </w:r>
      <w:r w:rsidR="005E54BF" w:rsidRPr="00C05305">
        <w:rPr>
          <w:rFonts w:ascii="Times New Roman" w:hAnsi="Times New Roman"/>
          <w:sz w:val="28"/>
          <w:szCs w:val="28"/>
        </w:rPr>
        <w:t xml:space="preserve"> Пути улучшения управления дебиторской задолженностью</w:t>
      </w:r>
    </w:p>
    <w:p w:rsidR="001F07C9" w:rsidRDefault="001F07C9" w:rsidP="00C05305">
      <w:pPr>
        <w:suppressAutoHyphens/>
        <w:spacing w:after="0" w:line="360" w:lineRule="auto"/>
        <w:ind w:firstLine="709"/>
        <w:jc w:val="both"/>
        <w:rPr>
          <w:rFonts w:ascii="Times New Roman" w:hAnsi="Times New Roman"/>
          <w:sz w:val="28"/>
          <w:szCs w:val="28"/>
          <w:lang w:val="en-US"/>
        </w:rPr>
      </w:pPr>
    </w:p>
    <w:p w:rsidR="00322DBE" w:rsidRPr="00C05305" w:rsidRDefault="00322DBE"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Политика управления дебиторской задолженностью – часть общей бизнес-политики предприятия, направленная на расширение объема реализации продукции и заключающаяся в оптимизации общего объема размера дебиторской задолженности и обеспечении своевременной ее инкассации.</w:t>
      </w:r>
    </w:p>
    <w:p w:rsidR="00322DBE" w:rsidRPr="00C05305" w:rsidRDefault="00B961A6"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В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w:t>
      </w:r>
      <w:r w:rsidR="00090DA8" w:rsidRPr="00C05305">
        <w:rPr>
          <w:rFonts w:ascii="Times New Roman" w:hAnsi="Times New Roman"/>
          <w:sz w:val="28"/>
          <w:szCs w:val="28"/>
        </w:rPr>
        <w:t xml:space="preserve"> </w:t>
      </w:r>
      <w:r w:rsidRPr="00C05305">
        <w:rPr>
          <w:rFonts w:ascii="Times New Roman" w:hAnsi="Times New Roman"/>
          <w:sz w:val="28"/>
          <w:szCs w:val="28"/>
        </w:rPr>
        <w:t>Поволжье</w:t>
      </w:r>
      <w:r w:rsidR="00C05305" w:rsidRPr="00C05305">
        <w:rPr>
          <w:rFonts w:ascii="Times New Roman" w:hAnsi="Times New Roman"/>
          <w:sz w:val="28"/>
          <w:szCs w:val="28"/>
        </w:rPr>
        <w:t>"</w:t>
      </w:r>
      <w:r w:rsidR="00322DBE" w:rsidRPr="00C05305">
        <w:rPr>
          <w:rFonts w:ascii="Times New Roman" w:hAnsi="Times New Roman"/>
          <w:sz w:val="28"/>
          <w:szCs w:val="28"/>
        </w:rPr>
        <w:t xml:space="preserve"> с целью максимизации притока денеж</w:t>
      </w:r>
      <w:r w:rsidR="00633276" w:rsidRPr="00C05305">
        <w:rPr>
          <w:rFonts w:ascii="Times New Roman" w:hAnsi="Times New Roman"/>
          <w:sz w:val="28"/>
          <w:szCs w:val="28"/>
        </w:rPr>
        <w:t xml:space="preserve">ных средств </w:t>
      </w:r>
      <w:r w:rsidR="00322DBE" w:rsidRPr="00C05305">
        <w:rPr>
          <w:rFonts w:ascii="Times New Roman" w:hAnsi="Times New Roman"/>
          <w:sz w:val="28"/>
          <w:szCs w:val="28"/>
        </w:rPr>
        <w:t>следует разрабатывать широкое разнообразие моделей договоров с гибкими условиями оплаты и гибким ценообразованием. Возможны различные варианты: от предоплаты или частичной предоплаты до передачи на реализацию и банковской гарантии.</w:t>
      </w:r>
    </w:p>
    <w:p w:rsidR="00322DBE" w:rsidRPr="00C05305" w:rsidRDefault="00322DBE"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Формирование политики управления деб</w:t>
      </w:r>
      <w:r w:rsidR="00B961A6" w:rsidRPr="00C05305">
        <w:rPr>
          <w:rFonts w:ascii="Times New Roman" w:hAnsi="Times New Roman"/>
          <w:sz w:val="28"/>
          <w:szCs w:val="28"/>
        </w:rPr>
        <w:t>иторской задолженностью предприятия</w:t>
      </w:r>
      <w:r w:rsidRPr="00C05305">
        <w:rPr>
          <w:rFonts w:ascii="Times New Roman" w:hAnsi="Times New Roman"/>
          <w:sz w:val="28"/>
          <w:szCs w:val="28"/>
        </w:rPr>
        <w:t xml:space="preserve"> должно осуществляться по следующим основным этапам</w:t>
      </w:r>
      <w:r w:rsidR="005E22B0" w:rsidRPr="00C05305">
        <w:rPr>
          <w:rFonts w:ascii="Times New Roman" w:hAnsi="Times New Roman"/>
          <w:sz w:val="28"/>
          <w:szCs w:val="28"/>
        </w:rPr>
        <w:t>[44]</w:t>
      </w:r>
      <w:r w:rsidRPr="00C05305">
        <w:rPr>
          <w:rFonts w:ascii="Times New Roman" w:hAnsi="Times New Roman"/>
          <w:sz w:val="28"/>
          <w:szCs w:val="28"/>
        </w:rPr>
        <w:t>:</w:t>
      </w:r>
    </w:p>
    <w:p w:rsidR="00414F4F" w:rsidRPr="00C05305" w:rsidRDefault="00322DBE" w:rsidP="00C05305">
      <w:pPr>
        <w:numPr>
          <w:ilvl w:val="0"/>
          <w:numId w:val="29"/>
        </w:numPr>
        <w:tabs>
          <w:tab w:val="clear" w:pos="208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анализ дебиторской задолженности в предшествующем периоде;</w:t>
      </w:r>
    </w:p>
    <w:p w:rsidR="00414F4F" w:rsidRPr="00C05305" w:rsidRDefault="00322DBE" w:rsidP="00C05305">
      <w:pPr>
        <w:numPr>
          <w:ilvl w:val="0"/>
          <w:numId w:val="29"/>
        </w:numPr>
        <w:tabs>
          <w:tab w:val="clear" w:pos="208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формирование принципов кредитной политики по отношению к покупателям продукции;</w:t>
      </w:r>
    </w:p>
    <w:p w:rsidR="00414F4F" w:rsidRPr="00C05305" w:rsidRDefault="00322DBE" w:rsidP="00C05305">
      <w:pPr>
        <w:numPr>
          <w:ilvl w:val="0"/>
          <w:numId w:val="29"/>
        </w:numPr>
        <w:tabs>
          <w:tab w:val="clear" w:pos="208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определение возможной суммы финансовых средств, инвестируемых в дебиторскую задолженность по кредиту;</w:t>
      </w:r>
    </w:p>
    <w:p w:rsidR="00414F4F" w:rsidRPr="00C05305" w:rsidRDefault="00322DBE" w:rsidP="00C05305">
      <w:pPr>
        <w:numPr>
          <w:ilvl w:val="0"/>
          <w:numId w:val="29"/>
        </w:numPr>
        <w:tabs>
          <w:tab w:val="clear" w:pos="208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формирование системы кредитных условий;</w:t>
      </w:r>
    </w:p>
    <w:p w:rsidR="00414F4F" w:rsidRPr="00C05305" w:rsidRDefault="00322DBE" w:rsidP="00C05305">
      <w:pPr>
        <w:numPr>
          <w:ilvl w:val="0"/>
          <w:numId w:val="29"/>
        </w:numPr>
        <w:tabs>
          <w:tab w:val="clear" w:pos="208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формирование стандартов оценки покупателей и дифференциация предоставления кредитов;</w:t>
      </w:r>
    </w:p>
    <w:p w:rsidR="00414F4F" w:rsidRPr="00C05305" w:rsidRDefault="00322DBE" w:rsidP="00C05305">
      <w:pPr>
        <w:numPr>
          <w:ilvl w:val="0"/>
          <w:numId w:val="29"/>
        </w:numPr>
        <w:tabs>
          <w:tab w:val="clear" w:pos="208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формирование процедуры инкассации дебиторской задолженности;</w:t>
      </w:r>
    </w:p>
    <w:p w:rsidR="00322DBE" w:rsidRPr="00C05305" w:rsidRDefault="00322DBE" w:rsidP="00C05305">
      <w:pPr>
        <w:numPr>
          <w:ilvl w:val="0"/>
          <w:numId w:val="29"/>
        </w:numPr>
        <w:tabs>
          <w:tab w:val="clear" w:pos="208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обеспечение использования на предприятии современных форм рефинансирования дебиторской задолженности.</w:t>
      </w:r>
    </w:p>
    <w:p w:rsidR="00322DBE" w:rsidRPr="00C05305" w:rsidRDefault="00322DBE" w:rsidP="00C05305">
      <w:pPr>
        <w:pStyle w:val="ae"/>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Анализ дебиторской за</w:t>
      </w:r>
      <w:r w:rsidR="00B961A6" w:rsidRPr="00C05305">
        <w:rPr>
          <w:rFonts w:ascii="Times New Roman" w:hAnsi="Times New Roman"/>
          <w:sz w:val="28"/>
          <w:szCs w:val="28"/>
        </w:rPr>
        <w:t xml:space="preserve">долженности ООО </w:t>
      </w:r>
      <w:r w:rsidR="00C05305" w:rsidRPr="00C05305">
        <w:rPr>
          <w:rFonts w:ascii="Times New Roman" w:hAnsi="Times New Roman"/>
          <w:sz w:val="28"/>
          <w:szCs w:val="28"/>
        </w:rPr>
        <w:t>"</w:t>
      </w:r>
      <w:r w:rsidR="00B961A6" w:rsidRPr="00C05305">
        <w:rPr>
          <w:rFonts w:ascii="Times New Roman" w:hAnsi="Times New Roman"/>
          <w:sz w:val="28"/>
          <w:szCs w:val="28"/>
        </w:rPr>
        <w:t xml:space="preserve">ТД </w:t>
      </w:r>
      <w:r w:rsidR="00C05305" w:rsidRPr="00C05305">
        <w:rPr>
          <w:rFonts w:ascii="Times New Roman" w:hAnsi="Times New Roman"/>
          <w:sz w:val="28"/>
          <w:szCs w:val="28"/>
        </w:rPr>
        <w:t>"</w:t>
      </w:r>
      <w:r w:rsidR="00B961A6" w:rsidRPr="00C05305">
        <w:rPr>
          <w:rFonts w:ascii="Times New Roman" w:hAnsi="Times New Roman"/>
          <w:sz w:val="28"/>
          <w:szCs w:val="28"/>
        </w:rPr>
        <w:t>Ресурс</w:t>
      </w:r>
      <w:r w:rsidR="00414F4F" w:rsidRPr="00C05305">
        <w:rPr>
          <w:rFonts w:ascii="Times New Roman" w:hAnsi="Times New Roman"/>
          <w:sz w:val="28"/>
          <w:szCs w:val="28"/>
        </w:rPr>
        <w:t xml:space="preserve"> </w:t>
      </w:r>
      <w:r w:rsidR="00B961A6"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xml:space="preserve"> целесообразно проводить по схеме</w:t>
      </w:r>
      <w:r w:rsidR="00B561F3" w:rsidRPr="00C05305">
        <w:rPr>
          <w:rFonts w:ascii="Times New Roman" w:hAnsi="Times New Roman"/>
          <w:sz w:val="28"/>
          <w:szCs w:val="28"/>
        </w:rPr>
        <w:t>,</w:t>
      </w:r>
      <w:r w:rsidRPr="00C05305">
        <w:rPr>
          <w:rFonts w:ascii="Times New Roman" w:hAnsi="Times New Roman"/>
          <w:sz w:val="28"/>
          <w:szCs w:val="28"/>
        </w:rPr>
        <w:t xml:space="preserve"> аналогичной приведенной в работе, но ее следует дополнить расчетом суммы эффекта, полученного от инвестирования средств в дебиторскую задолженность. В этих целях сумму дополнительной прибыли, полученной за счет предоставления кредита, необходимо сопоставить с суммой дополнительных затрат по оформлению кредита и инкассации долга, а также прямых финансовых потерь от невозврата долга покупателями (безнадежная дебиторская задолженность, списанная в связи с неплатежеспособностью покупателей и истечением сроков исковой давности).</w:t>
      </w:r>
    </w:p>
    <w:p w:rsidR="00322DBE" w:rsidRPr="00C05305" w:rsidRDefault="00322DBE"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При формировании принципов кредитной политики по отношению к покупателям продукции решаются вопросы о форме осуществления реализации продукции в кредит и о типе кредитной политики предприятия (консервативном, умеренном или агрессивном)</w:t>
      </w:r>
      <w:r w:rsidR="00414F4F" w:rsidRPr="00C05305">
        <w:rPr>
          <w:rFonts w:ascii="Times New Roman" w:hAnsi="Times New Roman"/>
          <w:sz w:val="28"/>
          <w:szCs w:val="28"/>
        </w:rPr>
        <w:t>.</w:t>
      </w:r>
    </w:p>
    <w:p w:rsidR="00322DBE" w:rsidRPr="00C05305" w:rsidRDefault="00322DBE"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При определении возможной суммы финансовых средств, инвестируемых в дебиторскую задолженность по кредиту необходимо учитывать планируемые объемы реализации продукции в кредит; средний период предоставления отсрочки платежа по отдельным формам кредита; средний период просрочки платежей исходя из сложившейся хозяйственной практики; коэффициент соотношения себестоимости и цены реализуемой продукции. При формировании системы кредитных условий, вырабатывая политику кредитования покупателей своей</w:t>
      </w:r>
      <w:r w:rsidR="00B961A6" w:rsidRPr="00C05305">
        <w:rPr>
          <w:rFonts w:ascii="Times New Roman" w:hAnsi="Times New Roman"/>
          <w:sz w:val="28"/>
          <w:szCs w:val="28"/>
        </w:rPr>
        <w:t xml:space="preserve"> продукции, ООО </w:t>
      </w:r>
      <w:r w:rsidR="00C05305" w:rsidRPr="00C05305">
        <w:rPr>
          <w:rFonts w:ascii="Times New Roman" w:hAnsi="Times New Roman"/>
          <w:sz w:val="28"/>
          <w:szCs w:val="28"/>
        </w:rPr>
        <w:t>"</w:t>
      </w:r>
      <w:r w:rsidR="00B961A6" w:rsidRPr="00C05305">
        <w:rPr>
          <w:rFonts w:ascii="Times New Roman" w:hAnsi="Times New Roman"/>
          <w:sz w:val="28"/>
          <w:szCs w:val="28"/>
        </w:rPr>
        <w:t xml:space="preserve">ТД </w:t>
      </w:r>
      <w:r w:rsidR="00C05305" w:rsidRPr="00C05305">
        <w:rPr>
          <w:rFonts w:ascii="Times New Roman" w:hAnsi="Times New Roman"/>
          <w:sz w:val="28"/>
          <w:szCs w:val="28"/>
        </w:rPr>
        <w:t>"</w:t>
      </w:r>
      <w:r w:rsidR="00B961A6" w:rsidRPr="00C05305">
        <w:rPr>
          <w:rFonts w:ascii="Times New Roman" w:hAnsi="Times New Roman"/>
          <w:sz w:val="28"/>
          <w:szCs w:val="28"/>
        </w:rPr>
        <w:t>Ресурс</w:t>
      </w:r>
      <w:r w:rsidR="00E31846" w:rsidRPr="00C05305">
        <w:rPr>
          <w:rFonts w:ascii="Times New Roman" w:hAnsi="Times New Roman"/>
          <w:sz w:val="28"/>
          <w:szCs w:val="28"/>
        </w:rPr>
        <w:t xml:space="preserve"> </w:t>
      </w:r>
      <w:r w:rsidR="00B961A6"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xml:space="preserve"> должен определиться по следующим вопросам:</w:t>
      </w:r>
    </w:p>
    <w:p w:rsidR="00E31846" w:rsidRPr="00C05305" w:rsidRDefault="00322DBE" w:rsidP="00C05305">
      <w:pPr>
        <w:numPr>
          <w:ilvl w:val="0"/>
          <w:numId w:val="30"/>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срок предоставления кредита – чаще всего применяются стандартизированные по условиям оплаты, в том числе и по продолжительности кредитования, договоры; тем</w:t>
      </w:r>
      <w:r w:rsidR="00C05305" w:rsidRPr="00C05305">
        <w:rPr>
          <w:rFonts w:ascii="Times New Roman" w:hAnsi="Times New Roman"/>
          <w:sz w:val="28"/>
          <w:szCs w:val="28"/>
        </w:rPr>
        <w:t xml:space="preserve"> </w:t>
      </w:r>
      <w:r w:rsidRPr="00C05305">
        <w:rPr>
          <w:rFonts w:ascii="Times New Roman" w:hAnsi="Times New Roman"/>
          <w:sz w:val="28"/>
          <w:szCs w:val="28"/>
        </w:rPr>
        <w:t>не менее</w:t>
      </w:r>
      <w:r w:rsidR="00E31846" w:rsidRPr="00C05305">
        <w:rPr>
          <w:rFonts w:ascii="Times New Roman" w:hAnsi="Times New Roman"/>
          <w:sz w:val="28"/>
          <w:szCs w:val="28"/>
        </w:rPr>
        <w:t>,</w:t>
      </w:r>
      <w:r w:rsidRPr="00C05305">
        <w:rPr>
          <w:rFonts w:ascii="Times New Roman" w:hAnsi="Times New Roman"/>
          <w:sz w:val="28"/>
          <w:szCs w:val="28"/>
        </w:rPr>
        <w:t xml:space="preserve"> возможны и отклонения от данной политики; определяя договором максимально допустимый срок оплаты поставленной продукции, следует принимать во внимание как правовые аспекты заключения договоров поставки, так и экономические последствия того или иного варианта (в частности, учет влияния инфляции);</w:t>
      </w:r>
    </w:p>
    <w:p w:rsidR="00E31846" w:rsidRPr="00C05305" w:rsidRDefault="00322DBE" w:rsidP="00C05305">
      <w:pPr>
        <w:numPr>
          <w:ilvl w:val="0"/>
          <w:numId w:val="30"/>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стандарты кредитоспособности – заключая договор на поставку продукции и определяя в нем условия оплаты, предприятие может придерживаться установленных им критериев финансовой устойчивости в отношении покупателей; в зависимости от того, насколько кредитоспособен и надежен покупатель, условия договора, в</w:t>
      </w:r>
      <w:r w:rsidR="00C05305" w:rsidRPr="00C05305">
        <w:rPr>
          <w:rFonts w:ascii="Times New Roman" w:hAnsi="Times New Roman"/>
          <w:sz w:val="28"/>
          <w:szCs w:val="28"/>
        </w:rPr>
        <w:t xml:space="preserve"> </w:t>
      </w:r>
      <w:r w:rsidRPr="00C05305">
        <w:rPr>
          <w:rFonts w:ascii="Times New Roman" w:hAnsi="Times New Roman"/>
          <w:sz w:val="28"/>
          <w:szCs w:val="28"/>
        </w:rPr>
        <w:t>том числе в отношении предоставляемой скидки, размера партии продукции, форм оплаты и другие, могут меняться;</w:t>
      </w:r>
    </w:p>
    <w:p w:rsidR="00130BAF" w:rsidRPr="00C05305" w:rsidRDefault="00322DBE" w:rsidP="00C05305">
      <w:pPr>
        <w:numPr>
          <w:ilvl w:val="0"/>
          <w:numId w:val="30"/>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система создания резервов по сомнительным долгам – при заключении договоров предприятие, естественно, рассчитывает на своевременное поступление платежей, однако, не исключены варианты появления просроченной дебиторской задолженности и полной неспособности покупателя, рассчитаться по своим обязательствам. Поэтому</w:t>
      </w:r>
      <w:r w:rsidR="00C05305" w:rsidRPr="00C05305">
        <w:rPr>
          <w:rFonts w:ascii="Times New Roman" w:hAnsi="Times New Roman"/>
          <w:sz w:val="28"/>
          <w:szCs w:val="28"/>
        </w:rPr>
        <w:t xml:space="preserve"> </w:t>
      </w:r>
      <w:r w:rsidRPr="00C05305">
        <w:rPr>
          <w:rFonts w:ascii="Times New Roman" w:hAnsi="Times New Roman"/>
          <w:sz w:val="28"/>
          <w:szCs w:val="28"/>
        </w:rPr>
        <w:t>существует практика создания резервов по сомнительным долгам, позволяющая, во-первых, формировать источники для покрытия убытков и, во-вторых, иметь более реальную характеристику собственного финансового состояния. Данные о резервах по сомнительным долгам и фактических потерях, связанных с непогашением дебиторской задолженности, должны подвергаться тщательному регулярному анализу;</w:t>
      </w:r>
    </w:p>
    <w:p w:rsidR="00130BAF" w:rsidRPr="00C05305" w:rsidRDefault="00322DBE" w:rsidP="00C05305">
      <w:pPr>
        <w:numPr>
          <w:ilvl w:val="0"/>
          <w:numId w:val="30"/>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система сбора платежей – этот раздел работы с дебиторами предполагает разработку: процедуры взаимодействия с ними в случае нарушения условий оплаты; критериальных значений показателей, свидетельствующих о существенности нарушений; системы наказания недобросовестных контрагентов;</w:t>
      </w:r>
    </w:p>
    <w:p w:rsidR="00322DBE" w:rsidRPr="00C05305" w:rsidRDefault="00322DBE" w:rsidP="00C05305">
      <w:pPr>
        <w:numPr>
          <w:ilvl w:val="0"/>
          <w:numId w:val="30"/>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система предоставляемых скидок – в предыдущем пункте делался акцент на репрессивные методы работы с недобросовестными дебиторами; гораздо больший эффект имеют методы поощрения, к которым в данном случае относятся предоставление покупателям опциона на получение скидки с отпускной цены.</w:t>
      </w:r>
    </w:p>
    <w:p w:rsidR="00DF0C46" w:rsidRPr="00C05305" w:rsidRDefault="00DF0C46" w:rsidP="00C05305">
      <w:pPr>
        <w:tabs>
          <w:tab w:val="left" w:pos="1080"/>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Предоставление скидок стимулирует не только увеличение продаж, но и сокращение сроков отвлечения денежных средств в расчетах с покупателями. Ценовая мотивация сейчас является общепринятой практикой. Эффективная ее реализация поставщиком позволяет ему сократить товарные запасы на складах и существенно уменьшить дебиторскую задолженность.</w:t>
      </w:r>
    </w:p>
    <w:p w:rsidR="00DF0C46" w:rsidRPr="00C05305" w:rsidRDefault="00592171" w:rsidP="00C05305">
      <w:pPr>
        <w:tabs>
          <w:tab w:val="left" w:pos="1080"/>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Рассмотрим пример предоставления скидок предприятием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на нефтепродукты. Покупатель получает скидку в случае оплаты полученной продукции в течение 10 дней с начала периода кредитования (с момента отгрузки продукции).</w:t>
      </w:r>
    </w:p>
    <w:p w:rsidR="001F07C9" w:rsidRDefault="001F07C9" w:rsidP="00C05305">
      <w:pPr>
        <w:tabs>
          <w:tab w:val="left" w:pos="1080"/>
        </w:tabs>
        <w:suppressAutoHyphens/>
        <w:spacing w:after="0" w:line="360" w:lineRule="auto"/>
        <w:ind w:firstLine="709"/>
        <w:jc w:val="both"/>
        <w:rPr>
          <w:rFonts w:ascii="Times New Roman" w:hAnsi="Times New Roman"/>
          <w:sz w:val="28"/>
          <w:szCs w:val="28"/>
          <w:lang w:val="en-US"/>
        </w:rPr>
      </w:pPr>
    </w:p>
    <w:p w:rsidR="00BE1DAE" w:rsidRPr="00C05305" w:rsidRDefault="00BE1DAE" w:rsidP="001F07C9">
      <w:pPr>
        <w:tabs>
          <w:tab w:val="left" w:pos="1080"/>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Таблица 12</w:t>
      </w:r>
      <w:r w:rsidR="001F07C9" w:rsidRPr="001F07C9">
        <w:rPr>
          <w:rFonts w:ascii="Times New Roman" w:hAnsi="Times New Roman"/>
          <w:sz w:val="28"/>
          <w:szCs w:val="28"/>
        </w:rPr>
        <w:t xml:space="preserve"> </w:t>
      </w:r>
      <w:r w:rsidRPr="00C05305">
        <w:rPr>
          <w:rFonts w:ascii="Times New Roman" w:hAnsi="Times New Roman"/>
          <w:sz w:val="28"/>
          <w:szCs w:val="28"/>
        </w:rPr>
        <w:t>Система предоставления скидок дебиторам в условиях</w:t>
      </w:r>
      <w:r w:rsidR="00C05305" w:rsidRPr="00C05305">
        <w:rPr>
          <w:rFonts w:ascii="Times New Roman" w:hAnsi="Times New Roman"/>
          <w:sz w:val="28"/>
          <w:szCs w:val="28"/>
        </w:rPr>
        <w:t xml:space="preserve"> </w:t>
      </w:r>
      <w:r w:rsidRPr="00C05305">
        <w:rPr>
          <w:rFonts w:ascii="Times New Roman" w:hAnsi="Times New Roman"/>
          <w:sz w:val="28"/>
          <w:szCs w:val="28"/>
        </w:rPr>
        <w:t xml:space="preserve">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289"/>
        <w:gridCol w:w="1074"/>
        <w:gridCol w:w="1281"/>
        <w:gridCol w:w="1334"/>
        <w:gridCol w:w="2127"/>
      </w:tblGrid>
      <w:tr w:rsidR="00C05305" w:rsidRPr="00467567" w:rsidTr="00467567">
        <w:trPr>
          <w:jc w:val="center"/>
        </w:trPr>
        <w:tc>
          <w:tcPr>
            <w:tcW w:w="2289" w:type="dxa"/>
            <w:shd w:val="clear" w:color="auto" w:fill="auto"/>
          </w:tcPr>
          <w:p w:rsidR="00592171" w:rsidRPr="00467567" w:rsidRDefault="00592171"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Наименование продукции</w:t>
            </w:r>
          </w:p>
        </w:tc>
        <w:tc>
          <w:tcPr>
            <w:tcW w:w="1074" w:type="dxa"/>
            <w:shd w:val="clear" w:color="auto" w:fill="auto"/>
          </w:tcPr>
          <w:p w:rsidR="00592171" w:rsidRPr="00467567" w:rsidRDefault="00592171"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Скидка, %</w:t>
            </w:r>
          </w:p>
        </w:tc>
        <w:tc>
          <w:tcPr>
            <w:tcW w:w="1281" w:type="dxa"/>
            <w:shd w:val="clear" w:color="auto" w:fill="auto"/>
          </w:tcPr>
          <w:p w:rsidR="00592171" w:rsidRPr="00467567" w:rsidRDefault="00592171"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Количество, тонн</w:t>
            </w:r>
          </w:p>
        </w:tc>
        <w:tc>
          <w:tcPr>
            <w:tcW w:w="1334" w:type="dxa"/>
            <w:shd w:val="clear" w:color="auto" w:fill="auto"/>
          </w:tcPr>
          <w:p w:rsidR="00592171" w:rsidRPr="00467567" w:rsidRDefault="00592171"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Стоимость руб./тонн</w:t>
            </w:r>
          </w:p>
        </w:tc>
        <w:tc>
          <w:tcPr>
            <w:tcW w:w="2127" w:type="dxa"/>
            <w:shd w:val="clear" w:color="auto" w:fill="auto"/>
          </w:tcPr>
          <w:p w:rsidR="00592171" w:rsidRPr="00467567" w:rsidRDefault="00592171"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 xml:space="preserve">Стоимость со скидкой руб./тонн </w:t>
            </w:r>
          </w:p>
        </w:tc>
      </w:tr>
      <w:tr w:rsidR="00C05305" w:rsidRPr="00467567" w:rsidTr="00467567">
        <w:trPr>
          <w:jc w:val="center"/>
        </w:trPr>
        <w:tc>
          <w:tcPr>
            <w:tcW w:w="2289" w:type="dxa"/>
            <w:shd w:val="clear" w:color="auto" w:fill="auto"/>
          </w:tcPr>
          <w:p w:rsidR="00592171" w:rsidRPr="00467567" w:rsidRDefault="00592171"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Бензин А-76</w:t>
            </w:r>
          </w:p>
        </w:tc>
        <w:tc>
          <w:tcPr>
            <w:tcW w:w="1074"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18</w:t>
            </w:r>
          </w:p>
        </w:tc>
        <w:tc>
          <w:tcPr>
            <w:tcW w:w="1281"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 250</w:t>
            </w:r>
          </w:p>
        </w:tc>
        <w:tc>
          <w:tcPr>
            <w:tcW w:w="1334"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17 000</w:t>
            </w:r>
          </w:p>
        </w:tc>
        <w:tc>
          <w:tcPr>
            <w:tcW w:w="2127"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13 940</w:t>
            </w:r>
          </w:p>
        </w:tc>
      </w:tr>
      <w:tr w:rsidR="00C05305" w:rsidRPr="00467567" w:rsidTr="00467567">
        <w:trPr>
          <w:jc w:val="center"/>
        </w:trPr>
        <w:tc>
          <w:tcPr>
            <w:tcW w:w="2289" w:type="dxa"/>
            <w:shd w:val="clear" w:color="auto" w:fill="auto"/>
          </w:tcPr>
          <w:p w:rsidR="00592171" w:rsidRPr="00467567" w:rsidRDefault="00592171"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Бензин Регуляр-92</w:t>
            </w:r>
          </w:p>
        </w:tc>
        <w:tc>
          <w:tcPr>
            <w:tcW w:w="1074"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15</w:t>
            </w:r>
          </w:p>
        </w:tc>
        <w:tc>
          <w:tcPr>
            <w:tcW w:w="1281"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 200</w:t>
            </w:r>
          </w:p>
        </w:tc>
        <w:tc>
          <w:tcPr>
            <w:tcW w:w="1334"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20 000</w:t>
            </w:r>
          </w:p>
        </w:tc>
        <w:tc>
          <w:tcPr>
            <w:tcW w:w="2127"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17 000</w:t>
            </w:r>
          </w:p>
        </w:tc>
      </w:tr>
      <w:tr w:rsidR="00C05305" w:rsidRPr="00467567" w:rsidTr="00467567">
        <w:trPr>
          <w:jc w:val="center"/>
        </w:trPr>
        <w:tc>
          <w:tcPr>
            <w:tcW w:w="2289" w:type="dxa"/>
            <w:shd w:val="clear" w:color="auto" w:fill="auto"/>
          </w:tcPr>
          <w:p w:rsidR="00592171" w:rsidRPr="00467567" w:rsidRDefault="00592171"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Бензин Премиум-95</w:t>
            </w:r>
          </w:p>
        </w:tc>
        <w:tc>
          <w:tcPr>
            <w:tcW w:w="1074"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15</w:t>
            </w:r>
          </w:p>
        </w:tc>
        <w:tc>
          <w:tcPr>
            <w:tcW w:w="1281"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 200</w:t>
            </w:r>
          </w:p>
        </w:tc>
        <w:tc>
          <w:tcPr>
            <w:tcW w:w="1334"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23 000</w:t>
            </w:r>
          </w:p>
        </w:tc>
        <w:tc>
          <w:tcPr>
            <w:tcW w:w="2127"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19 550</w:t>
            </w:r>
          </w:p>
        </w:tc>
      </w:tr>
      <w:tr w:rsidR="00C05305" w:rsidRPr="00467567" w:rsidTr="00467567">
        <w:trPr>
          <w:jc w:val="center"/>
        </w:trPr>
        <w:tc>
          <w:tcPr>
            <w:tcW w:w="2289"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Бензин Супер-98</w:t>
            </w:r>
          </w:p>
        </w:tc>
        <w:tc>
          <w:tcPr>
            <w:tcW w:w="1074"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10</w:t>
            </w:r>
          </w:p>
        </w:tc>
        <w:tc>
          <w:tcPr>
            <w:tcW w:w="1281"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 150</w:t>
            </w:r>
          </w:p>
        </w:tc>
        <w:tc>
          <w:tcPr>
            <w:tcW w:w="1334"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25 000</w:t>
            </w:r>
          </w:p>
        </w:tc>
        <w:tc>
          <w:tcPr>
            <w:tcW w:w="2127"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22 500</w:t>
            </w:r>
          </w:p>
        </w:tc>
      </w:tr>
      <w:tr w:rsidR="00C05305" w:rsidRPr="00467567" w:rsidTr="00467567">
        <w:trPr>
          <w:jc w:val="center"/>
        </w:trPr>
        <w:tc>
          <w:tcPr>
            <w:tcW w:w="2289"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Диз.топливо Летнее</w:t>
            </w:r>
          </w:p>
        </w:tc>
        <w:tc>
          <w:tcPr>
            <w:tcW w:w="1074"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20</w:t>
            </w:r>
          </w:p>
        </w:tc>
        <w:tc>
          <w:tcPr>
            <w:tcW w:w="1281"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 300</w:t>
            </w:r>
          </w:p>
        </w:tc>
        <w:tc>
          <w:tcPr>
            <w:tcW w:w="1334"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15 000</w:t>
            </w:r>
          </w:p>
        </w:tc>
        <w:tc>
          <w:tcPr>
            <w:tcW w:w="2127"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12 000</w:t>
            </w:r>
          </w:p>
        </w:tc>
      </w:tr>
      <w:tr w:rsidR="00C05305" w:rsidRPr="00467567" w:rsidTr="00467567">
        <w:trPr>
          <w:jc w:val="center"/>
        </w:trPr>
        <w:tc>
          <w:tcPr>
            <w:tcW w:w="2289"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Диз.топливо Зимнее</w:t>
            </w:r>
          </w:p>
        </w:tc>
        <w:tc>
          <w:tcPr>
            <w:tcW w:w="1074"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20</w:t>
            </w:r>
          </w:p>
        </w:tc>
        <w:tc>
          <w:tcPr>
            <w:tcW w:w="1281"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 300</w:t>
            </w:r>
          </w:p>
        </w:tc>
        <w:tc>
          <w:tcPr>
            <w:tcW w:w="1334"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15 000</w:t>
            </w:r>
          </w:p>
        </w:tc>
        <w:tc>
          <w:tcPr>
            <w:tcW w:w="2127" w:type="dxa"/>
            <w:shd w:val="clear" w:color="auto" w:fill="auto"/>
          </w:tcPr>
          <w:p w:rsidR="00592171" w:rsidRPr="00467567" w:rsidRDefault="00947718" w:rsidP="00467567">
            <w:pPr>
              <w:tabs>
                <w:tab w:val="left" w:pos="1080"/>
              </w:tabs>
              <w:suppressAutoHyphens/>
              <w:spacing w:after="0" w:line="360" w:lineRule="auto"/>
              <w:rPr>
                <w:rFonts w:ascii="Times New Roman" w:hAnsi="Times New Roman"/>
                <w:sz w:val="20"/>
                <w:szCs w:val="24"/>
              </w:rPr>
            </w:pPr>
            <w:r w:rsidRPr="00467567">
              <w:rPr>
                <w:rFonts w:ascii="Times New Roman" w:hAnsi="Times New Roman"/>
                <w:sz w:val="20"/>
                <w:szCs w:val="24"/>
              </w:rPr>
              <w:t>12 000</w:t>
            </w:r>
          </w:p>
        </w:tc>
      </w:tr>
    </w:tbl>
    <w:p w:rsidR="00592171" w:rsidRPr="00C05305" w:rsidRDefault="00592171" w:rsidP="00C05305">
      <w:pPr>
        <w:tabs>
          <w:tab w:val="left" w:pos="1080"/>
        </w:tabs>
        <w:suppressAutoHyphens/>
        <w:spacing w:after="0" w:line="360" w:lineRule="auto"/>
        <w:ind w:firstLine="709"/>
        <w:jc w:val="both"/>
        <w:rPr>
          <w:rFonts w:ascii="Times New Roman" w:hAnsi="Times New Roman"/>
          <w:sz w:val="28"/>
          <w:szCs w:val="28"/>
        </w:rPr>
      </w:pPr>
    </w:p>
    <w:p w:rsidR="00C05305" w:rsidRPr="00C05305" w:rsidRDefault="00941A7C"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Если оплата совершается позже установленного срока (с 11-го по 45-й день), скидка на продукцию не предоставляется и покупатель оплачивает полную стоимость товара. В случае неуплаты в течение всего кредитного периода</w:t>
      </w:r>
      <w:r w:rsidR="001F13D9" w:rsidRPr="00C05305">
        <w:rPr>
          <w:rFonts w:ascii="Times New Roman" w:hAnsi="Times New Roman"/>
          <w:sz w:val="28"/>
          <w:szCs w:val="28"/>
        </w:rPr>
        <w:t xml:space="preserve">, покупатель будет вынужден дополнительно оплатить штраф. </w:t>
      </w:r>
    </w:p>
    <w:p w:rsidR="00322DBE" w:rsidRPr="00C05305" w:rsidRDefault="00322DBE"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Формирование стандартов оценки покупателей и дифференциация условий предоставления кредита включает следующие основные элементы:</w:t>
      </w:r>
    </w:p>
    <w:p w:rsidR="00AC7587" w:rsidRPr="00C05305" w:rsidRDefault="00322DBE" w:rsidP="00C05305">
      <w:pPr>
        <w:numPr>
          <w:ilvl w:val="0"/>
          <w:numId w:val="31"/>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определение системы характеристик, оценивающих кредитоспособность отдельных групп покупателей;</w:t>
      </w:r>
    </w:p>
    <w:p w:rsidR="00AC7587" w:rsidRPr="00C05305" w:rsidRDefault="00322DBE" w:rsidP="00C05305">
      <w:pPr>
        <w:numPr>
          <w:ilvl w:val="0"/>
          <w:numId w:val="31"/>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формирование и экспертизу информационной базы проведения оценки кредитоспособности покупателей;</w:t>
      </w:r>
    </w:p>
    <w:p w:rsidR="00AC7587" w:rsidRPr="00C05305" w:rsidRDefault="00322DBE" w:rsidP="00C05305">
      <w:pPr>
        <w:numPr>
          <w:ilvl w:val="0"/>
          <w:numId w:val="31"/>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выбор методов оценки отдельных характеристик кредитоспособности покупателей;</w:t>
      </w:r>
    </w:p>
    <w:p w:rsidR="00AC7587" w:rsidRPr="00C05305" w:rsidRDefault="00322DBE" w:rsidP="00C05305">
      <w:pPr>
        <w:numPr>
          <w:ilvl w:val="0"/>
          <w:numId w:val="31"/>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группировку покупателей продукции по уровню кредитоспособности;</w:t>
      </w:r>
    </w:p>
    <w:p w:rsidR="00322DBE" w:rsidRPr="00C05305" w:rsidRDefault="00322DBE" w:rsidP="00C05305">
      <w:pPr>
        <w:numPr>
          <w:ilvl w:val="0"/>
          <w:numId w:val="31"/>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дифференциацию кредитных условий в соответствии с уровнем кредитоспособности покупателей.</w:t>
      </w:r>
    </w:p>
    <w:p w:rsidR="00322DBE" w:rsidRPr="00C05305" w:rsidRDefault="00322DBE"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Отбор должен осуществляться с помощью неформальных критериев: соблюдение платежной дисциплины в прошлом, прогнозные финансовые возможности покупателя по оплате запрашиваемого им объема товаров, уровень текущей платежеспособности, уровень финансовой устойчивости, экономические и финансовые условия предприятия-продавца (затоваренность, степень нуждаемости в денежной наличности и т.п.). Необходимая для анализа информация может быть получена из публикуемой финансовой отчетности, от специализированных информационных агентств, из неформальных источников.</w:t>
      </w:r>
    </w:p>
    <w:p w:rsidR="00322DBE" w:rsidRPr="00C05305" w:rsidRDefault="00322DBE"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Дифференциация кредитных условий в соответствии с уровнем кредитоспособности покупателей может осуществляться по таким параметрам, как срок предоставления кредита, необходимость страхования кредита за счет покупателей, формы штрафных санкций.</w:t>
      </w:r>
    </w:p>
    <w:p w:rsidR="00322DBE" w:rsidRPr="00C05305" w:rsidRDefault="00322DBE"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Основными формами, обеспечивающими использование на предприятии современных форм рефинансирования дебиторской задолженности, используемыми в настоящее время, являются</w:t>
      </w:r>
      <w:r w:rsidR="005A2009" w:rsidRPr="00C05305">
        <w:rPr>
          <w:rFonts w:ascii="Times New Roman" w:hAnsi="Times New Roman"/>
          <w:sz w:val="28"/>
          <w:szCs w:val="28"/>
        </w:rPr>
        <w:t>[10, с.5]</w:t>
      </w:r>
      <w:r w:rsidRPr="00C05305">
        <w:rPr>
          <w:rFonts w:ascii="Times New Roman" w:hAnsi="Times New Roman"/>
          <w:sz w:val="28"/>
          <w:szCs w:val="28"/>
        </w:rPr>
        <w:t>:</w:t>
      </w:r>
    </w:p>
    <w:p w:rsidR="00014F3B" w:rsidRPr="00C05305" w:rsidRDefault="00322DBE" w:rsidP="00C05305">
      <w:pPr>
        <w:numPr>
          <w:ilvl w:val="0"/>
          <w:numId w:val="32"/>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факторинг – финансовая операция, заключающаяся в уступке предприятием-продавцом на возмездной основе права получения денежных средств по платежным документам за поставленную продукцию в пользу банка или специализированной компании</w:t>
      </w:r>
      <w:r w:rsidR="00EC77D8" w:rsidRPr="00C05305">
        <w:rPr>
          <w:rFonts w:ascii="Times New Roman" w:hAnsi="Times New Roman"/>
          <w:sz w:val="28"/>
          <w:szCs w:val="28"/>
        </w:rPr>
        <w:t xml:space="preserve"> (фактор-фирма)</w:t>
      </w:r>
      <w:r w:rsidRPr="00C05305">
        <w:rPr>
          <w:rFonts w:ascii="Times New Roman" w:hAnsi="Times New Roman"/>
          <w:sz w:val="28"/>
          <w:szCs w:val="28"/>
        </w:rPr>
        <w:t>, которые принимают на себя все кредитные риски по инкассации долга</w:t>
      </w:r>
      <w:r w:rsidR="00EC77D8" w:rsidRPr="00C05305">
        <w:rPr>
          <w:rFonts w:ascii="Times New Roman" w:hAnsi="Times New Roman"/>
          <w:sz w:val="28"/>
          <w:szCs w:val="28"/>
        </w:rPr>
        <w:t>. Воспользовавшись факторингом, поставщик получает большую часть суммы (60-90%)</w:t>
      </w:r>
      <w:r w:rsidR="00C05305" w:rsidRPr="00C05305">
        <w:rPr>
          <w:rFonts w:ascii="Times New Roman" w:hAnsi="Times New Roman"/>
          <w:sz w:val="28"/>
          <w:szCs w:val="28"/>
        </w:rPr>
        <w:t xml:space="preserve"> </w:t>
      </w:r>
      <w:r w:rsidR="00EC77D8" w:rsidRPr="00C05305">
        <w:rPr>
          <w:rFonts w:ascii="Times New Roman" w:hAnsi="Times New Roman"/>
          <w:sz w:val="28"/>
          <w:szCs w:val="28"/>
        </w:rPr>
        <w:t xml:space="preserve">за поставленную продукцию от фактор-фирмы сразу же после отгрузки товара. Оставшаяся часть придерживается для покрытия риска неоплаты. После поступления платежа блокированная сумма за вычетом процентов и комиссионных фактор-фирмы, выплачивается поставщику в срок, определяемый фактор-соглашением, причем независимо от </w:t>
      </w:r>
      <w:r w:rsidR="004F78FC" w:rsidRPr="00C05305">
        <w:rPr>
          <w:rFonts w:ascii="Times New Roman" w:hAnsi="Times New Roman"/>
          <w:sz w:val="28"/>
          <w:szCs w:val="28"/>
        </w:rPr>
        <w:t>текущего финансового положения покупателя. Эта операция – достаточно дорогая для предприятия[</w:t>
      </w:r>
      <w:r w:rsidR="0022489A" w:rsidRPr="00C05305">
        <w:rPr>
          <w:rFonts w:ascii="Times New Roman" w:hAnsi="Times New Roman"/>
          <w:sz w:val="28"/>
          <w:szCs w:val="28"/>
        </w:rPr>
        <w:t>23, с.111</w:t>
      </w:r>
      <w:r w:rsidR="004F78FC" w:rsidRPr="00C05305">
        <w:rPr>
          <w:rFonts w:ascii="Times New Roman" w:hAnsi="Times New Roman"/>
          <w:sz w:val="28"/>
          <w:szCs w:val="28"/>
        </w:rPr>
        <w:t>]</w:t>
      </w:r>
      <w:r w:rsidR="0022489A" w:rsidRPr="00C05305">
        <w:rPr>
          <w:rFonts w:ascii="Times New Roman" w:hAnsi="Times New Roman"/>
          <w:sz w:val="28"/>
          <w:szCs w:val="28"/>
        </w:rPr>
        <w:t>.</w:t>
      </w:r>
    </w:p>
    <w:p w:rsidR="0022489A" w:rsidRPr="00C05305" w:rsidRDefault="0022489A" w:rsidP="00C05305">
      <w:pPr>
        <w:tabs>
          <w:tab w:val="left" w:pos="1080"/>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На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xml:space="preserve"> использование факторинга является нецелесообразным, т.к. дебиторская задолженность является краткосрочной и ее возврат предполагается в течение 12 месяцев.</w:t>
      </w:r>
    </w:p>
    <w:p w:rsidR="00322DBE" w:rsidRPr="00C05305" w:rsidRDefault="00322DBE" w:rsidP="00C05305">
      <w:pPr>
        <w:numPr>
          <w:ilvl w:val="0"/>
          <w:numId w:val="32"/>
        </w:numPr>
        <w:tabs>
          <w:tab w:val="clear" w:pos="208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 xml:space="preserve">учет векселей, выданных покупателям продукции, </w:t>
      </w:r>
      <w:r w:rsidR="00014F3B" w:rsidRPr="00C05305">
        <w:rPr>
          <w:rFonts w:ascii="Times New Roman" w:hAnsi="Times New Roman"/>
          <w:sz w:val="28"/>
          <w:szCs w:val="28"/>
        </w:rPr>
        <w:t xml:space="preserve">– </w:t>
      </w:r>
      <w:r w:rsidRPr="00C05305">
        <w:rPr>
          <w:rFonts w:ascii="Times New Roman" w:hAnsi="Times New Roman"/>
          <w:sz w:val="28"/>
          <w:szCs w:val="28"/>
        </w:rPr>
        <w:t>финансовая операция по их продаже банку или другому финансовому институту по определенной (дисконтной) цене, устанавливаемой в зависимости от их номинала, срока погашения и учетной вексельной ставки.</w:t>
      </w:r>
    </w:p>
    <w:p w:rsidR="001C6B44" w:rsidRPr="00C05305" w:rsidRDefault="00923A02" w:rsidP="00C05305">
      <w:pPr>
        <w:tabs>
          <w:tab w:val="left" w:pos="1080"/>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Рассмотрим пример учета векселей на предприятии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0003086D" w:rsidRPr="00C05305">
        <w:rPr>
          <w:rFonts w:ascii="Times New Roman" w:hAnsi="Times New Roman"/>
          <w:sz w:val="28"/>
          <w:szCs w:val="28"/>
        </w:rPr>
        <w:t>.</w:t>
      </w:r>
    </w:p>
    <w:p w:rsidR="001F07C9" w:rsidRDefault="001F07C9" w:rsidP="00C05305">
      <w:pPr>
        <w:tabs>
          <w:tab w:val="left" w:pos="1080"/>
        </w:tabs>
        <w:suppressAutoHyphens/>
        <w:spacing w:after="0" w:line="360" w:lineRule="auto"/>
        <w:ind w:firstLine="709"/>
        <w:jc w:val="both"/>
        <w:rPr>
          <w:rFonts w:ascii="Times New Roman" w:hAnsi="Times New Roman"/>
          <w:sz w:val="28"/>
          <w:szCs w:val="28"/>
          <w:lang w:val="en-US"/>
        </w:rPr>
      </w:pPr>
    </w:p>
    <w:p w:rsidR="0003086D" w:rsidRPr="00C05305" w:rsidRDefault="0003086D" w:rsidP="001F07C9">
      <w:pPr>
        <w:tabs>
          <w:tab w:val="left" w:pos="1080"/>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Таблица 13</w:t>
      </w:r>
      <w:r w:rsidR="001F07C9" w:rsidRPr="001F07C9">
        <w:rPr>
          <w:rFonts w:ascii="Times New Roman" w:hAnsi="Times New Roman"/>
          <w:sz w:val="28"/>
          <w:szCs w:val="28"/>
        </w:rPr>
        <w:t xml:space="preserve"> </w:t>
      </w:r>
      <w:r w:rsidRPr="00C05305">
        <w:rPr>
          <w:rFonts w:ascii="Times New Roman" w:hAnsi="Times New Roman"/>
          <w:sz w:val="28"/>
          <w:szCs w:val="28"/>
        </w:rPr>
        <w:t xml:space="preserve">Система применения векселей на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730"/>
        <w:gridCol w:w="979"/>
        <w:gridCol w:w="1027"/>
        <w:gridCol w:w="1219"/>
        <w:gridCol w:w="1283"/>
        <w:gridCol w:w="2423"/>
        <w:gridCol w:w="1417"/>
      </w:tblGrid>
      <w:tr w:rsidR="00C05305" w:rsidRPr="00467567" w:rsidTr="00467567">
        <w:trPr>
          <w:jc w:val="center"/>
        </w:trPr>
        <w:tc>
          <w:tcPr>
            <w:tcW w:w="730" w:type="dxa"/>
            <w:shd w:val="clear" w:color="auto" w:fill="auto"/>
          </w:tcPr>
          <w:p w:rsidR="003D2232" w:rsidRPr="00467567" w:rsidRDefault="003D223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 п/п</w:t>
            </w:r>
          </w:p>
        </w:tc>
        <w:tc>
          <w:tcPr>
            <w:tcW w:w="979" w:type="dxa"/>
            <w:shd w:val="clear" w:color="auto" w:fill="auto"/>
          </w:tcPr>
          <w:p w:rsidR="003D2232" w:rsidRPr="00467567" w:rsidRDefault="003D223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Серия векселя</w:t>
            </w:r>
          </w:p>
        </w:tc>
        <w:tc>
          <w:tcPr>
            <w:tcW w:w="1027" w:type="dxa"/>
            <w:shd w:val="clear" w:color="auto" w:fill="auto"/>
          </w:tcPr>
          <w:p w:rsidR="003D2232" w:rsidRPr="00467567" w:rsidRDefault="003D223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Номер векселя</w:t>
            </w:r>
          </w:p>
        </w:tc>
        <w:tc>
          <w:tcPr>
            <w:tcW w:w="1219" w:type="dxa"/>
            <w:shd w:val="clear" w:color="auto" w:fill="auto"/>
          </w:tcPr>
          <w:p w:rsidR="003D2232" w:rsidRPr="00467567" w:rsidRDefault="003D223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Номинал векселя</w:t>
            </w:r>
            <w:r w:rsidR="0003086D" w:rsidRPr="00467567">
              <w:rPr>
                <w:rFonts w:ascii="Times New Roman" w:hAnsi="Times New Roman"/>
                <w:bCs/>
                <w:sz w:val="20"/>
                <w:szCs w:val="24"/>
              </w:rPr>
              <w:t>,</w:t>
            </w:r>
            <w:r w:rsidR="00C05305" w:rsidRPr="00467567">
              <w:rPr>
                <w:rFonts w:ascii="Times New Roman" w:hAnsi="Times New Roman"/>
                <w:bCs/>
                <w:sz w:val="20"/>
                <w:szCs w:val="24"/>
              </w:rPr>
              <w:t xml:space="preserve"> </w:t>
            </w:r>
            <w:r w:rsidR="0003086D" w:rsidRPr="00467567">
              <w:rPr>
                <w:rFonts w:ascii="Times New Roman" w:hAnsi="Times New Roman"/>
                <w:bCs/>
                <w:sz w:val="20"/>
                <w:szCs w:val="24"/>
              </w:rPr>
              <w:t>руб.</w:t>
            </w:r>
          </w:p>
        </w:tc>
        <w:tc>
          <w:tcPr>
            <w:tcW w:w="1283" w:type="dxa"/>
            <w:shd w:val="clear" w:color="auto" w:fill="auto"/>
          </w:tcPr>
          <w:p w:rsidR="003D2232" w:rsidRPr="00467567" w:rsidRDefault="003D223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Дата составления векселя</w:t>
            </w:r>
          </w:p>
        </w:tc>
        <w:tc>
          <w:tcPr>
            <w:tcW w:w="2423" w:type="dxa"/>
            <w:shd w:val="clear" w:color="auto" w:fill="auto"/>
          </w:tcPr>
          <w:p w:rsidR="003D2232" w:rsidRPr="00467567" w:rsidRDefault="003D223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Наименование филиала Сбербанка России, выдавшего вексель</w:t>
            </w:r>
          </w:p>
        </w:tc>
        <w:tc>
          <w:tcPr>
            <w:tcW w:w="1417" w:type="dxa"/>
            <w:shd w:val="clear" w:color="auto" w:fill="auto"/>
          </w:tcPr>
          <w:p w:rsidR="003D2232" w:rsidRPr="00467567" w:rsidRDefault="003D223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Срок платежа по векселю</w:t>
            </w:r>
          </w:p>
        </w:tc>
      </w:tr>
      <w:tr w:rsidR="00C05305" w:rsidRPr="00467567" w:rsidTr="00467567">
        <w:trPr>
          <w:jc w:val="center"/>
        </w:trPr>
        <w:tc>
          <w:tcPr>
            <w:tcW w:w="730" w:type="dxa"/>
            <w:shd w:val="clear" w:color="auto" w:fill="auto"/>
          </w:tcPr>
          <w:p w:rsidR="003D2232" w:rsidRPr="00467567" w:rsidRDefault="003D223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1</w:t>
            </w:r>
          </w:p>
        </w:tc>
        <w:tc>
          <w:tcPr>
            <w:tcW w:w="979" w:type="dxa"/>
            <w:shd w:val="clear" w:color="auto" w:fill="auto"/>
          </w:tcPr>
          <w:p w:rsidR="003D2232" w:rsidRPr="00467567" w:rsidRDefault="003D223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ВА</w:t>
            </w:r>
          </w:p>
        </w:tc>
        <w:tc>
          <w:tcPr>
            <w:tcW w:w="1027" w:type="dxa"/>
            <w:shd w:val="clear" w:color="auto" w:fill="auto"/>
          </w:tcPr>
          <w:p w:rsidR="003D2232" w:rsidRPr="00467567" w:rsidRDefault="003D223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1615420</w:t>
            </w:r>
          </w:p>
        </w:tc>
        <w:tc>
          <w:tcPr>
            <w:tcW w:w="1219" w:type="dxa"/>
            <w:shd w:val="clear" w:color="auto" w:fill="auto"/>
          </w:tcPr>
          <w:p w:rsidR="003D2232" w:rsidRPr="00467567" w:rsidRDefault="003D223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50 000,00</w:t>
            </w:r>
          </w:p>
        </w:tc>
        <w:tc>
          <w:tcPr>
            <w:tcW w:w="1283" w:type="dxa"/>
            <w:shd w:val="clear" w:color="auto" w:fill="auto"/>
          </w:tcPr>
          <w:p w:rsidR="003D2232" w:rsidRPr="00467567" w:rsidRDefault="003D223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30.0</w:t>
            </w:r>
            <w:r w:rsidR="00923A02" w:rsidRPr="00467567">
              <w:rPr>
                <w:rFonts w:ascii="Times New Roman" w:hAnsi="Times New Roman"/>
                <w:sz w:val="20"/>
                <w:szCs w:val="24"/>
              </w:rPr>
              <w:t>3</w:t>
            </w:r>
            <w:r w:rsidRPr="00467567">
              <w:rPr>
                <w:rFonts w:ascii="Times New Roman" w:hAnsi="Times New Roman"/>
                <w:sz w:val="20"/>
                <w:szCs w:val="24"/>
              </w:rPr>
              <w:t>.200</w:t>
            </w:r>
            <w:r w:rsidR="00923A02" w:rsidRPr="00467567">
              <w:rPr>
                <w:rFonts w:ascii="Times New Roman" w:hAnsi="Times New Roman"/>
                <w:sz w:val="20"/>
                <w:szCs w:val="24"/>
              </w:rPr>
              <w:t>7</w:t>
            </w:r>
            <w:r w:rsidRPr="00467567">
              <w:rPr>
                <w:rFonts w:ascii="Times New Roman" w:hAnsi="Times New Roman"/>
                <w:sz w:val="20"/>
                <w:szCs w:val="24"/>
              </w:rPr>
              <w:t xml:space="preserve"> </w:t>
            </w:r>
          </w:p>
        </w:tc>
        <w:tc>
          <w:tcPr>
            <w:tcW w:w="2423" w:type="dxa"/>
            <w:shd w:val="clear" w:color="auto" w:fill="auto"/>
          </w:tcPr>
          <w:p w:rsidR="003D2232" w:rsidRPr="00467567" w:rsidRDefault="003D223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Дополнительный офис №8588/035 Ульянов</w:t>
            </w:r>
            <w:r w:rsidR="0003086D" w:rsidRPr="00467567">
              <w:rPr>
                <w:rFonts w:ascii="Times New Roman" w:hAnsi="Times New Roman"/>
                <w:sz w:val="20"/>
                <w:szCs w:val="24"/>
              </w:rPr>
              <w:t xml:space="preserve">ского отд. </w:t>
            </w:r>
            <w:r w:rsidRPr="00467567">
              <w:rPr>
                <w:rFonts w:ascii="Times New Roman" w:hAnsi="Times New Roman"/>
                <w:sz w:val="20"/>
                <w:szCs w:val="24"/>
              </w:rPr>
              <w:t>8588 СБ РФ</w:t>
            </w:r>
          </w:p>
        </w:tc>
        <w:tc>
          <w:tcPr>
            <w:tcW w:w="1417" w:type="dxa"/>
            <w:shd w:val="clear" w:color="auto" w:fill="auto"/>
          </w:tcPr>
          <w:p w:rsidR="003D2232" w:rsidRPr="00467567" w:rsidRDefault="003D223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По предъявлении</w:t>
            </w:r>
          </w:p>
        </w:tc>
      </w:tr>
      <w:tr w:rsidR="00C05305" w:rsidRPr="00467567" w:rsidTr="00467567">
        <w:trPr>
          <w:jc w:val="center"/>
        </w:trPr>
        <w:tc>
          <w:tcPr>
            <w:tcW w:w="730" w:type="dxa"/>
            <w:shd w:val="clear" w:color="auto" w:fill="auto"/>
          </w:tcPr>
          <w:p w:rsidR="003D2232" w:rsidRPr="00467567" w:rsidRDefault="003D223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2</w:t>
            </w:r>
          </w:p>
        </w:tc>
        <w:tc>
          <w:tcPr>
            <w:tcW w:w="979" w:type="dxa"/>
            <w:shd w:val="clear" w:color="auto" w:fill="auto"/>
          </w:tcPr>
          <w:p w:rsidR="003D2232" w:rsidRPr="00467567" w:rsidRDefault="003D223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ВА</w:t>
            </w:r>
          </w:p>
        </w:tc>
        <w:tc>
          <w:tcPr>
            <w:tcW w:w="1027" w:type="dxa"/>
            <w:shd w:val="clear" w:color="auto" w:fill="auto"/>
          </w:tcPr>
          <w:p w:rsidR="003D2232" w:rsidRPr="00467567" w:rsidRDefault="003D223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1615423</w:t>
            </w:r>
          </w:p>
        </w:tc>
        <w:tc>
          <w:tcPr>
            <w:tcW w:w="1219" w:type="dxa"/>
            <w:shd w:val="clear" w:color="auto" w:fill="auto"/>
          </w:tcPr>
          <w:p w:rsidR="003D2232" w:rsidRPr="00467567" w:rsidRDefault="003D223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83 874,00</w:t>
            </w:r>
          </w:p>
        </w:tc>
        <w:tc>
          <w:tcPr>
            <w:tcW w:w="1283" w:type="dxa"/>
            <w:shd w:val="clear" w:color="auto" w:fill="auto"/>
          </w:tcPr>
          <w:p w:rsidR="003D2232" w:rsidRPr="00467567" w:rsidRDefault="00923A0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12</w:t>
            </w:r>
            <w:r w:rsidR="003D2232" w:rsidRPr="00467567">
              <w:rPr>
                <w:rFonts w:ascii="Times New Roman" w:hAnsi="Times New Roman"/>
                <w:sz w:val="20"/>
                <w:szCs w:val="24"/>
              </w:rPr>
              <w:t>.0</w:t>
            </w:r>
            <w:r w:rsidRPr="00467567">
              <w:rPr>
                <w:rFonts w:ascii="Times New Roman" w:hAnsi="Times New Roman"/>
                <w:sz w:val="20"/>
                <w:szCs w:val="24"/>
              </w:rPr>
              <w:t>5</w:t>
            </w:r>
            <w:r w:rsidR="003D2232" w:rsidRPr="00467567">
              <w:rPr>
                <w:rFonts w:ascii="Times New Roman" w:hAnsi="Times New Roman"/>
                <w:sz w:val="20"/>
                <w:szCs w:val="24"/>
              </w:rPr>
              <w:t>.200</w:t>
            </w:r>
            <w:r w:rsidRPr="00467567">
              <w:rPr>
                <w:rFonts w:ascii="Times New Roman" w:hAnsi="Times New Roman"/>
                <w:sz w:val="20"/>
                <w:szCs w:val="24"/>
              </w:rPr>
              <w:t>7</w:t>
            </w:r>
          </w:p>
        </w:tc>
        <w:tc>
          <w:tcPr>
            <w:tcW w:w="2423" w:type="dxa"/>
            <w:shd w:val="clear" w:color="auto" w:fill="auto"/>
          </w:tcPr>
          <w:p w:rsidR="003D2232" w:rsidRPr="00467567" w:rsidRDefault="003D223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Дополнительный офис №8588/035 Ульянов</w:t>
            </w:r>
            <w:r w:rsidR="0003086D" w:rsidRPr="00467567">
              <w:rPr>
                <w:rFonts w:ascii="Times New Roman" w:hAnsi="Times New Roman"/>
                <w:sz w:val="20"/>
                <w:szCs w:val="24"/>
              </w:rPr>
              <w:t>ского отд.</w:t>
            </w:r>
            <w:r w:rsidRPr="00467567">
              <w:rPr>
                <w:rFonts w:ascii="Times New Roman" w:hAnsi="Times New Roman"/>
                <w:sz w:val="20"/>
                <w:szCs w:val="24"/>
              </w:rPr>
              <w:t xml:space="preserve"> 8588 СБ РФ</w:t>
            </w:r>
          </w:p>
        </w:tc>
        <w:tc>
          <w:tcPr>
            <w:tcW w:w="1417" w:type="dxa"/>
            <w:shd w:val="clear" w:color="auto" w:fill="auto"/>
          </w:tcPr>
          <w:p w:rsidR="003D2232" w:rsidRPr="00467567" w:rsidRDefault="003D223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По предъявлении</w:t>
            </w:r>
          </w:p>
        </w:tc>
      </w:tr>
      <w:tr w:rsidR="00C05305" w:rsidRPr="00467567" w:rsidTr="00467567">
        <w:trPr>
          <w:jc w:val="center"/>
        </w:trPr>
        <w:tc>
          <w:tcPr>
            <w:tcW w:w="730" w:type="dxa"/>
            <w:shd w:val="clear" w:color="auto" w:fill="auto"/>
          </w:tcPr>
          <w:p w:rsidR="00923A02" w:rsidRPr="00467567" w:rsidRDefault="00923A0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3</w:t>
            </w:r>
          </w:p>
        </w:tc>
        <w:tc>
          <w:tcPr>
            <w:tcW w:w="979" w:type="dxa"/>
            <w:shd w:val="clear" w:color="auto" w:fill="auto"/>
          </w:tcPr>
          <w:p w:rsidR="00923A02" w:rsidRPr="00467567" w:rsidRDefault="00923A0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ВА</w:t>
            </w:r>
          </w:p>
        </w:tc>
        <w:tc>
          <w:tcPr>
            <w:tcW w:w="1027" w:type="dxa"/>
            <w:shd w:val="clear" w:color="auto" w:fill="auto"/>
          </w:tcPr>
          <w:p w:rsidR="00923A02" w:rsidRPr="00467567" w:rsidRDefault="00923A0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1602864</w:t>
            </w:r>
          </w:p>
        </w:tc>
        <w:tc>
          <w:tcPr>
            <w:tcW w:w="1219" w:type="dxa"/>
            <w:shd w:val="clear" w:color="auto" w:fill="auto"/>
          </w:tcPr>
          <w:p w:rsidR="00923A02" w:rsidRPr="00467567" w:rsidRDefault="00923A0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63 000,00</w:t>
            </w:r>
          </w:p>
        </w:tc>
        <w:tc>
          <w:tcPr>
            <w:tcW w:w="1283" w:type="dxa"/>
            <w:shd w:val="clear" w:color="auto" w:fill="auto"/>
          </w:tcPr>
          <w:p w:rsidR="00923A02" w:rsidRPr="00467567" w:rsidRDefault="00923A0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23.11.2007</w:t>
            </w:r>
          </w:p>
        </w:tc>
        <w:tc>
          <w:tcPr>
            <w:tcW w:w="2423" w:type="dxa"/>
            <w:shd w:val="clear" w:color="auto" w:fill="auto"/>
          </w:tcPr>
          <w:p w:rsidR="00923A02" w:rsidRPr="00467567" w:rsidRDefault="00923A0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Дополнительный офис №8588/035 Ульяновского отд.</w:t>
            </w:r>
            <w:r w:rsidR="0003086D" w:rsidRPr="00467567">
              <w:rPr>
                <w:rFonts w:ascii="Times New Roman" w:hAnsi="Times New Roman"/>
                <w:sz w:val="20"/>
                <w:szCs w:val="24"/>
              </w:rPr>
              <w:t xml:space="preserve"> </w:t>
            </w:r>
            <w:r w:rsidRPr="00467567">
              <w:rPr>
                <w:rFonts w:ascii="Times New Roman" w:hAnsi="Times New Roman"/>
                <w:sz w:val="20"/>
                <w:szCs w:val="24"/>
              </w:rPr>
              <w:t xml:space="preserve">8588 СБ РФ </w:t>
            </w:r>
          </w:p>
        </w:tc>
        <w:tc>
          <w:tcPr>
            <w:tcW w:w="1417" w:type="dxa"/>
            <w:shd w:val="clear" w:color="auto" w:fill="auto"/>
          </w:tcPr>
          <w:p w:rsidR="00923A02" w:rsidRPr="00467567" w:rsidRDefault="00923A02"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По предъявлении</w:t>
            </w:r>
          </w:p>
        </w:tc>
      </w:tr>
      <w:tr w:rsidR="00C05305" w:rsidRPr="00467567" w:rsidTr="00467567">
        <w:trPr>
          <w:jc w:val="center"/>
        </w:trPr>
        <w:tc>
          <w:tcPr>
            <w:tcW w:w="730" w:type="dxa"/>
            <w:shd w:val="clear" w:color="auto" w:fill="auto"/>
          </w:tcPr>
          <w:p w:rsidR="00923A02" w:rsidRPr="00467567" w:rsidRDefault="00923A0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Итого</w:t>
            </w:r>
          </w:p>
        </w:tc>
        <w:tc>
          <w:tcPr>
            <w:tcW w:w="979" w:type="dxa"/>
            <w:shd w:val="clear" w:color="auto" w:fill="auto"/>
          </w:tcPr>
          <w:p w:rsidR="00923A02" w:rsidRPr="00467567" w:rsidRDefault="00C0530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p>
        </w:tc>
        <w:tc>
          <w:tcPr>
            <w:tcW w:w="1027" w:type="dxa"/>
            <w:shd w:val="clear" w:color="auto" w:fill="auto"/>
          </w:tcPr>
          <w:p w:rsidR="00923A02" w:rsidRPr="00467567" w:rsidRDefault="00C05305" w:rsidP="00467567">
            <w:pPr>
              <w:suppressAutoHyphens/>
              <w:spacing w:after="0" w:line="360" w:lineRule="auto"/>
              <w:rPr>
                <w:rFonts w:ascii="Times New Roman" w:hAnsi="Times New Roman"/>
                <w:sz w:val="20"/>
                <w:szCs w:val="24"/>
              </w:rPr>
            </w:pPr>
            <w:r w:rsidRPr="00467567">
              <w:rPr>
                <w:rFonts w:ascii="Times New Roman" w:hAnsi="Times New Roman"/>
                <w:sz w:val="20"/>
                <w:szCs w:val="24"/>
              </w:rPr>
              <w:t xml:space="preserve"> </w:t>
            </w:r>
          </w:p>
        </w:tc>
        <w:tc>
          <w:tcPr>
            <w:tcW w:w="1219" w:type="dxa"/>
            <w:shd w:val="clear" w:color="auto" w:fill="auto"/>
          </w:tcPr>
          <w:p w:rsidR="00923A02" w:rsidRPr="00467567" w:rsidRDefault="00923A02" w:rsidP="00467567">
            <w:pPr>
              <w:suppressAutoHyphens/>
              <w:spacing w:after="0" w:line="360" w:lineRule="auto"/>
              <w:rPr>
                <w:rFonts w:ascii="Times New Roman" w:hAnsi="Times New Roman"/>
                <w:bCs/>
                <w:sz w:val="20"/>
                <w:szCs w:val="24"/>
              </w:rPr>
            </w:pPr>
            <w:r w:rsidRPr="00467567">
              <w:rPr>
                <w:rFonts w:ascii="Times New Roman" w:hAnsi="Times New Roman"/>
                <w:bCs/>
                <w:sz w:val="20"/>
                <w:szCs w:val="24"/>
              </w:rPr>
              <w:t>196 874,00</w:t>
            </w:r>
          </w:p>
        </w:tc>
        <w:tc>
          <w:tcPr>
            <w:tcW w:w="1283" w:type="dxa"/>
            <w:shd w:val="clear" w:color="auto" w:fill="auto"/>
          </w:tcPr>
          <w:p w:rsidR="00923A02" w:rsidRPr="00467567" w:rsidRDefault="00923A02" w:rsidP="00467567">
            <w:pPr>
              <w:tabs>
                <w:tab w:val="left" w:pos="1080"/>
              </w:tabs>
              <w:suppressAutoHyphens/>
              <w:spacing w:after="0" w:line="360" w:lineRule="auto"/>
              <w:rPr>
                <w:rFonts w:ascii="Times New Roman" w:hAnsi="Times New Roman"/>
                <w:sz w:val="20"/>
                <w:szCs w:val="24"/>
              </w:rPr>
            </w:pPr>
          </w:p>
        </w:tc>
        <w:tc>
          <w:tcPr>
            <w:tcW w:w="2423" w:type="dxa"/>
            <w:shd w:val="clear" w:color="auto" w:fill="auto"/>
          </w:tcPr>
          <w:p w:rsidR="00923A02" w:rsidRPr="00467567" w:rsidRDefault="00923A02" w:rsidP="00467567">
            <w:pPr>
              <w:tabs>
                <w:tab w:val="left" w:pos="1080"/>
              </w:tabs>
              <w:suppressAutoHyphens/>
              <w:spacing w:after="0" w:line="360" w:lineRule="auto"/>
              <w:rPr>
                <w:rFonts w:ascii="Times New Roman" w:hAnsi="Times New Roman"/>
                <w:sz w:val="20"/>
                <w:szCs w:val="24"/>
              </w:rPr>
            </w:pPr>
          </w:p>
        </w:tc>
        <w:tc>
          <w:tcPr>
            <w:tcW w:w="1417" w:type="dxa"/>
            <w:shd w:val="clear" w:color="auto" w:fill="auto"/>
          </w:tcPr>
          <w:p w:rsidR="00923A02" w:rsidRPr="00467567" w:rsidRDefault="00923A02" w:rsidP="00467567">
            <w:pPr>
              <w:tabs>
                <w:tab w:val="left" w:pos="1080"/>
              </w:tabs>
              <w:suppressAutoHyphens/>
              <w:spacing w:after="0" w:line="360" w:lineRule="auto"/>
              <w:rPr>
                <w:rFonts w:ascii="Times New Roman" w:hAnsi="Times New Roman"/>
                <w:sz w:val="20"/>
                <w:szCs w:val="24"/>
              </w:rPr>
            </w:pPr>
          </w:p>
        </w:tc>
      </w:tr>
    </w:tbl>
    <w:p w:rsidR="00923A02" w:rsidRPr="00C05305" w:rsidRDefault="00923A02" w:rsidP="00C05305">
      <w:pPr>
        <w:suppressAutoHyphens/>
        <w:spacing w:after="0" w:line="360" w:lineRule="auto"/>
        <w:ind w:firstLine="709"/>
        <w:jc w:val="both"/>
        <w:rPr>
          <w:rFonts w:ascii="Times New Roman" w:hAnsi="Times New Roman"/>
          <w:sz w:val="28"/>
          <w:szCs w:val="28"/>
        </w:rPr>
      </w:pPr>
    </w:p>
    <w:p w:rsidR="009C340A" w:rsidRPr="00C05305" w:rsidRDefault="00B561F3"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Среди проблем</w:t>
      </w:r>
      <w:r w:rsidR="009C340A" w:rsidRPr="00C05305">
        <w:rPr>
          <w:rFonts w:ascii="Times New Roman" w:hAnsi="Times New Roman"/>
          <w:sz w:val="28"/>
          <w:szCs w:val="28"/>
        </w:rPr>
        <w:t xml:space="preserve"> управления дебиторской задолженностью ООО </w:t>
      </w:r>
      <w:r w:rsidR="00C05305" w:rsidRPr="00C05305">
        <w:rPr>
          <w:rFonts w:ascii="Times New Roman" w:hAnsi="Times New Roman"/>
          <w:sz w:val="28"/>
          <w:szCs w:val="28"/>
        </w:rPr>
        <w:t>"</w:t>
      </w:r>
      <w:r w:rsidR="009C340A" w:rsidRPr="00C05305">
        <w:rPr>
          <w:rFonts w:ascii="Times New Roman" w:hAnsi="Times New Roman"/>
          <w:sz w:val="28"/>
          <w:szCs w:val="28"/>
        </w:rPr>
        <w:t xml:space="preserve">ТД </w:t>
      </w:r>
      <w:r w:rsidR="00C05305" w:rsidRPr="00C05305">
        <w:rPr>
          <w:rFonts w:ascii="Times New Roman" w:hAnsi="Times New Roman"/>
          <w:sz w:val="28"/>
          <w:szCs w:val="28"/>
        </w:rPr>
        <w:t>"</w:t>
      </w:r>
      <w:r w:rsidR="009C340A" w:rsidRPr="00C05305">
        <w:rPr>
          <w:rFonts w:ascii="Times New Roman" w:hAnsi="Times New Roman"/>
          <w:sz w:val="28"/>
          <w:szCs w:val="28"/>
        </w:rPr>
        <w:t>Ре</w:t>
      </w:r>
      <w:r w:rsidRPr="00C05305">
        <w:rPr>
          <w:rFonts w:ascii="Times New Roman" w:hAnsi="Times New Roman"/>
          <w:sz w:val="28"/>
          <w:szCs w:val="28"/>
        </w:rPr>
        <w:t xml:space="preserve">сурс </w:t>
      </w:r>
      <w:r w:rsidR="009C340A"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Style w:val="HTML"/>
          <w:rFonts w:ascii="Times New Roman" w:hAnsi="Times New Roman" w:cs="Times New Roman"/>
          <w:sz w:val="28"/>
          <w:szCs w:val="28"/>
        </w:rPr>
        <w:t xml:space="preserve"> можно </w:t>
      </w:r>
      <w:r w:rsidR="009C340A" w:rsidRPr="00C05305">
        <w:rPr>
          <w:rStyle w:val="HTML"/>
          <w:rFonts w:ascii="Times New Roman" w:hAnsi="Times New Roman" w:cs="Times New Roman"/>
          <w:sz w:val="28"/>
          <w:szCs w:val="28"/>
        </w:rPr>
        <w:t>выдел</w:t>
      </w:r>
      <w:r w:rsidRPr="00C05305">
        <w:rPr>
          <w:rStyle w:val="HTML"/>
          <w:rFonts w:ascii="Times New Roman" w:hAnsi="Times New Roman" w:cs="Times New Roman"/>
          <w:sz w:val="28"/>
          <w:szCs w:val="28"/>
        </w:rPr>
        <w:t>ить следующие</w:t>
      </w:r>
      <w:r w:rsidR="009C340A" w:rsidRPr="00C05305">
        <w:rPr>
          <w:rFonts w:ascii="Times New Roman" w:hAnsi="Times New Roman"/>
          <w:sz w:val="28"/>
          <w:szCs w:val="28"/>
        </w:rPr>
        <w:t>:</w:t>
      </w:r>
    </w:p>
    <w:p w:rsidR="00C05305" w:rsidRPr="00C05305" w:rsidRDefault="009C340A" w:rsidP="00C05305">
      <w:pPr>
        <w:numPr>
          <w:ilvl w:val="0"/>
          <w:numId w:val="33"/>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нет достоверной информации о сроках погашения обязательств компаниями-дебиторами;</w:t>
      </w:r>
    </w:p>
    <w:p w:rsidR="00C05305" w:rsidRPr="00C05305" w:rsidRDefault="009C340A" w:rsidP="00C05305">
      <w:pPr>
        <w:numPr>
          <w:ilvl w:val="0"/>
          <w:numId w:val="33"/>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не регламентирована работа с просроченной дебиторской задолженностью;</w:t>
      </w:r>
    </w:p>
    <w:p w:rsidR="00C05305" w:rsidRPr="00C05305" w:rsidRDefault="009C340A" w:rsidP="00C05305">
      <w:pPr>
        <w:numPr>
          <w:ilvl w:val="0"/>
          <w:numId w:val="33"/>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отсутствуют данные о росте затрат, связанных с увеличением размера дебиторской задолженности и времени ее оборачиваемости;</w:t>
      </w:r>
    </w:p>
    <w:p w:rsidR="00C05305" w:rsidRPr="00C05305" w:rsidRDefault="009C340A" w:rsidP="00C05305">
      <w:pPr>
        <w:numPr>
          <w:ilvl w:val="0"/>
          <w:numId w:val="33"/>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не проводится оценка кредитоспособности покупателей и эффективности коммерческого кредитования;</w:t>
      </w:r>
    </w:p>
    <w:p w:rsidR="00C05305" w:rsidRPr="00C05305" w:rsidRDefault="009C340A" w:rsidP="00C05305">
      <w:pPr>
        <w:numPr>
          <w:ilvl w:val="0"/>
          <w:numId w:val="33"/>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функции сбора денежных средств, анализа дебиторской задолженности и принятия решения о предоставлении кредита распределены между разными подразделениями. При этом не существует регламентов взаимодействия и, как следствие, отсутствуют ответственные за каждый этап.</w:t>
      </w:r>
    </w:p>
    <w:p w:rsidR="009C340A" w:rsidRPr="00C05305" w:rsidRDefault="009C340A" w:rsidP="00C05305">
      <w:pPr>
        <w:suppressAutoHyphens/>
        <w:spacing w:after="0" w:line="360" w:lineRule="auto"/>
        <w:ind w:firstLine="709"/>
        <w:jc w:val="both"/>
        <w:rPr>
          <w:rStyle w:val="HTML"/>
          <w:rFonts w:ascii="Times New Roman" w:hAnsi="Times New Roman" w:cs="Times New Roman"/>
          <w:sz w:val="28"/>
          <w:szCs w:val="28"/>
        </w:rPr>
      </w:pPr>
      <w:r w:rsidRPr="00C05305">
        <w:rPr>
          <w:rFonts w:ascii="Times New Roman" w:hAnsi="Times New Roman"/>
          <w:sz w:val="28"/>
          <w:szCs w:val="28"/>
        </w:rPr>
        <w:t xml:space="preserve">Для решения проблем управления дебиторской задолженностью в ООО </w:t>
      </w:r>
      <w:r w:rsidR="00C05305" w:rsidRPr="00C05305">
        <w:rPr>
          <w:rFonts w:ascii="Times New Roman" w:hAnsi="Times New Roman"/>
          <w:sz w:val="28"/>
          <w:szCs w:val="28"/>
        </w:rPr>
        <w:t>"</w:t>
      </w:r>
      <w:r w:rsidR="00B561F3" w:rsidRPr="00C05305">
        <w:rPr>
          <w:rFonts w:ascii="Times New Roman" w:hAnsi="Times New Roman"/>
          <w:sz w:val="28"/>
          <w:szCs w:val="28"/>
        </w:rPr>
        <w:t xml:space="preserve">ТД </w:t>
      </w:r>
      <w:r w:rsidR="00C05305" w:rsidRPr="00C05305">
        <w:rPr>
          <w:rFonts w:ascii="Times New Roman" w:hAnsi="Times New Roman"/>
          <w:sz w:val="28"/>
          <w:szCs w:val="28"/>
        </w:rPr>
        <w:t>"</w:t>
      </w:r>
      <w:r w:rsidR="00B561F3" w:rsidRPr="00C05305">
        <w:rPr>
          <w:rFonts w:ascii="Times New Roman" w:hAnsi="Times New Roman"/>
          <w:sz w:val="28"/>
          <w:szCs w:val="28"/>
        </w:rPr>
        <w:t xml:space="preserve">Ресурс </w:t>
      </w:r>
      <w:r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Style w:val="HTML"/>
          <w:rFonts w:ascii="Times New Roman" w:hAnsi="Times New Roman" w:cs="Times New Roman"/>
          <w:sz w:val="28"/>
          <w:szCs w:val="28"/>
        </w:rPr>
        <w:t xml:space="preserve"> можно предложить:</w:t>
      </w:r>
    </w:p>
    <w:p w:rsidR="009C340A" w:rsidRPr="00C05305" w:rsidRDefault="009C340A" w:rsidP="00C05305">
      <w:pPr>
        <w:numPr>
          <w:ilvl w:val="1"/>
          <w:numId w:val="33"/>
        </w:numPr>
        <w:tabs>
          <w:tab w:val="clear" w:pos="144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Для контроля и планирования дебиторской задолженности на предприятии должна быть налажена работа по получению следующей информации:</w:t>
      </w:r>
    </w:p>
    <w:p w:rsidR="00014F3B" w:rsidRPr="00C05305" w:rsidRDefault="009C340A" w:rsidP="00C05305">
      <w:pPr>
        <w:numPr>
          <w:ilvl w:val="0"/>
          <w:numId w:val="34"/>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данные о выставленных дебиторам счетах, которые не оплачены на настоящий момент;</w:t>
      </w:r>
    </w:p>
    <w:p w:rsidR="00014F3B" w:rsidRPr="00C05305" w:rsidRDefault="009C340A" w:rsidP="00C05305">
      <w:pPr>
        <w:numPr>
          <w:ilvl w:val="0"/>
          <w:numId w:val="34"/>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время просрочки платежа по каждому из счетов;</w:t>
      </w:r>
    </w:p>
    <w:p w:rsidR="00014F3B" w:rsidRPr="00C05305" w:rsidRDefault="009C340A" w:rsidP="00C05305">
      <w:pPr>
        <w:numPr>
          <w:ilvl w:val="0"/>
          <w:numId w:val="34"/>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размер безнадежной и сомнительной дебиторской задолженности, оцененной на основании установлен</w:t>
      </w:r>
      <w:r w:rsidR="00014F3B" w:rsidRPr="00C05305">
        <w:rPr>
          <w:rFonts w:ascii="Times New Roman" w:hAnsi="Times New Roman"/>
          <w:sz w:val="28"/>
          <w:szCs w:val="28"/>
        </w:rPr>
        <w:t>ных внутрифирменных нормативов;</w:t>
      </w:r>
    </w:p>
    <w:p w:rsidR="00C05305" w:rsidRPr="00C05305" w:rsidRDefault="009C340A" w:rsidP="00C05305">
      <w:pPr>
        <w:numPr>
          <w:ilvl w:val="0"/>
          <w:numId w:val="34"/>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кредитная история контрагента (средний период просрочки, средняя сумма кредита).</w:t>
      </w:r>
    </w:p>
    <w:p w:rsidR="00F41512" w:rsidRPr="00C05305" w:rsidRDefault="009C340A" w:rsidP="00C05305">
      <w:pPr>
        <w:numPr>
          <w:ilvl w:val="1"/>
          <w:numId w:val="34"/>
        </w:numPr>
        <w:tabs>
          <w:tab w:val="clear" w:pos="144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 xml:space="preserve">Автоматизировать процесс управления дебиторской задолженностью. Основная причина, по которой ООО </w:t>
      </w:r>
      <w:r w:rsidR="00C05305" w:rsidRPr="00C05305">
        <w:rPr>
          <w:rFonts w:ascii="Times New Roman" w:hAnsi="Times New Roman"/>
          <w:sz w:val="28"/>
          <w:szCs w:val="28"/>
        </w:rPr>
        <w:t>"</w:t>
      </w:r>
      <w:r w:rsidR="00B561F3" w:rsidRPr="00C05305">
        <w:rPr>
          <w:rFonts w:ascii="Times New Roman" w:hAnsi="Times New Roman"/>
          <w:sz w:val="28"/>
          <w:szCs w:val="28"/>
        </w:rPr>
        <w:t xml:space="preserve">ТД </w:t>
      </w:r>
      <w:r w:rsidR="00C05305" w:rsidRPr="00C05305">
        <w:rPr>
          <w:rFonts w:ascii="Times New Roman" w:hAnsi="Times New Roman"/>
          <w:sz w:val="28"/>
          <w:szCs w:val="28"/>
        </w:rPr>
        <w:t>"</w:t>
      </w:r>
      <w:r w:rsidR="00B561F3" w:rsidRPr="00C05305">
        <w:rPr>
          <w:rFonts w:ascii="Times New Roman" w:hAnsi="Times New Roman"/>
          <w:sz w:val="28"/>
          <w:szCs w:val="28"/>
        </w:rPr>
        <w:t xml:space="preserve">Ресурс </w:t>
      </w:r>
      <w:r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xml:space="preserve"> должен отказаться от ведения учета и контроля дебиторской задолженности в Excel, связана с трудностью оперативного обновления данных и настройки</w:t>
      </w:r>
      <w:r w:rsidR="0030710F" w:rsidRPr="00C05305">
        <w:rPr>
          <w:rFonts w:ascii="Times New Roman" w:hAnsi="Times New Roman"/>
          <w:sz w:val="28"/>
          <w:szCs w:val="28"/>
        </w:rPr>
        <w:t>,</w:t>
      </w:r>
      <w:r w:rsidR="00C57C3C" w:rsidRPr="00C05305">
        <w:rPr>
          <w:rFonts w:ascii="Times New Roman" w:hAnsi="Times New Roman"/>
          <w:sz w:val="28"/>
          <w:szCs w:val="28"/>
        </w:rPr>
        <w:t xml:space="preserve"> </w:t>
      </w:r>
      <w:r w:rsidRPr="00C05305">
        <w:rPr>
          <w:rFonts w:ascii="Times New Roman" w:hAnsi="Times New Roman"/>
          <w:sz w:val="28"/>
          <w:szCs w:val="28"/>
        </w:rPr>
        <w:t>обязательных для исполнения процедур утверждения.</w:t>
      </w:r>
    </w:p>
    <w:p w:rsidR="00C05305" w:rsidRPr="00C05305" w:rsidRDefault="009C340A" w:rsidP="00C05305">
      <w:pPr>
        <w:numPr>
          <w:ilvl w:val="1"/>
          <w:numId w:val="34"/>
        </w:numPr>
        <w:tabs>
          <w:tab w:val="clear" w:pos="144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bCs/>
          <w:sz w:val="28"/>
          <w:szCs w:val="28"/>
        </w:rPr>
        <w:t xml:space="preserve">Снизить риск несвоевременного возврата денежных средств и возникновения убытков можно, заключив договор страхования дебиторской задолженности. </w:t>
      </w:r>
      <w:r w:rsidRPr="00C05305">
        <w:rPr>
          <w:rFonts w:ascii="Times New Roman" w:hAnsi="Times New Roman"/>
          <w:sz w:val="28"/>
          <w:szCs w:val="28"/>
        </w:rPr>
        <w:t>Страхование дебиторской задолженности предполагает страхование риска убытков от несвоевременного возврата денежных средств покупателем или его банкротства. Безусловно, страхование дебиторской задолженности со временем станет нормой для многих российских компаний. Заключение договора страхования позволит не только провести обоснованную оценку кредитных рисков компании, но и переложить сами риски на страховую компанию.</w:t>
      </w:r>
    </w:p>
    <w:p w:rsidR="00322DBE" w:rsidRPr="00C05305" w:rsidRDefault="00322DBE"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Таким образом, рекомендуемые выше положения, которые могли бы лечь в основу политики управления дебиторской задолжен</w:t>
      </w:r>
      <w:r w:rsidR="00B961A6" w:rsidRPr="00C05305">
        <w:rPr>
          <w:rFonts w:ascii="Times New Roman" w:hAnsi="Times New Roman"/>
          <w:sz w:val="28"/>
          <w:szCs w:val="28"/>
        </w:rPr>
        <w:t xml:space="preserve">ностью в ООО </w:t>
      </w:r>
      <w:r w:rsidR="00C05305" w:rsidRPr="00C05305">
        <w:rPr>
          <w:rFonts w:ascii="Times New Roman" w:hAnsi="Times New Roman"/>
          <w:sz w:val="28"/>
          <w:szCs w:val="28"/>
        </w:rPr>
        <w:t>"</w:t>
      </w:r>
      <w:r w:rsidR="00B961A6" w:rsidRPr="00C05305">
        <w:rPr>
          <w:rFonts w:ascii="Times New Roman" w:hAnsi="Times New Roman"/>
          <w:sz w:val="28"/>
          <w:szCs w:val="28"/>
        </w:rPr>
        <w:t xml:space="preserve">ТД </w:t>
      </w:r>
      <w:r w:rsidR="00C05305" w:rsidRPr="00C05305">
        <w:rPr>
          <w:rFonts w:ascii="Times New Roman" w:hAnsi="Times New Roman"/>
          <w:sz w:val="28"/>
          <w:szCs w:val="28"/>
        </w:rPr>
        <w:t>"</w:t>
      </w:r>
      <w:r w:rsidR="00B961A6" w:rsidRPr="00C05305">
        <w:rPr>
          <w:rFonts w:ascii="Times New Roman" w:hAnsi="Times New Roman"/>
          <w:sz w:val="28"/>
          <w:szCs w:val="28"/>
        </w:rPr>
        <w:t>Ре</w:t>
      </w:r>
      <w:r w:rsidR="00B561F3" w:rsidRPr="00C05305">
        <w:rPr>
          <w:rFonts w:ascii="Times New Roman" w:hAnsi="Times New Roman"/>
          <w:sz w:val="28"/>
          <w:szCs w:val="28"/>
        </w:rPr>
        <w:t xml:space="preserve">сурс </w:t>
      </w:r>
      <w:r w:rsidR="00B961A6"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позволят предприятию избежать убытков связанных со списанием безнадежной к взысканию дебиторской задолженности, повысить эффективность расчетов с покупателями.</w:t>
      </w:r>
    </w:p>
    <w:p w:rsidR="001F07C9" w:rsidRDefault="001F07C9" w:rsidP="00C05305">
      <w:pPr>
        <w:suppressAutoHyphens/>
        <w:spacing w:after="0" w:line="360" w:lineRule="auto"/>
        <w:ind w:firstLine="709"/>
        <w:jc w:val="both"/>
        <w:rPr>
          <w:rFonts w:ascii="Times New Roman" w:hAnsi="Times New Roman"/>
          <w:sz w:val="28"/>
          <w:szCs w:val="28"/>
          <w:lang w:val="en-US"/>
        </w:rPr>
      </w:pPr>
    </w:p>
    <w:p w:rsidR="005E54BF" w:rsidRPr="00C05305" w:rsidRDefault="005E54B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3.2</w:t>
      </w:r>
      <w:r w:rsidR="00B561F3" w:rsidRPr="00C05305">
        <w:rPr>
          <w:rFonts w:ascii="Times New Roman" w:hAnsi="Times New Roman"/>
          <w:sz w:val="28"/>
          <w:szCs w:val="28"/>
        </w:rPr>
        <w:t xml:space="preserve"> </w:t>
      </w:r>
      <w:r w:rsidR="009C7905" w:rsidRPr="00C05305">
        <w:rPr>
          <w:rFonts w:ascii="Times New Roman" w:hAnsi="Times New Roman"/>
          <w:sz w:val="28"/>
          <w:szCs w:val="28"/>
        </w:rPr>
        <w:t>Применение эффективного механизма управления дебиторской задолженностью</w:t>
      </w:r>
    </w:p>
    <w:p w:rsidR="001F07C9" w:rsidRPr="001F07C9" w:rsidRDefault="001F07C9" w:rsidP="00C05305">
      <w:pPr>
        <w:suppressAutoHyphens/>
        <w:spacing w:after="0" w:line="360" w:lineRule="auto"/>
        <w:ind w:firstLine="709"/>
        <w:jc w:val="both"/>
        <w:rPr>
          <w:rFonts w:ascii="Times New Roman" w:hAnsi="Times New Roman"/>
          <w:sz w:val="28"/>
          <w:szCs w:val="28"/>
        </w:rPr>
      </w:pP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 отечественной и мировой практике наработан определенный эффективный механизм управления дебиторской задолженностью. Рассмотрим некоторые примеры построения эффективной системы управления дебиторской задолженностью.</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 первую очередь важно определить, кто все же должен и будет заниматься сбором информации о должниках, ведением учета и получением просроченных платежей. Под получением понимается весь процесс напоминаний</w:t>
      </w:r>
      <w:r w:rsidR="00C05305" w:rsidRPr="00C05305">
        <w:rPr>
          <w:rFonts w:ascii="Times New Roman" w:hAnsi="Times New Roman"/>
          <w:sz w:val="28"/>
          <w:szCs w:val="28"/>
        </w:rPr>
        <w:t xml:space="preserve"> </w:t>
      </w:r>
      <w:r w:rsidRPr="00C05305">
        <w:rPr>
          <w:rFonts w:ascii="Times New Roman" w:hAnsi="Times New Roman"/>
          <w:sz w:val="28"/>
          <w:szCs w:val="28"/>
        </w:rPr>
        <w:t>и переговоров до момента поступления денежных средств на расчетный счет компании. Чаще всего это входит в обязанности менеджеров, которые работаю</w:t>
      </w:r>
      <w:r w:rsidR="004769C1" w:rsidRPr="00C05305">
        <w:rPr>
          <w:rFonts w:ascii="Times New Roman" w:hAnsi="Times New Roman"/>
          <w:sz w:val="28"/>
          <w:szCs w:val="28"/>
        </w:rPr>
        <w:t>т</w:t>
      </w:r>
      <w:r w:rsidRPr="00C05305">
        <w:rPr>
          <w:rFonts w:ascii="Times New Roman" w:hAnsi="Times New Roman"/>
          <w:sz w:val="28"/>
          <w:szCs w:val="28"/>
        </w:rPr>
        <w:t xml:space="preserve"> со своими клиентами и непосредственно заинтересованы в четких финансовых поступлениях. В некоторых компаниях эти</w:t>
      </w:r>
      <w:r w:rsidR="004769C1" w:rsidRPr="00C05305">
        <w:rPr>
          <w:rFonts w:ascii="Times New Roman" w:hAnsi="Times New Roman"/>
          <w:sz w:val="28"/>
          <w:szCs w:val="28"/>
        </w:rPr>
        <w:t>м</w:t>
      </w:r>
      <w:r w:rsidRPr="00C05305">
        <w:rPr>
          <w:rFonts w:ascii="Times New Roman" w:hAnsi="Times New Roman"/>
          <w:sz w:val="28"/>
          <w:szCs w:val="28"/>
        </w:rPr>
        <w:t xml:space="preserve"> вопросом занимается отдельный человек, который специально обучен именно ведению переговоров по возврату задолженностей и полностью сосредоточен только на решении этого вопроса.</w:t>
      </w:r>
      <w:r w:rsidR="00C05305" w:rsidRPr="00C05305">
        <w:rPr>
          <w:rFonts w:ascii="Times New Roman" w:hAnsi="Times New Roman"/>
          <w:sz w:val="28"/>
          <w:szCs w:val="28"/>
        </w:rPr>
        <w:t xml:space="preserve"> </w:t>
      </w:r>
      <w:r w:rsidRPr="00C05305">
        <w:rPr>
          <w:rFonts w:ascii="Times New Roman" w:hAnsi="Times New Roman"/>
          <w:sz w:val="28"/>
          <w:szCs w:val="28"/>
        </w:rPr>
        <w:t>Здесь есть свои плюсы и минусы. С одной стороны</w:t>
      </w:r>
      <w:r w:rsidR="004769C1" w:rsidRPr="00C05305">
        <w:rPr>
          <w:rFonts w:ascii="Times New Roman" w:hAnsi="Times New Roman"/>
          <w:sz w:val="28"/>
          <w:szCs w:val="28"/>
        </w:rPr>
        <w:t>,</w:t>
      </w:r>
      <w:r w:rsidRPr="00C05305">
        <w:rPr>
          <w:rFonts w:ascii="Times New Roman" w:hAnsi="Times New Roman"/>
          <w:sz w:val="28"/>
          <w:szCs w:val="28"/>
        </w:rPr>
        <w:t xml:space="preserve"> действительно</w:t>
      </w:r>
      <w:r w:rsidR="004769C1" w:rsidRPr="00C05305">
        <w:rPr>
          <w:rFonts w:ascii="Times New Roman" w:hAnsi="Times New Roman"/>
          <w:sz w:val="28"/>
          <w:szCs w:val="28"/>
        </w:rPr>
        <w:t>,</w:t>
      </w:r>
      <w:r w:rsidRPr="00C05305">
        <w:rPr>
          <w:rFonts w:ascii="Times New Roman" w:hAnsi="Times New Roman"/>
          <w:sz w:val="28"/>
          <w:szCs w:val="28"/>
        </w:rPr>
        <w:t xml:space="preserve"> при большом количестве клиентов и большой нагрузке менеджер не всегда имеет возможно</w:t>
      </w:r>
      <w:r w:rsidR="004769C1" w:rsidRPr="00C05305">
        <w:rPr>
          <w:rFonts w:ascii="Times New Roman" w:hAnsi="Times New Roman"/>
          <w:sz w:val="28"/>
          <w:szCs w:val="28"/>
        </w:rPr>
        <w:t>сть</w:t>
      </w:r>
      <w:r w:rsidRPr="00C05305">
        <w:rPr>
          <w:rFonts w:ascii="Times New Roman" w:hAnsi="Times New Roman"/>
          <w:sz w:val="28"/>
          <w:szCs w:val="28"/>
        </w:rPr>
        <w:t xml:space="preserve"> постоянно и четко отслеживать все платежи и сидеть на обзвоне должников, тем более, если их количество не так уж мало. Кроме того, менеджеры, которые </w:t>
      </w:r>
      <w:r w:rsidR="004769C1" w:rsidRPr="00C05305">
        <w:rPr>
          <w:rFonts w:ascii="Times New Roman" w:hAnsi="Times New Roman"/>
          <w:sz w:val="28"/>
          <w:szCs w:val="28"/>
        </w:rPr>
        <w:t xml:space="preserve">могут быть </w:t>
      </w:r>
      <w:r w:rsidRPr="00C05305">
        <w:rPr>
          <w:rFonts w:ascii="Times New Roman" w:hAnsi="Times New Roman"/>
          <w:sz w:val="28"/>
          <w:szCs w:val="28"/>
        </w:rPr>
        <w:t>вполне профессиональны в продажах</w:t>
      </w:r>
      <w:r w:rsidR="004769C1" w:rsidRPr="00C05305">
        <w:rPr>
          <w:rFonts w:ascii="Times New Roman" w:hAnsi="Times New Roman"/>
          <w:sz w:val="28"/>
          <w:szCs w:val="28"/>
        </w:rPr>
        <w:t>,</w:t>
      </w:r>
      <w:r w:rsidRPr="00C05305">
        <w:rPr>
          <w:rFonts w:ascii="Times New Roman" w:hAnsi="Times New Roman"/>
          <w:sz w:val="28"/>
          <w:szCs w:val="28"/>
        </w:rPr>
        <w:t xml:space="preserve"> не всегда комфортно </w:t>
      </w:r>
      <w:r w:rsidR="004769C1" w:rsidRPr="00C05305">
        <w:rPr>
          <w:rFonts w:ascii="Times New Roman" w:hAnsi="Times New Roman"/>
          <w:sz w:val="28"/>
          <w:szCs w:val="28"/>
        </w:rPr>
        <w:t xml:space="preserve">чувствуют </w:t>
      </w:r>
      <w:r w:rsidRPr="00C05305">
        <w:rPr>
          <w:rFonts w:ascii="Times New Roman" w:hAnsi="Times New Roman"/>
          <w:sz w:val="28"/>
          <w:szCs w:val="28"/>
        </w:rPr>
        <w:t xml:space="preserve">себя в роли </w:t>
      </w:r>
      <w:r w:rsidR="00C05305" w:rsidRPr="00C05305">
        <w:rPr>
          <w:rFonts w:ascii="Times New Roman" w:hAnsi="Times New Roman"/>
          <w:sz w:val="28"/>
          <w:szCs w:val="28"/>
        </w:rPr>
        <w:t>"</w:t>
      </w:r>
      <w:r w:rsidRPr="00C05305">
        <w:rPr>
          <w:rFonts w:ascii="Times New Roman" w:hAnsi="Times New Roman"/>
          <w:sz w:val="28"/>
          <w:szCs w:val="28"/>
        </w:rPr>
        <w:t>сборщика долгов</w:t>
      </w:r>
      <w:r w:rsidR="00C05305" w:rsidRPr="00C05305">
        <w:rPr>
          <w:rFonts w:ascii="Times New Roman" w:hAnsi="Times New Roman"/>
          <w:sz w:val="28"/>
          <w:szCs w:val="28"/>
        </w:rPr>
        <w:t>"</w:t>
      </w:r>
      <w:r w:rsidRPr="00C05305">
        <w:rPr>
          <w:rFonts w:ascii="Times New Roman" w:hAnsi="Times New Roman"/>
          <w:sz w:val="28"/>
          <w:szCs w:val="28"/>
        </w:rPr>
        <w:t>. Также необходимо учесть тот факт, что, потратив много усилий на установление и поддержание</w:t>
      </w:r>
      <w:r w:rsidR="00C05305" w:rsidRPr="00C05305">
        <w:rPr>
          <w:rFonts w:ascii="Times New Roman" w:hAnsi="Times New Roman"/>
          <w:sz w:val="28"/>
          <w:szCs w:val="28"/>
        </w:rPr>
        <w:t xml:space="preserve"> </w:t>
      </w:r>
      <w:r w:rsidRPr="00C05305">
        <w:rPr>
          <w:rFonts w:ascii="Times New Roman" w:hAnsi="Times New Roman"/>
          <w:sz w:val="28"/>
          <w:szCs w:val="28"/>
        </w:rPr>
        <w:t>с клиентом хороших отношений, совсем не хочется их портить таким моментом, как постоянное напоминание о долге. Да и профессионализм в технике продаж, не всегда означает такое же умение и способность к переговорам с должниками. С другой стороны, именно менеджер, как никто другой знает своего клиента. Именно менеджер может оценить реальное положение дел у клиента и определить причины задержки платежей: не могут или не хотят. Менеджер как раз может использовать и свои установившиеся отношения для того, чтобы убедить клиента производить расчеты своевременно</w:t>
      </w:r>
      <w:r w:rsidR="005A2009" w:rsidRPr="00C05305">
        <w:rPr>
          <w:rFonts w:ascii="Times New Roman" w:hAnsi="Times New Roman"/>
          <w:sz w:val="28"/>
          <w:szCs w:val="28"/>
        </w:rPr>
        <w:t>[12]</w:t>
      </w:r>
      <w:r w:rsidRPr="00C05305">
        <w:rPr>
          <w:rFonts w:ascii="Times New Roman" w:hAnsi="Times New Roman"/>
          <w:sz w:val="28"/>
          <w:szCs w:val="28"/>
        </w:rPr>
        <w:t>.</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 качестве мотивации наиболее часто сегодня на практике используют следующие системы мотивации менеджеров:</w:t>
      </w:r>
    </w:p>
    <w:p w:rsidR="00C05305" w:rsidRPr="00C05305" w:rsidRDefault="0059200F" w:rsidP="00C05305">
      <w:pPr>
        <w:numPr>
          <w:ilvl w:val="0"/>
          <w:numId w:val="35"/>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измерение результата продаж менеджера не по факту подписания договора продажи товара, а по факту оплаты;</w:t>
      </w:r>
    </w:p>
    <w:p w:rsidR="00F36AE7" w:rsidRPr="00C05305" w:rsidRDefault="0059200F" w:rsidP="00C05305">
      <w:pPr>
        <w:numPr>
          <w:ilvl w:val="0"/>
          <w:numId w:val="35"/>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разная шкала процентов, получаемых менеджером от объема продаж в зависимости от срока оплаты;</w:t>
      </w:r>
    </w:p>
    <w:p w:rsidR="0059200F" w:rsidRPr="00C05305" w:rsidRDefault="0059200F" w:rsidP="00C05305">
      <w:pPr>
        <w:numPr>
          <w:ilvl w:val="0"/>
          <w:numId w:val="35"/>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система б</w:t>
      </w:r>
      <w:r w:rsidR="004769C1" w:rsidRPr="00C05305">
        <w:rPr>
          <w:rFonts w:ascii="Times New Roman" w:hAnsi="Times New Roman"/>
          <w:sz w:val="28"/>
          <w:szCs w:val="28"/>
        </w:rPr>
        <w:t>онусов за своевременную оплату.</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Здесь может использоваться единый бонус, который выплачивается по результатам месяца, если сумма задолженностей просроченных более чем на заданный срок не превышает определенной величины. Либо это может быть шкала бонусов, где каждому бонусу соответствуют величина задолженности или ее срок, а возможно и то и другое.</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На практике, кроме поощрений часто используется штраф или даже система (шкала) таких штрафов</w:t>
      </w:r>
      <w:r w:rsidR="00991FC0" w:rsidRPr="00C05305">
        <w:rPr>
          <w:rFonts w:ascii="Times New Roman" w:hAnsi="Times New Roman"/>
          <w:sz w:val="28"/>
          <w:szCs w:val="28"/>
        </w:rPr>
        <w:t>,</w:t>
      </w:r>
      <w:r w:rsidRPr="00C05305">
        <w:rPr>
          <w:rFonts w:ascii="Times New Roman" w:hAnsi="Times New Roman"/>
          <w:sz w:val="28"/>
          <w:szCs w:val="28"/>
        </w:rPr>
        <w:t xml:space="preserve"> аналогичная бонусам. Часто штрафные санкции оказываются гораздо жестче причитающихся бонусов. Такая ситуация обосновывалась тем, что получение денег вовремя</w:t>
      </w:r>
      <w:r w:rsidR="00A571DF" w:rsidRPr="00C05305">
        <w:rPr>
          <w:rFonts w:ascii="Times New Roman" w:hAnsi="Times New Roman"/>
          <w:sz w:val="28"/>
          <w:szCs w:val="28"/>
        </w:rPr>
        <w:t xml:space="preserve"> – </w:t>
      </w:r>
      <w:r w:rsidRPr="00C05305">
        <w:rPr>
          <w:rFonts w:ascii="Times New Roman" w:hAnsi="Times New Roman"/>
          <w:sz w:val="28"/>
          <w:szCs w:val="28"/>
        </w:rPr>
        <w:t>это обязанность менеджера, а вот просрочки платежей – это потери для компании. В этом случае демотивируют менеджеров ситуации, когда размеры штрафов за просроченные задолженности по конкретным клиентам практически сводят на нет все бонусы, полученные за хорошие показатели продаж. Выходит, что, наказывая за одно, мы полностью нейтрализуем поощрение</w:t>
      </w:r>
      <w:r w:rsidR="00991FC0" w:rsidRPr="00C05305">
        <w:rPr>
          <w:rFonts w:ascii="Times New Roman" w:hAnsi="Times New Roman"/>
          <w:sz w:val="28"/>
          <w:szCs w:val="28"/>
        </w:rPr>
        <w:t>, полученное</w:t>
      </w:r>
      <w:r w:rsidRPr="00C05305">
        <w:rPr>
          <w:rFonts w:ascii="Times New Roman" w:hAnsi="Times New Roman"/>
          <w:sz w:val="28"/>
          <w:szCs w:val="28"/>
        </w:rPr>
        <w:t xml:space="preserve"> за другие реальные заслуги. Но те заслуги целиком и полностью зависели от эффективности менеджера, а вот, что касается оплат, тут далеко не все всегда однозначно.</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Для эффективной мотивации важно, чтобы менеджер прилагал максимум усилий к сокращению сроков и сумм задолженностей, но при этом не был наказан за ситуации, когда все было с его стороны сделано, но клиент задерживает оплату по иным не зависящим от менеджера причинам.</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Также необходимо четко определить те группы клиентов и ситуации, по которым могут идти особые условия. По этим ситуациям решения по должникам принимаются на уровне руководства или совместно с руководством.</w:t>
      </w:r>
    </w:p>
    <w:p w:rsidR="00C05305"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Что еще демотивирует</w:t>
      </w:r>
      <w:r w:rsidR="00991FC0" w:rsidRPr="00C05305">
        <w:rPr>
          <w:rFonts w:ascii="Times New Roman" w:hAnsi="Times New Roman"/>
          <w:sz w:val="28"/>
          <w:szCs w:val="28"/>
        </w:rPr>
        <w:t xml:space="preserve"> менеджеров? Когда от них требую</w:t>
      </w:r>
      <w:r w:rsidRPr="00C05305">
        <w:rPr>
          <w:rFonts w:ascii="Times New Roman" w:hAnsi="Times New Roman"/>
          <w:sz w:val="28"/>
          <w:szCs w:val="28"/>
        </w:rPr>
        <w:t>т решения вопроса задолженности по клиенту уровня VIP, но про которого все хорошо знают, что он платит поздно, но больше всех или просто</w:t>
      </w:r>
      <w:r w:rsidR="00C05305" w:rsidRPr="00C05305">
        <w:rPr>
          <w:rFonts w:ascii="Times New Roman" w:hAnsi="Times New Roman"/>
          <w:sz w:val="28"/>
          <w:szCs w:val="28"/>
        </w:rPr>
        <w:t xml:space="preserve"> </w:t>
      </w:r>
      <w:r w:rsidRPr="00C05305">
        <w:rPr>
          <w:rFonts w:ascii="Times New Roman" w:hAnsi="Times New Roman"/>
          <w:sz w:val="28"/>
          <w:szCs w:val="28"/>
        </w:rPr>
        <w:t>важен по другим причинам. И все при этом знают, что отсрочки идут с разрешения руководства и по договоренностям на более высоком уровне. Только вот менеджер оказывается оштрафован согласно общей системе.</w:t>
      </w:r>
    </w:p>
    <w:p w:rsidR="00C05305"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 мировой и нашей практике уже наработаны и существуют определенные схемы возвращения долгов. Однако, у каждой компании в зависимости от специфики ее деятельности, возможностей, стратегии и сложившийся ситуации могут быть свои особенности. Например, если компания с твердой позицией на рынке, наработанной клиентской базой и популярным брендом, и может себе позволить занять жесткую позицию, то для компании только развивающей клиентскую базу такая позиция будет неприемлема. Так как именно определенная лояльность к клиентам и может стать одним из глав</w:t>
      </w:r>
      <w:r w:rsidR="00991FC0" w:rsidRPr="00C05305">
        <w:rPr>
          <w:rFonts w:ascii="Times New Roman" w:hAnsi="Times New Roman"/>
          <w:sz w:val="28"/>
          <w:szCs w:val="28"/>
        </w:rPr>
        <w:t>ных</w:t>
      </w:r>
      <w:r w:rsidRPr="00C05305">
        <w:rPr>
          <w:rFonts w:ascii="Times New Roman" w:hAnsi="Times New Roman"/>
          <w:sz w:val="28"/>
          <w:szCs w:val="28"/>
        </w:rPr>
        <w:t xml:space="preserve"> ее конкурентных преимуществ.</w:t>
      </w:r>
      <w:r w:rsidR="00991FC0" w:rsidRPr="00C05305">
        <w:rPr>
          <w:rFonts w:ascii="Times New Roman" w:hAnsi="Times New Roman"/>
          <w:sz w:val="28"/>
          <w:szCs w:val="28"/>
        </w:rPr>
        <w:t xml:space="preserve"> С другой стороны, если компания</w:t>
      </w:r>
      <w:r w:rsidRPr="00C05305">
        <w:rPr>
          <w:rFonts w:ascii="Times New Roman" w:hAnsi="Times New Roman"/>
          <w:sz w:val="28"/>
          <w:szCs w:val="28"/>
        </w:rPr>
        <w:t xml:space="preserve"> борется за упрочнение своих позиций</w:t>
      </w:r>
      <w:r w:rsidR="00991FC0" w:rsidRPr="00C05305">
        <w:rPr>
          <w:rFonts w:ascii="Times New Roman" w:hAnsi="Times New Roman"/>
          <w:sz w:val="28"/>
          <w:szCs w:val="28"/>
        </w:rPr>
        <w:t xml:space="preserve"> и стремится к развитию, то</w:t>
      </w:r>
      <w:r w:rsidR="00C05305" w:rsidRPr="00C05305">
        <w:rPr>
          <w:rFonts w:ascii="Times New Roman" w:hAnsi="Times New Roman"/>
          <w:sz w:val="28"/>
          <w:szCs w:val="28"/>
        </w:rPr>
        <w:t xml:space="preserve"> </w:t>
      </w:r>
      <w:r w:rsidR="00991FC0" w:rsidRPr="00C05305">
        <w:rPr>
          <w:rFonts w:ascii="Times New Roman" w:hAnsi="Times New Roman"/>
          <w:sz w:val="28"/>
          <w:szCs w:val="28"/>
        </w:rPr>
        <w:t>не</w:t>
      </w:r>
      <w:r w:rsidRPr="00C05305">
        <w:rPr>
          <w:rFonts w:ascii="Times New Roman" w:hAnsi="Times New Roman"/>
          <w:sz w:val="28"/>
          <w:szCs w:val="28"/>
        </w:rPr>
        <w:t>грамотное планирование задолженностей может привести к полному финансовому кризису</w:t>
      </w:r>
      <w:r w:rsidR="005A2009" w:rsidRPr="00C05305">
        <w:rPr>
          <w:rFonts w:ascii="Times New Roman" w:hAnsi="Times New Roman"/>
          <w:sz w:val="28"/>
          <w:szCs w:val="28"/>
        </w:rPr>
        <w:t>[44]</w:t>
      </w:r>
      <w:r w:rsidRPr="00C05305">
        <w:rPr>
          <w:rFonts w:ascii="Times New Roman" w:hAnsi="Times New Roman"/>
          <w:sz w:val="28"/>
          <w:szCs w:val="28"/>
        </w:rPr>
        <w:t>.</w:t>
      </w:r>
    </w:p>
    <w:p w:rsidR="00C05305"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И все же в любой ситуации</w:t>
      </w:r>
      <w:r w:rsidR="00991FC0" w:rsidRPr="00C05305">
        <w:rPr>
          <w:rFonts w:ascii="Times New Roman" w:hAnsi="Times New Roman"/>
          <w:sz w:val="28"/>
          <w:szCs w:val="28"/>
        </w:rPr>
        <w:t>,</w:t>
      </w:r>
      <w:r w:rsidRPr="00C05305">
        <w:rPr>
          <w:rFonts w:ascii="Times New Roman" w:hAnsi="Times New Roman"/>
          <w:sz w:val="28"/>
          <w:szCs w:val="28"/>
        </w:rPr>
        <w:t xml:space="preserve"> связанной с возвращением дебиторских задолженностей</w:t>
      </w:r>
      <w:r w:rsidR="00991FC0" w:rsidRPr="00C05305">
        <w:rPr>
          <w:rFonts w:ascii="Times New Roman" w:hAnsi="Times New Roman"/>
          <w:sz w:val="28"/>
          <w:szCs w:val="28"/>
        </w:rPr>
        <w:t>,</w:t>
      </w:r>
      <w:r w:rsidRPr="00C05305">
        <w:rPr>
          <w:rFonts w:ascii="Times New Roman" w:hAnsi="Times New Roman"/>
          <w:sz w:val="28"/>
          <w:szCs w:val="28"/>
        </w:rPr>
        <w:t xml:space="preserve"> важно помнить, что речь идет не просто о возвращении денег, но и </w:t>
      </w:r>
      <w:r w:rsidR="00A571DF" w:rsidRPr="00C05305">
        <w:rPr>
          <w:rFonts w:ascii="Times New Roman" w:hAnsi="Times New Roman"/>
          <w:sz w:val="28"/>
          <w:szCs w:val="28"/>
        </w:rPr>
        <w:t xml:space="preserve">о </w:t>
      </w:r>
      <w:r w:rsidRPr="00C05305">
        <w:rPr>
          <w:rFonts w:ascii="Times New Roman" w:hAnsi="Times New Roman"/>
          <w:sz w:val="28"/>
          <w:szCs w:val="28"/>
        </w:rPr>
        <w:t>сохранении клиентских связей.</w:t>
      </w:r>
    </w:p>
    <w:p w:rsidR="00C05305"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Поэтому чаще всего применяют популярную универсальную схему сочетания кнута и пряника.</w:t>
      </w:r>
      <w:r w:rsidR="00C05305" w:rsidRPr="00C05305">
        <w:rPr>
          <w:rFonts w:ascii="Times New Roman" w:hAnsi="Times New Roman"/>
          <w:sz w:val="28"/>
          <w:szCs w:val="28"/>
        </w:rPr>
        <w:t xml:space="preserve"> </w:t>
      </w:r>
      <w:r w:rsidRPr="00C05305">
        <w:rPr>
          <w:rFonts w:ascii="Times New Roman" w:hAnsi="Times New Roman"/>
          <w:sz w:val="28"/>
          <w:szCs w:val="28"/>
        </w:rPr>
        <w:t>Пряником могут выступать определенные бонусы за период, а также, например, скидки за досрочную оплату счетов.</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Однако, при этом необходимо очень четко просчитать экономическую выгодность и целесообразность для компании таких скидок.</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Так</w:t>
      </w:r>
      <w:r w:rsidR="00F0798E" w:rsidRPr="00C05305">
        <w:rPr>
          <w:rFonts w:ascii="Times New Roman" w:hAnsi="Times New Roman"/>
          <w:sz w:val="28"/>
          <w:szCs w:val="28"/>
        </w:rPr>
        <w:t>,</w:t>
      </w:r>
      <w:r w:rsidRPr="00C05305">
        <w:rPr>
          <w:rFonts w:ascii="Times New Roman" w:hAnsi="Times New Roman"/>
          <w:sz w:val="28"/>
          <w:szCs w:val="28"/>
        </w:rPr>
        <w:t xml:space="preserve"> по расчетам одной консалтинговой компании, такая схема может выглядеть следующим образом. Рассматривалась ситуация, когда компания предлагает скидку в 2,5% при оплате в течение семи или десяти дней с даты, указанной в счете. В этом случае, если покупатель оплачивает счет на два месяца раньше, то без стимулирования</w:t>
      </w:r>
      <w:r w:rsidR="00C05305" w:rsidRPr="00C05305">
        <w:rPr>
          <w:rFonts w:ascii="Times New Roman" w:hAnsi="Times New Roman"/>
          <w:sz w:val="28"/>
          <w:szCs w:val="28"/>
        </w:rPr>
        <w:t xml:space="preserve"> </w:t>
      </w:r>
      <w:r w:rsidRPr="00C05305">
        <w:rPr>
          <w:rFonts w:ascii="Times New Roman" w:hAnsi="Times New Roman"/>
          <w:sz w:val="28"/>
          <w:szCs w:val="28"/>
        </w:rPr>
        <w:t>это равноценно 15% годовых. Эта цифра рассчитывалась так: затраты в 2,5% с целью получения оплаты на два месяца раньше надо умножить на шесть, чтобы получить стоимость скидки в годовом масштабе. Затем ее сравнивали</w:t>
      </w:r>
      <w:r w:rsidR="00C05305" w:rsidRPr="00C05305">
        <w:rPr>
          <w:rFonts w:ascii="Times New Roman" w:hAnsi="Times New Roman"/>
          <w:sz w:val="28"/>
          <w:szCs w:val="28"/>
        </w:rPr>
        <w:t xml:space="preserve"> </w:t>
      </w:r>
      <w:r w:rsidRPr="00C05305">
        <w:rPr>
          <w:rFonts w:ascii="Times New Roman" w:hAnsi="Times New Roman"/>
          <w:sz w:val="28"/>
          <w:szCs w:val="28"/>
        </w:rPr>
        <w:t>с альтернативной стоимостью соответственно увеличенного овердрафта. Выходило, что в определенных случаях это целесообразно и оправданно. Однако если в результате 2,5%-ной скидки за быструю оплату покупатель платит лишь на месяц раньше, то это будет стоить поставщику 30% годовых, что уже дорого.</w:t>
      </w:r>
    </w:p>
    <w:p w:rsidR="00C05305"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Также практики отмечают, что в реальности возникают и ситуации, когда некоторые крупные покупатели оплачивали свои счета, к примеру, через месяц. Но при этом автоматически вычитали скидку за быструю оплату. По сути, нужно было либо конфликтовать с клиентом, либо смиряться со сложившийся ситуацией. Как правило, менеджеры, не желая портить отношения с важным клиентом, выбирали второй вариант.</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Безусловно, такая ситуация не эффективна ни для мотивации, ни для работы компании в целом.</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Кроме того, клиенты, часто осознав, что скидка возможна, пытаются настаивать на ее предоставлении независимо от сроков оплаты.</w:t>
      </w:r>
    </w:p>
    <w:p w:rsidR="00C05305"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Еще следует отметить, что по опыту большинства компаний, более результативными оказывались методы </w:t>
      </w:r>
      <w:r w:rsidR="00C05305" w:rsidRPr="00C05305">
        <w:rPr>
          <w:rFonts w:ascii="Times New Roman" w:hAnsi="Times New Roman"/>
          <w:sz w:val="28"/>
          <w:szCs w:val="28"/>
        </w:rPr>
        <w:t>"</w:t>
      </w:r>
      <w:r w:rsidRPr="00C05305">
        <w:rPr>
          <w:rFonts w:ascii="Times New Roman" w:hAnsi="Times New Roman"/>
          <w:sz w:val="28"/>
          <w:szCs w:val="28"/>
        </w:rPr>
        <w:t>кнута</w:t>
      </w:r>
      <w:r w:rsidR="00C05305" w:rsidRPr="00C05305">
        <w:rPr>
          <w:rFonts w:ascii="Times New Roman" w:hAnsi="Times New Roman"/>
          <w:sz w:val="28"/>
          <w:szCs w:val="28"/>
        </w:rPr>
        <w:t>"</w:t>
      </w:r>
      <w:r w:rsidRPr="00C05305">
        <w:rPr>
          <w:rFonts w:ascii="Times New Roman" w:hAnsi="Times New Roman"/>
          <w:sz w:val="28"/>
          <w:szCs w:val="28"/>
        </w:rPr>
        <w:t>. Это, безусловно, связано с тем, что выгода от несвоевременной оплаты часто оказывается более очевидна, чем выгода от выполнения обязательств, выплачиваемая в виде бонусов или иных поощрений. Задержка платежа – это, по сути, беспроцентный кредит, которым и пользуются</w:t>
      </w:r>
      <w:r w:rsidR="00C05305" w:rsidRPr="00C05305">
        <w:rPr>
          <w:rFonts w:ascii="Times New Roman" w:hAnsi="Times New Roman"/>
          <w:sz w:val="28"/>
          <w:szCs w:val="28"/>
        </w:rPr>
        <w:t xml:space="preserve"> </w:t>
      </w:r>
      <w:r w:rsidRPr="00C05305">
        <w:rPr>
          <w:rFonts w:ascii="Times New Roman" w:hAnsi="Times New Roman"/>
          <w:sz w:val="28"/>
          <w:szCs w:val="28"/>
        </w:rPr>
        <w:t>недобросовестные должники.</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Как вариант, используют</w:t>
      </w:r>
      <w:r w:rsidR="00F0798E" w:rsidRPr="00C05305">
        <w:rPr>
          <w:rFonts w:ascii="Times New Roman" w:hAnsi="Times New Roman"/>
          <w:sz w:val="28"/>
          <w:szCs w:val="28"/>
        </w:rPr>
        <w:t>ся</w:t>
      </w:r>
      <w:r w:rsidRPr="00C05305">
        <w:rPr>
          <w:rFonts w:ascii="Times New Roman" w:hAnsi="Times New Roman"/>
          <w:sz w:val="28"/>
          <w:szCs w:val="28"/>
        </w:rPr>
        <w:t xml:space="preserve"> кредитные лимиты, определяющие максимальный размер разрешенного кредита. Такой лимит можно установить на каждого корпоративного клиента. Если в результате выполнения очередного заказа этот лимит будет превышен, следует связаться с клиентом и предупредить, что прежде, чем будет выполнен следующий заказ, необходимо погасить текущую задолженность.</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Чтобы выработать разумную стратегию поведения с должником, прежде </w:t>
      </w:r>
      <w:r w:rsidR="00F0798E" w:rsidRPr="00C05305">
        <w:rPr>
          <w:rFonts w:ascii="Times New Roman" w:hAnsi="Times New Roman"/>
          <w:sz w:val="28"/>
          <w:szCs w:val="28"/>
        </w:rPr>
        <w:t>всего,</w:t>
      </w:r>
      <w:r w:rsidRPr="00C05305">
        <w:rPr>
          <w:rFonts w:ascii="Times New Roman" w:hAnsi="Times New Roman"/>
          <w:sz w:val="28"/>
          <w:szCs w:val="28"/>
        </w:rPr>
        <w:t xml:space="preserve"> нужно вы</w:t>
      </w:r>
      <w:r w:rsidR="00EE2D22" w:rsidRPr="00C05305">
        <w:rPr>
          <w:rFonts w:ascii="Times New Roman" w:hAnsi="Times New Roman"/>
          <w:sz w:val="28"/>
          <w:szCs w:val="28"/>
        </w:rPr>
        <w:t>яснить, почему он не плати</w:t>
      </w:r>
      <w:r w:rsidRPr="00C05305">
        <w:rPr>
          <w:rFonts w:ascii="Times New Roman" w:hAnsi="Times New Roman"/>
          <w:sz w:val="28"/>
          <w:szCs w:val="28"/>
        </w:rPr>
        <w:t>т.</w:t>
      </w:r>
      <w:r w:rsidR="00EE2D22" w:rsidRPr="00C05305">
        <w:rPr>
          <w:rFonts w:ascii="Times New Roman" w:hAnsi="Times New Roman"/>
          <w:sz w:val="28"/>
          <w:szCs w:val="28"/>
        </w:rPr>
        <w:t xml:space="preserve"> Далеко не все компании имею</w:t>
      </w:r>
      <w:r w:rsidR="00AB07E3" w:rsidRPr="00C05305">
        <w:rPr>
          <w:rFonts w:ascii="Times New Roman" w:hAnsi="Times New Roman"/>
          <w:sz w:val="28"/>
          <w:szCs w:val="28"/>
        </w:rPr>
        <w:t>т</w:t>
      </w:r>
      <w:r w:rsidR="00EE2D22" w:rsidRPr="00C05305">
        <w:rPr>
          <w:rFonts w:ascii="Times New Roman" w:hAnsi="Times New Roman"/>
          <w:sz w:val="28"/>
          <w:szCs w:val="28"/>
        </w:rPr>
        <w:t xml:space="preserve"> на</w:t>
      </w:r>
      <w:r w:rsidRPr="00C05305">
        <w:rPr>
          <w:rFonts w:ascii="Times New Roman" w:hAnsi="Times New Roman"/>
          <w:sz w:val="28"/>
          <w:szCs w:val="28"/>
        </w:rPr>
        <w:t>столько устойчивое финансовое положение, чтобы легко и одновременно производить оплаты по различным обязательствам. В этом случае составляется очередность платежей. Вопро</w:t>
      </w:r>
      <w:r w:rsidR="00F0798E" w:rsidRPr="00C05305">
        <w:rPr>
          <w:rFonts w:ascii="Times New Roman" w:hAnsi="Times New Roman"/>
          <w:sz w:val="28"/>
          <w:szCs w:val="28"/>
        </w:rPr>
        <w:t>с в том, какое место</w:t>
      </w:r>
      <w:r w:rsidRPr="00C05305">
        <w:rPr>
          <w:rFonts w:ascii="Times New Roman" w:hAnsi="Times New Roman"/>
          <w:sz w:val="28"/>
          <w:szCs w:val="28"/>
        </w:rPr>
        <w:t xml:space="preserve"> компания будет занимать в этой очереди. На очередность влияют следующие факторы</w:t>
      </w:r>
      <w:r w:rsidR="005A2009" w:rsidRPr="00C05305">
        <w:rPr>
          <w:rFonts w:ascii="Times New Roman" w:hAnsi="Times New Roman"/>
          <w:sz w:val="28"/>
          <w:szCs w:val="28"/>
          <w:lang w:val="en-US"/>
        </w:rPr>
        <w:t>[55]</w:t>
      </w:r>
      <w:r w:rsidRPr="00C05305">
        <w:rPr>
          <w:rFonts w:ascii="Times New Roman" w:hAnsi="Times New Roman"/>
          <w:sz w:val="28"/>
          <w:szCs w:val="28"/>
        </w:rPr>
        <w:t>:</w:t>
      </w:r>
    </w:p>
    <w:p w:rsidR="00C05305" w:rsidRPr="00C05305" w:rsidRDefault="0059200F" w:rsidP="00C05305">
      <w:pPr>
        <w:numPr>
          <w:ilvl w:val="0"/>
          <w:numId w:val="36"/>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договоренности и личные отношения между руководителями компаний;</w:t>
      </w:r>
    </w:p>
    <w:p w:rsidR="00C05305" w:rsidRPr="00C05305" w:rsidRDefault="00F0798E" w:rsidP="00C05305">
      <w:pPr>
        <w:numPr>
          <w:ilvl w:val="0"/>
          <w:numId w:val="36"/>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 xml:space="preserve">статус </w:t>
      </w:r>
      <w:r w:rsidR="0059200F" w:rsidRPr="00C05305">
        <w:rPr>
          <w:rFonts w:ascii="Times New Roman" w:hAnsi="Times New Roman"/>
          <w:sz w:val="28"/>
          <w:szCs w:val="28"/>
        </w:rPr>
        <w:t>компании на рынке;</w:t>
      </w:r>
    </w:p>
    <w:p w:rsidR="00C05305" w:rsidRPr="00C05305" w:rsidRDefault="00F0798E" w:rsidP="00C05305">
      <w:pPr>
        <w:numPr>
          <w:ilvl w:val="0"/>
          <w:numId w:val="36"/>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 xml:space="preserve">значимость и имидж </w:t>
      </w:r>
      <w:r w:rsidR="0059200F" w:rsidRPr="00C05305">
        <w:rPr>
          <w:rFonts w:ascii="Times New Roman" w:hAnsi="Times New Roman"/>
          <w:sz w:val="28"/>
          <w:szCs w:val="28"/>
        </w:rPr>
        <w:t>компании в глазах конкретного клиента;</w:t>
      </w:r>
    </w:p>
    <w:p w:rsidR="00C05305" w:rsidRPr="00C05305" w:rsidRDefault="0059200F" w:rsidP="00C05305">
      <w:pPr>
        <w:numPr>
          <w:ilvl w:val="0"/>
          <w:numId w:val="36"/>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значимость деловых отношени</w:t>
      </w:r>
      <w:r w:rsidR="00F0798E" w:rsidRPr="00C05305">
        <w:rPr>
          <w:rFonts w:ascii="Times New Roman" w:hAnsi="Times New Roman"/>
          <w:sz w:val="28"/>
          <w:szCs w:val="28"/>
        </w:rPr>
        <w:t>й и партнерства с</w:t>
      </w:r>
      <w:r w:rsidRPr="00C05305">
        <w:rPr>
          <w:rFonts w:ascii="Times New Roman" w:hAnsi="Times New Roman"/>
          <w:sz w:val="28"/>
          <w:szCs w:val="28"/>
        </w:rPr>
        <w:t xml:space="preserve"> компанией для бизнеса клиента;</w:t>
      </w:r>
    </w:p>
    <w:p w:rsidR="00C05305" w:rsidRPr="00C05305" w:rsidRDefault="00F0798E" w:rsidP="00C05305">
      <w:pPr>
        <w:numPr>
          <w:ilvl w:val="0"/>
          <w:numId w:val="36"/>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 xml:space="preserve">конкурентоспособность компании, товара и </w:t>
      </w:r>
      <w:r w:rsidR="0059200F" w:rsidRPr="00C05305">
        <w:rPr>
          <w:rFonts w:ascii="Times New Roman" w:hAnsi="Times New Roman"/>
          <w:sz w:val="28"/>
          <w:szCs w:val="28"/>
        </w:rPr>
        <w:t>предложений;</w:t>
      </w:r>
    </w:p>
    <w:p w:rsidR="00C05305" w:rsidRPr="00C05305" w:rsidRDefault="0059200F" w:rsidP="00C05305">
      <w:pPr>
        <w:numPr>
          <w:ilvl w:val="0"/>
          <w:numId w:val="36"/>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привлека</w:t>
      </w:r>
      <w:r w:rsidR="00F0798E" w:rsidRPr="00C05305">
        <w:rPr>
          <w:rFonts w:ascii="Times New Roman" w:hAnsi="Times New Roman"/>
          <w:sz w:val="28"/>
          <w:szCs w:val="28"/>
        </w:rPr>
        <w:t>тельность сотрудничества с</w:t>
      </w:r>
      <w:r w:rsidRPr="00C05305">
        <w:rPr>
          <w:rFonts w:ascii="Times New Roman" w:hAnsi="Times New Roman"/>
          <w:sz w:val="28"/>
          <w:szCs w:val="28"/>
        </w:rPr>
        <w:t xml:space="preserve"> компанией;</w:t>
      </w:r>
    </w:p>
    <w:p w:rsidR="00C05305" w:rsidRPr="00C05305" w:rsidRDefault="0059200F" w:rsidP="00C05305">
      <w:pPr>
        <w:numPr>
          <w:ilvl w:val="0"/>
          <w:numId w:val="36"/>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деловые и личные отношения, сложившиеся с представителями клиента, ответственными за финансовые вопросы;</w:t>
      </w:r>
    </w:p>
    <w:p w:rsidR="00C05305" w:rsidRPr="00C05305" w:rsidRDefault="0059200F" w:rsidP="00C05305">
      <w:pPr>
        <w:numPr>
          <w:ilvl w:val="0"/>
          <w:numId w:val="36"/>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четкость договоров и договоренностей;</w:t>
      </w:r>
    </w:p>
    <w:p w:rsidR="00C05305" w:rsidRPr="00C05305" w:rsidRDefault="0059200F" w:rsidP="00C05305">
      <w:pPr>
        <w:numPr>
          <w:ilvl w:val="0"/>
          <w:numId w:val="36"/>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наличие мотивирующих стимулов;</w:t>
      </w:r>
    </w:p>
    <w:p w:rsidR="0059200F" w:rsidRPr="00C05305" w:rsidRDefault="00F0798E" w:rsidP="00C05305">
      <w:pPr>
        <w:numPr>
          <w:ilvl w:val="0"/>
          <w:numId w:val="36"/>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настойчивость сотрудников.</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Из этих пунктов не трудно заметить, что решающими факторами будут аспекты, связанные с улучшением имиджа компании на рынке и конкурентоспособностью ее предложений, а также возможностью предложить привлекательные формы сотрудничества или особый товар. Часто компания и ее менеджеры считают финансовый вопрос и финансовую лояльность единственным элементом своей конкурентоспособности и пытаются создать клиенту лояльные условия взаиморасчетов. Однако, подобная стратегия не способствует улучшению имиджа компании и не ведет ее к финансовой устойчивости. Гораздо важнее искать иные преимущества и мотивы для сотрудничества. Здесь важно обратить внимание, что недостаточно только создать привлекательные условия или предложения, нужно их активно презентовать своим клиентам, формиру</w:t>
      </w:r>
      <w:r w:rsidR="00EB21AE" w:rsidRPr="00C05305">
        <w:rPr>
          <w:rFonts w:ascii="Times New Roman" w:hAnsi="Times New Roman"/>
          <w:sz w:val="28"/>
          <w:szCs w:val="28"/>
        </w:rPr>
        <w:t>я</w:t>
      </w:r>
      <w:r w:rsidRPr="00C05305">
        <w:rPr>
          <w:rFonts w:ascii="Times New Roman" w:hAnsi="Times New Roman"/>
          <w:sz w:val="28"/>
          <w:szCs w:val="28"/>
        </w:rPr>
        <w:t xml:space="preserve"> у них должный имидж компании и ее предложений.</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Можно наблюдать и другу</w:t>
      </w:r>
      <w:r w:rsidR="00F0798E" w:rsidRPr="00C05305">
        <w:rPr>
          <w:rFonts w:ascii="Times New Roman" w:hAnsi="Times New Roman"/>
          <w:sz w:val="28"/>
          <w:szCs w:val="28"/>
        </w:rPr>
        <w:t xml:space="preserve">ю ситуацию, когда клиент за </w:t>
      </w:r>
      <w:r w:rsidRPr="00C05305">
        <w:rPr>
          <w:rFonts w:ascii="Times New Roman" w:hAnsi="Times New Roman"/>
          <w:sz w:val="28"/>
          <w:szCs w:val="28"/>
        </w:rPr>
        <w:t>счет</w:t>
      </w:r>
      <w:r w:rsidR="00F0798E" w:rsidRPr="00C05305">
        <w:rPr>
          <w:rFonts w:ascii="Times New Roman" w:hAnsi="Times New Roman"/>
          <w:sz w:val="28"/>
          <w:szCs w:val="28"/>
        </w:rPr>
        <w:t xml:space="preserve"> компании</w:t>
      </w:r>
      <w:r w:rsidRPr="00C05305">
        <w:rPr>
          <w:rFonts w:ascii="Times New Roman" w:hAnsi="Times New Roman"/>
          <w:sz w:val="28"/>
          <w:szCs w:val="28"/>
        </w:rPr>
        <w:t xml:space="preserve"> стремится обеспечить комфорт своему бизнесу. В этом случае именно настойчивость и постоянные напоминания лишат его это комфорта и заставят пересмот</w:t>
      </w:r>
      <w:r w:rsidR="00F0798E" w:rsidRPr="00C05305">
        <w:rPr>
          <w:rFonts w:ascii="Times New Roman" w:hAnsi="Times New Roman"/>
          <w:sz w:val="28"/>
          <w:szCs w:val="28"/>
        </w:rPr>
        <w:t>реть взаимоотношения с</w:t>
      </w:r>
      <w:r w:rsidRPr="00C05305">
        <w:rPr>
          <w:rFonts w:ascii="Times New Roman" w:hAnsi="Times New Roman"/>
          <w:sz w:val="28"/>
          <w:szCs w:val="28"/>
        </w:rPr>
        <w:t xml:space="preserve"> компа</w:t>
      </w:r>
      <w:r w:rsidR="00F0798E" w:rsidRPr="00C05305">
        <w:rPr>
          <w:rFonts w:ascii="Times New Roman" w:hAnsi="Times New Roman"/>
          <w:sz w:val="28"/>
          <w:szCs w:val="28"/>
        </w:rPr>
        <w:t>нией. И чем активнее в этом</w:t>
      </w:r>
      <w:r w:rsidRPr="00C05305">
        <w:rPr>
          <w:rFonts w:ascii="Times New Roman" w:hAnsi="Times New Roman"/>
          <w:sz w:val="28"/>
          <w:szCs w:val="28"/>
        </w:rPr>
        <w:t xml:space="preserve"> менеджеры, тем выше шансы ускорить оплату. Кроме того, если такой кли</w:t>
      </w:r>
      <w:r w:rsidR="00F0798E" w:rsidRPr="00C05305">
        <w:rPr>
          <w:rFonts w:ascii="Times New Roman" w:hAnsi="Times New Roman"/>
          <w:sz w:val="28"/>
          <w:szCs w:val="28"/>
        </w:rPr>
        <w:t xml:space="preserve">ент снова </w:t>
      </w:r>
      <w:r w:rsidRPr="00C05305">
        <w:rPr>
          <w:rFonts w:ascii="Times New Roman" w:hAnsi="Times New Roman"/>
          <w:sz w:val="28"/>
          <w:szCs w:val="28"/>
        </w:rPr>
        <w:t>обращается</w:t>
      </w:r>
      <w:r w:rsidR="00F0798E" w:rsidRPr="00C05305">
        <w:rPr>
          <w:rFonts w:ascii="Times New Roman" w:hAnsi="Times New Roman"/>
          <w:sz w:val="28"/>
          <w:szCs w:val="28"/>
        </w:rPr>
        <w:t xml:space="preserve"> к услугам компании</w:t>
      </w:r>
      <w:r w:rsidRPr="00C05305">
        <w:rPr>
          <w:rFonts w:ascii="Times New Roman" w:hAnsi="Times New Roman"/>
          <w:sz w:val="28"/>
          <w:szCs w:val="28"/>
        </w:rPr>
        <w:t xml:space="preserve">, </w:t>
      </w:r>
      <w:r w:rsidR="00F0798E" w:rsidRPr="00C05305">
        <w:rPr>
          <w:rFonts w:ascii="Times New Roman" w:hAnsi="Times New Roman"/>
          <w:sz w:val="28"/>
          <w:szCs w:val="28"/>
        </w:rPr>
        <w:t>ее представители</w:t>
      </w:r>
      <w:r w:rsidR="00362A64" w:rsidRPr="00C05305">
        <w:rPr>
          <w:rFonts w:ascii="Times New Roman" w:hAnsi="Times New Roman"/>
          <w:sz w:val="28"/>
          <w:szCs w:val="28"/>
        </w:rPr>
        <w:t>,</w:t>
      </w:r>
      <w:r w:rsidR="00F0798E" w:rsidRPr="00C05305">
        <w:rPr>
          <w:rFonts w:ascii="Times New Roman" w:hAnsi="Times New Roman"/>
          <w:sz w:val="28"/>
          <w:szCs w:val="28"/>
        </w:rPr>
        <w:t xml:space="preserve"> в свою очередь</w:t>
      </w:r>
      <w:r w:rsidR="00362A64" w:rsidRPr="00C05305">
        <w:rPr>
          <w:rFonts w:ascii="Times New Roman" w:hAnsi="Times New Roman"/>
          <w:sz w:val="28"/>
          <w:szCs w:val="28"/>
        </w:rPr>
        <w:t>,</w:t>
      </w:r>
      <w:r w:rsidR="00F0798E" w:rsidRPr="00C05305">
        <w:rPr>
          <w:rFonts w:ascii="Times New Roman" w:hAnsi="Times New Roman"/>
          <w:sz w:val="28"/>
          <w:szCs w:val="28"/>
        </w:rPr>
        <w:t xml:space="preserve"> также могут</w:t>
      </w:r>
      <w:r w:rsidRPr="00C05305">
        <w:rPr>
          <w:rFonts w:ascii="Times New Roman" w:hAnsi="Times New Roman"/>
          <w:sz w:val="28"/>
          <w:szCs w:val="28"/>
        </w:rPr>
        <w:t xml:space="preserve"> рассказать о финансовых трудностях и невозможности продолжить сотрудничество без предыдущего платежа.</w:t>
      </w:r>
    </w:p>
    <w:p w:rsidR="0059200F" w:rsidRPr="00C05305" w:rsidRDefault="00362A64"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Возможна ситуация, когда</w:t>
      </w:r>
      <w:r w:rsidR="0059200F" w:rsidRPr="00C05305">
        <w:rPr>
          <w:rFonts w:ascii="Times New Roman" w:hAnsi="Times New Roman"/>
          <w:sz w:val="28"/>
          <w:szCs w:val="28"/>
        </w:rPr>
        <w:t xml:space="preserve"> должник действительно испытывает финансовые проблемы. Но даже в этой ситуации, необходимо помнить, что до объявления банкротства, предприятие платить может и должно. Другое дело, что оно будет стремитьс</w:t>
      </w:r>
      <w:r w:rsidRPr="00C05305">
        <w:rPr>
          <w:rFonts w:ascii="Times New Roman" w:hAnsi="Times New Roman"/>
          <w:sz w:val="28"/>
          <w:szCs w:val="28"/>
        </w:rPr>
        <w:t xml:space="preserve">я за счет задержки именно </w:t>
      </w:r>
      <w:r w:rsidR="0059200F" w:rsidRPr="00C05305">
        <w:rPr>
          <w:rFonts w:ascii="Times New Roman" w:hAnsi="Times New Roman"/>
          <w:sz w:val="28"/>
          <w:szCs w:val="28"/>
        </w:rPr>
        <w:t>оплат решать свои финансовые проблемы. Безусловно, в особых ситуациях можно пойти на встречу, однако, если это станет но</w:t>
      </w:r>
      <w:r w:rsidRPr="00C05305">
        <w:rPr>
          <w:rFonts w:ascii="Times New Roman" w:hAnsi="Times New Roman"/>
          <w:sz w:val="28"/>
          <w:szCs w:val="28"/>
        </w:rPr>
        <w:t>рмой, то скоро</w:t>
      </w:r>
      <w:r w:rsidR="0059200F" w:rsidRPr="00C05305">
        <w:rPr>
          <w:rFonts w:ascii="Times New Roman" w:hAnsi="Times New Roman"/>
          <w:sz w:val="28"/>
          <w:szCs w:val="28"/>
        </w:rPr>
        <w:t xml:space="preserve"> таких клиентов будет становиться все больше и больше. И если в качестве аргумента о невозможности платить, используют именно финансовые трудности, </w:t>
      </w:r>
      <w:r w:rsidRPr="00C05305">
        <w:rPr>
          <w:rFonts w:ascii="Times New Roman" w:hAnsi="Times New Roman"/>
          <w:sz w:val="28"/>
          <w:szCs w:val="28"/>
        </w:rPr>
        <w:t>необходимо</w:t>
      </w:r>
      <w:r w:rsidR="0059200F" w:rsidRPr="00C05305">
        <w:rPr>
          <w:rFonts w:ascii="Times New Roman" w:hAnsi="Times New Roman"/>
          <w:sz w:val="28"/>
          <w:szCs w:val="28"/>
        </w:rPr>
        <w:t xml:space="preserve"> без эмоций воспринять эту информацию и не вст</w:t>
      </w:r>
      <w:r w:rsidRPr="00C05305">
        <w:rPr>
          <w:rFonts w:ascii="Times New Roman" w:hAnsi="Times New Roman"/>
          <w:sz w:val="28"/>
          <w:szCs w:val="28"/>
        </w:rPr>
        <w:t>упать в долгие рассуждения. Главная</w:t>
      </w:r>
      <w:r w:rsidR="0059200F" w:rsidRPr="00C05305">
        <w:rPr>
          <w:rFonts w:ascii="Times New Roman" w:hAnsi="Times New Roman"/>
          <w:sz w:val="28"/>
          <w:szCs w:val="28"/>
        </w:rPr>
        <w:t xml:space="preserve"> задача перевести обсуждение вопроса к возможности оплаты и условий, при которых это будет возможно. То есть речь идет о том, чтобы обсудить разумные сроки платежа.</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Есть также среди должников целый ряд компаний, для которых это стиль работы. Такие организации вполне осознанно выбирают тактику платить только после многочис</w:t>
      </w:r>
      <w:r w:rsidR="00362A64" w:rsidRPr="00C05305">
        <w:rPr>
          <w:rFonts w:ascii="Times New Roman" w:hAnsi="Times New Roman"/>
          <w:sz w:val="28"/>
          <w:szCs w:val="28"/>
        </w:rPr>
        <w:t>ленных напоминаний. Они действую</w:t>
      </w:r>
      <w:r w:rsidRPr="00C05305">
        <w:rPr>
          <w:rFonts w:ascii="Times New Roman" w:hAnsi="Times New Roman"/>
          <w:sz w:val="28"/>
          <w:szCs w:val="28"/>
        </w:rPr>
        <w:t>т по принципу: кто платит позже, тот пл</w:t>
      </w:r>
      <w:r w:rsidR="00362A64" w:rsidRPr="00C05305">
        <w:rPr>
          <w:rFonts w:ascii="Times New Roman" w:hAnsi="Times New Roman"/>
          <w:sz w:val="28"/>
          <w:szCs w:val="28"/>
        </w:rPr>
        <w:t>атит меньше. В этом случае у представителей компании</w:t>
      </w:r>
      <w:r w:rsidRPr="00C05305">
        <w:rPr>
          <w:rFonts w:ascii="Times New Roman" w:hAnsi="Times New Roman"/>
          <w:sz w:val="28"/>
          <w:szCs w:val="28"/>
        </w:rPr>
        <w:t xml:space="preserve"> есть возможность воздействовать только двумя способами: </w:t>
      </w:r>
      <w:r w:rsidR="00C05305" w:rsidRPr="00C05305">
        <w:rPr>
          <w:rFonts w:ascii="Times New Roman" w:hAnsi="Times New Roman"/>
          <w:sz w:val="28"/>
          <w:szCs w:val="28"/>
        </w:rPr>
        <w:t>"</w:t>
      </w:r>
      <w:r w:rsidRPr="00C05305">
        <w:rPr>
          <w:rFonts w:ascii="Times New Roman" w:hAnsi="Times New Roman"/>
          <w:sz w:val="28"/>
          <w:szCs w:val="28"/>
        </w:rPr>
        <w:t>надоедать</w:t>
      </w:r>
      <w:r w:rsidR="00C05305" w:rsidRPr="00C05305">
        <w:rPr>
          <w:rFonts w:ascii="Times New Roman" w:hAnsi="Times New Roman"/>
          <w:sz w:val="28"/>
          <w:szCs w:val="28"/>
        </w:rPr>
        <w:t>"</w:t>
      </w:r>
      <w:r w:rsidRPr="00C05305">
        <w:rPr>
          <w:rFonts w:ascii="Times New Roman" w:hAnsi="Times New Roman"/>
          <w:sz w:val="28"/>
          <w:szCs w:val="28"/>
        </w:rPr>
        <w:t xml:space="preserve"> или мотивировать. Крайним случаем, может быть ужесточение условий договора</w:t>
      </w:r>
      <w:r w:rsidR="00C05305" w:rsidRPr="00C05305">
        <w:rPr>
          <w:rFonts w:ascii="Times New Roman" w:hAnsi="Times New Roman"/>
          <w:sz w:val="28"/>
          <w:szCs w:val="28"/>
        </w:rPr>
        <w:t xml:space="preserve"> </w:t>
      </w:r>
      <w:r w:rsidRPr="00C05305">
        <w:rPr>
          <w:rFonts w:ascii="Times New Roman" w:hAnsi="Times New Roman"/>
          <w:sz w:val="28"/>
          <w:szCs w:val="28"/>
        </w:rPr>
        <w:t>с наложением штрафных санкций. Однако, это может грозить если и не потерей клиента, то значи</w:t>
      </w:r>
      <w:r w:rsidR="00EE2D22" w:rsidRPr="00C05305">
        <w:rPr>
          <w:rFonts w:ascii="Times New Roman" w:hAnsi="Times New Roman"/>
          <w:sz w:val="28"/>
          <w:szCs w:val="28"/>
        </w:rPr>
        <w:t>тельным ухудшением отношений</w:t>
      </w:r>
      <w:r w:rsidR="00C05305" w:rsidRPr="00C05305">
        <w:rPr>
          <w:rFonts w:ascii="Times New Roman" w:hAnsi="Times New Roman"/>
          <w:sz w:val="28"/>
          <w:szCs w:val="28"/>
        </w:rPr>
        <w:t xml:space="preserve"> </w:t>
      </w:r>
      <w:r w:rsidRPr="00C05305">
        <w:rPr>
          <w:rFonts w:ascii="Times New Roman" w:hAnsi="Times New Roman"/>
          <w:sz w:val="28"/>
          <w:szCs w:val="28"/>
        </w:rPr>
        <w:t>с ним.</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Среди клиентов могут быть и предприятия</w:t>
      </w:r>
      <w:r w:rsidR="00362A64" w:rsidRPr="00C05305">
        <w:rPr>
          <w:rFonts w:ascii="Times New Roman" w:hAnsi="Times New Roman"/>
          <w:sz w:val="28"/>
          <w:szCs w:val="28"/>
        </w:rPr>
        <w:t>, которые</w:t>
      </w:r>
      <w:r w:rsidRPr="00C05305">
        <w:rPr>
          <w:rFonts w:ascii="Times New Roman" w:hAnsi="Times New Roman"/>
          <w:sz w:val="28"/>
          <w:szCs w:val="28"/>
        </w:rPr>
        <w:t xml:space="preserve"> делают это ненамеренно. Они просто склонны безответственно и небрежно относиться</w:t>
      </w:r>
      <w:r w:rsidR="00C05305" w:rsidRPr="00C05305">
        <w:rPr>
          <w:rFonts w:ascii="Times New Roman" w:hAnsi="Times New Roman"/>
          <w:sz w:val="28"/>
          <w:szCs w:val="28"/>
        </w:rPr>
        <w:t xml:space="preserve"> </w:t>
      </w:r>
      <w:r w:rsidRPr="00C05305">
        <w:rPr>
          <w:rFonts w:ascii="Times New Roman" w:hAnsi="Times New Roman"/>
          <w:sz w:val="28"/>
          <w:szCs w:val="28"/>
        </w:rPr>
        <w:t>к платежным доку</w:t>
      </w:r>
      <w:r w:rsidR="00362A64" w:rsidRPr="00C05305">
        <w:rPr>
          <w:rFonts w:ascii="Times New Roman" w:hAnsi="Times New Roman"/>
          <w:sz w:val="28"/>
          <w:szCs w:val="28"/>
        </w:rPr>
        <w:t>ментам. В этом случае</w:t>
      </w:r>
      <w:r w:rsidRPr="00C05305">
        <w:rPr>
          <w:rFonts w:ascii="Times New Roman" w:hAnsi="Times New Roman"/>
          <w:sz w:val="28"/>
          <w:szCs w:val="28"/>
        </w:rPr>
        <w:t xml:space="preserve"> будет нелегко установить, действительно ли причина задер</w:t>
      </w:r>
      <w:r w:rsidR="00362A64" w:rsidRPr="00C05305">
        <w:rPr>
          <w:rFonts w:ascii="Times New Roman" w:hAnsi="Times New Roman"/>
          <w:sz w:val="28"/>
          <w:szCs w:val="28"/>
        </w:rPr>
        <w:t xml:space="preserve">жек платежей в беспорядке </w:t>
      </w:r>
      <w:r w:rsidRPr="00C05305">
        <w:rPr>
          <w:rFonts w:ascii="Times New Roman" w:hAnsi="Times New Roman"/>
          <w:sz w:val="28"/>
          <w:szCs w:val="28"/>
        </w:rPr>
        <w:t xml:space="preserve">в компании или это сознательные действия. </w:t>
      </w:r>
      <w:r w:rsidR="00362A64" w:rsidRPr="00C05305">
        <w:rPr>
          <w:rFonts w:ascii="Times New Roman" w:hAnsi="Times New Roman"/>
          <w:sz w:val="28"/>
          <w:szCs w:val="28"/>
        </w:rPr>
        <w:t>Безусловно, такого должника необходимо</w:t>
      </w:r>
      <w:r w:rsidRPr="00C05305">
        <w:rPr>
          <w:rFonts w:ascii="Times New Roman" w:hAnsi="Times New Roman"/>
          <w:sz w:val="28"/>
          <w:szCs w:val="28"/>
        </w:rPr>
        <w:t xml:space="preserve"> взять на контроль, интересоваться, как обстоят дела</w:t>
      </w:r>
      <w:r w:rsidR="00362A64" w:rsidRPr="00C05305">
        <w:rPr>
          <w:rFonts w:ascii="Times New Roman" w:hAnsi="Times New Roman"/>
          <w:sz w:val="28"/>
          <w:szCs w:val="28"/>
        </w:rPr>
        <w:t xml:space="preserve"> и продвигается вопрос оплаты, в</w:t>
      </w:r>
      <w:r w:rsidRPr="00C05305">
        <w:rPr>
          <w:rFonts w:ascii="Times New Roman" w:hAnsi="Times New Roman"/>
          <w:sz w:val="28"/>
          <w:szCs w:val="28"/>
        </w:rPr>
        <w:t>ыявить ответственных лиц и постараться наладить с ними отношения.</w:t>
      </w:r>
    </w:p>
    <w:p w:rsidR="00C05305"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Ну и с</w:t>
      </w:r>
      <w:r w:rsidR="00EE2D22" w:rsidRPr="00C05305">
        <w:rPr>
          <w:rFonts w:ascii="Times New Roman" w:hAnsi="Times New Roman"/>
          <w:sz w:val="28"/>
          <w:szCs w:val="28"/>
        </w:rPr>
        <w:t>амый неприятный случай, когда организация ста</w:t>
      </w:r>
      <w:r w:rsidRPr="00C05305">
        <w:rPr>
          <w:rFonts w:ascii="Times New Roman" w:hAnsi="Times New Roman"/>
          <w:sz w:val="28"/>
          <w:szCs w:val="28"/>
        </w:rPr>
        <w:t>лк</w:t>
      </w:r>
      <w:r w:rsidR="00EE2D22" w:rsidRPr="00C05305">
        <w:rPr>
          <w:rFonts w:ascii="Times New Roman" w:hAnsi="Times New Roman"/>
          <w:sz w:val="28"/>
          <w:szCs w:val="28"/>
        </w:rPr>
        <w:t>ивается</w:t>
      </w:r>
      <w:r w:rsidRPr="00C05305">
        <w:rPr>
          <w:rFonts w:ascii="Times New Roman" w:hAnsi="Times New Roman"/>
          <w:sz w:val="28"/>
          <w:szCs w:val="28"/>
        </w:rPr>
        <w:t xml:space="preserve"> с</w:t>
      </w:r>
      <w:r w:rsidRPr="00C05305">
        <w:rPr>
          <w:rFonts w:ascii="Times New Roman" w:hAnsi="Times New Roman"/>
          <w:bCs/>
          <w:sz w:val="28"/>
          <w:szCs w:val="28"/>
        </w:rPr>
        <w:t xml:space="preserve"> </w:t>
      </w:r>
      <w:r w:rsidRPr="00C05305">
        <w:rPr>
          <w:rFonts w:ascii="Times New Roman" w:hAnsi="Times New Roman"/>
          <w:sz w:val="28"/>
          <w:szCs w:val="28"/>
        </w:rPr>
        <w:t>откровенным мошенничеством. Это когда клиент намеренно не платит и платить не собира</w:t>
      </w:r>
      <w:r w:rsidR="00EE2D22" w:rsidRPr="00C05305">
        <w:rPr>
          <w:rFonts w:ascii="Times New Roman" w:hAnsi="Times New Roman"/>
          <w:sz w:val="28"/>
          <w:szCs w:val="28"/>
        </w:rPr>
        <w:t xml:space="preserve">ется. Стратегия </w:t>
      </w:r>
      <w:r w:rsidRPr="00C05305">
        <w:rPr>
          <w:rFonts w:ascii="Times New Roman" w:hAnsi="Times New Roman"/>
          <w:sz w:val="28"/>
          <w:szCs w:val="28"/>
        </w:rPr>
        <w:t>поведения в этом случае будет определяться главным образом суммой долга.</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Работа с дебиторскими задолженностями должна быть значимой частью ключевых задач менеджера. Проводиться она должна запланирован</w:t>
      </w:r>
      <w:r w:rsidR="00362A64" w:rsidRPr="00C05305">
        <w:rPr>
          <w:rFonts w:ascii="Times New Roman" w:hAnsi="Times New Roman"/>
          <w:sz w:val="28"/>
          <w:szCs w:val="28"/>
        </w:rPr>
        <w:t>н</w:t>
      </w:r>
      <w:r w:rsidRPr="00C05305">
        <w:rPr>
          <w:rFonts w:ascii="Times New Roman" w:hAnsi="Times New Roman"/>
          <w:sz w:val="28"/>
          <w:szCs w:val="28"/>
        </w:rPr>
        <w:t>о и систематически. Как только пошел отсчет времени оплаты, у менеджера четко должны быть определены все даты контактов напоминания и решительных мер. Также четко необходимо определить группы клиентов, исходя из информации их фи</w:t>
      </w:r>
      <w:r w:rsidR="00362A64" w:rsidRPr="00C05305">
        <w:rPr>
          <w:rFonts w:ascii="Times New Roman" w:hAnsi="Times New Roman"/>
          <w:sz w:val="28"/>
          <w:szCs w:val="28"/>
        </w:rPr>
        <w:t xml:space="preserve">нансовой </w:t>
      </w:r>
      <w:r w:rsidR="00A03519" w:rsidRPr="00C05305">
        <w:rPr>
          <w:rFonts w:ascii="Times New Roman" w:hAnsi="Times New Roman"/>
          <w:sz w:val="28"/>
          <w:szCs w:val="28"/>
        </w:rPr>
        <w:t>предыстории</w:t>
      </w:r>
      <w:r w:rsidR="00C05305" w:rsidRPr="00C05305">
        <w:rPr>
          <w:rFonts w:ascii="Times New Roman" w:hAnsi="Times New Roman"/>
          <w:sz w:val="28"/>
          <w:szCs w:val="28"/>
        </w:rPr>
        <w:t xml:space="preserve"> </w:t>
      </w:r>
      <w:r w:rsidR="00362A64" w:rsidRPr="00C05305">
        <w:rPr>
          <w:rFonts w:ascii="Times New Roman" w:hAnsi="Times New Roman"/>
          <w:sz w:val="28"/>
          <w:szCs w:val="28"/>
        </w:rPr>
        <w:t>взаиморасчетов с</w:t>
      </w:r>
      <w:r w:rsidRPr="00C05305">
        <w:rPr>
          <w:rFonts w:ascii="Times New Roman" w:hAnsi="Times New Roman"/>
          <w:sz w:val="28"/>
          <w:szCs w:val="28"/>
        </w:rPr>
        <w:t xml:space="preserve"> компани</w:t>
      </w:r>
      <w:r w:rsidR="00A03519" w:rsidRPr="00C05305">
        <w:rPr>
          <w:rFonts w:ascii="Times New Roman" w:hAnsi="Times New Roman"/>
          <w:sz w:val="28"/>
          <w:szCs w:val="28"/>
        </w:rPr>
        <w:t>ей</w:t>
      </w:r>
      <w:r w:rsidRPr="00C05305">
        <w:rPr>
          <w:rFonts w:ascii="Times New Roman" w:hAnsi="Times New Roman"/>
          <w:sz w:val="28"/>
          <w:szCs w:val="28"/>
        </w:rPr>
        <w:t>. Для каждой группы необходимо выбрать стиль общения от мягкого напоминания, до четкого жестокого уведомления о</w:t>
      </w:r>
      <w:r w:rsidR="00362A64" w:rsidRPr="00C05305">
        <w:rPr>
          <w:rFonts w:ascii="Times New Roman" w:hAnsi="Times New Roman"/>
          <w:sz w:val="28"/>
          <w:szCs w:val="28"/>
        </w:rPr>
        <w:t>б определенных действиях со</w:t>
      </w:r>
      <w:r w:rsidRPr="00C05305">
        <w:rPr>
          <w:rFonts w:ascii="Times New Roman" w:hAnsi="Times New Roman"/>
          <w:sz w:val="28"/>
          <w:szCs w:val="28"/>
        </w:rPr>
        <w:t xml:space="preserve"> стороны</w:t>
      </w:r>
      <w:r w:rsidR="00362A64" w:rsidRPr="00C05305">
        <w:rPr>
          <w:rFonts w:ascii="Times New Roman" w:hAnsi="Times New Roman"/>
          <w:sz w:val="28"/>
          <w:szCs w:val="28"/>
        </w:rPr>
        <w:t xml:space="preserve"> компании</w:t>
      </w:r>
      <w:r w:rsidRPr="00C05305">
        <w:rPr>
          <w:rFonts w:ascii="Times New Roman" w:hAnsi="Times New Roman"/>
          <w:sz w:val="28"/>
          <w:szCs w:val="28"/>
        </w:rPr>
        <w:t>. Также важно определить крайние сроки и максимальную сумму кредитования, мотивацию и ваши действия в случае невыполнения.</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Первые же напоминания должны идти в первый же день просрочки. Это показывает ваше серьезное отношение и то, что процесс держится под контролем. При телефонном напоминании, даже если с клиентом установле</w:t>
      </w:r>
      <w:r w:rsidR="00362A64" w:rsidRPr="00C05305">
        <w:rPr>
          <w:rFonts w:ascii="Times New Roman" w:hAnsi="Times New Roman"/>
          <w:sz w:val="28"/>
          <w:szCs w:val="28"/>
        </w:rPr>
        <w:t>ны не</w:t>
      </w:r>
      <w:r w:rsidRPr="00C05305">
        <w:rPr>
          <w:rFonts w:ascii="Times New Roman" w:hAnsi="Times New Roman"/>
          <w:sz w:val="28"/>
          <w:szCs w:val="28"/>
        </w:rPr>
        <w:t>принужденные отношения, желательно сразу настроить его на деловой лад. В самом послании (устном или письменном) рекомендуется не просто напомнить о сроке оплаты, но и целесообразно</w:t>
      </w:r>
      <w:r w:rsidR="00C05305" w:rsidRPr="00C05305">
        <w:rPr>
          <w:rFonts w:ascii="Times New Roman" w:hAnsi="Times New Roman"/>
          <w:sz w:val="28"/>
          <w:szCs w:val="28"/>
        </w:rPr>
        <w:t xml:space="preserve"> </w:t>
      </w:r>
      <w:r w:rsidRPr="00C05305">
        <w:rPr>
          <w:rFonts w:ascii="Times New Roman" w:hAnsi="Times New Roman"/>
          <w:sz w:val="28"/>
          <w:szCs w:val="28"/>
        </w:rPr>
        <w:t>осведомиться о наличии какой-либо причины неплатежа и попросить немедленно сообщить о ней. При отправке сообщений по электронной почте или почтой обычной, важно обратить внимание на качество исполнения. Речь идет о форме и стиле письма, а также качестве носителей, на которых оно передается. Важно также убедиться в получении письма соответствующими лицами.</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Очень важно выяснить фамилию, должность и адрес лица, ответственного за оплату. Наиболее эффективны напоминания, адресованные конкретным лицам.</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Если платеж не поступил в установленный</w:t>
      </w:r>
      <w:r w:rsidR="00C05305" w:rsidRPr="00C05305">
        <w:rPr>
          <w:rFonts w:ascii="Times New Roman" w:hAnsi="Times New Roman"/>
          <w:sz w:val="28"/>
          <w:szCs w:val="28"/>
        </w:rPr>
        <w:t xml:space="preserve"> </w:t>
      </w:r>
      <w:r w:rsidRPr="00C05305">
        <w:rPr>
          <w:rFonts w:ascii="Times New Roman" w:hAnsi="Times New Roman"/>
          <w:sz w:val="28"/>
          <w:szCs w:val="28"/>
        </w:rPr>
        <w:t>срок после напоминания об оплате, следует позвонить лицу, ответственному за платежи. При неудовлетворительном ответе нужно позвонить менеджеру, делавшему заказ, и попросить произвести оплату без дальнейших задержек. Если появляются какие-либо отговорки, причины или оправдания, с ними нужно разбираться немедленно. Возможно, потребуется выход на руководителя.</w:t>
      </w:r>
    </w:p>
    <w:p w:rsidR="00C05305"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Если платеж не приходит, надо в течение нескольких дней предпринять дальнейшие действия. Промедление</w:t>
      </w:r>
      <w:r w:rsidR="00C05305" w:rsidRPr="00C05305">
        <w:rPr>
          <w:rFonts w:ascii="Times New Roman" w:hAnsi="Times New Roman"/>
          <w:sz w:val="28"/>
          <w:szCs w:val="28"/>
        </w:rPr>
        <w:t xml:space="preserve"> </w:t>
      </w:r>
      <w:r w:rsidRPr="00C05305">
        <w:rPr>
          <w:rFonts w:ascii="Times New Roman" w:hAnsi="Times New Roman"/>
          <w:sz w:val="28"/>
          <w:szCs w:val="28"/>
        </w:rPr>
        <w:t xml:space="preserve">в этом вопросе </w:t>
      </w:r>
      <w:r w:rsidR="00EE2D22" w:rsidRPr="00C05305">
        <w:rPr>
          <w:rFonts w:ascii="Times New Roman" w:hAnsi="Times New Roman"/>
          <w:sz w:val="28"/>
          <w:szCs w:val="28"/>
        </w:rPr>
        <w:t xml:space="preserve">будет свидетельствовать о </w:t>
      </w:r>
      <w:r w:rsidRPr="00C05305">
        <w:rPr>
          <w:rFonts w:ascii="Times New Roman" w:hAnsi="Times New Roman"/>
          <w:sz w:val="28"/>
          <w:szCs w:val="28"/>
        </w:rPr>
        <w:t>нерешительности и неуверенности. Это может привести к еще большей задержке оплаты или полному снижению вероятности ее получения. Дальше необходимо действовать согласно стратегии</w:t>
      </w:r>
      <w:r w:rsidR="000B041B" w:rsidRPr="00C05305">
        <w:rPr>
          <w:rFonts w:ascii="Times New Roman" w:hAnsi="Times New Roman"/>
          <w:sz w:val="28"/>
          <w:szCs w:val="28"/>
        </w:rPr>
        <w:t>,</w:t>
      </w:r>
      <w:r w:rsidRPr="00C05305">
        <w:rPr>
          <w:rFonts w:ascii="Times New Roman" w:hAnsi="Times New Roman"/>
          <w:sz w:val="28"/>
          <w:szCs w:val="28"/>
        </w:rPr>
        <w:t xml:space="preserve"> выработанной в отношении данной клиентской группы.</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Очень важно, чтобы сотрудники могли проконсультироваться с руководством и получить нужную поддержку в случае сложных ситуаций. Надо стремиться в компании к открытому обсуждению этих проблем и искать вместе правильные решения, которые позволят сократить дебиторские задолженности и при этом не потерять клиента.</w:t>
      </w:r>
    </w:p>
    <w:p w:rsidR="0059200F" w:rsidRPr="00C05305" w:rsidRDefault="0059200F"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Безусловно, важным элементом являются все предупредительные меры, включая и форму договора. Однако, в реальной практике работы компаний, часто большое значение имеют не договора, а личные договоренности. Поэтому наибольшее значение необходимо придавать договоренностям и созданию такой системы отношений, при которой предложения компании и отношения</w:t>
      </w:r>
      <w:r w:rsidR="00C05305" w:rsidRPr="00C05305">
        <w:rPr>
          <w:rFonts w:ascii="Times New Roman" w:hAnsi="Times New Roman"/>
          <w:sz w:val="28"/>
          <w:szCs w:val="28"/>
        </w:rPr>
        <w:t xml:space="preserve"> </w:t>
      </w:r>
      <w:r w:rsidRPr="00C05305">
        <w:rPr>
          <w:rFonts w:ascii="Times New Roman" w:hAnsi="Times New Roman"/>
          <w:sz w:val="28"/>
          <w:szCs w:val="28"/>
        </w:rPr>
        <w:t>с ней будут интересны и привлекательны для клиента, а обман и некорректность финансовых отношений, станут не выгодны. Речь идет о целом комплексе мер по укреплению позиции компании на рынке и ее партнерской привлекательности.</w:t>
      </w:r>
    </w:p>
    <w:p w:rsidR="001F07C9" w:rsidRDefault="001F07C9" w:rsidP="00C05305">
      <w:pPr>
        <w:suppressAutoHyphens/>
        <w:spacing w:after="0" w:line="360" w:lineRule="auto"/>
        <w:ind w:firstLine="709"/>
        <w:jc w:val="both"/>
        <w:rPr>
          <w:rFonts w:ascii="Times New Roman" w:hAnsi="Times New Roman"/>
          <w:sz w:val="28"/>
          <w:szCs w:val="28"/>
          <w:lang w:val="en-US"/>
        </w:rPr>
      </w:pPr>
    </w:p>
    <w:p w:rsidR="00D7109E" w:rsidRPr="00C05305" w:rsidRDefault="001F07C9" w:rsidP="00C05305">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D7109E" w:rsidRPr="00C05305">
        <w:rPr>
          <w:rFonts w:ascii="Times New Roman" w:hAnsi="Times New Roman"/>
          <w:sz w:val="28"/>
          <w:szCs w:val="28"/>
        </w:rPr>
        <w:t>Заключение</w:t>
      </w:r>
    </w:p>
    <w:p w:rsidR="001F07C9" w:rsidRDefault="001F07C9" w:rsidP="00C05305">
      <w:pPr>
        <w:suppressAutoHyphens/>
        <w:spacing w:after="0" w:line="360" w:lineRule="auto"/>
        <w:ind w:firstLine="709"/>
        <w:jc w:val="both"/>
        <w:rPr>
          <w:rFonts w:ascii="Times New Roman" w:hAnsi="Times New Roman"/>
          <w:sz w:val="28"/>
          <w:szCs w:val="28"/>
          <w:lang w:val="en-US"/>
        </w:rPr>
      </w:pPr>
    </w:p>
    <w:p w:rsidR="00D7109E" w:rsidRPr="00C05305" w:rsidRDefault="00D7109E"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Подводя итоги дипломной работы, можем сделать следующие выводы:</w:t>
      </w:r>
    </w:p>
    <w:p w:rsidR="00D7109E" w:rsidRPr="00C05305" w:rsidRDefault="00D7109E"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iCs/>
          <w:sz w:val="28"/>
          <w:szCs w:val="28"/>
        </w:rPr>
        <w:t>Дебиторская задолженность</w:t>
      </w:r>
      <w:r w:rsidR="00466BC1" w:rsidRPr="00C05305">
        <w:rPr>
          <w:rFonts w:ascii="Times New Roman" w:hAnsi="Times New Roman"/>
          <w:iCs/>
          <w:sz w:val="28"/>
          <w:szCs w:val="28"/>
        </w:rPr>
        <w:t xml:space="preserve"> – </w:t>
      </w:r>
      <w:r w:rsidRPr="00C05305">
        <w:rPr>
          <w:rFonts w:ascii="Times New Roman" w:hAnsi="Times New Roman"/>
          <w:sz w:val="28"/>
          <w:szCs w:val="28"/>
        </w:rPr>
        <w:t>естественный, объективный процесс хозяйственной деятельности предприятий. Она возникает при следующих обстоятельствах:</w:t>
      </w:r>
    </w:p>
    <w:p w:rsidR="00466BC1" w:rsidRPr="00C05305" w:rsidRDefault="00D7109E" w:rsidP="00C05305">
      <w:pPr>
        <w:numPr>
          <w:ilvl w:val="0"/>
          <w:numId w:val="37"/>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коммерческое кредитование поставщиком покупателя, т.е. при отсрочке платежа;</w:t>
      </w:r>
    </w:p>
    <w:p w:rsidR="001E011C" w:rsidRPr="00C05305" w:rsidRDefault="00D7109E" w:rsidP="00C05305">
      <w:pPr>
        <w:numPr>
          <w:ilvl w:val="0"/>
          <w:numId w:val="37"/>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несвоевременная оплата, т.е. при просрочке платежа;</w:t>
      </w:r>
    </w:p>
    <w:p w:rsidR="001E011C" w:rsidRPr="00C05305" w:rsidRDefault="00D7109E" w:rsidP="00C05305">
      <w:pPr>
        <w:numPr>
          <w:ilvl w:val="0"/>
          <w:numId w:val="37"/>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недостачи, растраты, хищения;</w:t>
      </w:r>
    </w:p>
    <w:p w:rsidR="001E011C" w:rsidRPr="00C05305" w:rsidRDefault="00D7109E" w:rsidP="00C05305">
      <w:pPr>
        <w:numPr>
          <w:ilvl w:val="0"/>
          <w:numId w:val="37"/>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поставки недоброкачественной или некомплектной продукции;</w:t>
      </w:r>
    </w:p>
    <w:p w:rsidR="00D7109E" w:rsidRPr="00C05305" w:rsidRDefault="00D7109E" w:rsidP="00C05305">
      <w:pPr>
        <w:numPr>
          <w:ilvl w:val="0"/>
          <w:numId w:val="37"/>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другие случаи.</w:t>
      </w:r>
    </w:p>
    <w:p w:rsidR="004C1FC6" w:rsidRPr="00C05305" w:rsidRDefault="004C1FC6" w:rsidP="00C05305">
      <w:pPr>
        <w:tabs>
          <w:tab w:val="left" w:pos="1080"/>
        </w:tabs>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В данной работе был проведен анализ состояния и движения дебиторской задолженности в ООО </w:t>
      </w:r>
      <w:r w:rsidR="00C05305" w:rsidRPr="00C05305">
        <w:rPr>
          <w:rFonts w:ascii="Times New Roman" w:hAnsi="Times New Roman"/>
          <w:sz w:val="28"/>
          <w:szCs w:val="28"/>
        </w:rPr>
        <w:t>"</w:t>
      </w:r>
      <w:r w:rsidRPr="00C05305">
        <w:rPr>
          <w:rFonts w:ascii="Times New Roman" w:hAnsi="Times New Roman"/>
          <w:sz w:val="28"/>
          <w:szCs w:val="28"/>
        </w:rPr>
        <w:t xml:space="preserve">ТД </w:t>
      </w:r>
      <w:r w:rsidR="00C05305" w:rsidRPr="00C05305">
        <w:rPr>
          <w:rFonts w:ascii="Times New Roman" w:hAnsi="Times New Roman"/>
          <w:sz w:val="28"/>
          <w:szCs w:val="28"/>
        </w:rPr>
        <w:t>"</w:t>
      </w:r>
      <w:r w:rsidRPr="00C05305">
        <w:rPr>
          <w:rFonts w:ascii="Times New Roman" w:hAnsi="Times New Roman"/>
          <w:sz w:val="28"/>
          <w:szCs w:val="28"/>
        </w:rPr>
        <w:t>Ресурс Поволжье</w:t>
      </w:r>
      <w:r w:rsidR="00C05305" w:rsidRPr="00C05305">
        <w:rPr>
          <w:rFonts w:ascii="Times New Roman" w:hAnsi="Times New Roman"/>
          <w:sz w:val="28"/>
          <w:szCs w:val="28"/>
        </w:rPr>
        <w:t>"</w:t>
      </w:r>
      <w:r w:rsidRPr="00C05305">
        <w:rPr>
          <w:rFonts w:ascii="Times New Roman" w:hAnsi="Times New Roman"/>
          <w:sz w:val="28"/>
          <w:szCs w:val="28"/>
        </w:rPr>
        <w:t>. Данные анализа показали:</w:t>
      </w:r>
    </w:p>
    <w:p w:rsidR="004C1FC6" w:rsidRPr="00C05305" w:rsidRDefault="004C1FC6" w:rsidP="00C05305">
      <w:pPr>
        <w:numPr>
          <w:ilvl w:val="0"/>
          <w:numId w:val="48"/>
        </w:numPr>
        <w:tabs>
          <w:tab w:val="clear" w:pos="2080"/>
          <w:tab w:val="left" w:pos="1080"/>
          <w:tab w:val="num" w:pos="1134"/>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в общей структуре оборотных средств дебиторская задолженность занимает третье место после запасов и денежных средств. Доля дебиторской задолженности за исследуемый период уменьшилась;</w:t>
      </w:r>
    </w:p>
    <w:p w:rsidR="004E2D1B" w:rsidRPr="00C05305" w:rsidRDefault="004C1FC6" w:rsidP="00C05305">
      <w:pPr>
        <w:numPr>
          <w:ilvl w:val="0"/>
          <w:numId w:val="48"/>
        </w:numPr>
        <w:tabs>
          <w:tab w:val="clear" w:pos="2080"/>
          <w:tab w:val="left" w:pos="1080"/>
          <w:tab w:val="num" w:pos="1134"/>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 xml:space="preserve">за исследуемый период на предприятии произошло сначала увеличение, затем уменьшение дебиторской задолженности. </w:t>
      </w:r>
      <w:r w:rsidR="004E2D1B" w:rsidRPr="00C05305">
        <w:rPr>
          <w:rFonts w:ascii="Times New Roman" w:hAnsi="Times New Roman"/>
          <w:sz w:val="28"/>
          <w:szCs w:val="28"/>
        </w:rPr>
        <w:t>Наибольший удельный вес пришелся на задолженность покупателей и заказчиков, но к концу исследуемого периода в общей структуре задолженности значительно увеличилась доля прочих дебиторов;</w:t>
      </w:r>
    </w:p>
    <w:p w:rsidR="00C05305" w:rsidRDefault="004E2D1B" w:rsidP="00C05305">
      <w:pPr>
        <w:numPr>
          <w:ilvl w:val="0"/>
          <w:numId w:val="48"/>
        </w:numPr>
        <w:tabs>
          <w:tab w:val="clear" w:pos="2080"/>
          <w:tab w:val="left" w:pos="1080"/>
          <w:tab w:val="num" w:pos="1134"/>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 xml:space="preserve">в отношении остатков задолженности на начало и конец отчетных периодов значительных изменений за три года на предприятии не произошло. Отношение погашенных к возникшим обязательствам </w:t>
      </w:r>
      <w:r w:rsidR="00C223AA" w:rsidRPr="00C05305">
        <w:rPr>
          <w:rFonts w:ascii="Times New Roman" w:hAnsi="Times New Roman"/>
          <w:sz w:val="28"/>
          <w:szCs w:val="28"/>
        </w:rPr>
        <w:t>к концу исследуемого периода составило более 100%;</w:t>
      </w:r>
    </w:p>
    <w:p w:rsidR="004C1FC6" w:rsidRPr="00C05305" w:rsidRDefault="00C223AA" w:rsidP="00C05305">
      <w:pPr>
        <w:numPr>
          <w:ilvl w:val="0"/>
          <w:numId w:val="48"/>
        </w:numPr>
        <w:tabs>
          <w:tab w:val="clear" w:pos="2080"/>
          <w:tab w:val="left" w:pos="1080"/>
          <w:tab w:val="num" w:pos="1134"/>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на предприятии произошло увеличение длительности оборота денежных средств и для ведения хозяйственной деятельности предприятию понадобится большее количество денежных средств. Деловая активность на предприятии понизилась;</w:t>
      </w:r>
    </w:p>
    <w:p w:rsidR="00C223AA" w:rsidRPr="00C05305" w:rsidRDefault="00C223AA" w:rsidP="00C05305">
      <w:pPr>
        <w:numPr>
          <w:ilvl w:val="0"/>
          <w:numId w:val="48"/>
        </w:numPr>
        <w:tabs>
          <w:tab w:val="clear" w:pos="2080"/>
          <w:tab w:val="left" w:pos="1080"/>
          <w:tab w:val="num" w:pos="1134"/>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дебиторская задолженность является краткосрочной и платежи по ней ожидаются в течение 12 месяцев. Долгосрочная дебиторская задолженность на предприятии отсутствует.</w:t>
      </w:r>
    </w:p>
    <w:p w:rsidR="00D7109E" w:rsidRPr="00C05305" w:rsidRDefault="00D7109E" w:rsidP="00C05305">
      <w:pPr>
        <w:suppressAutoHyphens/>
        <w:spacing w:after="0" w:line="360" w:lineRule="auto"/>
        <w:ind w:firstLine="709"/>
        <w:jc w:val="both"/>
        <w:rPr>
          <w:rFonts w:ascii="Times New Roman" w:hAnsi="Times New Roman"/>
          <w:sz w:val="28"/>
          <w:szCs w:val="28"/>
        </w:rPr>
      </w:pPr>
      <w:r w:rsidRPr="00C05305">
        <w:rPr>
          <w:rFonts w:ascii="Times New Roman" w:hAnsi="Times New Roman"/>
          <w:sz w:val="28"/>
          <w:szCs w:val="28"/>
        </w:rPr>
        <w:t xml:space="preserve">Среди проблемы управления дебиторской задолженностью </w:t>
      </w:r>
      <w:r w:rsidR="00B84665" w:rsidRPr="00C05305">
        <w:rPr>
          <w:rFonts w:ascii="Times New Roman" w:hAnsi="Times New Roman"/>
          <w:sz w:val="28"/>
          <w:szCs w:val="28"/>
        </w:rPr>
        <w:t xml:space="preserve">в </w:t>
      </w:r>
      <w:r w:rsidR="000311D3" w:rsidRPr="00C05305">
        <w:rPr>
          <w:rFonts w:ascii="Times New Roman" w:hAnsi="Times New Roman"/>
          <w:sz w:val="28"/>
          <w:szCs w:val="28"/>
        </w:rPr>
        <w:t xml:space="preserve">ООО </w:t>
      </w:r>
      <w:r w:rsidR="00C05305" w:rsidRPr="00C05305">
        <w:rPr>
          <w:rFonts w:ascii="Times New Roman" w:hAnsi="Times New Roman"/>
          <w:sz w:val="28"/>
          <w:szCs w:val="28"/>
        </w:rPr>
        <w:t>"</w:t>
      </w:r>
      <w:r w:rsidR="000311D3" w:rsidRPr="00C05305">
        <w:rPr>
          <w:rFonts w:ascii="Times New Roman" w:hAnsi="Times New Roman"/>
          <w:sz w:val="28"/>
          <w:szCs w:val="28"/>
        </w:rPr>
        <w:t xml:space="preserve">ТД </w:t>
      </w:r>
      <w:r w:rsidR="00C05305" w:rsidRPr="00C05305">
        <w:rPr>
          <w:rFonts w:ascii="Times New Roman" w:hAnsi="Times New Roman"/>
          <w:sz w:val="28"/>
          <w:szCs w:val="28"/>
        </w:rPr>
        <w:t>"</w:t>
      </w:r>
      <w:r w:rsidR="000311D3" w:rsidRPr="00C05305">
        <w:rPr>
          <w:rFonts w:ascii="Times New Roman" w:hAnsi="Times New Roman"/>
          <w:sz w:val="28"/>
          <w:szCs w:val="28"/>
        </w:rPr>
        <w:t>Ре</w:t>
      </w:r>
      <w:r w:rsidR="00CB11E1" w:rsidRPr="00C05305">
        <w:rPr>
          <w:rFonts w:ascii="Times New Roman" w:hAnsi="Times New Roman"/>
          <w:sz w:val="28"/>
          <w:szCs w:val="28"/>
        </w:rPr>
        <w:t xml:space="preserve">сурс </w:t>
      </w:r>
      <w:r w:rsidR="000311D3"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Style w:val="HTML"/>
          <w:rFonts w:ascii="Times New Roman" w:hAnsi="Times New Roman" w:cs="Times New Roman"/>
          <w:sz w:val="28"/>
          <w:szCs w:val="28"/>
        </w:rPr>
        <w:t xml:space="preserve"> было выделено</w:t>
      </w:r>
      <w:r w:rsidRPr="00C05305">
        <w:rPr>
          <w:rFonts w:ascii="Times New Roman" w:hAnsi="Times New Roman"/>
          <w:sz w:val="28"/>
          <w:szCs w:val="28"/>
        </w:rPr>
        <w:t>:</w:t>
      </w:r>
    </w:p>
    <w:p w:rsidR="00614943" w:rsidRPr="00C05305" w:rsidRDefault="00D7109E" w:rsidP="00C05305">
      <w:pPr>
        <w:numPr>
          <w:ilvl w:val="0"/>
          <w:numId w:val="40"/>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нет достоверной информации о сроках погашения обязательств компаниями-дебиторами;</w:t>
      </w:r>
    </w:p>
    <w:p w:rsidR="00614943" w:rsidRPr="00C05305" w:rsidRDefault="00D7109E" w:rsidP="00C05305">
      <w:pPr>
        <w:numPr>
          <w:ilvl w:val="0"/>
          <w:numId w:val="40"/>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не регламентирована работа с просроченной дебиторской задолженностью;</w:t>
      </w:r>
    </w:p>
    <w:p w:rsidR="00614943" w:rsidRPr="00C05305" w:rsidRDefault="00D7109E" w:rsidP="00C05305">
      <w:pPr>
        <w:numPr>
          <w:ilvl w:val="0"/>
          <w:numId w:val="40"/>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отсутствуют данные о росте затрат, связанных с увеличением размера дебиторской задолженности и времени ее оборачиваемости;</w:t>
      </w:r>
    </w:p>
    <w:p w:rsidR="00614943" w:rsidRPr="00C05305" w:rsidRDefault="00D7109E" w:rsidP="00C05305">
      <w:pPr>
        <w:numPr>
          <w:ilvl w:val="0"/>
          <w:numId w:val="40"/>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не проводится оценка кредитоспособности покупателей и эффективности коммерческого кредитования;</w:t>
      </w:r>
    </w:p>
    <w:p w:rsidR="00C05305" w:rsidRPr="00C05305" w:rsidRDefault="00D7109E" w:rsidP="00C05305">
      <w:pPr>
        <w:numPr>
          <w:ilvl w:val="0"/>
          <w:numId w:val="40"/>
        </w:numPr>
        <w:tabs>
          <w:tab w:val="clear" w:pos="140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функции сбора денежных средств, анализа дебиторской задолженности и принятия решения о предоставлении кредита распределены между разными подразделениями. При этом не существует регламентов взаимодействия и, как следствие, отсутствуют ответственные за каждый этап.</w:t>
      </w:r>
    </w:p>
    <w:p w:rsidR="00D7109E" w:rsidRPr="00C05305" w:rsidRDefault="00D7109E" w:rsidP="00C05305">
      <w:pPr>
        <w:suppressAutoHyphens/>
        <w:spacing w:after="0" w:line="360" w:lineRule="auto"/>
        <w:ind w:firstLine="709"/>
        <w:jc w:val="both"/>
        <w:rPr>
          <w:rStyle w:val="HTML"/>
          <w:rFonts w:ascii="Times New Roman" w:hAnsi="Times New Roman" w:cs="Times New Roman"/>
          <w:sz w:val="28"/>
          <w:szCs w:val="28"/>
        </w:rPr>
      </w:pPr>
      <w:r w:rsidRPr="00C05305">
        <w:rPr>
          <w:rFonts w:ascii="Times New Roman" w:hAnsi="Times New Roman"/>
          <w:sz w:val="28"/>
          <w:szCs w:val="28"/>
        </w:rPr>
        <w:t xml:space="preserve">Для решения проблем управления дебиторской задолженностью в </w:t>
      </w:r>
      <w:r w:rsidR="000311D3" w:rsidRPr="00C05305">
        <w:rPr>
          <w:rFonts w:ascii="Times New Roman" w:hAnsi="Times New Roman"/>
          <w:sz w:val="28"/>
          <w:szCs w:val="28"/>
        </w:rPr>
        <w:t xml:space="preserve">ООО </w:t>
      </w:r>
      <w:r w:rsidR="00C05305" w:rsidRPr="00C05305">
        <w:rPr>
          <w:rFonts w:ascii="Times New Roman" w:hAnsi="Times New Roman"/>
          <w:sz w:val="28"/>
          <w:szCs w:val="28"/>
        </w:rPr>
        <w:t>"</w:t>
      </w:r>
      <w:r w:rsidR="00CB11E1" w:rsidRPr="00C05305">
        <w:rPr>
          <w:rFonts w:ascii="Times New Roman" w:hAnsi="Times New Roman"/>
          <w:sz w:val="28"/>
          <w:szCs w:val="28"/>
        </w:rPr>
        <w:t xml:space="preserve">ТД </w:t>
      </w:r>
      <w:r w:rsidR="00C05305" w:rsidRPr="00C05305">
        <w:rPr>
          <w:rFonts w:ascii="Times New Roman" w:hAnsi="Times New Roman"/>
          <w:sz w:val="28"/>
          <w:szCs w:val="28"/>
        </w:rPr>
        <w:t>"</w:t>
      </w:r>
      <w:r w:rsidR="00CB11E1" w:rsidRPr="00C05305">
        <w:rPr>
          <w:rFonts w:ascii="Times New Roman" w:hAnsi="Times New Roman"/>
          <w:sz w:val="28"/>
          <w:szCs w:val="28"/>
        </w:rPr>
        <w:t xml:space="preserve">Ресурс </w:t>
      </w:r>
      <w:r w:rsidR="000311D3"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Style w:val="HTML"/>
          <w:rFonts w:ascii="Times New Roman" w:hAnsi="Times New Roman" w:cs="Times New Roman"/>
          <w:sz w:val="28"/>
          <w:szCs w:val="28"/>
        </w:rPr>
        <w:t xml:space="preserve"> было предложено:</w:t>
      </w:r>
    </w:p>
    <w:p w:rsidR="00D7109E" w:rsidRPr="00C05305" w:rsidRDefault="00D7109E" w:rsidP="00C05305">
      <w:pPr>
        <w:numPr>
          <w:ilvl w:val="1"/>
          <w:numId w:val="40"/>
        </w:numPr>
        <w:tabs>
          <w:tab w:val="clear" w:pos="144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Для контроля и планирования дебиторской задолженности на предприятии должна быть налажена работа по получению следующей информации:</w:t>
      </w:r>
    </w:p>
    <w:p w:rsidR="0059313A" w:rsidRPr="00C05305" w:rsidRDefault="00D7109E" w:rsidP="00C05305">
      <w:pPr>
        <w:numPr>
          <w:ilvl w:val="2"/>
          <w:numId w:val="40"/>
        </w:numPr>
        <w:tabs>
          <w:tab w:val="clear" w:pos="2160"/>
          <w:tab w:val="num" w:pos="0"/>
          <w:tab w:val="left" w:pos="1080"/>
          <w:tab w:val="num" w:pos="3011"/>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данные о выставленных дебиторам счет</w:t>
      </w:r>
      <w:r w:rsidR="0059313A" w:rsidRPr="00C05305">
        <w:rPr>
          <w:rFonts w:ascii="Times New Roman" w:hAnsi="Times New Roman"/>
          <w:sz w:val="28"/>
          <w:szCs w:val="28"/>
        </w:rPr>
        <w:t>ах</w:t>
      </w:r>
      <w:r w:rsidRPr="00C05305">
        <w:rPr>
          <w:rFonts w:ascii="Times New Roman" w:hAnsi="Times New Roman"/>
          <w:sz w:val="28"/>
          <w:szCs w:val="28"/>
        </w:rPr>
        <w:t>, которые н</w:t>
      </w:r>
      <w:r w:rsidR="0059313A" w:rsidRPr="00C05305">
        <w:rPr>
          <w:rFonts w:ascii="Times New Roman" w:hAnsi="Times New Roman"/>
          <w:sz w:val="28"/>
          <w:szCs w:val="28"/>
        </w:rPr>
        <w:t>е оплачены на настоящий момент;</w:t>
      </w:r>
    </w:p>
    <w:p w:rsidR="0059313A" w:rsidRPr="00C05305" w:rsidRDefault="00D7109E" w:rsidP="00C05305">
      <w:pPr>
        <w:numPr>
          <w:ilvl w:val="2"/>
          <w:numId w:val="40"/>
        </w:numPr>
        <w:tabs>
          <w:tab w:val="clear" w:pos="2160"/>
          <w:tab w:val="num" w:pos="0"/>
          <w:tab w:val="left" w:pos="1080"/>
          <w:tab w:val="num" w:pos="3011"/>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время просрочк</w:t>
      </w:r>
      <w:r w:rsidR="0059313A" w:rsidRPr="00C05305">
        <w:rPr>
          <w:rFonts w:ascii="Times New Roman" w:hAnsi="Times New Roman"/>
          <w:sz w:val="28"/>
          <w:szCs w:val="28"/>
        </w:rPr>
        <w:t>и платежа по каждому из счетов;</w:t>
      </w:r>
    </w:p>
    <w:p w:rsidR="0059313A" w:rsidRPr="00C05305" w:rsidRDefault="00D7109E" w:rsidP="00C05305">
      <w:pPr>
        <w:numPr>
          <w:ilvl w:val="2"/>
          <w:numId w:val="40"/>
        </w:numPr>
        <w:tabs>
          <w:tab w:val="clear" w:pos="2160"/>
          <w:tab w:val="num" w:pos="0"/>
          <w:tab w:val="left" w:pos="1080"/>
          <w:tab w:val="num" w:pos="3011"/>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размер безнадежной и сомнительной дебиторской задолженности, оцененной на основании установленных внутрифирменных нормативов;</w:t>
      </w:r>
    </w:p>
    <w:p w:rsidR="00C05305" w:rsidRPr="00C05305" w:rsidRDefault="00D7109E" w:rsidP="00C05305">
      <w:pPr>
        <w:numPr>
          <w:ilvl w:val="2"/>
          <w:numId w:val="40"/>
        </w:numPr>
        <w:tabs>
          <w:tab w:val="clear" w:pos="2160"/>
          <w:tab w:val="num" w:pos="0"/>
          <w:tab w:val="left" w:pos="1080"/>
          <w:tab w:val="num" w:pos="3011"/>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кредитная история контрагента (средний период просрочки, средняя сумма кредита).</w:t>
      </w:r>
    </w:p>
    <w:p w:rsidR="0059313A" w:rsidRPr="00C05305" w:rsidRDefault="00D7109E" w:rsidP="00C05305">
      <w:pPr>
        <w:numPr>
          <w:ilvl w:val="1"/>
          <w:numId w:val="40"/>
        </w:numPr>
        <w:tabs>
          <w:tab w:val="clear" w:pos="144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sz w:val="28"/>
          <w:szCs w:val="28"/>
        </w:rPr>
        <w:t>Автоматизировать процесс управления дебиторской задолженностью. Основная причина, по ко</w:t>
      </w:r>
      <w:r w:rsidR="000311D3" w:rsidRPr="00C05305">
        <w:rPr>
          <w:rFonts w:ascii="Times New Roman" w:hAnsi="Times New Roman"/>
          <w:sz w:val="28"/>
          <w:szCs w:val="28"/>
        </w:rPr>
        <w:t xml:space="preserve">торой ООО </w:t>
      </w:r>
      <w:r w:rsidR="00C05305" w:rsidRPr="00C05305">
        <w:rPr>
          <w:rFonts w:ascii="Times New Roman" w:hAnsi="Times New Roman"/>
          <w:sz w:val="28"/>
          <w:szCs w:val="28"/>
        </w:rPr>
        <w:t>"</w:t>
      </w:r>
      <w:r w:rsidR="00CB11E1" w:rsidRPr="00C05305">
        <w:rPr>
          <w:rFonts w:ascii="Times New Roman" w:hAnsi="Times New Roman"/>
          <w:sz w:val="28"/>
          <w:szCs w:val="28"/>
        </w:rPr>
        <w:t xml:space="preserve">ТД </w:t>
      </w:r>
      <w:r w:rsidR="00C05305" w:rsidRPr="00C05305">
        <w:rPr>
          <w:rFonts w:ascii="Times New Roman" w:hAnsi="Times New Roman"/>
          <w:sz w:val="28"/>
          <w:szCs w:val="28"/>
        </w:rPr>
        <w:t>"</w:t>
      </w:r>
      <w:r w:rsidR="00CB11E1" w:rsidRPr="00C05305">
        <w:rPr>
          <w:rFonts w:ascii="Times New Roman" w:hAnsi="Times New Roman"/>
          <w:sz w:val="28"/>
          <w:szCs w:val="28"/>
        </w:rPr>
        <w:t xml:space="preserve">Ресурс </w:t>
      </w:r>
      <w:r w:rsidR="000311D3" w:rsidRPr="00C05305">
        <w:rPr>
          <w:rFonts w:ascii="Times New Roman" w:hAnsi="Times New Roman"/>
          <w:sz w:val="28"/>
          <w:szCs w:val="28"/>
        </w:rPr>
        <w:t>Поволжье</w:t>
      </w:r>
      <w:r w:rsidR="00C05305" w:rsidRPr="00C05305">
        <w:rPr>
          <w:rFonts w:ascii="Times New Roman" w:hAnsi="Times New Roman"/>
          <w:sz w:val="28"/>
          <w:szCs w:val="28"/>
        </w:rPr>
        <w:t>"</w:t>
      </w:r>
      <w:r w:rsidRPr="00C05305">
        <w:rPr>
          <w:rFonts w:ascii="Times New Roman" w:hAnsi="Times New Roman"/>
          <w:sz w:val="28"/>
          <w:szCs w:val="28"/>
        </w:rPr>
        <w:t xml:space="preserve"> должен отказаться от ведения учета и контроля дебиторской задолженности в Excel, связана с трудностью оперативного обновления данных и настройки обязательных для исполнения процедур утверждения.</w:t>
      </w:r>
    </w:p>
    <w:p w:rsidR="00C05305" w:rsidRPr="00C05305" w:rsidRDefault="00D7109E" w:rsidP="00C05305">
      <w:pPr>
        <w:numPr>
          <w:ilvl w:val="1"/>
          <w:numId w:val="40"/>
        </w:numPr>
        <w:tabs>
          <w:tab w:val="clear" w:pos="1440"/>
          <w:tab w:val="num" w:pos="0"/>
          <w:tab w:val="left" w:pos="1080"/>
        </w:tabs>
        <w:suppressAutoHyphens/>
        <w:spacing w:after="0" w:line="360" w:lineRule="auto"/>
        <w:ind w:left="0" w:firstLine="709"/>
        <w:jc w:val="both"/>
        <w:rPr>
          <w:rFonts w:ascii="Times New Roman" w:hAnsi="Times New Roman"/>
          <w:sz w:val="28"/>
          <w:szCs w:val="28"/>
        </w:rPr>
      </w:pPr>
      <w:r w:rsidRPr="00C05305">
        <w:rPr>
          <w:rFonts w:ascii="Times New Roman" w:hAnsi="Times New Roman"/>
          <w:bCs/>
          <w:sz w:val="28"/>
          <w:szCs w:val="28"/>
        </w:rPr>
        <w:t xml:space="preserve">Снизить риск несвоевременного возврата денежных средств и возникновения убытков можно, заключив договор страхования дебиторской задолженности. </w:t>
      </w:r>
      <w:r w:rsidRPr="00C05305">
        <w:rPr>
          <w:rFonts w:ascii="Times New Roman" w:hAnsi="Times New Roman"/>
          <w:sz w:val="28"/>
          <w:szCs w:val="28"/>
        </w:rPr>
        <w:t>Страхование дебиторской задолженности предполагает страхование риска убытков от несвоевременного возврата денежных средств покупателем или его банкротства. Безусловно, страхование дебиторской задолженности со временем станет нормой для многих российских компаний. Заключение договора страхования позволит не только провести обоснованную оценку кредитных рисков компании, но и переложить сами риски на страховую компанию.</w:t>
      </w:r>
    </w:p>
    <w:p w:rsidR="00D909C4" w:rsidRPr="00C05305" w:rsidRDefault="00D909C4" w:rsidP="00C05305">
      <w:pPr>
        <w:suppressAutoHyphens/>
        <w:spacing w:after="0" w:line="360" w:lineRule="auto"/>
        <w:ind w:firstLine="709"/>
        <w:jc w:val="both"/>
        <w:rPr>
          <w:rFonts w:ascii="Times New Roman" w:hAnsi="Times New Roman"/>
          <w:sz w:val="28"/>
          <w:szCs w:val="28"/>
        </w:rPr>
      </w:pPr>
    </w:p>
    <w:p w:rsidR="003E2E80" w:rsidRDefault="00C05305" w:rsidP="00C05305">
      <w:pPr>
        <w:suppressAutoHyphens/>
        <w:spacing w:after="0" w:line="360" w:lineRule="auto"/>
        <w:ind w:firstLine="709"/>
        <w:jc w:val="both"/>
        <w:rPr>
          <w:rFonts w:ascii="Times New Roman" w:hAnsi="Times New Roman"/>
          <w:sz w:val="28"/>
          <w:szCs w:val="28"/>
          <w:lang w:val="en-US"/>
        </w:rPr>
      </w:pPr>
      <w:r>
        <w:rPr>
          <w:rFonts w:ascii="Times New Roman" w:hAnsi="Times New Roman"/>
          <w:sz w:val="28"/>
          <w:szCs w:val="28"/>
        </w:rPr>
        <w:br w:type="page"/>
      </w:r>
      <w:r w:rsidR="003E2E80" w:rsidRPr="00C05305">
        <w:rPr>
          <w:rFonts w:ascii="Times New Roman" w:hAnsi="Times New Roman"/>
          <w:sz w:val="28"/>
          <w:szCs w:val="28"/>
        </w:rPr>
        <w:t>Список использованной литературы</w:t>
      </w:r>
    </w:p>
    <w:p w:rsidR="00C05305" w:rsidRPr="00C05305" w:rsidRDefault="00C05305" w:rsidP="00C05305">
      <w:pPr>
        <w:suppressAutoHyphens/>
        <w:spacing w:after="0" w:line="360" w:lineRule="auto"/>
        <w:rPr>
          <w:rFonts w:ascii="Times New Roman" w:hAnsi="Times New Roman"/>
          <w:sz w:val="28"/>
          <w:szCs w:val="28"/>
          <w:lang w:val="en-US"/>
        </w:rPr>
      </w:pPr>
    </w:p>
    <w:p w:rsidR="00F36827" w:rsidRPr="00C05305" w:rsidRDefault="00BA540A" w:rsidP="00C05305">
      <w:pPr>
        <w:pStyle w:val="aa"/>
        <w:numPr>
          <w:ilvl w:val="0"/>
          <w:numId w:val="3"/>
        </w:numPr>
        <w:tabs>
          <w:tab w:val="num" w:pos="0"/>
        </w:tabs>
        <w:suppressAutoHyphens/>
        <w:spacing w:after="0" w:line="360" w:lineRule="auto"/>
        <w:ind w:left="0" w:firstLine="0"/>
        <w:rPr>
          <w:snapToGrid w:val="0"/>
          <w:sz w:val="28"/>
          <w:szCs w:val="28"/>
        </w:rPr>
      </w:pPr>
      <w:r w:rsidRPr="00C05305">
        <w:rPr>
          <w:snapToGrid w:val="0"/>
          <w:sz w:val="28"/>
          <w:szCs w:val="28"/>
        </w:rPr>
        <w:t>Гражданский Кодекс РФ. Части 1 и 2. – М.: ИНФРА-М. – НОРМА, 2006.- 560с.</w:t>
      </w:r>
    </w:p>
    <w:p w:rsidR="00F36827" w:rsidRPr="00C05305" w:rsidRDefault="00BA540A"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 xml:space="preserve">Федеральный Закон </w:t>
      </w:r>
      <w:r w:rsidR="00C05305" w:rsidRPr="00C05305">
        <w:rPr>
          <w:snapToGrid w:val="0"/>
          <w:sz w:val="28"/>
          <w:szCs w:val="28"/>
        </w:rPr>
        <w:t>"</w:t>
      </w:r>
      <w:r w:rsidRPr="00C05305">
        <w:rPr>
          <w:snapToGrid w:val="0"/>
          <w:sz w:val="28"/>
          <w:szCs w:val="28"/>
        </w:rPr>
        <w:t>Об аудиторской деятельности</w:t>
      </w:r>
      <w:r w:rsidR="00C05305" w:rsidRPr="00C05305">
        <w:rPr>
          <w:snapToGrid w:val="0"/>
          <w:sz w:val="28"/>
          <w:szCs w:val="28"/>
        </w:rPr>
        <w:t>"</w:t>
      </w:r>
      <w:r w:rsidRPr="00C05305">
        <w:rPr>
          <w:snapToGrid w:val="0"/>
          <w:sz w:val="28"/>
          <w:szCs w:val="28"/>
        </w:rPr>
        <w:t xml:space="preserve"> от</w:t>
      </w:r>
      <w:r w:rsidR="00C05305" w:rsidRPr="00C05305">
        <w:rPr>
          <w:snapToGrid w:val="0"/>
          <w:sz w:val="28"/>
          <w:szCs w:val="28"/>
        </w:rPr>
        <w:t xml:space="preserve"> </w:t>
      </w:r>
      <w:r w:rsidRPr="00C05305">
        <w:rPr>
          <w:snapToGrid w:val="0"/>
          <w:sz w:val="28"/>
          <w:szCs w:val="28"/>
        </w:rPr>
        <w:t>8 июля 2001г. №129-ФЗ в ред. с изм. доп. от 23 июля 1998г. № 123-ФЗ, от 28 марта 2002г. № 32-ФЗ и 1.01.03г. № 129. (с посл. изменен. и дополн.).- 52с.</w:t>
      </w:r>
    </w:p>
    <w:p w:rsidR="00651E73" w:rsidRPr="00C05305" w:rsidRDefault="00651E73"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Аврова И.А. Баланс. – М.: ИндексМедиа, 2006.- 144с.</w:t>
      </w:r>
    </w:p>
    <w:p w:rsidR="00F54324" w:rsidRPr="00C05305" w:rsidRDefault="00F54324"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Антошина О.А. Анализ и учет стоимости оборотных активов//Аудиторские ведомости №11, 2007.- 13-15с.</w:t>
      </w:r>
    </w:p>
    <w:p w:rsidR="00F36827" w:rsidRPr="00C05305" w:rsidRDefault="00BA540A"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Базаров М.К., Рождествина Т.Г.,</w:t>
      </w:r>
      <w:r w:rsidR="00C54892" w:rsidRPr="00C05305">
        <w:rPr>
          <w:snapToGrid w:val="0"/>
          <w:sz w:val="28"/>
          <w:szCs w:val="28"/>
        </w:rPr>
        <w:t xml:space="preserve"> </w:t>
      </w:r>
      <w:r w:rsidRPr="00C05305">
        <w:rPr>
          <w:snapToGrid w:val="0"/>
          <w:sz w:val="28"/>
          <w:szCs w:val="28"/>
        </w:rPr>
        <w:t>Терновая Т.А., Торшина Т.А. Оценка финансового состояния предприятия методом дискриминантного анализа//Вестник Российской академии сельскохозяйственных наук</w:t>
      </w:r>
      <w:r w:rsidR="00F30393" w:rsidRPr="00C05305">
        <w:rPr>
          <w:snapToGrid w:val="0"/>
          <w:sz w:val="28"/>
          <w:szCs w:val="28"/>
        </w:rPr>
        <w:t xml:space="preserve"> №3,</w:t>
      </w:r>
      <w:r w:rsidRPr="00C05305">
        <w:rPr>
          <w:snapToGrid w:val="0"/>
          <w:sz w:val="28"/>
          <w:szCs w:val="28"/>
        </w:rPr>
        <w:t xml:space="preserve"> 200</w:t>
      </w:r>
      <w:r w:rsidR="008C593D" w:rsidRPr="00C05305">
        <w:rPr>
          <w:snapToGrid w:val="0"/>
          <w:sz w:val="28"/>
          <w:szCs w:val="28"/>
        </w:rPr>
        <w:t>7</w:t>
      </w:r>
      <w:r w:rsidRPr="00C05305">
        <w:rPr>
          <w:snapToGrid w:val="0"/>
          <w:sz w:val="28"/>
          <w:szCs w:val="28"/>
        </w:rPr>
        <w:t>.-</w:t>
      </w:r>
      <w:r w:rsidR="00F30393" w:rsidRPr="00C05305">
        <w:rPr>
          <w:snapToGrid w:val="0"/>
          <w:sz w:val="28"/>
          <w:szCs w:val="28"/>
        </w:rPr>
        <w:t xml:space="preserve"> </w:t>
      </w:r>
      <w:r w:rsidRPr="00C05305">
        <w:rPr>
          <w:snapToGrid w:val="0"/>
          <w:sz w:val="28"/>
          <w:szCs w:val="28"/>
        </w:rPr>
        <w:t>23-24</w:t>
      </w:r>
      <w:r w:rsidR="00F30393" w:rsidRPr="00C05305">
        <w:rPr>
          <w:snapToGrid w:val="0"/>
          <w:sz w:val="28"/>
          <w:szCs w:val="28"/>
        </w:rPr>
        <w:t>с</w:t>
      </w:r>
      <w:r w:rsidRPr="00C05305">
        <w:rPr>
          <w:snapToGrid w:val="0"/>
          <w:sz w:val="28"/>
          <w:szCs w:val="28"/>
        </w:rPr>
        <w:t>.</w:t>
      </w:r>
    </w:p>
    <w:p w:rsidR="002F7041" w:rsidRPr="00C05305" w:rsidRDefault="002F7041"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Батурина М.В. Бухгалтерский учет некоторых видов оборотных активов НКО//Финансовые и бухгалтерские консультации №10, 200</w:t>
      </w:r>
      <w:r w:rsidR="00BE758D" w:rsidRPr="00C05305">
        <w:rPr>
          <w:snapToGrid w:val="0"/>
          <w:sz w:val="28"/>
          <w:szCs w:val="28"/>
        </w:rPr>
        <w:t>8</w:t>
      </w:r>
      <w:r w:rsidRPr="00C05305">
        <w:rPr>
          <w:snapToGrid w:val="0"/>
          <w:sz w:val="28"/>
          <w:szCs w:val="28"/>
        </w:rPr>
        <w:t>.- 25-26с.</w:t>
      </w:r>
    </w:p>
    <w:p w:rsidR="00F36827" w:rsidRPr="00C05305" w:rsidRDefault="00BA540A" w:rsidP="00C05305">
      <w:pPr>
        <w:pStyle w:val="aa"/>
        <w:numPr>
          <w:ilvl w:val="0"/>
          <w:numId w:val="3"/>
        </w:numPr>
        <w:suppressAutoHyphens/>
        <w:spacing w:after="0" w:line="360" w:lineRule="auto"/>
        <w:ind w:left="0" w:firstLine="0"/>
        <w:rPr>
          <w:snapToGrid w:val="0"/>
          <w:sz w:val="28"/>
          <w:szCs w:val="28"/>
        </w:rPr>
      </w:pPr>
      <w:r w:rsidRPr="00C05305">
        <w:rPr>
          <w:sz w:val="28"/>
          <w:szCs w:val="28"/>
        </w:rPr>
        <w:t>Бланк И.А. Финансовый менеджмент. – Киев: Эльга, 2005.</w:t>
      </w:r>
      <w:r w:rsidR="00F30393" w:rsidRPr="00C05305">
        <w:rPr>
          <w:sz w:val="28"/>
          <w:szCs w:val="28"/>
        </w:rPr>
        <w:t>-</w:t>
      </w:r>
      <w:r w:rsidRPr="00C05305">
        <w:rPr>
          <w:sz w:val="28"/>
          <w:szCs w:val="28"/>
        </w:rPr>
        <w:t xml:space="preserve"> 656с.</w:t>
      </w:r>
    </w:p>
    <w:p w:rsidR="00490F5D" w:rsidRPr="00C05305" w:rsidRDefault="00490F5D" w:rsidP="00C05305">
      <w:pPr>
        <w:pStyle w:val="aa"/>
        <w:numPr>
          <w:ilvl w:val="0"/>
          <w:numId w:val="3"/>
        </w:numPr>
        <w:suppressAutoHyphens/>
        <w:spacing w:after="0" w:line="360" w:lineRule="auto"/>
        <w:ind w:left="0" w:firstLine="0"/>
        <w:rPr>
          <w:snapToGrid w:val="0"/>
          <w:sz w:val="28"/>
          <w:szCs w:val="28"/>
        </w:rPr>
      </w:pPr>
      <w:r w:rsidRPr="00C05305">
        <w:rPr>
          <w:sz w:val="28"/>
          <w:szCs w:val="28"/>
        </w:rPr>
        <w:t>Бригхэм Ю., Эрхардт М. Финансовый менеджмент. – СПб.: Питер, 2005.</w:t>
      </w:r>
    </w:p>
    <w:p w:rsidR="002F7041" w:rsidRPr="00C05305" w:rsidRDefault="002F7041" w:rsidP="00C05305">
      <w:pPr>
        <w:pStyle w:val="aa"/>
        <w:numPr>
          <w:ilvl w:val="0"/>
          <w:numId w:val="3"/>
        </w:numPr>
        <w:suppressAutoHyphens/>
        <w:spacing w:after="0" w:line="360" w:lineRule="auto"/>
        <w:ind w:left="0" w:firstLine="0"/>
        <w:rPr>
          <w:snapToGrid w:val="0"/>
          <w:sz w:val="28"/>
          <w:szCs w:val="28"/>
        </w:rPr>
      </w:pPr>
      <w:r w:rsidRPr="00C05305">
        <w:rPr>
          <w:sz w:val="28"/>
          <w:szCs w:val="28"/>
        </w:rPr>
        <w:t>Бурцев В.В. Комплексный экономический анализ корпорации//Современный бухучет №11, 200</w:t>
      </w:r>
      <w:r w:rsidR="00BE758D" w:rsidRPr="00C05305">
        <w:rPr>
          <w:sz w:val="28"/>
          <w:szCs w:val="28"/>
        </w:rPr>
        <w:t>7</w:t>
      </w:r>
      <w:r w:rsidRPr="00C05305">
        <w:rPr>
          <w:sz w:val="28"/>
          <w:szCs w:val="28"/>
        </w:rPr>
        <w:t>.- 15-18с.</w:t>
      </w:r>
    </w:p>
    <w:p w:rsidR="00F54324" w:rsidRPr="00C05305" w:rsidRDefault="00F54324" w:rsidP="00C05305">
      <w:pPr>
        <w:pStyle w:val="aa"/>
        <w:numPr>
          <w:ilvl w:val="0"/>
          <w:numId w:val="3"/>
        </w:numPr>
        <w:suppressAutoHyphens/>
        <w:spacing w:after="0" w:line="360" w:lineRule="auto"/>
        <w:ind w:left="0" w:firstLine="0"/>
        <w:rPr>
          <w:snapToGrid w:val="0"/>
          <w:sz w:val="28"/>
          <w:szCs w:val="28"/>
        </w:rPr>
      </w:pPr>
      <w:r w:rsidRPr="00C05305">
        <w:rPr>
          <w:sz w:val="28"/>
          <w:szCs w:val="28"/>
        </w:rPr>
        <w:t>Вагапова А. Учет операций по продаже (покупке) дебиторской задолженности//Финансовая газета №37, 200</w:t>
      </w:r>
      <w:r w:rsidR="00BE758D" w:rsidRPr="00C05305">
        <w:rPr>
          <w:sz w:val="28"/>
          <w:szCs w:val="28"/>
        </w:rPr>
        <w:t>7</w:t>
      </w:r>
      <w:r w:rsidRPr="00C05305">
        <w:rPr>
          <w:sz w:val="28"/>
          <w:szCs w:val="28"/>
        </w:rPr>
        <w:t>.- 5с.</w:t>
      </w:r>
    </w:p>
    <w:p w:rsidR="000446BF" w:rsidRPr="00C05305" w:rsidRDefault="00BE6C25"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Вахрушина Н. Создание системы управления дебиторской задолженностью//Финансовый директор № 5, 200</w:t>
      </w:r>
      <w:r w:rsidR="008C593D" w:rsidRPr="00C05305">
        <w:rPr>
          <w:snapToGrid w:val="0"/>
          <w:sz w:val="28"/>
          <w:szCs w:val="28"/>
        </w:rPr>
        <w:t>8</w:t>
      </w:r>
      <w:r w:rsidRPr="00C05305">
        <w:rPr>
          <w:snapToGrid w:val="0"/>
          <w:sz w:val="28"/>
          <w:szCs w:val="28"/>
        </w:rPr>
        <w:t>.- 23-28</w:t>
      </w:r>
      <w:r w:rsidR="00F30393" w:rsidRPr="00C05305">
        <w:rPr>
          <w:snapToGrid w:val="0"/>
          <w:sz w:val="28"/>
          <w:szCs w:val="28"/>
        </w:rPr>
        <w:t>с</w:t>
      </w:r>
      <w:r w:rsidRPr="00C05305">
        <w:rPr>
          <w:snapToGrid w:val="0"/>
          <w:sz w:val="28"/>
          <w:szCs w:val="28"/>
        </w:rPr>
        <w:t>.</w:t>
      </w:r>
    </w:p>
    <w:p w:rsidR="000446BF" w:rsidRPr="00C05305" w:rsidRDefault="000446BF"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Вишневская И. Как управлять задолженностью</w:t>
      </w:r>
      <w:r w:rsidR="00F30393" w:rsidRPr="00C05305">
        <w:rPr>
          <w:snapToGrid w:val="0"/>
          <w:sz w:val="28"/>
          <w:szCs w:val="28"/>
        </w:rPr>
        <w:t xml:space="preserve">. – </w:t>
      </w:r>
      <w:r w:rsidRPr="00D606D1">
        <w:rPr>
          <w:sz w:val="28"/>
          <w:szCs w:val="28"/>
        </w:rPr>
        <w:t>http://www.2kaudit.ru/obzor.php?id=8</w:t>
      </w:r>
      <w:r w:rsidRPr="00C05305">
        <w:rPr>
          <w:sz w:val="28"/>
          <w:szCs w:val="28"/>
        </w:rPr>
        <w:t>.</w:t>
      </w:r>
    </w:p>
    <w:p w:rsidR="00095716" w:rsidRPr="00C05305" w:rsidRDefault="00095716" w:rsidP="00C05305">
      <w:pPr>
        <w:pStyle w:val="aa"/>
        <w:numPr>
          <w:ilvl w:val="0"/>
          <w:numId w:val="3"/>
        </w:numPr>
        <w:suppressAutoHyphens/>
        <w:spacing w:after="0" w:line="360" w:lineRule="auto"/>
        <w:ind w:left="0" w:firstLine="0"/>
        <w:rPr>
          <w:snapToGrid w:val="0"/>
          <w:sz w:val="28"/>
          <w:szCs w:val="28"/>
        </w:rPr>
      </w:pPr>
      <w:r w:rsidRPr="00C05305">
        <w:rPr>
          <w:sz w:val="28"/>
          <w:szCs w:val="28"/>
        </w:rPr>
        <w:t>Войко А. Особенности страхования дебиторской задолженности организаций</w:t>
      </w:r>
      <w:r w:rsidR="00F54324" w:rsidRPr="00C05305">
        <w:rPr>
          <w:sz w:val="28"/>
          <w:szCs w:val="28"/>
        </w:rPr>
        <w:t>//Финансовая газета №32, 2007.- 3-4с.</w:t>
      </w:r>
    </w:p>
    <w:p w:rsidR="00095716" w:rsidRPr="00C05305" w:rsidRDefault="00095716" w:rsidP="00C05305">
      <w:pPr>
        <w:pStyle w:val="aa"/>
        <w:numPr>
          <w:ilvl w:val="0"/>
          <w:numId w:val="3"/>
        </w:numPr>
        <w:suppressAutoHyphens/>
        <w:spacing w:after="0" w:line="360" w:lineRule="auto"/>
        <w:ind w:left="0" w:firstLine="0"/>
        <w:rPr>
          <w:snapToGrid w:val="0"/>
          <w:sz w:val="28"/>
          <w:szCs w:val="28"/>
        </w:rPr>
      </w:pPr>
      <w:r w:rsidRPr="00C05305">
        <w:rPr>
          <w:sz w:val="28"/>
          <w:szCs w:val="28"/>
        </w:rPr>
        <w:t>Глазунов В.Н. Финансовый анализ в управлении доходом предприятия//Финансы №3, 200</w:t>
      </w:r>
      <w:r w:rsidR="008C593D" w:rsidRPr="00C05305">
        <w:rPr>
          <w:sz w:val="28"/>
          <w:szCs w:val="28"/>
        </w:rPr>
        <w:t>7</w:t>
      </w:r>
      <w:r w:rsidRPr="00C05305">
        <w:rPr>
          <w:sz w:val="28"/>
          <w:szCs w:val="28"/>
        </w:rPr>
        <w:t>.- 22-25с.</w:t>
      </w:r>
    </w:p>
    <w:p w:rsidR="00F36827" w:rsidRPr="00C05305" w:rsidRDefault="00BA540A" w:rsidP="00C05305">
      <w:pPr>
        <w:pStyle w:val="aa"/>
        <w:numPr>
          <w:ilvl w:val="0"/>
          <w:numId w:val="3"/>
        </w:numPr>
        <w:suppressAutoHyphens/>
        <w:spacing w:after="0" w:line="360" w:lineRule="auto"/>
        <w:ind w:left="0" w:firstLine="0"/>
        <w:rPr>
          <w:snapToGrid w:val="0"/>
          <w:sz w:val="28"/>
          <w:szCs w:val="28"/>
        </w:rPr>
      </w:pPr>
      <w:r w:rsidRPr="00C05305">
        <w:rPr>
          <w:sz w:val="28"/>
          <w:szCs w:val="28"/>
        </w:rPr>
        <w:t>Головин А.А., Прохамчук М.А. Оценка вероятности банкротства предприятий//Аграрная наука</w:t>
      </w:r>
      <w:r w:rsidR="00F30393" w:rsidRPr="00C05305">
        <w:rPr>
          <w:sz w:val="28"/>
          <w:szCs w:val="28"/>
        </w:rPr>
        <w:t xml:space="preserve"> №9,</w:t>
      </w:r>
      <w:r w:rsidR="00F30393" w:rsidRPr="00C05305">
        <w:rPr>
          <w:snapToGrid w:val="0"/>
          <w:sz w:val="28"/>
          <w:szCs w:val="28"/>
        </w:rPr>
        <w:t xml:space="preserve"> </w:t>
      </w:r>
      <w:r w:rsidRPr="00C05305">
        <w:rPr>
          <w:sz w:val="28"/>
          <w:szCs w:val="28"/>
        </w:rPr>
        <w:t>200</w:t>
      </w:r>
      <w:r w:rsidR="008C593D" w:rsidRPr="00C05305">
        <w:rPr>
          <w:sz w:val="28"/>
          <w:szCs w:val="28"/>
        </w:rPr>
        <w:t>7</w:t>
      </w:r>
      <w:r w:rsidR="00F30393" w:rsidRPr="00C05305">
        <w:rPr>
          <w:sz w:val="28"/>
          <w:szCs w:val="28"/>
        </w:rPr>
        <w:t>.</w:t>
      </w:r>
      <w:r w:rsidRPr="00C05305">
        <w:rPr>
          <w:sz w:val="28"/>
          <w:szCs w:val="28"/>
        </w:rPr>
        <w:t xml:space="preserve">- </w:t>
      </w:r>
      <w:r w:rsidR="00F30393" w:rsidRPr="00C05305">
        <w:rPr>
          <w:sz w:val="28"/>
          <w:szCs w:val="28"/>
        </w:rPr>
        <w:t>1</w:t>
      </w:r>
      <w:r w:rsidRPr="00C05305">
        <w:rPr>
          <w:sz w:val="28"/>
          <w:szCs w:val="28"/>
        </w:rPr>
        <w:t>2-14</w:t>
      </w:r>
      <w:r w:rsidR="00F30393" w:rsidRPr="00C05305">
        <w:rPr>
          <w:sz w:val="28"/>
          <w:szCs w:val="28"/>
        </w:rPr>
        <w:t>с</w:t>
      </w:r>
      <w:r w:rsidRPr="00C05305">
        <w:rPr>
          <w:sz w:val="28"/>
          <w:szCs w:val="28"/>
        </w:rPr>
        <w:t>.</w:t>
      </w:r>
    </w:p>
    <w:p w:rsidR="00F36827" w:rsidRPr="00C05305" w:rsidRDefault="00BA540A"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 xml:space="preserve">Донцова Л.В. Никифорова Н. Анализ финансовой отчетности. </w:t>
      </w:r>
      <w:r w:rsidR="00F30393" w:rsidRPr="00C05305">
        <w:rPr>
          <w:snapToGrid w:val="0"/>
          <w:sz w:val="28"/>
          <w:szCs w:val="28"/>
        </w:rPr>
        <w:t xml:space="preserve">– </w:t>
      </w:r>
      <w:r w:rsidRPr="00C05305">
        <w:rPr>
          <w:snapToGrid w:val="0"/>
          <w:sz w:val="28"/>
          <w:szCs w:val="28"/>
        </w:rPr>
        <w:t>М.: Дело и сервис, 2005.- 336с.</w:t>
      </w:r>
    </w:p>
    <w:p w:rsidR="00DB4733" w:rsidRPr="00C05305" w:rsidRDefault="00DB4733"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 xml:space="preserve">Ермакова М. Оценка финансовой надежности. О досадных неточностях и возможности их устранения//Банки и деловой мир №3, 2008.- </w:t>
      </w:r>
      <w:r w:rsidR="00AE6AE9" w:rsidRPr="00C05305">
        <w:rPr>
          <w:snapToGrid w:val="0"/>
          <w:sz w:val="28"/>
          <w:szCs w:val="28"/>
        </w:rPr>
        <w:t>28-30с.</w:t>
      </w:r>
    </w:p>
    <w:p w:rsidR="00C05305" w:rsidRPr="00C05305" w:rsidRDefault="00BE3DEB"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 xml:space="preserve">Жилтухина О.Г., Михалева О.Л. Пути </w:t>
      </w:r>
      <w:r w:rsidR="00901040" w:rsidRPr="00C05305">
        <w:rPr>
          <w:snapToGrid w:val="0"/>
          <w:sz w:val="28"/>
          <w:szCs w:val="28"/>
        </w:rPr>
        <w:t>совершенствования информационной базы анализа эффективности хозяйственной деятельности предприятия//</w:t>
      </w:r>
      <w:r w:rsidR="00DB4733" w:rsidRPr="00C05305">
        <w:rPr>
          <w:snapToGrid w:val="0"/>
          <w:sz w:val="28"/>
          <w:szCs w:val="28"/>
        </w:rPr>
        <w:t>Экономический анализ теория и практика №14, 2008.- 26-28с.</w:t>
      </w:r>
    </w:p>
    <w:p w:rsidR="00BE758D" w:rsidRPr="00C05305" w:rsidRDefault="00BE758D"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Инвестиции: Учебник/Под ред. В.В. Ковалева, В.В. Иванова, В.А. Лялина. – М.: Проспект, 2007.- 527с.</w:t>
      </w:r>
    </w:p>
    <w:p w:rsidR="00925487" w:rsidRPr="00C05305" w:rsidRDefault="00925487"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Киперман Г. Анализ оборотных активов//Финансовая газета. Региональный выпуск №16, 2007.- 6-7с.</w:t>
      </w:r>
    </w:p>
    <w:p w:rsidR="00E70861" w:rsidRPr="00C05305" w:rsidRDefault="00E70861"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Киперман Г. Управление дебиторской задолженностью//Финансовая газета. Региональный выпуск №12, 200</w:t>
      </w:r>
      <w:r w:rsidR="008C593D" w:rsidRPr="00C05305">
        <w:rPr>
          <w:snapToGrid w:val="0"/>
          <w:sz w:val="28"/>
          <w:szCs w:val="28"/>
        </w:rPr>
        <w:t>8</w:t>
      </w:r>
      <w:r w:rsidRPr="00C05305">
        <w:rPr>
          <w:snapToGrid w:val="0"/>
          <w:sz w:val="28"/>
          <w:szCs w:val="28"/>
        </w:rPr>
        <w:t>.- 8-10с.</w:t>
      </w:r>
    </w:p>
    <w:p w:rsidR="00BE758D" w:rsidRPr="00C05305" w:rsidRDefault="00BE758D"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Ковалев В.В. Финансовый менеджмент: теория и практика. – М.: Проспект, 2007.- 634с.</w:t>
      </w:r>
    </w:p>
    <w:p w:rsidR="0050521F" w:rsidRPr="00C05305" w:rsidRDefault="0050521F"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Ковалев В.В. Финансовый менеджмент – 1. Учеб. пособие по Программе подготовки и аттестации профессиональных бухгалтеров. – М.: БИНФА, 2008.- 232с.</w:t>
      </w:r>
    </w:p>
    <w:p w:rsidR="00BE758D" w:rsidRPr="00C05305" w:rsidRDefault="00BE758D"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Ковалев В.В. Курс финансового менеджмента: Учебник. – М.: Проспект, 2007.- 526с.</w:t>
      </w:r>
    </w:p>
    <w:p w:rsidR="00BE758D" w:rsidRPr="00C05305" w:rsidRDefault="00BE758D"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Ковалев В.В. Управление денежными потоками, прибылью и рентабельностью. – М.: Проспект, 2007.- 287с.</w:t>
      </w:r>
    </w:p>
    <w:p w:rsidR="00BE758D" w:rsidRPr="00C05305" w:rsidRDefault="00BE758D"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Ковалев В.В. Практикум по анализу и финансовому менеджменту: Конспект лекций с задачами и тестами</w:t>
      </w:r>
      <w:r w:rsidR="004D6F05" w:rsidRPr="00C05305">
        <w:rPr>
          <w:snapToGrid w:val="0"/>
          <w:sz w:val="28"/>
          <w:szCs w:val="28"/>
        </w:rPr>
        <w:t>. – М.: Финансы и статистика, 2006.- 128с.</w:t>
      </w:r>
    </w:p>
    <w:p w:rsidR="004D6F05" w:rsidRPr="00C05305" w:rsidRDefault="004D6F05"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Ковалев В.В., Ковалев Вит.В. Учет, анализ и финансовый менеджмент</w:t>
      </w:r>
      <w:r w:rsidR="008C5BA0" w:rsidRPr="00C05305">
        <w:rPr>
          <w:snapToGrid w:val="0"/>
          <w:sz w:val="28"/>
          <w:szCs w:val="28"/>
        </w:rPr>
        <w:t>: Учебно-методическое пособие. – М.: Финансы и статистика, 2006.- 543с.</w:t>
      </w:r>
    </w:p>
    <w:p w:rsidR="008C5BA0" w:rsidRPr="00C05305" w:rsidRDefault="008C5BA0"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Ковалев В.В., Ковалев Вит.В. Финансовая отчетность: Анализ финансовой отчетности (Основы балансоведения). – М.: Проспект, 2005.- 324с.</w:t>
      </w:r>
    </w:p>
    <w:p w:rsidR="00DB4733" w:rsidRPr="00C05305" w:rsidRDefault="00DB4733"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Колодеева А. политика финансового равновесия//Консультант №11, 2008.- 35-36с.</w:t>
      </w:r>
    </w:p>
    <w:p w:rsidR="00F54324" w:rsidRPr="00C05305" w:rsidRDefault="00F54324"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Левшин Г.В. Анализ финансовой устойчивости организации с использованием различных критериев оценки// Экономический анализ: теория и практика №4, 2008.- 23-26с.</w:t>
      </w:r>
    </w:p>
    <w:p w:rsidR="00490F5D" w:rsidRPr="00C05305" w:rsidRDefault="00490F5D" w:rsidP="00C05305">
      <w:pPr>
        <w:pStyle w:val="aa"/>
        <w:numPr>
          <w:ilvl w:val="0"/>
          <w:numId w:val="3"/>
        </w:numPr>
        <w:suppressAutoHyphens/>
        <w:spacing w:after="0" w:line="360" w:lineRule="auto"/>
        <w:ind w:left="0" w:firstLine="0"/>
        <w:rPr>
          <w:snapToGrid w:val="0"/>
          <w:sz w:val="28"/>
          <w:szCs w:val="28"/>
        </w:rPr>
      </w:pPr>
      <w:r w:rsidRPr="00C05305">
        <w:rPr>
          <w:sz w:val="28"/>
          <w:szCs w:val="28"/>
        </w:rPr>
        <w:t>Лукасевич И.Я. Финансовый менеджмент: Учебник – М.: Эксмо, 2007.</w:t>
      </w:r>
    </w:p>
    <w:p w:rsidR="008B0DAB" w:rsidRPr="00C05305" w:rsidRDefault="008B0DAB" w:rsidP="00C05305">
      <w:pPr>
        <w:pStyle w:val="aa"/>
        <w:numPr>
          <w:ilvl w:val="0"/>
          <w:numId w:val="3"/>
        </w:numPr>
        <w:suppressAutoHyphens/>
        <w:spacing w:after="0" w:line="360" w:lineRule="auto"/>
        <w:ind w:left="0" w:firstLine="0"/>
        <w:rPr>
          <w:snapToGrid w:val="0"/>
          <w:sz w:val="28"/>
          <w:szCs w:val="28"/>
        </w:rPr>
      </w:pPr>
      <w:r w:rsidRPr="00C05305">
        <w:rPr>
          <w:sz w:val="28"/>
          <w:szCs w:val="28"/>
        </w:rPr>
        <w:t>Любушин Н.П. Анализ финансового состояния организации: учебное пособие/</w:t>
      </w:r>
      <w:r w:rsidR="00B020F3" w:rsidRPr="00C05305">
        <w:rPr>
          <w:sz w:val="28"/>
          <w:szCs w:val="28"/>
        </w:rPr>
        <w:t>Н.П. Любушин. – М.: Эксмо, 2007.- 256с.</w:t>
      </w:r>
    </w:p>
    <w:p w:rsidR="00651E73" w:rsidRPr="00C05305" w:rsidRDefault="00651E73" w:rsidP="00C05305">
      <w:pPr>
        <w:pStyle w:val="aa"/>
        <w:numPr>
          <w:ilvl w:val="0"/>
          <w:numId w:val="3"/>
        </w:numPr>
        <w:suppressAutoHyphens/>
        <w:spacing w:after="0" w:line="360" w:lineRule="auto"/>
        <w:ind w:left="0" w:firstLine="0"/>
        <w:rPr>
          <w:snapToGrid w:val="0"/>
          <w:sz w:val="28"/>
          <w:szCs w:val="28"/>
        </w:rPr>
      </w:pPr>
      <w:r w:rsidRPr="00C05305">
        <w:rPr>
          <w:sz w:val="28"/>
          <w:szCs w:val="28"/>
        </w:rPr>
        <w:t>Любушин Н.П. Комплексный экономический анализ хозяйственной деятельности: Учебное пособие. – 2-е изд., перераб. и доп. – М.: ЮНИТИ-ДАНА, 2005.- 386с.</w:t>
      </w:r>
    </w:p>
    <w:p w:rsidR="00B967F9" w:rsidRPr="00C05305" w:rsidRDefault="00B967F9" w:rsidP="00C05305">
      <w:pPr>
        <w:pStyle w:val="aa"/>
        <w:numPr>
          <w:ilvl w:val="0"/>
          <w:numId w:val="3"/>
        </w:numPr>
        <w:suppressAutoHyphens/>
        <w:spacing w:after="0" w:line="360" w:lineRule="auto"/>
        <w:ind w:left="0" w:firstLine="0"/>
        <w:rPr>
          <w:snapToGrid w:val="0"/>
          <w:sz w:val="28"/>
          <w:szCs w:val="28"/>
        </w:rPr>
      </w:pPr>
      <w:r w:rsidRPr="00C05305">
        <w:rPr>
          <w:sz w:val="28"/>
          <w:szCs w:val="28"/>
        </w:rPr>
        <w:t>Любушкин Н.П., Лещева В.Б., Дъякова В.Г. Анализ финансово-экономической деятельности предприятия/ ЮНИТИ-ДАНА- М.: 2006. –</w:t>
      </w:r>
      <w:r w:rsidR="00C05305" w:rsidRPr="00C05305">
        <w:rPr>
          <w:sz w:val="28"/>
          <w:szCs w:val="28"/>
        </w:rPr>
        <w:t xml:space="preserve"> </w:t>
      </w:r>
      <w:r w:rsidRPr="00C05305">
        <w:rPr>
          <w:sz w:val="28"/>
          <w:szCs w:val="28"/>
        </w:rPr>
        <w:t>471 с.</w:t>
      </w:r>
    </w:p>
    <w:p w:rsidR="00F36827" w:rsidRPr="00C05305" w:rsidRDefault="00BA540A"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 xml:space="preserve">Макарьева В.И., Андреева Л.В. Анализ финансово-хозяйственной деятельности организации. – </w:t>
      </w:r>
      <w:r w:rsidR="00F30393" w:rsidRPr="00C05305">
        <w:rPr>
          <w:snapToGrid w:val="0"/>
          <w:sz w:val="28"/>
          <w:szCs w:val="28"/>
        </w:rPr>
        <w:t>М.: Финансы и статистика, 2005.-</w:t>
      </w:r>
      <w:r w:rsidRPr="00C05305">
        <w:rPr>
          <w:snapToGrid w:val="0"/>
          <w:sz w:val="28"/>
          <w:szCs w:val="28"/>
        </w:rPr>
        <w:t xml:space="preserve"> 264с.</w:t>
      </w:r>
    </w:p>
    <w:p w:rsidR="00F54324" w:rsidRPr="00C05305" w:rsidRDefault="00F54324"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Мездриков Ю.В. Аналитическое обеспечение управления дебиторской задолженностью//Экономический анализ: теория и практика №5, 2008.- 35-37с.</w:t>
      </w:r>
    </w:p>
    <w:p w:rsidR="008C5BA0" w:rsidRPr="00C05305" w:rsidRDefault="008C5BA0"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Международные стандарты финансовой отчетности. – М.: Аскери, 2006.- 187с.</w:t>
      </w:r>
    </w:p>
    <w:p w:rsidR="00F54324" w:rsidRPr="00C05305" w:rsidRDefault="00F54324"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 xml:space="preserve">Морозова В.Л. Проблема формирования рациональной структуры оборотных активов </w:t>
      </w:r>
      <w:r w:rsidR="00C05305" w:rsidRPr="00C05305">
        <w:rPr>
          <w:snapToGrid w:val="0"/>
          <w:sz w:val="28"/>
          <w:szCs w:val="28"/>
        </w:rPr>
        <w:t>"</w:t>
      </w:r>
      <w:r w:rsidRPr="00C05305">
        <w:rPr>
          <w:snapToGrid w:val="0"/>
          <w:sz w:val="28"/>
          <w:szCs w:val="28"/>
        </w:rPr>
        <w:t>платежеспособной</w:t>
      </w:r>
      <w:r w:rsidR="00C05305" w:rsidRPr="00C05305">
        <w:rPr>
          <w:snapToGrid w:val="0"/>
          <w:sz w:val="28"/>
          <w:szCs w:val="28"/>
        </w:rPr>
        <w:t>"</w:t>
      </w:r>
      <w:r w:rsidRPr="00C05305">
        <w:rPr>
          <w:snapToGrid w:val="0"/>
          <w:sz w:val="28"/>
          <w:szCs w:val="28"/>
        </w:rPr>
        <w:t xml:space="preserve"> организации</w:t>
      </w:r>
      <w:r w:rsidR="00925487" w:rsidRPr="00C05305">
        <w:rPr>
          <w:snapToGrid w:val="0"/>
          <w:sz w:val="28"/>
          <w:szCs w:val="28"/>
        </w:rPr>
        <w:t>//Экономический анализ: теория и практика №14, 2007.- 19-22с.</w:t>
      </w:r>
    </w:p>
    <w:p w:rsidR="008B0DAB" w:rsidRPr="00C05305" w:rsidRDefault="008B0DAB" w:rsidP="00C05305">
      <w:pPr>
        <w:pStyle w:val="aa"/>
        <w:numPr>
          <w:ilvl w:val="0"/>
          <w:numId w:val="3"/>
        </w:numPr>
        <w:suppressAutoHyphens/>
        <w:spacing w:after="0" w:line="360" w:lineRule="auto"/>
        <w:ind w:left="0" w:firstLine="0"/>
        <w:rPr>
          <w:snapToGrid w:val="0"/>
          <w:sz w:val="28"/>
          <w:szCs w:val="28"/>
        </w:rPr>
      </w:pPr>
      <w:r w:rsidRPr="00C05305">
        <w:rPr>
          <w:sz w:val="28"/>
          <w:szCs w:val="28"/>
        </w:rPr>
        <w:t>Незамайкин В.Н. Финансы организаций: менеджмент и анализ. Учебное пособие. 3-е изд./В.Н. Незамайкин, И.Л. Юрзинова. – М.: Эксмо, 2007.- 528с.</w:t>
      </w:r>
    </w:p>
    <w:p w:rsidR="00C843B8" w:rsidRPr="00C05305" w:rsidRDefault="00C843B8" w:rsidP="00C05305">
      <w:pPr>
        <w:pStyle w:val="aa"/>
        <w:numPr>
          <w:ilvl w:val="0"/>
          <w:numId w:val="3"/>
        </w:numPr>
        <w:suppressAutoHyphens/>
        <w:spacing w:after="0" w:line="360" w:lineRule="auto"/>
        <w:ind w:left="0" w:firstLine="0"/>
        <w:rPr>
          <w:snapToGrid w:val="0"/>
          <w:sz w:val="28"/>
          <w:szCs w:val="28"/>
        </w:rPr>
      </w:pPr>
      <w:r w:rsidRPr="00C05305">
        <w:rPr>
          <w:sz w:val="28"/>
          <w:szCs w:val="28"/>
        </w:rPr>
        <w:t>Никоноров Ю.В. Доходность организации: проблемы управления дебиторской задолженностью//Бухгалтерский учет в издательстве и полиграфии №3, 2008.- 18-22с.</w:t>
      </w:r>
    </w:p>
    <w:p w:rsidR="00F36827" w:rsidRPr="00C05305" w:rsidRDefault="00BA540A"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Овчинникова Т.И. Дискриминантная модель интегральной оценки финансового состояния предприятия//Финансовый менеджмент</w:t>
      </w:r>
      <w:r w:rsidR="00C54892" w:rsidRPr="00C05305">
        <w:rPr>
          <w:snapToGrid w:val="0"/>
          <w:sz w:val="28"/>
          <w:szCs w:val="28"/>
        </w:rPr>
        <w:t xml:space="preserve"> №5,</w:t>
      </w:r>
      <w:r w:rsidR="00F30393" w:rsidRPr="00C05305">
        <w:rPr>
          <w:snapToGrid w:val="0"/>
          <w:sz w:val="28"/>
          <w:szCs w:val="28"/>
        </w:rPr>
        <w:t xml:space="preserve"> </w:t>
      </w:r>
      <w:r w:rsidRPr="00C05305">
        <w:rPr>
          <w:snapToGrid w:val="0"/>
          <w:sz w:val="28"/>
          <w:szCs w:val="28"/>
        </w:rPr>
        <w:t>200</w:t>
      </w:r>
      <w:r w:rsidR="008C593D" w:rsidRPr="00C05305">
        <w:rPr>
          <w:snapToGrid w:val="0"/>
          <w:sz w:val="28"/>
          <w:szCs w:val="28"/>
        </w:rPr>
        <w:t>7</w:t>
      </w:r>
      <w:r w:rsidRPr="00C05305">
        <w:rPr>
          <w:snapToGrid w:val="0"/>
          <w:sz w:val="28"/>
          <w:szCs w:val="28"/>
        </w:rPr>
        <w:t>.</w:t>
      </w:r>
      <w:r w:rsidR="00F30393" w:rsidRPr="00C05305">
        <w:rPr>
          <w:snapToGrid w:val="0"/>
          <w:sz w:val="28"/>
          <w:szCs w:val="28"/>
        </w:rPr>
        <w:t xml:space="preserve">- </w:t>
      </w:r>
      <w:r w:rsidRPr="00C05305">
        <w:rPr>
          <w:snapToGrid w:val="0"/>
          <w:sz w:val="28"/>
          <w:szCs w:val="28"/>
        </w:rPr>
        <w:t>27-35</w:t>
      </w:r>
      <w:r w:rsidR="00F30393" w:rsidRPr="00C05305">
        <w:rPr>
          <w:snapToGrid w:val="0"/>
          <w:sz w:val="28"/>
          <w:szCs w:val="28"/>
        </w:rPr>
        <w:t>с</w:t>
      </w:r>
      <w:r w:rsidRPr="00C05305">
        <w:rPr>
          <w:snapToGrid w:val="0"/>
          <w:sz w:val="28"/>
          <w:szCs w:val="28"/>
        </w:rPr>
        <w:t>.</w:t>
      </w:r>
    </w:p>
    <w:p w:rsidR="00F36827" w:rsidRPr="00C05305" w:rsidRDefault="00BA540A" w:rsidP="00C05305">
      <w:pPr>
        <w:pStyle w:val="aa"/>
        <w:numPr>
          <w:ilvl w:val="0"/>
          <w:numId w:val="3"/>
        </w:numPr>
        <w:suppressAutoHyphens/>
        <w:spacing w:after="0" w:line="360" w:lineRule="auto"/>
        <w:ind w:left="0" w:firstLine="0"/>
        <w:rPr>
          <w:snapToGrid w:val="0"/>
          <w:sz w:val="28"/>
          <w:szCs w:val="28"/>
        </w:rPr>
      </w:pPr>
      <w:r w:rsidRPr="00C05305">
        <w:rPr>
          <w:sz w:val="28"/>
          <w:szCs w:val="28"/>
        </w:rPr>
        <w:t>Патласов О. Диагностика финансового состояния сельхозорганизаций//АПК: экономика, управление</w:t>
      </w:r>
      <w:r w:rsidR="00780634" w:rsidRPr="00C05305">
        <w:rPr>
          <w:sz w:val="28"/>
          <w:szCs w:val="28"/>
        </w:rPr>
        <w:t xml:space="preserve"> №11,</w:t>
      </w:r>
      <w:r w:rsidR="0016032A" w:rsidRPr="00C05305">
        <w:rPr>
          <w:snapToGrid w:val="0"/>
          <w:sz w:val="28"/>
          <w:szCs w:val="28"/>
        </w:rPr>
        <w:t xml:space="preserve"> </w:t>
      </w:r>
      <w:r w:rsidRPr="00C05305">
        <w:rPr>
          <w:sz w:val="28"/>
          <w:szCs w:val="28"/>
        </w:rPr>
        <w:t>200</w:t>
      </w:r>
      <w:r w:rsidR="008C593D" w:rsidRPr="00C05305">
        <w:rPr>
          <w:sz w:val="28"/>
          <w:szCs w:val="28"/>
        </w:rPr>
        <w:t>7</w:t>
      </w:r>
      <w:r w:rsidRPr="00C05305">
        <w:rPr>
          <w:sz w:val="28"/>
          <w:szCs w:val="28"/>
        </w:rPr>
        <w:t>.- 22-25</w:t>
      </w:r>
      <w:r w:rsidR="0016032A" w:rsidRPr="00C05305">
        <w:rPr>
          <w:sz w:val="28"/>
          <w:szCs w:val="28"/>
        </w:rPr>
        <w:t>с</w:t>
      </w:r>
      <w:r w:rsidRPr="00C05305">
        <w:rPr>
          <w:sz w:val="28"/>
          <w:szCs w:val="28"/>
        </w:rPr>
        <w:t>.</w:t>
      </w:r>
    </w:p>
    <w:p w:rsidR="008A6AFB" w:rsidRPr="00C05305" w:rsidRDefault="00BA540A" w:rsidP="00C05305">
      <w:pPr>
        <w:pStyle w:val="aa"/>
        <w:numPr>
          <w:ilvl w:val="0"/>
          <w:numId w:val="3"/>
        </w:numPr>
        <w:suppressAutoHyphens/>
        <w:spacing w:after="0" w:line="360" w:lineRule="auto"/>
        <w:ind w:left="0" w:firstLine="0"/>
        <w:rPr>
          <w:snapToGrid w:val="0"/>
          <w:sz w:val="28"/>
          <w:szCs w:val="28"/>
        </w:rPr>
      </w:pPr>
      <w:r w:rsidRPr="00C05305">
        <w:rPr>
          <w:sz w:val="28"/>
          <w:szCs w:val="28"/>
        </w:rPr>
        <w:t>Патласов О. Индикаторы банкротства сельхозорганизаций//АПК: экономика, управление</w:t>
      </w:r>
      <w:r w:rsidR="00780634" w:rsidRPr="00C05305">
        <w:rPr>
          <w:sz w:val="28"/>
          <w:szCs w:val="28"/>
        </w:rPr>
        <w:t xml:space="preserve"> №10,</w:t>
      </w:r>
      <w:r w:rsidRPr="00C05305">
        <w:rPr>
          <w:sz w:val="28"/>
          <w:szCs w:val="28"/>
        </w:rPr>
        <w:t xml:space="preserve"> 200</w:t>
      </w:r>
      <w:r w:rsidR="008C593D" w:rsidRPr="00C05305">
        <w:rPr>
          <w:sz w:val="28"/>
          <w:szCs w:val="28"/>
        </w:rPr>
        <w:t>7</w:t>
      </w:r>
      <w:r w:rsidR="00780634" w:rsidRPr="00C05305">
        <w:rPr>
          <w:sz w:val="28"/>
          <w:szCs w:val="28"/>
        </w:rPr>
        <w:t>.-</w:t>
      </w:r>
      <w:r w:rsidR="0016032A" w:rsidRPr="00C05305">
        <w:rPr>
          <w:snapToGrid w:val="0"/>
          <w:sz w:val="28"/>
          <w:szCs w:val="28"/>
        </w:rPr>
        <w:t xml:space="preserve"> </w:t>
      </w:r>
      <w:r w:rsidRPr="00C05305">
        <w:rPr>
          <w:sz w:val="28"/>
          <w:szCs w:val="28"/>
        </w:rPr>
        <w:t>32-39</w:t>
      </w:r>
      <w:r w:rsidR="0016032A" w:rsidRPr="00C05305">
        <w:rPr>
          <w:sz w:val="28"/>
          <w:szCs w:val="28"/>
        </w:rPr>
        <w:t>с</w:t>
      </w:r>
      <w:r w:rsidRPr="00C05305">
        <w:rPr>
          <w:sz w:val="28"/>
          <w:szCs w:val="28"/>
        </w:rPr>
        <w:t>.</w:t>
      </w:r>
    </w:p>
    <w:p w:rsidR="008A6AFB" w:rsidRPr="00C05305" w:rsidRDefault="008A6AFB" w:rsidP="00C05305">
      <w:pPr>
        <w:pStyle w:val="aa"/>
        <w:numPr>
          <w:ilvl w:val="0"/>
          <w:numId w:val="3"/>
        </w:numPr>
        <w:suppressAutoHyphens/>
        <w:spacing w:after="0" w:line="360" w:lineRule="auto"/>
        <w:ind w:left="0" w:firstLine="0"/>
        <w:rPr>
          <w:snapToGrid w:val="0"/>
          <w:sz w:val="28"/>
          <w:szCs w:val="28"/>
        </w:rPr>
      </w:pPr>
      <w:r w:rsidRPr="00C05305">
        <w:rPr>
          <w:sz w:val="28"/>
          <w:szCs w:val="28"/>
        </w:rPr>
        <w:t>Покудов А. Приемы эффективного управления дебиторской задолженностью на предприятии</w:t>
      </w:r>
      <w:r w:rsidR="0016032A" w:rsidRPr="00C05305">
        <w:rPr>
          <w:sz w:val="28"/>
          <w:szCs w:val="28"/>
        </w:rPr>
        <w:t xml:space="preserve">. – </w:t>
      </w:r>
      <w:r w:rsidRPr="00D606D1">
        <w:rPr>
          <w:sz w:val="28"/>
          <w:szCs w:val="28"/>
        </w:rPr>
        <w:t>http://www.b-seminar.ru/article/show/202.htm</w:t>
      </w:r>
      <w:r w:rsidR="0016032A" w:rsidRPr="00C05305">
        <w:rPr>
          <w:sz w:val="28"/>
          <w:szCs w:val="28"/>
        </w:rPr>
        <w:t>.</w:t>
      </w:r>
    </w:p>
    <w:p w:rsidR="00E70861" w:rsidRPr="00C05305" w:rsidRDefault="00E70861" w:rsidP="00C05305">
      <w:pPr>
        <w:pStyle w:val="aa"/>
        <w:numPr>
          <w:ilvl w:val="0"/>
          <w:numId w:val="3"/>
        </w:numPr>
        <w:suppressAutoHyphens/>
        <w:spacing w:after="0" w:line="360" w:lineRule="auto"/>
        <w:ind w:left="0" w:firstLine="0"/>
        <w:rPr>
          <w:snapToGrid w:val="0"/>
          <w:sz w:val="28"/>
          <w:szCs w:val="28"/>
        </w:rPr>
      </w:pPr>
      <w:r w:rsidRPr="00C05305">
        <w:rPr>
          <w:sz w:val="28"/>
          <w:szCs w:val="28"/>
        </w:rPr>
        <w:t>Пономарева Е.А. Как грамотно оценить финансовое состояние предприятия</w:t>
      </w:r>
      <w:r w:rsidR="00F97D11" w:rsidRPr="00C05305">
        <w:rPr>
          <w:sz w:val="28"/>
          <w:szCs w:val="28"/>
        </w:rPr>
        <w:t>?//Актуальные вопросы бухгалтерского учета и налогообложения №16, 2008.- 35-38с.</w:t>
      </w:r>
    </w:p>
    <w:p w:rsidR="00F36827" w:rsidRPr="00C05305" w:rsidRDefault="00BA540A"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Савицкая Г.В. Анализ хозяйственной деятельности. – Минск: Новое знание, 2005.- 668с.</w:t>
      </w:r>
    </w:p>
    <w:p w:rsidR="0075269C" w:rsidRPr="00C05305" w:rsidRDefault="0075269C"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Савицкая Г.В. Анализ эффективности и рисков предпринимательской деятельности: методологические аспекты. – М.: ИНФРА-М, 2008.- 532с.</w:t>
      </w:r>
    </w:p>
    <w:p w:rsidR="00DB4733" w:rsidRPr="00C05305" w:rsidRDefault="00DB4733"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Свиридова Н.В. О методах сравнительного анализа платежеспособности организаций//Налоговая политика и практика №5, 2008.- 16-18с.</w:t>
      </w:r>
    </w:p>
    <w:p w:rsidR="00DB4733" w:rsidRPr="00C05305" w:rsidRDefault="00DB4733"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Федяков М., Федяков А. Модельный ряд для финансиста//Консультант №11, 2008.- 21-22с.</w:t>
      </w:r>
    </w:p>
    <w:p w:rsidR="00C843B8" w:rsidRPr="00C05305" w:rsidRDefault="00C843B8"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Филина Ф.Н. Дебиторская и кредиторская задолженность: острые вопросы налогообложения. – М.: ГроссМедиа, 2008.- 286с.</w:t>
      </w:r>
    </w:p>
    <w:p w:rsidR="00F36827" w:rsidRPr="00C05305" w:rsidRDefault="00BA540A"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 xml:space="preserve">Финансы: Учебное пособие/Под ред. А.М. Ковалёвой. </w:t>
      </w:r>
      <w:r w:rsidR="00780634" w:rsidRPr="00C05305">
        <w:rPr>
          <w:sz w:val="28"/>
          <w:szCs w:val="28"/>
        </w:rPr>
        <w:sym w:font="Symbol" w:char="F02D"/>
      </w:r>
      <w:r w:rsidR="00780634" w:rsidRPr="00C05305">
        <w:rPr>
          <w:sz w:val="28"/>
          <w:szCs w:val="28"/>
        </w:rPr>
        <w:t xml:space="preserve"> </w:t>
      </w:r>
      <w:r w:rsidRPr="00C05305">
        <w:rPr>
          <w:snapToGrid w:val="0"/>
          <w:sz w:val="28"/>
          <w:szCs w:val="28"/>
        </w:rPr>
        <w:t>М.: Финансы и статистика, 2006.- 416с.</w:t>
      </w:r>
    </w:p>
    <w:p w:rsidR="008C5BA0" w:rsidRPr="00C05305" w:rsidRDefault="008C5BA0"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Финансы: Учебник/Под ред. проф.В.В. Ковалева. – М.: Проспект, 2005.- 532с.</w:t>
      </w:r>
    </w:p>
    <w:p w:rsidR="00C05305" w:rsidRPr="00C05305" w:rsidRDefault="00267B9D"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Финансы: Учебник для студентов вузов, обучающихся по экономическим специальностям./Под ред. Г.Б. Поляка. – 3-е изд., перераб. и доп. – М.: ЮНИТИ-ДАНА, 2007.- 703с.</w:t>
      </w:r>
    </w:p>
    <w:p w:rsidR="00F36827" w:rsidRPr="00C05305" w:rsidRDefault="00BA540A" w:rsidP="00C05305">
      <w:pPr>
        <w:pStyle w:val="aa"/>
        <w:numPr>
          <w:ilvl w:val="0"/>
          <w:numId w:val="3"/>
        </w:numPr>
        <w:suppressAutoHyphens/>
        <w:spacing w:after="0" w:line="360" w:lineRule="auto"/>
        <w:ind w:left="0" w:firstLine="0"/>
        <w:rPr>
          <w:snapToGrid w:val="0"/>
          <w:sz w:val="28"/>
          <w:szCs w:val="28"/>
        </w:rPr>
      </w:pPr>
      <w:r w:rsidRPr="00C05305">
        <w:rPr>
          <w:sz w:val="28"/>
          <w:szCs w:val="28"/>
        </w:rPr>
        <w:t>Хицков И. Диагностика в антикризисном управлении//АПК: экономика, управление</w:t>
      </w:r>
      <w:r w:rsidR="00780634" w:rsidRPr="00C05305">
        <w:rPr>
          <w:sz w:val="28"/>
          <w:szCs w:val="28"/>
        </w:rPr>
        <w:t xml:space="preserve"> №10,</w:t>
      </w:r>
      <w:r w:rsidR="0016032A" w:rsidRPr="00C05305">
        <w:rPr>
          <w:snapToGrid w:val="0"/>
          <w:sz w:val="28"/>
          <w:szCs w:val="28"/>
        </w:rPr>
        <w:t xml:space="preserve"> </w:t>
      </w:r>
      <w:r w:rsidRPr="00C05305">
        <w:rPr>
          <w:sz w:val="28"/>
          <w:szCs w:val="28"/>
        </w:rPr>
        <w:t>200</w:t>
      </w:r>
      <w:r w:rsidR="008C593D" w:rsidRPr="00C05305">
        <w:rPr>
          <w:sz w:val="28"/>
          <w:szCs w:val="28"/>
        </w:rPr>
        <w:t>7</w:t>
      </w:r>
      <w:r w:rsidRPr="00C05305">
        <w:rPr>
          <w:sz w:val="28"/>
          <w:szCs w:val="28"/>
        </w:rPr>
        <w:t xml:space="preserve">.- </w:t>
      </w:r>
      <w:r w:rsidR="0016032A" w:rsidRPr="00C05305">
        <w:rPr>
          <w:sz w:val="28"/>
          <w:szCs w:val="28"/>
        </w:rPr>
        <w:t>25-27 с.</w:t>
      </w:r>
      <w:r w:rsidRPr="00C05305">
        <w:rPr>
          <w:sz w:val="28"/>
          <w:szCs w:val="28"/>
        </w:rPr>
        <w:t>.</w:t>
      </w:r>
    </w:p>
    <w:p w:rsidR="007578F6" w:rsidRPr="00C05305" w:rsidRDefault="007578F6" w:rsidP="00C05305">
      <w:pPr>
        <w:pStyle w:val="aa"/>
        <w:numPr>
          <w:ilvl w:val="0"/>
          <w:numId w:val="3"/>
        </w:numPr>
        <w:suppressAutoHyphens/>
        <w:spacing w:after="0" w:line="360" w:lineRule="auto"/>
        <w:ind w:left="0" w:firstLine="0"/>
        <w:rPr>
          <w:snapToGrid w:val="0"/>
          <w:sz w:val="28"/>
          <w:szCs w:val="28"/>
        </w:rPr>
      </w:pPr>
      <w:r w:rsidRPr="00C05305">
        <w:rPr>
          <w:snapToGrid w:val="0"/>
          <w:sz w:val="28"/>
          <w:szCs w:val="28"/>
        </w:rPr>
        <w:t>Щербаков В.А. Политика управления дебиторской задолженностью</w:t>
      </w:r>
      <w:r w:rsidR="0016032A" w:rsidRPr="00C05305">
        <w:rPr>
          <w:snapToGrid w:val="0"/>
          <w:sz w:val="28"/>
          <w:szCs w:val="28"/>
        </w:rPr>
        <w:t xml:space="preserve">. – </w:t>
      </w:r>
      <w:r w:rsidR="0016032A" w:rsidRPr="00D606D1">
        <w:rPr>
          <w:sz w:val="28"/>
          <w:szCs w:val="28"/>
        </w:rPr>
        <w:t>http://www.iteam.ru/publications/finances/section_30/article_2998/</w:t>
      </w:r>
      <w:r w:rsidR="0016032A" w:rsidRPr="00C05305">
        <w:rPr>
          <w:sz w:val="28"/>
          <w:szCs w:val="28"/>
        </w:rPr>
        <w:t>.</w:t>
      </w:r>
    </w:p>
    <w:p w:rsidR="00EE2FF6" w:rsidRPr="00C05305" w:rsidRDefault="00EE2FF6" w:rsidP="00C05305">
      <w:pPr>
        <w:pStyle w:val="aa"/>
        <w:numPr>
          <w:ilvl w:val="0"/>
          <w:numId w:val="3"/>
        </w:numPr>
        <w:suppressAutoHyphens/>
        <w:spacing w:after="0" w:line="360" w:lineRule="auto"/>
        <w:ind w:left="0" w:firstLine="0"/>
        <w:rPr>
          <w:snapToGrid w:val="0"/>
          <w:sz w:val="28"/>
          <w:szCs w:val="28"/>
        </w:rPr>
      </w:pPr>
      <w:r w:rsidRPr="00C05305">
        <w:rPr>
          <w:sz w:val="28"/>
          <w:szCs w:val="28"/>
        </w:rPr>
        <w:t>Экономика предприятия: Учеб. пособие/А.И. Ильин, В.И. Станкевич, Л.А. Лобан и др.; Под общ. ред. А.И. Ильина. – 3-е изд., перераб. и доп. – М.: Новое знание, 2005</w:t>
      </w:r>
      <w:r w:rsidR="0075269C" w:rsidRPr="00C05305">
        <w:rPr>
          <w:sz w:val="28"/>
          <w:szCs w:val="28"/>
        </w:rPr>
        <w:t>.- 698с.</w:t>
      </w:r>
    </w:p>
    <w:p w:rsidR="005D54A0" w:rsidRPr="00C05305" w:rsidRDefault="005D54A0" w:rsidP="00C05305">
      <w:pPr>
        <w:pStyle w:val="aa"/>
        <w:numPr>
          <w:ilvl w:val="0"/>
          <w:numId w:val="3"/>
        </w:numPr>
        <w:suppressAutoHyphens/>
        <w:spacing w:after="0" w:line="360" w:lineRule="auto"/>
        <w:ind w:left="0" w:firstLine="0"/>
        <w:rPr>
          <w:snapToGrid w:val="0"/>
          <w:sz w:val="28"/>
          <w:szCs w:val="28"/>
        </w:rPr>
      </w:pPr>
      <w:r w:rsidRPr="00C05305">
        <w:rPr>
          <w:sz w:val="28"/>
          <w:szCs w:val="28"/>
        </w:rPr>
        <w:t xml:space="preserve">Информационный банк компании </w:t>
      </w:r>
      <w:r w:rsidR="00C05305" w:rsidRPr="00C05305">
        <w:rPr>
          <w:sz w:val="28"/>
          <w:szCs w:val="28"/>
        </w:rPr>
        <w:t>"</w:t>
      </w:r>
      <w:r w:rsidRPr="00C05305">
        <w:rPr>
          <w:sz w:val="28"/>
          <w:szCs w:val="28"/>
        </w:rPr>
        <w:t>Гарант</w:t>
      </w:r>
      <w:r w:rsidR="00C05305" w:rsidRPr="00C05305">
        <w:rPr>
          <w:sz w:val="28"/>
          <w:szCs w:val="28"/>
        </w:rPr>
        <w:t>"</w:t>
      </w:r>
      <w:r w:rsidRPr="00C05305">
        <w:rPr>
          <w:sz w:val="28"/>
          <w:szCs w:val="28"/>
        </w:rPr>
        <w:t xml:space="preserve"> – </w:t>
      </w:r>
      <w:r w:rsidRPr="00D606D1">
        <w:rPr>
          <w:sz w:val="28"/>
          <w:szCs w:val="28"/>
        </w:rPr>
        <w:t>http://www.garant.ru</w:t>
      </w:r>
    </w:p>
    <w:p w:rsidR="00C05305" w:rsidRPr="00C05305" w:rsidRDefault="005D54A0" w:rsidP="00C05305">
      <w:pPr>
        <w:pStyle w:val="aa"/>
        <w:numPr>
          <w:ilvl w:val="0"/>
          <w:numId w:val="3"/>
        </w:numPr>
        <w:suppressAutoHyphens/>
        <w:spacing w:after="0" w:line="360" w:lineRule="auto"/>
        <w:ind w:left="0" w:firstLine="0"/>
        <w:rPr>
          <w:sz w:val="28"/>
          <w:szCs w:val="28"/>
        </w:rPr>
      </w:pPr>
      <w:r w:rsidRPr="00C05305">
        <w:rPr>
          <w:sz w:val="28"/>
          <w:szCs w:val="28"/>
        </w:rPr>
        <w:t xml:space="preserve">Справочная правовая система </w:t>
      </w:r>
      <w:r w:rsidR="00C05305" w:rsidRPr="00C05305">
        <w:rPr>
          <w:sz w:val="28"/>
          <w:szCs w:val="28"/>
        </w:rPr>
        <w:t>"</w:t>
      </w:r>
      <w:r w:rsidRPr="00C05305">
        <w:rPr>
          <w:sz w:val="28"/>
          <w:szCs w:val="28"/>
        </w:rPr>
        <w:t>Консультант +</w:t>
      </w:r>
      <w:r w:rsidR="00C05305" w:rsidRPr="00C05305">
        <w:rPr>
          <w:sz w:val="28"/>
          <w:szCs w:val="28"/>
        </w:rPr>
        <w:t>"</w:t>
      </w:r>
    </w:p>
    <w:p w:rsidR="003E2E80" w:rsidRPr="00C05305" w:rsidRDefault="003E2E80" w:rsidP="00C05305">
      <w:pPr>
        <w:suppressAutoHyphens/>
        <w:spacing w:after="0" w:line="360" w:lineRule="auto"/>
        <w:rPr>
          <w:rFonts w:ascii="Times New Roman" w:hAnsi="Times New Roman"/>
          <w:color w:val="FFFFFF"/>
          <w:sz w:val="28"/>
          <w:szCs w:val="28"/>
        </w:rPr>
      </w:pPr>
      <w:bookmarkStart w:id="0" w:name="_GoBack"/>
      <w:bookmarkEnd w:id="0"/>
    </w:p>
    <w:sectPr w:rsidR="003E2E80" w:rsidRPr="00C05305" w:rsidSect="00C05305">
      <w:headerReference w:type="even" r:id="rId42"/>
      <w:headerReference w:type="default" r:id="rId43"/>
      <w:footerReference w:type="even" r:id="rId44"/>
      <w:footerReference w:type="default" r:id="rId45"/>
      <w:footnotePr>
        <w:numRestart w:val="eachPage"/>
      </w:footnotePr>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7567" w:rsidRDefault="00467567" w:rsidP="00161A9D">
      <w:pPr>
        <w:spacing w:after="0" w:line="240" w:lineRule="auto"/>
      </w:pPr>
      <w:r>
        <w:separator/>
      </w:r>
    </w:p>
  </w:endnote>
  <w:endnote w:type="continuationSeparator" w:id="0">
    <w:p w:rsidR="00467567" w:rsidRDefault="00467567" w:rsidP="00161A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Roman">
    <w:altName w:val="Arial Unicode MS"/>
    <w:panose1 w:val="00000000000000000000"/>
    <w:charset w:val="80"/>
    <w:family w:val="roman"/>
    <w:notTrueType/>
    <w:pitch w:val="default"/>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07C9" w:rsidRDefault="001F07C9" w:rsidP="006D62CF">
    <w:pPr>
      <w:pStyle w:val="a5"/>
      <w:framePr w:wrap="around" w:vAnchor="text" w:hAnchor="margin" w:xAlign="right" w:y="1"/>
      <w:rPr>
        <w:rStyle w:val="af2"/>
      </w:rPr>
    </w:pPr>
  </w:p>
  <w:p w:rsidR="001F07C9" w:rsidRDefault="001F07C9" w:rsidP="00004A21">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07C9" w:rsidRDefault="001F07C9" w:rsidP="00C05305">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7567" w:rsidRDefault="00467567" w:rsidP="00161A9D">
      <w:pPr>
        <w:spacing w:after="0" w:line="240" w:lineRule="auto"/>
      </w:pPr>
      <w:r>
        <w:separator/>
      </w:r>
    </w:p>
  </w:footnote>
  <w:footnote w:type="continuationSeparator" w:id="0">
    <w:p w:rsidR="00467567" w:rsidRDefault="00467567" w:rsidP="00161A9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07C9" w:rsidRDefault="001F07C9" w:rsidP="00004A21">
    <w:pPr>
      <w:pStyle w:val="a3"/>
      <w:framePr w:wrap="around" w:vAnchor="text" w:hAnchor="margin" w:xAlign="right" w:y="1"/>
      <w:rPr>
        <w:rStyle w:val="af2"/>
      </w:rPr>
    </w:pPr>
  </w:p>
  <w:p w:rsidR="001F07C9" w:rsidRDefault="001F07C9" w:rsidP="00004A21">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07C9" w:rsidRPr="00C05305" w:rsidRDefault="001F07C9" w:rsidP="00C05305">
    <w:pPr>
      <w:pStyle w:val="a3"/>
      <w:ind w:right="360"/>
      <w:jc w:val="center"/>
      <w:rPr>
        <w:rFonts w:ascii="Times New Roman" w:hAnsi="Times New Roman"/>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3A07A7"/>
    <w:multiLevelType w:val="hybridMultilevel"/>
    <w:tmpl w:val="9EEE8EFE"/>
    <w:lvl w:ilvl="0" w:tplc="4ABA4C94">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AAC1DC3"/>
    <w:multiLevelType w:val="hybridMultilevel"/>
    <w:tmpl w:val="0BF8804A"/>
    <w:lvl w:ilvl="0" w:tplc="405EDA88">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C473AE2"/>
    <w:multiLevelType w:val="hybridMultilevel"/>
    <w:tmpl w:val="29EA4EC8"/>
    <w:lvl w:ilvl="0" w:tplc="4ABA4C94">
      <w:start w:val="1"/>
      <w:numFmt w:val="bullet"/>
      <w:lvlText w:val=""/>
      <w:lvlJc w:val="left"/>
      <w:pPr>
        <w:tabs>
          <w:tab w:val="num" w:pos="1400"/>
        </w:tabs>
        <w:ind w:left="1400" w:hanging="360"/>
      </w:pPr>
      <w:rPr>
        <w:rFonts w:ascii="Symbol" w:hAnsi="Symbol" w:hint="default"/>
      </w:rPr>
    </w:lvl>
    <w:lvl w:ilvl="1" w:tplc="D930BFF8">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D22090F"/>
    <w:multiLevelType w:val="hybridMultilevel"/>
    <w:tmpl w:val="856869C6"/>
    <w:lvl w:ilvl="0" w:tplc="4ABA4C94">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D5528CB"/>
    <w:multiLevelType w:val="hybridMultilevel"/>
    <w:tmpl w:val="6870192A"/>
    <w:lvl w:ilvl="0" w:tplc="4ABA4C94">
      <w:start w:val="1"/>
      <w:numFmt w:val="bullet"/>
      <w:lvlText w:val=""/>
      <w:lvlJc w:val="left"/>
      <w:pPr>
        <w:tabs>
          <w:tab w:val="num" w:pos="2080"/>
        </w:tabs>
        <w:ind w:left="208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5">
    <w:nsid w:val="105536AF"/>
    <w:multiLevelType w:val="hybridMultilevel"/>
    <w:tmpl w:val="2F9A8322"/>
    <w:lvl w:ilvl="0" w:tplc="4ABA4C94">
      <w:start w:val="1"/>
      <w:numFmt w:val="bullet"/>
      <w:lvlText w:val=""/>
      <w:lvlJc w:val="left"/>
      <w:pPr>
        <w:tabs>
          <w:tab w:val="num" w:pos="1400"/>
        </w:tabs>
        <w:ind w:left="1400" w:hanging="360"/>
      </w:pPr>
      <w:rPr>
        <w:rFonts w:ascii="Symbol" w:hAnsi="Symbol" w:hint="default"/>
      </w:rPr>
    </w:lvl>
    <w:lvl w:ilvl="1" w:tplc="13F4F7BC">
      <w:start w:val="2"/>
      <w:numFmt w:val="decimal"/>
      <w:lvlText w:val="%2."/>
      <w:lvlJc w:val="left"/>
      <w:pPr>
        <w:tabs>
          <w:tab w:val="num" w:pos="1440"/>
        </w:tabs>
        <w:ind w:left="1440" w:hanging="360"/>
      </w:pPr>
      <w:rPr>
        <w:rFonts w:cs="Times New Roman" w:hint="default"/>
        <w:color w:val="auto"/>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1AB794E"/>
    <w:multiLevelType w:val="hybridMultilevel"/>
    <w:tmpl w:val="D14002D0"/>
    <w:lvl w:ilvl="0" w:tplc="94EA569A">
      <w:start w:val="1"/>
      <w:numFmt w:val="decimal"/>
      <w:lvlText w:val="%1)"/>
      <w:lvlJc w:val="left"/>
      <w:pPr>
        <w:tabs>
          <w:tab w:val="num" w:pos="2840"/>
        </w:tabs>
        <w:ind w:left="2840" w:hanging="360"/>
      </w:pPr>
      <w:rPr>
        <w:rFonts w:cs="Times New Roman" w:hint="default"/>
      </w:rPr>
    </w:lvl>
    <w:lvl w:ilvl="1" w:tplc="4ABA4C94">
      <w:start w:val="1"/>
      <w:numFmt w:val="bullet"/>
      <w:lvlText w:val=""/>
      <w:lvlJc w:val="left"/>
      <w:pPr>
        <w:tabs>
          <w:tab w:val="num" w:pos="2120"/>
        </w:tabs>
        <w:ind w:left="2120" w:hanging="360"/>
      </w:pPr>
      <w:rPr>
        <w:rFonts w:ascii="Symbol" w:hAnsi="Symbol" w:hint="default"/>
      </w:rPr>
    </w:lvl>
    <w:lvl w:ilvl="2" w:tplc="0419001B" w:tentative="1">
      <w:start w:val="1"/>
      <w:numFmt w:val="lowerRoman"/>
      <w:lvlText w:val="%3."/>
      <w:lvlJc w:val="right"/>
      <w:pPr>
        <w:tabs>
          <w:tab w:val="num" w:pos="2840"/>
        </w:tabs>
        <w:ind w:left="2840" w:hanging="180"/>
      </w:pPr>
      <w:rPr>
        <w:rFonts w:cs="Times New Roman"/>
      </w:rPr>
    </w:lvl>
    <w:lvl w:ilvl="3" w:tplc="0419000F" w:tentative="1">
      <w:start w:val="1"/>
      <w:numFmt w:val="decimal"/>
      <w:lvlText w:val="%4."/>
      <w:lvlJc w:val="left"/>
      <w:pPr>
        <w:tabs>
          <w:tab w:val="num" w:pos="3560"/>
        </w:tabs>
        <w:ind w:left="3560" w:hanging="360"/>
      </w:pPr>
      <w:rPr>
        <w:rFonts w:cs="Times New Roman"/>
      </w:rPr>
    </w:lvl>
    <w:lvl w:ilvl="4" w:tplc="04190019" w:tentative="1">
      <w:start w:val="1"/>
      <w:numFmt w:val="lowerLetter"/>
      <w:lvlText w:val="%5."/>
      <w:lvlJc w:val="left"/>
      <w:pPr>
        <w:tabs>
          <w:tab w:val="num" w:pos="4280"/>
        </w:tabs>
        <w:ind w:left="4280" w:hanging="360"/>
      </w:pPr>
      <w:rPr>
        <w:rFonts w:cs="Times New Roman"/>
      </w:rPr>
    </w:lvl>
    <w:lvl w:ilvl="5" w:tplc="0419001B" w:tentative="1">
      <w:start w:val="1"/>
      <w:numFmt w:val="lowerRoman"/>
      <w:lvlText w:val="%6."/>
      <w:lvlJc w:val="right"/>
      <w:pPr>
        <w:tabs>
          <w:tab w:val="num" w:pos="5000"/>
        </w:tabs>
        <w:ind w:left="5000" w:hanging="180"/>
      </w:pPr>
      <w:rPr>
        <w:rFonts w:cs="Times New Roman"/>
      </w:rPr>
    </w:lvl>
    <w:lvl w:ilvl="6" w:tplc="0419000F" w:tentative="1">
      <w:start w:val="1"/>
      <w:numFmt w:val="decimal"/>
      <w:lvlText w:val="%7."/>
      <w:lvlJc w:val="left"/>
      <w:pPr>
        <w:tabs>
          <w:tab w:val="num" w:pos="5720"/>
        </w:tabs>
        <w:ind w:left="5720" w:hanging="360"/>
      </w:pPr>
      <w:rPr>
        <w:rFonts w:cs="Times New Roman"/>
      </w:rPr>
    </w:lvl>
    <w:lvl w:ilvl="7" w:tplc="04190019" w:tentative="1">
      <w:start w:val="1"/>
      <w:numFmt w:val="lowerLetter"/>
      <w:lvlText w:val="%8."/>
      <w:lvlJc w:val="left"/>
      <w:pPr>
        <w:tabs>
          <w:tab w:val="num" w:pos="6440"/>
        </w:tabs>
        <w:ind w:left="6440" w:hanging="360"/>
      </w:pPr>
      <w:rPr>
        <w:rFonts w:cs="Times New Roman"/>
      </w:rPr>
    </w:lvl>
    <w:lvl w:ilvl="8" w:tplc="0419001B" w:tentative="1">
      <w:start w:val="1"/>
      <w:numFmt w:val="lowerRoman"/>
      <w:lvlText w:val="%9."/>
      <w:lvlJc w:val="right"/>
      <w:pPr>
        <w:tabs>
          <w:tab w:val="num" w:pos="7160"/>
        </w:tabs>
        <w:ind w:left="7160" w:hanging="180"/>
      </w:pPr>
      <w:rPr>
        <w:rFonts w:cs="Times New Roman"/>
      </w:rPr>
    </w:lvl>
  </w:abstractNum>
  <w:abstractNum w:abstractNumId="7">
    <w:nsid w:val="155F046E"/>
    <w:multiLevelType w:val="hybridMultilevel"/>
    <w:tmpl w:val="3BF20A76"/>
    <w:lvl w:ilvl="0" w:tplc="4ABA4C94">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1A427B0D"/>
    <w:multiLevelType w:val="hybridMultilevel"/>
    <w:tmpl w:val="0E24FD36"/>
    <w:lvl w:ilvl="0" w:tplc="4ABA4C94">
      <w:start w:val="1"/>
      <w:numFmt w:val="bullet"/>
      <w:lvlText w:val=""/>
      <w:lvlJc w:val="left"/>
      <w:pPr>
        <w:tabs>
          <w:tab w:val="num" w:pos="2080"/>
        </w:tabs>
        <w:ind w:left="208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9">
    <w:nsid w:val="1F762CA6"/>
    <w:multiLevelType w:val="hybridMultilevel"/>
    <w:tmpl w:val="3F6A4B32"/>
    <w:lvl w:ilvl="0" w:tplc="4ABA4C94">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1FA826C3"/>
    <w:multiLevelType w:val="hybridMultilevel"/>
    <w:tmpl w:val="5C5C8AC0"/>
    <w:lvl w:ilvl="0" w:tplc="4ABA4C94">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2BA87DC2"/>
    <w:multiLevelType w:val="hybridMultilevel"/>
    <w:tmpl w:val="7A06A62C"/>
    <w:lvl w:ilvl="0" w:tplc="04190001">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12">
    <w:nsid w:val="2CC30026"/>
    <w:multiLevelType w:val="hybridMultilevel"/>
    <w:tmpl w:val="ABCE6E3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2FF507D0"/>
    <w:multiLevelType w:val="hybridMultilevel"/>
    <w:tmpl w:val="BD82C310"/>
    <w:lvl w:ilvl="0" w:tplc="4ABA4C94">
      <w:start w:val="1"/>
      <w:numFmt w:val="bullet"/>
      <w:lvlText w:val=""/>
      <w:lvlJc w:val="left"/>
      <w:pPr>
        <w:tabs>
          <w:tab w:val="num" w:pos="2080"/>
        </w:tabs>
        <w:ind w:left="208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14">
    <w:nsid w:val="31566418"/>
    <w:multiLevelType w:val="hybridMultilevel"/>
    <w:tmpl w:val="6DEC5E58"/>
    <w:lvl w:ilvl="0" w:tplc="4ABA4C94">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1FA7ABE"/>
    <w:multiLevelType w:val="hybridMultilevel"/>
    <w:tmpl w:val="264476B4"/>
    <w:lvl w:ilvl="0" w:tplc="4ABA4C94">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34FF4DE4"/>
    <w:multiLevelType w:val="hybridMultilevel"/>
    <w:tmpl w:val="7B247B54"/>
    <w:lvl w:ilvl="0" w:tplc="DA0C8666">
      <w:start w:val="1"/>
      <w:numFmt w:val="none"/>
      <w:lvlText w:val="2.1."/>
      <w:lvlJc w:val="left"/>
      <w:pPr>
        <w:tabs>
          <w:tab w:val="num" w:pos="1440"/>
        </w:tabs>
        <w:ind w:left="1440" w:hanging="360"/>
      </w:pPr>
      <w:rPr>
        <w:rFonts w:cs="Times New Roman" w:hint="default"/>
      </w:rPr>
    </w:lvl>
    <w:lvl w:ilvl="1" w:tplc="8E8E4F9A">
      <w:start w:val="1"/>
      <w:numFmt w:val="none"/>
      <w:lvlText w:val="2.2."/>
      <w:lvlJc w:val="left"/>
      <w:pPr>
        <w:tabs>
          <w:tab w:val="num" w:pos="1440"/>
        </w:tabs>
        <w:ind w:left="1440" w:hanging="360"/>
      </w:pPr>
      <w:rPr>
        <w:rFonts w:cs="Times New Roman" w:hint="default"/>
      </w:rPr>
    </w:lvl>
    <w:lvl w:ilvl="2" w:tplc="F64A29CE">
      <w:start w:val="1"/>
      <w:numFmt w:val="none"/>
      <w:lvlText w:val="2.3."/>
      <w:lvlJc w:val="left"/>
      <w:pPr>
        <w:tabs>
          <w:tab w:val="num" w:pos="2340"/>
        </w:tabs>
        <w:ind w:left="2340" w:hanging="360"/>
      </w:pPr>
      <w:rPr>
        <w:rFonts w:cs="Times New Roman" w:hint="default"/>
      </w:rPr>
    </w:lvl>
    <w:lvl w:ilvl="3" w:tplc="4538D33C">
      <w:start w:val="1"/>
      <w:numFmt w:val="none"/>
      <w:lvlText w:val="2.4."/>
      <w:lvlJc w:val="left"/>
      <w:pPr>
        <w:tabs>
          <w:tab w:val="num" w:pos="2880"/>
        </w:tabs>
        <w:ind w:left="2880" w:hanging="360"/>
      </w:pPr>
      <w:rPr>
        <w:rFonts w:cs="Times New Roman" w:hint="default"/>
      </w:rPr>
    </w:lvl>
    <w:lvl w:ilvl="4" w:tplc="A2308EEA">
      <w:start w:val="1"/>
      <w:numFmt w:val="decimal"/>
      <w:lvlText w:val="%5."/>
      <w:lvlJc w:val="left"/>
      <w:pPr>
        <w:ind w:left="3600" w:hanging="360"/>
      </w:pPr>
      <w:rPr>
        <w:rFonts w:cs="Times New Roman" w:hint="default"/>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39775C73"/>
    <w:multiLevelType w:val="hybridMultilevel"/>
    <w:tmpl w:val="FF90E186"/>
    <w:lvl w:ilvl="0" w:tplc="4ABA4C94">
      <w:start w:val="1"/>
      <w:numFmt w:val="bullet"/>
      <w:lvlText w:val=""/>
      <w:lvlJc w:val="left"/>
      <w:pPr>
        <w:tabs>
          <w:tab w:val="num" w:pos="2080"/>
        </w:tabs>
        <w:ind w:left="208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18">
    <w:nsid w:val="3CE14587"/>
    <w:multiLevelType w:val="hybridMultilevel"/>
    <w:tmpl w:val="6AE419F4"/>
    <w:lvl w:ilvl="0" w:tplc="04190013">
      <w:start w:val="1"/>
      <w:numFmt w:val="upperRoman"/>
      <w:lvlText w:val="%1."/>
      <w:lvlJc w:val="right"/>
      <w:pPr>
        <w:tabs>
          <w:tab w:val="num" w:pos="540"/>
        </w:tabs>
        <w:ind w:left="540" w:hanging="18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3F1C4FF4"/>
    <w:multiLevelType w:val="hybridMultilevel"/>
    <w:tmpl w:val="2A52D728"/>
    <w:lvl w:ilvl="0" w:tplc="4ABA4C94">
      <w:start w:val="1"/>
      <w:numFmt w:val="bullet"/>
      <w:lvlText w:val=""/>
      <w:lvlJc w:val="left"/>
      <w:pPr>
        <w:tabs>
          <w:tab w:val="num" w:pos="2080"/>
        </w:tabs>
        <w:ind w:left="208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20">
    <w:nsid w:val="4270164D"/>
    <w:multiLevelType w:val="hybridMultilevel"/>
    <w:tmpl w:val="577C8764"/>
    <w:lvl w:ilvl="0" w:tplc="4ABA4C94">
      <w:start w:val="1"/>
      <w:numFmt w:val="bullet"/>
      <w:lvlText w:val=""/>
      <w:lvlJc w:val="left"/>
      <w:pPr>
        <w:tabs>
          <w:tab w:val="num" w:pos="2080"/>
        </w:tabs>
        <w:ind w:left="208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21">
    <w:nsid w:val="46090D14"/>
    <w:multiLevelType w:val="hybridMultilevel"/>
    <w:tmpl w:val="C13EEBD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2">
    <w:nsid w:val="49283B70"/>
    <w:multiLevelType w:val="hybridMultilevel"/>
    <w:tmpl w:val="B5BA3D94"/>
    <w:lvl w:ilvl="0" w:tplc="4ABA4C94">
      <w:start w:val="1"/>
      <w:numFmt w:val="bullet"/>
      <w:lvlText w:val=""/>
      <w:lvlJc w:val="left"/>
      <w:pPr>
        <w:tabs>
          <w:tab w:val="num" w:pos="1400"/>
        </w:tabs>
        <w:ind w:left="1400" w:hanging="360"/>
      </w:pPr>
      <w:rPr>
        <w:rFonts w:ascii="Symbol" w:hAnsi="Symbol" w:hint="default"/>
      </w:rPr>
    </w:lvl>
    <w:lvl w:ilvl="1" w:tplc="B5421FA8">
      <w:start w:val="1"/>
      <w:numFmt w:val="decimal"/>
      <w:lvlText w:val="%2."/>
      <w:lvlJc w:val="left"/>
      <w:pPr>
        <w:tabs>
          <w:tab w:val="num" w:pos="1440"/>
        </w:tabs>
        <w:ind w:left="1440" w:hanging="360"/>
      </w:pPr>
      <w:rPr>
        <w:rFonts w:cs="Times New Roman" w:hint="default"/>
        <w:color w:val="auto"/>
      </w:rPr>
    </w:lvl>
    <w:lvl w:ilvl="2" w:tplc="4ABA4C94">
      <w:start w:val="1"/>
      <w:numFmt w:val="bullet"/>
      <w:lvlText w:val=""/>
      <w:lvlJc w:val="left"/>
      <w:pPr>
        <w:tabs>
          <w:tab w:val="num" w:pos="2160"/>
        </w:tabs>
        <w:ind w:left="2160" w:hanging="360"/>
      </w:pPr>
      <w:rPr>
        <w:rFonts w:ascii="Symbol" w:hAnsi="Symbol"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497D15CF"/>
    <w:multiLevelType w:val="hybridMultilevel"/>
    <w:tmpl w:val="C85C0F08"/>
    <w:lvl w:ilvl="0" w:tplc="4ABA4C94">
      <w:start w:val="1"/>
      <w:numFmt w:val="bullet"/>
      <w:lvlText w:val=""/>
      <w:lvlJc w:val="left"/>
      <w:pPr>
        <w:tabs>
          <w:tab w:val="num" w:pos="2080"/>
        </w:tabs>
        <w:ind w:left="208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24">
    <w:nsid w:val="49823E04"/>
    <w:multiLevelType w:val="hybridMultilevel"/>
    <w:tmpl w:val="A2D42FB2"/>
    <w:lvl w:ilvl="0" w:tplc="4ABA4C9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4A817911"/>
    <w:multiLevelType w:val="hybridMultilevel"/>
    <w:tmpl w:val="8376C0F6"/>
    <w:lvl w:ilvl="0" w:tplc="4ABA4C94">
      <w:start w:val="1"/>
      <w:numFmt w:val="bullet"/>
      <w:lvlText w:val=""/>
      <w:lvlJc w:val="left"/>
      <w:pPr>
        <w:tabs>
          <w:tab w:val="num" w:pos="2109"/>
        </w:tabs>
        <w:ind w:left="210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6">
    <w:nsid w:val="50743127"/>
    <w:multiLevelType w:val="hybridMultilevel"/>
    <w:tmpl w:val="C5A87414"/>
    <w:lvl w:ilvl="0" w:tplc="4ABA4C94">
      <w:start w:val="1"/>
      <w:numFmt w:val="bullet"/>
      <w:lvlText w:val=""/>
      <w:lvlJc w:val="left"/>
      <w:pPr>
        <w:tabs>
          <w:tab w:val="num" w:pos="2109"/>
        </w:tabs>
        <w:ind w:left="210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7">
    <w:nsid w:val="50D53A21"/>
    <w:multiLevelType w:val="hybridMultilevel"/>
    <w:tmpl w:val="78827D48"/>
    <w:lvl w:ilvl="0" w:tplc="4ABA4C94">
      <w:start w:val="1"/>
      <w:numFmt w:val="bullet"/>
      <w:lvlText w:val=""/>
      <w:lvlJc w:val="left"/>
      <w:pPr>
        <w:tabs>
          <w:tab w:val="num" w:pos="2080"/>
        </w:tabs>
        <w:ind w:left="208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28">
    <w:nsid w:val="50F74A7A"/>
    <w:multiLevelType w:val="multilevel"/>
    <w:tmpl w:val="C6AC6404"/>
    <w:lvl w:ilvl="0">
      <w:start w:val="1"/>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9">
    <w:nsid w:val="51754D13"/>
    <w:multiLevelType w:val="hybridMultilevel"/>
    <w:tmpl w:val="44782874"/>
    <w:lvl w:ilvl="0" w:tplc="4ABA4C94">
      <w:start w:val="1"/>
      <w:numFmt w:val="bullet"/>
      <w:lvlText w:val=""/>
      <w:lvlJc w:val="left"/>
      <w:pPr>
        <w:tabs>
          <w:tab w:val="num" w:pos="2109"/>
        </w:tabs>
        <w:ind w:left="210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0">
    <w:nsid w:val="52C637EE"/>
    <w:multiLevelType w:val="hybridMultilevel"/>
    <w:tmpl w:val="BF861BAE"/>
    <w:lvl w:ilvl="0" w:tplc="4ABA4C94">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54D0662A"/>
    <w:multiLevelType w:val="hybridMultilevel"/>
    <w:tmpl w:val="3C2A637C"/>
    <w:lvl w:ilvl="0" w:tplc="4ABA4C94">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575C2205"/>
    <w:multiLevelType w:val="hybridMultilevel"/>
    <w:tmpl w:val="4E44F510"/>
    <w:lvl w:ilvl="0" w:tplc="8D544EA0">
      <w:start w:val="1"/>
      <w:numFmt w:val="none"/>
      <w:lvlText w:val="3.1."/>
      <w:lvlJc w:val="left"/>
      <w:pPr>
        <w:tabs>
          <w:tab w:val="num" w:pos="2340"/>
        </w:tabs>
        <w:ind w:left="2340" w:hanging="360"/>
      </w:pPr>
      <w:rPr>
        <w:rFonts w:cs="Times New Roman" w:hint="default"/>
      </w:rPr>
    </w:lvl>
    <w:lvl w:ilvl="1" w:tplc="4B323768">
      <w:start w:val="1"/>
      <w:numFmt w:val="none"/>
      <w:lvlText w:val="3.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3">
    <w:nsid w:val="63CF54C4"/>
    <w:multiLevelType w:val="hybridMultilevel"/>
    <w:tmpl w:val="5C12720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4">
    <w:nsid w:val="64446094"/>
    <w:multiLevelType w:val="hybridMultilevel"/>
    <w:tmpl w:val="9B0E035E"/>
    <w:lvl w:ilvl="0" w:tplc="4ABA4C94">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6451454A"/>
    <w:multiLevelType w:val="hybridMultilevel"/>
    <w:tmpl w:val="CADAB1AE"/>
    <w:lvl w:ilvl="0" w:tplc="4ABA4C94">
      <w:start w:val="1"/>
      <w:numFmt w:val="bullet"/>
      <w:lvlText w:val=""/>
      <w:lvlJc w:val="left"/>
      <w:pPr>
        <w:tabs>
          <w:tab w:val="num" w:pos="2080"/>
        </w:tabs>
        <w:ind w:left="208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36">
    <w:nsid w:val="65136449"/>
    <w:multiLevelType w:val="hybridMultilevel"/>
    <w:tmpl w:val="0758FE9C"/>
    <w:lvl w:ilvl="0" w:tplc="4ABA4C94">
      <w:start w:val="1"/>
      <w:numFmt w:val="bullet"/>
      <w:lvlText w:val=""/>
      <w:lvlJc w:val="left"/>
      <w:pPr>
        <w:tabs>
          <w:tab w:val="num" w:pos="2080"/>
        </w:tabs>
        <w:ind w:left="208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37">
    <w:nsid w:val="656A4DB5"/>
    <w:multiLevelType w:val="hybridMultilevel"/>
    <w:tmpl w:val="D2303812"/>
    <w:lvl w:ilvl="0" w:tplc="4ABA4C94">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nsid w:val="65D13D55"/>
    <w:multiLevelType w:val="hybridMultilevel"/>
    <w:tmpl w:val="4DF4F654"/>
    <w:lvl w:ilvl="0" w:tplc="4ABA4C94">
      <w:start w:val="1"/>
      <w:numFmt w:val="bullet"/>
      <w:lvlText w:val=""/>
      <w:lvlJc w:val="left"/>
      <w:pPr>
        <w:tabs>
          <w:tab w:val="num" w:pos="2080"/>
        </w:tabs>
        <w:ind w:left="208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39">
    <w:nsid w:val="662C603A"/>
    <w:multiLevelType w:val="hybridMultilevel"/>
    <w:tmpl w:val="DD048FB8"/>
    <w:lvl w:ilvl="0" w:tplc="4ABA4C94">
      <w:start w:val="1"/>
      <w:numFmt w:val="bullet"/>
      <w:lvlText w:val=""/>
      <w:lvlJc w:val="left"/>
      <w:pPr>
        <w:tabs>
          <w:tab w:val="num" w:pos="2080"/>
        </w:tabs>
        <w:ind w:left="208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40">
    <w:nsid w:val="680B328C"/>
    <w:multiLevelType w:val="hybridMultilevel"/>
    <w:tmpl w:val="E0A2569A"/>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873"/>
        </w:tabs>
        <w:ind w:left="873" w:hanging="360"/>
      </w:pPr>
      <w:rPr>
        <w:rFonts w:cs="Times New Roman"/>
      </w:rPr>
    </w:lvl>
    <w:lvl w:ilvl="2" w:tplc="0419001B" w:tentative="1">
      <w:start w:val="1"/>
      <w:numFmt w:val="lowerRoman"/>
      <w:lvlText w:val="%3."/>
      <w:lvlJc w:val="right"/>
      <w:pPr>
        <w:tabs>
          <w:tab w:val="num" w:pos="1593"/>
        </w:tabs>
        <w:ind w:left="1593" w:hanging="180"/>
      </w:pPr>
      <w:rPr>
        <w:rFonts w:cs="Times New Roman"/>
      </w:rPr>
    </w:lvl>
    <w:lvl w:ilvl="3" w:tplc="0419000F" w:tentative="1">
      <w:start w:val="1"/>
      <w:numFmt w:val="decimal"/>
      <w:lvlText w:val="%4."/>
      <w:lvlJc w:val="left"/>
      <w:pPr>
        <w:tabs>
          <w:tab w:val="num" w:pos="2313"/>
        </w:tabs>
        <w:ind w:left="2313" w:hanging="360"/>
      </w:pPr>
      <w:rPr>
        <w:rFonts w:cs="Times New Roman"/>
      </w:rPr>
    </w:lvl>
    <w:lvl w:ilvl="4" w:tplc="04190019" w:tentative="1">
      <w:start w:val="1"/>
      <w:numFmt w:val="lowerLetter"/>
      <w:lvlText w:val="%5."/>
      <w:lvlJc w:val="left"/>
      <w:pPr>
        <w:tabs>
          <w:tab w:val="num" w:pos="3033"/>
        </w:tabs>
        <w:ind w:left="3033" w:hanging="360"/>
      </w:pPr>
      <w:rPr>
        <w:rFonts w:cs="Times New Roman"/>
      </w:rPr>
    </w:lvl>
    <w:lvl w:ilvl="5" w:tplc="0419001B" w:tentative="1">
      <w:start w:val="1"/>
      <w:numFmt w:val="lowerRoman"/>
      <w:lvlText w:val="%6."/>
      <w:lvlJc w:val="right"/>
      <w:pPr>
        <w:tabs>
          <w:tab w:val="num" w:pos="3753"/>
        </w:tabs>
        <w:ind w:left="3753" w:hanging="180"/>
      </w:pPr>
      <w:rPr>
        <w:rFonts w:cs="Times New Roman"/>
      </w:rPr>
    </w:lvl>
    <w:lvl w:ilvl="6" w:tplc="0419000F" w:tentative="1">
      <w:start w:val="1"/>
      <w:numFmt w:val="decimal"/>
      <w:lvlText w:val="%7."/>
      <w:lvlJc w:val="left"/>
      <w:pPr>
        <w:tabs>
          <w:tab w:val="num" w:pos="4473"/>
        </w:tabs>
        <w:ind w:left="4473" w:hanging="360"/>
      </w:pPr>
      <w:rPr>
        <w:rFonts w:cs="Times New Roman"/>
      </w:rPr>
    </w:lvl>
    <w:lvl w:ilvl="7" w:tplc="04190019" w:tentative="1">
      <w:start w:val="1"/>
      <w:numFmt w:val="lowerLetter"/>
      <w:lvlText w:val="%8."/>
      <w:lvlJc w:val="left"/>
      <w:pPr>
        <w:tabs>
          <w:tab w:val="num" w:pos="5193"/>
        </w:tabs>
        <w:ind w:left="5193" w:hanging="360"/>
      </w:pPr>
      <w:rPr>
        <w:rFonts w:cs="Times New Roman"/>
      </w:rPr>
    </w:lvl>
    <w:lvl w:ilvl="8" w:tplc="0419001B" w:tentative="1">
      <w:start w:val="1"/>
      <w:numFmt w:val="lowerRoman"/>
      <w:lvlText w:val="%9."/>
      <w:lvlJc w:val="right"/>
      <w:pPr>
        <w:tabs>
          <w:tab w:val="num" w:pos="5913"/>
        </w:tabs>
        <w:ind w:left="5913" w:hanging="180"/>
      </w:pPr>
      <w:rPr>
        <w:rFonts w:cs="Times New Roman"/>
      </w:rPr>
    </w:lvl>
  </w:abstractNum>
  <w:abstractNum w:abstractNumId="41">
    <w:nsid w:val="6C6C3DEC"/>
    <w:multiLevelType w:val="hybridMultilevel"/>
    <w:tmpl w:val="A34C0900"/>
    <w:lvl w:ilvl="0" w:tplc="4ABA4C94">
      <w:start w:val="1"/>
      <w:numFmt w:val="bullet"/>
      <w:lvlText w:val=""/>
      <w:lvlJc w:val="left"/>
      <w:pPr>
        <w:tabs>
          <w:tab w:val="num" w:pos="2109"/>
        </w:tabs>
        <w:ind w:left="210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2">
    <w:nsid w:val="6F822DAE"/>
    <w:multiLevelType w:val="hybridMultilevel"/>
    <w:tmpl w:val="71D8E9A8"/>
    <w:lvl w:ilvl="0" w:tplc="4ABA4C94">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721F6C6B"/>
    <w:multiLevelType w:val="hybridMultilevel"/>
    <w:tmpl w:val="39200C5A"/>
    <w:lvl w:ilvl="0" w:tplc="4ABA4C94">
      <w:start w:val="1"/>
      <w:numFmt w:val="bullet"/>
      <w:lvlText w:val=""/>
      <w:lvlJc w:val="left"/>
      <w:pPr>
        <w:tabs>
          <w:tab w:val="num" w:pos="1400"/>
        </w:tabs>
        <w:ind w:left="14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4">
    <w:nsid w:val="729F008B"/>
    <w:multiLevelType w:val="hybridMultilevel"/>
    <w:tmpl w:val="0BC022F0"/>
    <w:lvl w:ilvl="0" w:tplc="259AE006">
      <w:start w:val="1"/>
      <w:numFmt w:val="none"/>
      <w:lvlText w:val="1.1."/>
      <w:lvlJc w:val="left"/>
      <w:pPr>
        <w:tabs>
          <w:tab w:val="num" w:pos="1440"/>
        </w:tabs>
        <w:ind w:left="1440" w:hanging="360"/>
      </w:pPr>
      <w:rPr>
        <w:rFonts w:cs="Times New Roman" w:hint="default"/>
      </w:rPr>
    </w:lvl>
    <w:lvl w:ilvl="1" w:tplc="E48EB656">
      <w:start w:val="1"/>
      <w:numFmt w:val="none"/>
      <w:lvlText w:val="1.2."/>
      <w:lvlJc w:val="left"/>
      <w:pPr>
        <w:tabs>
          <w:tab w:val="num" w:pos="1440"/>
        </w:tabs>
        <w:ind w:left="1440" w:hanging="360"/>
      </w:pPr>
      <w:rPr>
        <w:rFonts w:cs="Times New Roman" w:hint="default"/>
      </w:rPr>
    </w:lvl>
    <w:lvl w:ilvl="2" w:tplc="D2A0E79C">
      <w:start w:val="1"/>
      <w:numFmt w:val="none"/>
      <w:lvlText w:val="1.3."/>
      <w:lvlJc w:val="left"/>
      <w:pPr>
        <w:tabs>
          <w:tab w:val="num" w:pos="2340"/>
        </w:tabs>
        <w:ind w:left="2340" w:hanging="360"/>
      </w:pPr>
      <w:rPr>
        <w:rFonts w:cs="Times New Roman" w:hint="default"/>
      </w:rPr>
    </w:lvl>
    <w:lvl w:ilvl="3" w:tplc="AF9226C8">
      <w:start w:val="1"/>
      <w:numFmt w:val="decimal"/>
      <w:lvlText w:val="%4."/>
      <w:lvlJc w:val="left"/>
      <w:pPr>
        <w:ind w:left="2880" w:hanging="360"/>
      </w:pPr>
      <w:rPr>
        <w:rFonts w:cs="Times New Roman" w:hint="default"/>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5">
    <w:nsid w:val="7B3613D4"/>
    <w:multiLevelType w:val="hybridMultilevel"/>
    <w:tmpl w:val="CB3E9E2E"/>
    <w:lvl w:ilvl="0" w:tplc="4ABA4C94">
      <w:start w:val="1"/>
      <w:numFmt w:val="bullet"/>
      <w:lvlText w:val=""/>
      <w:lvlJc w:val="left"/>
      <w:pPr>
        <w:tabs>
          <w:tab w:val="num" w:pos="2080"/>
        </w:tabs>
        <w:ind w:left="2080" w:hanging="360"/>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46">
    <w:nsid w:val="7B485D29"/>
    <w:multiLevelType w:val="hybridMultilevel"/>
    <w:tmpl w:val="65EEE0E2"/>
    <w:lvl w:ilvl="0" w:tplc="4ABA4C94">
      <w:start w:val="1"/>
      <w:numFmt w:val="bullet"/>
      <w:lvlText w:val=""/>
      <w:lvlJc w:val="left"/>
      <w:pPr>
        <w:tabs>
          <w:tab w:val="num" w:pos="2080"/>
        </w:tabs>
        <w:ind w:left="2080" w:hanging="360"/>
      </w:pPr>
      <w:rPr>
        <w:rFonts w:ascii="Symbol" w:hAnsi="Symbol" w:hint="default"/>
      </w:rPr>
    </w:lvl>
    <w:lvl w:ilvl="1" w:tplc="04190003" w:tentative="1">
      <w:start w:val="1"/>
      <w:numFmt w:val="bullet"/>
      <w:lvlText w:val="o"/>
      <w:lvlJc w:val="left"/>
      <w:pPr>
        <w:ind w:left="2120" w:hanging="360"/>
      </w:pPr>
      <w:rPr>
        <w:rFonts w:ascii="Courier New" w:hAnsi="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47">
    <w:nsid w:val="7B500F9A"/>
    <w:multiLevelType w:val="multilevel"/>
    <w:tmpl w:val="9342D07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28"/>
  </w:num>
  <w:num w:numId="2">
    <w:abstractNumId w:val="47"/>
  </w:num>
  <w:num w:numId="3">
    <w:abstractNumId w:val="40"/>
  </w:num>
  <w:num w:numId="4">
    <w:abstractNumId w:val="1"/>
  </w:num>
  <w:num w:numId="5">
    <w:abstractNumId w:val="9"/>
  </w:num>
  <w:num w:numId="6">
    <w:abstractNumId w:val="34"/>
  </w:num>
  <w:num w:numId="7">
    <w:abstractNumId w:val="42"/>
  </w:num>
  <w:num w:numId="8">
    <w:abstractNumId w:val="20"/>
  </w:num>
  <w:num w:numId="9">
    <w:abstractNumId w:val="8"/>
  </w:num>
  <w:num w:numId="10">
    <w:abstractNumId w:val="17"/>
  </w:num>
  <w:num w:numId="11">
    <w:abstractNumId w:val="31"/>
  </w:num>
  <w:num w:numId="12">
    <w:abstractNumId w:val="29"/>
  </w:num>
  <w:num w:numId="13">
    <w:abstractNumId w:val="15"/>
  </w:num>
  <w:num w:numId="14">
    <w:abstractNumId w:val="10"/>
  </w:num>
  <w:num w:numId="15">
    <w:abstractNumId w:val="41"/>
  </w:num>
  <w:num w:numId="16">
    <w:abstractNumId w:val="26"/>
  </w:num>
  <w:num w:numId="17">
    <w:abstractNumId w:val="37"/>
  </w:num>
  <w:num w:numId="18">
    <w:abstractNumId w:val="25"/>
  </w:num>
  <w:num w:numId="19">
    <w:abstractNumId w:val="35"/>
  </w:num>
  <w:num w:numId="20">
    <w:abstractNumId w:val="3"/>
  </w:num>
  <w:num w:numId="21">
    <w:abstractNumId w:val="43"/>
  </w:num>
  <w:num w:numId="22">
    <w:abstractNumId w:val="23"/>
  </w:num>
  <w:num w:numId="23">
    <w:abstractNumId w:val="4"/>
  </w:num>
  <w:num w:numId="24">
    <w:abstractNumId w:val="33"/>
  </w:num>
  <w:num w:numId="25">
    <w:abstractNumId w:val="18"/>
  </w:num>
  <w:num w:numId="26">
    <w:abstractNumId w:val="45"/>
  </w:num>
  <w:num w:numId="27">
    <w:abstractNumId w:val="19"/>
  </w:num>
  <w:num w:numId="28">
    <w:abstractNumId w:val="39"/>
  </w:num>
  <w:num w:numId="29">
    <w:abstractNumId w:val="13"/>
  </w:num>
  <w:num w:numId="30">
    <w:abstractNumId w:val="36"/>
  </w:num>
  <w:num w:numId="31">
    <w:abstractNumId w:val="38"/>
  </w:num>
  <w:num w:numId="32">
    <w:abstractNumId w:val="27"/>
  </w:num>
  <w:num w:numId="33">
    <w:abstractNumId w:val="2"/>
  </w:num>
  <w:num w:numId="34">
    <w:abstractNumId w:val="5"/>
  </w:num>
  <w:num w:numId="35">
    <w:abstractNumId w:val="30"/>
  </w:num>
  <w:num w:numId="36">
    <w:abstractNumId w:val="14"/>
  </w:num>
  <w:num w:numId="37">
    <w:abstractNumId w:val="7"/>
  </w:num>
  <w:num w:numId="38">
    <w:abstractNumId w:val="0"/>
  </w:num>
  <w:num w:numId="39">
    <w:abstractNumId w:val="6"/>
  </w:num>
  <w:num w:numId="40">
    <w:abstractNumId w:val="22"/>
  </w:num>
  <w:num w:numId="41">
    <w:abstractNumId w:val="44"/>
  </w:num>
  <w:num w:numId="42">
    <w:abstractNumId w:val="16"/>
  </w:num>
  <w:num w:numId="43">
    <w:abstractNumId w:val="32"/>
  </w:num>
  <w:num w:numId="44">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1"/>
  </w:num>
  <w:num w:numId="46">
    <w:abstractNumId w:val="24"/>
  </w:num>
  <w:num w:numId="47">
    <w:abstractNumId w:val="12"/>
  </w:num>
  <w:num w:numId="48">
    <w:abstractNumId w:val="46"/>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autoHyphenation/>
  <w:drawingGridHorizontalSpacing w:val="110"/>
  <w:displayHorizont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2330"/>
    <w:rsid w:val="00000897"/>
    <w:rsid w:val="00004A21"/>
    <w:rsid w:val="00005A4A"/>
    <w:rsid w:val="000125B3"/>
    <w:rsid w:val="00012EFF"/>
    <w:rsid w:val="00014F3B"/>
    <w:rsid w:val="00017FF5"/>
    <w:rsid w:val="00023104"/>
    <w:rsid w:val="0002345D"/>
    <w:rsid w:val="00024738"/>
    <w:rsid w:val="00027586"/>
    <w:rsid w:val="0003086D"/>
    <w:rsid w:val="000311D3"/>
    <w:rsid w:val="00032B57"/>
    <w:rsid w:val="000353CB"/>
    <w:rsid w:val="0003654C"/>
    <w:rsid w:val="0004107B"/>
    <w:rsid w:val="00043211"/>
    <w:rsid w:val="000438A7"/>
    <w:rsid w:val="000446BF"/>
    <w:rsid w:val="00052F06"/>
    <w:rsid w:val="0005304D"/>
    <w:rsid w:val="00054F1C"/>
    <w:rsid w:val="0006556F"/>
    <w:rsid w:val="00073F09"/>
    <w:rsid w:val="0007413F"/>
    <w:rsid w:val="000765D8"/>
    <w:rsid w:val="0008110C"/>
    <w:rsid w:val="00083DA1"/>
    <w:rsid w:val="0008409B"/>
    <w:rsid w:val="000849B2"/>
    <w:rsid w:val="00086B65"/>
    <w:rsid w:val="00090DA8"/>
    <w:rsid w:val="00091CBF"/>
    <w:rsid w:val="00092E1E"/>
    <w:rsid w:val="00095716"/>
    <w:rsid w:val="000A1424"/>
    <w:rsid w:val="000A2D3F"/>
    <w:rsid w:val="000A7944"/>
    <w:rsid w:val="000B041B"/>
    <w:rsid w:val="000C0909"/>
    <w:rsid w:val="000C5D4E"/>
    <w:rsid w:val="000D1963"/>
    <w:rsid w:val="000D41CE"/>
    <w:rsid w:val="000D7787"/>
    <w:rsid w:val="000E066E"/>
    <w:rsid w:val="000E4161"/>
    <w:rsid w:val="000E45FD"/>
    <w:rsid w:val="000E6ACF"/>
    <w:rsid w:val="000F1B7A"/>
    <w:rsid w:val="000F436A"/>
    <w:rsid w:val="00101FD5"/>
    <w:rsid w:val="001102DC"/>
    <w:rsid w:val="00112370"/>
    <w:rsid w:val="00124E77"/>
    <w:rsid w:val="00130BAF"/>
    <w:rsid w:val="00134EFF"/>
    <w:rsid w:val="00134F80"/>
    <w:rsid w:val="00135776"/>
    <w:rsid w:val="0013770A"/>
    <w:rsid w:val="00145125"/>
    <w:rsid w:val="0016032A"/>
    <w:rsid w:val="00161A9D"/>
    <w:rsid w:val="00167C48"/>
    <w:rsid w:val="00174036"/>
    <w:rsid w:val="00174463"/>
    <w:rsid w:val="00176432"/>
    <w:rsid w:val="00177E24"/>
    <w:rsid w:val="0018037C"/>
    <w:rsid w:val="00180DF7"/>
    <w:rsid w:val="0018120E"/>
    <w:rsid w:val="001867C9"/>
    <w:rsid w:val="001878FA"/>
    <w:rsid w:val="001904DB"/>
    <w:rsid w:val="001A1D4C"/>
    <w:rsid w:val="001A4979"/>
    <w:rsid w:val="001A4EBA"/>
    <w:rsid w:val="001A6789"/>
    <w:rsid w:val="001A6E6A"/>
    <w:rsid w:val="001C2C9D"/>
    <w:rsid w:val="001C432F"/>
    <w:rsid w:val="001C6B44"/>
    <w:rsid w:val="001C6DA0"/>
    <w:rsid w:val="001D5753"/>
    <w:rsid w:val="001D790D"/>
    <w:rsid w:val="001E011C"/>
    <w:rsid w:val="001E233F"/>
    <w:rsid w:val="001E271A"/>
    <w:rsid w:val="001E52FA"/>
    <w:rsid w:val="001E69B8"/>
    <w:rsid w:val="001F07C9"/>
    <w:rsid w:val="001F13D9"/>
    <w:rsid w:val="001F32F6"/>
    <w:rsid w:val="00205267"/>
    <w:rsid w:val="00215D44"/>
    <w:rsid w:val="00223502"/>
    <w:rsid w:val="002245DB"/>
    <w:rsid w:val="0022489A"/>
    <w:rsid w:val="00231E42"/>
    <w:rsid w:val="002339EB"/>
    <w:rsid w:val="00236368"/>
    <w:rsid w:val="002402A9"/>
    <w:rsid w:val="00241B8E"/>
    <w:rsid w:val="0024585F"/>
    <w:rsid w:val="002465E8"/>
    <w:rsid w:val="00246A1D"/>
    <w:rsid w:val="00254290"/>
    <w:rsid w:val="00255CD1"/>
    <w:rsid w:val="00266099"/>
    <w:rsid w:val="00267B9D"/>
    <w:rsid w:val="0027169D"/>
    <w:rsid w:val="00275BAC"/>
    <w:rsid w:val="002804A0"/>
    <w:rsid w:val="00281272"/>
    <w:rsid w:val="0028665D"/>
    <w:rsid w:val="002870CE"/>
    <w:rsid w:val="00287C2A"/>
    <w:rsid w:val="00287CD5"/>
    <w:rsid w:val="002920F8"/>
    <w:rsid w:val="00295BF9"/>
    <w:rsid w:val="00296370"/>
    <w:rsid w:val="00297B47"/>
    <w:rsid w:val="002A18C6"/>
    <w:rsid w:val="002A48C6"/>
    <w:rsid w:val="002C2437"/>
    <w:rsid w:val="002C5299"/>
    <w:rsid w:val="002C72FA"/>
    <w:rsid w:val="002D5DC6"/>
    <w:rsid w:val="002D6F07"/>
    <w:rsid w:val="002D6F54"/>
    <w:rsid w:val="002D70C0"/>
    <w:rsid w:val="002E05EF"/>
    <w:rsid w:val="002E3AD0"/>
    <w:rsid w:val="002E54B6"/>
    <w:rsid w:val="002E71D9"/>
    <w:rsid w:val="002F0BE7"/>
    <w:rsid w:val="002F23AB"/>
    <w:rsid w:val="002F27D9"/>
    <w:rsid w:val="002F7041"/>
    <w:rsid w:val="00305AAB"/>
    <w:rsid w:val="00305F85"/>
    <w:rsid w:val="0030710F"/>
    <w:rsid w:val="00310987"/>
    <w:rsid w:val="00313211"/>
    <w:rsid w:val="003139FC"/>
    <w:rsid w:val="003218A5"/>
    <w:rsid w:val="00322764"/>
    <w:rsid w:val="00322DBE"/>
    <w:rsid w:val="00324DE0"/>
    <w:rsid w:val="003251B3"/>
    <w:rsid w:val="00325EC8"/>
    <w:rsid w:val="00326455"/>
    <w:rsid w:val="00326AE2"/>
    <w:rsid w:val="00331702"/>
    <w:rsid w:val="00334F36"/>
    <w:rsid w:val="00337635"/>
    <w:rsid w:val="0033794D"/>
    <w:rsid w:val="00340EDD"/>
    <w:rsid w:val="00342D41"/>
    <w:rsid w:val="00351A98"/>
    <w:rsid w:val="003542F4"/>
    <w:rsid w:val="003556A6"/>
    <w:rsid w:val="00355885"/>
    <w:rsid w:val="00357366"/>
    <w:rsid w:val="0036151C"/>
    <w:rsid w:val="00362A64"/>
    <w:rsid w:val="00362B73"/>
    <w:rsid w:val="00362FD7"/>
    <w:rsid w:val="0036461E"/>
    <w:rsid w:val="00364B03"/>
    <w:rsid w:val="00367D38"/>
    <w:rsid w:val="003711C9"/>
    <w:rsid w:val="003758B7"/>
    <w:rsid w:val="00377092"/>
    <w:rsid w:val="00377BB2"/>
    <w:rsid w:val="00381FDB"/>
    <w:rsid w:val="0039297D"/>
    <w:rsid w:val="00392CD7"/>
    <w:rsid w:val="003A1E51"/>
    <w:rsid w:val="003A35B1"/>
    <w:rsid w:val="003A7122"/>
    <w:rsid w:val="003A778B"/>
    <w:rsid w:val="003B28A4"/>
    <w:rsid w:val="003D1F16"/>
    <w:rsid w:val="003D1FD1"/>
    <w:rsid w:val="003D2232"/>
    <w:rsid w:val="003E2E80"/>
    <w:rsid w:val="003E40F3"/>
    <w:rsid w:val="003F518C"/>
    <w:rsid w:val="00400192"/>
    <w:rsid w:val="0040691C"/>
    <w:rsid w:val="00414821"/>
    <w:rsid w:val="00414F4F"/>
    <w:rsid w:val="0042088D"/>
    <w:rsid w:val="00423C43"/>
    <w:rsid w:val="00431234"/>
    <w:rsid w:val="00435CBC"/>
    <w:rsid w:val="00437F96"/>
    <w:rsid w:val="004525D3"/>
    <w:rsid w:val="004543BF"/>
    <w:rsid w:val="004551E8"/>
    <w:rsid w:val="0045725B"/>
    <w:rsid w:val="00466BC1"/>
    <w:rsid w:val="00467567"/>
    <w:rsid w:val="004700A5"/>
    <w:rsid w:val="00470266"/>
    <w:rsid w:val="00471306"/>
    <w:rsid w:val="004769C1"/>
    <w:rsid w:val="00477AF2"/>
    <w:rsid w:val="00477E73"/>
    <w:rsid w:val="00485D1D"/>
    <w:rsid w:val="00487F68"/>
    <w:rsid w:val="00490F5D"/>
    <w:rsid w:val="00491811"/>
    <w:rsid w:val="0049672A"/>
    <w:rsid w:val="004B0F5D"/>
    <w:rsid w:val="004B36C5"/>
    <w:rsid w:val="004B4412"/>
    <w:rsid w:val="004B44AD"/>
    <w:rsid w:val="004B510F"/>
    <w:rsid w:val="004B52E8"/>
    <w:rsid w:val="004B54DD"/>
    <w:rsid w:val="004B6AB4"/>
    <w:rsid w:val="004C0787"/>
    <w:rsid w:val="004C1FC6"/>
    <w:rsid w:val="004C2815"/>
    <w:rsid w:val="004C53FB"/>
    <w:rsid w:val="004D030E"/>
    <w:rsid w:val="004D099F"/>
    <w:rsid w:val="004D6875"/>
    <w:rsid w:val="004D6F05"/>
    <w:rsid w:val="004E1BF9"/>
    <w:rsid w:val="004E2D1B"/>
    <w:rsid w:val="004E50D9"/>
    <w:rsid w:val="004F0633"/>
    <w:rsid w:val="004F2CB1"/>
    <w:rsid w:val="004F35D0"/>
    <w:rsid w:val="004F78FC"/>
    <w:rsid w:val="0050521F"/>
    <w:rsid w:val="005146FE"/>
    <w:rsid w:val="00522DA1"/>
    <w:rsid w:val="00525F65"/>
    <w:rsid w:val="005267E9"/>
    <w:rsid w:val="00526BB6"/>
    <w:rsid w:val="00533594"/>
    <w:rsid w:val="0053650E"/>
    <w:rsid w:val="0053715E"/>
    <w:rsid w:val="0054194B"/>
    <w:rsid w:val="00542A1D"/>
    <w:rsid w:val="00543184"/>
    <w:rsid w:val="0055586C"/>
    <w:rsid w:val="00556E91"/>
    <w:rsid w:val="00562A17"/>
    <w:rsid w:val="00562D28"/>
    <w:rsid w:val="005648FE"/>
    <w:rsid w:val="0056575A"/>
    <w:rsid w:val="005728BD"/>
    <w:rsid w:val="00575E45"/>
    <w:rsid w:val="00576925"/>
    <w:rsid w:val="00582CDB"/>
    <w:rsid w:val="00584DAC"/>
    <w:rsid w:val="0059200F"/>
    <w:rsid w:val="00592171"/>
    <w:rsid w:val="00592ED7"/>
    <w:rsid w:val="0059313A"/>
    <w:rsid w:val="00593A45"/>
    <w:rsid w:val="00593AE4"/>
    <w:rsid w:val="005948F7"/>
    <w:rsid w:val="00595F99"/>
    <w:rsid w:val="005A10ED"/>
    <w:rsid w:val="005A163D"/>
    <w:rsid w:val="005A1AEE"/>
    <w:rsid w:val="005A2009"/>
    <w:rsid w:val="005A3499"/>
    <w:rsid w:val="005A50E1"/>
    <w:rsid w:val="005B1117"/>
    <w:rsid w:val="005B3AA2"/>
    <w:rsid w:val="005B51DD"/>
    <w:rsid w:val="005C1057"/>
    <w:rsid w:val="005C1DED"/>
    <w:rsid w:val="005D21C3"/>
    <w:rsid w:val="005D2330"/>
    <w:rsid w:val="005D3348"/>
    <w:rsid w:val="005D54A0"/>
    <w:rsid w:val="005D635E"/>
    <w:rsid w:val="005D6F28"/>
    <w:rsid w:val="005E0889"/>
    <w:rsid w:val="005E0E6F"/>
    <w:rsid w:val="005E22B0"/>
    <w:rsid w:val="005E54BF"/>
    <w:rsid w:val="005F5CB9"/>
    <w:rsid w:val="005F604A"/>
    <w:rsid w:val="006044CF"/>
    <w:rsid w:val="00610717"/>
    <w:rsid w:val="0061134E"/>
    <w:rsid w:val="00611EFF"/>
    <w:rsid w:val="00614943"/>
    <w:rsid w:val="00623368"/>
    <w:rsid w:val="00631151"/>
    <w:rsid w:val="00633276"/>
    <w:rsid w:val="00636755"/>
    <w:rsid w:val="0064337D"/>
    <w:rsid w:val="00643C67"/>
    <w:rsid w:val="00644CC2"/>
    <w:rsid w:val="006458F3"/>
    <w:rsid w:val="00647792"/>
    <w:rsid w:val="00651742"/>
    <w:rsid w:val="00651E73"/>
    <w:rsid w:val="00664435"/>
    <w:rsid w:val="00676D00"/>
    <w:rsid w:val="00677751"/>
    <w:rsid w:val="00686751"/>
    <w:rsid w:val="00692AED"/>
    <w:rsid w:val="00692DC8"/>
    <w:rsid w:val="006B29D6"/>
    <w:rsid w:val="006B47C1"/>
    <w:rsid w:val="006D0B9F"/>
    <w:rsid w:val="006D24EB"/>
    <w:rsid w:val="006D5C45"/>
    <w:rsid w:val="006D62CF"/>
    <w:rsid w:val="006D64A4"/>
    <w:rsid w:val="006D6584"/>
    <w:rsid w:val="006E3D10"/>
    <w:rsid w:val="006F37FA"/>
    <w:rsid w:val="006F5067"/>
    <w:rsid w:val="00700C37"/>
    <w:rsid w:val="007027CE"/>
    <w:rsid w:val="00702E9F"/>
    <w:rsid w:val="0071143D"/>
    <w:rsid w:val="007122FE"/>
    <w:rsid w:val="007158B0"/>
    <w:rsid w:val="00717EE7"/>
    <w:rsid w:val="007233CE"/>
    <w:rsid w:val="00726194"/>
    <w:rsid w:val="007277D9"/>
    <w:rsid w:val="007442B5"/>
    <w:rsid w:val="00747B91"/>
    <w:rsid w:val="00750E5A"/>
    <w:rsid w:val="0075269C"/>
    <w:rsid w:val="007531D0"/>
    <w:rsid w:val="007531D3"/>
    <w:rsid w:val="00755CDC"/>
    <w:rsid w:val="00756BC1"/>
    <w:rsid w:val="007578F6"/>
    <w:rsid w:val="0076052E"/>
    <w:rsid w:val="007653D0"/>
    <w:rsid w:val="00766EF7"/>
    <w:rsid w:val="00767A94"/>
    <w:rsid w:val="00775C5F"/>
    <w:rsid w:val="007802C1"/>
    <w:rsid w:val="00780634"/>
    <w:rsid w:val="00782284"/>
    <w:rsid w:val="00782902"/>
    <w:rsid w:val="00784E3F"/>
    <w:rsid w:val="007944AE"/>
    <w:rsid w:val="007956FC"/>
    <w:rsid w:val="00796663"/>
    <w:rsid w:val="007A1C42"/>
    <w:rsid w:val="007A1E5C"/>
    <w:rsid w:val="007A4261"/>
    <w:rsid w:val="007A6C7F"/>
    <w:rsid w:val="007A72F2"/>
    <w:rsid w:val="007B28C1"/>
    <w:rsid w:val="007B5FCE"/>
    <w:rsid w:val="007C1074"/>
    <w:rsid w:val="007C7D33"/>
    <w:rsid w:val="007D26D8"/>
    <w:rsid w:val="007D2BA2"/>
    <w:rsid w:val="007D4DAA"/>
    <w:rsid w:val="007D5622"/>
    <w:rsid w:val="007E06C1"/>
    <w:rsid w:val="007E486C"/>
    <w:rsid w:val="007E61D4"/>
    <w:rsid w:val="007F0A41"/>
    <w:rsid w:val="007F0AC9"/>
    <w:rsid w:val="007F0D64"/>
    <w:rsid w:val="007F2140"/>
    <w:rsid w:val="007F4A7F"/>
    <w:rsid w:val="007F5248"/>
    <w:rsid w:val="00804D64"/>
    <w:rsid w:val="00807BA7"/>
    <w:rsid w:val="0081377B"/>
    <w:rsid w:val="0081396C"/>
    <w:rsid w:val="00816E26"/>
    <w:rsid w:val="008171AC"/>
    <w:rsid w:val="0082006D"/>
    <w:rsid w:val="0082035B"/>
    <w:rsid w:val="00820F0A"/>
    <w:rsid w:val="00827EB6"/>
    <w:rsid w:val="008348F2"/>
    <w:rsid w:val="0084021E"/>
    <w:rsid w:val="008418C9"/>
    <w:rsid w:val="008508F2"/>
    <w:rsid w:val="00851BE6"/>
    <w:rsid w:val="00851E0B"/>
    <w:rsid w:val="00854810"/>
    <w:rsid w:val="00860E9E"/>
    <w:rsid w:val="00863EA6"/>
    <w:rsid w:val="00866564"/>
    <w:rsid w:val="008666A2"/>
    <w:rsid w:val="00867253"/>
    <w:rsid w:val="00870E81"/>
    <w:rsid w:val="00871387"/>
    <w:rsid w:val="00873422"/>
    <w:rsid w:val="00875DB0"/>
    <w:rsid w:val="008803AE"/>
    <w:rsid w:val="008825A9"/>
    <w:rsid w:val="0088372D"/>
    <w:rsid w:val="008908AE"/>
    <w:rsid w:val="0089508E"/>
    <w:rsid w:val="008A14F7"/>
    <w:rsid w:val="008A6AFB"/>
    <w:rsid w:val="008B0563"/>
    <w:rsid w:val="008B07B8"/>
    <w:rsid w:val="008B0DAB"/>
    <w:rsid w:val="008B1644"/>
    <w:rsid w:val="008B20F4"/>
    <w:rsid w:val="008B2661"/>
    <w:rsid w:val="008C3FD0"/>
    <w:rsid w:val="008C4F73"/>
    <w:rsid w:val="008C593D"/>
    <w:rsid w:val="008C5BA0"/>
    <w:rsid w:val="008C5F1A"/>
    <w:rsid w:val="008D0391"/>
    <w:rsid w:val="008D2A28"/>
    <w:rsid w:val="008D5210"/>
    <w:rsid w:val="008D5B19"/>
    <w:rsid w:val="008D7D28"/>
    <w:rsid w:val="008E37CD"/>
    <w:rsid w:val="008E37FD"/>
    <w:rsid w:val="008E3B82"/>
    <w:rsid w:val="008E5673"/>
    <w:rsid w:val="008E58B7"/>
    <w:rsid w:val="008F2618"/>
    <w:rsid w:val="009008AE"/>
    <w:rsid w:val="00901040"/>
    <w:rsid w:val="00910543"/>
    <w:rsid w:val="0091416B"/>
    <w:rsid w:val="009170E8"/>
    <w:rsid w:val="009218CE"/>
    <w:rsid w:val="00923046"/>
    <w:rsid w:val="00923A02"/>
    <w:rsid w:val="00924B49"/>
    <w:rsid w:val="00925487"/>
    <w:rsid w:val="00926659"/>
    <w:rsid w:val="009307F9"/>
    <w:rsid w:val="00931B28"/>
    <w:rsid w:val="009321D4"/>
    <w:rsid w:val="00934C5F"/>
    <w:rsid w:val="00937C26"/>
    <w:rsid w:val="00937F91"/>
    <w:rsid w:val="00941A7C"/>
    <w:rsid w:val="009435D5"/>
    <w:rsid w:val="00946DFB"/>
    <w:rsid w:val="00947718"/>
    <w:rsid w:val="00960D76"/>
    <w:rsid w:val="00964E69"/>
    <w:rsid w:val="009669BB"/>
    <w:rsid w:val="009739A0"/>
    <w:rsid w:val="00973B1E"/>
    <w:rsid w:val="009777B0"/>
    <w:rsid w:val="00981CD6"/>
    <w:rsid w:val="0098428A"/>
    <w:rsid w:val="0099110D"/>
    <w:rsid w:val="00991CBD"/>
    <w:rsid w:val="00991FC0"/>
    <w:rsid w:val="009941D6"/>
    <w:rsid w:val="00995094"/>
    <w:rsid w:val="009A0805"/>
    <w:rsid w:val="009A709F"/>
    <w:rsid w:val="009B1FCC"/>
    <w:rsid w:val="009B55DC"/>
    <w:rsid w:val="009C304E"/>
    <w:rsid w:val="009C340A"/>
    <w:rsid w:val="009C3889"/>
    <w:rsid w:val="009C5B7E"/>
    <w:rsid w:val="009C7905"/>
    <w:rsid w:val="009E1B99"/>
    <w:rsid w:val="009E3E74"/>
    <w:rsid w:val="009E6BEE"/>
    <w:rsid w:val="009F0643"/>
    <w:rsid w:val="00A03519"/>
    <w:rsid w:val="00A0660F"/>
    <w:rsid w:val="00A179AD"/>
    <w:rsid w:val="00A30876"/>
    <w:rsid w:val="00A36991"/>
    <w:rsid w:val="00A37500"/>
    <w:rsid w:val="00A403FD"/>
    <w:rsid w:val="00A415EF"/>
    <w:rsid w:val="00A418FA"/>
    <w:rsid w:val="00A46718"/>
    <w:rsid w:val="00A52C3E"/>
    <w:rsid w:val="00A568A2"/>
    <w:rsid w:val="00A571DF"/>
    <w:rsid w:val="00A60E9F"/>
    <w:rsid w:val="00A63115"/>
    <w:rsid w:val="00A66DDA"/>
    <w:rsid w:val="00A71347"/>
    <w:rsid w:val="00A72F1E"/>
    <w:rsid w:val="00A749AD"/>
    <w:rsid w:val="00A75282"/>
    <w:rsid w:val="00A75C7C"/>
    <w:rsid w:val="00A81281"/>
    <w:rsid w:val="00A82EFD"/>
    <w:rsid w:val="00A83A6C"/>
    <w:rsid w:val="00A840EA"/>
    <w:rsid w:val="00A84193"/>
    <w:rsid w:val="00A86058"/>
    <w:rsid w:val="00A87A74"/>
    <w:rsid w:val="00A968CA"/>
    <w:rsid w:val="00A9786A"/>
    <w:rsid w:val="00AA1DC3"/>
    <w:rsid w:val="00AA259A"/>
    <w:rsid w:val="00AA6A1D"/>
    <w:rsid w:val="00AA6FA2"/>
    <w:rsid w:val="00AB07E3"/>
    <w:rsid w:val="00AB4A31"/>
    <w:rsid w:val="00AB4D36"/>
    <w:rsid w:val="00AB6715"/>
    <w:rsid w:val="00AC0757"/>
    <w:rsid w:val="00AC6760"/>
    <w:rsid w:val="00AC7587"/>
    <w:rsid w:val="00AD0D26"/>
    <w:rsid w:val="00AD3439"/>
    <w:rsid w:val="00AD3B1C"/>
    <w:rsid w:val="00AE1C09"/>
    <w:rsid w:val="00AE6AE9"/>
    <w:rsid w:val="00AF07B5"/>
    <w:rsid w:val="00AF0884"/>
    <w:rsid w:val="00AF1221"/>
    <w:rsid w:val="00AF42BF"/>
    <w:rsid w:val="00AF589E"/>
    <w:rsid w:val="00B020F3"/>
    <w:rsid w:val="00B0268B"/>
    <w:rsid w:val="00B06D47"/>
    <w:rsid w:val="00B17E63"/>
    <w:rsid w:val="00B21A51"/>
    <w:rsid w:val="00B26469"/>
    <w:rsid w:val="00B26D2B"/>
    <w:rsid w:val="00B37ED3"/>
    <w:rsid w:val="00B4355E"/>
    <w:rsid w:val="00B464F4"/>
    <w:rsid w:val="00B4720F"/>
    <w:rsid w:val="00B561F3"/>
    <w:rsid w:val="00B616B7"/>
    <w:rsid w:val="00B63705"/>
    <w:rsid w:val="00B63EF8"/>
    <w:rsid w:val="00B65BCA"/>
    <w:rsid w:val="00B74F1E"/>
    <w:rsid w:val="00B83689"/>
    <w:rsid w:val="00B842C1"/>
    <w:rsid w:val="00B84665"/>
    <w:rsid w:val="00B8521B"/>
    <w:rsid w:val="00B869CB"/>
    <w:rsid w:val="00B94826"/>
    <w:rsid w:val="00B961A6"/>
    <w:rsid w:val="00B967F9"/>
    <w:rsid w:val="00B978FE"/>
    <w:rsid w:val="00BA1A5C"/>
    <w:rsid w:val="00BA4467"/>
    <w:rsid w:val="00BA540A"/>
    <w:rsid w:val="00BB2093"/>
    <w:rsid w:val="00BB6B2B"/>
    <w:rsid w:val="00BC3A13"/>
    <w:rsid w:val="00BC3DDB"/>
    <w:rsid w:val="00BC60E5"/>
    <w:rsid w:val="00BD15EF"/>
    <w:rsid w:val="00BD23DE"/>
    <w:rsid w:val="00BD4BC6"/>
    <w:rsid w:val="00BD4FC4"/>
    <w:rsid w:val="00BD4FD2"/>
    <w:rsid w:val="00BE084A"/>
    <w:rsid w:val="00BE1DAE"/>
    <w:rsid w:val="00BE3DEB"/>
    <w:rsid w:val="00BE6C25"/>
    <w:rsid w:val="00BE758D"/>
    <w:rsid w:val="00BF1E93"/>
    <w:rsid w:val="00C05305"/>
    <w:rsid w:val="00C073FA"/>
    <w:rsid w:val="00C1311B"/>
    <w:rsid w:val="00C13E6E"/>
    <w:rsid w:val="00C1598C"/>
    <w:rsid w:val="00C223AA"/>
    <w:rsid w:val="00C231DB"/>
    <w:rsid w:val="00C25F62"/>
    <w:rsid w:val="00C269F0"/>
    <w:rsid w:val="00C342D2"/>
    <w:rsid w:val="00C36998"/>
    <w:rsid w:val="00C4134A"/>
    <w:rsid w:val="00C45441"/>
    <w:rsid w:val="00C45B64"/>
    <w:rsid w:val="00C54086"/>
    <w:rsid w:val="00C54892"/>
    <w:rsid w:val="00C57C3C"/>
    <w:rsid w:val="00C62B6A"/>
    <w:rsid w:val="00C62FDD"/>
    <w:rsid w:val="00C63AC6"/>
    <w:rsid w:val="00C63F1A"/>
    <w:rsid w:val="00C65B9A"/>
    <w:rsid w:val="00C65E5B"/>
    <w:rsid w:val="00C761BB"/>
    <w:rsid w:val="00C77504"/>
    <w:rsid w:val="00C811B4"/>
    <w:rsid w:val="00C8418E"/>
    <w:rsid w:val="00C843B8"/>
    <w:rsid w:val="00C8465A"/>
    <w:rsid w:val="00C8505C"/>
    <w:rsid w:val="00C86156"/>
    <w:rsid w:val="00C91A77"/>
    <w:rsid w:val="00C92DEA"/>
    <w:rsid w:val="00C94C56"/>
    <w:rsid w:val="00CB11E1"/>
    <w:rsid w:val="00CB13ED"/>
    <w:rsid w:val="00CB25DF"/>
    <w:rsid w:val="00CB3F7C"/>
    <w:rsid w:val="00CB660B"/>
    <w:rsid w:val="00CC462D"/>
    <w:rsid w:val="00CE66E3"/>
    <w:rsid w:val="00CE77F8"/>
    <w:rsid w:val="00CF2540"/>
    <w:rsid w:val="00CF645B"/>
    <w:rsid w:val="00CF79E0"/>
    <w:rsid w:val="00D127A6"/>
    <w:rsid w:val="00D17ADF"/>
    <w:rsid w:val="00D224C7"/>
    <w:rsid w:val="00D233FF"/>
    <w:rsid w:val="00D23C2D"/>
    <w:rsid w:val="00D2565C"/>
    <w:rsid w:val="00D305B2"/>
    <w:rsid w:val="00D30CEF"/>
    <w:rsid w:val="00D37DC4"/>
    <w:rsid w:val="00D427AE"/>
    <w:rsid w:val="00D46FC3"/>
    <w:rsid w:val="00D4781B"/>
    <w:rsid w:val="00D51FC2"/>
    <w:rsid w:val="00D542B8"/>
    <w:rsid w:val="00D54820"/>
    <w:rsid w:val="00D55600"/>
    <w:rsid w:val="00D56943"/>
    <w:rsid w:val="00D606D1"/>
    <w:rsid w:val="00D614BD"/>
    <w:rsid w:val="00D622B0"/>
    <w:rsid w:val="00D6234E"/>
    <w:rsid w:val="00D6288D"/>
    <w:rsid w:val="00D64556"/>
    <w:rsid w:val="00D64EAF"/>
    <w:rsid w:val="00D67454"/>
    <w:rsid w:val="00D70BE8"/>
    <w:rsid w:val="00D7109E"/>
    <w:rsid w:val="00D711F8"/>
    <w:rsid w:val="00D727B3"/>
    <w:rsid w:val="00D72DA4"/>
    <w:rsid w:val="00D81918"/>
    <w:rsid w:val="00D82261"/>
    <w:rsid w:val="00D8671D"/>
    <w:rsid w:val="00D909C4"/>
    <w:rsid w:val="00D9365E"/>
    <w:rsid w:val="00D96E83"/>
    <w:rsid w:val="00DA73C3"/>
    <w:rsid w:val="00DB350D"/>
    <w:rsid w:val="00DB4733"/>
    <w:rsid w:val="00DB77A2"/>
    <w:rsid w:val="00DC0081"/>
    <w:rsid w:val="00DC275B"/>
    <w:rsid w:val="00DD1E6F"/>
    <w:rsid w:val="00DD4C73"/>
    <w:rsid w:val="00DD4DE8"/>
    <w:rsid w:val="00DE5863"/>
    <w:rsid w:val="00DE5EAE"/>
    <w:rsid w:val="00DE63CE"/>
    <w:rsid w:val="00DF0C46"/>
    <w:rsid w:val="00DF125C"/>
    <w:rsid w:val="00DF1F52"/>
    <w:rsid w:val="00DF29C5"/>
    <w:rsid w:val="00DF2EF1"/>
    <w:rsid w:val="00DF4FD0"/>
    <w:rsid w:val="00E030CB"/>
    <w:rsid w:val="00E07D95"/>
    <w:rsid w:val="00E13F22"/>
    <w:rsid w:val="00E20B99"/>
    <w:rsid w:val="00E21328"/>
    <w:rsid w:val="00E23013"/>
    <w:rsid w:val="00E2441D"/>
    <w:rsid w:val="00E24772"/>
    <w:rsid w:val="00E31846"/>
    <w:rsid w:val="00E322EA"/>
    <w:rsid w:val="00E348C8"/>
    <w:rsid w:val="00E36E54"/>
    <w:rsid w:val="00E414F7"/>
    <w:rsid w:val="00E4171F"/>
    <w:rsid w:val="00E42BB9"/>
    <w:rsid w:val="00E47AA0"/>
    <w:rsid w:val="00E52A80"/>
    <w:rsid w:val="00E70861"/>
    <w:rsid w:val="00E75836"/>
    <w:rsid w:val="00E87686"/>
    <w:rsid w:val="00E97A9A"/>
    <w:rsid w:val="00EA06F1"/>
    <w:rsid w:val="00EA3501"/>
    <w:rsid w:val="00EA46E9"/>
    <w:rsid w:val="00EB15FC"/>
    <w:rsid w:val="00EB21AE"/>
    <w:rsid w:val="00EB322D"/>
    <w:rsid w:val="00EB5ABE"/>
    <w:rsid w:val="00EB5D33"/>
    <w:rsid w:val="00EC77D8"/>
    <w:rsid w:val="00ED2895"/>
    <w:rsid w:val="00ED3960"/>
    <w:rsid w:val="00EE2D22"/>
    <w:rsid w:val="00EE2FF6"/>
    <w:rsid w:val="00EE6D92"/>
    <w:rsid w:val="00EE7EB0"/>
    <w:rsid w:val="00EF1D32"/>
    <w:rsid w:val="00EF71D0"/>
    <w:rsid w:val="00F0065A"/>
    <w:rsid w:val="00F05288"/>
    <w:rsid w:val="00F06796"/>
    <w:rsid w:val="00F0798E"/>
    <w:rsid w:val="00F15C72"/>
    <w:rsid w:val="00F16CF4"/>
    <w:rsid w:val="00F239D5"/>
    <w:rsid w:val="00F30393"/>
    <w:rsid w:val="00F3099C"/>
    <w:rsid w:val="00F31DAA"/>
    <w:rsid w:val="00F3217B"/>
    <w:rsid w:val="00F335E9"/>
    <w:rsid w:val="00F36827"/>
    <w:rsid w:val="00F36AE7"/>
    <w:rsid w:val="00F374F2"/>
    <w:rsid w:val="00F41512"/>
    <w:rsid w:val="00F41DA5"/>
    <w:rsid w:val="00F42539"/>
    <w:rsid w:val="00F44835"/>
    <w:rsid w:val="00F44AD3"/>
    <w:rsid w:val="00F46E2A"/>
    <w:rsid w:val="00F51CCD"/>
    <w:rsid w:val="00F54324"/>
    <w:rsid w:val="00F55EC2"/>
    <w:rsid w:val="00F62C7A"/>
    <w:rsid w:val="00F705BA"/>
    <w:rsid w:val="00F735CF"/>
    <w:rsid w:val="00F82F68"/>
    <w:rsid w:val="00F9097D"/>
    <w:rsid w:val="00F95D39"/>
    <w:rsid w:val="00F97D11"/>
    <w:rsid w:val="00F97E86"/>
    <w:rsid w:val="00FA34FC"/>
    <w:rsid w:val="00FA5BED"/>
    <w:rsid w:val="00FB272A"/>
    <w:rsid w:val="00FB2C0E"/>
    <w:rsid w:val="00FC599C"/>
    <w:rsid w:val="00FC76D7"/>
    <w:rsid w:val="00FD085A"/>
    <w:rsid w:val="00FF0071"/>
    <w:rsid w:val="00FF0A9B"/>
    <w:rsid w:val="00FF42E6"/>
    <w:rsid w:val="00FF465D"/>
    <w:rsid w:val="00FF5FE6"/>
    <w:rsid w:val="00FF6746"/>
    <w:rsid w:val="00FF7A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8"/>
    <o:shapelayout v:ext="edit">
      <o:idmap v:ext="edit" data="1"/>
    </o:shapelayout>
  </w:shapeDefaults>
  <w:decimalSymbol w:val=","/>
  <w:listSeparator w:val=";"/>
  <w14:defaultImageDpi w14:val="0"/>
  <w15:chartTrackingRefBased/>
  <w15:docId w15:val="{DBA8B281-E755-406E-900D-0567A746A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C0787"/>
    <w:pPr>
      <w:spacing w:after="200" w:line="276" w:lineRule="auto"/>
    </w:pPr>
    <w:rPr>
      <w:rFonts w:cs="Times New Roman"/>
      <w:sz w:val="22"/>
      <w:szCs w:val="22"/>
    </w:rPr>
  </w:style>
  <w:style w:type="paragraph" w:styleId="1">
    <w:name w:val="heading 1"/>
    <w:basedOn w:val="a"/>
    <w:next w:val="a"/>
    <w:link w:val="10"/>
    <w:uiPriority w:val="9"/>
    <w:qFormat/>
    <w:rsid w:val="00EB5ABE"/>
    <w:pPr>
      <w:keepNext/>
      <w:spacing w:after="0" w:line="240" w:lineRule="auto"/>
      <w:jc w:val="center"/>
      <w:outlineLvl w:val="0"/>
    </w:pPr>
    <w:rPr>
      <w:rFonts w:ascii="Times New Roman" w:hAnsi="Times New Roman"/>
      <w:sz w:val="28"/>
      <w:szCs w:val="20"/>
    </w:rPr>
  </w:style>
  <w:style w:type="paragraph" w:styleId="2">
    <w:name w:val="heading 2"/>
    <w:basedOn w:val="a"/>
    <w:next w:val="a"/>
    <w:link w:val="20"/>
    <w:uiPriority w:val="9"/>
    <w:qFormat/>
    <w:rsid w:val="00EB5ABE"/>
    <w:pPr>
      <w:keepNext/>
      <w:spacing w:after="0" w:line="240" w:lineRule="auto"/>
      <w:jc w:val="center"/>
      <w:outlineLvl w:val="1"/>
    </w:pPr>
    <w:rPr>
      <w:rFonts w:ascii="Times New Roman" w:hAnsi="Times New Roman"/>
      <w:b/>
      <w:sz w:val="28"/>
      <w:szCs w:val="20"/>
    </w:rPr>
  </w:style>
  <w:style w:type="paragraph" w:styleId="3">
    <w:name w:val="heading 3"/>
    <w:basedOn w:val="a"/>
    <w:next w:val="a"/>
    <w:link w:val="30"/>
    <w:uiPriority w:val="9"/>
    <w:qFormat/>
    <w:rsid w:val="00EB5ABE"/>
    <w:pPr>
      <w:keepNext/>
      <w:spacing w:after="0" w:line="240" w:lineRule="auto"/>
      <w:outlineLvl w:val="2"/>
    </w:pPr>
    <w:rPr>
      <w:rFonts w:ascii="Times New Roman" w:hAnsi="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header"/>
    <w:basedOn w:val="a"/>
    <w:link w:val="a4"/>
    <w:uiPriority w:val="99"/>
    <w:unhideWhenUsed/>
    <w:rsid w:val="00161A9D"/>
    <w:pPr>
      <w:tabs>
        <w:tab w:val="center" w:pos="4677"/>
        <w:tab w:val="right" w:pos="9355"/>
      </w:tabs>
      <w:spacing w:after="0" w:line="240" w:lineRule="auto"/>
    </w:pPr>
  </w:style>
  <w:style w:type="character" w:customStyle="1" w:styleId="a4">
    <w:name w:val="Верхний колонтитул Знак"/>
    <w:link w:val="a3"/>
    <w:uiPriority w:val="99"/>
    <w:locked/>
    <w:rsid w:val="00161A9D"/>
    <w:rPr>
      <w:rFonts w:cs="Times New Roman"/>
    </w:rPr>
  </w:style>
  <w:style w:type="paragraph" w:styleId="a5">
    <w:name w:val="footer"/>
    <w:basedOn w:val="a"/>
    <w:link w:val="a6"/>
    <w:uiPriority w:val="99"/>
    <w:unhideWhenUsed/>
    <w:rsid w:val="00161A9D"/>
    <w:pPr>
      <w:tabs>
        <w:tab w:val="center" w:pos="4677"/>
        <w:tab w:val="right" w:pos="9355"/>
      </w:tabs>
      <w:spacing w:after="0" w:line="240" w:lineRule="auto"/>
    </w:pPr>
  </w:style>
  <w:style w:type="character" w:customStyle="1" w:styleId="a6">
    <w:name w:val="Нижний колонтитул Знак"/>
    <w:link w:val="a5"/>
    <w:uiPriority w:val="99"/>
    <w:locked/>
    <w:rsid w:val="00161A9D"/>
    <w:rPr>
      <w:rFonts w:cs="Times New Roman"/>
    </w:rPr>
  </w:style>
  <w:style w:type="paragraph" w:styleId="a7">
    <w:name w:val="List Paragraph"/>
    <w:basedOn w:val="a"/>
    <w:uiPriority w:val="34"/>
    <w:qFormat/>
    <w:rsid w:val="00161A9D"/>
    <w:pPr>
      <w:ind w:left="720"/>
      <w:contextualSpacing/>
    </w:pPr>
    <w:rPr>
      <w:lang w:eastAsia="en-US"/>
    </w:rPr>
  </w:style>
  <w:style w:type="paragraph" w:styleId="a8">
    <w:name w:val="Normal (Web)"/>
    <w:basedOn w:val="a"/>
    <w:uiPriority w:val="99"/>
    <w:rsid w:val="00D127A6"/>
    <w:pPr>
      <w:spacing w:before="100" w:beforeAutospacing="1" w:after="100" w:afterAutospacing="1" w:line="240" w:lineRule="auto"/>
    </w:pPr>
    <w:rPr>
      <w:rFonts w:ascii="Times New Roman" w:hAnsi="Times New Roman"/>
      <w:sz w:val="24"/>
      <w:szCs w:val="24"/>
    </w:rPr>
  </w:style>
  <w:style w:type="character" w:styleId="HTML">
    <w:name w:val="HTML Typewriter"/>
    <w:uiPriority w:val="99"/>
    <w:rsid w:val="00D127A6"/>
    <w:rPr>
      <w:rFonts w:ascii="Courier New" w:hAnsi="Courier New" w:cs="Courier New"/>
      <w:sz w:val="20"/>
      <w:szCs w:val="20"/>
    </w:rPr>
  </w:style>
  <w:style w:type="paragraph" w:customStyle="1" w:styleId="a9">
    <w:name w:val="Знак Знак Знак"/>
    <w:basedOn w:val="a"/>
    <w:rsid w:val="00D127A6"/>
    <w:pPr>
      <w:pageBreakBefore/>
      <w:spacing w:after="160" w:line="360" w:lineRule="auto"/>
    </w:pPr>
    <w:rPr>
      <w:rFonts w:ascii="Times New Roman" w:hAnsi="Times New Roman"/>
      <w:sz w:val="28"/>
      <w:szCs w:val="20"/>
      <w:lang w:val="en-US" w:eastAsia="en-US"/>
    </w:rPr>
  </w:style>
  <w:style w:type="paragraph" w:styleId="31">
    <w:name w:val="Body Text 3"/>
    <w:basedOn w:val="a"/>
    <w:link w:val="32"/>
    <w:uiPriority w:val="99"/>
    <w:rsid w:val="00073F09"/>
    <w:pPr>
      <w:spacing w:after="120" w:line="240" w:lineRule="auto"/>
    </w:pPr>
    <w:rPr>
      <w:rFonts w:ascii="Times New Roman" w:hAnsi="Times New Roman"/>
      <w:sz w:val="16"/>
      <w:szCs w:val="16"/>
    </w:rPr>
  </w:style>
  <w:style w:type="character" w:customStyle="1" w:styleId="32">
    <w:name w:val="Основной текст 3 Знак"/>
    <w:link w:val="31"/>
    <w:uiPriority w:val="99"/>
    <w:locked/>
    <w:rsid w:val="00073F09"/>
    <w:rPr>
      <w:rFonts w:ascii="Times New Roman" w:hAnsi="Times New Roman" w:cs="Times New Roman"/>
      <w:sz w:val="16"/>
      <w:szCs w:val="16"/>
    </w:rPr>
  </w:style>
  <w:style w:type="paragraph" w:styleId="aa">
    <w:name w:val="Body Text Indent"/>
    <w:basedOn w:val="a"/>
    <w:link w:val="ab"/>
    <w:uiPriority w:val="99"/>
    <w:rsid w:val="00414821"/>
    <w:pPr>
      <w:spacing w:after="120" w:line="240" w:lineRule="auto"/>
      <w:ind w:left="283"/>
    </w:pPr>
    <w:rPr>
      <w:rFonts w:ascii="Times New Roman" w:hAnsi="Times New Roman"/>
      <w:sz w:val="24"/>
      <w:szCs w:val="24"/>
    </w:rPr>
  </w:style>
  <w:style w:type="character" w:customStyle="1" w:styleId="ab">
    <w:name w:val="Основной текст с отступом Знак"/>
    <w:link w:val="aa"/>
    <w:uiPriority w:val="99"/>
    <w:locked/>
    <w:rsid w:val="00414821"/>
    <w:rPr>
      <w:rFonts w:ascii="Times New Roman" w:hAnsi="Times New Roman" w:cs="Times New Roman"/>
      <w:sz w:val="24"/>
      <w:szCs w:val="24"/>
    </w:rPr>
  </w:style>
  <w:style w:type="table" w:styleId="ac">
    <w:name w:val="Table Grid"/>
    <w:basedOn w:val="a1"/>
    <w:uiPriority w:val="59"/>
    <w:rsid w:val="00F97E86"/>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d">
    <w:name w:val="Intense Emphasis"/>
    <w:uiPriority w:val="21"/>
    <w:qFormat/>
    <w:rsid w:val="00101FD5"/>
    <w:rPr>
      <w:rFonts w:cs="Times New Roman"/>
      <w:b/>
      <w:bCs/>
      <w:i/>
      <w:iCs/>
      <w:color w:val="4F81BD"/>
    </w:rPr>
  </w:style>
  <w:style w:type="paragraph" w:styleId="ae">
    <w:name w:val="Body Text"/>
    <w:basedOn w:val="a"/>
    <w:link w:val="af"/>
    <w:uiPriority w:val="99"/>
    <w:unhideWhenUsed/>
    <w:rsid w:val="00ED3960"/>
    <w:pPr>
      <w:spacing w:after="120"/>
    </w:pPr>
  </w:style>
  <w:style w:type="character" w:customStyle="1" w:styleId="af">
    <w:name w:val="Основной текст Знак"/>
    <w:link w:val="ae"/>
    <w:uiPriority w:val="99"/>
    <w:locked/>
    <w:rsid w:val="00ED3960"/>
    <w:rPr>
      <w:rFonts w:cs="Times New Roman"/>
    </w:rPr>
  </w:style>
  <w:style w:type="paragraph" w:styleId="af0">
    <w:name w:val="Block Text"/>
    <w:basedOn w:val="a"/>
    <w:uiPriority w:val="99"/>
    <w:rsid w:val="00B06D47"/>
    <w:pPr>
      <w:spacing w:after="0" w:line="360" w:lineRule="auto"/>
      <w:ind w:left="1701" w:right="851"/>
      <w:jc w:val="both"/>
    </w:pPr>
    <w:rPr>
      <w:rFonts w:ascii="Times New Roman" w:hAnsi="Times New Roman"/>
      <w:spacing w:val="20"/>
      <w:sz w:val="24"/>
      <w:szCs w:val="20"/>
    </w:rPr>
  </w:style>
  <w:style w:type="character" w:styleId="af1">
    <w:name w:val="Strong"/>
    <w:uiPriority w:val="22"/>
    <w:qFormat/>
    <w:rsid w:val="0059200F"/>
    <w:rPr>
      <w:rFonts w:cs="Times New Roman"/>
      <w:b/>
      <w:bCs/>
    </w:rPr>
  </w:style>
  <w:style w:type="character" w:styleId="af2">
    <w:name w:val="page number"/>
    <w:uiPriority w:val="99"/>
    <w:rsid w:val="00B63EF8"/>
    <w:rPr>
      <w:rFonts w:cs="Times New Roman"/>
    </w:rPr>
  </w:style>
  <w:style w:type="paragraph" w:styleId="af3">
    <w:name w:val="Title"/>
    <w:basedOn w:val="a"/>
    <w:link w:val="af4"/>
    <w:uiPriority w:val="10"/>
    <w:qFormat/>
    <w:rsid w:val="00EB5ABE"/>
    <w:pPr>
      <w:spacing w:after="0" w:line="240" w:lineRule="auto"/>
      <w:jc w:val="center"/>
    </w:pPr>
    <w:rPr>
      <w:rFonts w:ascii="Times New Roman" w:hAnsi="Times New Roman"/>
      <w:sz w:val="28"/>
      <w:szCs w:val="20"/>
    </w:rPr>
  </w:style>
  <w:style w:type="character" w:customStyle="1" w:styleId="af4">
    <w:name w:val="Название Знак"/>
    <w:link w:val="af3"/>
    <w:uiPriority w:val="10"/>
    <w:locked/>
    <w:rPr>
      <w:rFonts w:ascii="Cambria" w:eastAsia="Times New Roman" w:hAnsi="Cambria" w:cs="Times New Roman"/>
      <w:b/>
      <w:bCs/>
      <w:kern w:val="28"/>
      <w:sz w:val="32"/>
      <w:szCs w:val="32"/>
    </w:rPr>
  </w:style>
  <w:style w:type="character" w:styleId="af5">
    <w:name w:val="Hyperlink"/>
    <w:uiPriority w:val="99"/>
    <w:unhideWhenUsed/>
    <w:rsid w:val="007578F6"/>
    <w:rPr>
      <w:rFonts w:cs="Times New Roman"/>
      <w:color w:val="0000FF"/>
      <w:u w:val="single"/>
    </w:rPr>
  </w:style>
  <w:style w:type="paragraph" w:styleId="af6">
    <w:name w:val="footnote text"/>
    <w:basedOn w:val="a"/>
    <w:link w:val="af7"/>
    <w:uiPriority w:val="99"/>
    <w:semiHidden/>
    <w:rsid w:val="007531D3"/>
    <w:rPr>
      <w:sz w:val="20"/>
      <w:szCs w:val="20"/>
    </w:rPr>
  </w:style>
  <w:style w:type="character" w:customStyle="1" w:styleId="af7">
    <w:name w:val="Текст сноски Знак"/>
    <w:link w:val="af6"/>
    <w:uiPriority w:val="99"/>
    <w:semiHidden/>
    <w:locked/>
    <w:rPr>
      <w:rFonts w:cs="Times New Roman"/>
    </w:rPr>
  </w:style>
  <w:style w:type="character" w:styleId="af8">
    <w:name w:val="footnote reference"/>
    <w:uiPriority w:val="99"/>
    <w:semiHidden/>
    <w:rsid w:val="007531D3"/>
    <w:rPr>
      <w:rFonts w:cs="Times New Roman"/>
      <w:vertAlign w:val="superscript"/>
    </w:rPr>
  </w:style>
  <w:style w:type="paragraph" w:customStyle="1" w:styleId="af9">
    <w:name w:val="Îáû÷íûé"/>
    <w:rsid w:val="005D54A0"/>
    <w:pPr>
      <w:overflowPunct w:val="0"/>
      <w:autoSpaceDE w:val="0"/>
      <w:autoSpaceDN w:val="0"/>
      <w:adjustRightInd w:val="0"/>
      <w:textAlignment w:val="baseline"/>
    </w:pPr>
    <w:rPr>
      <w:rFonts w:ascii="Times New Roman" w:hAnsi="Times New Roman"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5219009">
      <w:marLeft w:val="0"/>
      <w:marRight w:val="0"/>
      <w:marTop w:val="0"/>
      <w:marBottom w:val="0"/>
      <w:divBdr>
        <w:top w:val="none" w:sz="0" w:space="0" w:color="auto"/>
        <w:left w:val="none" w:sz="0" w:space="0" w:color="auto"/>
        <w:bottom w:val="none" w:sz="0" w:space="0" w:color="auto"/>
        <w:right w:val="none" w:sz="0" w:space="0" w:color="auto"/>
      </w:divBdr>
    </w:div>
    <w:div w:id="475219010">
      <w:marLeft w:val="0"/>
      <w:marRight w:val="0"/>
      <w:marTop w:val="0"/>
      <w:marBottom w:val="0"/>
      <w:divBdr>
        <w:top w:val="none" w:sz="0" w:space="0" w:color="auto"/>
        <w:left w:val="none" w:sz="0" w:space="0" w:color="auto"/>
        <w:bottom w:val="none" w:sz="0" w:space="0" w:color="auto"/>
        <w:right w:val="none" w:sz="0" w:space="0" w:color="auto"/>
      </w:divBdr>
    </w:div>
    <w:div w:id="475219011">
      <w:marLeft w:val="0"/>
      <w:marRight w:val="0"/>
      <w:marTop w:val="0"/>
      <w:marBottom w:val="0"/>
      <w:divBdr>
        <w:top w:val="none" w:sz="0" w:space="0" w:color="auto"/>
        <w:left w:val="none" w:sz="0" w:space="0" w:color="auto"/>
        <w:bottom w:val="none" w:sz="0" w:space="0" w:color="auto"/>
        <w:right w:val="none" w:sz="0" w:space="0" w:color="auto"/>
      </w:divBdr>
    </w:div>
    <w:div w:id="475219012">
      <w:marLeft w:val="0"/>
      <w:marRight w:val="0"/>
      <w:marTop w:val="0"/>
      <w:marBottom w:val="0"/>
      <w:divBdr>
        <w:top w:val="none" w:sz="0" w:space="0" w:color="auto"/>
        <w:left w:val="none" w:sz="0" w:space="0" w:color="auto"/>
        <w:bottom w:val="none" w:sz="0" w:space="0" w:color="auto"/>
        <w:right w:val="none" w:sz="0" w:space="0" w:color="auto"/>
      </w:divBdr>
    </w:div>
    <w:div w:id="475219013">
      <w:marLeft w:val="0"/>
      <w:marRight w:val="0"/>
      <w:marTop w:val="0"/>
      <w:marBottom w:val="0"/>
      <w:divBdr>
        <w:top w:val="none" w:sz="0" w:space="0" w:color="auto"/>
        <w:left w:val="none" w:sz="0" w:space="0" w:color="auto"/>
        <w:bottom w:val="none" w:sz="0" w:space="0" w:color="auto"/>
        <w:right w:val="none" w:sz="0" w:space="0" w:color="auto"/>
      </w:divBdr>
    </w:div>
    <w:div w:id="475219014">
      <w:marLeft w:val="0"/>
      <w:marRight w:val="0"/>
      <w:marTop w:val="0"/>
      <w:marBottom w:val="0"/>
      <w:divBdr>
        <w:top w:val="none" w:sz="0" w:space="0" w:color="auto"/>
        <w:left w:val="none" w:sz="0" w:space="0" w:color="auto"/>
        <w:bottom w:val="none" w:sz="0" w:space="0" w:color="auto"/>
        <w:right w:val="none" w:sz="0" w:space="0" w:color="auto"/>
      </w:divBdr>
    </w:div>
    <w:div w:id="475219015">
      <w:marLeft w:val="0"/>
      <w:marRight w:val="0"/>
      <w:marTop w:val="0"/>
      <w:marBottom w:val="0"/>
      <w:divBdr>
        <w:top w:val="none" w:sz="0" w:space="0" w:color="auto"/>
        <w:left w:val="none" w:sz="0" w:space="0" w:color="auto"/>
        <w:bottom w:val="none" w:sz="0" w:space="0" w:color="auto"/>
        <w:right w:val="none" w:sz="0" w:space="0" w:color="auto"/>
      </w:divBdr>
    </w:div>
    <w:div w:id="475219016">
      <w:marLeft w:val="0"/>
      <w:marRight w:val="0"/>
      <w:marTop w:val="0"/>
      <w:marBottom w:val="0"/>
      <w:divBdr>
        <w:top w:val="none" w:sz="0" w:space="0" w:color="auto"/>
        <w:left w:val="none" w:sz="0" w:space="0" w:color="auto"/>
        <w:bottom w:val="none" w:sz="0" w:space="0" w:color="auto"/>
        <w:right w:val="none" w:sz="0" w:space="0" w:color="auto"/>
      </w:divBdr>
    </w:div>
    <w:div w:id="475219017">
      <w:marLeft w:val="0"/>
      <w:marRight w:val="0"/>
      <w:marTop w:val="0"/>
      <w:marBottom w:val="0"/>
      <w:divBdr>
        <w:top w:val="none" w:sz="0" w:space="0" w:color="auto"/>
        <w:left w:val="none" w:sz="0" w:space="0" w:color="auto"/>
        <w:bottom w:val="none" w:sz="0" w:space="0" w:color="auto"/>
        <w:right w:val="none" w:sz="0" w:space="0" w:color="auto"/>
      </w:divBdr>
    </w:div>
    <w:div w:id="475219018">
      <w:marLeft w:val="0"/>
      <w:marRight w:val="0"/>
      <w:marTop w:val="0"/>
      <w:marBottom w:val="0"/>
      <w:divBdr>
        <w:top w:val="none" w:sz="0" w:space="0" w:color="auto"/>
        <w:left w:val="none" w:sz="0" w:space="0" w:color="auto"/>
        <w:bottom w:val="none" w:sz="0" w:space="0" w:color="auto"/>
        <w:right w:val="none" w:sz="0" w:space="0" w:color="auto"/>
      </w:divBdr>
    </w:div>
    <w:div w:id="475219019">
      <w:marLeft w:val="0"/>
      <w:marRight w:val="0"/>
      <w:marTop w:val="0"/>
      <w:marBottom w:val="0"/>
      <w:divBdr>
        <w:top w:val="none" w:sz="0" w:space="0" w:color="auto"/>
        <w:left w:val="none" w:sz="0" w:space="0" w:color="auto"/>
        <w:bottom w:val="none" w:sz="0" w:space="0" w:color="auto"/>
        <w:right w:val="none" w:sz="0" w:space="0" w:color="auto"/>
      </w:divBdr>
    </w:div>
    <w:div w:id="475219020">
      <w:marLeft w:val="0"/>
      <w:marRight w:val="0"/>
      <w:marTop w:val="0"/>
      <w:marBottom w:val="0"/>
      <w:divBdr>
        <w:top w:val="none" w:sz="0" w:space="0" w:color="auto"/>
        <w:left w:val="none" w:sz="0" w:space="0" w:color="auto"/>
        <w:bottom w:val="none" w:sz="0" w:space="0" w:color="auto"/>
        <w:right w:val="none" w:sz="0" w:space="0" w:color="auto"/>
      </w:divBdr>
    </w:div>
    <w:div w:id="47521902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9" Type="http://schemas.openxmlformats.org/officeDocument/2006/relationships/image" Target="media/image32.wmf"/><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image" Target="media/image27.wmf"/><Relationship Id="rId42" Type="http://schemas.openxmlformats.org/officeDocument/2006/relationships/header" Target="header1.xm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image" Target="media/image31.wmf"/><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image" Target="media/image22.wmf"/><Relationship Id="rId41" Type="http://schemas.openxmlformats.org/officeDocument/2006/relationships/image" Target="media/image34.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image" Target="media/image25.wmf"/><Relationship Id="rId37" Type="http://schemas.openxmlformats.org/officeDocument/2006/relationships/image" Target="media/image30.wmf"/><Relationship Id="rId40" Type="http://schemas.openxmlformats.org/officeDocument/2006/relationships/image" Target="media/image33.wmf"/><Relationship Id="rId45"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image" Target="media/image24.wmf"/><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image" Target="media/image28.wmf"/><Relationship Id="rId43"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2F732E-BEDA-4179-AB8A-724258A971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17245</Words>
  <Characters>98301</Characters>
  <Application>Microsoft Office Word</Application>
  <DocSecurity>0</DocSecurity>
  <Lines>819</Lines>
  <Paragraphs>230</Paragraphs>
  <ScaleCrop>false</ScaleCrop>
  <HeadingPairs>
    <vt:vector size="2" baseType="variant">
      <vt:variant>
        <vt:lpstr>Название</vt:lpstr>
      </vt:variant>
      <vt:variant>
        <vt:i4>1</vt:i4>
      </vt:variant>
    </vt:vector>
  </HeadingPairs>
  <TitlesOfParts>
    <vt:vector size="1" baseType="lpstr">
      <vt:lpstr>Российский государственный социальный университет</vt:lpstr>
    </vt:vector>
  </TitlesOfParts>
  <Company/>
  <LinksUpToDate>false</LinksUpToDate>
  <CharactersWithSpaces>115316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Российский государственный социальный университет</dc:title>
  <dc:subject/>
  <dc:creator>Никита</dc:creator>
  <cp:keywords/>
  <dc:description/>
  <cp:lastModifiedBy>admin</cp:lastModifiedBy>
  <cp:revision>2</cp:revision>
  <dcterms:created xsi:type="dcterms:W3CDTF">2014-03-25T20:43:00Z</dcterms:created>
  <dcterms:modified xsi:type="dcterms:W3CDTF">2014-03-25T20:43:00Z</dcterms:modified>
</cp:coreProperties>
</file>