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45" w:rsidRPr="006F4945" w:rsidRDefault="006F4945" w:rsidP="006F4945">
      <w:pPr>
        <w:pStyle w:val="ab"/>
        <w:suppressAutoHyphens/>
        <w:spacing w:line="360" w:lineRule="auto"/>
        <w:ind w:firstLine="709"/>
        <w:rPr>
          <w:caps/>
          <w:sz w:val="28"/>
        </w:rPr>
      </w:pPr>
      <w:r w:rsidRPr="006F4945">
        <w:rPr>
          <w:caps/>
          <w:sz w:val="28"/>
        </w:rPr>
        <w:t>Карагандинский Экономический Университет Казпотребсоюза</w:t>
      </w:r>
    </w:p>
    <w:p w:rsidR="006F4945" w:rsidRPr="006F4945" w:rsidRDefault="006F4945" w:rsidP="006F4945">
      <w:pPr>
        <w:pStyle w:val="ab"/>
        <w:suppressAutoHyphens/>
        <w:spacing w:line="360" w:lineRule="auto"/>
        <w:ind w:firstLine="709"/>
        <w:rPr>
          <w:caps/>
          <w:sz w:val="28"/>
        </w:rPr>
      </w:pPr>
      <w:r w:rsidRPr="006F4945">
        <w:rPr>
          <w:caps/>
          <w:sz w:val="28"/>
        </w:rPr>
        <w:t>Кафедра Банковское дело</w:t>
      </w:r>
    </w:p>
    <w:p w:rsidR="006F4945" w:rsidRPr="006F4945" w:rsidRDefault="006F4945" w:rsidP="006F4945">
      <w:pPr>
        <w:widowControl/>
        <w:suppressAutoHyphens/>
        <w:spacing w:before="0" w:after="0" w:line="360" w:lineRule="auto"/>
        <w:ind w:firstLine="709"/>
        <w:rPr>
          <w:caps w:val="0"/>
          <w:szCs w:val="24"/>
        </w:rPr>
      </w:pPr>
    </w:p>
    <w:p w:rsidR="006F4945" w:rsidRPr="006F4945" w:rsidRDefault="006F4945" w:rsidP="006F4945">
      <w:pPr>
        <w:pStyle w:val="ab"/>
        <w:suppressAutoHyphens/>
        <w:spacing w:line="360" w:lineRule="auto"/>
        <w:ind w:left="5670"/>
        <w:jc w:val="left"/>
        <w:rPr>
          <w:sz w:val="28"/>
        </w:rPr>
      </w:pPr>
      <w:r w:rsidRPr="006F4945">
        <w:rPr>
          <w:sz w:val="28"/>
        </w:rPr>
        <w:t>Допускается к защите</w:t>
      </w:r>
    </w:p>
    <w:p w:rsidR="006F4945" w:rsidRPr="006F4945" w:rsidRDefault="006F4945" w:rsidP="006F4945">
      <w:pPr>
        <w:pStyle w:val="ab"/>
        <w:suppressAutoHyphens/>
        <w:spacing w:line="360" w:lineRule="auto"/>
        <w:ind w:left="5670"/>
        <w:jc w:val="left"/>
        <w:rPr>
          <w:sz w:val="28"/>
        </w:rPr>
      </w:pPr>
      <w:r w:rsidRPr="006F4945">
        <w:rPr>
          <w:sz w:val="28"/>
        </w:rPr>
        <w:t>зав.кафедрой к.э.н.</w:t>
      </w:r>
    </w:p>
    <w:p w:rsidR="006F4945" w:rsidRPr="006F4945" w:rsidRDefault="006F4945" w:rsidP="006F4945">
      <w:pPr>
        <w:pStyle w:val="ab"/>
        <w:suppressAutoHyphens/>
        <w:spacing w:line="360" w:lineRule="auto"/>
        <w:ind w:left="5670"/>
        <w:jc w:val="left"/>
        <w:rPr>
          <w:sz w:val="28"/>
        </w:rPr>
      </w:pPr>
      <w:r w:rsidRPr="006F4945">
        <w:rPr>
          <w:sz w:val="28"/>
        </w:rPr>
        <w:t>Кузгибекова С.Б.</w:t>
      </w:r>
    </w:p>
    <w:p w:rsidR="006F4945" w:rsidRPr="006F4945" w:rsidRDefault="006F4945" w:rsidP="006F4945">
      <w:pPr>
        <w:pStyle w:val="ab"/>
        <w:suppressAutoHyphens/>
        <w:spacing w:line="360" w:lineRule="auto"/>
        <w:ind w:left="5670"/>
        <w:jc w:val="left"/>
        <w:rPr>
          <w:sz w:val="28"/>
        </w:rPr>
      </w:pPr>
      <w:r>
        <w:rPr>
          <w:sz w:val="28"/>
        </w:rPr>
        <w:t>"</w:t>
      </w:r>
      <w:r w:rsidRPr="006F4945">
        <w:rPr>
          <w:sz w:val="28"/>
        </w:rPr>
        <w:t>_____</w:t>
      </w:r>
      <w:r>
        <w:rPr>
          <w:sz w:val="28"/>
        </w:rPr>
        <w:t>"</w:t>
      </w:r>
      <w:r w:rsidRPr="006F4945">
        <w:rPr>
          <w:sz w:val="28"/>
        </w:rPr>
        <w:t>__________200__ г.</w:t>
      </w:r>
    </w:p>
    <w:p w:rsidR="006F4945" w:rsidRPr="006F4945" w:rsidRDefault="006F4945" w:rsidP="006F4945">
      <w:pPr>
        <w:pStyle w:val="ab"/>
        <w:suppressAutoHyphens/>
        <w:spacing w:line="360" w:lineRule="auto"/>
        <w:ind w:firstLine="709"/>
        <w:rPr>
          <w:sz w:val="28"/>
        </w:rPr>
      </w:pPr>
    </w:p>
    <w:p w:rsidR="006F4945" w:rsidRPr="006F4945" w:rsidRDefault="006F4945" w:rsidP="006F4945">
      <w:pPr>
        <w:pStyle w:val="ab"/>
        <w:suppressAutoHyphens/>
        <w:spacing w:line="360" w:lineRule="auto"/>
        <w:ind w:firstLine="709"/>
        <w:rPr>
          <w:sz w:val="28"/>
        </w:rPr>
      </w:pPr>
    </w:p>
    <w:p w:rsidR="006F4945" w:rsidRPr="00835781" w:rsidRDefault="006F4945" w:rsidP="006F4945">
      <w:pPr>
        <w:pStyle w:val="ab"/>
        <w:suppressAutoHyphens/>
        <w:spacing w:line="360" w:lineRule="auto"/>
        <w:ind w:firstLine="709"/>
        <w:rPr>
          <w:sz w:val="28"/>
        </w:rPr>
      </w:pPr>
    </w:p>
    <w:p w:rsidR="006F4945" w:rsidRPr="00835781" w:rsidRDefault="006F4945" w:rsidP="006F4945">
      <w:pPr>
        <w:pStyle w:val="ab"/>
        <w:suppressAutoHyphens/>
        <w:spacing w:line="360" w:lineRule="auto"/>
        <w:ind w:firstLine="709"/>
        <w:rPr>
          <w:sz w:val="28"/>
        </w:rPr>
      </w:pPr>
    </w:p>
    <w:p w:rsidR="006F4945" w:rsidRPr="006F4945" w:rsidRDefault="006F4945" w:rsidP="006F4945">
      <w:pPr>
        <w:pStyle w:val="ab"/>
        <w:suppressAutoHyphens/>
        <w:spacing w:line="360" w:lineRule="auto"/>
        <w:ind w:firstLine="709"/>
        <w:rPr>
          <w:sz w:val="28"/>
        </w:rPr>
      </w:pPr>
      <w:r w:rsidRPr="006F4945">
        <w:rPr>
          <w:sz w:val="28"/>
        </w:rPr>
        <w:t>ДИПЛОМНАЯ РАБОТА</w:t>
      </w:r>
    </w:p>
    <w:p w:rsidR="006F4945" w:rsidRPr="006F4945" w:rsidRDefault="006F4945" w:rsidP="006F4945">
      <w:pPr>
        <w:pStyle w:val="ab"/>
        <w:suppressAutoHyphens/>
        <w:spacing w:line="360" w:lineRule="auto"/>
        <w:ind w:firstLine="709"/>
        <w:rPr>
          <w:sz w:val="28"/>
          <w:szCs w:val="32"/>
        </w:rPr>
      </w:pPr>
      <w:r w:rsidRPr="006F4945">
        <w:rPr>
          <w:sz w:val="28"/>
          <w:szCs w:val="32"/>
        </w:rPr>
        <w:t xml:space="preserve">на тему </w:t>
      </w:r>
      <w:r w:rsidRPr="006F4945">
        <w:rPr>
          <w:bCs/>
          <w:sz w:val="28"/>
          <w:szCs w:val="32"/>
        </w:rPr>
        <w:t>"Становление и развитие кредитных организаций в Республике Казахстан"</w:t>
      </w:r>
    </w:p>
    <w:p w:rsidR="006F4945" w:rsidRDefault="006F4945" w:rsidP="006F4945">
      <w:pPr>
        <w:pStyle w:val="ab"/>
        <w:suppressAutoHyphens/>
        <w:spacing w:line="360" w:lineRule="auto"/>
        <w:ind w:firstLine="709"/>
        <w:rPr>
          <w:sz w:val="28"/>
          <w:szCs w:val="32"/>
        </w:rPr>
      </w:pPr>
    </w:p>
    <w:p w:rsidR="00835781" w:rsidRPr="006F4945" w:rsidRDefault="00835781" w:rsidP="006F4945">
      <w:pPr>
        <w:pStyle w:val="ab"/>
        <w:suppressAutoHyphens/>
        <w:spacing w:line="360" w:lineRule="auto"/>
        <w:ind w:firstLine="709"/>
        <w:rPr>
          <w:sz w:val="28"/>
          <w:szCs w:val="32"/>
        </w:rPr>
      </w:pPr>
    </w:p>
    <w:p w:rsidR="006F4945" w:rsidRPr="006F4945" w:rsidRDefault="006F4945" w:rsidP="006F4945">
      <w:pPr>
        <w:pStyle w:val="ab"/>
        <w:suppressAutoHyphens/>
        <w:spacing w:line="360" w:lineRule="auto"/>
        <w:ind w:left="5529"/>
        <w:jc w:val="left"/>
        <w:rPr>
          <w:sz w:val="28"/>
        </w:rPr>
      </w:pPr>
      <w:r w:rsidRPr="006F4945">
        <w:rPr>
          <w:sz w:val="28"/>
        </w:rPr>
        <w:t>Выполнила студентка</w:t>
      </w:r>
    </w:p>
    <w:p w:rsidR="006F4945" w:rsidRPr="006F4945" w:rsidRDefault="006F4945" w:rsidP="006F4945">
      <w:pPr>
        <w:pStyle w:val="ab"/>
        <w:suppressAutoHyphens/>
        <w:spacing w:line="360" w:lineRule="auto"/>
        <w:ind w:left="5529"/>
        <w:jc w:val="left"/>
        <w:rPr>
          <w:sz w:val="28"/>
        </w:rPr>
      </w:pPr>
      <w:r w:rsidRPr="006F4945">
        <w:rPr>
          <w:sz w:val="28"/>
        </w:rPr>
        <w:t>гр. Ф-42 БД</w:t>
      </w:r>
    </w:p>
    <w:p w:rsidR="006F4945" w:rsidRPr="006F4945" w:rsidRDefault="006F4945" w:rsidP="006F4945">
      <w:pPr>
        <w:pStyle w:val="ab"/>
        <w:suppressAutoHyphens/>
        <w:spacing w:line="360" w:lineRule="auto"/>
        <w:ind w:left="5529"/>
        <w:jc w:val="left"/>
        <w:rPr>
          <w:sz w:val="28"/>
        </w:rPr>
      </w:pPr>
      <w:r w:rsidRPr="006F4945">
        <w:rPr>
          <w:sz w:val="28"/>
        </w:rPr>
        <w:t>Волкова М.Ю.</w:t>
      </w:r>
    </w:p>
    <w:p w:rsidR="006F4945" w:rsidRPr="006F4945" w:rsidRDefault="006F4945" w:rsidP="006F4945">
      <w:pPr>
        <w:pStyle w:val="ab"/>
        <w:suppressAutoHyphens/>
        <w:spacing w:line="360" w:lineRule="auto"/>
        <w:ind w:left="5529"/>
        <w:jc w:val="left"/>
        <w:rPr>
          <w:sz w:val="28"/>
        </w:rPr>
      </w:pPr>
      <w:r w:rsidRPr="006F4945">
        <w:rPr>
          <w:sz w:val="28"/>
        </w:rPr>
        <w:t>Научный руководитель</w:t>
      </w:r>
    </w:p>
    <w:p w:rsidR="006F4945" w:rsidRPr="006F4945" w:rsidRDefault="006F4945" w:rsidP="006F4945">
      <w:pPr>
        <w:pStyle w:val="ab"/>
        <w:suppressAutoHyphens/>
        <w:spacing w:line="360" w:lineRule="auto"/>
        <w:ind w:left="5529"/>
        <w:jc w:val="left"/>
        <w:rPr>
          <w:sz w:val="28"/>
        </w:rPr>
      </w:pPr>
      <w:r w:rsidRPr="006F4945">
        <w:rPr>
          <w:sz w:val="28"/>
        </w:rPr>
        <w:t>старший преподаватель Таттимбетова Ж.К.</w:t>
      </w:r>
    </w:p>
    <w:p w:rsidR="006F4945" w:rsidRPr="006F4945" w:rsidRDefault="006F4945" w:rsidP="006F4945">
      <w:pPr>
        <w:pStyle w:val="ab"/>
        <w:suppressAutoHyphens/>
        <w:spacing w:line="360" w:lineRule="auto"/>
        <w:ind w:firstLine="709"/>
        <w:rPr>
          <w:sz w:val="28"/>
          <w:szCs w:val="32"/>
        </w:rPr>
      </w:pPr>
    </w:p>
    <w:p w:rsidR="006F4945" w:rsidRPr="006F4945" w:rsidRDefault="006F4945" w:rsidP="006F4945">
      <w:pPr>
        <w:pStyle w:val="ab"/>
        <w:suppressAutoHyphens/>
        <w:spacing w:line="360" w:lineRule="auto"/>
        <w:ind w:firstLine="709"/>
        <w:rPr>
          <w:sz w:val="28"/>
        </w:rPr>
      </w:pPr>
    </w:p>
    <w:p w:rsidR="006F4945" w:rsidRPr="006F4945" w:rsidRDefault="006F4945" w:rsidP="006F4945">
      <w:pPr>
        <w:pStyle w:val="ab"/>
        <w:suppressAutoHyphens/>
        <w:spacing w:line="360" w:lineRule="auto"/>
        <w:ind w:firstLine="709"/>
        <w:rPr>
          <w:sz w:val="28"/>
        </w:rPr>
      </w:pPr>
    </w:p>
    <w:p w:rsidR="006F4945" w:rsidRPr="006F4945" w:rsidRDefault="006F4945" w:rsidP="006F4945">
      <w:pPr>
        <w:pStyle w:val="ab"/>
        <w:suppressAutoHyphens/>
        <w:spacing w:line="360" w:lineRule="auto"/>
        <w:ind w:firstLine="709"/>
        <w:rPr>
          <w:sz w:val="28"/>
        </w:rPr>
      </w:pPr>
    </w:p>
    <w:p w:rsidR="006F4945" w:rsidRPr="006F4945" w:rsidRDefault="006F4945" w:rsidP="006F4945">
      <w:pPr>
        <w:pStyle w:val="ab"/>
        <w:suppressAutoHyphens/>
        <w:spacing w:line="360" w:lineRule="auto"/>
        <w:ind w:firstLine="709"/>
        <w:rPr>
          <w:sz w:val="28"/>
        </w:rPr>
      </w:pPr>
    </w:p>
    <w:p w:rsidR="006F4945" w:rsidRPr="006F4945" w:rsidRDefault="006F4945" w:rsidP="006F4945">
      <w:pPr>
        <w:pStyle w:val="ab"/>
        <w:suppressAutoHyphens/>
        <w:spacing w:line="360" w:lineRule="auto"/>
        <w:ind w:firstLine="709"/>
        <w:rPr>
          <w:caps/>
          <w:sz w:val="28"/>
        </w:rPr>
      </w:pPr>
      <w:r w:rsidRPr="006F4945">
        <w:rPr>
          <w:caps/>
          <w:sz w:val="28"/>
        </w:rPr>
        <w:t>Караганда 2008</w:t>
      </w:r>
    </w:p>
    <w:p w:rsidR="006F4945" w:rsidRPr="006F4945" w:rsidRDefault="006F4945" w:rsidP="006F4945">
      <w:pPr>
        <w:pStyle w:val="ab"/>
        <w:suppressAutoHyphens/>
        <w:spacing w:line="360" w:lineRule="auto"/>
        <w:ind w:firstLine="709"/>
        <w:jc w:val="both"/>
        <w:rPr>
          <w:sz w:val="28"/>
        </w:rPr>
      </w:pPr>
      <w:r w:rsidRPr="006F4945">
        <w:rPr>
          <w:sz w:val="28"/>
        </w:rPr>
        <w:br w:type="page"/>
      </w:r>
      <w:r w:rsidRPr="006F4945">
        <w:rPr>
          <w:caps/>
          <w:sz w:val="28"/>
        </w:rPr>
        <w:lastRenderedPageBreak/>
        <w:t>Содержание</w:t>
      </w:r>
    </w:p>
    <w:p w:rsidR="006F4945" w:rsidRPr="006F4945" w:rsidRDefault="006F4945" w:rsidP="006F4945">
      <w:pPr>
        <w:pStyle w:val="11"/>
        <w:suppressAutoHyphens/>
        <w:spacing w:line="360" w:lineRule="auto"/>
        <w:ind w:firstLine="709"/>
        <w:jc w:val="both"/>
        <w:rPr>
          <w:caps w:val="0"/>
          <w:szCs w:val="24"/>
        </w:rPr>
      </w:pPr>
    </w:p>
    <w:p w:rsidR="006F4945" w:rsidRPr="006F4945" w:rsidRDefault="006F4945" w:rsidP="006F4945">
      <w:pPr>
        <w:pStyle w:val="11"/>
        <w:suppressAutoHyphens/>
        <w:spacing w:line="360" w:lineRule="auto"/>
        <w:rPr>
          <w:rStyle w:val="a9"/>
          <w:b w:val="0"/>
          <w:color w:val="auto"/>
          <w:sz w:val="28"/>
          <w:u w:val="none"/>
        </w:rPr>
      </w:pPr>
      <w:r w:rsidRPr="006F4945">
        <w:rPr>
          <w:rStyle w:val="a9"/>
          <w:b w:val="0"/>
          <w:color w:val="auto"/>
          <w:sz w:val="28"/>
          <w:szCs w:val="28"/>
          <w:u w:val="none"/>
        </w:rPr>
        <w:t>Введение</w:t>
      </w:r>
    </w:p>
    <w:p w:rsidR="006F4945" w:rsidRPr="006F4945" w:rsidRDefault="006F4945" w:rsidP="006F4945">
      <w:pPr>
        <w:pStyle w:val="11"/>
        <w:suppressAutoHyphens/>
        <w:spacing w:line="360" w:lineRule="auto"/>
        <w:rPr>
          <w:b/>
          <w:caps w:val="0"/>
          <w:szCs w:val="24"/>
        </w:rPr>
      </w:pPr>
      <w:r w:rsidRPr="006F4945">
        <w:rPr>
          <w:rStyle w:val="a9"/>
          <w:b w:val="0"/>
          <w:color w:val="auto"/>
          <w:sz w:val="28"/>
          <w:szCs w:val="28"/>
          <w:u w:val="none"/>
        </w:rPr>
        <w:t>1. Теоретические основы функционирования кредитных организаций</w:t>
      </w:r>
    </w:p>
    <w:p w:rsidR="006F4945" w:rsidRPr="006F4945" w:rsidRDefault="006F4945" w:rsidP="006F4945">
      <w:pPr>
        <w:pStyle w:val="26"/>
        <w:tabs>
          <w:tab w:val="right" w:leader="dot" w:pos="9629"/>
        </w:tabs>
        <w:suppressAutoHyphens/>
        <w:spacing w:line="360" w:lineRule="auto"/>
        <w:ind w:left="0"/>
        <w:rPr>
          <w:b/>
          <w:noProof/>
          <w:sz w:val="28"/>
        </w:rPr>
      </w:pPr>
      <w:r w:rsidRPr="006F4945">
        <w:rPr>
          <w:rStyle w:val="a9"/>
          <w:b w:val="0"/>
          <w:noProof/>
          <w:color w:val="auto"/>
          <w:sz w:val="28"/>
          <w:szCs w:val="28"/>
          <w:u w:val="none"/>
        </w:rPr>
        <w:t>1.1 Содержание понятия кредитных организаций и их роль в кредитной системе</w:t>
      </w:r>
    </w:p>
    <w:p w:rsidR="006F4945" w:rsidRPr="006F4945" w:rsidRDefault="006F4945" w:rsidP="006F4945">
      <w:pPr>
        <w:pStyle w:val="26"/>
        <w:tabs>
          <w:tab w:val="right" w:leader="dot" w:pos="9629"/>
        </w:tabs>
        <w:suppressAutoHyphens/>
        <w:spacing w:line="360" w:lineRule="auto"/>
        <w:ind w:left="0"/>
        <w:rPr>
          <w:rStyle w:val="a9"/>
          <w:b w:val="0"/>
          <w:noProof/>
          <w:color w:val="auto"/>
          <w:sz w:val="28"/>
          <w:u w:val="none"/>
        </w:rPr>
      </w:pPr>
      <w:r w:rsidRPr="006F4945">
        <w:rPr>
          <w:rStyle w:val="a9"/>
          <w:b w:val="0"/>
          <w:noProof/>
          <w:color w:val="auto"/>
          <w:sz w:val="28"/>
          <w:szCs w:val="28"/>
          <w:u w:val="none"/>
        </w:rPr>
        <w:t>1.2 Правовые основы деятельности кредитных организаций в Республике Казахстан</w:t>
      </w:r>
    </w:p>
    <w:p w:rsidR="006F4945" w:rsidRPr="006F4945" w:rsidRDefault="006F4945" w:rsidP="006F4945">
      <w:pPr>
        <w:pStyle w:val="11"/>
        <w:suppressAutoHyphens/>
        <w:spacing w:line="360" w:lineRule="auto"/>
        <w:rPr>
          <w:b/>
          <w:caps w:val="0"/>
          <w:szCs w:val="24"/>
        </w:rPr>
      </w:pPr>
      <w:r w:rsidRPr="006F4945">
        <w:rPr>
          <w:rStyle w:val="a9"/>
          <w:b w:val="0"/>
          <w:color w:val="auto"/>
          <w:sz w:val="28"/>
          <w:szCs w:val="28"/>
          <w:u w:val="none"/>
        </w:rPr>
        <w:t>2. Современное состояние и анализ развития кредитных организаций в Республике казахстан</w:t>
      </w:r>
    </w:p>
    <w:p w:rsidR="006F4945" w:rsidRPr="006F4945" w:rsidRDefault="006F4945" w:rsidP="006F4945">
      <w:pPr>
        <w:pStyle w:val="26"/>
        <w:tabs>
          <w:tab w:val="right" w:leader="dot" w:pos="9629"/>
        </w:tabs>
        <w:suppressAutoHyphens/>
        <w:spacing w:line="360" w:lineRule="auto"/>
        <w:ind w:left="0"/>
        <w:rPr>
          <w:b/>
          <w:noProof/>
          <w:sz w:val="28"/>
        </w:rPr>
      </w:pPr>
      <w:r w:rsidRPr="006F4945">
        <w:rPr>
          <w:rStyle w:val="a9"/>
          <w:b w:val="0"/>
          <w:noProof/>
          <w:color w:val="auto"/>
          <w:sz w:val="28"/>
          <w:szCs w:val="28"/>
          <w:u w:val="none"/>
        </w:rPr>
        <w:t>2.1 Анализ деятельности банков как кредитных организаций</w:t>
      </w:r>
    </w:p>
    <w:p w:rsidR="006F4945" w:rsidRPr="006F4945" w:rsidRDefault="006F4945" w:rsidP="006F4945">
      <w:pPr>
        <w:pStyle w:val="26"/>
        <w:tabs>
          <w:tab w:val="right" w:leader="dot" w:pos="9629"/>
        </w:tabs>
        <w:suppressAutoHyphens/>
        <w:spacing w:line="360" w:lineRule="auto"/>
        <w:ind w:left="0"/>
        <w:rPr>
          <w:b/>
          <w:noProof/>
          <w:sz w:val="28"/>
        </w:rPr>
      </w:pPr>
      <w:r w:rsidRPr="006F4945">
        <w:rPr>
          <w:rStyle w:val="a9"/>
          <w:b w:val="0"/>
          <w:noProof/>
          <w:color w:val="auto"/>
          <w:sz w:val="28"/>
          <w:szCs w:val="28"/>
          <w:u w:val="none"/>
        </w:rPr>
        <w:t>2.2 Динамика развития небанковских кредитных организаций в Казахстане</w:t>
      </w:r>
    </w:p>
    <w:p w:rsidR="006F4945" w:rsidRPr="006F4945" w:rsidRDefault="006F4945" w:rsidP="006F4945">
      <w:pPr>
        <w:pStyle w:val="26"/>
        <w:tabs>
          <w:tab w:val="right" w:leader="dot" w:pos="9629"/>
        </w:tabs>
        <w:suppressAutoHyphens/>
        <w:spacing w:line="360" w:lineRule="auto"/>
        <w:ind w:left="0"/>
        <w:rPr>
          <w:rStyle w:val="a9"/>
          <w:b w:val="0"/>
          <w:noProof/>
          <w:color w:val="auto"/>
          <w:sz w:val="28"/>
          <w:u w:val="none"/>
        </w:rPr>
      </w:pPr>
      <w:r w:rsidRPr="006F4945">
        <w:rPr>
          <w:rStyle w:val="a9"/>
          <w:b w:val="0"/>
          <w:noProof/>
          <w:color w:val="auto"/>
          <w:sz w:val="28"/>
          <w:szCs w:val="28"/>
          <w:u w:val="none"/>
        </w:rPr>
        <w:t>2.3 Оценка деятельности кредитного учреждения АО "Астана-Финанс"</w:t>
      </w:r>
    </w:p>
    <w:p w:rsidR="006F4945" w:rsidRPr="006F4945" w:rsidRDefault="006F4945" w:rsidP="006F4945">
      <w:pPr>
        <w:pStyle w:val="11"/>
        <w:suppressAutoHyphens/>
        <w:spacing w:line="360" w:lineRule="auto"/>
        <w:rPr>
          <w:rStyle w:val="a9"/>
          <w:b w:val="0"/>
          <w:color w:val="auto"/>
          <w:sz w:val="28"/>
          <w:u w:val="none"/>
        </w:rPr>
      </w:pPr>
      <w:r w:rsidRPr="006F4945">
        <w:rPr>
          <w:rStyle w:val="a9"/>
          <w:b w:val="0"/>
          <w:color w:val="auto"/>
          <w:sz w:val="28"/>
          <w:szCs w:val="28"/>
          <w:u w:val="none"/>
        </w:rPr>
        <w:t>3. Проблемы и перспективы развития кредитных организаций в Республике Казахстан</w:t>
      </w:r>
    </w:p>
    <w:p w:rsidR="006F4945" w:rsidRPr="006F4945" w:rsidRDefault="006F4945" w:rsidP="006F4945">
      <w:pPr>
        <w:pStyle w:val="11"/>
        <w:suppressAutoHyphens/>
        <w:spacing w:line="360" w:lineRule="auto"/>
        <w:rPr>
          <w:rStyle w:val="a9"/>
          <w:b w:val="0"/>
          <w:color w:val="auto"/>
          <w:sz w:val="28"/>
          <w:u w:val="none"/>
        </w:rPr>
      </w:pPr>
      <w:r w:rsidRPr="006F4945">
        <w:rPr>
          <w:rStyle w:val="a9"/>
          <w:b w:val="0"/>
          <w:color w:val="auto"/>
          <w:sz w:val="28"/>
          <w:szCs w:val="28"/>
          <w:u w:val="none"/>
        </w:rPr>
        <w:t>Заключение</w:t>
      </w:r>
    </w:p>
    <w:p w:rsidR="006F4945" w:rsidRPr="006F4945" w:rsidRDefault="006F4945" w:rsidP="006F4945">
      <w:pPr>
        <w:pStyle w:val="11"/>
        <w:suppressAutoHyphens/>
        <w:spacing w:line="360" w:lineRule="auto"/>
        <w:rPr>
          <w:rStyle w:val="a9"/>
          <w:b w:val="0"/>
          <w:color w:val="auto"/>
          <w:sz w:val="28"/>
          <w:u w:val="none"/>
        </w:rPr>
      </w:pPr>
      <w:r w:rsidRPr="006F4945">
        <w:rPr>
          <w:rStyle w:val="a9"/>
          <w:b w:val="0"/>
          <w:color w:val="auto"/>
          <w:sz w:val="28"/>
          <w:szCs w:val="28"/>
          <w:u w:val="none"/>
        </w:rPr>
        <w:t>Список использованных источников</w:t>
      </w:r>
    </w:p>
    <w:p w:rsidR="006F4945" w:rsidRPr="006F4945" w:rsidRDefault="006F4945" w:rsidP="006F4945">
      <w:pPr>
        <w:pStyle w:val="11"/>
        <w:suppressAutoHyphens/>
        <w:spacing w:line="360" w:lineRule="auto"/>
        <w:rPr>
          <w:b/>
          <w:caps w:val="0"/>
          <w:szCs w:val="24"/>
        </w:rPr>
      </w:pPr>
      <w:r w:rsidRPr="006F4945">
        <w:rPr>
          <w:rStyle w:val="a9"/>
          <w:b w:val="0"/>
          <w:color w:val="auto"/>
          <w:sz w:val="28"/>
          <w:szCs w:val="28"/>
          <w:u w:val="none"/>
        </w:rPr>
        <w:t>Приложения</w:t>
      </w:r>
    </w:p>
    <w:p w:rsidR="006F4945" w:rsidRDefault="00901DD9" w:rsidP="006F4945">
      <w:pPr>
        <w:pStyle w:val="1"/>
        <w:keepNext w:val="0"/>
        <w:suppressAutoHyphens/>
        <w:spacing w:line="360" w:lineRule="auto"/>
        <w:ind w:left="0" w:firstLine="709"/>
        <w:jc w:val="both"/>
      </w:pPr>
      <w:bookmarkStart w:id="0" w:name="_Toc198456830"/>
      <w:bookmarkStart w:id="1" w:name="_Toc198551375"/>
      <w:bookmarkStart w:id="2" w:name="_Toc198793959"/>
      <w:bookmarkStart w:id="3" w:name="_Toc199328367"/>
      <w:r>
        <w:pict>
          <v:rect id="_x0000_s1026" style="position:absolute;left:0;text-align:left;margin-left:217.2pt;margin-top:240.85pt;width:59.1pt;height:39pt;z-index:251664384" stroked="f"/>
        </w:pict>
      </w:r>
      <w:r>
        <w:pict>
          <v:rect id="_x0000_s1027" style="position:absolute;left:0;text-align:left;margin-left:214.2pt;margin-top:381.95pt;width:42.6pt;height:36pt;z-index:251663360" stroked="f"/>
        </w:pict>
      </w:r>
      <w:r>
        <w:pict>
          <v:rect id="_x0000_s1028" style="position:absolute;left:0;text-align:left;margin-left:225.3pt;margin-top:346.25pt;width:35.4pt;height:36pt;z-index:251656192" stroked="f"/>
        </w:pict>
      </w:r>
      <w:bookmarkStart w:id="4" w:name="_Toc199328368"/>
    </w:p>
    <w:p w:rsidR="006F4945" w:rsidRPr="006F4945" w:rsidRDefault="006F4945" w:rsidP="006F4945">
      <w:pPr>
        <w:widowControl/>
        <w:suppressAutoHyphens/>
        <w:spacing w:before="0" w:after="0"/>
        <w:ind w:firstLine="709"/>
        <w:jc w:val="left"/>
        <w:rPr>
          <w:caps w:val="0"/>
          <w:szCs w:val="28"/>
        </w:rPr>
      </w:pPr>
      <w:r>
        <w:rPr>
          <w:caps w:val="0"/>
          <w:sz w:val="24"/>
          <w:szCs w:val="24"/>
        </w:rPr>
        <w:br w:type="page"/>
      </w:r>
      <w:r w:rsidRPr="006F4945">
        <w:rPr>
          <w:caps w:val="0"/>
          <w:szCs w:val="28"/>
        </w:rPr>
        <w:lastRenderedPageBreak/>
        <w:t>ВВЕДЕНИЕ</w:t>
      </w:r>
      <w:bookmarkEnd w:id="0"/>
      <w:bookmarkEnd w:id="1"/>
      <w:bookmarkEnd w:id="2"/>
      <w:bookmarkEnd w:id="3"/>
      <w:bookmarkEnd w:id="4"/>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widowControl/>
        <w:suppressAutoHyphens/>
        <w:spacing w:before="0" w:after="0" w:line="360" w:lineRule="auto"/>
        <w:ind w:firstLine="709"/>
        <w:jc w:val="both"/>
        <w:rPr>
          <w:caps w:val="0"/>
          <w:szCs w:val="26"/>
        </w:rPr>
      </w:pPr>
      <w:r w:rsidRPr="006F4945">
        <w:rPr>
          <w:caps w:val="0"/>
          <w:szCs w:val="26"/>
        </w:rPr>
        <w:t>В последние годы вопросы, связанные с формированием и развитием кредитной системы республики Казахстан, приобретают все большую актуальность, так как внедрение новых механизмов оптимизации кредитных организаций способствует повышению эффективности кредитного процесса и созданию правовых и информационных основ экономической деятельности рыночных субъектов Казахстана, отвечающих современным мировым стандартам.</w:t>
      </w:r>
    </w:p>
    <w:p w:rsidR="006F4945" w:rsidRPr="006F4945" w:rsidRDefault="006F4945" w:rsidP="006F4945">
      <w:pPr>
        <w:widowControl/>
        <w:shd w:val="clear" w:color="auto" w:fill="FFFFFF"/>
        <w:suppressAutoHyphens/>
        <w:autoSpaceDE w:val="0"/>
        <w:autoSpaceDN w:val="0"/>
        <w:adjustRightInd w:val="0"/>
        <w:spacing w:before="0" w:after="0" w:line="360" w:lineRule="auto"/>
        <w:ind w:firstLine="709"/>
        <w:jc w:val="both"/>
        <w:rPr>
          <w:caps w:val="0"/>
          <w:szCs w:val="26"/>
        </w:rPr>
      </w:pPr>
      <w:r w:rsidRPr="006F4945">
        <w:rPr>
          <w:caps w:val="0"/>
          <w:szCs w:val="26"/>
        </w:rPr>
        <w:t>Мировой опыт показывает, что важными процессами в современной кредитной системе развитых стран являются:</w:t>
      </w:r>
    </w:p>
    <w:p w:rsidR="006F4945" w:rsidRPr="006F4945" w:rsidRDefault="006F4945" w:rsidP="006F4945">
      <w:pPr>
        <w:widowControl/>
        <w:shd w:val="clear" w:color="auto" w:fill="FFFFFF"/>
        <w:suppressAutoHyphens/>
        <w:autoSpaceDE w:val="0"/>
        <w:autoSpaceDN w:val="0"/>
        <w:adjustRightInd w:val="0"/>
        <w:spacing w:before="0" w:after="0" w:line="360" w:lineRule="auto"/>
        <w:ind w:firstLine="709"/>
        <w:jc w:val="both"/>
        <w:rPr>
          <w:caps w:val="0"/>
          <w:szCs w:val="26"/>
        </w:rPr>
      </w:pPr>
      <w:r w:rsidRPr="006F4945">
        <w:rPr>
          <w:caps w:val="0"/>
          <w:szCs w:val="26"/>
        </w:rPr>
        <w:t>– концентрация и централизация капитала кредитно-финансовых институтов;</w:t>
      </w:r>
    </w:p>
    <w:p w:rsidR="006F4945" w:rsidRPr="006F4945" w:rsidRDefault="006F4945" w:rsidP="006F4945">
      <w:pPr>
        <w:widowControl/>
        <w:shd w:val="clear" w:color="auto" w:fill="FFFFFF"/>
        <w:suppressAutoHyphens/>
        <w:autoSpaceDE w:val="0"/>
        <w:autoSpaceDN w:val="0"/>
        <w:adjustRightInd w:val="0"/>
        <w:spacing w:before="0" w:after="0" w:line="360" w:lineRule="auto"/>
        <w:ind w:firstLine="709"/>
        <w:jc w:val="both"/>
        <w:rPr>
          <w:caps w:val="0"/>
          <w:szCs w:val="26"/>
        </w:rPr>
      </w:pPr>
      <w:r w:rsidRPr="006F4945">
        <w:rPr>
          <w:caps w:val="0"/>
          <w:szCs w:val="26"/>
        </w:rPr>
        <w:t>– дальнейшее усиление конкуренции между различными типами (видами) кредитно-финансовых институтов;</w:t>
      </w:r>
    </w:p>
    <w:p w:rsidR="006F4945" w:rsidRPr="006F4945" w:rsidRDefault="006F4945" w:rsidP="006F4945">
      <w:pPr>
        <w:widowControl/>
        <w:shd w:val="clear" w:color="auto" w:fill="FFFFFF"/>
        <w:suppressAutoHyphens/>
        <w:autoSpaceDE w:val="0"/>
        <w:autoSpaceDN w:val="0"/>
        <w:adjustRightInd w:val="0"/>
        <w:spacing w:before="0" w:after="0" w:line="360" w:lineRule="auto"/>
        <w:ind w:firstLine="709"/>
        <w:jc w:val="both"/>
        <w:rPr>
          <w:caps w:val="0"/>
          <w:szCs w:val="26"/>
        </w:rPr>
      </w:pPr>
      <w:r w:rsidRPr="006F4945">
        <w:rPr>
          <w:caps w:val="0"/>
          <w:szCs w:val="26"/>
        </w:rPr>
        <w:t>– продолжение сращивания крупных кредитно-финансовых институтов с мощными промышленными, торговыми, транспортными корпорациями и компаниями;</w:t>
      </w:r>
    </w:p>
    <w:p w:rsidR="006F4945" w:rsidRPr="006F4945" w:rsidRDefault="006F4945" w:rsidP="006F4945">
      <w:pPr>
        <w:widowControl/>
        <w:shd w:val="clear" w:color="auto" w:fill="FFFFFF"/>
        <w:suppressAutoHyphens/>
        <w:autoSpaceDE w:val="0"/>
        <w:autoSpaceDN w:val="0"/>
        <w:adjustRightInd w:val="0"/>
        <w:spacing w:before="0" w:after="0" w:line="360" w:lineRule="auto"/>
        <w:ind w:firstLine="709"/>
        <w:jc w:val="both"/>
        <w:rPr>
          <w:caps w:val="0"/>
          <w:szCs w:val="26"/>
        </w:rPr>
      </w:pPr>
      <w:r w:rsidRPr="006F4945">
        <w:rPr>
          <w:caps w:val="0"/>
          <w:szCs w:val="26"/>
        </w:rPr>
        <w:t>– интернационализация деятельности кредитно-финансовых институтов и создание международных банковских объединений и групп.</w:t>
      </w:r>
    </w:p>
    <w:p w:rsidR="006F4945" w:rsidRPr="006F4945" w:rsidRDefault="006F4945" w:rsidP="006F4945">
      <w:pPr>
        <w:widowControl/>
        <w:suppressAutoHyphens/>
        <w:spacing w:before="0" w:after="0" w:line="360" w:lineRule="auto"/>
        <w:ind w:firstLine="709"/>
        <w:jc w:val="both"/>
        <w:rPr>
          <w:caps w:val="0"/>
          <w:szCs w:val="26"/>
        </w:rPr>
      </w:pPr>
      <w:r w:rsidRPr="006F4945">
        <w:rPr>
          <w:caps w:val="0"/>
          <w:szCs w:val="26"/>
        </w:rPr>
        <w:t>На сегодняшний день становятся очевидными серьезные структурные изменения кредитной системы развитых стран: снижение роли банков и рост влияния других кредитно-финансовых институтов (страховых компаний, пенсионных фондов, инвестиционных компаний и т.д.). Это, как правило, выражается как в росте общего числа новых кредитно-финансовых институтов, так и в увеличении их удельного веса в совокупных активах всех кредитно-финансовых институтов.</w:t>
      </w:r>
    </w:p>
    <w:p w:rsidR="006F4945" w:rsidRPr="006F4945" w:rsidRDefault="006F4945" w:rsidP="006F4945">
      <w:pPr>
        <w:widowControl/>
        <w:suppressAutoHyphens/>
        <w:spacing w:before="0" w:after="0" w:line="360" w:lineRule="auto"/>
        <w:ind w:firstLine="709"/>
        <w:jc w:val="both"/>
        <w:rPr>
          <w:caps w:val="0"/>
          <w:szCs w:val="26"/>
        </w:rPr>
      </w:pPr>
      <w:r w:rsidRPr="006F4945">
        <w:rPr>
          <w:caps w:val="0"/>
          <w:szCs w:val="26"/>
        </w:rPr>
        <w:t xml:space="preserve">Растущий уровень конкуренции, новые требования к качеству предоставляемых услуг обусловливают постоянное стремление кредитно-финансовых институтов к достижению высоких стандартов качества, </w:t>
      </w:r>
      <w:r w:rsidRPr="006F4945">
        <w:rPr>
          <w:caps w:val="0"/>
          <w:szCs w:val="26"/>
        </w:rPr>
        <w:lastRenderedPageBreak/>
        <w:t>завоеванию лидирующего положения в финансовой сфере, получению конкурентных преимуществ.</w:t>
      </w:r>
    </w:p>
    <w:p w:rsidR="006F4945" w:rsidRPr="006F4945" w:rsidRDefault="006F4945" w:rsidP="006F4945">
      <w:pPr>
        <w:widowControl/>
        <w:suppressAutoHyphens/>
        <w:spacing w:before="0" w:after="0" w:line="360" w:lineRule="auto"/>
        <w:ind w:firstLine="709"/>
        <w:jc w:val="both"/>
        <w:rPr>
          <w:caps w:val="0"/>
          <w:szCs w:val="26"/>
        </w:rPr>
      </w:pPr>
      <w:r w:rsidRPr="006F4945">
        <w:rPr>
          <w:caps w:val="0"/>
          <w:szCs w:val="26"/>
        </w:rPr>
        <w:t>В этой связи изучение текущих потребностей, своевременный анализ динамики спроса на предоставляемые услуги, принятие научно обоснованных решений о перспективах развития кредитной системы страны являются необходимыми условиями обеспечения эффективной работы кредитно-финансовых институтов.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Актуальность дипломной работы обусловлена тем, что на данном этапе кредитные организации Республики Казахстан находятся на качественно новом уровне своего развития, и большинство реформ, направленных на создание основы для их успешного функционирования в дальнейшем, уже осуществлены. Повышение кредитного рейтинга Казахстана до мирового уровня подтверждает, что финансовый сектор Казахстана развивается успешно. Правительство и Национальный Банк Республики Казахстан считают правильным не останавливаться на достигнутом и начать переход к решению задач следующего этапа: необходимо определить направления развития на среднесрочную и долгосрочную перспективу с учетом макроэкономических тенденций, которые будут складываться в ближайшие годы. Правительство и Национальный Банк видят дальнейшее развитие финансового сектора в приведении всех его сегментов к международным стандартам в условиях предстоящей либерализации валютных отношений и возможного внедрения единого валютного пространства с отдельными странами. В этой связи рассмотрение особенностей развития и перспектив оптимизации кредитных организаций республики на сегодняшний день выступает достаточно актуальной темой исследования.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 xml:space="preserve">Кроме того, в своём Послании народу Казахстана </w:t>
      </w:r>
      <w:r>
        <w:rPr>
          <w:caps w:val="0"/>
          <w:szCs w:val="26"/>
        </w:rPr>
        <w:t>"</w:t>
      </w:r>
      <w:r w:rsidRPr="006F4945">
        <w:rPr>
          <w:caps w:val="0"/>
          <w:szCs w:val="26"/>
        </w:rPr>
        <w:t>Рост благосостояния граждан Казахстана — главная цель государственной политики</w:t>
      </w:r>
      <w:r>
        <w:rPr>
          <w:caps w:val="0"/>
          <w:szCs w:val="26"/>
        </w:rPr>
        <w:t>"</w:t>
      </w:r>
      <w:r w:rsidRPr="006F4945">
        <w:rPr>
          <w:caps w:val="0"/>
          <w:szCs w:val="26"/>
        </w:rPr>
        <w:t xml:space="preserve"> Н.А. Назарбаев отметил, что Правительство должно продолжить последовательную работу по стимулированию конкурентоспособности малого и среднего бизнеса. А именно поддержать работу микрокредитных </w:t>
      </w:r>
      <w:r w:rsidRPr="006F4945">
        <w:rPr>
          <w:caps w:val="0"/>
          <w:szCs w:val="26"/>
        </w:rPr>
        <w:lastRenderedPageBreak/>
        <w:t>организаций, в том числе за счет средств государства, т.к.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 [1].</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Целью данной дипломной работы является изучение основ становления и развития кредитных организаций в Республике Казахстан.</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В соответствии с целью были поставлены следующие задачи: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1) дать теоретическое понятие кредитным организациям, определить их роль в кредитной системе;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2) изучить правовые основы деятельности кредитных организаций в Республике Казахстан;</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3) определить особенности функционирования кредитных организаций в зарубежной практике;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4) дать оценку современного состояния деятельности кредитных организаций в Республике Казахстан;</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5) проанализировать динамику развития небанковских кредитных организаций;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6) изучить деятельность кредитного учреждения</w:t>
      </w:r>
      <w:r>
        <w:rPr>
          <w:caps w:val="0"/>
          <w:szCs w:val="26"/>
        </w:rPr>
        <w:t xml:space="preserve"> </w:t>
      </w:r>
      <w:r w:rsidRPr="006F4945">
        <w:rPr>
          <w:caps w:val="0"/>
          <w:szCs w:val="26"/>
        </w:rPr>
        <w:t xml:space="preserve">АО </w:t>
      </w:r>
      <w:r>
        <w:rPr>
          <w:caps w:val="0"/>
          <w:szCs w:val="26"/>
        </w:rPr>
        <w:t>"</w:t>
      </w:r>
      <w:r w:rsidRPr="006F4945">
        <w:rPr>
          <w:caps w:val="0"/>
          <w:szCs w:val="26"/>
        </w:rPr>
        <w:t>Астана-Финанс</w:t>
      </w:r>
      <w:r>
        <w:rPr>
          <w:caps w:val="0"/>
          <w:szCs w:val="26"/>
        </w:rPr>
        <w:t>"</w:t>
      </w:r>
      <w:r w:rsidRPr="006F4945">
        <w:rPr>
          <w:caps w:val="0"/>
          <w:szCs w:val="26"/>
        </w:rPr>
        <w:t>;</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6"/>
        </w:rPr>
      </w:pPr>
      <w:r w:rsidRPr="006F4945">
        <w:rPr>
          <w:caps w:val="0"/>
          <w:szCs w:val="26"/>
        </w:rPr>
        <w:t>7) рассмотреть проблемы и перспективы развития кредитных организаций в Республике Казахстан.</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Теоретической и методологической базой дипломной работы послужили труды учёных-экономистов по вопросам кредитования, законы и нормативно-правовые документы, регулирующие деятельность кредитных организаций, материалы периодической печати, статистические данные, материалы годовых отчётов АО </w:t>
      </w:r>
      <w:r>
        <w:rPr>
          <w:caps w:val="0"/>
          <w:szCs w:val="24"/>
        </w:rPr>
        <w:t>"</w:t>
      </w:r>
      <w:r w:rsidRPr="006F4945">
        <w:rPr>
          <w:caps w:val="0"/>
          <w:szCs w:val="24"/>
        </w:rPr>
        <w:t>Астана-Финанс</w:t>
      </w:r>
      <w:r>
        <w:rPr>
          <w:caps w:val="0"/>
          <w:szCs w:val="24"/>
        </w:rPr>
        <w:t>"</w:t>
      </w:r>
      <w:r w:rsidRPr="006F4945">
        <w:rPr>
          <w:caps w:val="0"/>
          <w:szCs w:val="24"/>
        </w:rPr>
        <w:t>.</w:t>
      </w:r>
    </w:p>
    <w:p w:rsidR="006F4945" w:rsidRPr="00835781" w:rsidRDefault="006F4945" w:rsidP="006F4945">
      <w:pPr>
        <w:pStyle w:val="1"/>
        <w:keepNext w:val="0"/>
        <w:suppressAutoHyphens/>
        <w:spacing w:line="360" w:lineRule="auto"/>
        <w:ind w:left="0" w:firstLine="709"/>
        <w:jc w:val="both"/>
      </w:pPr>
    </w:p>
    <w:p w:rsidR="006F4945" w:rsidRPr="006F4945" w:rsidRDefault="006F4945" w:rsidP="006F4945">
      <w:pPr>
        <w:pStyle w:val="1"/>
        <w:keepNext w:val="0"/>
        <w:suppressAutoHyphens/>
        <w:spacing w:line="360" w:lineRule="auto"/>
        <w:ind w:left="0" w:firstLine="709"/>
        <w:jc w:val="both"/>
      </w:pPr>
      <w:r w:rsidRPr="006F4945">
        <w:br w:type="page"/>
      </w:r>
      <w:bookmarkStart w:id="5" w:name="_Toc199328369"/>
      <w:r w:rsidRPr="006F4945">
        <w:lastRenderedPageBreak/>
        <w:t>1. Теоретические основы функционирования кредитных организаций</w:t>
      </w:r>
      <w:bookmarkEnd w:id="5"/>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2"/>
        <w:keepNext w:val="0"/>
        <w:suppressAutoHyphens/>
        <w:spacing w:line="360" w:lineRule="auto"/>
        <w:ind w:left="0" w:firstLine="709"/>
        <w:jc w:val="both"/>
      </w:pPr>
      <w:bookmarkStart w:id="6" w:name="_Toc199328370"/>
      <w:r w:rsidRPr="006F4945">
        <w:t>1.1 Содержание понятия кредитных организаций и их роль в кредитной системе</w:t>
      </w:r>
      <w:bookmarkEnd w:id="6"/>
    </w:p>
    <w:p w:rsidR="006F4945" w:rsidRPr="006F4945" w:rsidRDefault="006F4945" w:rsidP="006F4945">
      <w:pPr>
        <w:pStyle w:val="aa"/>
        <w:suppressAutoHyphens/>
        <w:spacing w:before="0" w:beforeAutospacing="0" w:after="0" w:afterAutospacing="0" w:line="360" w:lineRule="auto"/>
        <w:ind w:firstLine="709"/>
        <w:jc w:val="both"/>
        <w:rPr>
          <w:rFonts w:ascii="Times New Roman" w:hAnsi="Times New Roman" w:cs="Times New Roman"/>
          <w:sz w:val="28"/>
        </w:rPr>
      </w:pPr>
    </w:p>
    <w:p w:rsidR="006F4945" w:rsidRPr="006F4945" w:rsidRDefault="006F4945" w:rsidP="006F4945">
      <w:pPr>
        <w:pStyle w:val="a7"/>
        <w:suppressAutoHyphens/>
        <w:spacing w:line="360" w:lineRule="auto"/>
        <w:ind w:firstLine="709"/>
      </w:pPr>
      <w:r w:rsidRPr="006F4945">
        <w:t>Современная рыночная экономика немыслима без разветвленной, гибкой и многообразной системы кредитных отношений, которые наряду с финансами способствуют ускоренной мобилизации средств для осуществления расширенного воспроизводства, ускорения структурной перестройки экономики в условиях научно-технического прогресса, повышения конкурентоспособности, усиления динамизма всех экономических процессов.</w:t>
      </w:r>
    </w:p>
    <w:p w:rsidR="006F4945" w:rsidRPr="006F4945" w:rsidRDefault="006F4945" w:rsidP="006F4945">
      <w:pPr>
        <w:pStyle w:val="a7"/>
        <w:suppressAutoHyphens/>
        <w:spacing w:line="360" w:lineRule="auto"/>
        <w:ind w:firstLine="709"/>
      </w:pPr>
      <w:r w:rsidRPr="006F4945">
        <w:t>Изобретение кредита, вслед за деньгами, является гениальным открытием человечества. Благодаря ему уменьшилось время на удовлетворение личных и хозяйственных потребностей граждан и предприятий. Граждане, воспользовавшись кредитом, получают возможность направить полученные дополнительные средства на расширение своего дела или ускорить процесс получения в своё распоряжение благ, которыми, не будь кредита, они могли владеть лишь в будущем. Кредит в переводе с латинского (</w:t>
      </w:r>
      <w:r w:rsidRPr="006F4945">
        <w:rPr>
          <w:lang w:val="en-US"/>
        </w:rPr>
        <w:t>kreditum</w:t>
      </w:r>
      <w:r w:rsidRPr="006F4945">
        <w:t xml:space="preserve">) имеет два значения – </w:t>
      </w:r>
      <w:r>
        <w:t>"</w:t>
      </w:r>
      <w:r w:rsidRPr="006F4945">
        <w:t>верую, доверяю</w:t>
      </w:r>
      <w:r>
        <w:t>"</w:t>
      </w:r>
      <w:r w:rsidRPr="006F4945">
        <w:t xml:space="preserve"> и </w:t>
      </w:r>
      <w:r>
        <w:t>"</w:t>
      </w:r>
      <w:r w:rsidRPr="006F4945">
        <w:t>долг</w:t>
      </w:r>
      <w:r>
        <w:t>"</w:t>
      </w:r>
      <w:r w:rsidRPr="006F4945">
        <w:t xml:space="preserve">, </w:t>
      </w:r>
      <w:r>
        <w:t>"</w:t>
      </w:r>
      <w:r w:rsidRPr="006F4945">
        <w:t>ссуда</w:t>
      </w:r>
      <w:r>
        <w:t>"</w:t>
      </w:r>
      <w:r w:rsidRPr="006F4945">
        <w:t>.</w:t>
      </w:r>
    </w:p>
    <w:p w:rsidR="006F4945" w:rsidRDefault="006F4945" w:rsidP="006F4945">
      <w:pPr>
        <w:pStyle w:val="a7"/>
        <w:suppressAutoHyphens/>
        <w:spacing w:line="360" w:lineRule="auto"/>
        <w:ind w:firstLine="709"/>
      </w:pPr>
      <w:r w:rsidRPr="006F4945">
        <w:t>Кредит, таким образом, представляет собой форму движения ссудного капитала, т.е. денежного капитала, предоставляемого в ссуду. Кредит трансформирует денежный капитал в ссудный капитал и выражает отношения между кредитором и заемщиком.</w:t>
      </w:r>
    </w:p>
    <w:p w:rsidR="006F4945" w:rsidRPr="006F4945" w:rsidRDefault="006F4945" w:rsidP="006F4945">
      <w:pPr>
        <w:pStyle w:val="a7"/>
        <w:suppressAutoHyphens/>
        <w:spacing w:line="360" w:lineRule="auto"/>
        <w:ind w:firstLine="709"/>
      </w:pPr>
      <w:r w:rsidRPr="006F4945">
        <w:t xml:space="preserve">Роль кредита в рыночной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w:t>
      </w:r>
      <w:r w:rsidRPr="006F4945">
        <w:lastRenderedPageBreak/>
        <w:t>аккумулируются, превращаются в ссудный капитал, который передается за плату во временное пользование [2, 210].</w:t>
      </w:r>
    </w:p>
    <w:p w:rsidR="006F4945" w:rsidRDefault="006F4945" w:rsidP="006F4945">
      <w:pPr>
        <w:pStyle w:val="a7"/>
        <w:suppressAutoHyphens/>
        <w:spacing w:line="360" w:lineRule="auto"/>
        <w:ind w:firstLine="709"/>
      </w:pPr>
      <w:r w:rsidRPr="006F4945">
        <w:t>Субъектами кредитных отношений в области кредита являются предприятия и фирмы, население, государство и сами банки. Как известно, в кредитной сделке субъекты кредитных отношений всегда выступают как кредитор и заёмщики. Кредиторами являются лица (юридические и физические), предоставившие свои временно свободные средства в распоряжение заёмщика на определённый срок. Заёмщик – сторона кредитных отношений, получающая средства в пользование (в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владельцам этих средств выступают в качестве заёмщиков.</w:t>
      </w:r>
    </w:p>
    <w:p w:rsidR="006F4945" w:rsidRPr="006F4945" w:rsidRDefault="006F4945" w:rsidP="006F4945">
      <w:pPr>
        <w:pStyle w:val="a7"/>
        <w:suppressAutoHyphens/>
        <w:spacing w:line="360" w:lineRule="auto"/>
        <w:ind w:firstLine="709"/>
        <w:rPr>
          <w:snapToGrid w:val="0"/>
        </w:rPr>
      </w:pPr>
      <w:r w:rsidRPr="006F4945">
        <w:rPr>
          <w:snapToGrid w:val="0"/>
        </w:rPr>
        <w:t xml:space="preserve">Экономические связи между кредитными учреждениями и разными субъектами по поводу и аккумуляции, и </w:t>
      </w:r>
      <w:bookmarkStart w:id="7" w:name="OCRUncertain010"/>
      <w:r w:rsidRPr="006F4945">
        <w:rPr>
          <w:snapToGrid w:val="0"/>
        </w:rPr>
        <w:t>перераспределения</w:t>
      </w:r>
      <w:bookmarkEnd w:id="7"/>
      <w:r w:rsidRPr="006F4945">
        <w:rPr>
          <w:snapToGrid w:val="0"/>
        </w:rPr>
        <w:t xml:space="preserve"> временно свободного денежного капитала на условиях возврата и платы определяют содержание кредитных отношений.</w:t>
      </w:r>
    </w:p>
    <w:p w:rsidR="006F4945" w:rsidRPr="006F4945" w:rsidRDefault="006F4945" w:rsidP="006F4945">
      <w:pPr>
        <w:pStyle w:val="a7"/>
        <w:suppressAutoHyphens/>
        <w:spacing w:line="360" w:lineRule="auto"/>
        <w:ind w:firstLine="709"/>
        <w:rPr>
          <w:snapToGrid w:val="0"/>
        </w:rPr>
      </w:pPr>
      <w:r w:rsidRPr="006F4945">
        <w:rPr>
          <w:snapToGrid w:val="0"/>
        </w:rPr>
        <w:t>Однако сод</w:t>
      </w:r>
      <w:bookmarkStart w:id="8" w:name="OCRUncertain011"/>
      <w:r w:rsidRPr="006F4945">
        <w:rPr>
          <w:snapToGrid w:val="0"/>
        </w:rPr>
        <w:t>е</w:t>
      </w:r>
      <w:bookmarkEnd w:id="8"/>
      <w:r w:rsidRPr="006F4945">
        <w:rPr>
          <w:snapToGrid w:val="0"/>
        </w:rPr>
        <w:t>ржание кредитных отношений не исчерпывается лишь аккумуляцией денежного капитала и пер</w:t>
      </w:r>
      <w:bookmarkStart w:id="9" w:name="OCRUncertain012"/>
      <w:r w:rsidRPr="006F4945">
        <w:rPr>
          <w:snapToGrid w:val="0"/>
        </w:rPr>
        <w:t>е</w:t>
      </w:r>
      <w:bookmarkEnd w:id="9"/>
      <w:r w:rsidRPr="006F4945">
        <w:rPr>
          <w:snapToGrid w:val="0"/>
        </w:rPr>
        <w:t>дачей его юридическим и физическим лицам во временное пользование. В процессе кредитования создается дополнительная масса платежных средств для производственной стоимости, т</w:t>
      </w:r>
      <w:bookmarkStart w:id="10" w:name="OCRUncertain013"/>
      <w:r w:rsidRPr="006F4945">
        <w:rPr>
          <w:snapToGrid w:val="0"/>
        </w:rPr>
        <w:t>.</w:t>
      </w:r>
      <w:bookmarkEnd w:id="10"/>
      <w:r w:rsidRPr="006F4945">
        <w:rPr>
          <w:snapToGrid w:val="0"/>
        </w:rPr>
        <w:t>е. для денежного оборота расширенного воспроизводства. Громадный поток платежного оборота проходит чер</w:t>
      </w:r>
      <w:bookmarkStart w:id="11" w:name="OCRUncertain014"/>
      <w:r w:rsidRPr="006F4945">
        <w:rPr>
          <w:snapToGrid w:val="0"/>
        </w:rPr>
        <w:t>е</w:t>
      </w:r>
      <w:bookmarkEnd w:id="11"/>
      <w:r w:rsidRPr="006F4945">
        <w:rPr>
          <w:snapToGrid w:val="0"/>
        </w:rPr>
        <w:t>з кредитную систему, создавая экономические отношения между плательщиками и кредитными учреждениями и между последними и получателями, дополняя содержание кредитных отношений [3, 256].</w:t>
      </w:r>
    </w:p>
    <w:p w:rsidR="006F4945" w:rsidRPr="006F4945" w:rsidRDefault="006F4945" w:rsidP="006F4945">
      <w:pPr>
        <w:pStyle w:val="a7"/>
        <w:suppressAutoHyphens/>
        <w:spacing w:line="360" w:lineRule="auto"/>
        <w:ind w:firstLine="709"/>
        <w:rPr>
          <w:snapToGrid w:val="0"/>
        </w:rPr>
      </w:pPr>
      <w:r w:rsidRPr="006F4945">
        <w:rPr>
          <w:snapToGrid w:val="0"/>
        </w:rPr>
        <w:t xml:space="preserve">Кредитные отношения носят двусторонний характер и в одинаковой мере необходимы как для хозяйствующих субъектов, так и учреждений кредитной системы. Хранение денег в кредитных учреждениях означает </w:t>
      </w:r>
      <w:r w:rsidRPr="006F4945">
        <w:rPr>
          <w:snapToGrid w:val="0"/>
        </w:rPr>
        <w:lastRenderedPageBreak/>
        <w:t>создание кредитных ресурсов, а их размещение для нужд экономики и населения</w:t>
      </w:r>
      <w:r w:rsidRPr="006F4945">
        <w:rPr>
          <w:noProof/>
          <w:snapToGrid w:val="0"/>
        </w:rPr>
        <w:t xml:space="preserve"> —</w:t>
      </w:r>
      <w:r w:rsidRPr="006F4945">
        <w:rPr>
          <w:snapToGrid w:val="0"/>
        </w:rPr>
        <w:t xml:space="preserve"> предоставление кредита.</w:t>
      </w:r>
    </w:p>
    <w:p w:rsidR="006F4945" w:rsidRPr="006F4945" w:rsidRDefault="006F4945" w:rsidP="006F4945">
      <w:pPr>
        <w:pStyle w:val="a7"/>
        <w:suppressAutoHyphens/>
        <w:spacing w:line="360" w:lineRule="auto"/>
        <w:ind w:firstLine="709"/>
        <w:rPr>
          <w:snapToGrid w:val="0"/>
        </w:rPr>
      </w:pPr>
      <w:r w:rsidRPr="006F4945">
        <w:rPr>
          <w:snapToGrid w:val="0"/>
        </w:rPr>
        <w:t>Двусторонние отношения могут быть между: хозяйственными организациями и кредитной системой, кредитной системой и населением, между государством и кредитной системой, между кредитными учреждениями, между кредитными учреждениями разных государств.</w:t>
      </w:r>
    </w:p>
    <w:p w:rsidR="006F4945" w:rsidRPr="006F4945" w:rsidRDefault="006F4945" w:rsidP="006F4945">
      <w:pPr>
        <w:pStyle w:val="a7"/>
        <w:suppressAutoHyphens/>
        <w:spacing w:line="360" w:lineRule="auto"/>
        <w:ind w:firstLine="709"/>
        <w:rPr>
          <w:snapToGrid w:val="0"/>
        </w:rPr>
      </w:pPr>
      <w:r w:rsidRPr="006F4945">
        <w:rPr>
          <w:snapToGrid w:val="0"/>
        </w:rPr>
        <w:t>Совокупность кредитных отнош</w:t>
      </w:r>
      <w:bookmarkStart w:id="12" w:name="OCRUncertain030"/>
      <w:r w:rsidRPr="006F4945">
        <w:rPr>
          <w:snapToGrid w:val="0"/>
        </w:rPr>
        <w:t>е</w:t>
      </w:r>
      <w:bookmarkEnd w:id="12"/>
      <w:r w:rsidRPr="006F4945">
        <w:rPr>
          <w:snapToGrid w:val="0"/>
        </w:rPr>
        <w:t>ний, форм кредита и кредитных учрежде</w:t>
      </w:r>
      <w:bookmarkStart w:id="13" w:name="OCRUncertain031"/>
      <w:r w:rsidRPr="006F4945">
        <w:rPr>
          <w:snapToGrid w:val="0"/>
        </w:rPr>
        <w:t>н</w:t>
      </w:r>
      <w:bookmarkEnd w:id="13"/>
      <w:r w:rsidRPr="006F4945">
        <w:rPr>
          <w:snapToGrid w:val="0"/>
        </w:rPr>
        <w:t>ий составляет поняти</w:t>
      </w:r>
      <w:bookmarkStart w:id="14" w:name="OCRUncertain032"/>
      <w:r w:rsidRPr="006F4945">
        <w:rPr>
          <w:snapToGrid w:val="0"/>
        </w:rPr>
        <w:t>е</w:t>
      </w:r>
      <w:bookmarkEnd w:id="14"/>
      <w:r w:rsidRPr="006F4945">
        <w:rPr>
          <w:snapToGrid w:val="0"/>
        </w:rPr>
        <w:t xml:space="preserve"> кредитной системы в широком смысле [4, 306].</w:t>
      </w:r>
    </w:p>
    <w:p w:rsidR="006F4945" w:rsidRDefault="006F4945" w:rsidP="006F4945">
      <w:pPr>
        <w:pStyle w:val="a7"/>
        <w:suppressAutoHyphens/>
        <w:spacing w:line="360" w:lineRule="auto"/>
        <w:ind w:firstLine="709"/>
        <w:rPr>
          <w:snapToGrid w:val="0"/>
        </w:rPr>
      </w:pPr>
      <w:r w:rsidRPr="006F4945">
        <w:rPr>
          <w:snapToGrid w:val="0"/>
        </w:rPr>
        <w:t>Кредитная система в узком смысле — это с</w:t>
      </w:r>
      <w:bookmarkStart w:id="15" w:name="OCRUncertain033"/>
      <w:r w:rsidRPr="006F4945">
        <w:rPr>
          <w:snapToGrid w:val="0"/>
        </w:rPr>
        <w:t>е</w:t>
      </w:r>
      <w:bookmarkEnd w:id="15"/>
      <w:r w:rsidRPr="006F4945">
        <w:rPr>
          <w:snapToGrid w:val="0"/>
        </w:rPr>
        <w:t>ть кре</w:t>
      </w:r>
      <w:bookmarkStart w:id="16" w:name="OCRUncertain034"/>
      <w:r w:rsidRPr="006F4945">
        <w:rPr>
          <w:snapToGrid w:val="0"/>
        </w:rPr>
        <w:t>д</w:t>
      </w:r>
      <w:bookmarkEnd w:id="16"/>
      <w:r w:rsidRPr="006F4945">
        <w:rPr>
          <w:snapToGrid w:val="0"/>
        </w:rPr>
        <w:t xml:space="preserve">итных учреждений, организующих </w:t>
      </w:r>
      <w:bookmarkStart w:id="17" w:name="OCRUncertain035"/>
      <w:r w:rsidRPr="006F4945">
        <w:rPr>
          <w:snapToGrid w:val="0"/>
        </w:rPr>
        <w:t>кредитно-расчетные</w:t>
      </w:r>
      <w:bookmarkEnd w:id="17"/>
      <w:r w:rsidRPr="006F4945">
        <w:rPr>
          <w:snapToGrid w:val="0"/>
        </w:rPr>
        <w:t xml:space="preserve"> отношения, регулирующих денежное обращение и оказывающих другие фи</w:t>
      </w:r>
      <w:bookmarkStart w:id="18" w:name="OCRUncertain036"/>
      <w:r w:rsidRPr="006F4945">
        <w:rPr>
          <w:snapToGrid w:val="0"/>
        </w:rPr>
        <w:t>н</w:t>
      </w:r>
      <w:bookmarkEnd w:id="18"/>
      <w:r w:rsidRPr="006F4945">
        <w:rPr>
          <w:snapToGrid w:val="0"/>
        </w:rPr>
        <w:t>ансовые услуги в стране. Другими словами, кредитная система характеризуется совокупностью банковских и иных кредитных учреждений, правовыми формами организации и подходами к осуществлению кредитных операций. Выделяются две подсистемы организации кредитных отношений: в рамках банковских и небанковских институтов. Рассмотрим подробнее звенья кредитной системы.</w:t>
      </w:r>
    </w:p>
    <w:p w:rsidR="006F4945" w:rsidRPr="006F4945" w:rsidRDefault="006F4945" w:rsidP="006F4945">
      <w:pPr>
        <w:pStyle w:val="a7"/>
        <w:suppressAutoHyphens/>
        <w:spacing w:line="360" w:lineRule="auto"/>
        <w:ind w:firstLine="709"/>
        <w:rPr>
          <w:snapToGrid w:val="0"/>
        </w:rPr>
      </w:pPr>
      <w:r w:rsidRPr="006F4945">
        <w:rPr>
          <w:snapToGrid w:val="0"/>
        </w:rPr>
        <w:t>Основными признаками кредитной организации являются следующие:</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является коммерческим юридическим лицом. Этот вывод следует из указания законодателя на основную цель деятельности кредитной организации — извлечение прибыли;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может быть создана только в строго определенной законом организационно-правовой форме - хозяйственного общества. В соответствии с Гражданским Кодексом РК к хозяйственным обществам относятся общество с ограниченной ответственностью, общество с дополнительной ответственностью, акционерное общество;</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может быть создана на основе любой формы собственности, то есть государственной, частной и иных форм собственности;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является элементом банковской системы РК.</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lastRenderedPageBreak/>
        <w:t>Эти признаки являются общими для всех кредитных организаций.</w:t>
      </w:r>
    </w:p>
    <w:p w:rsidR="006F4945" w:rsidRDefault="006F4945" w:rsidP="006F4945">
      <w:pPr>
        <w:pStyle w:val="21"/>
        <w:widowControl/>
        <w:suppressAutoHyphens/>
        <w:spacing w:line="360" w:lineRule="auto"/>
        <w:rPr>
          <w:sz w:val="28"/>
          <w:szCs w:val="28"/>
        </w:rPr>
      </w:pPr>
      <w:r w:rsidRPr="006F4945">
        <w:rPr>
          <w:sz w:val="28"/>
          <w:szCs w:val="28"/>
        </w:rPr>
        <w:t>Существует две разновидности кредитных организаций - банковские кредитные организации (банки) и небанковские кредитные организации.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Принципиальное отличие банковской кредитной организации от небанковской состоит в следующем. Только банковская кредитная</w:t>
      </w:r>
      <w:r w:rsidRPr="006F4945">
        <w:rPr>
          <w:i/>
          <w:iCs/>
          <w:caps w:val="0"/>
          <w:szCs w:val="28"/>
        </w:rPr>
        <w:t xml:space="preserve"> </w:t>
      </w:r>
      <w:r w:rsidRPr="006F4945">
        <w:rPr>
          <w:caps w:val="0"/>
          <w:szCs w:val="28"/>
        </w:rPr>
        <w:t>организация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[5, 197].</w:t>
      </w:r>
    </w:p>
    <w:p w:rsidR="006F4945" w:rsidRDefault="006F4945" w:rsidP="006F4945">
      <w:pPr>
        <w:pStyle w:val="21"/>
        <w:widowControl/>
        <w:suppressAutoHyphens/>
        <w:spacing w:line="360" w:lineRule="auto"/>
        <w:rPr>
          <w:sz w:val="28"/>
          <w:szCs w:val="28"/>
        </w:rPr>
      </w:pPr>
      <w:r w:rsidRPr="006F4945">
        <w:rPr>
          <w:sz w:val="28"/>
          <w:szCs w:val="28"/>
        </w:rPr>
        <w:t xml:space="preserve">Небанковская кредитная организация — кредитная организация, имеющая право осуществлять отдельные банковские операции, предусмотренные Законом </w:t>
      </w:r>
      <w:r>
        <w:rPr>
          <w:sz w:val="28"/>
          <w:szCs w:val="28"/>
        </w:rPr>
        <w:t>"</w:t>
      </w:r>
      <w:r w:rsidRPr="006F4945">
        <w:rPr>
          <w:sz w:val="28"/>
          <w:szCs w:val="28"/>
        </w:rPr>
        <w:t>О банках и банковской деятельности</w:t>
      </w:r>
      <w:r>
        <w:rPr>
          <w:sz w:val="28"/>
          <w:szCs w:val="28"/>
        </w:rPr>
        <w:t>"</w:t>
      </w:r>
      <w:r w:rsidRPr="006F4945">
        <w:rPr>
          <w:sz w:val="28"/>
          <w:szCs w:val="28"/>
        </w:rPr>
        <w:t>.</w:t>
      </w:r>
    </w:p>
    <w:p w:rsidR="006F4945" w:rsidRDefault="006F4945" w:rsidP="006F4945">
      <w:pPr>
        <w:pStyle w:val="21"/>
        <w:widowControl/>
        <w:suppressAutoHyphens/>
        <w:spacing w:line="360" w:lineRule="auto"/>
        <w:rPr>
          <w:sz w:val="28"/>
          <w:szCs w:val="28"/>
        </w:rPr>
      </w:pPr>
      <w:r w:rsidRPr="006F4945">
        <w:rPr>
          <w:sz w:val="28"/>
          <w:szCs w:val="28"/>
        </w:rPr>
        <w:t>В настоящее время кредитные организации занимают важное место в экономической системе любого государства, построенного с учетом принципов рыночной экономики, и выполняют следующие функции:</w:t>
      </w:r>
    </w:p>
    <w:p w:rsidR="006F4945" w:rsidRPr="006F4945" w:rsidRDefault="006F4945" w:rsidP="006F4945">
      <w:pPr>
        <w:pStyle w:val="21"/>
        <w:widowControl/>
        <w:suppressAutoHyphens/>
        <w:spacing w:line="360" w:lineRule="auto"/>
        <w:rPr>
          <w:sz w:val="28"/>
          <w:szCs w:val="28"/>
        </w:rPr>
      </w:pPr>
      <w:r w:rsidRPr="006F4945">
        <w:rPr>
          <w:sz w:val="28"/>
          <w:szCs w:val="28"/>
        </w:rPr>
        <w:t>- во-первых, обеспечивают потребности хозяйствующих субъектов в денежных средствах (путем предоставления кредитных ресурсов);</w:t>
      </w:r>
    </w:p>
    <w:p w:rsidR="006F4945" w:rsidRPr="006F4945" w:rsidRDefault="006F4945" w:rsidP="006F4945">
      <w:pPr>
        <w:pStyle w:val="21"/>
        <w:widowControl/>
        <w:suppressAutoHyphens/>
        <w:spacing w:line="360" w:lineRule="auto"/>
        <w:rPr>
          <w:sz w:val="28"/>
          <w:szCs w:val="28"/>
        </w:rPr>
      </w:pPr>
      <w:r w:rsidRPr="006F4945">
        <w:rPr>
          <w:sz w:val="28"/>
          <w:szCs w:val="28"/>
        </w:rPr>
        <w:t>- во-вторых, создают условия для сбережения и накопления денежных ресурсов населения (посредством привлечения денежных средств во вклады, которые в свою очередь являются ресурсами для кредитования);</w:t>
      </w:r>
    </w:p>
    <w:p w:rsidR="006F4945" w:rsidRPr="006F4945" w:rsidRDefault="006F4945" w:rsidP="006F4945">
      <w:pPr>
        <w:pStyle w:val="21"/>
        <w:widowControl/>
        <w:suppressAutoHyphens/>
        <w:spacing w:line="360" w:lineRule="auto"/>
        <w:rPr>
          <w:sz w:val="28"/>
          <w:szCs w:val="28"/>
        </w:rPr>
      </w:pPr>
      <w:r w:rsidRPr="006F4945">
        <w:rPr>
          <w:sz w:val="28"/>
          <w:szCs w:val="28"/>
        </w:rPr>
        <w:t>- в-третьих, осуществляют перемещение денежных средств (путем предоставления расчетных услуг).</w:t>
      </w:r>
    </w:p>
    <w:p w:rsidR="006F4945" w:rsidRPr="006F4945" w:rsidRDefault="006F4945" w:rsidP="006F4945">
      <w:pPr>
        <w:pStyle w:val="21"/>
        <w:widowControl/>
        <w:suppressAutoHyphens/>
        <w:spacing w:line="360" w:lineRule="auto"/>
        <w:rPr>
          <w:sz w:val="28"/>
          <w:szCs w:val="28"/>
        </w:rPr>
      </w:pPr>
      <w:r w:rsidRPr="006F4945">
        <w:rPr>
          <w:sz w:val="28"/>
          <w:szCs w:val="28"/>
        </w:rPr>
        <w:t xml:space="preserve">Сфера деятельности кредитных организаций свидетельствует о том, что они вступают во взаимодействие с разнообразными субъектами экономических отношений, затрагивая при этом имущественные интересы своих контрагентов. В банковской деятельности, как ни в какой другой, сочетаются экономические потребности общества и самой кредитной организации, связанные с получением максимальных доходов [6, </w:t>
      </w:r>
      <w:r w:rsidRPr="006F4945">
        <w:rPr>
          <w:sz w:val="28"/>
          <w:szCs w:val="28"/>
          <w:lang w:val="en-US"/>
        </w:rPr>
        <w:t>c</w:t>
      </w:r>
      <w:r w:rsidRPr="006F4945">
        <w:rPr>
          <w:sz w:val="28"/>
          <w:szCs w:val="28"/>
        </w:rPr>
        <w:t>.289].</w:t>
      </w:r>
    </w:p>
    <w:p w:rsidR="006F4945" w:rsidRDefault="006F4945" w:rsidP="006F4945">
      <w:pPr>
        <w:pStyle w:val="21"/>
        <w:widowControl/>
        <w:suppressAutoHyphens/>
        <w:spacing w:line="360" w:lineRule="auto"/>
        <w:rPr>
          <w:sz w:val="28"/>
          <w:szCs w:val="28"/>
        </w:rPr>
      </w:pPr>
      <w:r w:rsidRPr="006F4945">
        <w:rPr>
          <w:sz w:val="28"/>
          <w:szCs w:val="28"/>
        </w:rPr>
        <w:lastRenderedPageBreak/>
        <w:t>Кредитным организациям запрещается заключать соглашения и осуществлять согласованные действия, направленные на монополизацию рынка банковских услуг, а также на ограничение конкуренции в банковском деле.</w:t>
      </w:r>
    </w:p>
    <w:p w:rsidR="006F4945" w:rsidRDefault="006F4945" w:rsidP="006F4945">
      <w:pPr>
        <w:pStyle w:val="21"/>
        <w:widowControl/>
        <w:suppressAutoHyphens/>
        <w:spacing w:line="360" w:lineRule="auto"/>
        <w:rPr>
          <w:sz w:val="28"/>
          <w:szCs w:val="28"/>
        </w:rPr>
      </w:pPr>
      <w:r w:rsidRPr="006F4945">
        <w:rPr>
          <w:sz w:val="28"/>
          <w:szCs w:val="24"/>
        </w:rPr>
        <w:t xml:space="preserve">Согласно Закона Республики Казахстан от 28 марта 2003 года № 400-II </w:t>
      </w:r>
      <w:r>
        <w:rPr>
          <w:sz w:val="28"/>
          <w:szCs w:val="24"/>
        </w:rPr>
        <w:t>"</w:t>
      </w:r>
      <w:r w:rsidRPr="006F4945">
        <w:rPr>
          <w:sz w:val="28"/>
          <w:szCs w:val="24"/>
        </w:rPr>
        <w:t>О кредитных товариществах</w:t>
      </w:r>
      <w:r>
        <w:rPr>
          <w:sz w:val="28"/>
          <w:szCs w:val="24"/>
        </w:rPr>
        <w:t>"</w:t>
      </w:r>
      <w:r w:rsidRPr="006F4945">
        <w:rPr>
          <w:sz w:val="28"/>
          <w:szCs w:val="24"/>
        </w:rPr>
        <w:t xml:space="preserve"> кредитные товарищества создаются в форме товариществ с ограниченной ответственностью на основании учредительного договора и действуют в соответствии со своим уставом. Кредитное товарищество считается созданным с момента его государственной регистрации. Наименование кредитного товарищества должно содержать слова </w:t>
      </w:r>
      <w:r>
        <w:rPr>
          <w:sz w:val="28"/>
          <w:szCs w:val="24"/>
        </w:rPr>
        <w:t>"</w:t>
      </w:r>
      <w:r w:rsidRPr="006F4945">
        <w:rPr>
          <w:sz w:val="28"/>
          <w:szCs w:val="24"/>
        </w:rPr>
        <w:t>кредитное товарищество</w:t>
      </w:r>
      <w:r>
        <w:rPr>
          <w:sz w:val="28"/>
          <w:szCs w:val="24"/>
        </w:rPr>
        <w:t>"</w:t>
      </w:r>
      <w:r w:rsidRPr="006F4945">
        <w:rPr>
          <w:sz w:val="28"/>
          <w:szCs w:val="24"/>
        </w:rPr>
        <w:t xml:space="preserve">. </w:t>
      </w:r>
      <w:r w:rsidRPr="006F4945">
        <w:rPr>
          <w:sz w:val="28"/>
          <w:szCs w:val="28"/>
        </w:rPr>
        <w:t>Ни одно юридическое лицо, не зарегистрированное как кредитное товарищество, не может именоваться кредитным товариществом. Число участников кредитного товарищества должно быть не менее трех [7].</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Участники кредитного товарищества не отвечают по его обязательствам и несут риск убытков, связанных с деятельностью кредитного товарищества, в пределах стоимости внесенных ими обязательных вкладов и дополнительных взносов, если иное не предусмотрено учредительными документами кредитного товарищества.</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Кредитное товарищество отвечает по своим обязательствам всем принадлежащим ему имуществом и не отвечает по обязательствам своих участников.</w:t>
      </w:r>
    </w:p>
    <w:p w:rsidR="006F4945" w:rsidRDefault="006F4945" w:rsidP="006F4945">
      <w:pPr>
        <w:widowControl/>
        <w:suppressAutoHyphens/>
        <w:spacing w:before="0" w:after="0" w:line="360" w:lineRule="auto"/>
        <w:ind w:firstLine="709"/>
        <w:jc w:val="both"/>
        <w:rPr>
          <w:caps w:val="0"/>
          <w:szCs w:val="28"/>
        </w:rPr>
      </w:pPr>
      <w:bookmarkStart w:id="19" w:name="SUB30400"/>
      <w:bookmarkEnd w:id="19"/>
      <w:r w:rsidRPr="006F4945">
        <w:rPr>
          <w:caps w:val="0"/>
          <w:szCs w:val="28"/>
        </w:rPr>
        <w:t xml:space="preserve">Кредитное товарищество является </w:t>
      </w:r>
      <w:bookmarkStart w:id="20" w:name="sub1000002875"/>
      <w:r w:rsidRPr="006F4945">
        <w:rPr>
          <w:caps w:val="0"/>
          <w:szCs w:val="28"/>
        </w:rPr>
        <w:t>коммерческой организацией</w:t>
      </w:r>
      <w:bookmarkEnd w:id="20"/>
      <w:r w:rsidRPr="006F4945">
        <w:rPr>
          <w:caps w:val="0"/>
          <w:szCs w:val="28"/>
        </w:rPr>
        <w:t>, осуществляющей отдельные виды банковских операций без лицензии уполномоченного государственного органа, осуществляющего регулирование и надзор финансового рынка и финансовых организаций.</w:t>
      </w:r>
    </w:p>
    <w:p w:rsidR="006F4945" w:rsidRPr="006F4945" w:rsidRDefault="006F4945" w:rsidP="006F4945">
      <w:pPr>
        <w:widowControl/>
        <w:suppressAutoHyphens/>
        <w:spacing w:before="0" w:after="0" w:line="360" w:lineRule="auto"/>
        <w:ind w:firstLine="709"/>
        <w:jc w:val="both"/>
        <w:rPr>
          <w:caps w:val="0"/>
          <w:szCs w:val="28"/>
        </w:rPr>
      </w:pPr>
      <w:bookmarkStart w:id="21" w:name="SUB30500"/>
      <w:bookmarkEnd w:id="21"/>
      <w:r w:rsidRPr="006F4945">
        <w:rPr>
          <w:caps w:val="0"/>
          <w:szCs w:val="28"/>
        </w:rPr>
        <w:t xml:space="preserve">Имущество кредитного товарищества принадлежит ему на праве собственности и формируется за счет обязательных вкладов и дополнительных взносов его участников, доходов, полученных кредитным </w:t>
      </w:r>
      <w:r w:rsidRPr="006F4945">
        <w:rPr>
          <w:caps w:val="0"/>
          <w:szCs w:val="28"/>
        </w:rPr>
        <w:lastRenderedPageBreak/>
        <w:t>товариществом, а также других источников, не запрещенных законодательством Республики Казахстан [7].</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Органами кредитного товарищества являются:</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1) высший орган - общее собрание участников кредитного товарищества;</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2) исполнительный орган - правление;</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3) контролирующий орган - ревизионная комиссия (ревизор).</w:t>
      </w:r>
    </w:p>
    <w:p w:rsidR="006F4945" w:rsidRPr="006F4945" w:rsidRDefault="006F4945" w:rsidP="006F4945">
      <w:pPr>
        <w:widowControl/>
        <w:suppressAutoHyphens/>
        <w:spacing w:before="0" w:after="0" w:line="360" w:lineRule="auto"/>
        <w:ind w:firstLine="709"/>
        <w:jc w:val="both"/>
        <w:rPr>
          <w:caps w:val="0"/>
          <w:szCs w:val="28"/>
        </w:rPr>
      </w:pPr>
      <w:bookmarkStart w:id="22" w:name="SUB70200"/>
      <w:bookmarkEnd w:id="22"/>
      <w:r w:rsidRPr="006F4945">
        <w:rPr>
          <w:caps w:val="0"/>
          <w:szCs w:val="28"/>
        </w:rPr>
        <w:t>Уставом кредитного товарищества может быть предусмотрено создание наблюдательных органов (наблюдательного совета).</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Правление кредитного товарищества избирается общим собранием участников и осуществляет руководство текущей деятельностью кредитного товарищества. Правление кредитного товарищества ежегодно отчитывается перед общим собранием участников кредитного товарищества о результатах своей деятельности.</w:t>
      </w:r>
    </w:p>
    <w:p w:rsidR="006F4945" w:rsidRDefault="006F4945" w:rsidP="006F4945">
      <w:pPr>
        <w:widowControl/>
        <w:suppressAutoHyphens/>
        <w:spacing w:before="0" w:after="0" w:line="360" w:lineRule="auto"/>
        <w:ind w:firstLine="709"/>
        <w:jc w:val="both"/>
        <w:rPr>
          <w:caps w:val="0"/>
          <w:szCs w:val="28"/>
        </w:rPr>
      </w:pPr>
      <w:bookmarkStart w:id="23" w:name="SUB100200"/>
      <w:bookmarkEnd w:id="23"/>
      <w:r w:rsidRPr="006F4945">
        <w:rPr>
          <w:caps w:val="0"/>
          <w:szCs w:val="28"/>
        </w:rPr>
        <w:t>Полномочия правления кредитного товарищества включают:</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1) подготовку предложений о принятии внутренних правил деятельности кредитного товарищества и о последующем их изменении;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2) подготовку и внесение на рассмотрение общего собрания участников кредитного товарищества предложений в отношении кредитной и инвестиционной политики, разработку правил о внутренней кредитной политике и кредитном комитете кредитного товарищества;</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3) подготовку и представление годовой сметы расходов и доходов и отчета об ее исполнении;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4) подготовку и представление годовой финансовой отчетности;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5) установление размеров оплаты труда для работников;</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6) подготовку документов по вопросам принятия и выбытия участников из кредитного товарищества и вынесение их на общее собрание участников кредитного товарищества;</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xml:space="preserve">7) осуществление иных полномочий, связанных с текущей деятельностью кредитного товарищества и не составляющих </w:t>
      </w:r>
      <w:r w:rsidRPr="006F4945">
        <w:rPr>
          <w:caps w:val="0"/>
          <w:szCs w:val="28"/>
        </w:rPr>
        <w:lastRenderedPageBreak/>
        <w:t>исключительную компетенцию общего собрания участников кредитного товарищества.</w:t>
      </w:r>
    </w:p>
    <w:p w:rsidR="006F4945" w:rsidRDefault="006F4945" w:rsidP="006F4945">
      <w:pPr>
        <w:widowControl/>
        <w:suppressAutoHyphens/>
        <w:spacing w:before="0" w:after="0" w:line="360" w:lineRule="auto"/>
        <w:ind w:firstLine="709"/>
        <w:jc w:val="both"/>
        <w:rPr>
          <w:caps w:val="0"/>
          <w:szCs w:val="28"/>
        </w:rPr>
      </w:pPr>
      <w:bookmarkStart w:id="24" w:name="SUB100300"/>
      <w:bookmarkEnd w:id="24"/>
      <w:r w:rsidRPr="006F4945">
        <w:rPr>
          <w:caps w:val="0"/>
          <w:szCs w:val="28"/>
        </w:rPr>
        <w:t>Правление не может быть единоличным органом, и количество его членов должно составлять нечетное число, но не менее трех. Правление возглавляется председателем, избираемым общим собранием участников кредитного товарищества.</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По решению общего собрания участников кредитного товарищества председатель и (или) члены правления могут быть избраны из лиц, не являющихся участниками кредитного товарищества. При этом в составе правления должны быть один или несколько участников кредитного товарищества.</w:t>
      </w:r>
    </w:p>
    <w:p w:rsidR="006F4945" w:rsidRPr="006F4945" w:rsidRDefault="006F4945" w:rsidP="006F4945">
      <w:pPr>
        <w:widowControl/>
        <w:suppressAutoHyphens/>
        <w:spacing w:before="0" w:after="0" w:line="360" w:lineRule="auto"/>
        <w:ind w:firstLine="709"/>
        <w:jc w:val="both"/>
        <w:rPr>
          <w:caps w:val="0"/>
          <w:szCs w:val="28"/>
        </w:rPr>
      </w:pPr>
      <w:bookmarkStart w:id="25" w:name="SUB100400"/>
      <w:bookmarkEnd w:id="25"/>
      <w:r w:rsidRPr="006F4945">
        <w:rPr>
          <w:caps w:val="0"/>
          <w:szCs w:val="24"/>
        </w:rPr>
        <w:t xml:space="preserve">Кредитным товариществам запрещается осуществление предпринимательской деятельности, за исключением оказания услуг, предусмотренных </w:t>
      </w:r>
      <w:bookmarkStart w:id="26" w:name="sub1000110223"/>
      <w:r w:rsidRPr="006F4945">
        <w:rPr>
          <w:caps w:val="0"/>
          <w:szCs w:val="24"/>
        </w:rPr>
        <w:t>статьей 18</w:t>
      </w:r>
      <w:bookmarkEnd w:id="26"/>
      <w:r w:rsidRPr="006F4945">
        <w:rPr>
          <w:caps w:val="0"/>
          <w:szCs w:val="24"/>
        </w:rPr>
        <w:t xml:space="preserve"> Закона </w:t>
      </w:r>
      <w:r w:rsidRPr="006F4945">
        <w:rPr>
          <w:caps w:val="0"/>
          <w:szCs w:val="28"/>
        </w:rPr>
        <w:t xml:space="preserve">Республики Казахстан </w:t>
      </w:r>
      <w:r>
        <w:rPr>
          <w:caps w:val="0"/>
          <w:szCs w:val="28"/>
        </w:rPr>
        <w:t>"</w:t>
      </w:r>
      <w:r w:rsidRPr="006F4945">
        <w:rPr>
          <w:caps w:val="0"/>
          <w:szCs w:val="28"/>
        </w:rPr>
        <w:t>О кредитных товариществах</w:t>
      </w:r>
      <w:r>
        <w:rPr>
          <w:caps w:val="0"/>
          <w:szCs w:val="28"/>
        </w:rPr>
        <w:t>"</w:t>
      </w:r>
      <w:r w:rsidRPr="006F4945">
        <w:rPr>
          <w:caps w:val="0"/>
          <w:szCs w:val="24"/>
        </w:rPr>
        <w:t>, своим участникам.</w:t>
      </w:r>
      <w:bookmarkStart w:id="27" w:name="SUB170200"/>
      <w:bookmarkEnd w:id="27"/>
      <w:r w:rsidRPr="006F4945">
        <w:rPr>
          <w:caps w:val="0"/>
          <w:szCs w:val="24"/>
        </w:rPr>
        <w:t xml:space="preserve"> Кредитные товарищества осуществляют свою деятельность на основании правил об общих условиях проведения операций,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w:t>
      </w:r>
    </w:p>
    <w:p w:rsidR="006F4945" w:rsidRPr="006F4945" w:rsidRDefault="006F4945" w:rsidP="006F4945">
      <w:pPr>
        <w:widowControl/>
        <w:suppressAutoHyphens/>
        <w:spacing w:before="0" w:after="0" w:line="360" w:lineRule="auto"/>
        <w:ind w:firstLine="709"/>
        <w:jc w:val="both"/>
        <w:rPr>
          <w:caps w:val="0"/>
          <w:szCs w:val="28"/>
        </w:rPr>
      </w:pPr>
      <w:bookmarkStart w:id="28" w:name="SUB170300"/>
      <w:bookmarkEnd w:id="28"/>
      <w:r w:rsidRPr="006F4945">
        <w:rPr>
          <w:caps w:val="0"/>
          <w:szCs w:val="24"/>
        </w:rPr>
        <w:t>Правила об общих условиях проведения операций должны содержать:</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1) предельные суммы и сроки предоставляемых кредитов;</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2) предельные величины ставок вознаграждения по кредитам;</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3) предельные ставки и тарифы за проведение операций участникам;</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4) права и обязанности кредитного товарищества и его клиентов, их ответственность;</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5) требования к принимаемому кредитным товариществом обеспечению;</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6) иные условия.</w:t>
      </w:r>
    </w:p>
    <w:p w:rsidR="006F4945" w:rsidRPr="006F4945" w:rsidRDefault="006F4945" w:rsidP="006F4945">
      <w:pPr>
        <w:widowControl/>
        <w:suppressAutoHyphens/>
        <w:spacing w:before="0" w:after="0" w:line="360" w:lineRule="auto"/>
        <w:ind w:firstLine="709"/>
        <w:jc w:val="both"/>
        <w:rPr>
          <w:caps w:val="0"/>
          <w:szCs w:val="28"/>
        </w:rPr>
      </w:pPr>
      <w:bookmarkStart w:id="29" w:name="SUB170400"/>
      <w:bookmarkEnd w:id="29"/>
      <w:r w:rsidRPr="006F4945">
        <w:rPr>
          <w:caps w:val="0"/>
          <w:szCs w:val="24"/>
        </w:rPr>
        <w:t>Внутренние правила кредитного товарищества должны определять:</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lastRenderedPageBreak/>
        <w:t>1) структуру, задачи, функции и полномочия структурных подразделений;</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2) права и обязанности руководителей структурных подразделений;</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3) полномочия должностных лиц и работников кредитного товарищества при осуществлении ими сделок от его имени и за его счет.</w:t>
      </w:r>
    </w:p>
    <w:p w:rsidR="006F4945" w:rsidRPr="006F4945" w:rsidRDefault="006F4945" w:rsidP="006F4945">
      <w:pPr>
        <w:widowControl/>
        <w:suppressAutoHyphens/>
        <w:spacing w:before="0" w:after="0" w:line="360" w:lineRule="auto"/>
        <w:ind w:firstLine="709"/>
        <w:jc w:val="both"/>
        <w:rPr>
          <w:caps w:val="0"/>
          <w:szCs w:val="28"/>
        </w:rPr>
      </w:pPr>
      <w:bookmarkStart w:id="30" w:name="SUB170500"/>
      <w:bookmarkEnd w:id="30"/>
      <w:r w:rsidRPr="006F4945">
        <w:rPr>
          <w:caps w:val="0"/>
          <w:szCs w:val="24"/>
        </w:rPr>
        <w:t>Положение о кредитном комитете кредитного товарищества должно определять:</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1) структуру, задачи, функции и полномочия кредитного комитета;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2) ответственность членов кредитного комитета;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3) процедуру утверждения кредитных договоров;</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4) полномочия высшего и исполнительного органов кредитного товарищества, а также его должностных лиц по принятию решений о выдаче займа в зависимости от его размера [7].</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Кредитное товарищество вправе осуществлять для своих участников следующие операции в национальной валюте:</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1) переводные операции: выполнение поручений по платежам и переводам денег;</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2) заемные операции: предоставление кредитов в денежной форме на условиях платности, срочности и возвратности;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3) прием на инкассо платежных документов (за исключением векселей) участников кредитного товарищества;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4) открытие (выставление) и подтверждение аккредитива и исполнение обязательств по нему;</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5) сейфовые операции: услуги по хранению ценных бумаг, выпущенных в документарной форме, документов и ценностей, включая сдачу в аренду сейфовых ящиков, шкафов и помещений;</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6) осуществление лизинговой деятельности;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7) открытие и ведение банковских счетов участников кредитного товарищества;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lastRenderedPageBreak/>
        <w:t>8) выдача гарантий, поручительств и иных обязательств, предусматривающих исполнение в денежной форме, за участников кредитного товарищества в пределах сумм, предусмотренных Правилами об общих условиях проведения операций;</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9) факторинговые операции: приобретение прав требования платежа с участника кредитного товарищества, покупателя товаров (работ, услуг) с принятием риска неплатежа;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10) кассовые операции: прием и выдача наличных денег при осуществлении операций, предусмотренных настоящим пунктом.</w:t>
      </w:r>
    </w:p>
    <w:p w:rsidR="006F4945" w:rsidRPr="006F4945" w:rsidRDefault="006F4945" w:rsidP="006F4945">
      <w:pPr>
        <w:widowControl/>
        <w:suppressAutoHyphens/>
        <w:spacing w:before="0" w:after="0" w:line="360" w:lineRule="auto"/>
        <w:ind w:firstLine="709"/>
        <w:jc w:val="both"/>
        <w:rPr>
          <w:caps w:val="0"/>
          <w:szCs w:val="24"/>
        </w:rPr>
      </w:pPr>
      <w:bookmarkStart w:id="31" w:name="SUB180200"/>
      <w:bookmarkEnd w:id="31"/>
      <w:r w:rsidRPr="006F4945">
        <w:rPr>
          <w:caps w:val="0"/>
          <w:szCs w:val="24"/>
        </w:rPr>
        <w:t xml:space="preserve">Для координации своей деятельности, защиты и представления общих интересов, осуществления совместных проектов и решения иных общих задач кредитные товарищества могут создавать в соответствии с </w:t>
      </w:r>
      <w:bookmarkStart w:id="32" w:name="sub1000024300"/>
      <w:r w:rsidRPr="006F4945">
        <w:rPr>
          <w:caps w:val="0"/>
          <w:szCs w:val="24"/>
        </w:rPr>
        <w:t>законодательством</w:t>
      </w:r>
      <w:bookmarkEnd w:id="32"/>
      <w:r w:rsidRPr="006F4945">
        <w:rPr>
          <w:caps w:val="0"/>
          <w:szCs w:val="24"/>
        </w:rPr>
        <w:t xml:space="preserve"> Республики Казахстан объединения кредитных товариществ в форме ассоциаций (союзов), а также консорциумы на основе </w:t>
      </w:r>
      <w:bookmarkStart w:id="33" w:name="sub1000003192"/>
      <w:r w:rsidRPr="006F4945">
        <w:rPr>
          <w:caps w:val="0"/>
          <w:szCs w:val="24"/>
        </w:rPr>
        <w:t>договора о совместной деятельности</w:t>
      </w:r>
      <w:bookmarkEnd w:id="33"/>
      <w:r w:rsidRPr="006F4945">
        <w:rPr>
          <w:caps w:val="0"/>
          <w:szCs w:val="24"/>
        </w:rPr>
        <w:t>.</w:t>
      </w:r>
    </w:p>
    <w:p w:rsidR="006F4945" w:rsidRDefault="006F4945" w:rsidP="006F4945">
      <w:pPr>
        <w:widowControl/>
        <w:suppressAutoHyphens/>
        <w:spacing w:before="0" w:after="0" w:line="360" w:lineRule="auto"/>
        <w:ind w:firstLine="709"/>
        <w:jc w:val="both"/>
        <w:rPr>
          <w:caps w:val="0"/>
          <w:szCs w:val="24"/>
        </w:rPr>
      </w:pPr>
      <w:bookmarkStart w:id="34" w:name="SUB200000"/>
      <w:bookmarkEnd w:id="34"/>
      <w:r w:rsidRPr="006F4945">
        <w:rPr>
          <w:caps w:val="0"/>
          <w:szCs w:val="24"/>
        </w:rPr>
        <w:t>Заемные операции кредитного товарищества осуществляются в соответствии с правилами о внутренней кредитной политике, утверждаемыми общим собранием участников кредитного товарищества.</w:t>
      </w:r>
    </w:p>
    <w:p w:rsidR="006F4945" w:rsidRDefault="006F4945" w:rsidP="006F4945">
      <w:pPr>
        <w:widowControl/>
        <w:suppressAutoHyphens/>
        <w:spacing w:before="0" w:after="0" w:line="360" w:lineRule="auto"/>
        <w:ind w:firstLine="709"/>
        <w:jc w:val="both"/>
        <w:rPr>
          <w:caps w:val="0"/>
          <w:szCs w:val="28"/>
        </w:rPr>
      </w:pPr>
      <w:bookmarkStart w:id="35" w:name="SUB200200"/>
      <w:bookmarkEnd w:id="35"/>
      <w:r w:rsidRPr="006F4945">
        <w:rPr>
          <w:caps w:val="0"/>
          <w:szCs w:val="24"/>
        </w:rPr>
        <w:t>Правила о внутренней кредитной политике должны содержать сроки, условия обеспечения и погашения кредитов, лимиты кредитования, максимальную сумму кредита, выдаваемого одному участнику кредитного товарищества. Кредит может быть предоставлен только участнику кредитного товарищества, владеющему оплаченным обязательным вкладом, согласно</w:t>
      </w:r>
      <w:r w:rsidRPr="006F4945">
        <w:rPr>
          <w:caps w:val="0"/>
          <w:szCs w:val="28"/>
        </w:rPr>
        <w:t xml:space="preserve"> положениям устава кредитного товарищества.</w:t>
      </w:r>
    </w:p>
    <w:p w:rsidR="006F4945" w:rsidRDefault="006F4945" w:rsidP="006F4945">
      <w:pPr>
        <w:widowControl/>
        <w:suppressAutoHyphens/>
        <w:spacing w:before="0" w:after="0" w:line="360" w:lineRule="auto"/>
        <w:ind w:firstLine="709"/>
        <w:jc w:val="both"/>
        <w:rPr>
          <w:caps w:val="0"/>
          <w:szCs w:val="28"/>
        </w:rPr>
      </w:pPr>
      <w:bookmarkStart w:id="36" w:name="SUB200300"/>
      <w:bookmarkEnd w:id="36"/>
      <w:r w:rsidRPr="006F4945">
        <w:rPr>
          <w:caps w:val="0"/>
          <w:szCs w:val="28"/>
        </w:rPr>
        <w:t>Предоставление кредитов на льготных условиях участникам кредитного товарищества осуществляется по решению общего собрания участников кредитного товарищества.</w:t>
      </w:r>
    </w:p>
    <w:p w:rsidR="006F4945" w:rsidRPr="006F4945" w:rsidRDefault="006F4945" w:rsidP="006F4945">
      <w:pPr>
        <w:widowControl/>
        <w:suppressAutoHyphens/>
        <w:spacing w:before="0" w:after="0" w:line="360" w:lineRule="auto"/>
        <w:ind w:firstLine="709"/>
        <w:jc w:val="both"/>
        <w:rPr>
          <w:caps w:val="0"/>
          <w:szCs w:val="28"/>
        </w:rPr>
      </w:pPr>
      <w:bookmarkStart w:id="37" w:name="SUB200400"/>
      <w:bookmarkEnd w:id="37"/>
      <w:r w:rsidRPr="006F4945">
        <w:rPr>
          <w:caps w:val="0"/>
          <w:szCs w:val="28"/>
        </w:rPr>
        <w:t xml:space="preserve">Кредиты участникам кредитного товарищества могут быть предоставлены как с обеспечением, так и без обеспечения, если иное не предусмотрено правилами о внутренней кредитной политике. Обеспечением </w:t>
      </w:r>
      <w:r w:rsidRPr="006F4945">
        <w:rPr>
          <w:caps w:val="0"/>
          <w:szCs w:val="28"/>
        </w:rPr>
        <w:lastRenderedPageBreak/>
        <w:t xml:space="preserve">возврата кредита могут быть залог, гарантия, поручительство и другие способы, предусмотренные </w:t>
      </w:r>
      <w:bookmarkStart w:id="38" w:name="sub1000000389"/>
      <w:r w:rsidRPr="006F4945">
        <w:rPr>
          <w:caps w:val="0"/>
          <w:szCs w:val="28"/>
        </w:rPr>
        <w:t>законодательством</w:t>
      </w:r>
      <w:bookmarkEnd w:id="38"/>
      <w:r w:rsidRPr="006F4945">
        <w:rPr>
          <w:caps w:val="0"/>
          <w:szCs w:val="28"/>
        </w:rPr>
        <w:t xml:space="preserve"> Республики Казахстан, договором или внутренними документами кредитного товарищества. </w:t>
      </w:r>
      <w:bookmarkStart w:id="39" w:name="SUB200500"/>
      <w:bookmarkEnd w:id="39"/>
      <w:r w:rsidRPr="006F4945">
        <w:rPr>
          <w:caps w:val="0"/>
          <w:szCs w:val="28"/>
        </w:rPr>
        <w:t xml:space="preserve">Сведения о кредитах, выданных председателю правления, должны обязательно доводиться ревизионной комиссией (ревизором) до сведения всех участников кредитного товарищества на ежегодном общем собрании. </w:t>
      </w:r>
      <w:bookmarkStart w:id="40" w:name="SUB200600"/>
      <w:bookmarkEnd w:id="40"/>
      <w:r w:rsidRPr="006F4945">
        <w:rPr>
          <w:caps w:val="0"/>
          <w:szCs w:val="28"/>
        </w:rPr>
        <w:t>Все необходимые расходы, связанные с оформлением и выдачей кредита, покрываются участником, получившим кредит.</w:t>
      </w:r>
    </w:p>
    <w:p w:rsidR="006F4945" w:rsidRDefault="006F4945" w:rsidP="006F4945">
      <w:pPr>
        <w:widowControl/>
        <w:suppressAutoHyphens/>
        <w:spacing w:before="0" w:after="0" w:line="360" w:lineRule="auto"/>
        <w:ind w:firstLine="709"/>
        <w:jc w:val="both"/>
        <w:rPr>
          <w:caps w:val="0"/>
          <w:szCs w:val="28"/>
        </w:rPr>
      </w:pPr>
      <w:bookmarkStart w:id="41" w:name="SUB210000"/>
      <w:bookmarkEnd w:id="41"/>
      <w:r w:rsidRPr="006F4945">
        <w:rPr>
          <w:caps w:val="0"/>
          <w:szCs w:val="28"/>
        </w:rPr>
        <w:t xml:space="preserve">Сведения об операциях, проводимых кредитным товариществом, относятся к </w:t>
      </w:r>
      <w:bookmarkStart w:id="42" w:name="sub1000437487"/>
      <w:r w:rsidRPr="006F4945">
        <w:rPr>
          <w:caps w:val="0"/>
          <w:szCs w:val="28"/>
        </w:rPr>
        <w:t>коммерческой тайне</w:t>
      </w:r>
      <w:bookmarkEnd w:id="42"/>
      <w:r w:rsidRPr="006F4945">
        <w:rPr>
          <w:caps w:val="0"/>
          <w:szCs w:val="28"/>
        </w:rPr>
        <w:t xml:space="preserve"> и включают в себя сведения об обязательных вкладах свыше их минимального размера и дополнительных взносах участников, о заемщиках, об операциях кредитного товарищества (за исключением общих условий проведения операций), а также сведения о наличии, владельцах, характере и стоимости имущества клиентов, находящегося на хранении в сейфовых ящиках, шкафах и помещениях кредитного товарищества. </w:t>
      </w:r>
      <w:bookmarkStart w:id="43" w:name="SUB210200"/>
      <w:bookmarkEnd w:id="43"/>
      <w:r w:rsidRPr="006F4945">
        <w:rPr>
          <w:caps w:val="0"/>
          <w:szCs w:val="28"/>
        </w:rPr>
        <w:t xml:space="preserve">Кредитные товарищества гарантируют тайну по проводимым операциям, а также тайну имущества, находящегося на хранении в сейфовых ящиках, шкафах и помещениях кредитного товарищества. </w:t>
      </w:r>
      <w:bookmarkStart w:id="44" w:name="SUB210300"/>
      <w:bookmarkEnd w:id="44"/>
      <w:r w:rsidRPr="006F4945">
        <w:rPr>
          <w:caps w:val="0"/>
          <w:szCs w:val="28"/>
        </w:rPr>
        <w:t xml:space="preserve">Участники кредитного товарищества и иные лица, которые в силу осуществления своих служебных обязанностей получили доступ к сведениям, составляющим тайну операций, проводимых кредитным товариществом, за их разглашение несут предусмотренную законами ответственность. </w:t>
      </w:r>
      <w:bookmarkStart w:id="45" w:name="SUB210400"/>
      <w:bookmarkEnd w:id="45"/>
      <w:r w:rsidRPr="006F4945">
        <w:rPr>
          <w:caps w:val="0"/>
          <w:szCs w:val="28"/>
        </w:rPr>
        <w:t>Тайна операций, проводимых кредитным товариществом, может быть раскрыта только владельцу имущества, любому третьему лицу на основании письменного согласия владельца имущества, данного в момент его личного присутствия.</w:t>
      </w:r>
      <w:bookmarkStart w:id="46" w:name="SUB210500"/>
      <w:bookmarkEnd w:id="46"/>
      <w:r w:rsidRPr="006F4945">
        <w:rPr>
          <w:caps w:val="0"/>
          <w:szCs w:val="28"/>
        </w:rPr>
        <w:t xml:space="preserve"> Справки о заемщиках, клиентах и об операциях, проводимых кредитным товариществом, а также сведения о банковских счетах, характере и стоимости имущества, находящегося на хранении в сейфовых ящиках, шкафах и помещениях кредитного товарищества, выдаются:</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lastRenderedPageBreak/>
        <w:t>1) органам дознания и предварительного следствия: по находящимся в их производстве уголовным делам в случаях, когда на деньги и иное имущество владельца, находящиеся на хранении в кредитном товариществе,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и санкционированного прокурором;</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2) судам: по находящимся в их производстве делам на основании определения, постановления, решения, приговора суда в случаях, когда на деньги и иное имущество владельца, находящиеся на хранении в кредитном товариществе, может быть наложен арест, обращено взыскание или применена конфискация имущества;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4"/>
        </w:rPr>
        <w:t>2-1) органам исполнительного производства: по находящимся в их производстве делам исполнительного производства на основании постановления судебного исполнителя, заверенного печатью органа исполнительного производства и санкционированного прокурором;</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3) прокурору: на основании постановления о производстве проверки в пределах его компетенции по находящемуся у него на рассмотрении материалу;</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4) представителям участника кредитного товарищества: на основании нотариально удостоверенной доверенности.</w:t>
      </w:r>
    </w:p>
    <w:p w:rsidR="006F4945" w:rsidRDefault="006F4945" w:rsidP="006F4945">
      <w:pPr>
        <w:widowControl/>
        <w:suppressAutoHyphens/>
        <w:spacing w:before="0" w:after="0" w:line="360" w:lineRule="auto"/>
        <w:ind w:firstLine="709"/>
        <w:jc w:val="both"/>
        <w:rPr>
          <w:caps w:val="0"/>
          <w:szCs w:val="28"/>
        </w:rPr>
      </w:pPr>
      <w:bookmarkStart w:id="47" w:name="SUB210600"/>
      <w:bookmarkEnd w:id="47"/>
      <w:r w:rsidRPr="006F4945">
        <w:rPr>
          <w:caps w:val="0"/>
          <w:szCs w:val="28"/>
        </w:rPr>
        <w:t>Сведения о банковских счетах, а также о наличии, характере и стоимости имущества, находящегося на хранении в сейфовых ящиках, шкафах и помещениях кредитного товарищества, в случае смерти владельца выдаются:</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1) лицам, указанным владельцем счета (имущества) в завещании;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2) судам и нотариальным конторам: по находящимся в их производстве наследственным делам;</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3) иностранным консульским учреждениям: по находящимся в их производстве наследственным делам.</w:t>
      </w:r>
    </w:p>
    <w:p w:rsidR="006F4945" w:rsidRPr="006F4945" w:rsidRDefault="006F4945" w:rsidP="006F4945">
      <w:pPr>
        <w:widowControl/>
        <w:suppressAutoHyphens/>
        <w:spacing w:before="0" w:after="0" w:line="360" w:lineRule="auto"/>
        <w:ind w:firstLine="709"/>
        <w:jc w:val="both"/>
        <w:rPr>
          <w:caps w:val="0"/>
          <w:szCs w:val="28"/>
        </w:rPr>
      </w:pPr>
      <w:bookmarkStart w:id="48" w:name="SUB210700"/>
      <w:bookmarkEnd w:id="48"/>
      <w:r w:rsidRPr="006F4945">
        <w:rPr>
          <w:caps w:val="0"/>
          <w:szCs w:val="28"/>
        </w:rPr>
        <w:lastRenderedPageBreak/>
        <w:t>Сведения, составляющую тайну операций, проводимых кредитным товариществом, могут также выдаваться уполномоченному органу по его запросу [7].</w:t>
      </w:r>
    </w:p>
    <w:p w:rsidR="006F4945" w:rsidRPr="006F4945" w:rsidRDefault="006F4945" w:rsidP="006F4945">
      <w:pPr>
        <w:widowControl/>
        <w:suppressAutoHyphens/>
        <w:spacing w:before="0" w:after="0" w:line="360" w:lineRule="auto"/>
        <w:ind w:firstLine="709"/>
        <w:jc w:val="both"/>
        <w:rPr>
          <w:caps w:val="0"/>
          <w:szCs w:val="28"/>
        </w:rPr>
      </w:pPr>
      <w:bookmarkStart w:id="49" w:name="SUB220000"/>
      <w:bookmarkEnd w:id="49"/>
      <w:r w:rsidRPr="006F4945">
        <w:rPr>
          <w:caps w:val="0"/>
          <w:szCs w:val="28"/>
        </w:rPr>
        <w:t xml:space="preserve">Члены кредитного комитета назначаются правлением кредитного товарищества из числа участников и (или) иных лиц, являющихся работниками кредитного товарищества. </w:t>
      </w:r>
      <w:bookmarkStart w:id="50" w:name="SUB220200"/>
      <w:bookmarkEnd w:id="50"/>
      <w:r w:rsidRPr="006F4945">
        <w:rPr>
          <w:caps w:val="0"/>
          <w:szCs w:val="28"/>
        </w:rPr>
        <w:t>Кредитный комитет готовит заключение по каждому заявлению участника кредитного товарищества на получение кредита и проводит свои заседания по мере необходимости.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 xml:space="preserve">Согласно Закона Республики Казахстан от 06.03.2003 N 392-2 </w:t>
      </w:r>
      <w:r>
        <w:rPr>
          <w:caps w:val="0"/>
          <w:szCs w:val="28"/>
        </w:rPr>
        <w:t>"</w:t>
      </w:r>
      <w:r w:rsidRPr="006F4945">
        <w:rPr>
          <w:caps w:val="0"/>
          <w:szCs w:val="28"/>
        </w:rPr>
        <w:t>О микрокредитных организациях</w:t>
      </w:r>
      <w:r>
        <w:rPr>
          <w:caps w:val="0"/>
          <w:szCs w:val="28"/>
        </w:rPr>
        <w:t>"</w:t>
      </w:r>
      <w:r w:rsidRPr="006F4945">
        <w:rPr>
          <w:caps w:val="0"/>
          <w:szCs w:val="28"/>
        </w:rPr>
        <w:t xml:space="preserve"> микрокредитная организация - юридическое лицо, осуществляющее деятельность по предоставлению микрокредитов в порядке, определенном Законом </w:t>
      </w:r>
      <w:r>
        <w:rPr>
          <w:caps w:val="0"/>
          <w:szCs w:val="28"/>
        </w:rPr>
        <w:t>"</w:t>
      </w:r>
      <w:r w:rsidRPr="006F4945">
        <w:rPr>
          <w:caps w:val="0"/>
          <w:szCs w:val="28"/>
        </w:rPr>
        <w:t>О микрокредитных организациях</w:t>
      </w:r>
      <w:r>
        <w:rPr>
          <w:caps w:val="0"/>
          <w:szCs w:val="28"/>
        </w:rPr>
        <w:t>"</w:t>
      </w:r>
      <w:r w:rsidRPr="006F4945">
        <w:rPr>
          <w:caps w:val="0"/>
          <w:szCs w:val="28"/>
        </w:rPr>
        <w:t xml:space="preserve"> [8].</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Микрокредитная организация предоставляет микрокредиты в размере, не превышающем восьмитысячекратного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 на одного заемщика.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Порядок и условия предоставления микрокредита с соблюдением требований настоящего Закона устанавливаются правилами предоставления микрокредитов, утвержденными высшим органом микрокредитной организации, и договором о предоставлении микрокредита. Микрокредитная организация вправе осуществлять свою деятельность только при наличии правил предоставления микрокредитов. Ставка вознаграждения за пользование предоставленным микрокредитом указывается в пересчете на год независимо от срока предоставления микрокредита.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 xml:space="preserve">Коммерческая микрокредитная организация может создаваться в форме хозяйственного товарищества. Некоммерческая микрокредитная организация может создаваться в форме общественного фонда. Некоммерческая микрокредитная организация создается исключительно в целях обеспечения задач, направленных на стимулирование деятельности физических и </w:t>
      </w:r>
      <w:r w:rsidRPr="006F4945">
        <w:rPr>
          <w:caps w:val="0"/>
          <w:szCs w:val="28"/>
        </w:rPr>
        <w:lastRenderedPageBreak/>
        <w:t>юридических лиц, и оказания им финансовой поддержки в соответствии с законодательством РК.</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 xml:space="preserve">Для достижения указанных целей некоммерческая микрокредитная организация вправе осуществлять предпринимательскую деятельность по выдаче микрокредитов, а также дополнительные виды деятельности, предусмотренные Законом Республики Казахстан </w:t>
      </w:r>
      <w:r>
        <w:rPr>
          <w:caps w:val="0"/>
          <w:szCs w:val="28"/>
        </w:rPr>
        <w:t>"</w:t>
      </w:r>
      <w:r w:rsidRPr="006F4945">
        <w:rPr>
          <w:caps w:val="0"/>
          <w:szCs w:val="28"/>
        </w:rPr>
        <w:t>О микрокредитных организациях</w:t>
      </w:r>
      <w:r>
        <w:rPr>
          <w:caps w:val="0"/>
          <w:szCs w:val="28"/>
        </w:rPr>
        <w:t>"</w:t>
      </w:r>
      <w:r w:rsidRPr="006F4945">
        <w:rPr>
          <w:caps w:val="0"/>
          <w:szCs w:val="28"/>
        </w:rPr>
        <w:t xml:space="preserve">. Доходы некоммерческой микрокредитной организации не могут распределяться между ее членами (участниками) и направляются на цели деятельности, предусмотренные Законом Республики Казахстан </w:t>
      </w:r>
      <w:r>
        <w:rPr>
          <w:caps w:val="0"/>
          <w:szCs w:val="28"/>
        </w:rPr>
        <w:t>"</w:t>
      </w:r>
      <w:r w:rsidRPr="006F4945">
        <w:rPr>
          <w:caps w:val="0"/>
          <w:szCs w:val="28"/>
        </w:rPr>
        <w:t>О микрокредитных организациях</w:t>
      </w:r>
      <w:r>
        <w:rPr>
          <w:caps w:val="0"/>
          <w:szCs w:val="28"/>
        </w:rPr>
        <w:t>"</w:t>
      </w:r>
      <w:r w:rsidRPr="006F4945">
        <w:rPr>
          <w:caps w:val="0"/>
          <w:szCs w:val="28"/>
        </w:rPr>
        <w:t>.</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Учредители (участники) микрокредитной организации обязаны полностью оплатить минимальный размер уставного капитала создаваемой микрокредитной организации исключительно деньгами в национальной валюте Республики Казахстан к моменту ее государственной регистрации. Минимальный размер уставного капитала и вкладов всех участников создаваемой микрокредитной организации должен быть не менее тысячекратного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 [8].</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Полное наименование микрокредитной организации должно в обязательном порядке содержать слова "микрокредитная организация" или производные от них слова. Сокращенное наименование микрокредитной организации должно в обязательном порядке содержать аббревиатуру "МКО".</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Юридическое лицо, не зарегистрированное в качестве микрокредитной организации, не вправе использовать в своем наименовании слова "микрокредитная организация", производные от них слова, предполагающие, что оно осуществляет деятельность по предоставлению микрокредитов, или аббревиатуру "МКО".</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lastRenderedPageBreak/>
        <w:t>Правила предоставления микрокредитов должны содержать следующие сведения:</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1) сроки предоставления микрокредитов;</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2) предельные величины ставок вознаграждения по предоставляемым микрокредитам;</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3) порядок оплаты вознаграждения по предоставленным микрокредитам;</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4) требования к обеспечению, предоставляемому микрокредитной организации (при его наличии).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Правила предоставления микрокредитов могут содержать также иные условия предоставления микрокредита и сведения, не противоречащие законодательству Республики Казахстан.</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Для осуществления контроля за своей финансово-хозяйственной деятельностью микрокредитной организацией образуется служба внутреннего контроля.</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Порядок работы службы внутреннего контроля определяется уставом, а также правилами и иными документами, регулирующими внутреннюю деятельность микрокредитной организации.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Микрокредитные организации дополнительно к деятельности по предоставлению микрокредитов вправе осуществлять следующие виды деятельности: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1) привлечение займов (за исключением привлечения денег в виде займа от граждан в качестве предпринимательской деятельности) и грантов от резидентов и нерезидентов Республики Казахстан;</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2) размещение временно свободных активов в государственные ценные бумаги, корпоративные ценные бумаги, депозиты банков второго уровня и другими способами, не противоречащими законодательству Республики Казахстан;</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lastRenderedPageBreak/>
        <w:t>3) совершение сделок с залоговым имуществом, полученным в качестве обеспечения микрокредита в порядке, предусмотренном законодательством Республики Казахстан;</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4) участие в уставном капитале других юридических лиц;</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5) реализацию собственного имущества;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6) оказание консультационных услуг по вопросам, связанным с деятельностью по предоставлению микрокредитов;</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7) сдачу в аренду собственного имущества;</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8) осуществление лизинговой деятельности;</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9) обучение на безвозмездной основе [8].</w:t>
      </w:r>
    </w:p>
    <w:p w:rsidR="006F4945" w:rsidRPr="006F4945" w:rsidRDefault="006F4945" w:rsidP="006F4945">
      <w:pPr>
        <w:pStyle w:val="21"/>
        <w:widowControl/>
        <w:suppressAutoHyphens/>
        <w:spacing w:line="360" w:lineRule="auto"/>
        <w:rPr>
          <w:sz w:val="28"/>
          <w:szCs w:val="28"/>
        </w:rPr>
      </w:pPr>
    </w:p>
    <w:p w:rsidR="006F4945" w:rsidRPr="006F4945" w:rsidRDefault="006F4945" w:rsidP="006F4945">
      <w:pPr>
        <w:pStyle w:val="2"/>
        <w:keepNext w:val="0"/>
        <w:suppressAutoHyphens/>
        <w:spacing w:line="360" w:lineRule="auto"/>
        <w:ind w:left="0" w:firstLine="709"/>
        <w:jc w:val="both"/>
      </w:pPr>
      <w:bookmarkStart w:id="51" w:name="_Toc199328371"/>
      <w:r w:rsidRPr="006F4945">
        <w:t>1.2 Правовые основы деятельности кредитных организаций в Республике Казахстан</w:t>
      </w:r>
      <w:bookmarkEnd w:id="51"/>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21"/>
        <w:widowControl/>
        <w:suppressAutoHyphens/>
        <w:spacing w:line="360" w:lineRule="auto"/>
        <w:rPr>
          <w:sz w:val="28"/>
          <w:szCs w:val="28"/>
        </w:rPr>
      </w:pPr>
      <w:r w:rsidRPr="006F4945">
        <w:rPr>
          <w:sz w:val="28"/>
          <w:szCs w:val="28"/>
        </w:rPr>
        <w:t xml:space="preserve">Согласно статьи 4 Закона </w:t>
      </w:r>
      <w:r>
        <w:rPr>
          <w:sz w:val="28"/>
          <w:szCs w:val="28"/>
        </w:rPr>
        <w:t>"</w:t>
      </w:r>
      <w:r w:rsidRPr="006F4945">
        <w:rPr>
          <w:sz w:val="28"/>
          <w:szCs w:val="28"/>
        </w:rPr>
        <w:t>О банках и банковской деятельности</w:t>
      </w:r>
      <w:r>
        <w:rPr>
          <w:sz w:val="28"/>
          <w:szCs w:val="28"/>
        </w:rPr>
        <w:t>"</w:t>
      </w:r>
      <w:r w:rsidRPr="006F4945">
        <w:rPr>
          <w:sz w:val="28"/>
          <w:szCs w:val="28"/>
        </w:rPr>
        <w:t xml:space="preserve"> банковская деятельность в Республике Казахстан регулируется </w:t>
      </w:r>
      <w:bookmarkStart w:id="52" w:name="sub1000000012"/>
      <w:r w:rsidRPr="006F4945">
        <w:rPr>
          <w:sz w:val="28"/>
          <w:szCs w:val="28"/>
        </w:rPr>
        <w:t>Конституцией</w:t>
      </w:r>
      <w:bookmarkEnd w:id="52"/>
      <w:r w:rsidRPr="006F4945">
        <w:rPr>
          <w:sz w:val="28"/>
          <w:szCs w:val="28"/>
        </w:rPr>
        <w:t xml:space="preserve"> и законодательством Республики Казахстан, международными договорами (соглашениями), заключенными Республикой Казахстан, а также нормативными правовыми актами уполномоченного органа и Национального Банка, издаваемыми на основании и во исполнение законодательных актов и указов Президента Республики Казахстан по вопросам, отнесенным к их компетенции.</w:t>
      </w:r>
    </w:p>
    <w:p w:rsidR="006F4945" w:rsidRDefault="006F4945" w:rsidP="006F4945">
      <w:pPr>
        <w:pStyle w:val="21"/>
        <w:widowControl/>
        <w:suppressAutoHyphens/>
        <w:spacing w:line="360" w:lineRule="auto"/>
        <w:rPr>
          <w:sz w:val="28"/>
          <w:szCs w:val="28"/>
        </w:rPr>
      </w:pPr>
      <w:r w:rsidRPr="006F4945">
        <w:rPr>
          <w:sz w:val="28"/>
          <w:szCs w:val="28"/>
        </w:rPr>
        <w:t xml:space="preserve">Кредитные организации относятся к организациям, осуществляющих отдельные виды банковских операций, таким образом, кредитная организация – это юридическое лицо, не являющееся банком, которое на основании лицензии уполномоченного органа и (или) Национального Банка либо в соответствии с законодательным актом Республики Казахстан правомочно проводить отдельные виды банковских операций, предусмотренных Законом </w:t>
      </w:r>
      <w:r>
        <w:rPr>
          <w:sz w:val="28"/>
          <w:szCs w:val="28"/>
        </w:rPr>
        <w:t>"</w:t>
      </w:r>
      <w:r w:rsidRPr="006F4945">
        <w:rPr>
          <w:sz w:val="28"/>
          <w:szCs w:val="28"/>
        </w:rPr>
        <w:t>О банках и банковской деятельности</w:t>
      </w:r>
      <w:r>
        <w:rPr>
          <w:sz w:val="28"/>
          <w:szCs w:val="28"/>
        </w:rPr>
        <w:t>"</w:t>
      </w:r>
      <w:r w:rsidRPr="006F4945">
        <w:rPr>
          <w:sz w:val="28"/>
          <w:szCs w:val="28"/>
        </w:rPr>
        <w:t xml:space="preserve"> [9].</w:t>
      </w:r>
    </w:p>
    <w:p w:rsidR="006F4945" w:rsidRPr="006F4945" w:rsidRDefault="006F4945" w:rsidP="006F4945">
      <w:pPr>
        <w:pStyle w:val="21"/>
        <w:widowControl/>
        <w:suppressAutoHyphens/>
        <w:spacing w:line="360" w:lineRule="auto"/>
        <w:rPr>
          <w:sz w:val="28"/>
          <w:szCs w:val="24"/>
        </w:rPr>
      </w:pPr>
      <w:r w:rsidRPr="006F4945">
        <w:rPr>
          <w:sz w:val="28"/>
          <w:szCs w:val="24"/>
        </w:rPr>
        <w:lastRenderedPageBreak/>
        <w:t xml:space="preserve">В целях совершенствования нормативных правовых актов, регулирующих деятельность организаций, осуществляющих отдельные виды банковских операций, Правление Агентства Республики Казахстан по регулированию и надзору финансового рынка и финансовых организаций утвердило правила лицензирования организаций, осуществляющих отдельные виды банковских операций, в которых говорится, что </w:t>
      </w:r>
      <w:bookmarkStart w:id="53" w:name="SUB200"/>
      <w:bookmarkEnd w:id="53"/>
      <w:r w:rsidRPr="006F4945">
        <w:rPr>
          <w:sz w:val="28"/>
          <w:szCs w:val="24"/>
        </w:rPr>
        <w:t>лицензия организациям, осуществляющим отдельные виды банковских операций, на проведение банковских операций, предусмотренных пунктом 2 статьи 30 Закона о банках, выдается уполномоченным органом, за исключением случаев, предусмотренных пунктом 7 статьи 30 Закона о банках [9].</w:t>
      </w:r>
    </w:p>
    <w:p w:rsidR="006F4945" w:rsidRPr="006F4945" w:rsidRDefault="006F4945" w:rsidP="006F4945">
      <w:pPr>
        <w:pStyle w:val="21"/>
        <w:widowControl/>
        <w:suppressAutoHyphens/>
        <w:spacing w:line="360" w:lineRule="auto"/>
        <w:rPr>
          <w:sz w:val="28"/>
          <w:szCs w:val="24"/>
        </w:rPr>
      </w:pPr>
      <w:bookmarkStart w:id="54" w:name="SUB300"/>
      <w:bookmarkEnd w:id="54"/>
      <w:r w:rsidRPr="006F4945">
        <w:rPr>
          <w:sz w:val="28"/>
          <w:szCs w:val="24"/>
        </w:rPr>
        <w:t>Лицензия небанковской организации выдается на проведение одной или нескольких банковских операций, предусмотренных Законом о банках, за исключением банковских операций, которые могут осуществлять только банки.</w:t>
      </w:r>
    </w:p>
    <w:p w:rsidR="006F4945" w:rsidRPr="006F4945" w:rsidRDefault="006F4945" w:rsidP="006F4945">
      <w:pPr>
        <w:pStyle w:val="21"/>
        <w:widowControl/>
        <w:suppressAutoHyphens/>
        <w:spacing w:line="360" w:lineRule="auto"/>
        <w:rPr>
          <w:sz w:val="28"/>
          <w:szCs w:val="24"/>
        </w:rPr>
      </w:pPr>
      <w:r w:rsidRPr="006F4945">
        <w:rPr>
          <w:sz w:val="28"/>
          <w:szCs w:val="24"/>
        </w:rPr>
        <w:t xml:space="preserve">Лицензия на осуществление банковских операций выдается юридическим лицам, созданным в любой организационно - правовой форме, за исключением производственного кооператива. Переоформление лицензии небанковской организации производится по основаниям и в порядке, установленном Законом о лицензировании. </w:t>
      </w:r>
      <w:bookmarkStart w:id="55" w:name="SUB1200"/>
      <w:bookmarkStart w:id="56" w:name="SUB1300"/>
      <w:bookmarkEnd w:id="55"/>
      <w:bookmarkEnd w:id="56"/>
      <w:r w:rsidRPr="006F4945">
        <w:rPr>
          <w:sz w:val="28"/>
          <w:szCs w:val="24"/>
        </w:rPr>
        <w:t xml:space="preserve">Уполномоченный орган при утере, порче лицензии небанковской организации в течение десяти рабочих дней со дня получения письменного заявления небанковской организации производит выдачу дубликата лицензии с присвоением нового номера и надписью </w:t>
      </w:r>
      <w:r>
        <w:rPr>
          <w:sz w:val="28"/>
          <w:szCs w:val="24"/>
        </w:rPr>
        <w:t>"</w:t>
      </w:r>
      <w:r w:rsidRPr="006F4945">
        <w:rPr>
          <w:sz w:val="28"/>
          <w:szCs w:val="24"/>
        </w:rPr>
        <w:t>Дубликат</w:t>
      </w:r>
      <w:r>
        <w:rPr>
          <w:sz w:val="28"/>
          <w:szCs w:val="24"/>
        </w:rPr>
        <w:t>"</w:t>
      </w:r>
      <w:r w:rsidRPr="006F4945">
        <w:rPr>
          <w:sz w:val="28"/>
          <w:szCs w:val="24"/>
        </w:rPr>
        <w:t xml:space="preserve"> в правом верхнем углу. Уполномоченный орган может применить к небанковской организации ограниченные меры воздействия и (или) санкции, по основаниям, предусмотренным статьей 46, подпунктами а), б) пункта 2 статьи 47 Закона о банках, статьей 5-4 Закона об ипотеке недвижимого имущества. Решение уполномоченного органа о приостановлении либо лишении лицензии направляется для исполнения небанковской организации.</w:t>
      </w:r>
    </w:p>
    <w:p w:rsidR="006F4945" w:rsidRPr="006F4945" w:rsidRDefault="006F4945" w:rsidP="006F4945">
      <w:pPr>
        <w:pStyle w:val="21"/>
        <w:widowControl/>
        <w:suppressAutoHyphens/>
        <w:spacing w:line="360" w:lineRule="auto"/>
        <w:rPr>
          <w:sz w:val="28"/>
          <w:szCs w:val="24"/>
        </w:rPr>
      </w:pPr>
      <w:bookmarkStart w:id="57" w:name="SUB2000"/>
      <w:bookmarkEnd w:id="57"/>
      <w:r w:rsidRPr="006F4945">
        <w:rPr>
          <w:sz w:val="28"/>
          <w:szCs w:val="24"/>
        </w:rPr>
        <w:lastRenderedPageBreak/>
        <w:t>Небанковская организация, лицензия у которой приостановлена, ежемесячно не позднее десятого числа каждого месяца (до даты возобновления действия лицензии либо окончания срока приостановления лицензии) уведомляет уполномоченный орган о мероприятиях, проведенных небанковской организацией по устранению выявленных нарушений.</w:t>
      </w:r>
    </w:p>
    <w:p w:rsidR="006F4945" w:rsidRPr="006F4945" w:rsidRDefault="006F4945" w:rsidP="006F4945">
      <w:pPr>
        <w:pStyle w:val="21"/>
        <w:widowControl/>
        <w:suppressAutoHyphens/>
        <w:spacing w:line="360" w:lineRule="auto"/>
        <w:rPr>
          <w:sz w:val="28"/>
          <w:szCs w:val="24"/>
        </w:rPr>
      </w:pPr>
      <w:r w:rsidRPr="006F4945">
        <w:rPr>
          <w:sz w:val="28"/>
          <w:szCs w:val="24"/>
        </w:rPr>
        <w:t>Добровольный возврат небанковской организации лицензии на проведение отдельных банковских операций (в том числе исключение из лицензии отдельных видов операций) на основании заявления небанковской организации может быть произведен только после исполнения небанковской организацией всех обязательств по данным операциям.</w:t>
      </w:r>
    </w:p>
    <w:p w:rsidR="006F4945" w:rsidRPr="006F4945" w:rsidRDefault="006F4945" w:rsidP="006F4945">
      <w:pPr>
        <w:pStyle w:val="21"/>
        <w:widowControl/>
        <w:suppressAutoHyphens/>
        <w:spacing w:line="360" w:lineRule="auto"/>
        <w:rPr>
          <w:sz w:val="28"/>
          <w:szCs w:val="24"/>
        </w:rPr>
      </w:pPr>
      <w:r w:rsidRPr="006F4945">
        <w:rPr>
          <w:sz w:val="28"/>
          <w:szCs w:val="24"/>
        </w:rPr>
        <w:t xml:space="preserve">В соответствии с Постановлением Правления Агентства от 25 февраля 2006 года № 54 </w:t>
      </w:r>
      <w:r>
        <w:rPr>
          <w:sz w:val="28"/>
          <w:szCs w:val="24"/>
        </w:rPr>
        <w:t>"</w:t>
      </w:r>
      <w:r w:rsidRPr="006F4945">
        <w:rPr>
          <w:sz w:val="28"/>
          <w:szCs w:val="24"/>
        </w:rPr>
        <w:t>О минимальных размерах уставного капитала организаций,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w:t>
      </w:r>
      <w:r>
        <w:rPr>
          <w:sz w:val="28"/>
          <w:szCs w:val="24"/>
        </w:rPr>
        <w:t>"</w:t>
      </w:r>
      <w:r w:rsidRPr="006F4945">
        <w:rPr>
          <w:sz w:val="28"/>
          <w:szCs w:val="24"/>
        </w:rPr>
        <w:t>:</w:t>
      </w:r>
    </w:p>
    <w:p w:rsidR="006F4945" w:rsidRPr="006F4945" w:rsidRDefault="006F4945" w:rsidP="006F4945">
      <w:pPr>
        <w:pStyle w:val="21"/>
        <w:widowControl/>
        <w:suppressAutoHyphens/>
        <w:spacing w:line="360" w:lineRule="auto"/>
        <w:rPr>
          <w:sz w:val="28"/>
          <w:szCs w:val="24"/>
        </w:rPr>
      </w:pPr>
      <w:r w:rsidRPr="006F4945">
        <w:rPr>
          <w:sz w:val="28"/>
          <w:szCs w:val="24"/>
        </w:rPr>
        <w:t>1) для Национального оператора почты - 1 (один) миллиард тенге;</w:t>
      </w:r>
    </w:p>
    <w:p w:rsidR="006F4945" w:rsidRPr="006F4945" w:rsidRDefault="006F4945" w:rsidP="006F4945">
      <w:pPr>
        <w:pStyle w:val="21"/>
        <w:widowControl/>
        <w:suppressAutoHyphens/>
        <w:spacing w:line="360" w:lineRule="auto"/>
        <w:rPr>
          <w:sz w:val="28"/>
          <w:szCs w:val="24"/>
        </w:rPr>
      </w:pPr>
      <w:r w:rsidRPr="006F4945">
        <w:rPr>
          <w:sz w:val="28"/>
          <w:szCs w:val="24"/>
        </w:rPr>
        <w:t>2) для ипотечных организаций:</w:t>
      </w:r>
    </w:p>
    <w:p w:rsidR="006F4945" w:rsidRPr="006F4945" w:rsidRDefault="006F4945" w:rsidP="006F4945">
      <w:pPr>
        <w:pStyle w:val="21"/>
        <w:widowControl/>
        <w:suppressAutoHyphens/>
        <w:spacing w:line="360" w:lineRule="auto"/>
        <w:rPr>
          <w:sz w:val="28"/>
          <w:szCs w:val="24"/>
        </w:rPr>
      </w:pPr>
      <w:r w:rsidRPr="006F4945">
        <w:rPr>
          <w:sz w:val="28"/>
          <w:szCs w:val="24"/>
        </w:rPr>
        <w:t>с 29 декабря 2006 года - 100 (сто) миллионов тенге;</w:t>
      </w:r>
    </w:p>
    <w:p w:rsidR="006F4945" w:rsidRPr="006F4945" w:rsidRDefault="006F4945" w:rsidP="006F4945">
      <w:pPr>
        <w:pStyle w:val="21"/>
        <w:widowControl/>
        <w:suppressAutoHyphens/>
        <w:spacing w:line="360" w:lineRule="auto"/>
        <w:rPr>
          <w:sz w:val="28"/>
          <w:szCs w:val="24"/>
        </w:rPr>
      </w:pPr>
      <w:r w:rsidRPr="006F4945">
        <w:rPr>
          <w:sz w:val="28"/>
          <w:szCs w:val="24"/>
        </w:rPr>
        <w:t>с 31 декабря 2007 года - 300 (триста) миллионов тенге;</w:t>
      </w:r>
    </w:p>
    <w:p w:rsidR="006F4945" w:rsidRPr="006F4945" w:rsidRDefault="006F4945" w:rsidP="006F4945">
      <w:pPr>
        <w:pStyle w:val="21"/>
        <w:widowControl/>
        <w:suppressAutoHyphens/>
        <w:spacing w:line="360" w:lineRule="auto"/>
        <w:rPr>
          <w:sz w:val="28"/>
          <w:szCs w:val="24"/>
        </w:rPr>
      </w:pPr>
      <w:r w:rsidRPr="006F4945">
        <w:rPr>
          <w:sz w:val="28"/>
          <w:szCs w:val="24"/>
        </w:rPr>
        <w:t>с 31 декабря 2008 года - 800 (восемьсот) миллионов тенге;</w:t>
      </w:r>
    </w:p>
    <w:p w:rsidR="006F4945" w:rsidRPr="006F4945" w:rsidRDefault="006F4945" w:rsidP="006F4945">
      <w:pPr>
        <w:pStyle w:val="21"/>
        <w:widowControl/>
        <w:suppressAutoHyphens/>
        <w:spacing w:line="360" w:lineRule="auto"/>
        <w:rPr>
          <w:sz w:val="28"/>
          <w:szCs w:val="24"/>
        </w:rPr>
      </w:pPr>
      <w:r w:rsidRPr="006F4945">
        <w:rPr>
          <w:sz w:val="28"/>
          <w:szCs w:val="24"/>
        </w:rPr>
        <w:t>3) для организаций, осуществляющих банковские заемные операции, за исключением брокеров и (или) дилеров с правом ведения счетов клиентов в качестве номинального держателя, Национального оператора почты, ипотечных организаций, - 40 (сорок) миллионов тенге;</w:t>
      </w:r>
    </w:p>
    <w:p w:rsidR="006F4945" w:rsidRPr="006F4945" w:rsidRDefault="006F4945" w:rsidP="006F4945">
      <w:pPr>
        <w:pStyle w:val="21"/>
        <w:widowControl/>
        <w:suppressAutoHyphens/>
        <w:spacing w:line="360" w:lineRule="auto"/>
        <w:rPr>
          <w:sz w:val="28"/>
          <w:szCs w:val="24"/>
        </w:rPr>
      </w:pPr>
      <w:r w:rsidRPr="006F4945">
        <w:rPr>
          <w:sz w:val="28"/>
          <w:szCs w:val="24"/>
        </w:rPr>
        <w:t>4) для других организаций, осуществляющих иные виды банковских операций, (для иных небанковских организаций, осуществляющих только кассовые и переводные операции)- 5 (пять) миллионов тенге.</w:t>
      </w:r>
    </w:p>
    <w:p w:rsidR="006F4945" w:rsidRPr="006F4945" w:rsidRDefault="006F4945" w:rsidP="006F4945">
      <w:pPr>
        <w:pStyle w:val="21"/>
        <w:widowControl/>
        <w:suppressAutoHyphens/>
        <w:spacing w:line="360" w:lineRule="auto"/>
        <w:rPr>
          <w:sz w:val="28"/>
          <w:szCs w:val="24"/>
        </w:rPr>
      </w:pPr>
      <w:r w:rsidRPr="006F4945">
        <w:rPr>
          <w:sz w:val="28"/>
          <w:szCs w:val="24"/>
        </w:rPr>
        <w:t xml:space="preserve">5) для брокеров и (или) дилеров, осуществляющих отдельные виды банковских операций, определенных постановлением Правления Агентства </w:t>
      </w:r>
      <w:r w:rsidRPr="006F4945">
        <w:rPr>
          <w:sz w:val="28"/>
          <w:szCs w:val="24"/>
        </w:rPr>
        <w:lastRenderedPageBreak/>
        <w:t xml:space="preserve">от 27 августа 2005 года № 317 </w:t>
      </w:r>
      <w:r>
        <w:rPr>
          <w:sz w:val="28"/>
          <w:szCs w:val="24"/>
        </w:rPr>
        <w:t>"</w:t>
      </w:r>
      <w:r w:rsidRPr="006F4945">
        <w:rPr>
          <w:sz w:val="28"/>
          <w:szCs w:val="24"/>
        </w:rPr>
        <w:t xml:space="preserve">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w:t>
      </w:r>
      <w:r>
        <w:rPr>
          <w:sz w:val="28"/>
          <w:szCs w:val="24"/>
        </w:rPr>
        <w:t>"</w:t>
      </w:r>
      <w:r w:rsidRPr="006F4945">
        <w:rPr>
          <w:sz w:val="28"/>
          <w:szCs w:val="24"/>
        </w:rPr>
        <w:t>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w:t>
      </w:r>
      <w:r>
        <w:rPr>
          <w:sz w:val="28"/>
          <w:szCs w:val="24"/>
        </w:rPr>
        <w:t>"</w:t>
      </w:r>
      <w:r w:rsidRPr="006F4945">
        <w:rPr>
          <w:sz w:val="28"/>
          <w:szCs w:val="24"/>
        </w:rPr>
        <w:t xml:space="preserve"> (зарегистрированным в Реестре государственной регистрации нормативных правовых актов под № 3870), - 1 миллиард тенге [10].</w:t>
      </w:r>
    </w:p>
    <w:p w:rsidR="006F4945" w:rsidRPr="006F4945" w:rsidRDefault="006F4945" w:rsidP="006F4945">
      <w:pPr>
        <w:pStyle w:val="21"/>
        <w:widowControl/>
        <w:suppressAutoHyphens/>
        <w:spacing w:line="360" w:lineRule="auto"/>
        <w:rPr>
          <w:sz w:val="28"/>
          <w:szCs w:val="24"/>
        </w:rPr>
      </w:pPr>
      <w:r w:rsidRPr="006F4945">
        <w:rPr>
          <w:sz w:val="28"/>
          <w:szCs w:val="24"/>
        </w:rPr>
        <w:t xml:space="preserve">Порядок лицензирования, а также требования, предъявляемые к заявителю, установлены Законами Республики Казахстан от 31 августа 1995 года </w:t>
      </w:r>
      <w:r>
        <w:rPr>
          <w:sz w:val="28"/>
          <w:szCs w:val="24"/>
        </w:rPr>
        <w:t>"</w:t>
      </w:r>
      <w:r w:rsidRPr="006F4945">
        <w:rPr>
          <w:sz w:val="28"/>
          <w:szCs w:val="24"/>
        </w:rPr>
        <w:t>О банках и банковской деятельности в Республике Казахстан</w:t>
      </w:r>
      <w:r>
        <w:rPr>
          <w:sz w:val="28"/>
          <w:szCs w:val="24"/>
        </w:rPr>
        <w:t>"</w:t>
      </w:r>
      <w:r w:rsidRPr="006F4945">
        <w:rPr>
          <w:sz w:val="28"/>
          <w:szCs w:val="24"/>
        </w:rPr>
        <w:t xml:space="preserve">, от 11 января 2007 года </w:t>
      </w:r>
      <w:r>
        <w:rPr>
          <w:sz w:val="28"/>
          <w:szCs w:val="24"/>
        </w:rPr>
        <w:t>"</w:t>
      </w:r>
      <w:r w:rsidRPr="006F4945">
        <w:rPr>
          <w:sz w:val="28"/>
          <w:szCs w:val="24"/>
        </w:rPr>
        <w:t>О лицензировании</w:t>
      </w:r>
      <w:r>
        <w:rPr>
          <w:sz w:val="28"/>
          <w:szCs w:val="24"/>
        </w:rPr>
        <w:t>"</w:t>
      </w:r>
      <w:r w:rsidRPr="006F4945">
        <w:rPr>
          <w:sz w:val="28"/>
          <w:szCs w:val="24"/>
        </w:rPr>
        <w:t xml:space="preserve">, от 23 декабря 1995 года </w:t>
      </w:r>
      <w:r>
        <w:rPr>
          <w:sz w:val="28"/>
          <w:szCs w:val="24"/>
        </w:rPr>
        <w:t>"</w:t>
      </w:r>
      <w:r w:rsidRPr="006F4945">
        <w:rPr>
          <w:sz w:val="28"/>
          <w:szCs w:val="24"/>
        </w:rPr>
        <w:t>Об ипотеке недвижимого имущества</w:t>
      </w:r>
      <w:r>
        <w:rPr>
          <w:sz w:val="28"/>
          <w:szCs w:val="24"/>
        </w:rPr>
        <w:t>"</w:t>
      </w:r>
      <w:r w:rsidRPr="006F4945">
        <w:rPr>
          <w:sz w:val="28"/>
          <w:szCs w:val="24"/>
        </w:rPr>
        <w:t xml:space="preserve"> (для ипотечных организаций), от 2 июля 2003 года </w:t>
      </w:r>
      <w:r>
        <w:rPr>
          <w:sz w:val="28"/>
          <w:szCs w:val="24"/>
        </w:rPr>
        <w:t>"</w:t>
      </w:r>
      <w:r w:rsidRPr="006F4945">
        <w:rPr>
          <w:sz w:val="28"/>
          <w:szCs w:val="24"/>
        </w:rPr>
        <w:t>О рынке ценных бумаг</w:t>
      </w:r>
      <w:r>
        <w:rPr>
          <w:sz w:val="28"/>
          <w:szCs w:val="24"/>
        </w:rPr>
        <w:t>"</w:t>
      </w:r>
      <w:r w:rsidRPr="006F4945">
        <w:rPr>
          <w:sz w:val="28"/>
          <w:szCs w:val="24"/>
        </w:rPr>
        <w:t xml:space="preserve"> (для брокеров и дилеров) и Правилами лицензирования организаций, осуществляющих отдельные виды банковских операций от 25 июня 2007 года №168 [11].</w:t>
      </w:r>
    </w:p>
    <w:p w:rsidR="006F4945" w:rsidRDefault="006F4945" w:rsidP="006F4945">
      <w:pPr>
        <w:pStyle w:val="21"/>
        <w:widowControl/>
        <w:suppressAutoHyphens/>
        <w:spacing w:line="360" w:lineRule="auto"/>
        <w:rPr>
          <w:sz w:val="28"/>
          <w:szCs w:val="24"/>
        </w:rPr>
      </w:pPr>
      <w:r w:rsidRPr="006F4945">
        <w:rPr>
          <w:sz w:val="28"/>
          <w:szCs w:val="24"/>
        </w:rPr>
        <w:t>В соответствии с пунктом 4 Правил № 168, для получения лицензии на осуществлении отдельных видов банковских операций заявитель представляет в уполномоченный орган следующие документы:</w:t>
      </w:r>
    </w:p>
    <w:p w:rsidR="006F4945" w:rsidRPr="006F4945" w:rsidRDefault="006F4945" w:rsidP="006F4945">
      <w:pPr>
        <w:pStyle w:val="21"/>
        <w:widowControl/>
        <w:suppressAutoHyphens/>
        <w:spacing w:line="360" w:lineRule="auto"/>
        <w:rPr>
          <w:sz w:val="28"/>
          <w:szCs w:val="24"/>
        </w:rPr>
      </w:pPr>
      <w:r w:rsidRPr="006F4945">
        <w:rPr>
          <w:sz w:val="28"/>
          <w:szCs w:val="24"/>
        </w:rPr>
        <w:t>1) заявление о выдаче лицензии;</w:t>
      </w:r>
    </w:p>
    <w:p w:rsidR="006F4945" w:rsidRPr="006F4945" w:rsidRDefault="006F4945" w:rsidP="006F4945">
      <w:pPr>
        <w:pStyle w:val="21"/>
        <w:widowControl/>
        <w:suppressAutoHyphens/>
        <w:spacing w:line="360" w:lineRule="auto"/>
        <w:rPr>
          <w:sz w:val="28"/>
          <w:szCs w:val="24"/>
        </w:rPr>
      </w:pPr>
      <w:r w:rsidRPr="006F4945">
        <w:rPr>
          <w:sz w:val="28"/>
          <w:szCs w:val="24"/>
        </w:rPr>
        <w:t>2) нотариально заверенные копии Устава и свидетельства о государственной регистрации заявителя в качестве юридического лица;</w:t>
      </w:r>
    </w:p>
    <w:p w:rsidR="006F4945" w:rsidRPr="006F4945" w:rsidRDefault="006F4945" w:rsidP="006F4945">
      <w:pPr>
        <w:pStyle w:val="21"/>
        <w:widowControl/>
        <w:suppressAutoHyphens/>
        <w:spacing w:line="360" w:lineRule="auto"/>
        <w:rPr>
          <w:sz w:val="28"/>
          <w:szCs w:val="24"/>
        </w:rPr>
      </w:pPr>
      <w:r w:rsidRPr="006F4945">
        <w:rPr>
          <w:sz w:val="28"/>
          <w:szCs w:val="24"/>
        </w:rPr>
        <w:t>3) нотариально заверенная копия свидетельства о постановке заявителя на учет в налоговом органе;</w:t>
      </w:r>
    </w:p>
    <w:p w:rsidR="006F4945" w:rsidRPr="006F4945" w:rsidRDefault="006F4945" w:rsidP="006F4945">
      <w:pPr>
        <w:pStyle w:val="21"/>
        <w:widowControl/>
        <w:suppressAutoHyphens/>
        <w:spacing w:line="360" w:lineRule="auto"/>
        <w:rPr>
          <w:sz w:val="28"/>
          <w:szCs w:val="24"/>
        </w:rPr>
      </w:pPr>
      <w:r w:rsidRPr="006F4945">
        <w:rPr>
          <w:sz w:val="28"/>
          <w:szCs w:val="24"/>
        </w:rPr>
        <w:t>4) документ, подтверждающий уплату в бюджет лицензионного сбора за право занятия отдельными видами деятельности;</w:t>
      </w:r>
    </w:p>
    <w:p w:rsidR="006F4945" w:rsidRPr="006F4945" w:rsidRDefault="006F4945" w:rsidP="006F4945">
      <w:pPr>
        <w:pStyle w:val="21"/>
        <w:widowControl/>
        <w:suppressAutoHyphens/>
        <w:spacing w:line="360" w:lineRule="auto"/>
        <w:rPr>
          <w:sz w:val="28"/>
          <w:szCs w:val="24"/>
        </w:rPr>
      </w:pPr>
      <w:r w:rsidRPr="006F4945">
        <w:rPr>
          <w:sz w:val="28"/>
          <w:szCs w:val="24"/>
        </w:rPr>
        <w:t>5) бизнес - план по всем планируемым банковским операциям, раскрывающий цели получения лицензии, определение сегмента рынка, на который ориентирован заявитель, виды услуг, план маркетинга;</w:t>
      </w:r>
    </w:p>
    <w:p w:rsidR="006F4945" w:rsidRPr="006F4945" w:rsidRDefault="006F4945" w:rsidP="006F4945">
      <w:pPr>
        <w:pStyle w:val="21"/>
        <w:widowControl/>
        <w:suppressAutoHyphens/>
        <w:spacing w:line="360" w:lineRule="auto"/>
        <w:rPr>
          <w:sz w:val="28"/>
          <w:szCs w:val="24"/>
        </w:rPr>
      </w:pPr>
      <w:r w:rsidRPr="006F4945">
        <w:rPr>
          <w:sz w:val="28"/>
          <w:szCs w:val="24"/>
        </w:rPr>
        <w:lastRenderedPageBreak/>
        <w:t>6) правила об общих условиях проведения банковских операций небанковской организации в соответствии с требованиями банковского законодательства Республики Казахстан, которые включают в себя:</w:t>
      </w:r>
    </w:p>
    <w:p w:rsidR="006F4945" w:rsidRDefault="006F4945" w:rsidP="006F4945">
      <w:pPr>
        <w:pStyle w:val="21"/>
        <w:widowControl/>
        <w:suppressAutoHyphens/>
        <w:spacing w:line="360" w:lineRule="auto"/>
        <w:rPr>
          <w:sz w:val="28"/>
          <w:szCs w:val="24"/>
        </w:rPr>
      </w:pPr>
      <w:r w:rsidRPr="006F4945">
        <w:rPr>
          <w:sz w:val="28"/>
          <w:szCs w:val="24"/>
        </w:rPr>
        <w:t>- предельные суммы и сроки предоставляемых кредитов;</w:t>
      </w:r>
    </w:p>
    <w:p w:rsidR="006F4945" w:rsidRDefault="006F4945" w:rsidP="006F4945">
      <w:pPr>
        <w:pStyle w:val="21"/>
        <w:widowControl/>
        <w:suppressAutoHyphens/>
        <w:spacing w:line="360" w:lineRule="auto"/>
        <w:rPr>
          <w:sz w:val="28"/>
          <w:szCs w:val="24"/>
        </w:rPr>
      </w:pPr>
      <w:r w:rsidRPr="006F4945">
        <w:rPr>
          <w:sz w:val="28"/>
          <w:szCs w:val="24"/>
        </w:rPr>
        <w:t>- предельные величины ставок вознаграждения по кредитам;</w:t>
      </w:r>
    </w:p>
    <w:p w:rsidR="006F4945" w:rsidRDefault="006F4945" w:rsidP="006F4945">
      <w:pPr>
        <w:pStyle w:val="21"/>
        <w:widowControl/>
        <w:suppressAutoHyphens/>
        <w:spacing w:line="360" w:lineRule="auto"/>
        <w:rPr>
          <w:sz w:val="28"/>
          <w:szCs w:val="24"/>
        </w:rPr>
      </w:pPr>
      <w:r w:rsidRPr="006F4945">
        <w:rPr>
          <w:sz w:val="28"/>
          <w:szCs w:val="24"/>
        </w:rPr>
        <w:t>- условия выплаты вознаграждения по кредитам;</w:t>
      </w:r>
    </w:p>
    <w:p w:rsidR="006F4945" w:rsidRDefault="006F4945" w:rsidP="006F4945">
      <w:pPr>
        <w:pStyle w:val="21"/>
        <w:widowControl/>
        <w:suppressAutoHyphens/>
        <w:spacing w:line="360" w:lineRule="auto"/>
        <w:rPr>
          <w:sz w:val="28"/>
          <w:szCs w:val="24"/>
        </w:rPr>
      </w:pPr>
      <w:r w:rsidRPr="006F4945">
        <w:rPr>
          <w:sz w:val="28"/>
          <w:szCs w:val="24"/>
        </w:rPr>
        <w:t>- требования к принимаемому банком обеспечению;</w:t>
      </w:r>
    </w:p>
    <w:p w:rsidR="006F4945" w:rsidRDefault="006F4945" w:rsidP="006F4945">
      <w:pPr>
        <w:pStyle w:val="21"/>
        <w:widowControl/>
        <w:suppressAutoHyphens/>
        <w:spacing w:line="360" w:lineRule="auto"/>
        <w:rPr>
          <w:sz w:val="28"/>
          <w:szCs w:val="24"/>
        </w:rPr>
      </w:pPr>
      <w:r w:rsidRPr="006F4945">
        <w:rPr>
          <w:sz w:val="28"/>
          <w:szCs w:val="24"/>
        </w:rPr>
        <w:t>- ставки и тарифы на проведение банковских операций;</w:t>
      </w:r>
    </w:p>
    <w:p w:rsidR="006F4945" w:rsidRDefault="006F4945" w:rsidP="006F4945">
      <w:pPr>
        <w:pStyle w:val="21"/>
        <w:widowControl/>
        <w:suppressAutoHyphens/>
        <w:spacing w:line="360" w:lineRule="auto"/>
        <w:rPr>
          <w:sz w:val="28"/>
          <w:szCs w:val="24"/>
        </w:rPr>
      </w:pPr>
      <w:r w:rsidRPr="006F4945">
        <w:rPr>
          <w:sz w:val="28"/>
          <w:szCs w:val="24"/>
        </w:rPr>
        <w:t>- права и обязанности небанковской организации и его клиента, их ответственность;</w:t>
      </w:r>
    </w:p>
    <w:p w:rsidR="006F4945" w:rsidRDefault="006F4945" w:rsidP="006F4945">
      <w:pPr>
        <w:pStyle w:val="21"/>
        <w:widowControl/>
        <w:suppressAutoHyphens/>
        <w:spacing w:line="360" w:lineRule="auto"/>
        <w:rPr>
          <w:sz w:val="28"/>
          <w:szCs w:val="24"/>
        </w:rPr>
      </w:pPr>
      <w:r w:rsidRPr="006F4945">
        <w:rPr>
          <w:sz w:val="28"/>
          <w:szCs w:val="24"/>
        </w:rPr>
        <w:t>- иные условия, требования и ограничения, которые небанковская организация считает необходимым включить в общие условия проведения операций.</w:t>
      </w:r>
    </w:p>
    <w:p w:rsidR="006F4945" w:rsidRPr="006F4945" w:rsidRDefault="006F4945" w:rsidP="006F4945">
      <w:pPr>
        <w:pStyle w:val="21"/>
        <w:widowControl/>
        <w:suppressAutoHyphens/>
        <w:spacing w:line="360" w:lineRule="auto"/>
        <w:rPr>
          <w:sz w:val="28"/>
          <w:szCs w:val="24"/>
        </w:rPr>
      </w:pPr>
      <w:r w:rsidRPr="006F4945">
        <w:rPr>
          <w:sz w:val="28"/>
          <w:szCs w:val="24"/>
        </w:rPr>
        <w:t>7) сведения о первом руководителе исполнительного органа и главном бухгалтере небанковской организации на электронном и бумажном носителях;</w:t>
      </w:r>
    </w:p>
    <w:p w:rsidR="006F4945" w:rsidRPr="006F4945" w:rsidRDefault="006F4945" w:rsidP="006F4945">
      <w:pPr>
        <w:pStyle w:val="21"/>
        <w:widowControl/>
        <w:suppressAutoHyphens/>
        <w:spacing w:line="360" w:lineRule="auto"/>
        <w:rPr>
          <w:sz w:val="28"/>
          <w:szCs w:val="24"/>
        </w:rPr>
      </w:pPr>
      <w:r w:rsidRPr="006F4945">
        <w:rPr>
          <w:sz w:val="28"/>
          <w:szCs w:val="24"/>
        </w:rPr>
        <w:t>8) сведения об акционерах (участниках) согласно приложению 3 к Правилам №168 по состоянию на дату, предшествующую дате представления документов;</w:t>
      </w:r>
    </w:p>
    <w:p w:rsidR="006F4945" w:rsidRPr="006F4945" w:rsidRDefault="006F4945" w:rsidP="006F4945">
      <w:pPr>
        <w:pStyle w:val="21"/>
        <w:widowControl/>
        <w:suppressAutoHyphens/>
        <w:spacing w:line="360" w:lineRule="auto"/>
        <w:rPr>
          <w:sz w:val="28"/>
          <w:szCs w:val="24"/>
        </w:rPr>
      </w:pPr>
      <w:r w:rsidRPr="006F4945">
        <w:rPr>
          <w:sz w:val="28"/>
          <w:szCs w:val="24"/>
        </w:rPr>
        <w:t>9) положительное заключение Национального Банка Республики Казахстан, в случаях, предусмотренных пунктом 6 статьи 30 Закона о банках.</w:t>
      </w:r>
    </w:p>
    <w:p w:rsidR="006F4945" w:rsidRDefault="006F4945" w:rsidP="006F4945">
      <w:pPr>
        <w:pStyle w:val="21"/>
        <w:widowControl/>
        <w:suppressAutoHyphens/>
        <w:spacing w:line="360" w:lineRule="auto"/>
        <w:rPr>
          <w:sz w:val="28"/>
          <w:szCs w:val="24"/>
        </w:rPr>
      </w:pPr>
      <w:r w:rsidRPr="006F4945">
        <w:rPr>
          <w:sz w:val="28"/>
          <w:szCs w:val="24"/>
        </w:rPr>
        <w:t>Небанковские организации представляют отчетность в уполномоченный орган на электронном и бумажных носителях [11].</w:t>
      </w:r>
    </w:p>
    <w:p w:rsidR="006F4945" w:rsidRPr="006F4945" w:rsidRDefault="006F4945" w:rsidP="006F4945">
      <w:pPr>
        <w:pStyle w:val="21"/>
        <w:widowControl/>
        <w:suppressAutoHyphens/>
        <w:spacing w:line="360" w:lineRule="auto"/>
        <w:rPr>
          <w:sz w:val="28"/>
          <w:szCs w:val="24"/>
        </w:rPr>
      </w:pPr>
      <w:bookmarkStart w:id="58" w:name="SUB400"/>
      <w:bookmarkEnd w:id="58"/>
      <w:r w:rsidRPr="006F4945">
        <w:rPr>
          <w:sz w:val="28"/>
          <w:szCs w:val="24"/>
        </w:rPr>
        <w:t>Закон Республики Казахстан от 06.03.2003 N 392-2 "О микрокредитных организациях" регулирует отношения, связанные с осуществлением деятельности по предоставлению микрокредитов, и устанавливает особенности правового положения, создания, деятельности, реорганизации и ликвидации микрокредитных организаций [8].</w:t>
      </w:r>
    </w:p>
    <w:p w:rsidR="006F4945" w:rsidRPr="006F4945" w:rsidRDefault="006F4945" w:rsidP="006F4945">
      <w:pPr>
        <w:pStyle w:val="21"/>
        <w:widowControl/>
        <w:suppressAutoHyphens/>
        <w:spacing w:line="360" w:lineRule="auto"/>
        <w:rPr>
          <w:sz w:val="28"/>
          <w:szCs w:val="24"/>
        </w:rPr>
      </w:pPr>
      <w:r w:rsidRPr="006F4945">
        <w:rPr>
          <w:sz w:val="28"/>
          <w:szCs w:val="24"/>
        </w:rPr>
        <w:t xml:space="preserve">Микрокредитная организация предоставляет микрокредиты в размере, не превышающем восьмитысячекратного размера месячного расчетного </w:t>
      </w:r>
      <w:r w:rsidRPr="006F4945">
        <w:rPr>
          <w:sz w:val="28"/>
          <w:szCs w:val="24"/>
        </w:rPr>
        <w:lastRenderedPageBreak/>
        <w:t>показателя, установленного законом Республики Казахстан о республиканском бюджете на соответствующий финансовый год, на одного заемщика.</w:t>
      </w:r>
    </w:p>
    <w:p w:rsidR="006F4945" w:rsidRPr="006F4945" w:rsidRDefault="006F4945" w:rsidP="006F4945">
      <w:pPr>
        <w:pStyle w:val="21"/>
        <w:widowControl/>
        <w:suppressAutoHyphens/>
        <w:spacing w:line="360" w:lineRule="auto"/>
        <w:rPr>
          <w:sz w:val="28"/>
          <w:szCs w:val="24"/>
        </w:rPr>
      </w:pPr>
      <w:r w:rsidRPr="006F4945">
        <w:rPr>
          <w:sz w:val="28"/>
          <w:szCs w:val="24"/>
        </w:rPr>
        <w:t>Порядок и условия предоставления микрокредита с соблюдением требований Закона устанавливаются правилами предоставления микрокредитов, утвержденными высшим органом микрокредитной организации, и договором о предоставлении микрокредита.</w:t>
      </w:r>
    </w:p>
    <w:p w:rsidR="006F4945" w:rsidRPr="006F4945" w:rsidRDefault="006F4945" w:rsidP="006F4945">
      <w:pPr>
        <w:pStyle w:val="21"/>
        <w:widowControl/>
        <w:suppressAutoHyphens/>
        <w:spacing w:line="360" w:lineRule="auto"/>
        <w:rPr>
          <w:sz w:val="28"/>
          <w:szCs w:val="24"/>
        </w:rPr>
      </w:pPr>
      <w:r w:rsidRPr="006F4945">
        <w:rPr>
          <w:sz w:val="28"/>
          <w:szCs w:val="24"/>
        </w:rPr>
        <w:t>Микрокредитная организация вправе осуществлять свою Деятельность только при наличии правил предоставления микрокредитов.</w:t>
      </w:r>
    </w:p>
    <w:p w:rsidR="006F4945" w:rsidRPr="006F4945" w:rsidRDefault="006F4945" w:rsidP="006F4945">
      <w:pPr>
        <w:pStyle w:val="21"/>
        <w:widowControl/>
        <w:suppressAutoHyphens/>
        <w:spacing w:line="360" w:lineRule="auto"/>
        <w:rPr>
          <w:sz w:val="28"/>
          <w:szCs w:val="24"/>
        </w:rPr>
      </w:pPr>
      <w:r w:rsidRPr="006F4945">
        <w:rPr>
          <w:sz w:val="28"/>
          <w:szCs w:val="24"/>
        </w:rPr>
        <w:t>Ставка вознаграждения за пользование предоставленным микрокредитом указывается в пересчете на год независимо от срока предоставления микрокредита.</w:t>
      </w:r>
    </w:p>
    <w:p w:rsidR="006F4945" w:rsidRPr="006F4945" w:rsidRDefault="006F4945" w:rsidP="006F4945">
      <w:pPr>
        <w:pStyle w:val="21"/>
        <w:widowControl/>
        <w:suppressAutoHyphens/>
        <w:spacing w:line="360" w:lineRule="auto"/>
        <w:rPr>
          <w:sz w:val="28"/>
          <w:szCs w:val="24"/>
        </w:rPr>
      </w:pPr>
      <w:r w:rsidRPr="006F4945">
        <w:rPr>
          <w:sz w:val="28"/>
          <w:szCs w:val="24"/>
        </w:rPr>
        <w:t>Микрокредитные организации дополнительно к деятельности по предоставлению микрокредитов вправе осуществлять следующие виды деятельности:</w:t>
      </w:r>
    </w:p>
    <w:p w:rsidR="006F4945" w:rsidRPr="006F4945" w:rsidRDefault="006F4945" w:rsidP="006F4945">
      <w:pPr>
        <w:pStyle w:val="21"/>
        <w:widowControl/>
        <w:suppressAutoHyphens/>
        <w:spacing w:line="360" w:lineRule="auto"/>
        <w:rPr>
          <w:sz w:val="28"/>
          <w:szCs w:val="24"/>
        </w:rPr>
      </w:pPr>
      <w:r w:rsidRPr="006F4945">
        <w:rPr>
          <w:sz w:val="28"/>
          <w:szCs w:val="24"/>
        </w:rPr>
        <w:t>1) привлечение займов (за исключением привлечения денег в виде займа от граждан в качестве предпринимательской деятельности) и грантов от резидентов и нерезидентов Республики Казахстан;</w:t>
      </w:r>
    </w:p>
    <w:p w:rsidR="006F4945" w:rsidRPr="006F4945" w:rsidRDefault="006F4945" w:rsidP="006F4945">
      <w:pPr>
        <w:pStyle w:val="21"/>
        <w:widowControl/>
        <w:suppressAutoHyphens/>
        <w:spacing w:line="360" w:lineRule="auto"/>
        <w:rPr>
          <w:sz w:val="28"/>
          <w:szCs w:val="24"/>
        </w:rPr>
      </w:pPr>
      <w:r w:rsidRPr="006F4945">
        <w:rPr>
          <w:sz w:val="28"/>
          <w:szCs w:val="24"/>
        </w:rPr>
        <w:t>2) размещение временно свободных активов в государственные ценные бумаги, корпоративные ценные бумаги, депозиты банков второго уровня и другими способами, не противоречащими законодательству Республики Казахстан;</w:t>
      </w:r>
    </w:p>
    <w:p w:rsidR="006F4945" w:rsidRPr="006F4945" w:rsidRDefault="006F4945" w:rsidP="006F4945">
      <w:pPr>
        <w:pStyle w:val="21"/>
        <w:widowControl/>
        <w:suppressAutoHyphens/>
        <w:spacing w:line="360" w:lineRule="auto"/>
        <w:rPr>
          <w:sz w:val="28"/>
          <w:szCs w:val="24"/>
        </w:rPr>
      </w:pPr>
      <w:r w:rsidRPr="006F4945">
        <w:rPr>
          <w:sz w:val="28"/>
          <w:szCs w:val="24"/>
        </w:rPr>
        <w:t>3) совершение сделок с залоговым имуществом, полученным в качестве обеспечения микрокредита в порядке, предусмотренном законодательством Республики Казахстан;</w:t>
      </w:r>
    </w:p>
    <w:p w:rsidR="006F4945" w:rsidRPr="006F4945" w:rsidRDefault="006F4945" w:rsidP="006F4945">
      <w:pPr>
        <w:pStyle w:val="21"/>
        <w:widowControl/>
        <w:suppressAutoHyphens/>
        <w:spacing w:line="360" w:lineRule="auto"/>
        <w:rPr>
          <w:sz w:val="28"/>
          <w:szCs w:val="24"/>
        </w:rPr>
      </w:pPr>
      <w:r w:rsidRPr="006F4945">
        <w:rPr>
          <w:sz w:val="28"/>
          <w:szCs w:val="24"/>
        </w:rPr>
        <w:t>4) участие в уставном капитале других юридических лиц;</w:t>
      </w:r>
    </w:p>
    <w:p w:rsidR="006F4945" w:rsidRPr="006F4945" w:rsidRDefault="006F4945" w:rsidP="006F4945">
      <w:pPr>
        <w:pStyle w:val="21"/>
        <w:widowControl/>
        <w:suppressAutoHyphens/>
        <w:spacing w:line="360" w:lineRule="auto"/>
        <w:rPr>
          <w:sz w:val="28"/>
          <w:szCs w:val="24"/>
        </w:rPr>
      </w:pPr>
      <w:r w:rsidRPr="006F4945">
        <w:rPr>
          <w:sz w:val="28"/>
          <w:szCs w:val="24"/>
        </w:rPr>
        <w:t>5) реализацию собственного имущества;</w:t>
      </w:r>
    </w:p>
    <w:p w:rsidR="006F4945" w:rsidRPr="006F4945" w:rsidRDefault="006F4945" w:rsidP="006F4945">
      <w:pPr>
        <w:pStyle w:val="21"/>
        <w:widowControl/>
        <w:suppressAutoHyphens/>
        <w:spacing w:line="360" w:lineRule="auto"/>
        <w:rPr>
          <w:sz w:val="28"/>
          <w:szCs w:val="24"/>
        </w:rPr>
      </w:pPr>
      <w:r w:rsidRPr="006F4945">
        <w:rPr>
          <w:sz w:val="28"/>
          <w:szCs w:val="24"/>
        </w:rPr>
        <w:t>6) оказание консультационных услуг по вопросам, связанным с деятельностью по предоставлению микрокредитов;</w:t>
      </w:r>
    </w:p>
    <w:p w:rsidR="006F4945" w:rsidRPr="006F4945" w:rsidRDefault="006F4945" w:rsidP="006F4945">
      <w:pPr>
        <w:pStyle w:val="21"/>
        <w:widowControl/>
        <w:suppressAutoHyphens/>
        <w:spacing w:line="360" w:lineRule="auto"/>
        <w:rPr>
          <w:sz w:val="28"/>
          <w:szCs w:val="24"/>
        </w:rPr>
      </w:pPr>
      <w:r w:rsidRPr="006F4945">
        <w:rPr>
          <w:sz w:val="28"/>
          <w:szCs w:val="24"/>
        </w:rPr>
        <w:t>7) сдачу в аренду собственного имущества;</w:t>
      </w:r>
    </w:p>
    <w:p w:rsidR="006F4945" w:rsidRPr="006F4945" w:rsidRDefault="006F4945" w:rsidP="006F4945">
      <w:pPr>
        <w:pStyle w:val="21"/>
        <w:widowControl/>
        <w:suppressAutoHyphens/>
        <w:spacing w:line="360" w:lineRule="auto"/>
        <w:rPr>
          <w:sz w:val="28"/>
          <w:szCs w:val="24"/>
        </w:rPr>
      </w:pPr>
      <w:r w:rsidRPr="006F4945">
        <w:rPr>
          <w:sz w:val="28"/>
          <w:szCs w:val="24"/>
        </w:rPr>
        <w:lastRenderedPageBreak/>
        <w:t>8) осуществление лизинговой деятельности;</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9) обучение на безвозмездной основе. (ст.14)</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В настоящее время на рынке кредитно-финансовых услуг наряду с банками и микрокредитными организациями, осуществляющими предоставление займа, функционируют также ломбарды, которые выдают краткосрочные кредиты под залог депонируемых легкореализуемых ценных бумаг и иного движимого имущества, причем только физическим лицам.</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История ломбардов начинается с 1462 года. По одной из версий слово </w:t>
      </w:r>
      <w:r>
        <w:rPr>
          <w:snapToGrid w:val="0"/>
          <w:sz w:val="28"/>
          <w:szCs w:val="24"/>
        </w:rPr>
        <w:t>"</w:t>
      </w:r>
      <w:r w:rsidRPr="006F4945">
        <w:rPr>
          <w:snapToGrid w:val="0"/>
          <w:sz w:val="28"/>
          <w:szCs w:val="24"/>
        </w:rPr>
        <w:t>ломбард</w:t>
      </w:r>
      <w:r>
        <w:rPr>
          <w:snapToGrid w:val="0"/>
          <w:sz w:val="28"/>
          <w:szCs w:val="24"/>
        </w:rPr>
        <w:t>"</w:t>
      </w:r>
      <w:r w:rsidRPr="006F4945">
        <w:rPr>
          <w:snapToGrid w:val="0"/>
          <w:sz w:val="28"/>
          <w:szCs w:val="24"/>
        </w:rPr>
        <w:t xml:space="preserve"> произошло от названия области в Италии - Ломбардии. По другой версии, </w:t>
      </w:r>
      <w:r>
        <w:rPr>
          <w:snapToGrid w:val="0"/>
          <w:sz w:val="28"/>
          <w:szCs w:val="24"/>
        </w:rPr>
        <w:t>"</w:t>
      </w:r>
      <w:r w:rsidRPr="006F4945">
        <w:rPr>
          <w:snapToGrid w:val="0"/>
          <w:sz w:val="28"/>
          <w:szCs w:val="24"/>
        </w:rPr>
        <w:t>ломбард</w:t>
      </w:r>
      <w:r>
        <w:rPr>
          <w:snapToGrid w:val="0"/>
          <w:sz w:val="28"/>
          <w:szCs w:val="24"/>
        </w:rPr>
        <w:t>"</w:t>
      </w:r>
      <w:r w:rsidRPr="006F4945">
        <w:rPr>
          <w:snapToGrid w:val="0"/>
          <w:sz w:val="28"/>
          <w:szCs w:val="24"/>
        </w:rPr>
        <w:t xml:space="preserve"> произошел от фамилии предприимчивой итальянской семьи Ломбарди. Сотни лет назад не только европейская беднота, но и члены королевских семей закладывали в дом семьи Ломбарди ценные вещи и семейные реликвии.</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В России об обеспечении возврата кредита правительство начало заботиться со времени правления Анны Иоанновны. Для борьбы с ростовщиками, взимавшими громадные проценты за выдачу займа, повелено было монетной конторе выдавать желающим ссуды под заклад золотых и серебряных вещей, в размере 1/4 их ценности, из 8% в год. Учрежденному в 1754 году Государственному заемному банку положено было выдавать ссуды под залог драгоценностей и имений. При Екатерине II в 1772 году в России были открыты ссудные казны. Однако после революции 1918 года были закрыты все кредитные учреждения. В советские времена, в 1922-1923 годах, были созданы государственные ломбарды - хозрасчетные предприятия, которые подчинялись местным советам власти и относились к системе учреждений бытового обслуживания. Они предоставляли населению возможность хранения предметов личного пользования и домашнего потребления, а также получения займов под залог этих предметов.</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В городе Алматы до 1995 года действовал только один государственный ломбард. В настоящее время количество ломбардов, </w:t>
      </w:r>
      <w:r w:rsidRPr="006F4945">
        <w:rPr>
          <w:snapToGrid w:val="0"/>
          <w:sz w:val="28"/>
          <w:szCs w:val="24"/>
        </w:rPr>
        <w:lastRenderedPageBreak/>
        <w:t>зарегистрированных в Казахстане, постоянно растет и уже достигло 72, не считая их филиальной сети.</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Ломбард – юридическое лицо (коммерческая организация), не являющееся банком, которое при наличии лицензии уполномоченного органа по регулированию и надзору финансового рынка и финансовых организаций и Национального Банка Республики Казахстан правомочно осуществлять банковские и иные операции в национальной валюте.</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Ломбард индивидуально подходит к каждому клиенту. Выгоды ломбардного кредитования по сравнению, например, с банковским, очевидны: ломбард - быстрый и, что также немаловажно, конфиденциальный помощник во временных финансовых трудностях, поскольку он не ведет кредитных историй и не интересуется финансовыми проблемами клиента. Кроме высокого уровня сохранности заложенного имущества, у ломбарда есть то, что выгодно отличает его от банка, где чаще всего требуются поручители, а оформление документов отнимает значительное время.</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В своей деятельности ломбарды руководствуются Гражданским кодексом Республики Казахстан (далее - Гражданский кодекс), Указом Президента Республики Казахстан, имеющим силу Закона, </w:t>
      </w:r>
      <w:r>
        <w:rPr>
          <w:snapToGrid w:val="0"/>
          <w:sz w:val="28"/>
          <w:szCs w:val="24"/>
        </w:rPr>
        <w:t>"</w:t>
      </w:r>
      <w:r w:rsidRPr="006F4945">
        <w:rPr>
          <w:snapToGrid w:val="0"/>
          <w:sz w:val="28"/>
          <w:szCs w:val="24"/>
        </w:rPr>
        <w:t>О хозяйственных товариществах</w:t>
      </w:r>
      <w:r>
        <w:rPr>
          <w:snapToGrid w:val="0"/>
          <w:sz w:val="28"/>
          <w:szCs w:val="24"/>
        </w:rPr>
        <w:t>"</w:t>
      </w:r>
      <w:r w:rsidRPr="006F4945">
        <w:rPr>
          <w:snapToGrid w:val="0"/>
          <w:sz w:val="28"/>
          <w:szCs w:val="24"/>
        </w:rPr>
        <w:t xml:space="preserve">, Законами Республики Казахстан </w:t>
      </w:r>
      <w:r>
        <w:rPr>
          <w:snapToGrid w:val="0"/>
          <w:sz w:val="28"/>
          <w:szCs w:val="24"/>
        </w:rPr>
        <w:t>"</w:t>
      </w:r>
      <w:r w:rsidRPr="006F4945">
        <w:rPr>
          <w:snapToGrid w:val="0"/>
          <w:sz w:val="28"/>
          <w:szCs w:val="24"/>
        </w:rPr>
        <w:t>О банках и банковской деятельности в Республике Казахстан</w:t>
      </w:r>
      <w:r>
        <w:rPr>
          <w:snapToGrid w:val="0"/>
          <w:sz w:val="28"/>
          <w:szCs w:val="24"/>
        </w:rPr>
        <w:t>"</w:t>
      </w:r>
      <w:r w:rsidRPr="006F4945">
        <w:rPr>
          <w:snapToGrid w:val="0"/>
          <w:sz w:val="28"/>
          <w:szCs w:val="24"/>
        </w:rPr>
        <w:t xml:space="preserve">, </w:t>
      </w:r>
      <w:r>
        <w:rPr>
          <w:snapToGrid w:val="0"/>
          <w:sz w:val="28"/>
          <w:szCs w:val="24"/>
        </w:rPr>
        <w:t>"</w:t>
      </w:r>
      <w:r w:rsidRPr="006F4945">
        <w:rPr>
          <w:snapToGrid w:val="0"/>
          <w:sz w:val="28"/>
          <w:szCs w:val="24"/>
        </w:rPr>
        <w:t>О товариществах с ограниченной и дополнительной ответственностью</w:t>
      </w:r>
      <w:r>
        <w:rPr>
          <w:snapToGrid w:val="0"/>
          <w:sz w:val="28"/>
          <w:szCs w:val="24"/>
        </w:rPr>
        <w:t>"</w:t>
      </w:r>
      <w:r w:rsidRPr="006F4945">
        <w:rPr>
          <w:snapToGrid w:val="0"/>
          <w:sz w:val="28"/>
          <w:szCs w:val="24"/>
        </w:rPr>
        <w:t xml:space="preserve">, </w:t>
      </w:r>
      <w:r>
        <w:rPr>
          <w:snapToGrid w:val="0"/>
          <w:sz w:val="28"/>
          <w:szCs w:val="24"/>
        </w:rPr>
        <w:t>"</w:t>
      </w:r>
      <w:r w:rsidRPr="006F4945">
        <w:rPr>
          <w:snapToGrid w:val="0"/>
          <w:sz w:val="28"/>
          <w:szCs w:val="24"/>
        </w:rPr>
        <w:t>О государственном регулировании и надзоре финансового рынка и финансовых организаций</w:t>
      </w:r>
      <w:r>
        <w:rPr>
          <w:snapToGrid w:val="0"/>
          <w:sz w:val="28"/>
          <w:szCs w:val="24"/>
        </w:rPr>
        <w:t>"</w:t>
      </w:r>
      <w:r w:rsidRPr="006F4945">
        <w:rPr>
          <w:snapToGrid w:val="0"/>
          <w:sz w:val="28"/>
          <w:szCs w:val="24"/>
        </w:rPr>
        <w:t>, Правилами открытия, лицензирования, регулирования, прекращения деятельности ломбардов, утвержденных постановлением Правления Агентства Республики Казахстан по регулированию и надзору финансового рынка и финансовых организаций от 16.02.04г. № 43, и другими нормативными правовыми актами Республики Казахстан.</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Лицензия на проведение ломбардных операций, лизинговой деятельности и покупку, прием в залог, учет, хранение и продажу ювелирных изделий, содержащих драгоценные металлы и драгоценные камни, выдается </w:t>
      </w:r>
      <w:r w:rsidRPr="006F4945">
        <w:rPr>
          <w:snapToGrid w:val="0"/>
          <w:sz w:val="28"/>
          <w:szCs w:val="24"/>
        </w:rPr>
        <w:lastRenderedPageBreak/>
        <w:t>уполномоченным органом - Агентством Республики Казахстан по регулированию и надзору финансового рынка и финансовых организаций [12].</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При выборе того или иного ломбарда, лицам, заинтересованным в его услугах, прежде всего, необходимо убедиться в наличии у ломбарда указанных выше лицензий, внимательно ознакомиться с Правилами ломбарда об общих условиях проведения операций, которые являются открытой информацией и не могут быть предметом коммерческой или банковской тайны.</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Копия нотариально заверенной лицензии и Правила об общих условиях проведения операций подлежат размещению в месте, доступном для обозрения клиентами ломбарда и должны содержать сведения и процедуры по всем банковским и иным операциям, осуществляемым ломбардом - предельные суммы и сроки предоставляемых кредитов, предельные величины ставок вознаграждения по предоставляемым кредитам, ставки и тарифы за проведение операций, права и обязанности ломбарда и его клиентов, их ответственность, ставки и тарифы за предоставляемые услуги, порядок выдачи залогодателю дубликатов при утере залогового билета или именной сохранной квитанции и иные условия.</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Следует отметить, что основным видом предоставляемых ломбардами услуг является выдача кредитов под залог ювелирных изделий, аудио-, видео- и другой бытовой техники, автомобилей и другого движимого имущества.</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Согласно гражданскому законодательству:</w:t>
      </w:r>
    </w:p>
    <w:p w:rsidR="006F4945" w:rsidRPr="006F4945" w:rsidRDefault="006F4945" w:rsidP="006F4945">
      <w:pPr>
        <w:pStyle w:val="21"/>
        <w:widowControl/>
        <w:numPr>
          <w:ilvl w:val="0"/>
          <w:numId w:val="10"/>
        </w:numPr>
        <w:tabs>
          <w:tab w:val="clear" w:pos="924"/>
          <w:tab w:val="num" w:pos="822"/>
        </w:tabs>
        <w:suppressAutoHyphens/>
        <w:spacing w:line="360" w:lineRule="auto"/>
        <w:ind w:left="0"/>
        <w:rPr>
          <w:snapToGrid w:val="0"/>
          <w:sz w:val="28"/>
          <w:szCs w:val="24"/>
        </w:rPr>
      </w:pPr>
      <w:r w:rsidRPr="006F4945">
        <w:rPr>
          <w:snapToGrid w:val="0"/>
          <w:sz w:val="28"/>
          <w:szCs w:val="24"/>
        </w:rPr>
        <w:t>договор о залоге вещей в ломбарде оформляется выдачей ломбардом клиенту залогового билета;</w:t>
      </w:r>
    </w:p>
    <w:p w:rsidR="006F4945" w:rsidRPr="006F4945" w:rsidRDefault="006F4945" w:rsidP="006F4945">
      <w:pPr>
        <w:pStyle w:val="21"/>
        <w:widowControl/>
        <w:numPr>
          <w:ilvl w:val="0"/>
          <w:numId w:val="10"/>
        </w:numPr>
        <w:tabs>
          <w:tab w:val="clear" w:pos="924"/>
          <w:tab w:val="num" w:pos="822"/>
        </w:tabs>
        <w:suppressAutoHyphens/>
        <w:spacing w:line="360" w:lineRule="auto"/>
        <w:ind w:left="0"/>
        <w:rPr>
          <w:snapToGrid w:val="0"/>
          <w:sz w:val="28"/>
          <w:szCs w:val="24"/>
        </w:rPr>
      </w:pPr>
      <w:r w:rsidRPr="006F4945">
        <w:rPr>
          <w:snapToGrid w:val="0"/>
          <w:sz w:val="28"/>
          <w:szCs w:val="24"/>
        </w:rPr>
        <w:t>закладываемые вещи передаются ломбарду;</w:t>
      </w:r>
    </w:p>
    <w:p w:rsidR="006F4945" w:rsidRPr="006F4945" w:rsidRDefault="006F4945" w:rsidP="006F4945">
      <w:pPr>
        <w:pStyle w:val="21"/>
        <w:widowControl/>
        <w:numPr>
          <w:ilvl w:val="0"/>
          <w:numId w:val="10"/>
        </w:numPr>
        <w:tabs>
          <w:tab w:val="clear" w:pos="924"/>
          <w:tab w:val="num" w:pos="822"/>
        </w:tabs>
        <w:suppressAutoHyphens/>
        <w:spacing w:line="360" w:lineRule="auto"/>
        <w:ind w:left="0"/>
        <w:rPr>
          <w:snapToGrid w:val="0"/>
          <w:sz w:val="28"/>
          <w:szCs w:val="24"/>
        </w:rPr>
      </w:pPr>
      <w:r w:rsidRPr="006F4945">
        <w:rPr>
          <w:snapToGrid w:val="0"/>
          <w:sz w:val="28"/>
          <w:szCs w:val="24"/>
        </w:rPr>
        <w:t>все залоговое имущество ломбард обязан страховать в пользу залогодателя за свой счет;</w:t>
      </w:r>
    </w:p>
    <w:p w:rsidR="006F4945" w:rsidRPr="006F4945" w:rsidRDefault="006F4945" w:rsidP="006F4945">
      <w:pPr>
        <w:pStyle w:val="21"/>
        <w:widowControl/>
        <w:numPr>
          <w:ilvl w:val="0"/>
          <w:numId w:val="10"/>
        </w:numPr>
        <w:tabs>
          <w:tab w:val="clear" w:pos="924"/>
          <w:tab w:val="num" w:pos="822"/>
        </w:tabs>
        <w:suppressAutoHyphens/>
        <w:spacing w:line="360" w:lineRule="auto"/>
        <w:ind w:left="0"/>
        <w:rPr>
          <w:snapToGrid w:val="0"/>
          <w:sz w:val="28"/>
          <w:szCs w:val="24"/>
        </w:rPr>
      </w:pPr>
      <w:r w:rsidRPr="006F4945">
        <w:rPr>
          <w:snapToGrid w:val="0"/>
          <w:sz w:val="28"/>
          <w:szCs w:val="24"/>
        </w:rPr>
        <w:lastRenderedPageBreak/>
        <w:t>ломбард не имеет права пользоваться и распоряжаться принятыми в залог вещами.</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Залоговый билет являющийся распорядительным документом на предъявителя дает право ломбарду исполнить обязательство по возврату предметов залога только лицу, погасившему задолженность по ссуде и предъявившему залоговый билет, но не освобождает его от ответственности в случае исполнения обязательств незаконному владельцу залогового билета.</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Каждый ломбард, как правило, устанавливает свой срок кредита самостоятельно. Выдавая кредит клиенту, ломбард взимает определенный процент с выданной ссуды, зависящий от вида заложенного движимого имущества. Каждый ломбард имеет свои ставки вознаграждения за пользование кредитом под залог движимого имущества.</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В случае непогашения клиентом в установленный договором срок суммы кредита, обеспеченного залоговым имуществом, ломбард вправе реализовать это имущество, в порядке установленном Гражданским кодексом, путем его продажи с публичных торгов.</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При этом клиентам ломбарда необходимо знать, что порядок реализации заложенного имущества ломбардами установлен гражданским законодательством, согласно которому:</w:t>
      </w:r>
    </w:p>
    <w:p w:rsidR="006F4945" w:rsidRPr="006F4945" w:rsidRDefault="006F4945" w:rsidP="006F4945">
      <w:pPr>
        <w:pStyle w:val="21"/>
        <w:widowControl/>
        <w:numPr>
          <w:ilvl w:val="0"/>
          <w:numId w:val="10"/>
        </w:numPr>
        <w:tabs>
          <w:tab w:val="clear" w:pos="924"/>
          <w:tab w:val="num" w:pos="804"/>
        </w:tabs>
        <w:suppressAutoHyphens/>
        <w:spacing w:line="360" w:lineRule="auto"/>
        <w:ind w:left="0"/>
        <w:rPr>
          <w:snapToGrid w:val="0"/>
          <w:sz w:val="28"/>
          <w:szCs w:val="24"/>
        </w:rPr>
      </w:pPr>
      <w:r w:rsidRPr="006F4945">
        <w:rPr>
          <w:snapToGrid w:val="0"/>
          <w:sz w:val="28"/>
          <w:szCs w:val="24"/>
        </w:rPr>
        <w:t>если сумма, вырученная при реализации заложенного имущества, превышает размер обеспеченного залогом требования залогодержателя, разница обязательно возвращается залогодателю;</w:t>
      </w:r>
    </w:p>
    <w:p w:rsidR="006F4945" w:rsidRPr="006F4945" w:rsidRDefault="006F4945" w:rsidP="006F4945">
      <w:pPr>
        <w:pStyle w:val="21"/>
        <w:widowControl/>
        <w:numPr>
          <w:ilvl w:val="0"/>
          <w:numId w:val="10"/>
        </w:numPr>
        <w:tabs>
          <w:tab w:val="clear" w:pos="924"/>
          <w:tab w:val="num" w:pos="804"/>
        </w:tabs>
        <w:suppressAutoHyphens/>
        <w:spacing w:line="360" w:lineRule="auto"/>
        <w:ind w:left="0"/>
        <w:rPr>
          <w:snapToGrid w:val="0"/>
          <w:sz w:val="28"/>
          <w:szCs w:val="24"/>
        </w:rPr>
      </w:pPr>
      <w:r w:rsidRPr="006F4945">
        <w:rPr>
          <w:snapToGrid w:val="0"/>
          <w:sz w:val="28"/>
          <w:szCs w:val="24"/>
        </w:rPr>
        <w:t>право залогодержателя на обращение взыскания на имущество должника в случае недостаточности вырученной суммы от реализации предмета залога может быть ограничено договором или законодательными актами;</w:t>
      </w:r>
    </w:p>
    <w:p w:rsidR="006F4945" w:rsidRPr="006F4945" w:rsidRDefault="006F4945" w:rsidP="006F4945">
      <w:pPr>
        <w:pStyle w:val="21"/>
        <w:widowControl/>
        <w:numPr>
          <w:ilvl w:val="0"/>
          <w:numId w:val="10"/>
        </w:numPr>
        <w:tabs>
          <w:tab w:val="clear" w:pos="924"/>
          <w:tab w:val="num" w:pos="804"/>
        </w:tabs>
        <w:suppressAutoHyphens/>
        <w:spacing w:line="360" w:lineRule="auto"/>
        <w:ind w:left="0"/>
        <w:rPr>
          <w:snapToGrid w:val="0"/>
          <w:sz w:val="28"/>
          <w:szCs w:val="24"/>
        </w:rPr>
      </w:pPr>
      <w:r w:rsidRPr="006F4945">
        <w:rPr>
          <w:snapToGrid w:val="0"/>
          <w:sz w:val="28"/>
          <w:szCs w:val="24"/>
        </w:rPr>
        <w:t>установлен принудительный порядок реализации заложенного имущества (статьи 318-320 Гражданского кодекса) [13].</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Помимо ломбардных операций, в соответствии с законодательством Республики Казахстан ломбардам предоставлено право (при наличии </w:t>
      </w:r>
      <w:r w:rsidRPr="006F4945">
        <w:rPr>
          <w:snapToGrid w:val="0"/>
          <w:sz w:val="28"/>
          <w:szCs w:val="24"/>
        </w:rPr>
        <w:lastRenderedPageBreak/>
        <w:t>лицензии) осуществлять сейфовые операции -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На практике имеют место случаи, когда клиенты ломбарда путают процедуру реализации ломбардом имущества сданного залогодателем под залог полученного кредита с процедурой реализации ломбардом невостребованной из ломбарда вещи сданной на хранение поклажедателем. В первом случае ломбард (залогодержатель) и клиент (залогодатель) заключают договор о залоге, оформляемый выдачей залогового билета, во втором случае ломбард (хранитель) и клиент (поклажедатель) заключают договор хранения, оформляемый выдачей сохранной квитанции.</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При осуществлении ломбардом услуг по хранению имущества, заключается договор хранения, согласно которому одна сторона (хранитель) обязуется хранить вещь, переданную ей другой стороной (поклажедателем) и возвратить эту вещь в сохранности, который оформляется выдачей ломбардом именной сохранной квитанции. Ломбард также обязан застраховать в пользу поклажедателя принятую на хранение вещь согласно требованиям гражданского законодательства.</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В соответствии со статьей 785 Гражданского кодекса Республики Казахстан в случае если поклажедатель уклоняется от обратного получения своей вещи, ломбард обязан хранить ее в течение трех месяцев. По истечении этого срока и предупреждении поклажедателя не менее чем за месяц, невостребованная вещь может быть продана ломбардом, согласно законодательству. Из суммы, вырученной ломбардом от продажи вещи, погашаются плата за хранение и иные причитающиеся ломбарду платежи. Оставшаяся сумма после всех названных вычетов, возвращается ломбардом владельцу сохранной квитанции по ее предъявлении.</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Таким образом, современная кредитная система имеет сложную, многозвенную структуру. Если за основу классификации принять характер услуг, которые кредитные учреждения предоставляют своим клиентам, то </w:t>
      </w:r>
      <w:r w:rsidRPr="006F4945">
        <w:rPr>
          <w:snapToGrid w:val="0"/>
          <w:sz w:val="28"/>
          <w:szCs w:val="24"/>
        </w:rPr>
        <w:lastRenderedPageBreak/>
        <w:t>можно выделить три важнейших элемента современной кредитной системы: Центральный (эмиссионный) банк; коммерческие банки; специализированные кредитные учреждения (страховые, сберегательные, ипотечные, трастовые и т.д.) В соответствии с функциональной специализацией, объемом и количеством предоставляемых хозяйственным звеньям кредитно-финансовых услуг ядро кредитной системы составляет банковская система, а единым органом, координирующим деятельность кредитных институтов, является уполномоченный орган, в Казахстане им является Агентство РК по регулированию и надзору финансового рынка и финансовых организаций.</w:t>
      </w:r>
    </w:p>
    <w:p w:rsidR="006F4945" w:rsidRPr="006F4945" w:rsidRDefault="006F4945" w:rsidP="006F4945">
      <w:pPr>
        <w:pStyle w:val="21"/>
        <w:widowControl/>
        <w:suppressAutoHyphens/>
        <w:spacing w:line="360" w:lineRule="auto"/>
        <w:rPr>
          <w:snapToGrid w:val="0"/>
          <w:sz w:val="28"/>
          <w:szCs w:val="24"/>
        </w:rPr>
      </w:pPr>
    </w:p>
    <w:p w:rsidR="006F4945" w:rsidRPr="006F4945" w:rsidRDefault="006F4945" w:rsidP="006F4945">
      <w:pPr>
        <w:pStyle w:val="1"/>
        <w:keepNext w:val="0"/>
        <w:suppressAutoHyphens/>
        <w:spacing w:line="360" w:lineRule="auto"/>
        <w:ind w:left="0" w:firstLine="709"/>
        <w:jc w:val="both"/>
      </w:pPr>
      <w:r w:rsidRPr="006F4945">
        <w:br w:type="page"/>
      </w:r>
      <w:bookmarkStart w:id="59" w:name="_Toc199328372"/>
      <w:r w:rsidRPr="006F4945">
        <w:lastRenderedPageBreak/>
        <w:t>2. Современное состояние и анализ развития кредитных организаций в Республике казахстан</w:t>
      </w:r>
      <w:bookmarkEnd w:id="59"/>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2"/>
        <w:keepNext w:val="0"/>
        <w:suppressAutoHyphens/>
        <w:spacing w:line="360" w:lineRule="auto"/>
        <w:ind w:left="0" w:firstLine="709"/>
        <w:jc w:val="both"/>
      </w:pPr>
      <w:bookmarkStart w:id="60" w:name="_Toc199328373"/>
      <w:r w:rsidRPr="006F4945">
        <w:t>2.1 Анализ деятельности банков как кредитных организаций</w:t>
      </w:r>
      <w:bookmarkEnd w:id="60"/>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К основным видам кредитных организация относятся банки. Банковская система – наиболее динамично развивающийся сектор экономики Казахстана. По уровню проникновения в экономику (около 90% ВВП) сопоставима с показателями стран Евросоюза. Основные качественные показатели (достаточность капитала и ликвидность) в целом по банковской системе, с учетом ситуации на международных рынках капитала, достаточны.</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Банковский сектор Казахстана по динамике своего развития намного опережает как темпы роста ВВП, так и наиболее успешные несырьевые отрасли страны. Привлекая внешнее финансирование, банки наряду с нефтяными компаниями являются основными поставщиками валютных средств в республику, оказывая существенное влияние на курсообразование национальной валюты. Банки являются также основными игроками на фондовом рынке республики, обеспечивая основной оборот средств и являясь основными поставщиками финансовых инструментов</w:t>
      </w:r>
      <w:r w:rsidRPr="006F4945">
        <w:rPr>
          <w:snapToGrid w:val="0"/>
          <w:sz w:val="28"/>
          <w:szCs w:val="24"/>
          <w:lang w:val="kk-KZ"/>
        </w:rPr>
        <w:t xml:space="preserve"> [14]</w:t>
      </w:r>
      <w:r w:rsidRPr="006F4945">
        <w:rPr>
          <w:snapToGrid w:val="0"/>
          <w:sz w:val="28"/>
          <w:szCs w:val="24"/>
        </w:rPr>
        <w:t>.</w:t>
      </w:r>
    </w:p>
    <w:p w:rsidR="006F4945" w:rsidRDefault="006F4945" w:rsidP="006F4945">
      <w:pPr>
        <w:widowControl/>
        <w:shd w:val="clear" w:color="auto" w:fill="FFFFFF"/>
        <w:suppressAutoHyphens/>
        <w:spacing w:before="0" w:after="0" w:line="360" w:lineRule="auto"/>
        <w:ind w:firstLine="709"/>
        <w:jc w:val="both"/>
        <w:rPr>
          <w:caps w:val="0"/>
          <w:szCs w:val="28"/>
        </w:rPr>
      </w:pPr>
      <w:r w:rsidRPr="006F4945">
        <w:rPr>
          <w:rFonts w:eastAsia="SimSun"/>
          <w:caps w:val="0"/>
          <w:szCs w:val="28"/>
          <w:lang w:eastAsia="zh-CN"/>
        </w:rPr>
        <w:t xml:space="preserve">По состоянию на 1 января 2008 года в Казахстане функционируют 35 банков второго уровня, из которых 14 банков с иностранным участием (включая 9 дочерних банков - нерезидентов Республики Казахстан). </w:t>
      </w:r>
      <w:r w:rsidRPr="006F4945">
        <w:rPr>
          <w:caps w:val="0"/>
          <w:szCs w:val="28"/>
        </w:rPr>
        <w:t xml:space="preserve">Филиальную сеть имеют 32 банка второго уровня, общее количество филиалов банков – 324. Наибольшее количество филиалов имеют АО </w:t>
      </w:r>
      <w:r>
        <w:rPr>
          <w:caps w:val="0"/>
          <w:szCs w:val="28"/>
        </w:rPr>
        <w:t>"</w:t>
      </w:r>
      <w:r w:rsidRPr="006F4945">
        <w:rPr>
          <w:caps w:val="0"/>
          <w:szCs w:val="28"/>
        </w:rPr>
        <w:t>Народный Банк Казахстана</w:t>
      </w:r>
      <w:r>
        <w:rPr>
          <w:caps w:val="0"/>
          <w:szCs w:val="28"/>
        </w:rPr>
        <w:t>"</w:t>
      </w:r>
      <w:r w:rsidRPr="006F4945">
        <w:rPr>
          <w:caps w:val="0"/>
          <w:szCs w:val="28"/>
        </w:rPr>
        <w:t xml:space="preserve"> - 19, АО </w:t>
      </w:r>
      <w:r>
        <w:rPr>
          <w:caps w:val="0"/>
          <w:szCs w:val="28"/>
        </w:rPr>
        <w:t>"</w:t>
      </w:r>
      <w:r w:rsidRPr="006F4945">
        <w:rPr>
          <w:caps w:val="0"/>
          <w:szCs w:val="28"/>
        </w:rPr>
        <w:t>Банк Каспийский</w:t>
      </w:r>
      <w:r>
        <w:rPr>
          <w:caps w:val="0"/>
          <w:szCs w:val="28"/>
        </w:rPr>
        <w:t>"</w:t>
      </w:r>
      <w:r w:rsidRPr="006F4945">
        <w:rPr>
          <w:caps w:val="0"/>
          <w:szCs w:val="28"/>
        </w:rPr>
        <w:t xml:space="preserve"> - 40, АО </w:t>
      </w:r>
      <w:r>
        <w:rPr>
          <w:caps w:val="0"/>
          <w:szCs w:val="28"/>
        </w:rPr>
        <w:t>"</w:t>
      </w:r>
      <w:r w:rsidRPr="006F4945">
        <w:rPr>
          <w:caps w:val="0"/>
          <w:szCs w:val="28"/>
        </w:rPr>
        <w:t>Казкоммерцбанк</w:t>
      </w:r>
      <w:r>
        <w:rPr>
          <w:caps w:val="0"/>
          <w:szCs w:val="28"/>
        </w:rPr>
        <w:t>"</w:t>
      </w:r>
      <w:r w:rsidRPr="006F4945">
        <w:rPr>
          <w:caps w:val="0"/>
          <w:szCs w:val="28"/>
        </w:rPr>
        <w:t xml:space="preserve"> - 24 [15].</w:t>
      </w:r>
    </w:p>
    <w:p w:rsidR="006F4945" w:rsidRPr="006F4945" w:rsidRDefault="006F4945" w:rsidP="006F4945">
      <w:pPr>
        <w:widowControl/>
        <w:suppressAutoHyphens/>
        <w:spacing w:before="0" w:after="0" w:line="360" w:lineRule="auto"/>
        <w:ind w:firstLine="709"/>
        <w:jc w:val="both"/>
        <w:rPr>
          <w:rFonts w:eastAsia="SimSun"/>
          <w:caps w:val="0"/>
          <w:szCs w:val="28"/>
          <w:lang w:eastAsia="zh-CN"/>
        </w:rPr>
      </w:pPr>
    </w:p>
    <w:p w:rsidR="006F4945" w:rsidRPr="006F4945" w:rsidRDefault="006F4945" w:rsidP="006F4945">
      <w:pPr>
        <w:widowControl/>
        <w:shd w:val="clear" w:color="auto" w:fill="FFFFFF"/>
        <w:suppressAutoHyphens/>
        <w:spacing w:before="0" w:after="0" w:line="360" w:lineRule="auto"/>
        <w:ind w:firstLine="709"/>
        <w:jc w:val="both"/>
        <w:rPr>
          <w:rFonts w:eastAsia="SimSun"/>
          <w:caps w:val="0"/>
          <w:szCs w:val="28"/>
          <w:lang w:eastAsia="zh-CN"/>
        </w:rPr>
      </w:pPr>
      <w:r>
        <w:rPr>
          <w:rFonts w:eastAsia="SimSun"/>
          <w:caps w:val="0"/>
          <w:szCs w:val="28"/>
          <w:lang w:eastAsia="zh-CN"/>
        </w:rPr>
        <w:br w:type="column"/>
      </w:r>
      <w:r w:rsidRPr="006F4945">
        <w:rPr>
          <w:rFonts w:eastAsia="SimSun"/>
          <w:caps w:val="0"/>
          <w:szCs w:val="28"/>
          <w:lang w:eastAsia="zh-CN"/>
        </w:rPr>
        <w:lastRenderedPageBreak/>
        <w:t>Таблица 1 – Структура банковского сектора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31"/>
        <w:gridCol w:w="916"/>
        <w:gridCol w:w="916"/>
      </w:tblGrid>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 xml:space="preserve">Структура банковского сектора </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val="en-US" w:eastAsia="zh-CN"/>
              </w:rPr>
            </w:pPr>
            <w:r w:rsidRPr="005C0E2D">
              <w:rPr>
                <w:rFonts w:eastAsia="SimSun"/>
                <w:caps w:val="0"/>
                <w:sz w:val="20"/>
                <w:szCs w:val="22"/>
                <w:lang w:eastAsia="zh-CN"/>
              </w:rPr>
              <w:t>01.01.0</w:t>
            </w:r>
            <w:r w:rsidRPr="005C0E2D">
              <w:rPr>
                <w:rFonts w:eastAsia="SimSun"/>
                <w:caps w:val="0"/>
                <w:sz w:val="20"/>
                <w:szCs w:val="22"/>
                <w:lang w:val="en-US" w:eastAsia="zh-CN"/>
              </w:rPr>
              <w:t>7</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01.01.08</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банков второго уровня, в т.ч.:</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34</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35</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 xml:space="preserve">-банки с иностранным участием </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14</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14</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 xml:space="preserve">-банки со 100% участием государства в уставном капитале </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филиалов банков второго уровня</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418</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324</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расчетно-кассовых отделов банков второго уровня</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1312</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1489</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представительств банков второго уровня за рубежом</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17</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22</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представительств банков-нерезидентов в Республике Казахстан</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18</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23</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банков-участников системы обязательного коллективного гарантирования (страхования) вкладов (депозитов) физических лиц</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33</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32</w:t>
            </w:r>
          </w:p>
        </w:tc>
      </w:tr>
      <w:tr w:rsidR="006F4945" w:rsidRPr="005C0E2D" w:rsidTr="005C0E2D">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Количество банков, имеющих лицензию на осуществление кастодиальной деятельности</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11</w:t>
            </w:r>
          </w:p>
        </w:tc>
        <w:tc>
          <w:tcPr>
            <w:tcW w:w="0" w:type="auto"/>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9</w:t>
            </w:r>
          </w:p>
        </w:tc>
      </w:tr>
      <w:tr w:rsidR="006F4945" w:rsidRPr="005C0E2D" w:rsidTr="005C0E2D">
        <w:tc>
          <w:tcPr>
            <w:tcW w:w="0" w:type="auto"/>
            <w:gridSpan w:val="3"/>
            <w:shd w:val="clear" w:color="auto" w:fill="auto"/>
          </w:tcPr>
          <w:p w:rsidR="006F4945" w:rsidRPr="005C0E2D" w:rsidRDefault="006F4945" w:rsidP="005C0E2D">
            <w:pPr>
              <w:widowControl/>
              <w:suppressAutoHyphens/>
              <w:spacing w:before="0" w:after="0" w:line="360" w:lineRule="auto"/>
              <w:jc w:val="left"/>
              <w:rPr>
                <w:rFonts w:eastAsia="SimSun"/>
                <w:caps w:val="0"/>
                <w:sz w:val="20"/>
                <w:szCs w:val="22"/>
                <w:lang w:eastAsia="zh-CN"/>
              </w:rPr>
            </w:pPr>
            <w:r w:rsidRPr="005C0E2D">
              <w:rPr>
                <w:rFonts w:eastAsia="SimSun"/>
                <w:caps w:val="0"/>
                <w:sz w:val="20"/>
                <w:szCs w:val="22"/>
                <w:lang w:eastAsia="zh-CN"/>
              </w:rPr>
              <w:t>Примечание – составлено по данным Агентства по регулированию и надзору за финансовыми рынками и финансовыми организациями</w:t>
            </w:r>
          </w:p>
        </w:tc>
      </w:tr>
    </w:tbl>
    <w:p w:rsidR="006F4945" w:rsidRPr="006F4945" w:rsidRDefault="006F4945" w:rsidP="006F4945">
      <w:pPr>
        <w:widowControl/>
        <w:suppressAutoHyphens/>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spacing w:before="0" w:after="0" w:line="360" w:lineRule="auto"/>
        <w:ind w:firstLine="709"/>
        <w:jc w:val="both"/>
        <w:rPr>
          <w:rFonts w:eastAsia="SimSun"/>
          <w:caps w:val="0"/>
          <w:szCs w:val="28"/>
          <w:lang w:eastAsia="zh-CN"/>
        </w:rPr>
      </w:pPr>
      <w:r w:rsidRPr="006F4945">
        <w:rPr>
          <w:caps w:val="0"/>
          <w:szCs w:val="28"/>
        </w:rPr>
        <w:t xml:space="preserve">Общее количество расчетно-кассовых отделов (РКО) банков составило 1489. 12 банков второго уровня имеют 22 представительства за рубежом (на 01.01.2005г. - 17). Кроме того, на 1 января 2007 года в республике функционируют 23 представительства иностранных банков. </w:t>
      </w:r>
      <w:r w:rsidRPr="006F4945">
        <w:rPr>
          <w:rFonts w:eastAsia="SimSun"/>
          <w:caps w:val="0"/>
          <w:szCs w:val="28"/>
          <w:lang w:eastAsia="zh-CN"/>
        </w:rPr>
        <w:t>Структура банковского сектора и ее изменение за год представлены в таблице 2.</w:t>
      </w:r>
    </w:p>
    <w:p w:rsidR="006F4945" w:rsidRDefault="006F4945" w:rsidP="006F4945">
      <w:pPr>
        <w:widowControl/>
        <w:suppressAutoHyphens/>
        <w:spacing w:before="0" w:after="0" w:line="360" w:lineRule="auto"/>
        <w:ind w:firstLine="709"/>
        <w:jc w:val="both"/>
        <w:rPr>
          <w:rFonts w:eastAsia="SimSun"/>
          <w:caps w:val="0"/>
          <w:szCs w:val="28"/>
          <w:lang w:eastAsia="zh-CN"/>
        </w:rPr>
      </w:pPr>
      <w:r w:rsidRPr="006F4945">
        <w:rPr>
          <w:rFonts w:eastAsia="SimSun"/>
          <w:caps w:val="0"/>
          <w:szCs w:val="28"/>
          <w:lang w:eastAsia="zh-CN"/>
        </w:rPr>
        <w:t>По таблице 1 можно наблюдать сокращение общего</w:t>
      </w:r>
      <w:r>
        <w:rPr>
          <w:rFonts w:eastAsia="SimSun"/>
          <w:caps w:val="0"/>
          <w:szCs w:val="28"/>
          <w:lang w:eastAsia="zh-CN"/>
        </w:rPr>
        <w:t xml:space="preserve"> </w:t>
      </w:r>
      <w:r w:rsidRPr="006F4945">
        <w:rPr>
          <w:rFonts w:eastAsia="SimSun"/>
          <w:caps w:val="0"/>
          <w:szCs w:val="28"/>
          <w:lang w:eastAsia="zh-CN"/>
        </w:rPr>
        <w:t>количества банков второго уровня в 2006 году на 1 в связи с отзывом лицензии</w:t>
      </w:r>
      <w:r>
        <w:rPr>
          <w:rFonts w:eastAsia="SimSun"/>
          <w:caps w:val="0"/>
          <w:szCs w:val="28"/>
          <w:lang w:eastAsia="zh-CN"/>
        </w:rPr>
        <w:t xml:space="preserve"> </w:t>
      </w:r>
      <w:r w:rsidRPr="006F4945">
        <w:rPr>
          <w:rFonts w:eastAsia="SimSun"/>
          <w:caps w:val="0"/>
          <w:szCs w:val="28"/>
          <w:lang w:eastAsia="zh-CN"/>
        </w:rPr>
        <w:t xml:space="preserve">на проведение банковских операций АО </w:t>
      </w:r>
      <w:r>
        <w:rPr>
          <w:rFonts w:eastAsia="SimSun"/>
          <w:caps w:val="0"/>
          <w:szCs w:val="28"/>
          <w:lang w:eastAsia="zh-CN"/>
        </w:rPr>
        <w:t>"</w:t>
      </w:r>
      <w:r w:rsidRPr="006F4945">
        <w:rPr>
          <w:rFonts w:eastAsia="SimSun"/>
          <w:caps w:val="0"/>
          <w:szCs w:val="28"/>
          <w:lang w:eastAsia="zh-CN"/>
        </w:rPr>
        <w:t>Валют-Транзит Банк</w:t>
      </w:r>
      <w:r>
        <w:rPr>
          <w:rFonts w:eastAsia="SimSun"/>
          <w:caps w:val="0"/>
          <w:szCs w:val="28"/>
          <w:lang w:eastAsia="zh-CN"/>
        </w:rPr>
        <w:t>"</w:t>
      </w:r>
      <w:r w:rsidRPr="006F4945">
        <w:rPr>
          <w:rFonts w:eastAsia="SimSun"/>
          <w:caps w:val="0"/>
          <w:szCs w:val="28"/>
          <w:lang w:eastAsia="zh-CN"/>
        </w:rPr>
        <w:t>.</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Рост конкуренции стимулирует банки расширять спектр оказываемых финансовых услуг, увеличивать число потребителей банковских услуг как внутри страны, так и за ее пределами.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Снижение процентных ставок, внедрение новейших банковских продуктов обусловили увеличение объемов кредитования и как следствие рост активов банков второго уровня.</w:t>
      </w:r>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widowControl/>
        <w:suppressAutoHyphens/>
        <w:spacing w:before="0" w:after="0" w:line="360" w:lineRule="auto"/>
        <w:ind w:firstLine="709"/>
        <w:jc w:val="both"/>
        <w:rPr>
          <w:caps w:val="0"/>
          <w:szCs w:val="28"/>
        </w:rPr>
      </w:pPr>
      <w:r>
        <w:rPr>
          <w:caps w:val="0"/>
          <w:szCs w:val="28"/>
        </w:rPr>
        <w:br w:type="page"/>
      </w:r>
      <w:r w:rsidRPr="006F4945">
        <w:rPr>
          <w:caps w:val="0"/>
          <w:szCs w:val="28"/>
        </w:rPr>
        <w:lastRenderedPageBreak/>
        <w:t>Таблица 2 - Динамика относительных показателей, характеризующих роль банковского сектора в экономику Казахстана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gridCol w:w="916"/>
        <w:gridCol w:w="916"/>
        <w:gridCol w:w="916"/>
        <w:gridCol w:w="916"/>
        <w:gridCol w:w="916"/>
        <w:gridCol w:w="916"/>
      </w:tblGrid>
      <w:tr w:rsidR="006F4945" w:rsidRPr="005C0E2D" w:rsidTr="005C0E2D">
        <w:tc>
          <w:tcPr>
            <w:tcW w:w="2943"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Показатели</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01.01.02</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01.01.03</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01.01.05</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01.01.07</w:t>
            </w:r>
          </w:p>
        </w:tc>
      </w:tr>
      <w:tr w:rsidR="006F4945" w:rsidRPr="005C0E2D" w:rsidTr="005C0E2D">
        <w:tc>
          <w:tcPr>
            <w:tcW w:w="2943"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ВВП млрд.тенге</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3250,6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3747,2</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4449,8</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5542,5</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7453</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8725</w:t>
            </w:r>
          </w:p>
        </w:tc>
      </w:tr>
      <w:tr w:rsidR="006F4945" w:rsidRPr="005C0E2D" w:rsidTr="005C0E2D">
        <w:tc>
          <w:tcPr>
            <w:tcW w:w="2943"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Отношение активов к ВВП,%</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25,1</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30,6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37,7</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48,5</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60,6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101,7</w:t>
            </w:r>
          </w:p>
        </w:tc>
      </w:tr>
      <w:tr w:rsidR="006F4945" w:rsidRPr="005C0E2D" w:rsidTr="005C0E2D">
        <w:tc>
          <w:tcPr>
            <w:tcW w:w="2943"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Отношение ссудного портфеля к ВВП,%</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15,9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19,1</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24,4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32,7</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41,1</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68,7</w:t>
            </w:r>
          </w:p>
        </w:tc>
      </w:tr>
      <w:tr w:rsidR="006F4945" w:rsidRPr="005C0E2D" w:rsidTr="005C0E2D">
        <w:tc>
          <w:tcPr>
            <w:tcW w:w="2943"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Отношение собственного капитала к ВВП,%</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3,8</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4,3</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5,2</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6,3</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7,9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13,4</w:t>
            </w:r>
          </w:p>
        </w:tc>
      </w:tr>
      <w:tr w:rsidR="006F4945" w:rsidRPr="005C0E2D" w:rsidTr="005C0E2D">
        <w:tc>
          <w:tcPr>
            <w:tcW w:w="2943"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Отношение депозитов клиентов к ВВП,%</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15,0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18,6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21,8</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29,0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33,9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54,0</w:t>
            </w:r>
          </w:p>
        </w:tc>
      </w:tr>
      <w:tr w:rsidR="006F4945" w:rsidRPr="005C0E2D" w:rsidTr="005C0E2D">
        <w:tc>
          <w:tcPr>
            <w:tcW w:w="8439" w:type="dxa"/>
            <w:gridSpan w:val="7"/>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Примечание – составлено по данным Национального Банка Казахстана</w:t>
            </w:r>
          </w:p>
        </w:tc>
      </w:tr>
    </w:tbl>
    <w:p w:rsidR="006F4945" w:rsidRPr="006F4945" w:rsidRDefault="006F4945" w:rsidP="006F4945">
      <w:pPr>
        <w:pStyle w:val="21"/>
        <w:widowControl/>
        <w:suppressAutoHyphens/>
        <w:spacing w:line="360" w:lineRule="auto"/>
        <w:rPr>
          <w:sz w:val="28"/>
          <w:szCs w:val="24"/>
        </w:rPr>
      </w:pPr>
    </w:p>
    <w:p w:rsidR="006F4945" w:rsidRPr="006F4945" w:rsidRDefault="00901DD9" w:rsidP="006F4945">
      <w:pPr>
        <w:pStyle w:val="21"/>
        <w:widowControl/>
        <w:suppressAutoHyphens/>
        <w:spacing w:line="360" w:lineRule="auto"/>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21.5pt">
            <v:imagedata r:id="rId7" o:title=""/>
          </v:shape>
        </w:pic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Рисунок 1 - Активы финансового сектора по странам (в % к ВВП)</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Примечание – составлено автором по данным Агентства по регулированию и надзору за финансовыми рынками и финансовыми организациями</w:t>
      </w:r>
    </w:p>
    <w:p w:rsidR="006F4945" w:rsidRPr="006F4945" w:rsidRDefault="006F4945" w:rsidP="006F4945">
      <w:pPr>
        <w:widowControl/>
        <w:suppressAutoHyphens/>
        <w:spacing w:before="0" w:after="0" w:line="360" w:lineRule="auto"/>
        <w:ind w:firstLine="709"/>
        <w:jc w:val="both"/>
        <w:rPr>
          <w:caps w:val="0"/>
          <w:szCs w:val="28"/>
        </w:rPr>
      </w:pPr>
    </w:p>
    <w:p w:rsidR="006F4945" w:rsidRDefault="006F4945" w:rsidP="006F4945">
      <w:pPr>
        <w:widowControl/>
        <w:suppressAutoHyphens/>
        <w:spacing w:before="0" w:after="0" w:line="360" w:lineRule="auto"/>
        <w:ind w:firstLine="709"/>
        <w:jc w:val="both"/>
        <w:rPr>
          <w:caps w:val="0"/>
          <w:szCs w:val="28"/>
        </w:rPr>
      </w:pPr>
      <w:r w:rsidRPr="006F4945">
        <w:rPr>
          <w:caps w:val="0"/>
          <w:szCs w:val="28"/>
        </w:rPr>
        <w:t>Позитивная динамика банковского сектора нашла отражение в относительных показателях развития рынка банковских услуг. В частности, отношение совокупных активов банков второго уровня к ВВП в настоящее время составляет 101,7%, как показано на рисунке 1.</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 xml:space="preserve">По данному показателю Казахстан приближается к странам, недавно присоединившимся к Европейскому Союзу. Несмотря на высокие темпы роста кредитования, показатели отношения кредитов экономике к ВВП по банковской системе страны ниже, чем в группе стран Азии, испытавших </w:t>
      </w:r>
      <w:r w:rsidRPr="006F4945">
        <w:rPr>
          <w:caps w:val="0"/>
          <w:szCs w:val="28"/>
        </w:rPr>
        <w:lastRenderedPageBreak/>
        <w:t>кризис. Динамика относительных показателей, характеризующих роль банковского сектора в экономику Казахстана представлена в таблице 2.</w: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Другим важнейшим показателем структурных особенностей развития банковского сектора страны является доля иностранного участия в капитале банковской системы. На протяжении 2001-2003 гг. наблюдалась устойчивая динамика роста, как доли иностранного капитала в совокупном уставном капитале банковской системы, так и удельного веса активов таких банков в общих активах сектора. Однако в последние годы показатели иностранного присутствия значительно сократились, как показано на рисунке 2.</w:t>
      </w:r>
    </w:p>
    <w:p w:rsidR="006F4945" w:rsidRPr="006F4945" w:rsidRDefault="006F4945" w:rsidP="006F4945">
      <w:pPr>
        <w:widowControl/>
        <w:suppressAutoHyphens/>
        <w:spacing w:before="0" w:after="0" w:line="360" w:lineRule="auto"/>
        <w:ind w:firstLine="709"/>
        <w:jc w:val="both"/>
        <w:rPr>
          <w:caps w:val="0"/>
          <w:szCs w:val="28"/>
        </w:rPr>
      </w:pPr>
    </w:p>
    <w:p w:rsidR="006F4945" w:rsidRPr="006F4945" w:rsidRDefault="00901DD9" w:rsidP="006F4945">
      <w:pPr>
        <w:widowControl/>
        <w:suppressAutoHyphens/>
        <w:spacing w:before="0" w:after="0" w:line="360" w:lineRule="auto"/>
        <w:ind w:firstLine="709"/>
        <w:jc w:val="both"/>
        <w:rPr>
          <w:caps w:val="0"/>
          <w:szCs w:val="28"/>
        </w:rPr>
      </w:pPr>
      <w:r>
        <w:rPr>
          <w:caps w:val="0"/>
          <w:szCs w:val="28"/>
        </w:rPr>
        <w:pict>
          <v:shape id="_x0000_i1026" type="#_x0000_t75" style="width:275.25pt;height:114.75pt">
            <v:imagedata r:id="rId8" o:title=""/>
          </v:shape>
        </w:pict>
      </w: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Рисунок 2 – Иностранное участие в банковской системе Республики Казахстан</w:t>
      </w:r>
    </w:p>
    <w:p w:rsidR="006F4945" w:rsidRPr="006F4945" w:rsidRDefault="006F4945" w:rsidP="006F4945">
      <w:pPr>
        <w:widowControl/>
        <w:suppressAutoHyphens/>
        <w:spacing w:before="0" w:after="0" w:line="360" w:lineRule="auto"/>
        <w:ind w:firstLine="709"/>
        <w:jc w:val="both"/>
        <w:rPr>
          <w:caps w:val="0"/>
          <w:szCs w:val="28"/>
        </w:rPr>
      </w:pPr>
    </w:p>
    <w:p w:rsidR="006F4945" w:rsidRPr="006F4945" w:rsidRDefault="006F4945" w:rsidP="006F4945">
      <w:pPr>
        <w:widowControl/>
        <w:suppressAutoHyphens/>
        <w:spacing w:before="0" w:after="0" w:line="360" w:lineRule="auto"/>
        <w:ind w:firstLine="709"/>
        <w:jc w:val="both"/>
        <w:rPr>
          <w:caps w:val="0"/>
          <w:szCs w:val="28"/>
        </w:rPr>
      </w:pPr>
      <w:r w:rsidRPr="006F4945">
        <w:rPr>
          <w:caps w:val="0"/>
          <w:szCs w:val="28"/>
        </w:rPr>
        <w:t xml:space="preserve">В целях выравнивания условий участия резидентов и нерезидентов Республики Казахстан в капитале банковского сектора был отменен ряд требований к деятельности нерезидентов, в том числе к суммарной доле иностранного капитала в совокупном уставном капитале всех банков, упрощены процедуры формирования капитала банков за счет средств нерезидентов Республики Казахстан [16]. Снижение доли иностранного капитала в уставном капитале банков Казахстана при либерализации доступа иностранных инвесторов на финансовый рынок страны нельзя рассматривать как </w:t>
      </w:r>
      <w:r>
        <w:rPr>
          <w:caps w:val="0"/>
          <w:szCs w:val="28"/>
        </w:rPr>
        <w:t>"</w:t>
      </w:r>
      <w:r w:rsidRPr="006F4945">
        <w:rPr>
          <w:caps w:val="0"/>
          <w:szCs w:val="28"/>
        </w:rPr>
        <w:t>бегство иностранного капитала</w:t>
      </w:r>
      <w:r>
        <w:rPr>
          <w:caps w:val="0"/>
          <w:szCs w:val="28"/>
        </w:rPr>
        <w:t>"</w:t>
      </w:r>
      <w:r w:rsidRPr="006F4945">
        <w:rPr>
          <w:caps w:val="0"/>
          <w:szCs w:val="28"/>
        </w:rPr>
        <w:t xml:space="preserve">, а является следствием увеличения уставного капитала двух крупнейших отечественных банков, сопровождаемого снижением доли участия нерезидентов в данных банках. В целом, снижение доли иностранного капитала уменьшает подверженность </w:t>
      </w:r>
      <w:r w:rsidRPr="006F4945">
        <w:rPr>
          <w:caps w:val="0"/>
          <w:szCs w:val="28"/>
        </w:rPr>
        <w:lastRenderedPageBreak/>
        <w:t>банковской системы внешним шокам [16]. Размер совокупного расчетного собственного капитала банков второго уровня за прошедший год увеличился на 583,8 млрд. тенге (99,8%) и составил по состоянию на 1 января 2007 года 1 168,6 млрд. тенге. При этом капитал первого уровня увеличился на 121,6% до 816,5 млрд. тенге, капитал второго уровня увеличился на 78,1% или до 385,4 млрд. тенге, что отображено в таблице 3.</w:t>
      </w:r>
    </w:p>
    <w:p w:rsidR="006F4945" w:rsidRPr="006F4945" w:rsidRDefault="006F4945" w:rsidP="006F4945">
      <w:pPr>
        <w:widowControl/>
        <w:suppressAutoHyphens/>
        <w:spacing w:before="0" w:after="0" w:line="360" w:lineRule="auto"/>
        <w:ind w:firstLine="709"/>
        <w:jc w:val="both"/>
        <w:rPr>
          <w:rFonts w:eastAsia="SimSun"/>
          <w:caps w:val="0"/>
          <w:szCs w:val="28"/>
          <w:lang w:eastAsia="zh-CN"/>
        </w:rPr>
      </w:pPr>
    </w:p>
    <w:p w:rsidR="006F4945" w:rsidRPr="006F4945" w:rsidRDefault="006F4945" w:rsidP="006F4945">
      <w:pPr>
        <w:widowControl/>
        <w:shd w:val="clear" w:color="auto" w:fill="FFFFFF"/>
        <w:suppressAutoHyphens/>
        <w:spacing w:before="0" w:after="0" w:line="360" w:lineRule="auto"/>
        <w:ind w:firstLine="709"/>
        <w:jc w:val="both"/>
        <w:rPr>
          <w:caps w:val="0"/>
          <w:szCs w:val="24"/>
        </w:rPr>
      </w:pPr>
      <w:r w:rsidRPr="006F4945">
        <w:rPr>
          <w:caps w:val="0"/>
          <w:szCs w:val="24"/>
        </w:rPr>
        <w:t>Таблица 3 - Динамика собственного капитала банков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97"/>
        <w:gridCol w:w="1167"/>
        <w:gridCol w:w="1167"/>
        <w:gridCol w:w="1532"/>
      </w:tblGrid>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Динамика собственного капитала, в млрд. тенге </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01.01.06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01.01.07</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Прирост в%</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Капитал 1-го уровня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368,4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816,5</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121,6</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Уставной капитал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24,7</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593,6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142,6</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Дополнительный капитал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27,2</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-85,3</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Нераспределенный чистый доход прошлых лет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71,9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131,6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83,0</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Капитал 2-го уровня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216,4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385,4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78,1</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Нераспределенный чистый доход</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70,1</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101,3</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44,5</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Субординированный долг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184,7</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368,0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99,2</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 xml:space="preserve">Всего собственный капитал </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1,5</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Капитал 3-го уровня</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584,8</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1168,6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99,8</w:t>
            </w:r>
          </w:p>
        </w:tc>
      </w:tr>
      <w:tr w:rsidR="006F4945" w:rsidRPr="005C0E2D" w:rsidTr="005C0E2D">
        <w:tc>
          <w:tcPr>
            <w:tcW w:w="0" w:type="auto"/>
            <w:gridSpan w:val="4"/>
            <w:shd w:val="clear" w:color="auto" w:fill="auto"/>
          </w:tcPr>
          <w:p w:rsidR="006F4945" w:rsidRPr="005C0E2D" w:rsidRDefault="006F4945" w:rsidP="005C0E2D">
            <w:pPr>
              <w:widowControl/>
              <w:suppressAutoHyphens/>
              <w:spacing w:before="0" w:after="0" w:line="360" w:lineRule="auto"/>
              <w:jc w:val="left"/>
              <w:rPr>
                <w:caps w:val="0"/>
                <w:sz w:val="20"/>
              </w:rPr>
            </w:pPr>
            <w:r w:rsidRPr="005C0E2D">
              <w:rPr>
                <w:caps w:val="0"/>
                <w:sz w:val="20"/>
              </w:rPr>
              <w:t>Примечание – составлено по данным Статистического бюллетеня Национального Банка Казахстана №1, 2007 [17]</w:t>
            </w:r>
          </w:p>
        </w:tc>
      </w:tr>
    </w:tbl>
    <w:p w:rsidR="006F4945" w:rsidRPr="006F4945" w:rsidRDefault="006F4945" w:rsidP="006F4945">
      <w:pPr>
        <w:pStyle w:val="afa"/>
        <w:suppressAutoHyphens/>
        <w:spacing w:line="360" w:lineRule="auto"/>
        <w:ind w:left="0" w:right="0" w:firstLine="709"/>
        <w:jc w:val="both"/>
        <w:rPr>
          <w:color w:val="auto"/>
        </w:rPr>
      </w:pPr>
    </w:p>
    <w:p w:rsidR="006F4945" w:rsidRPr="006F4945" w:rsidRDefault="006F4945" w:rsidP="006F4945">
      <w:pPr>
        <w:pStyle w:val="afa"/>
        <w:suppressAutoHyphens/>
        <w:spacing w:line="360" w:lineRule="auto"/>
        <w:ind w:left="0" w:right="0" w:firstLine="709"/>
        <w:jc w:val="both"/>
        <w:rPr>
          <w:color w:val="auto"/>
          <w:szCs w:val="28"/>
        </w:rPr>
      </w:pPr>
      <w:r w:rsidRPr="006F4945">
        <w:rPr>
          <w:color w:val="auto"/>
          <w:szCs w:val="28"/>
        </w:rPr>
        <w:t>Так, по данным таблицы 3 можно отметить тенденцию роста собственного капитала в целом и в разрезах его статей.</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Таблица 4 – Показатели адекватности собственного капитала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62"/>
        <w:gridCol w:w="916"/>
        <w:gridCol w:w="916"/>
      </w:tblGrid>
      <w:tr w:rsidR="006F4945" w:rsidRPr="005C0E2D" w:rsidTr="005C0E2D">
        <w:tc>
          <w:tcPr>
            <w:tcW w:w="6062"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Показатели адекватности собственного капитала</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01.01.06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01.01.07</w:t>
            </w:r>
          </w:p>
        </w:tc>
      </w:tr>
      <w:tr w:rsidR="006F4945" w:rsidRPr="005C0E2D" w:rsidTr="005C0E2D">
        <w:tc>
          <w:tcPr>
            <w:tcW w:w="606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собственного капитала первого уровня</w:t>
            </w:r>
          </w:p>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к совокупным активам (k1)</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0,09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0,09</w:t>
            </w:r>
          </w:p>
        </w:tc>
      </w:tr>
      <w:tr w:rsidR="006F4945" w:rsidRPr="005C0E2D" w:rsidTr="005C0E2D">
        <w:tc>
          <w:tcPr>
            <w:tcW w:w="6062"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Отношение собственного капитала к активам и внебалансовым обязательствам, взвешенным по степени риска (k2)</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0,15</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0,15</w:t>
            </w:r>
          </w:p>
        </w:tc>
      </w:tr>
      <w:tr w:rsidR="006F4945" w:rsidRPr="005C0E2D" w:rsidTr="005C0E2D">
        <w:tc>
          <w:tcPr>
            <w:tcW w:w="6062"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Отношение собственного капитала к ссудному портфелю</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0,20</w:t>
            </w:r>
          </w:p>
        </w:tc>
      </w:tr>
      <w:tr w:rsidR="006F4945" w:rsidRPr="005C0E2D" w:rsidTr="005C0E2D">
        <w:tc>
          <w:tcPr>
            <w:tcW w:w="6062"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rFonts w:eastAsia="SimSun"/>
                <w:caps w:val="0"/>
                <w:sz w:val="20"/>
                <w:szCs w:val="24"/>
                <w:lang w:eastAsia="zh-CN"/>
              </w:rPr>
              <w:t>Отношение собственного капитала к сформированным провизиям</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3,40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3,91</w:t>
            </w:r>
          </w:p>
        </w:tc>
      </w:tr>
      <w:tr w:rsidR="006F4945" w:rsidRPr="005C0E2D" w:rsidTr="005C0E2D">
        <w:tc>
          <w:tcPr>
            <w:tcW w:w="606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собственного капитала к сомнительным кредитам</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0,48</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0,43</w:t>
            </w:r>
          </w:p>
        </w:tc>
      </w:tr>
      <w:tr w:rsidR="006F4945" w:rsidRPr="005C0E2D" w:rsidTr="005C0E2D">
        <w:tc>
          <w:tcPr>
            <w:tcW w:w="606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собственного капитала к безнадежным кредитам</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8,54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12,43</w:t>
            </w:r>
          </w:p>
        </w:tc>
      </w:tr>
      <w:tr w:rsidR="006F4945" w:rsidRPr="005C0E2D" w:rsidTr="005C0E2D">
        <w:tc>
          <w:tcPr>
            <w:tcW w:w="7894" w:type="dxa"/>
            <w:gridSpan w:val="3"/>
            <w:shd w:val="clear" w:color="auto" w:fill="auto"/>
          </w:tcPr>
          <w:p w:rsidR="006F4945" w:rsidRPr="005C0E2D" w:rsidRDefault="006F4945" w:rsidP="005C0E2D">
            <w:pPr>
              <w:widowControl/>
              <w:suppressAutoHyphens/>
              <w:spacing w:before="0" w:after="0" w:line="360" w:lineRule="auto"/>
              <w:jc w:val="left"/>
              <w:rPr>
                <w:caps w:val="0"/>
                <w:sz w:val="20"/>
                <w:szCs w:val="21"/>
              </w:rPr>
            </w:pPr>
            <w:r w:rsidRPr="005C0E2D">
              <w:rPr>
                <w:caps w:val="0"/>
                <w:sz w:val="20"/>
                <w:szCs w:val="21"/>
              </w:rPr>
              <w:t>Примечание – составлено по данным Агентства по регулированию и надзору за финансовыми рынками и финансовыми организациями</w:t>
            </w:r>
          </w:p>
        </w:tc>
      </w:tr>
    </w:tbl>
    <w:p w:rsidR="006F4945" w:rsidRPr="006F4945" w:rsidRDefault="006F4945" w:rsidP="006F4945">
      <w:pPr>
        <w:widowControl/>
        <w:shd w:val="clear" w:color="auto" w:fill="FFFFFF"/>
        <w:suppressAutoHyphens/>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rFonts w:eastAsia="SimSun"/>
          <w:caps w:val="0"/>
          <w:szCs w:val="28"/>
          <w:lang w:eastAsia="zh-CN"/>
        </w:rPr>
        <w:t xml:space="preserve">Показатели адекватности собственного капитала банковского сектора по состоянию на 1 января 2007 года не изменились и составили k1 – 0,09 (при нормативе - 0,06) (для банка, участником которого является банковский холдинг норматив - 0,05), k2 – 0,15 (при нормативе - 0,12) (для банка, участником которого является банковский холдинг норматив - 0,10), как видно по таблице 4. </w:t>
      </w:r>
      <w:r w:rsidRPr="006F4945">
        <w:rPr>
          <w:caps w:val="0"/>
          <w:szCs w:val="28"/>
        </w:rPr>
        <w:t>Прирост банковских активов за 2006 год в абсолютных цифрах был самым высоким по сравнению с предыдущими годами. За год общие активы увеличивались</w:t>
      </w:r>
      <w:r w:rsidRPr="006F4945">
        <w:rPr>
          <w:caps w:val="0"/>
          <w:szCs w:val="24"/>
        </w:rPr>
        <w:t xml:space="preserve"> на 4356,9 млрд. тенге, в среднем на 96,5 % и составили на 1 января 2007 года 8872,0 млрд. тенге. Динамика и структура совокупных активов банковского сектора представлена в таблице 5.</w:t>
      </w:r>
    </w:p>
    <w:p w:rsidR="006F4945" w:rsidRPr="006F4945" w:rsidRDefault="006F4945" w:rsidP="006F4945">
      <w:pPr>
        <w:widowControl/>
        <w:shd w:val="clear" w:color="auto" w:fill="FFFFFF"/>
        <w:suppressAutoHyphens/>
        <w:spacing w:before="0" w:after="0" w:line="360" w:lineRule="auto"/>
        <w:ind w:firstLine="709"/>
        <w:jc w:val="both"/>
        <w:rPr>
          <w:caps w:val="0"/>
          <w:szCs w:val="24"/>
        </w:rPr>
      </w:pPr>
    </w:p>
    <w:p w:rsidR="006F4945" w:rsidRPr="006F4945" w:rsidRDefault="006F4945" w:rsidP="006F4945">
      <w:pPr>
        <w:widowControl/>
        <w:shd w:val="clear" w:color="auto" w:fill="FFFFFF"/>
        <w:suppressAutoHyphens/>
        <w:spacing w:before="0" w:after="0" w:line="360" w:lineRule="auto"/>
        <w:ind w:firstLine="709"/>
        <w:jc w:val="both"/>
        <w:rPr>
          <w:caps w:val="0"/>
          <w:szCs w:val="24"/>
        </w:rPr>
      </w:pPr>
      <w:r w:rsidRPr="006F4945">
        <w:rPr>
          <w:caps w:val="0"/>
          <w:szCs w:val="24"/>
        </w:rPr>
        <w:t>Таблица 5 - Динамика и структура совокупных активов банковского сектора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9"/>
        <w:gridCol w:w="766"/>
        <w:gridCol w:w="917"/>
        <w:gridCol w:w="766"/>
        <w:gridCol w:w="940"/>
        <w:gridCol w:w="994"/>
      </w:tblGrid>
      <w:tr w:rsidR="006F4945" w:rsidRPr="005C0E2D" w:rsidTr="005C0E2D">
        <w:tc>
          <w:tcPr>
            <w:tcW w:w="4219" w:type="dxa"/>
            <w:vMerge w:val="restart"/>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Динамика и структура совокупных активов банковского сектора</w:t>
            </w:r>
          </w:p>
        </w:tc>
        <w:tc>
          <w:tcPr>
            <w:tcW w:w="1683" w:type="dxa"/>
            <w:gridSpan w:val="2"/>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01.01.06</w:t>
            </w:r>
          </w:p>
        </w:tc>
        <w:tc>
          <w:tcPr>
            <w:tcW w:w="1706" w:type="dxa"/>
            <w:gridSpan w:val="2"/>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01.01.07</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Прирост,</w:t>
            </w:r>
          </w:p>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 xml:space="preserve"> в %</w:t>
            </w:r>
          </w:p>
        </w:tc>
      </w:tr>
      <w:tr w:rsidR="006F4945" w:rsidRPr="005C0E2D" w:rsidTr="005C0E2D">
        <w:tc>
          <w:tcPr>
            <w:tcW w:w="4219" w:type="dxa"/>
            <w:vMerge/>
            <w:shd w:val="clear" w:color="auto" w:fill="auto"/>
          </w:tcPr>
          <w:p w:rsidR="006F4945" w:rsidRPr="005C0E2D" w:rsidRDefault="006F4945" w:rsidP="005C0E2D">
            <w:pPr>
              <w:widowControl/>
              <w:suppressAutoHyphens/>
              <w:spacing w:before="0" w:after="0" w:line="360" w:lineRule="auto"/>
              <w:jc w:val="left"/>
              <w:rPr>
                <w:caps w:val="0"/>
                <w:sz w:val="20"/>
                <w:szCs w:val="24"/>
              </w:rPr>
            </w:pP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млрд.</w:t>
            </w:r>
          </w:p>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тенге</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в % к итогу</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млрд.</w:t>
            </w:r>
          </w:p>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тенге</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в % к итогу</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Деньги</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88,0</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145,2</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65,0</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Корреспондентские счета</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243,2</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835,5</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9,4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243,5</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Ценные бумаги</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651,7</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14,4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1231,2</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13,9</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88,9</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Вклады, размещенные в других банках</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345,6</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7,7</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393,1</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13,7</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Межбанковские займы</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108,2</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408,8</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277,8</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Займы клиентам</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2953,9</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65,4</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5583,0</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63,0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89,0</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Инвестиции в капитал и субординированный долг</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26.9</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0,6</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97,1</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1,1</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261,0</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Основные средства и нематериальные активы</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56,1</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1,2</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93,0</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65,8</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Прочие активы</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41,5</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85,1</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105,1</w:t>
            </w:r>
          </w:p>
        </w:tc>
      </w:tr>
      <w:tr w:rsidR="006F4945" w:rsidRPr="005C0E2D" w:rsidTr="005C0E2D">
        <w:tc>
          <w:tcPr>
            <w:tcW w:w="421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Всего активы</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4515,</w:t>
            </w:r>
          </w:p>
        </w:tc>
        <w:tc>
          <w:tcPr>
            <w:tcW w:w="917"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100,0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8872,0</w:t>
            </w:r>
          </w:p>
        </w:tc>
        <w:tc>
          <w:tcPr>
            <w:tcW w:w="939"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100,0</w:t>
            </w:r>
          </w:p>
        </w:tc>
        <w:tc>
          <w:tcPr>
            <w:tcW w:w="0" w:type="auto"/>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96,5</w:t>
            </w:r>
          </w:p>
        </w:tc>
      </w:tr>
      <w:tr w:rsidR="006F4945" w:rsidRPr="005C0E2D" w:rsidTr="005C0E2D">
        <w:tc>
          <w:tcPr>
            <w:tcW w:w="8602" w:type="dxa"/>
            <w:gridSpan w:val="6"/>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1"/>
              </w:rPr>
              <w:t>Примечание – составлено по данным Агентства по регулированию и надзору за финансовыми рынками и финансовыми организациями</w:t>
            </w:r>
          </w:p>
        </w:tc>
      </w:tr>
    </w:tbl>
    <w:p w:rsidR="006F4945" w:rsidRPr="00835781" w:rsidRDefault="006F4945" w:rsidP="006F4945">
      <w:pPr>
        <w:widowControl/>
        <w:shd w:val="clear" w:color="auto" w:fill="FFFFFF"/>
        <w:suppressAutoHyphens/>
        <w:spacing w:before="0" w:after="0" w:line="360" w:lineRule="auto"/>
        <w:ind w:firstLine="709"/>
        <w:jc w:val="both"/>
        <w:rPr>
          <w:caps w:val="0"/>
          <w:szCs w:val="24"/>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 xml:space="preserve">Анализируя данные таблицы 5 необходимо отметить, что в структуре активов банков большую долю занимают займы, предоставленные клиентам (63,0%), портфель ценных бумаг (13,9%), остатки на корреспондентских </w:t>
      </w:r>
      <w:r w:rsidRPr="006F4945">
        <w:rPr>
          <w:rFonts w:eastAsia="SimSun"/>
          <w:caps w:val="0"/>
          <w:szCs w:val="28"/>
          <w:lang w:eastAsia="zh-CN"/>
        </w:rPr>
        <w:lastRenderedPageBreak/>
        <w:t>счетах (9,4%), межбанковские займы (4,6%). Остатки на счетах по вкладам, размещенным в других банках по состоянию на 01.01.07 увеличились на 47,5 млрд. тенге или на 13,7% по сравнению с предыдущим годом, займы, предоставленные клиентам – увеличились на 2 629,1 млрд. тенге или 89,0%, ценные бумаги – на 579,5 млрд. тенге или 88,9%, остатки на корреспондентских счетах на 592,3 млрд. тенге или в 3,4 раза соответственно. Структура активов банковского сектора по состоянию на 01.01.06 и на 01.01.07 изображена на рисунке 3.</w:t>
      </w:r>
    </w:p>
    <w:p w:rsidR="006F4945" w:rsidRPr="00835781"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За 2006 год размер активов и условных обязательств, подлежащих классификации, увеличился на 5 815,5 млрд. тенге или более чем в 2 раза. При этом необходимо отметить, что значительных изменений классификации активов и условных обязательств по качеству не произошло [16].</w:t>
      </w:r>
    </w:p>
    <w:p w:rsidR="006F4945" w:rsidRPr="00835781"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rFonts w:eastAsia="SimSun"/>
          <w:caps w:val="0"/>
          <w:sz w:val="24"/>
          <w:szCs w:val="28"/>
        </w:rPr>
        <w:pict>
          <v:shape id="_x0000_i1027" type="#_x0000_t75" style="width:346.5pt;height:162pt">
            <v:imagedata r:id="rId9" o:title="" cropleft="3573f" cropright="9240f"/>
          </v:shape>
        </w:pict>
      </w:r>
    </w:p>
    <w:p w:rsidR="006F4945" w:rsidRDefault="006F4945" w:rsidP="006F4945">
      <w:pPr>
        <w:widowControl/>
        <w:shd w:val="clear" w:color="auto" w:fill="FFFFFF"/>
        <w:suppressAutoHyphens/>
        <w:spacing w:before="0" w:after="0" w:line="360" w:lineRule="auto"/>
        <w:ind w:firstLine="709"/>
        <w:jc w:val="both"/>
        <w:rPr>
          <w:caps w:val="0"/>
          <w:szCs w:val="28"/>
        </w:rPr>
      </w:pPr>
      <w:r w:rsidRPr="006F4945">
        <w:rPr>
          <w:caps w:val="0"/>
          <w:szCs w:val="28"/>
        </w:rPr>
        <w:t>Рисунок 3– Структура активов банковского сектора по состоянию на 01.01.06 г.</w:t>
      </w:r>
      <w:r>
        <w:rPr>
          <w:caps w:val="0"/>
          <w:szCs w:val="28"/>
        </w:rPr>
        <w:t xml:space="preserve"> </w:t>
      </w:r>
      <w:r w:rsidRPr="006F4945">
        <w:rPr>
          <w:caps w:val="0"/>
          <w:szCs w:val="28"/>
        </w:rPr>
        <w:t>и</w:t>
      </w:r>
      <w:r>
        <w:rPr>
          <w:caps w:val="0"/>
          <w:szCs w:val="28"/>
        </w:rPr>
        <w:t xml:space="preserve"> </w:t>
      </w:r>
      <w:r w:rsidRPr="006F4945">
        <w:rPr>
          <w:caps w:val="0"/>
          <w:szCs w:val="28"/>
        </w:rPr>
        <w:t>01.01.07 г. (%)</w:t>
      </w:r>
    </w:p>
    <w:p w:rsidR="006F4945" w:rsidRPr="006F4945" w:rsidRDefault="006F4945" w:rsidP="006F4945">
      <w:pPr>
        <w:widowControl/>
        <w:shd w:val="clear" w:color="auto" w:fill="FFFFFF"/>
        <w:suppressAutoHyphens/>
        <w:spacing w:before="0" w:after="0" w:line="360" w:lineRule="auto"/>
        <w:ind w:firstLine="709"/>
        <w:jc w:val="both"/>
        <w:rPr>
          <w:caps w:val="0"/>
          <w:szCs w:val="28"/>
        </w:rPr>
      </w:pPr>
      <w:r w:rsidRPr="006F4945">
        <w:rPr>
          <w:caps w:val="0"/>
          <w:szCs w:val="28"/>
        </w:rPr>
        <w:t>Примечание – составлено автором по данным Агентства по регулированию и надзору за финансовыми рынками и финансовыми организациями</w:t>
      </w:r>
    </w:p>
    <w:p w:rsidR="006F4945" w:rsidRPr="006F4945" w:rsidRDefault="006F4945" w:rsidP="006F4945">
      <w:pPr>
        <w:widowControl/>
        <w:shd w:val="clear" w:color="auto" w:fill="FFFFFF"/>
        <w:suppressAutoHyphens/>
        <w:spacing w:before="0" w:after="0" w:line="360" w:lineRule="auto"/>
        <w:ind w:firstLine="709"/>
        <w:jc w:val="both"/>
        <w:rPr>
          <w:caps w:val="0"/>
          <w:szCs w:val="28"/>
        </w:rPr>
      </w:pPr>
    </w:p>
    <w:p w:rsid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Качество активов и динамику изменения можно проследить из таблицы 6.</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Pr>
          <w:rFonts w:eastAsia="SimSun"/>
          <w:caps w:val="0"/>
          <w:szCs w:val="28"/>
          <w:lang w:eastAsia="zh-CN"/>
        </w:rPr>
        <w:br w:type="page"/>
      </w:r>
      <w:r w:rsidRPr="006F4945">
        <w:rPr>
          <w:rFonts w:eastAsia="SimSun"/>
          <w:caps w:val="0"/>
          <w:szCs w:val="28"/>
          <w:lang w:eastAsia="zh-CN"/>
        </w:rPr>
        <w:lastRenderedPageBreak/>
        <w:t>Таблица 6 – Динамика качества активов и условных обязательств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746"/>
        <w:gridCol w:w="895"/>
        <w:gridCol w:w="1746"/>
        <w:gridCol w:w="895"/>
      </w:tblGrid>
      <w:tr w:rsidR="006F4945" w:rsidRPr="005C0E2D" w:rsidTr="005C0E2D">
        <w:tc>
          <w:tcPr>
            <w:tcW w:w="4106" w:type="dxa"/>
            <w:vMerge w:val="restart"/>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Динамика качества активов и условных обязательств</w:t>
            </w:r>
          </w:p>
        </w:tc>
        <w:tc>
          <w:tcPr>
            <w:tcW w:w="2641" w:type="dxa"/>
            <w:gridSpan w:val="2"/>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01.01.06</w:t>
            </w:r>
          </w:p>
        </w:tc>
        <w:tc>
          <w:tcPr>
            <w:tcW w:w="2641" w:type="dxa"/>
            <w:gridSpan w:val="2"/>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01.01.07</w:t>
            </w:r>
          </w:p>
        </w:tc>
      </w:tr>
      <w:tr w:rsidR="006F4945" w:rsidRPr="005C0E2D" w:rsidTr="005C0E2D">
        <w:tc>
          <w:tcPr>
            <w:tcW w:w="4106" w:type="dxa"/>
            <w:vMerge/>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сумма осн.долга, млрд.тенге</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в % к итогу</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сумма осн.долга, млрд.тенге</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в % к итогу</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Всего активов и условных обязательств</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5427,0</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100,0</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11242,5</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100,0</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Стандартные</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3973,5</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73,2</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8117,7</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72,2</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Сомнительные</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1382,1</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25,5</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3026,9</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26,9</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Сомнительные 1 категории – при полной и своевременной оплате платежей</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1136,8</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21,0</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2587,9</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23,0</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Сомнительные 2 категории – при задержке или неполной оплате платежей</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38,2</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0,7</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112,7</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1,0</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Сомнительные 3 категории – при своевременной и полной оплате платежей</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142,8</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2,6</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236,1</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2,1</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Сомнительные 4 категории – при задержке или неполной оплате платежей</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28,5</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0,5</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39,0</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0,3</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Сомнительные 5 категории</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35,8</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0,7</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51,2</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0,5</w:t>
            </w:r>
          </w:p>
        </w:tc>
      </w:tr>
      <w:tr w:rsidR="006F4945" w:rsidRPr="005C0E2D" w:rsidTr="005C0E2D">
        <w:tc>
          <w:tcPr>
            <w:tcW w:w="410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Безнадежные</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71,4</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1,3</w:t>
            </w:r>
          </w:p>
        </w:tc>
        <w:tc>
          <w:tcPr>
            <w:tcW w:w="174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97,9</w:t>
            </w:r>
          </w:p>
        </w:tc>
        <w:tc>
          <w:tcPr>
            <w:tcW w:w="895"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0,9</w:t>
            </w:r>
          </w:p>
        </w:tc>
      </w:tr>
      <w:tr w:rsidR="006F4945" w:rsidRPr="005C0E2D" w:rsidTr="005C0E2D">
        <w:tc>
          <w:tcPr>
            <w:tcW w:w="9388" w:type="dxa"/>
            <w:gridSpan w:val="5"/>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Примечание – составлено автором по данным Статистического бюллетеня Национального Банка Казахстана №1, 2007 [17]</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По таблице 6 видно, что удельный вес стандартных активов и условных обязательств уменьшился с 73,2% до 72,2%, сомнительных - увеличился с 25,5% до 26,9%, доля безнадежных активов и условных обязательств уменьшалась с 1,3% до 0,9%.</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В структуре кредитного портфеля банков за рассматриваемый период доля стандартных кредитов снизилась на 5,5 процентных пункта и составила по состоянию на 01.01.2007 г. 52,7%, доля сомнительных кредитов увеличилась с 39,6% до 45,7%, доля безнадежных кредитов уменьшилась с 2,2% до 1,6%, что представлено на рисунке 4.</w:t>
      </w:r>
    </w:p>
    <w:p w:rsidR="006F4945" w:rsidRPr="00835781"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835781">
        <w:rPr>
          <w:rFonts w:eastAsia="SimSun"/>
          <w:caps w:val="0"/>
          <w:szCs w:val="28"/>
          <w:lang w:eastAsia="zh-CN"/>
        </w:rPr>
        <w:br w:type="page"/>
      </w:r>
      <w:r w:rsidR="00901DD9">
        <w:rPr>
          <w:rFonts w:eastAsia="SimSun"/>
          <w:caps w:val="0"/>
          <w:sz w:val="24"/>
          <w:szCs w:val="28"/>
        </w:rPr>
        <w:lastRenderedPageBreak/>
        <w:pict>
          <v:shape id="_x0000_i1028" type="#_x0000_t75" style="width:341.25pt;height:139.5pt">
            <v:imagedata r:id="rId10" o:title="" cropleft="2732f" cropright="3783f"/>
          </v:shape>
        </w:pict>
      </w:r>
    </w:p>
    <w:p w:rsidR="006F4945" w:rsidRPr="006F4945" w:rsidRDefault="006F4945" w:rsidP="006F4945">
      <w:pPr>
        <w:widowControl/>
        <w:shd w:val="clear" w:color="auto" w:fill="FFFFFF"/>
        <w:tabs>
          <w:tab w:val="left" w:pos="7140"/>
        </w:tabs>
        <w:suppressAutoHyphens/>
        <w:spacing w:before="0" w:after="0" w:line="360" w:lineRule="auto"/>
        <w:ind w:firstLine="709"/>
        <w:jc w:val="both"/>
        <w:rPr>
          <w:caps w:val="0"/>
          <w:szCs w:val="28"/>
        </w:rPr>
      </w:pPr>
      <w:r w:rsidRPr="006F4945">
        <w:rPr>
          <w:caps w:val="0"/>
          <w:szCs w:val="28"/>
        </w:rPr>
        <w:t>Рисунок 4 – Структура ссудного портфеля по качеству на 01.01.06 и 01.01.07 гг. (%)</w:t>
      </w:r>
    </w:p>
    <w:p w:rsidR="006F4945" w:rsidRDefault="006F4945" w:rsidP="006F4945">
      <w:pPr>
        <w:widowControl/>
        <w:shd w:val="clear" w:color="auto" w:fill="FFFFFF"/>
        <w:suppressAutoHyphens/>
        <w:spacing w:before="0" w:after="0" w:line="360" w:lineRule="auto"/>
        <w:ind w:firstLine="709"/>
        <w:jc w:val="both"/>
        <w:rPr>
          <w:caps w:val="0"/>
          <w:szCs w:val="28"/>
        </w:rPr>
      </w:pPr>
      <w:r w:rsidRPr="006F4945">
        <w:rPr>
          <w:caps w:val="0"/>
          <w:szCs w:val="28"/>
        </w:rPr>
        <w:t>Примечание – составлено автором по данным Агентства по регулированию и надзору за финансовыми рынками и финансовыми организациями</w:t>
      </w:r>
    </w:p>
    <w:p w:rsidR="006F4945" w:rsidRPr="006F4945" w:rsidRDefault="006F4945" w:rsidP="006F4945">
      <w:pPr>
        <w:widowControl/>
        <w:shd w:val="clear" w:color="auto" w:fill="FFFFFF"/>
        <w:suppressAutoHyphens/>
        <w:spacing w:before="0" w:after="0" w:line="360" w:lineRule="auto"/>
        <w:ind w:firstLine="709"/>
        <w:jc w:val="both"/>
        <w:rPr>
          <w:caps w:val="0"/>
          <w:szCs w:val="28"/>
        </w:rPr>
      </w:pPr>
    </w:p>
    <w:p w:rsid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За 2006 год общая сумма обязательств банков второго уровня увеличилась на 3 927,7 млрд. тенге (на 96,4%), и составила на конец отчетного периода 8001,6 млрд. тенге. Динамика изменения обязательств приведена в таблице 7 и изображена на рисунке 5.</w:t>
      </w:r>
    </w:p>
    <w:p w:rsidR="006F4945" w:rsidRPr="006F4945" w:rsidRDefault="006F4945" w:rsidP="006F4945">
      <w:pPr>
        <w:widowControl/>
        <w:shd w:val="clear" w:color="auto" w:fill="FFFFFF"/>
        <w:suppressAutoHyphens/>
        <w:spacing w:before="0" w:after="0" w:line="360" w:lineRule="auto"/>
        <w:ind w:firstLine="709"/>
        <w:jc w:val="both"/>
        <w:rPr>
          <w:caps w:val="0"/>
          <w:szCs w:val="28"/>
        </w:rPr>
      </w:pPr>
    </w:p>
    <w:p w:rsidR="006F4945" w:rsidRPr="006F4945" w:rsidRDefault="00901DD9" w:rsidP="006F4945">
      <w:pPr>
        <w:widowControl/>
        <w:shd w:val="clear" w:color="auto" w:fill="FFFFFF"/>
        <w:suppressAutoHyphens/>
        <w:spacing w:before="0" w:after="0" w:line="360" w:lineRule="auto"/>
        <w:ind w:firstLine="709"/>
        <w:jc w:val="both"/>
        <w:rPr>
          <w:caps w:val="0"/>
          <w:szCs w:val="28"/>
        </w:rPr>
      </w:pPr>
      <w:r>
        <w:rPr>
          <w:caps w:val="0"/>
          <w:sz w:val="24"/>
          <w:szCs w:val="28"/>
        </w:rPr>
        <w:pict>
          <v:shape id="_x0000_i1029" type="#_x0000_t75" style="width:371.25pt;height:146.25pt">
            <v:imagedata r:id="rId11" o:title="" cropleft="3573f"/>
          </v:shape>
        </w:pict>
      </w:r>
    </w:p>
    <w:p w:rsidR="006F4945" w:rsidRPr="006F4945" w:rsidRDefault="006F4945" w:rsidP="006F4945">
      <w:pPr>
        <w:widowControl/>
        <w:shd w:val="clear" w:color="auto" w:fill="FFFFFF"/>
        <w:suppressAutoHyphens/>
        <w:spacing w:before="0" w:after="0" w:line="360" w:lineRule="auto"/>
        <w:ind w:firstLine="709"/>
        <w:jc w:val="both"/>
        <w:rPr>
          <w:caps w:val="0"/>
          <w:szCs w:val="28"/>
        </w:rPr>
      </w:pPr>
      <w:r w:rsidRPr="006F4945">
        <w:rPr>
          <w:caps w:val="0"/>
          <w:szCs w:val="28"/>
        </w:rPr>
        <w:t>Рисунок 5 – Структура обязательств банковского сектора по состоянию на 01.01.06 и 01.01.07 гг. (%)</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 xml:space="preserve">Примечание – составлено автором по данным </w:t>
      </w:r>
      <w:r w:rsidRPr="006F4945">
        <w:rPr>
          <w:caps w:val="0"/>
          <w:szCs w:val="28"/>
        </w:rPr>
        <w:t>Агентства по регулированию и надзору за финансовыми рынками и финансовыми организациями</w:t>
      </w:r>
    </w:p>
    <w:p w:rsid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Pr>
          <w:rFonts w:eastAsia="SimSun"/>
          <w:caps w:val="0"/>
          <w:szCs w:val="28"/>
          <w:lang w:eastAsia="zh-CN"/>
        </w:rPr>
        <w:br w:type="page"/>
      </w:r>
      <w:r w:rsidRPr="006F4945">
        <w:rPr>
          <w:rFonts w:eastAsia="SimSun"/>
          <w:caps w:val="0"/>
          <w:szCs w:val="28"/>
          <w:lang w:eastAsia="zh-CN"/>
        </w:rPr>
        <w:lastRenderedPageBreak/>
        <w:t>Таблица 7 – Динамика и структура совокупных обязательств банковского сектора по состоянию</w:t>
      </w:r>
    </w:p>
    <w:tbl>
      <w:tblPr>
        <w:tblW w:w="90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1149"/>
        <w:gridCol w:w="855"/>
        <w:gridCol w:w="1149"/>
        <w:gridCol w:w="835"/>
        <w:gridCol w:w="1041"/>
      </w:tblGrid>
      <w:tr w:rsidR="006F4945" w:rsidRPr="005C0E2D" w:rsidTr="005C0E2D">
        <w:tc>
          <w:tcPr>
            <w:tcW w:w="4058" w:type="dxa"/>
            <w:vMerge w:val="restart"/>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Динамика и структура совокупных обязательств банковского сектора</w:t>
            </w:r>
          </w:p>
        </w:tc>
        <w:tc>
          <w:tcPr>
            <w:tcW w:w="2004" w:type="dxa"/>
            <w:gridSpan w:val="2"/>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01.01.06</w:t>
            </w:r>
          </w:p>
        </w:tc>
        <w:tc>
          <w:tcPr>
            <w:tcW w:w="1984" w:type="dxa"/>
            <w:gridSpan w:val="2"/>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01.01.07</w:t>
            </w:r>
          </w:p>
        </w:tc>
        <w:tc>
          <w:tcPr>
            <w:tcW w:w="1041" w:type="dxa"/>
            <w:vMerge w:val="restart"/>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Прирост в %</w:t>
            </w:r>
          </w:p>
        </w:tc>
      </w:tr>
      <w:tr w:rsidR="006F4945" w:rsidRPr="005C0E2D" w:rsidTr="005C0E2D">
        <w:trPr>
          <w:trHeight w:val="283"/>
        </w:trPr>
        <w:tc>
          <w:tcPr>
            <w:tcW w:w="4058" w:type="dxa"/>
            <w:vMerge/>
            <w:shd w:val="clear" w:color="auto" w:fill="auto"/>
          </w:tcPr>
          <w:p w:rsidR="006F4945" w:rsidRPr="005C0E2D" w:rsidRDefault="006F4945" w:rsidP="005C0E2D">
            <w:pPr>
              <w:widowControl/>
              <w:suppressAutoHyphens/>
              <w:spacing w:before="0" w:after="0" w:line="360" w:lineRule="auto"/>
              <w:jc w:val="left"/>
              <w:rPr>
                <w:caps w:val="0"/>
                <w:sz w:val="20"/>
                <w:szCs w:val="22"/>
              </w:rPr>
            </w:pP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млрд.тенге</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в %</w:t>
            </w:r>
            <w:r w:rsidRPr="005C0E2D">
              <w:rPr>
                <w:caps w:val="0"/>
                <w:sz w:val="20"/>
                <w:szCs w:val="22"/>
                <w:lang w:val="en-US"/>
              </w:rPr>
              <w:t xml:space="preserve"> </w:t>
            </w:r>
            <w:r w:rsidRPr="005C0E2D">
              <w:rPr>
                <w:caps w:val="0"/>
                <w:sz w:val="20"/>
                <w:szCs w:val="22"/>
              </w:rPr>
              <w:t>к итогу</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млрд.тенге</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в %</w:t>
            </w:r>
            <w:r w:rsidRPr="005C0E2D">
              <w:rPr>
                <w:caps w:val="0"/>
                <w:sz w:val="20"/>
                <w:szCs w:val="22"/>
                <w:lang w:val="en-US"/>
              </w:rPr>
              <w:t xml:space="preserve"> </w:t>
            </w:r>
            <w:r w:rsidRPr="005C0E2D">
              <w:rPr>
                <w:caps w:val="0"/>
                <w:sz w:val="20"/>
                <w:szCs w:val="22"/>
              </w:rPr>
              <w:t>к итогу</w:t>
            </w:r>
          </w:p>
        </w:tc>
        <w:tc>
          <w:tcPr>
            <w:tcW w:w="1041" w:type="dxa"/>
            <w:vMerge/>
            <w:shd w:val="clear" w:color="auto" w:fill="auto"/>
          </w:tcPr>
          <w:p w:rsidR="006F4945" w:rsidRPr="005C0E2D" w:rsidRDefault="006F4945" w:rsidP="005C0E2D">
            <w:pPr>
              <w:widowControl/>
              <w:suppressAutoHyphens/>
              <w:spacing w:before="0" w:after="0" w:line="360" w:lineRule="auto"/>
              <w:jc w:val="left"/>
              <w:rPr>
                <w:caps w:val="0"/>
                <w:sz w:val="20"/>
                <w:szCs w:val="22"/>
              </w:rPr>
            </w:pP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Обязательства перед клиентами</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2532,8</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62,2</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4729,4</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59,1</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86,7</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Межбанковские депозиты</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185,1</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4,5</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257,6</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3,2</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39,2</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 xml:space="preserve">Займы, полученные от Правительства </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3,1</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0,1</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2,2</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0,0</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-29,0</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Займы, полученные от международных финансовых организаций</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26,5</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0,6</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27,4</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0,3</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3,4</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Займы, полученные от других банков и организаций, осуществляющих отдельные виды банковских операций</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576,8</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14,2</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1414,3</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17,7</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145,2</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Операции "РЕПО" с ценными бумагами</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163,5</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4,0</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530,0</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6,6</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224,2</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Субординированные долги</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184,7</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4,5</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368,0</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4,6</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99,2</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Выпущенные в обращение ценные бумаги</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273</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6,7</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418,8</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5,3</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53,4</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Прочие кредиторы</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71,6</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1,8</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148,7</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1,9</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107,7</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Прочие обязательства</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56,8</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1,4</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105,2</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1,3</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85,2</w:t>
            </w:r>
          </w:p>
        </w:tc>
      </w:tr>
      <w:tr w:rsidR="006F4945" w:rsidRPr="005C0E2D" w:rsidTr="005C0E2D">
        <w:tc>
          <w:tcPr>
            <w:tcW w:w="4058"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Всего обязательств</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4073,9</w:t>
            </w:r>
          </w:p>
        </w:tc>
        <w:tc>
          <w:tcPr>
            <w:tcW w:w="85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100</w:t>
            </w:r>
          </w:p>
        </w:tc>
        <w:tc>
          <w:tcPr>
            <w:tcW w:w="1149"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8001,6</w:t>
            </w:r>
          </w:p>
        </w:tc>
        <w:tc>
          <w:tcPr>
            <w:tcW w:w="835"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100</w:t>
            </w:r>
          </w:p>
        </w:tc>
        <w:tc>
          <w:tcPr>
            <w:tcW w:w="1041" w:type="dxa"/>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caps w:val="0"/>
                <w:sz w:val="20"/>
                <w:szCs w:val="22"/>
              </w:rPr>
              <w:t>96,4</w:t>
            </w:r>
          </w:p>
        </w:tc>
      </w:tr>
      <w:tr w:rsidR="006F4945" w:rsidRPr="005C0E2D" w:rsidTr="005C0E2D">
        <w:tc>
          <w:tcPr>
            <w:tcW w:w="9087" w:type="dxa"/>
            <w:gridSpan w:val="6"/>
            <w:shd w:val="clear" w:color="auto" w:fill="auto"/>
          </w:tcPr>
          <w:p w:rsidR="006F4945" w:rsidRPr="005C0E2D" w:rsidRDefault="006F4945" w:rsidP="005C0E2D">
            <w:pPr>
              <w:widowControl/>
              <w:suppressAutoHyphens/>
              <w:spacing w:before="0" w:after="0" w:line="360" w:lineRule="auto"/>
              <w:jc w:val="left"/>
              <w:rPr>
                <w:caps w:val="0"/>
                <w:sz w:val="20"/>
                <w:szCs w:val="22"/>
              </w:rPr>
            </w:pPr>
            <w:r w:rsidRPr="005C0E2D">
              <w:rPr>
                <w:rFonts w:eastAsia="SimSun"/>
                <w:caps w:val="0"/>
                <w:sz w:val="20"/>
                <w:szCs w:val="22"/>
                <w:lang w:eastAsia="zh-CN"/>
              </w:rPr>
              <w:t xml:space="preserve">Примечание – составлено автором по данным </w:t>
            </w:r>
            <w:r w:rsidRPr="005C0E2D">
              <w:rPr>
                <w:caps w:val="0"/>
                <w:sz w:val="20"/>
                <w:szCs w:val="22"/>
              </w:rPr>
              <w:t>Агентства по регулированию и надзору за финансовыми рынками и финансовыми организациями</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Таблица 8 – Вклады клиентов (млрд.тенге)</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766"/>
        <w:gridCol w:w="1222"/>
        <w:gridCol w:w="766"/>
        <w:gridCol w:w="1222"/>
        <w:gridCol w:w="671"/>
        <w:gridCol w:w="1222"/>
      </w:tblGrid>
      <w:tr w:rsidR="006F4945" w:rsidRPr="005C0E2D" w:rsidTr="005C0E2D">
        <w:tc>
          <w:tcPr>
            <w:tcW w:w="3114" w:type="dxa"/>
            <w:vMerge w:val="restart"/>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Вклады клиентов</w:t>
            </w:r>
          </w:p>
        </w:tc>
        <w:tc>
          <w:tcPr>
            <w:tcW w:w="1988" w:type="dxa"/>
            <w:gridSpan w:val="2"/>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01.01.06 г.</w:t>
            </w:r>
          </w:p>
        </w:tc>
        <w:tc>
          <w:tcPr>
            <w:tcW w:w="1988" w:type="dxa"/>
            <w:gridSpan w:val="2"/>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01.01.07</w:t>
            </w:r>
          </w:p>
        </w:tc>
        <w:tc>
          <w:tcPr>
            <w:tcW w:w="1893" w:type="dxa"/>
            <w:gridSpan w:val="2"/>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Прирост, в %</w:t>
            </w:r>
          </w:p>
        </w:tc>
      </w:tr>
      <w:tr w:rsidR="006F4945" w:rsidRPr="005C0E2D" w:rsidTr="005C0E2D">
        <w:tc>
          <w:tcPr>
            <w:tcW w:w="3114" w:type="dxa"/>
            <w:vMerge/>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всего</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 т.ч. в ин.валюте</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всего</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 т.ч. в ин.валюте</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всего</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 т.ч. в ин.валюте</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Всего вкладов, в т.ч.:</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2523,1</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1584,3</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4714,9</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2740,2</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86,9</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73,0</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Вклады юридических лиц, в т.ч.:</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1926,2</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1299,8</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3680,7</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2395,8</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91,1</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84,3</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Текущие и карт-счета клиентов, включая вклады дочерних организаций, специального назначения</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1319,5</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993,7</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2334,4</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1755,7</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76,9</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76,9</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Вклады до востребования</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7,3</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2,8</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6,4</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0,8</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-12,3</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-71,4</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Срочные вклады</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597,0</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301,7</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1336,6</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637,4</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123,9</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111,3</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Условные</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2,4</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1,6</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3,3</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1,9</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37,5</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18,8</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Вклады физических лиц, в т.ч.:</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596,9</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284,5</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1034,2</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344,4</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73,3</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21,1</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Текущие и карт-счета клиентов</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83,7</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24,8</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132,6</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29,6</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58,4</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19,4</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Вклады до востребования</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19,7</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9,1</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30,6</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12,3</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55,3</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35,2</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Срочные вклады</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492,7</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250,3</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870,0</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302,0</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76,6</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20,7</w:t>
            </w:r>
          </w:p>
        </w:tc>
      </w:tr>
      <w:tr w:rsidR="006F4945" w:rsidRPr="005C0E2D" w:rsidTr="005C0E2D">
        <w:tc>
          <w:tcPr>
            <w:tcW w:w="311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lastRenderedPageBreak/>
              <w:t>Условные</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0,8</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0,3</w:t>
            </w:r>
          </w:p>
        </w:tc>
        <w:tc>
          <w:tcPr>
            <w:tcW w:w="76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1,0</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0,5</w:t>
            </w:r>
          </w:p>
        </w:tc>
        <w:tc>
          <w:tcPr>
            <w:tcW w:w="671"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25,0</w:t>
            </w:r>
          </w:p>
        </w:tc>
        <w:tc>
          <w:tcPr>
            <w:tcW w:w="1222"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66,7</w:t>
            </w:r>
          </w:p>
        </w:tc>
      </w:tr>
      <w:tr w:rsidR="006F4945" w:rsidRPr="005C0E2D" w:rsidTr="005C0E2D">
        <w:tc>
          <w:tcPr>
            <w:tcW w:w="8983" w:type="dxa"/>
            <w:gridSpan w:val="7"/>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 xml:space="preserve">Примечание – составлено автором по данным </w:t>
            </w:r>
            <w:r w:rsidRPr="005C0E2D">
              <w:rPr>
                <w:caps w:val="0"/>
                <w:sz w:val="20"/>
                <w:szCs w:val="22"/>
              </w:rPr>
              <w:t>Агентства по регулированию и надзору за финансовыми рынками и финансовыми организациями</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 xml:space="preserve">В структуре обязательств наибольшую долю занимают обязательства перед клиентами 59,1%. По сравнению с началом года увеличились займы, полученные от других банков и организаций, осуществляющих отдельные виды банковских операций, и операции </w:t>
      </w:r>
      <w:r>
        <w:rPr>
          <w:rFonts w:eastAsia="SimSun"/>
          <w:caps w:val="0"/>
          <w:szCs w:val="28"/>
          <w:lang w:eastAsia="zh-CN"/>
        </w:rPr>
        <w:t>"</w:t>
      </w:r>
      <w:r w:rsidRPr="006F4945">
        <w:rPr>
          <w:rFonts w:eastAsia="SimSun"/>
          <w:caps w:val="0"/>
          <w:szCs w:val="28"/>
          <w:lang w:eastAsia="zh-CN"/>
        </w:rPr>
        <w:t>РЕПО</w:t>
      </w:r>
      <w:r>
        <w:rPr>
          <w:rFonts w:eastAsia="SimSun"/>
          <w:caps w:val="0"/>
          <w:szCs w:val="28"/>
          <w:lang w:eastAsia="zh-CN"/>
        </w:rPr>
        <w:t>"</w:t>
      </w:r>
      <w:r w:rsidRPr="006F4945">
        <w:rPr>
          <w:rFonts w:eastAsia="SimSun"/>
          <w:caps w:val="0"/>
          <w:szCs w:val="28"/>
          <w:lang w:eastAsia="zh-CN"/>
        </w:rPr>
        <w:t xml:space="preserve"> с ценными бумагами на 145,2% и 224,2%, соответственно [16].</w:t>
      </w:r>
    </w:p>
    <w:p w:rsidR="006F4945" w:rsidRPr="006F4945" w:rsidRDefault="006F4945" w:rsidP="006F4945">
      <w:pPr>
        <w:widowControl/>
        <w:shd w:val="clear" w:color="auto" w:fill="FFFFFF"/>
        <w:suppressAutoHyphens/>
        <w:spacing w:before="0" w:after="0" w:line="360" w:lineRule="auto"/>
        <w:ind w:firstLine="709"/>
        <w:jc w:val="both"/>
        <w:rPr>
          <w:rFonts w:eastAsia="SimSun"/>
          <w:caps w:val="0"/>
          <w:szCs w:val="28"/>
          <w:lang w:eastAsia="zh-CN"/>
        </w:rPr>
      </w:pPr>
      <w:r w:rsidRPr="006F4945">
        <w:rPr>
          <w:caps w:val="0"/>
          <w:szCs w:val="24"/>
        </w:rPr>
        <w:t>В таблице 8 за анализируемый период ситуация по вкладам клиентов</w:t>
      </w:r>
      <w:r>
        <w:rPr>
          <w:caps w:val="0"/>
          <w:szCs w:val="24"/>
        </w:rPr>
        <w:t xml:space="preserve"> </w:t>
      </w:r>
      <w:r w:rsidRPr="006F4945">
        <w:rPr>
          <w:caps w:val="0"/>
          <w:szCs w:val="24"/>
        </w:rPr>
        <w:t xml:space="preserve">претерпела определенные изменения в количественном выражении. </w:t>
      </w:r>
      <w:r w:rsidRPr="006F4945">
        <w:rPr>
          <w:rFonts w:eastAsia="SimSun"/>
          <w:caps w:val="0"/>
          <w:szCs w:val="28"/>
          <w:lang w:eastAsia="zh-CN"/>
        </w:rPr>
        <w:t>Вклады клиентов в течение 2006 года увеличились на 2 191,8 млрд. тенге или на 86,9% и составили на 1 января 2007 года 4 714,9 млрд. тенге. С начала 2006 года вклады физических лиц выросли на 73,3% или на 437,3 млрд. тенге.</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В свою очередь, вклады юридических лиц увеличились на 91,1%, в том числе срочные вклады - на 123,9% или на 739,6 млрд. тенге, текущие и карт-счета клиентов - на 76,9% или на 1 014,9 млрд. тенге, сумма средств по вкладам до востребования уменьшилась на 12,3%.</w:t>
      </w:r>
    </w:p>
    <w:p w:rsidR="006F4945" w:rsidRPr="006F4945" w:rsidRDefault="006F4945" w:rsidP="006F4945">
      <w:pPr>
        <w:widowControl/>
        <w:shd w:val="clear" w:color="auto" w:fill="FFFFFF"/>
        <w:suppressAutoHyphens/>
        <w:spacing w:before="0" w:after="0" w:line="360" w:lineRule="auto"/>
        <w:ind w:firstLine="709"/>
        <w:jc w:val="both"/>
        <w:rPr>
          <w:caps w:val="0"/>
          <w:szCs w:val="24"/>
        </w:rPr>
      </w:pPr>
      <w:r w:rsidRPr="006F4945">
        <w:rPr>
          <w:caps w:val="0"/>
          <w:szCs w:val="24"/>
        </w:rPr>
        <w:t xml:space="preserve">Ресурсная база банков значительно расширилась за счет притока депозитов населения и предприятий. Депозиты остаются почти единственным источником </w:t>
      </w:r>
      <w:r>
        <w:rPr>
          <w:caps w:val="0"/>
          <w:szCs w:val="24"/>
        </w:rPr>
        <w:t>"</w:t>
      </w:r>
      <w:r w:rsidRPr="006F4945">
        <w:rPr>
          <w:caps w:val="0"/>
          <w:szCs w:val="24"/>
        </w:rPr>
        <w:t>длинных</w:t>
      </w:r>
      <w:r>
        <w:rPr>
          <w:caps w:val="0"/>
          <w:szCs w:val="24"/>
        </w:rPr>
        <w:t>"</w:t>
      </w:r>
      <w:r w:rsidRPr="006F4945">
        <w:rPr>
          <w:caps w:val="0"/>
          <w:szCs w:val="24"/>
        </w:rPr>
        <w:t xml:space="preserve"> денег, которые банкам удается привлекать внутри Казахстана. Поэтому финансисты продолжают очень активно привлекать вкладчиков, улучшая условия.</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В 2006 году уровень ликвидности банковской системы сохранялся на избыточном уровне. Сводный коэффициент текущей ликвидности по состоянию на 1 января 2007 года составил 1,48 при минимальной норме для отдельного банка 0,3, коэффициент краткосрочной ликвидности – 1,18 при минимальной величине – 0,5. Динамику изменения ликвидности банковского сектора можно увидеть на рисунке 6.</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Pr>
          <w:rFonts w:eastAsia="SimSun"/>
          <w:caps w:val="0"/>
          <w:szCs w:val="28"/>
          <w:lang w:eastAsia="zh-CN"/>
        </w:rPr>
        <w:br w:type="page"/>
      </w:r>
      <w:r w:rsidR="00901DD9">
        <w:rPr>
          <w:rFonts w:eastAsia="SimSun"/>
          <w:caps w:val="0"/>
          <w:szCs w:val="28"/>
          <w:lang w:eastAsia="zh-CN"/>
        </w:rPr>
        <w:lastRenderedPageBreak/>
        <w:pict>
          <v:shape id="_x0000_i1030" type="#_x0000_t75" style="width:346.5pt;height:102pt">
            <v:imagedata r:id="rId12" o:title=""/>
          </v:shape>
        </w:pic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Рисунок 6 – Динамика уровня ликвидности банковского сектора</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Примечание - составлено автором на основе отчетных данных АФН</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Как уже отмечалось, темпы роста депозитов населения в банках второго уровня растут быстрыми темпами, способствуя тем самым пополнению ресурсной базы банков и роста их кредитного потенциала за счет притока внутренних сбережений. Поскольку рост привлекаемых депозитов отстает от роста кредитования, банки ориентируются на финансирование активов за счет выпуска долговых обязательств на внешних рынках капитала, а также привлечения внешнего капитала в виде кредитов и синдицированных займов. Такой способ привлечения ресурсов в настоящее время выгоден для банков ввиду низких процентов и длинных сроков погашения.</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Таблица 9 – Доходность банковского сектора (млрд.тенге)</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916"/>
        <w:gridCol w:w="916"/>
        <w:gridCol w:w="1154"/>
      </w:tblGrid>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val="en-US" w:eastAsia="zh-CN"/>
              </w:rPr>
            </w:pPr>
            <w:r w:rsidRPr="005C0E2D">
              <w:rPr>
                <w:rFonts w:eastAsia="SimSun"/>
                <w:caps w:val="0"/>
                <w:sz w:val="20"/>
                <w:szCs w:val="22"/>
                <w:lang w:eastAsia="zh-CN"/>
              </w:rPr>
              <w:t>Доходность банковского сектора</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val="en-US" w:eastAsia="zh-CN"/>
              </w:rPr>
            </w:pPr>
            <w:r w:rsidRPr="005C0E2D">
              <w:rPr>
                <w:rFonts w:eastAsia="SimSun"/>
                <w:caps w:val="0"/>
                <w:sz w:val="20"/>
                <w:szCs w:val="22"/>
                <w:lang w:eastAsia="zh-CN"/>
              </w:rPr>
              <w:t>01.01.06</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val="en-US" w:eastAsia="zh-CN"/>
              </w:rPr>
            </w:pPr>
            <w:r w:rsidRPr="005C0E2D">
              <w:rPr>
                <w:rFonts w:eastAsia="SimSun"/>
                <w:caps w:val="0"/>
                <w:sz w:val="20"/>
                <w:szCs w:val="22"/>
                <w:lang w:eastAsia="zh-CN"/>
              </w:rPr>
              <w:t>01.01.07</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Изменение</w:t>
            </w:r>
          </w:p>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val="en-US" w:eastAsia="zh-CN"/>
              </w:rPr>
            </w:pPr>
            <w:r w:rsidRPr="005C0E2D">
              <w:rPr>
                <w:rFonts w:eastAsia="SimSun"/>
                <w:caps w:val="0"/>
                <w:sz w:val="20"/>
                <w:szCs w:val="22"/>
                <w:lang w:eastAsia="zh-CN"/>
              </w:rPr>
              <w:t>(+;-), в%</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Доходы, связанные с получением вознаграждения</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342,3</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620,1</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81,2</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Расходы, связанные с выплатой вознаграждения</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180,5</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337,2</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86,8</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Чистый доход, связанный с получением вознаграждения</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161,8</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282,9</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74,8</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Доходы, не связанные с получением вознаграждения</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159,6</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87,3</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80,0</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Расходы, не связанные с выплатой вознаграждения</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238,3</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442,5</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85,7</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Чистый доход (убыток), не связанный с получением вознаграждения</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-78,7</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-155,2</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97,2</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Непредвиденные статьи</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-0,5</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-0,2</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60,0</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Чистый доход до уплаты подоходного налога</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82,6</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127,5</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54,4</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Расходы по выплате подоходного налога</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9,5</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25,6</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169,5</w:t>
            </w:r>
          </w:p>
        </w:tc>
      </w:tr>
      <w:tr w:rsidR="006F4945" w:rsidRPr="005C0E2D" w:rsidTr="005C0E2D">
        <w:tc>
          <w:tcPr>
            <w:tcW w:w="637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Чистый доход после уплаты подоходного налога</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73,1</w:t>
            </w:r>
          </w:p>
        </w:tc>
        <w:tc>
          <w:tcPr>
            <w:tcW w:w="916"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101,9</w:t>
            </w:r>
          </w:p>
        </w:tc>
        <w:tc>
          <w:tcPr>
            <w:tcW w:w="1154" w:type="dxa"/>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39,4</w:t>
            </w:r>
          </w:p>
        </w:tc>
      </w:tr>
      <w:tr w:rsidR="006F4945" w:rsidRPr="005C0E2D" w:rsidTr="005C0E2D">
        <w:tc>
          <w:tcPr>
            <w:tcW w:w="9360" w:type="dxa"/>
            <w:gridSpan w:val="4"/>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2"/>
                <w:lang w:eastAsia="zh-CN"/>
              </w:rPr>
            </w:pPr>
            <w:r w:rsidRPr="005C0E2D">
              <w:rPr>
                <w:rFonts w:eastAsia="SimSun"/>
                <w:caps w:val="0"/>
                <w:sz w:val="20"/>
                <w:szCs w:val="22"/>
                <w:lang w:eastAsia="zh-CN"/>
              </w:rPr>
              <w:t>Примечание – составлено по данным АФН</w:t>
            </w:r>
          </w:p>
        </w:tc>
      </w:tr>
    </w:tbl>
    <w:p w:rsid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Pr>
          <w:rFonts w:eastAsia="SimSun"/>
          <w:caps w:val="0"/>
          <w:szCs w:val="28"/>
          <w:lang w:eastAsia="zh-CN"/>
        </w:rPr>
        <w:br w:type="page"/>
      </w:r>
      <w:r w:rsidRPr="006F4945">
        <w:rPr>
          <w:rFonts w:eastAsia="SimSun"/>
          <w:caps w:val="0"/>
          <w:szCs w:val="28"/>
          <w:lang w:eastAsia="zh-CN"/>
        </w:rPr>
        <w:lastRenderedPageBreak/>
        <w:t>Анализируя доходность банковского сектора, данные которой представлены в таблице 9, можно отметить следующее: на 1 января 2007 года банками второго уровня был получен совокупный чистый доход после уплаты подоходного налога в размере 101,9 млрд. тенге (по состоянию на 1 января 2006 года – 73,1 млрд. тенге).</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Таблица 10 – Совокупные показатели, характеризующие доходность банковского сектора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28"/>
        <w:gridCol w:w="917"/>
        <w:gridCol w:w="918"/>
      </w:tblGrid>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Совокупные показатели, характеризующие доходность банковского сектора</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val="en-US" w:eastAsia="zh-CN"/>
              </w:rPr>
            </w:pPr>
            <w:r w:rsidRPr="005C0E2D">
              <w:rPr>
                <w:rFonts w:eastAsia="SimSun"/>
                <w:caps w:val="0"/>
                <w:sz w:val="20"/>
                <w:szCs w:val="24"/>
                <w:lang w:eastAsia="zh-CN"/>
              </w:rPr>
              <w:t>01.01.06</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val="en-US" w:eastAsia="zh-CN"/>
              </w:rPr>
            </w:pPr>
            <w:r w:rsidRPr="005C0E2D">
              <w:rPr>
                <w:rFonts w:eastAsia="SimSun"/>
                <w:caps w:val="0"/>
                <w:sz w:val="20"/>
                <w:szCs w:val="24"/>
                <w:lang w:eastAsia="zh-CN"/>
              </w:rPr>
              <w:t>01.01.07</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чистого дохода до уплаты подоходного налога к совокупным активам (ROA)</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1,8</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1,4</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чистого дохода до уплаты подоходного налога к собственному капиталу (ROE)</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14,1</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10,9</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доходов, связанных с получением вознаграждения (интереса), к совокупным активам</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7,6</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7,0</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доходов, связанных с получением вознаграждения (интереса) по кредитам к совокупному ссудному портфелю</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9,9</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9,2</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чистого дохода по дилинговым операциям к чистому доходу до уплаты подоходного налога</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23,5</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29,6</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расходов, связанных с выплатой вознаграждения (интереса), к совокупным обязательствам</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4,4</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4,2</w:t>
            </w:r>
          </w:p>
        </w:tc>
      </w:tr>
      <w:tr w:rsidR="006F4945" w:rsidRPr="005C0E2D" w:rsidTr="005C0E2D">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Отношение расходов на создание резервов к совокупным активам</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1,7</w:t>
            </w:r>
          </w:p>
        </w:tc>
        <w:tc>
          <w:tcPr>
            <w:tcW w:w="0" w:type="auto"/>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4"/>
                <w:lang w:eastAsia="zh-CN"/>
              </w:rPr>
              <w:t>1,8</w:t>
            </w:r>
          </w:p>
        </w:tc>
      </w:tr>
      <w:tr w:rsidR="006F4945" w:rsidRPr="005C0E2D" w:rsidTr="005C0E2D">
        <w:tc>
          <w:tcPr>
            <w:tcW w:w="0" w:type="auto"/>
            <w:gridSpan w:val="3"/>
            <w:shd w:val="clear" w:color="auto" w:fill="auto"/>
          </w:tcPr>
          <w:p w:rsidR="006F4945" w:rsidRPr="005C0E2D" w:rsidRDefault="006F4945" w:rsidP="005C0E2D">
            <w:pPr>
              <w:widowControl/>
              <w:suppressAutoHyphens/>
              <w:autoSpaceDE w:val="0"/>
              <w:autoSpaceDN w:val="0"/>
              <w:adjustRightInd w:val="0"/>
              <w:spacing w:before="0" w:after="0" w:line="360" w:lineRule="auto"/>
              <w:jc w:val="left"/>
              <w:rPr>
                <w:rFonts w:eastAsia="SimSun"/>
                <w:caps w:val="0"/>
                <w:sz w:val="20"/>
                <w:szCs w:val="24"/>
                <w:lang w:eastAsia="zh-CN"/>
              </w:rPr>
            </w:pPr>
            <w:r w:rsidRPr="005C0E2D">
              <w:rPr>
                <w:rFonts w:eastAsia="SimSun"/>
                <w:caps w:val="0"/>
                <w:sz w:val="20"/>
                <w:szCs w:val="22"/>
                <w:lang w:eastAsia="zh-CN"/>
              </w:rPr>
              <w:t xml:space="preserve">Примечание – составлено автором по данным </w:t>
            </w:r>
            <w:r w:rsidRPr="005C0E2D">
              <w:rPr>
                <w:caps w:val="0"/>
                <w:sz w:val="20"/>
                <w:szCs w:val="22"/>
              </w:rPr>
              <w:t>Агентства по регулированию и надзору за финансовыми рынками и финансовыми организациями</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Совокупный размер доходов составил 907,9 млрд. тенге (на 1 января 2006 года – 503,3 млрд. тенге), расходов – 806,0 млрд. тенге (на 1 января 2006 года – 430,2 млрд. тенге).</w:t>
      </w:r>
    </w:p>
    <w:p w:rsid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eastAsia="zh-CN"/>
        </w:rPr>
        <w:t xml:space="preserve">Так, в структуре процентных доходов наибольшую долю занимают доходы, связанные с получением вознаграждения по займам, предоставленным клиентам (87,0% или 539,5 млрд. тенге), а в структуре процентных расходов - расходы, </w:t>
      </w:r>
      <w:r w:rsidRPr="006F4945">
        <w:rPr>
          <w:caps w:val="0"/>
          <w:szCs w:val="24"/>
        </w:rPr>
        <w:t>связанные</w:t>
      </w:r>
      <w:r w:rsidRPr="006F4945">
        <w:rPr>
          <w:rFonts w:eastAsia="SimSun"/>
          <w:caps w:val="0"/>
          <w:szCs w:val="28"/>
          <w:lang w:eastAsia="zh-CN"/>
        </w:rPr>
        <w:t xml:space="preserve"> с выплатой вознаграждения по требованиям клиентов (59,0% или 198,9 млрд. тенге).</w:t>
      </w:r>
    </w:p>
    <w:p w:rsidR="006F4945" w:rsidRPr="006F4945" w:rsidRDefault="006F4945" w:rsidP="006F4945">
      <w:pPr>
        <w:widowControl/>
        <w:suppressAutoHyphens/>
        <w:autoSpaceDE w:val="0"/>
        <w:autoSpaceDN w:val="0"/>
        <w:adjustRightInd w:val="0"/>
        <w:spacing w:before="0" w:after="0" w:line="360" w:lineRule="auto"/>
        <w:ind w:firstLine="709"/>
        <w:jc w:val="both"/>
        <w:rPr>
          <w:rFonts w:eastAsia="SimSun"/>
          <w:caps w:val="0"/>
          <w:szCs w:val="28"/>
          <w:lang w:eastAsia="zh-CN"/>
        </w:rPr>
      </w:pPr>
      <w:r w:rsidRPr="006F4945">
        <w:rPr>
          <w:rFonts w:eastAsia="SimSun"/>
          <w:caps w:val="0"/>
          <w:szCs w:val="28"/>
          <w:lang w:val="kk-KZ" w:eastAsia="zh-CN"/>
        </w:rPr>
        <w:lastRenderedPageBreak/>
        <w:t xml:space="preserve">Согласно таблицы 10 </w:t>
      </w:r>
      <w:r w:rsidRPr="006F4945">
        <w:rPr>
          <w:rFonts w:eastAsia="SimSun"/>
          <w:caps w:val="0"/>
          <w:szCs w:val="28"/>
          <w:lang w:eastAsia="zh-CN"/>
        </w:rPr>
        <w:t>отношение чистого дохода до уплаты подоходного налога к совокупным активам (ROA) составило 1,4% (по состоянию на 01.01.06г. – 1,8%), отношение чистого дохода до уплаты подоходного налога к собственному капиталу (ROE) – 10,9% (по состоянию на 01.01.06г. – 14,1%).</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Кроме того, хочется отметить, что исследования, в том числе Всемирного Банка, показывают, что:</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1. Около 73% депозитов сосредоточено в 5 крупнейших банках Австралии, 74% – в Бельгии, 76% – в Канаде, 79% – в Дании, 80% – в Израиле, 82% – в Португалии и 85% – в Южной Африке. В отличие от вышеназванных стран, в развивающихся странах уровень концентрации по 5 крупнейшим банкам менее высокий, так, 48% – в Аргентине, 58% – в Бразилии, 38% – в Гватемале, 51% – в Нигерии, 30% – в Панаме (рисунок 7).</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2. Менее концентрированные банковские секторы больше подвержены финансовым кризисам, чем более концентрированные банковские секторы с несколькими крупными банками. Кроме того, конкуренция и концентрация снижают хрупкость банков, чем способствуют стабильности банковской системы. Активы 10 мелких банков составляют 1% от общего объема активов банковского сектора, при этом указанная доля не имеет тенденции к увеличению.</w:t>
      </w:r>
    </w:p>
    <w:p w:rsidR="006F4945" w:rsidRDefault="006F4945" w:rsidP="006F4945">
      <w:pPr>
        <w:pStyle w:val="a7"/>
        <w:suppressAutoHyphens/>
        <w:spacing w:line="360" w:lineRule="auto"/>
        <w:ind w:firstLine="709"/>
        <w:rPr>
          <w:szCs w:val="28"/>
        </w:rPr>
      </w:pPr>
      <w:r w:rsidRPr="006F4945">
        <w:rPr>
          <w:szCs w:val="28"/>
        </w:rPr>
        <w:t>3. Среднее значение по группе из 79 стран показателя концентрации банковского сектора составляет 0,72, в Казахстане - 0,62. С 90-х годов прошлого века и по настоящее время в мире наблюдается тенденция увеличения концентрации капитала в банковском секторе, как показано в таблице 13. Это связано с обострением конкуренции, что вынуждает банки искать пути для дальнейшего расширения спектра проводимых операций, снижения издержек и повышения эффективности. В результате широко распространены процессы слияний и поглощений банков. При этом в странах с уровнем численности населения, сопоставимой с численностью Казахстана, степень концентрации довольно велика.</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lastRenderedPageBreak/>
        <w:t>Глобальный кризис ликвидности также отразился и на ставках по вновь выдаваемым ссудам. В соответствии с ростом стоимости привлекаемых ресурсов практически все без исключения банки повысили ставки по своим кредитным программам. В сентябре – октябре повышение ставок по вновь выдаваемым займам составило 2 – 4% годовых. При этом некоторые банки известили своих клиентов о повышении ставок вознаграждения по уже действующим договорам. За третий квартал 2007 года больше всего подорожали тенговые кредиты физическим лицам – 2%, до 18,7% годовых, ставка по кредитам в иностранной валюте для этой же категории составила 15,8%, увеличившись на 1,3% годовых. Средняя величина ставок по кредитам юридических лиц составила на 01 ноября 2007 года: в тенге – 14,4%, в валюте – 11,7%, увеличившись за квартал на 1,6% и 1,5% соответственно. Несмотря на увеличивающуюся стоимость ресурсов, эффективность кредитной деятельности в целом по банковской системе возрастает.</w:t>
      </w:r>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2"/>
        <w:keepNext w:val="0"/>
        <w:suppressAutoHyphens/>
        <w:spacing w:line="360" w:lineRule="auto"/>
        <w:ind w:left="0" w:firstLine="709"/>
        <w:jc w:val="both"/>
      </w:pPr>
      <w:bookmarkStart w:id="61" w:name="_Toc199328374"/>
      <w:r w:rsidRPr="006F4945">
        <w:t>2.2 Динамика развития небанковских кредитных организаций в Казахстане</w:t>
      </w:r>
      <w:bookmarkEnd w:id="61"/>
    </w:p>
    <w:p w:rsidR="006F4945" w:rsidRPr="006F4945" w:rsidRDefault="006F4945" w:rsidP="006F4945">
      <w:pPr>
        <w:widowControl/>
        <w:suppressAutoHyphens/>
        <w:spacing w:before="0" w:after="0" w:line="360" w:lineRule="auto"/>
        <w:ind w:firstLine="709"/>
        <w:jc w:val="both"/>
        <w:rPr>
          <w:caps w:val="0"/>
          <w:snapToGrid w:val="0"/>
          <w:szCs w:val="24"/>
        </w:rPr>
      </w:pP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По состоянию на 1 января 2008 года, на финансовом рынке республики функционирует 12 ипотечных организаций, а также 23 организации, осуществляющие отдельные виды банковских операций на основании действующих лицензий.</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 xml:space="preserve">По состоянию на 1 января 2008 года сумма совокупных активов ипотечных организаций составила 216,1 млрд. тенге, увеличившись по сравнению с предыдущим отчетным периодом на 28,4 млрд. тенге или на 15,1 % и по сравнению с началом предыдущего года на 89,6 млрд. тенге или на 70,8%. Совокупные обязательства возросли по сравнению с 1 декабря 2007 года на 18,3 млрд. тенге или на 11,9% и началом прошлого года на 72,7 млрд. тенге или на 73,6%, и достигли 171,6 млрд. тенге. Размер собственного </w:t>
      </w:r>
      <w:r w:rsidRPr="006F4945">
        <w:rPr>
          <w:snapToGrid w:val="0"/>
          <w:sz w:val="28"/>
          <w:szCs w:val="24"/>
        </w:rPr>
        <w:lastRenderedPageBreak/>
        <w:t>капитала ипотечных организаций составил 44,6 млрд. тенге, что больше показателя предыдущего месяца и начала предыдущего года на 29,3% (10,1 млрд. тенге) и 60,8% (16,8 млрд. тенге), соответственно [18].</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На 1 января 2008 года совокупный ссудный портфель ипотечных организаций составил 180,4 млрд. тенге, увеличившись по сравнению с аналогичным периодом прошлого года на 72,7%.</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В структуре кредитного портфеля ипотечных организаций по состоянию на 1 января 2008 года доля стандартных кредитов составила 95,5%, сомнительных – 3,9%, безнадежных – 0,6%. По состоянию на 1 января 2007 года доля стандартных кредитов составляла 93,8%, сомнительных – 6,0%, безнадежных –0,2%.</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В декабре 2007 года нарушений законодательства, регулирующего деятельность ипотечных организаций, Агентством не выявлено [18].</w:t>
      </w:r>
    </w:p>
    <w:p w:rsidR="006F4945" w:rsidRPr="006F4945" w:rsidRDefault="006F4945" w:rsidP="006F4945">
      <w:pPr>
        <w:pStyle w:val="21"/>
        <w:widowControl/>
        <w:suppressAutoHyphens/>
        <w:spacing w:line="360" w:lineRule="auto"/>
        <w:rPr>
          <w:snapToGrid w:val="0"/>
          <w:sz w:val="28"/>
          <w:szCs w:val="24"/>
        </w:rPr>
      </w:pP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Таблица 11 - Структура кредитования небанковскими организациями (в %, на 01.10.2007г., в % к итогу)</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8"/>
        <w:gridCol w:w="666"/>
      </w:tblGrid>
      <w:tr w:rsidR="006F4945" w:rsidRPr="005C0E2D" w:rsidTr="005C0E2D">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Займы финансовым организациям</w:t>
            </w:r>
          </w:p>
        </w:tc>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12,8</w:t>
            </w:r>
          </w:p>
        </w:tc>
      </w:tr>
      <w:tr w:rsidR="006F4945" w:rsidRPr="005C0E2D" w:rsidTr="005C0E2D">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Займы прочим юридическим лицам</w:t>
            </w:r>
          </w:p>
        </w:tc>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18,89</w:t>
            </w:r>
          </w:p>
        </w:tc>
      </w:tr>
      <w:tr w:rsidR="006F4945" w:rsidRPr="005C0E2D" w:rsidTr="005C0E2D">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Займы юр лицам</w:t>
            </w:r>
          </w:p>
        </w:tc>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68,3</w:t>
            </w:r>
          </w:p>
        </w:tc>
      </w:tr>
      <w:tr w:rsidR="006F4945" w:rsidRPr="005C0E2D" w:rsidTr="005C0E2D">
        <w:tc>
          <w:tcPr>
            <w:tcW w:w="0" w:type="auto"/>
            <w:gridSpan w:val="2"/>
            <w:shd w:val="clear" w:color="auto" w:fill="auto"/>
            <w:noWrap/>
          </w:tcPr>
          <w:p w:rsidR="006F4945" w:rsidRPr="005C0E2D" w:rsidRDefault="006F4945" w:rsidP="005C0E2D">
            <w:pPr>
              <w:widowControl/>
              <w:suppressAutoHyphens/>
              <w:spacing w:before="0" w:after="0" w:line="360" w:lineRule="auto"/>
              <w:jc w:val="left"/>
              <w:rPr>
                <w:caps w:val="0"/>
                <w:sz w:val="20"/>
              </w:rPr>
            </w:pPr>
            <w:r w:rsidRPr="005C0E2D">
              <w:rPr>
                <w:caps w:val="0"/>
                <w:sz w:val="20"/>
              </w:rPr>
              <w:t>Примечание - источник АФН РК</w:t>
            </w:r>
          </w:p>
        </w:tc>
      </w:tr>
    </w:tbl>
    <w:p w:rsidR="006F4945" w:rsidRPr="006F4945" w:rsidRDefault="006F4945" w:rsidP="006F4945">
      <w:pPr>
        <w:pStyle w:val="21"/>
        <w:widowControl/>
        <w:suppressAutoHyphens/>
        <w:spacing w:line="360" w:lineRule="auto"/>
        <w:rPr>
          <w:snapToGrid w:val="0"/>
          <w:sz w:val="28"/>
          <w:szCs w:val="24"/>
        </w:rPr>
      </w:pPr>
    </w:p>
    <w:p w:rsidR="006F4945" w:rsidRPr="00835781" w:rsidRDefault="006F4945" w:rsidP="006F4945">
      <w:pPr>
        <w:pStyle w:val="21"/>
        <w:widowControl/>
        <w:suppressAutoHyphens/>
        <w:spacing w:line="360" w:lineRule="auto"/>
        <w:rPr>
          <w:snapToGrid w:val="0"/>
          <w:sz w:val="28"/>
          <w:szCs w:val="24"/>
        </w:rPr>
      </w:pPr>
      <w:r w:rsidRPr="006F4945">
        <w:rPr>
          <w:snapToGrid w:val="0"/>
          <w:sz w:val="28"/>
          <w:szCs w:val="24"/>
        </w:rPr>
        <w:t>Если рассмотреть структуру кредитования небанковскими организациями (таблица 11, рисунок 7), то можно сделать следующий вывод: наибольшую долю займов выдано юридическим лицам.</w:t>
      </w:r>
    </w:p>
    <w:p w:rsidR="006F4945" w:rsidRDefault="006F4945" w:rsidP="006F4945">
      <w:pPr>
        <w:pStyle w:val="21"/>
        <w:widowControl/>
        <w:suppressAutoHyphens/>
        <w:spacing w:line="360" w:lineRule="auto"/>
        <w:rPr>
          <w:snapToGrid w:val="0"/>
          <w:sz w:val="28"/>
          <w:szCs w:val="24"/>
        </w:rPr>
      </w:pPr>
      <w:r w:rsidRPr="006F4945">
        <w:rPr>
          <w:snapToGrid w:val="0"/>
          <w:sz w:val="28"/>
          <w:szCs w:val="24"/>
        </w:rPr>
        <w:t>Качество ссудного портфеля небанковский организаций представлено в таблице 12, рисунке 8, из которой видно, что стандартные займы составляют 92,5% от общего числа кредитов, сомнительные – 3,1%, безнадёжные – 4,4%.</w:t>
      </w:r>
    </w:p>
    <w:p w:rsidR="006F4945" w:rsidRPr="00835781" w:rsidRDefault="006F4945" w:rsidP="006F4945">
      <w:pPr>
        <w:pStyle w:val="21"/>
        <w:widowControl/>
        <w:suppressAutoHyphens/>
        <w:spacing w:line="360" w:lineRule="auto"/>
        <w:rPr>
          <w:snapToGrid w:val="0"/>
          <w:sz w:val="28"/>
          <w:szCs w:val="24"/>
        </w:rPr>
      </w:pPr>
    </w:p>
    <w:p w:rsidR="006F4945" w:rsidRPr="006F4945" w:rsidRDefault="006F4945" w:rsidP="006F4945">
      <w:pPr>
        <w:pStyle w:val="21"/>
        <w:widowControl/>
        <w:suppressAutoHyphens/>
        <w:spacing w:line="360" w:lineRule="auto"/>
        <w:rPr>
          <w:snapToGrid w:val="0"/>
          <w:sz w:val="28"/>
          <w:szCs w:val="24"/>
        </w:rPr>
      </w:pPr>
      <w:r w:rsidRPr="00835781">
        <w:rPr>
          <w:snapToGrid w:val="0"/>
          <w:sz w:val="28"/>
          <w:szCs w:val="24"/>
        </w:rPr>
        <w:br w:type="page"/>
      </w:r>
      <w:r w:rsidR="00901DD9">
        <w:rPr>
          <w:sz w:val="28"/>
          <w:szCs w:val="24"/>
        </w:rPr>
        <w:lastRenderedPageBreak/>
        <w:pict>
          <v:shape id="_x0000_i1031" type="#_x0000_t75" style="width:276pt;height:113.25pt">
            <v:imagedata r:id="rId13" o:title="" croptop="10546f" cropbottom="12297f" cropleft="5597f"/>
          </v:shape>
        </w:pic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Рисунок 7- Структура кредитования небанковскими организациями</w:t>
      </w: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Примечание – построено автором на основании данных АФН</w:t>
      </w:r>
    </w:p>
    <w:p w:rsidR="006F4945" w:rsidRPr="006F4945" w:rsidRDefault="006F4945" w:rsidP="006F4945">
      <w:pPr>
        <w:pStyle w:val="21"/>
        <w:widowControl/>
        <w:suppressAutoHyphens/>
        <w:spacing w:line="360" w:lineRule="auto"/>
        <w:rPr>
          <w:snapToGrid w:val="0"/>
          <w:sz w:val="28"/>
          <w:szCs w:val="24"/>
        </w:rPr>
      </w:pPr>
    </w:p>
    <w:p w:rsidR="006F4945" w:rsidRPr="006F4945" w:rsidRDefault="006F4945" w:rsidP="006F4945">
      <w:pPr>
        <w:pStyle w:val="21"/>
        <w:widowControl/>
        <w:suppressAutoHyphens/>
        <w:spacing w:line="360" w:lineRule="auto"/>
        <w:rPr>
          <w:snapToGrid w:val="0"/>
          <w:sz w:val="28"/>
          <w:szCs w:val="24"/>
        </w:rPr>
      </w:pPr>
      <w:r w:rsidRPr="006F4945">
        <w:rPr>
          <w:snapToGrid w:val="0"/>
          <w:sz w:val="28"/>
          <w:szCs w:val="24"/>
        </w:rPr>
        <w:t>Таблица 12 - Качество ссудного портфеля небанковских организаций (на 1 октября 2007 года, в % к итогу</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80"/>
        <w:gridCol w:w="649"/>
      </w:tblGrid>
      <w:tr w:rsidR="006F4945" w:rsidRPr="005C0E2D" w:rsidTr="005C0E2D">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Стандартные займы</w:t>
            </w:r>
          </w:p>
        </w:tc>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92,5</w:t>
            </w:r>
          </w:p>
        </w:tc>
      </w:tr>
      <w:tr w:rsidR="006F4945" w:rsidRPr="005C0E2D" w:rsidTr="005C0E2D">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Сомнительные займы</w:t>
            </w:r>
          </w:p>
        </w:tc>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3,1</w:t>
            </w:r>
          </w:p>
        </w:tc>
      </w:tr>
      <w:tr w:rsidR="006F4945" w:rsidRPr="005C0E2D" w:rsidTr="005C0E2D">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Безнадежные займы</w:t>
            </w:r>
          </w:p>
        </w:tc>
        <w:tc>
          <w:tcPr>
            <w:tcW w:w="0" w:type="auto"/>
            <w:shd w:val="clear" w:color="auto" w:fill="auto"/>
            <w:noWrap/>
          </w:tcPr>
          <w:p w:rsidR="006F4945" w:rsidRPr="005C0E2D" w:rsidRDefault="006F4945" w:rsidP="005C0E2D">
            <w:pPr>
              <w:widowControl/>
              <w:suppressAutoHyphens/>
              <w:spacing w:before="0" w:after="0" w:line="360" w:lineRule="auto"/>
              <w:jc w:val="left"/>
              <w:rPr>
                <w:rFonts w:eastAsia="Arial Unicode MS"/>
                <w:caps w:val="0"/>
                <w:sz w:val="20"/>
              </w:rPr>
            </w:pPr>
            <w:r w:rsidRPr="005C0E2D">
              <w:rPr>
                <w:caps w:val="0"/>
                <w:sz w:val="20"/>
              </w:rPr>
              <w:t>4,4</w:t>
            </w:r>
          </w:p>
        </w:tc>
      </w:tr>
      <w:tr w:rsidR="006F4945" w:rsidRPr="005C0E2D" w:rsidTr="005C0E2D">
        <w:tc>
          <w:tcPr>
            <w:tcW w:w="0" w:type="auto"/>
            <w:gridSpan w:val="2"/>
            <w:shd w:val="clear" w:color="auto" w:fill="auto"/>
            <w:noWrap/>
          </w:tcPr>
          <w:p w:rsidR="006F4945" w:rsidRPr="005C0E2D" w:rsidRDefault="006F4945" w:rsidP="005C0E2D">
            <w:pPr>
              <w:widowControl/>
              <w:suppressAutoHyphens/>
              <w:spacing w:before="0" w:after="0" w:line="360" w:lineRule="auto"/>
              <w:jc w:val="left"/>
              <w:rPr>
                <w:caps w:val="0"/>
                <w:sz w:val="20"/>
              </w:rPr>
            </w:pPr>
            <w:r w:rsidRPr="005C0E2D">
              <w:rPr>
                <w:caps w:val="0"/>
                <w:sz w:val="20"/>
              </w:rPr>
              <w:t>Примечание - источник АФН РК</w:t>
            </w:r>
          </w:p>
        </w:tc>
      </w:tr>
    </w:tbl>
    <w:p w:rsidR="006F4945" w:rsidRPr="006F4945" w:rsidRDefault="006F4945" w:rsidP="006F4945">
      <w:pPr>
        <w:pStyle w:val="21"/>
        <w:widowControl/>
        <w:suppressAutoHyphens/>
        <w:spacing w:line="360" w:lineRule="auto"/>
        <w:rPr>
          <w:snapToGrid w:val="0"/>
          <w:sz w:val="28"/>
          <w:szCs w:val="24"/>
        </w:rPr>
      </w:pPr>
    </w:p>
    <w:p w:rsidR="006F4945" w:rsidRPr="006F4945" w:rsidRDefault="00901DD9" w:rsidP="006F4945">
      <w:pPr>
        <w:pStyle w:val="21"/>
        <w:widowControl/>
        <w:suppressAutoHyphens/>
        <w:spacing w:line="360" w:lineRule="auto"/>
        <w:rPr>
          <w:snapToGrid w:val="0"/>
          <w:sz w:val="28"/>
          <w:szCs w:val="24"/>
        </w:rPr>
      </w:pPr>
      <w:r>
        <w:rPr>
          <w:sz w:val="28"/>
          <w:szCs w:val="24"/>
        </w:rPr>
        <w:pict>
          <v:shape id="_x0000_i1032" type="#_x0000_t75" style="width:263.25pt;height:96.75pt">
            <v:imagedata r:id="rId14" o:title="" croptop="12645f" cropbottom="14955f" cropleft="6391f"/>
          </v:shape>
        </w:pic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Рисунок 8 - Качество ссудного портфеля небанковских организаций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napToGrid w:val="0"/>
          <w:szCs w:val="24"/>
        </w:rPr>
        <w:t>Примечание – построено автором на основании данных АФН</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2"/>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В целях дальнейшего развития банковского сектора, а также реализации целей и задач Концепции [20] развития финансового сектора, в области банковской деятельности были проведены следующие мероприятия.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1. В целях стимулирования малого бизнеса и микробизнеса к выходу из тени в рамках развития кредитных учреждений была построена трехуровневая система кредитования, состоящая из банков, организаций, осуществляющих отдельные виды банковских услуг, и микрокредитных организаций, приняты необходимые законодательные акты, регламентирующие их деятельность.</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lastRenderedPageBreak/>
        <w:t>2. Исключены из лицензируемых видов деятельности операции, осуществляемые микрокредитными организациями, что дало положительный импульс развитию микрокредитования.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3. Для повышения уровня конкуренции на рынке банковских услуг проведены мероприятия по либерализации системы регулирования небанковских организаций, которые в целом предусматривают вопросы снижения чрезмерного государственного влияния на их деятельность, в том числе в части лицензирования. Отменены процедуры выдачи предварительного согласия Агентством (с условием обязательного информирования) на открытие филиалов банков, представительств банков - резидентов, представительств банков-нерезидентов, что является упрощением процедур их открытия.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 xml:space="preserve">4. Разработан и введен в действие Закон Республики Казахстан от 23 декабря 2005 года </w:t>
      </w:r>
      <w:r>
        <w:rPr>
          <w:caps w:val="0"/>
          <w:szCs w:val="22"/>
        </w:rPr>
        <w:t>"</w:t>
      </w:r>
      <w:r w:rsidRPr="006F4945">
        <w:rPr>
          <w:caps w:val="0"/>
          <w:szCs w:val="22"/>
        </w:rPr>
        <w:t xml:space="preserve">О внесении изменений и дополнений в некоторые законодательные акты Республики Казахстан по вопросам лицензирования и консолидированного надзора </w:t>
      </w:r>
      <w:r>
        <w:rPr>
          <w:caps w:val="0"/>
          <w:szCs w:val="22"/>
        </w:rPr>
        <w:t>"</w:t>
      </w:r>
      <w:r w:rsidRPr="006F4945">
        <w:rPr>
          <w:caps w:val="0"/>
          <w:szCs w:val="22"/>
        </w:rPr>
        <w:t xml:space="preserve">. Данным Законом введено регулирование </w:t>
      </w:r>
      <w:r>
        <w:rPr>
          <w:caps w:val="0"/>
          <w:szCs w:val="22"/>
        </w:rPr>
        <w:t>"</w:t>
      </w:r>
      <w:r w:rsidRPr="006F4945">
        <w:rPr>
          <w:caps w:val="0"/>
          <w:szCs w:val="22"/>
        </w:rPr>
        <w:t xml:space="preserve">банковских конгломератов </w:t>
      </w:r>
      <w:r>
        <w:rPr>
          <w:caps w:val="0"/>
          <w:szCs w:val="22"/>
        </w:rPr>
        <w:t>"</w:t>
      </w:r>
      <w:r w:rsidRPr="006F4945">
        <w:rPr>
          <w:caps w:val="0"/>
          <w:szCs w:val="22"/>
        </w:rPr>
        <w:t xml:space="preserve"> для ограничения рисков, которые могут повлиять на банк и связанных с ним других участников конгломерата, усилены требования к приобретению статуса крупного участника банка и банковского холдинга, в том числе к прозрачности структуры собственности крупного участника и банковского холдинга, ограничена инвестиционная деятельность банка и банковского холдинга, приняты подзаконные нормативные правовые акты, необходимые для реализации положений Закона о консолидированном надзоре. Эти меры способствуют обеспечению стабильности банковского сектора и финансовой системы Казахстана в целом [16].</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 xml:space="preserve">5. В целях повышения прозрачности деятельности банковской системы разработан и предложен банкам на подписание Меморандум о сотрудничестве и взаимодействии по вопросам повышения прозрачности деятельности банка, который предусматривает раскрытие банками </w:t>
      </w:r>
      <w:r w:rsidRPr="006F4945">
        <w:rPr>
          <w:caps w:val="0"/>
          <w:szCs w:val="22"/>
        </w:rPr>
        <w:lastRenderedPageBreak/>
        <w:t>информации о реальных собственниках банка, о перечне контролируемых банком организаций, об аффилированных лицах банка и совершаемых с ними сделках, о стратегии развития бизнеса банка на ближайшие пять лет.</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Меморандум направлен Агентством на рассмотрение 17 банкам второго уровня. По состоянию на 1 июля 2006 года Меморандум подписан с 16 банками второго уровня.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Это способствует увеличению уровня прозрачности и публичности структуры собственников банков второго уровня и является важным аспектом в повышении уровня стабильности финансового сектора.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6. В целях содействия созданию сильной финансовой инфраструктуры и увеличению доверия к национальной финансовой системе разработана и утверждена Агентством в конце 2004 года Схема оперативных действий при нарастании системных рисков на финансовом рынке.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С учетом стандартов Европейского союза и дальнейшего внедрения международных стандартов надзора Базельского комитета по банковскому надзору, Международной ассоциации органов страхового надзора, Международной организации комиссий по ценным бумагам приняты нормативные правовые акты, в т. ч. в части пруденциального регулирования деятельности финансовых организаций, системы управления рисками в данных организациях, консолидированного надзора.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 xml:space="preserve">7. В целях приближения регулирования банковского сектора Казахстана к международным стандартам, проведена работа по осуществлению перехода банковской системы Казахстана на новое соглашение адекватности капитала Базельского комитета по Банковскому надзору </w:t>
      </w:r>
      <w:r>
        <w:rPr>
          <w:caps w:val="0"/>
          <w:szCs w:val="22"/>
        </w:rPr>
        <w:t>"</w:t>
      </w:r>
      <w:r w:rsidRPr="006F4945">
        <w:rPr>
          <w:caps w:val="0"/>
          <w:szCs w:val="22"/>
        </w:rPr>
        <w:t>Международная конвергенция расчета капитала и стандартов капитала</w:t>
      </w:r>
      <w:r>
        <w:rPr>
          <w:caps w:val="0"/>
          <w:szCs w:val="22"/>
        </w:rPr>
        <w:t>"</w:t>
      </w:r>
      <w:r w:rsidRPr="006F4945">
        <w:rPr>
          <w:caps w:val="0"/>
          <w:szCs w:val="22"/>
        </w:rPr>
        <w:t xml:space="preserve"> (International </w:t>
      </w:r>
      <w:r w:rsidRPr="006F4945">
        <w:rPr>
          <w:caps w:val="0"/>
          <w:szCs w:val="22"/>
          <w:lang w:val="en-US"/>
        </w:rPr>
        <w:t>Convergence</w:t>
      </w:r>
      <w:r w:rsidRPr="006F4945">
        <w:rPr>
          <w:caps w:val="0"/>
          <w:szCs w:val="22"/>
        </w:rPr>
        <w:t xml:space="preserve"> </w:t>
      </w:r>
      <w:r w:rsidRPr="006F4945">
        <w:rPr>
          <w:caps w:val="0"/>
          <w:szCs w:val="22"/>
          <w:lang w:val="en-US"/>
        </w:rPr>
        <w:t>of</w:t>
      </w:r>
      <w:r w:rsidRPr="006F4945">
        <w:rPr>
          <w:caps w:val="0"/>
          <w:szCs w:val="22"/>
        </w:rPr>
        <w:t xml:space="preserve"> </w:t>
      </w:r>
      <w:r w:rsidRPr="006F4945">
        <w:rPr>
          <w:caps w:val="0"/>
          <w:szCs w:val="22"/>
          <w:lang w:val="en-US"/>
        </w:rPr>
        <w:t>Capital</w:t>
      </w:r>
      <w:r w:rsidRPr="006F4945">
        <w:rPr>
          <w:caps w:val="0"/>
          <w:szCs w:val="22"/>
        </w:rPr>
        <w:t xml:space="preserve"> </w:t>
      </w:r>
      <w:r w:rsidRPr="006F4945">
        <w:rPr>
          <w:caps w:val="0"/>
          <w:szCs w:val="22"/>
          <w:lang w:val="en-US"/>
        </w:rPr>
        <w:t>Measurement</w:t>
      </w:r>
      <w:r w:rsidRPr="006F4945">
        <w:rPr>
          <w:caps w:val="0"/>
          <w:szCs w:val="22"/>
        </w:rPr>
        <w:t xml:space="preserve"> </w:t>
      </w:r>
      <w:r w:rsidRPr="006F4945">
        <w:rPr>
          <w:caps w:val="0"/>
          <w:szCs w:val="22"/>
          <w:lang w:val="en-US"/>
        </w:rPr>
        <w:t>and</w:t>
      </w:r>
      <w:r w:rsidRPr="006F4945">
        <w:rPr>
          <w:caps w:val="0"/>
          <w:szCs w:val="22"/>
        </w:rPr>
        <w:t xml:space="preserve"> </w:t>
      </w:r>
      <w:r w:rsidRPr="006F4945">
        <w:rPr>
          <w:caps w:val="0"/>
          <w:szCs w:val="22"/>
          <w:lang w:val="en-US"/>
        </w:rPr>
        <w:t>Capital</w:t>
      </w:r>
      <w:r w:rsidRPr="006F4945">
        <w:rPr>
          <w:caps w:val="0"/>
          <w:szCs w:val="22"/>
        </w:rPr>
        <w:t xml:space="preserve"> </w:t>
      </w:r>
      <w:r w:rsidRPr="006F4945">
        <w:rPr>
          <w:caps w:val="0"/>
          <w:szCs w:val="22"/>
          <w:lang w:val="en-US"/>
        </w:rPr>
        <w:t>Standards</w:t>
      </w:r>
      <w:r w:rsidRPr="006F4945">
        <w:rPr>
          <w:caps w:val="0"/>
          <w:szCs w:val="22"/>
        </w:rPr>
        <w:t xml:space="preserve">) (Базель </w:t>
      </w:r>
      <w:r w:rsidRPr="006F4945">
        <w:rPr>
          <w:caps w:val="0"/>
          <w:szCs w:val="22"/>
          <w:lang w:val="en-US"/>
        </w:rPr>
        <w:t>II</w:t>
      </w:r>
      <w:r w:rsidRPr="006F4945">
        <w:rPr>
          <w:caps w:val="0"/>
          <w:szCs w:val="22"/>
        </w:rPr>
        <w:t>) [21].</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 xml:space="preserve">В целях решения задач по повышению доступности ипотечного кредитования и жилищных строительных сбережений для широких слоев населения принята Государственная программа развития жилищного </w:t>
      </w:r>
      <w:r w:rsidRPr="006F4945">
        <w:rPr>
          <w:caps w:val="0"/>
          <w:szCs w:val="22"/>
        </w:rPr>
        <w:lastRenderedPageBreak/>
        <w:t>строительства в Республике Казахстан на 2005-2007 годы, утвержденная Указом Президента Республики Казахстан от 11 июня 2004 года № 1388 [19].</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 xml:space="preserve">В рамках указанной программы акционерным обществом </w:t>
      </w:r>
      <w:r>
        <w:rPr>
          <w:caps w:val="0"/>
          <w:szCs w:val="22"/>
        </w:rPr>
        <w:t>"</w:t>
      </w:r>
      <w:r w:rsidRPr="006F4945">
        <w:rPr>
          <w:caps w:val="0"/>
          <w:szCs w:val="22"/>
        </w:rPr>
        <w:t>Казахстанская Ипотечная Компания</w:t>
      </w:r>
      <w:r>
        <w:rPr>
          <w:caps w:val="0"/>
          <w:szCs w:val="22"/>
        </w:rPr>
        <w:t>"</w:t>
      </w:r>
      <w:r w:rsidRPr="006F4945">
        <w:rPr>
          <w:caps w:val="0"/>
          <w:szCs w:val="22"/>
        </w:rPr>
        <w:t xml:space="preserve"> (далее - КИК) принята Специальная программа ипотечного кредитования доступного жилья. Данная специальная программа регламентирует вопросы дальнейшего взаимодействия КИК с банками и небанковскими организациями в рамках реализации государственной программы [16] .</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2"/>
        </w:rPr>
      </w:pPr>
      <w:r w:rsidRPr="006F4945">
        <w:rPr>
          <w:caps w:val="0"/>
          <w:szCs w:val="22"/>
        </w:rPr>
        <w:t>В целом, ипотечные кредиты стали более доступными для населения . В результате , займы физическим лицам на покупку жилья в период с 1 января 2004 года по 1 января 2006 года увеличились с 37,7 млрд. тенге до 275,3 млрд. тенге соответственно . При этом , совокупный ссудный портфель ипотечных компаний увеличился с 16,7 млрд. тенге по состоянию на 1 января 2004 года до 68,3 млрд. тенге по состоянию на 1 января 2006 года.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Default="006F4945" w:rsidP="006F4945">
      <w:pPr>
        <w:pStyle w:val="2"/>
        <w:keepNext w:val="0"/>
        <w:suppressAutoHyphens/>
        <w:spacing w:line="360" w:lineRule="auto"/>
        <w:ind w:left="0" w:firstLine="709"/>
        <w:jc w:val="both"/>
      </w:pPr>
      <w:bookmarkStart w:id="62" w:name="_Toc199328375"/>
      <w:r w:rsidRPr="006F4945">
        <w:t xml:space="preserve">2.3 Оценка деятельности кредитного учреждения АО </w:t>
      </w:r>
      <w:r>
        <w:t>"</w:t>
      </w:r>
      <w:r w:rsidRPr="006F4945">
        <w:t>Астана-Финанс</w:t>
      </w:r>
      <w:r>
        <w:t>"</w:t>
      </w:r>
      <w:bookmarkEnd w:id="62"/>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Акционерное общество </w:t>
      </w:r>
      <w:r>
        <w:rPr>
          <w:caps w:val="0"/>
          <w:szCs w:val="24"/>
        </w:rPr>
        <w:t>"</w:t>
      </w:r>
      <w:r w:rsidRPr="006F4945">
        <w:rPr>
          <w:caps w:val="0"/>
          <w:szCs w:val="24"/>
        </w:rPr>
        <w:t>Астана-Финанс</w:t>
      </w:r>
      <w:r>
        <w:rPr>
          <w:caps w:val="0"/>
          <w:szCs w:val="24"/>
        </w:rPr>
        <w:t xml:space="preserve">" </w:t>
      </w:r>
      <w:r w:rsidRPr="006F4945">
        <w:rPr>
          <w:caps w:val="0"/>
          <w:szCs w:val="24"/>
        </w:rPr>
        <w:t xml:space="preserve">является одним из лидеров на рынке финансовых услуг среди небанковских кредитных организаций. На финансовом рынке Казахстана компания появилась 10 лет назад в качестве института развития новой столицы РК. Первые проекты </w:t>
      </w:r>
      <w:r>
        <w:rPr>
          <w:caps w:val="0"/>
          <w:szCs w:val="24"/>
        </w:rPr>
        <w:t>"</w:t>
      </w:r>
      <w:r w:rsidRPr="006F4945">
        <w:rPr>
          <w:caps w:val="0"/>
          <w:szCs w:val="24"/>
        </w:rPr>
        <w:t>Астана-Финанс</w:t>
      </w:r>
      <w:r>
        <w:rPr>
          <w:caps w:val="0"/>
          <w:szCs w:val="24"/>
        </w:rPr>
        <w:t xml:space="preserve">" </w:t>
      </w:r>
      <w:r w:rsidRPr="006F4945">
        <w:rPr>
          <w:caps w:val="0"/>
          <w:szCs w:val="24"/>
        </w:rPr>
        <w:t>были связаны со строительством и реконструкцией объектов социальной инфраструктуры, привлечением в Астану инвесторов, развитием предпринимательства и созданием новых рабочих мест. В ту пору компания профинансировала приобретение столь нужной городу коммунальной техники, проведение комплексного благоустройства и озеленения юной столицы.</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Pr>
          <w:caps w:val="0"/>
          <w:szCs w:val="24"/>
        </w:rPr>
        <w:t>"</w:t>
      </w:r>
      <w:r w:rsidRPr="006F4945">
        <w:rPr>
          <w:caps w:val="0"/>
          <w:szCs w:val="24"/>
        </w:rPr>
        <w:t>Астана-Финанс</w:t>
      </w:r>
      <w:r>
        <w:rPr>
          <w:caps w:val="0"/>
          <w:szCs w:val="24"/>
        </w:rPr>
        <w:t xml:space="preserve">" </w:t>
      </w:r>
      <w:r w:rsidRPr="006F4945">
        <w:rPr>
          <w:caps w:val="0"/>
          <w:szCs w:val="24"/>
        </w:rPr>
        <w:t xml:space="preserve">первой в стране внедрила жилищную ипотеку, что явилось одним из реальных решений извечного "квартирного" вопроса. Успешный опыт компании в этом направлении позволил развернуть </w:t>
      </w:r>
      <w:r w:rsidRPr="006F4945">
        <w:rPr>
          <w:caps w:val="0"/>
          <w:szCs w:val="24"/>
        </w:rPr>
        <w:lastRenderedPageBreak/>
        <w:t xml:space="preserve">ипотечное кредитование по всей стране. </w:t>
      </w:r>
      <w:r>
        <w:rPr>
          <w:caps w:val="0"/>
          <w:szCs w:val="24"/>
        </w:rPr>
        <w:t>"</w:t>
      </w:r>
      <w:r w:rsidRPr="006F4945">
        <w:rPr>
          <w:caps w:val="0"/>
          <w:szCs w:val="24"/>
        </w:rPr>
        <w:t>Астана-Финанс</w:t>
      </w:r>
      <w:r>
        <w:rPr>
          <w:caps w:val="0"/>
          <w:szCs w:val="24"/>
        </w:rPr>
        <w:t xml:space="preserve">" </w:t>
      </w:r>
      <w:r w:rsidRPr="006F4945">
        <w:rPr>
          <w:caps w:val="0"/>
          <w:szCs w:val="24"/>
        </w:rPr>
        <w:t>является первопроходцем и в сфере лизинга сельскохозяйственного оборудования. На этом рынке компания уверенно удерживает лидерские позиции [22].</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Бизнес-интересы </w:t>
      </w:r>
      <w:r>
        <w:rPr>
          <w:caps w:val="0"/>
          <w:szCs w:val="24"/>
        </w:rPr>
        <w:t>"</w:t>
      </w:r>
      <w:r w:rsidRPr="006F4945">
        <w:rPr>
          <w:caps w:val="0"/>
          <w:szCs w:val="24"/>
        </w:rPr>
        <w:t>Астана-Финанс</w:t>
      </w:r>
      <w:r>
        <w:rPr>
          <w:caps w:val="0"/>
          <w:szCs w:val="24"/>
        </w:rPr>
        <w:t xml:space="preserve">" </w:t>
      </w:r>
      <w:r w:rsidRPr="006F4945">
        <w:rPr>
          <w:caps w:val="0"/>
          <w:szCs w:val="24"/>
        </w:rPr>
        <w:t xml:space="preserve">постоянно расширяются. Наряду с ипотекой и лизингом, </w:t>
      </w:r>
      <w:r>
        <w:rPr>
          <w:caps w:val="0"/>
          <w:szCs w:val="24"/>
        </w:rPr>
        <w:t>"</w:t>
      </w:r>
      <w:r w:rsidRPr="006F4945">
        <w:rPr>
          <w:caps w:val="0"/>
          <w:szCs w:val="24"/>
        </w:rPr>
        <w:t>Астана-Финанс</w:t>
      </w:r>
      <w:r>
        <w:rPr>
          <w:caps w:val="0"/>
          <w:szCs w:val="24"/>
        </w:rPr>
        <w:t xml:space="preserve">" </w:t>
      </w:r>
      <w:r w:rsidRPr="006F4945">
        <w:rPr>
          <w:caps w:val="0"/>
          <w:szCs w:val="24"/>
        </w:rPr>
        <w:t>занимается корпоративным управлением, проектным финансированием, управлением инвестициями и брокерской деятельностью.</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Компания имеет сильные конкурентные позиции на финансовом рынке:</w:t>
      </w:r>
    </w:p>
    <w:p w:rsidR="006F4945" w:rsidRPr="006F4945" w:rsidRDefault="006F4945" w:rsidP="006F4945">
      <w:pPr>
        <w:widowControl/>
        <w:numPr>
          <w:ilvl w:val="0"/>
          <w:numId w:val="5"/>
        </w:numPr>
        <w:tabs>
          <w:tab w:val="clear" w:pos="927"/>
          <w:tab w:val="num" w:pos="744"/>
        </w:tabs>
        <w:suppressAutoHyphens/>
        <w:autoSpaceDE w:val="0"/>
        <w:autoSpaceDN w:val="0"/>
        <w:adjustRightInd w:val="0"/>
        <w:spacing w:before="0" w:after="0" w:line="360" w:lineRule="auto"/>
        <w:ind w:left="0" w:firstLine="709"/>
        <w:jc w:val="both"/>
        <w:rPr>
          <w:caps w:val="0"/>
          <w:szCs w:val="24"/>
        </w:rPr>
      </w:pPr>
      <w:r w:rsidRPr="006F4945">
        <w:rPr>
          <w:caps w:val="0"/>
          <w:szCs w:val="24"/>
        </w:rPr>
        <w:t>участник кредитного рынка на уровне ВА 1 международного рейтингового агентства Moody’s Investors Service;</w:t>
      </w:r>
    </w:p>
    <w:p w:rsidR="006F4945" w:rsidRPr="006F4945" w:rsidRDefault="006F4945" w:rsidP="006F4945">
      <w:pPr>
        <w:widowControl/>
        <w:numPr>
          <w:ilvl w:val="0"/>
          <w:numId w:val="5"/>
        </w:numPr>
        <w:tabs>
          <w:tab w:val="clear" w:pos="927"/>
          <w:tab w:val="num" w:pos="744"/>
        </w:tabs>
        <w:suppressAutoHyphens/>
        <w:autoSpaceDE w:val="0"/>
        <w:autoSpaceDN w:val="0"/>
        <w:adjustRightInd w:val="0"/>
        <w:spacing w:before="0" w:after="0" w:line="360" w:lineRule="auto"/>
        <w:ind w:left="0" w:firstLine="709"/>
        <w:jc w:val="both"/>
        <w:rPr>
          <w:caps w:val="0"/>
          <w:szCs w:val="24"/>
        </w:rPr>
      </w:pPr>
      <w:r w:rsidRPr="006F4945">
        <w:rPr>
          <w:caps w:val="0"/>
          <w:szCs w:val="24"/>
        </w:rPr>
        <w:t>первый участник торгов на специальной площадке РФЦА (Региональный финансовый центр Алматы), функционирующей на базе АО "Казахстанская фондовая биржа";</w:t>
      </w:r>
    </w:p>
    <w:p w:rsidR="006F4945" w:rsidRPr="006F4945" w:rsidRDefault="006F4945" w:rsidP="006F4945">
      <w:pPr>
        <w:widowControl/>
        <w:numPr>
          <w:ilvl w:val="0"/>
          <w:numId w:val="5"/>
        </w:numPr>
        <w:tabs>
          <w:tab w:val="clear" w:pos="927"/>
          <w:tab w:val="num" w:pos="744"/>
        </w:tabs>
        <w:suppressAutoHyphens/>
        <w:autoSpaceDE w:val="0"/>
        <w:autoSpaceDN w:val="0"/>
        <w:adjustRightInd w:val="0"/>
        <w:spacing w:before="0" w:after="0" w:line="360" w:lineRule="auto"/>
        <w:ind w:left="0" w:firstLine="709"/>
        <w:jc w:val="both"/>
        <w:rPr>
          <w:caps w:val="0"/>
          <w:szCs w:val="24"/>
        </w:rPr>
      </w:pPr>
      <w:r w:rsidRPr="006F4945">
        <w:rPr>
          <w:caps w:val="0"/>
          <w:szCs w:val="24"/>
        </w:rPr>
        <w:t>долгосрочный кредитный рейтинг на уровне "ВВ+" международного рейтингового агентства Fitch Ratings;</w:t>
      </w:r>
    </w:p>
    <w:p w:rsidR="006F4945" w:rsidRPr="006F4945" w:rsidRDefault="006F4945" w:rsidP="006F4945">
      <w:pPr>
        <w:widowControl/>
        <w:numPr>
          <w:ilvl w:val="0"/>
          <w:numId w:val="5"/>
        </w:numPr>
        <w:tabs>
          <w:tab w:val="clear" w:pos="927"/>
          <w:tab w:val="num" w:pos="744"/>
        </w:tabs>
        <w:suppressAutoHyphens/>
        <w:autoSpaceDE w:val="0"/>
        <w:autoSpaceDN w:val="0"/>
        <w:adjustRightInd w:val="0"/>
        <w:spacing w:before="0" w:after="0" w:line="360" w:lineRule="auto"/>
        <w:ind w:left="0" w:firstLine="709"/>
        <w:jc w:val="both"/>
        <w:rPr>
          <w:caps w:val="0"/>
          <w:szCs w:val="24"/>
        </w:rPr>
      </w:pPr>
      <w:r w:rsidRPr="006F4945">
        <w:rPr>
          <w:caps w:val="0"/>
          <w:szCs w:val="24"/>
        </w:rPr>
        <w:t>акции и облигации компании обращаются на внутреннем организационном рынке республики и находятся в официальном списке Казахстанской Фондовой биржи по категории "А";</w:t>
      </w:r>
    </w:p>
    <w:p w:rsidR="006F4945" w:rsidRPr="006F4945" w:rsidRDefault="006F4945" w:rsidP="006F4945">
      <w:pPr>
        <w:widowControl/>
        <w:numPr>
          <w:ilvl w:val="0"/>
          <w:numId w:val="5"/>
        </w:numPr>
        <w:tabs>
          <w:tab w:val="clear" w:pos="927"/>
          <w:tab w:val="num" w:pos="744"/>
        </w:tabs>
        <w:suppressAutoHyphens/>
        <w:autoSpaceDE w:val="0"/>
        <w:autoSpaceDN w:val="0"/>
        <w:adjustRightInd w:val="0"/>
        <w:spacing w:before="0" w:after="0" w:line="360" w:lineRule="auto"/>
        <w:ind w:left="0" w:firstLine="709"/>
        <w:jc w:val="both"/>
        <w:rPr>
          <w:caps w:val="0"/>
          <w:szCs w:val="24"/>
        </w:rPr>
      </w:pPr>
      <w:r w:rsidRPr="006F4945">
        <w:rPr>
          <w:caps w:val="0"/>
          <w:szCs w:val="24"/>
        </w:rPr>
        <w:t>финансовая отчетность аудируется международной аудиторской компанией, входящей в "большую четверку".</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Стратегия компании ориентирована на рынки двух стран – Казахстана и России. Недавно ею был приобретен Альфа-Банк Башкортостана, который сейчас успешно работает на российском рынке под новым именем – АФ БАНК. </w:t>
      </w:r>
      <w:r>
        <w:rPr>
          <w:caps w:val="0"/>
          <w:szCs w:val="24"/>
        </w:rPr>
        <w:t>"</w:t>
      </w:r>
      <w:r w:rsidRPr="006F4945">
        <w:rPr>
          <w:caps w:val="0"/>
          <w:szCs w:val="24"/>
        </w:rPr>
        <w:t>Астана-Финанс</w:t>
      </w:r>
      <w:r>
        <w:rPr>
          <w:caps w:val="0"/>
          <w:szCs w:val="24"/>
        </w:rPr>
        <w:t xml:space="preserve">" </w:t>
      </w:r>
      <w:r w:rsidRPr="006F4945">
        <w:rPr>
          <w:caps w:val="0"/>
          <w:szCs w:val="24"/>
        </w:rPr>
        <w:t xml:space="preserve">также взяла в управление 51 процент акций отечественного пенсионного фонда "Улар Умит". В планах компании на текущий год – открытие в Казахстане дочернего банка, двух страховых компаний и нескольких финансовых супермаркетов, а в России - лизинговой компании. Через пять лет компания планирует стать лидером в нашей стране </w:t>
      </w:r>
      <w:r w:rsidRPr="006F4945">
        <w:rPr>
          <w:caps w:val="0"/>
          <w:szCs w:val="24"/>
        </w:rPr>
        <w:lastRenderedPageBreak/>
        <w:t>и одной из лидирующих групп в России в области инвестиционного банкинга.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Миссия </w:t>
      </w:r>
      <w:r>
        <w:rPr>
          <w:caps w:val="0"/>
          <w:szCs w:val="24"/>
        </w:rPr>
        <w:t>"</w:t>
      </w:r>
      <w:r w:rsidRPr="006F4945">
        <w:rPr>
          <w:caps w:val="0"/>
          <w:szCs w:val="24"/>
        </w:rPr>
        <w:t>Астана-Финанс</w:t>
      </w:r>
      <w:r>
        <w:rPr>
          <w:caps w:val="0"/>
          <w:szCs w:val="24"/>
        </w:rPr>
        <w:t xml:space="preserve">" </w:t>
      </w:r>
      <w:r w:rsidRPr="006F4945">
        <w:rPr>
          <w:caps w:val="0"/>
          <w:szCs w:val="24"/>
        </w:rPr>
        <w:t>очень проста – стать инновационным финансовым партнером. Компания будет вводить новации, как в предлагаемые финансовые продукты, так и в технологии их изготовления, а также в методику продвижения товаров и услуг. Бизнес, который ведет Астана Финанс, прозрачен. Финансовые отчеты компании аудируются международными аудиторскими компаниями, входящими в "большую четверку". Компания оптимально комбинирует деятельность на внутренних и зарубежных финансовых рынках, сотрудничает с ведущими экспортно-импортными агентствами.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Сегодня </w:t>
      </w:r>
      <w:r>
        <w:rPr>
          <w:caps w:val="0"/>
          <w:szCs w:val="24"/>
        </w:rPr>
        <w:t>"</w:t>
      </w:r>
      <w:r w:rsidRPr="006F4945">
        <w:rPr>
          <w:caps w:val="0"/>
          <w:szCs w:val="24"/>
        </w:rPr>
        <w:t>Астана-Финанс</w:t>
      </w:r>
      <w:r>
        <w:rPr>
          <w:caps w:val="0"/>
          <w:szCs w:val="24"/>
        </w:rPr>
        <w:t xml:space="preserve">" </w:t>
      </w:r>
      <w:r w:rsidRPr="006F4945">
        <w:rPr>
          <w:caps w:val="0"/>
          <w:szCs w:val="24"/>
        </w:rPr>
        <w:t xml:space="preserve">представляет собой крупный финансовый холдинг с более чем 70 филиалами и подразделениями по всей стране. Она занимает особое место среди небанковских финансовых организаций Казахстана, представляя своеобразный симбиоз банка и инвестиционной компании. Структура АО </w:t>
      </w:r>
      <w:r>
        <w:rPr>
          <w:caps w:val="0"/>
          <w:szCs w:val="24"/>
        </w:rPr>
        <w:t>"</w:t>
      </w:r>
      <w:r w:rsidRPr="006F4945">
        <w:rPr>
          <w:caps w:val="0"/>
          <w:szCs w:val="24"/>
        </w:rPr>
        <w:t>Астана-Финанс</w:t>
      </w:r>
      <w:r>
        <w:rPr>
          <w:caps w:val="0"/>
          <w:szCs w:val="24"/>
        </w:rPr>
        <w:t xml:space="preserve">" </w:t>
      </w:r>
      <w:r w:rsidRPr="006F4945">
        <w:rPr>
          <w:caps w:val="0"/>
          <w:szCs w:val="24"/>
        </w:rPr>
        <w:t>представлена в Приложении 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Если оценивать позиции </w:t>
      </w:r>
      <w:r>
        <w:rPr>
          <w:caps w:val="0"/>
          <w:szCs w:val="24"/>
        </w:rPr>
        <w:t>"</w:t>
      </w:r>
      <w:r w:rsidRPr="006F4945">
        <w:rPr>
          <w:caps w:val="0"/>
          <w:szCs w:val="24"/>
        </w:rPr>
        <w:t>Астана-Финанс</w:t>
      </w:r>
      <w:r>
        <w:rPr>
          <w:caps w:val="0"/>
          <w:szCs w:val="24"/>
        </w:rPr>
        <w:t xml:space="preserve">" </w:t>
      </w:r>
      <w:r w:rsidRPr="006F4945">
        <w:rPr>
          <w:caps w:val="0"/>
          <w:szCs w:val="24"/>
        </w:rPr>
        <w:t xml:space="preserve">на казахстанском рынке по уровню собственного капитала, активам и другим финансовым показателям, то компанию можно было бы поставить в один ряд с десятью крупными банками страны. Сейчас активы компании превышают 130 миллиардов тенге, ее ссудный портфель- 95,5 миллиарда. Акции и облигации компании включены в официальный лист Казахстанской Фондовой биржи по категории "А". АО </w:t>
      </w:r>
      <w:r>
        <w:rPr>
          <w:caps w:val="0"/>
          <w:szCs w:val="24"/>
        </w:rPr>
        <w:t>"</w:t>
      </w:r>
      <w:r w:rsidRPr="006F4945">
        <w:rPr>
          <w:caps w:val="0"/>
          <w:szCs w:val="24"/>
        </w:rPr>
        <w:t>Астана-Финанс</w:t>
      </w:r>
      <w:r>
        <w:rPr>
          <w:caps w:val="0"/>
          <w:szCs w:val="24"/>
        </w:rPr>
        <w:t xml:space="preserve">" </w:t>
      </w:r>
      <w:r w:rsidRPr="006F4945">
        <w:rPr>
          <w:caps w:val="0"/>
          <w:szCs w:val="24"/>
        </w:rPr>
        <w:t xml:space="preserve">присвоен эмиссионный рейтинг Ва1 от Международного рейтингового агентства Moody's Investors Service. Международное рейтинговое агентство Fitch Ratings присвоило долгосрочный кредитный рейтинг АО </w:t>
      </w:r>
      <w:r>
        <w:rPr>
          <w:caps w:val="0"/>
          <w:szCs w:val="24"/>
        </w:rPr>
        <w:t>"</w:t>
      </w:r>
      <w:r w:rsidRPr="006F4945">
        <w:rPr>
          <w:caps w:val="0"/>
          <w:szCs w:val="24"/>
        </w:rPr>
        <w:t>Астана-Финанс</w:t>
      </w:r>
      <w:r>
        <w:rPr>
          <w:caps w:val="0"/>
          <w:szCs w:val="24"/>
        </w:rPr>
        <w:t xml:space="preserve">" </w:t>
      </w:r>
      <w:r w:rsidRPr="006F4945">
        <w:rPr>
          <w:caps w:val="0"/>
          <w:szCs w:val="24"/>
        </w:rPr>
        <w:t xml:space="preserve">на уровне "ВВ+" со стабильным прогнозом. Помимо этого агентство присвоило АО </w:t>
      </w:r>
      <w:r>
        <w:rPr>
          <w:caps w:val="0"/>
          <w:szCs w:val="24"/>
        </w:rPr>
        <w:t>"</w:t>
      </w:r>
      <w:r w:rsidRPr="006F4945">
        <w:rPr>
          <w:caps w:val="0"/>
          <w:szCs w:val="24"/>
        </w:rPr>
        <w:t>Астана-Финанс</w:t>
      </w:r>
      <w:r>
        <w:rPr>
          <w:caps w:val="0"/>
          <w:szCs w:val="24"/>
        </w:rPr>
        <w:t xml:space="preserve">" </w:t>
      </w:r>
      <w:r w:rsidRPr="006F4945">
        <w:rPr>
          <w:caps w:val="0"/>
          <w:szCs w:val="24"/>
        </w:rPr>
        <w:t xml:space="preserve">краткосрочный кредитный рейтинг на уровне "В", индивидуальный - 'D/E" и рейтинг поддержки – </w:t>
      </w:r>
      <w:r>
        <w:rPr>
          <w:caps w:val="0"/>
          <w:szCs w:val="24"/>
        </w:rPr>
        <w:t>"</w:t>
      </w:r>
      <w:r w:rsidRPr="006F4945">
        <w:rPr>
          <w:caps w:val="0"/>
          <w:szCs w:val="24"/>
        </w:rPr>
        <w:t>3</w:t>
      </w:r>
      <w:r>
        <w:rPr>
          <w:caps w:val="0"/>
          <w:szCs w:val="24"/>
        </w:rPr>
        <w:t>"</w:t>
      </w:r>
      <w:r w:rsidRPr="006F4945">
        <w:rPr>
          <w:caps w:val="0"/>
          <w:szCs w:val="24"/>
        </w:rPr>
        <w:t xml:space="preserve">. Анализ этих данных позволяет сделать вывод, что в экономике существует не менее высокий уровень спроса на </w:t>
      </w:r>
      <w:r w:rsidRPr="006F4945">
        <w:rPr>
          <w:caps w:val="0"/>
          <w:szCs w:val="24"/>
        </w:rPr>
        <w:lastRenderedPageBreak/>
        <w:t>альтернативные инвестиционные инструменты, чем на традиционные кредитные продукты банков.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Успехи бизнеса </w:t>
      </w:r>
      <w:r>
        <w:rPr>
          <w:caps w:val="0"/>
          <w:szCs w:val="24"/>
        </w:rPr>
        <w:t>"</w:t>
      </w:r>
      <w:r w:rsidRPr="006F4945">
        <w:rPr>
          <w:caps w:val="0"/>
          <w:szCs w:val="24"/>
        </w:rPr>
        <w:t>Астана-Финанс</w:t>
      </w:r>
      <w:r>
        <w:rPr>
          <w:caps w:val="0"/>
          <w:szCs w:val="24"/>
        </w:rPr>
        <w:t xml:space="preserve">" </w:t>
      </w:r>
      <w:r w:rsidRPr="006F4945">
        <w:rPr>
          <w:caps w:val="0"/>
          <w:szCs w:val="24"/>
        </w:rPr>
        <w:t xml:space="preserve">складывались годами. В сферу интересов компании на протяжении десятилетней истории входили как традиционные банковские услуги (кредитование бизнеса, лизинг, факторинг, ипотечное и потребительское кредитование), так и масштабные инвестиционные проекты - операции с недвижимостью, строительство, проекты в сферах производства, энергообеспечения, услуг. АО </w:t>
      </w:r>
      <w:r>
        <w:rPr>
          <w:caps w:val="0"/>
          <w:szCs w:val="24"/>
        </w:rPr>
        <w:t>"</w:t>
      </w:r>
      <w:r w:rsidRPr="006F4945">
        <w:rPr>
          <w:caps w:val="0"/>
          <w:szCs w:val="24"/>
        </w:rPr>
        <w:t>Астана-Финанс</w:t>
      </w:r>
      <w:r>
        <w:rPr>
          <w:caps w:val="0"/>
          <w:szCs w:val="24"/>
        </w:rPr>
        <w:t xml:space="preserve">" </w:t>
      </w:r>
      <w:r w:rsidRPr="006F4945">
        <w:rPr>
          <w:caps w:val="0"/>
          <w:szCs w:val="24"/>
        </w:rPr>
        <w:t>в рамках лицензии, выданной Агентством РК по регулированию и надзору финансового рынка и финансовых организаций, является брокерско-дилерской компанией на рынке ценных бумаг с правом ведения счетов клиентов в качестве номинального держателя. Также компания является небанковским финансовым учреждением, осуществляющим отдельные виды банковских операций в рамках лицензии выданной Национальным банком Республики Казахстан.</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Команда квалифицированных специалистов, обладающих высокими управленческими навыками и имеющими солидный опыт, постоянно работает над расширением финансового сервиса и спектра оказываемых услуг, созданием уникальной модели финансового института. Поддерживая эмиссионный рейтинг на уровне ведущих компаний Казахстана, диверсифицируя и реструктуризируя бизнеса, </w:t>
      </w:r>
      <w:r>
        <w:rPr>
          <w:caps w:val="0"/>
          <w:szCs w:val="24"/>
        </w:rPr>
        <w:t>"</w:t>
      </w:r>
      <w:r w:rsidRPr="006F4945">
        <w:rPr>
          <w:caps w:val="0"/>
          <w:szCs w:val="24"/>
        </w:rPr>
        <w:t>Астана-Финанс</w:t>
      </w:r>
      <w:r>
        <w:rPr>
          <w:caps w:val="0"/>
          <w:szCs w:val="24"/>
        </w:rPr>
        <w:t xml:space="preserve">" </w:t>
      </w:r>
      <w:r w:rsidRPr="006F4945">
        <w:rPr>
          <w:caps w:val="0"/>
          <w:szCs w:val="24"/>
        </w:rPr>
        <w:t xml:space="preserve">завоевывает лидерские позиции. Этому служат и исключительно высокие стандарты корпоративного управления в </w:t>
      </w:r>
      <w:r>
        <w:rPr>
          <w:caps w:val="0"/>
          <w:szCs w:val="24"/>
        </w:rPr>
        <w:t>"</w:t>
      </w:r>
      <w:r w:rsidRPr="006F4945">
        <w:rPr>
          <w:caps w:val="0"/>
          <w:szCs w:val="24"/>
        </w:rPr>
        <w:t>Астана-Финанс</w:t>
      </w:r>
      <w:r>
        <w:rPr>
          <w:caps w:val="0"/>
          <w:szCs w:val="24"/>
        </w:rPr>
        <w:t>"</w:t>
      </w:r>
      <w:r w:rsidRPr="006F4945">
        <w:rPr>
          <w:caps w:val="0"/>
          <w:szCs w:val="24"/>
        </w:rPr>
        <w:t xml:space="preserve"> , прозрачность бизнеса и профессионализм сотрудников, способных мобильно действовать, оперативно принимать решения и индивидуально подходить к каждому клиенту.</w:t>
      </w: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4"/>
        </w:rPr>
      </w:pPr>
      <w:r>
        <w:rPr>
          <w:noProof/>
        </w:rPr>
        <w:pict>
          <v:line id="_x0000_s1029" style="position:absolute;left:0;text-align:left;z-index:251648000;mso-position-horizontal-relative:margin" from="971pt,-43pt" to="971pt,524pt" o:allowincell="f" strokeweight="1pt">
            <w10:wrap anchorx="margin"/>
          </v:line>
        </w:pict>
      </w:r>
      <w:r>
        <w:rPr>
          <w:noProof/>
        </w:rPr>
        <w:pict>
          <v:line id="_x0000_s1030" style="position:absolute;left:0;text-align:left;z-index:251649024;mso-position-horizontal-relative:margin" from="988pt,-43pt" to="988pt,524pt" o:allowincell="f" strokeweight="1pt">
            <w10:wrap anchorx="margin"/>
          </v:line>
        </w:pict>
      </w:r>
      <w:r w:rsidR="006F4945" w:rsidRPr="006F4945">
        <w:rPr>
          <w:caps w:val="0"/>
          <w:szCs w:val="24"/>
        </w:rPr>
        <w:t xml:space="preserve">Для казахстанской экономики 2006 год был довольно успешным. Этот год обеспечил нашей стране прочную позицию среди стран с развивающейся экономикой. В своем Послании народу Президент Республики Казахстан Нурсултан Назарбаев четко определил ближайшие ориентиры, как </w:t>
      </w:r>
      <w:r w:rsidR="006F4945" w:rsidRPr="006F4945">
        <w:rPr>
          <w:caps w:val="0"/>
          <w:szCs w:val="24"/>
        </w:rPr>
        <w:lastRenderedPageBreak/>
        <w:t xml:space="preserve">вхождение нашего государства в число наиболее 50-ти конкурентоспособных стран мира и превращение страны в </w:t>
      </w:r>
      <w:r w:rsidR="006F4945">
        <w:rPr>
          <w:caps w:val="0"/>
          <w:szCs w:val="24"/>
        </w:rPr>
        <w:t>"</w:t>
      </w:r>
      <w:r w:rsidR="006F4945" w:rsidRPr="006F4945">
        <w:rPr>
          <w:caps w:val="0"/>
          <w:szCs w:val="24"/>
        </w:rPr>
        <w:t>региональный локомотив</w:t>
      </w:r>
      <w:r w:rsidR="006F4945">
        <w:rPr>
          <w:caps w:val="0"/>
          <w:szCs w:val="24"/>
        </w:rPr>
        <w:t>"</w:t>
      </w:r>
      <w:r w:rsidR="006F4945" w:rsidRPr="006F4945">
        <w:rPr>
          <w:caps w:val="0"/>
          <w:szCs w:val="24"/>
        </w:rPr>
        <w:t xml:space="preserve"> экономического развития. Компания АО </w:t>
      </w:r>
      <w:r w:rsidR="006F4945">
        <w:rPr>
          <w:caps w:val="0"/>
          <w:szCs w:val="24"/>
        </w:rPr>
        <w:t>"</w:t>
      </w:r>
      <w:r w:rsidR="006F4945" w:rsidRPr="006F4945">
        <w:rPr>
          <w:caps w:val="0"/>
          <w:szCs w:val="24"/>
        </w:rPr>
        <w:t>Астана-Финанс</w:t>
      </w:r>
      <w:r w:rsidR="006F4945">
        <w:rPr>
          <w:caps w:val="0"/>
          <w:szCs w:val="24"/>
        </w:rPr>
        <w:t xml:space="preserve">" </w:t>
      </w:r>
      <w:r w:rsidR="006F4945" w:rsidRPr="006F4945">
        <w:rPr>
          <w:caps w:val="0"/>
          <w:szCs w:val="24"/>
        </w:rPr>
        <w:t>намерена играть активную роль в стремлении к такой цели.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Одна из главных задач компании - это создание уникальной модели финансового института на основе позитивного местного и зарубежного опыта, выдающихся достижений и лучшей практики. Следует отметить, что отчетный период для компании стал прорывным в силу определенных событий.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В 2007 году значительно расширилась наша возможность по оказанию финансовых услуг в связи с получением лицензий Агентства РК по регулированию и надзору финансового рынка и финансовых организаций - на занятие брокерско-ди</w:t>
      </w:r>
      <w:r w:rsidRPr="006F4945">
        <w:rPr>
          <w:caps w:val="0"/>
          <w:szCs w:val="24"/>
          <w:lang w:val="kk-KZ"/>
        </w:rPr>
        <w:t>л</w:t>
      </w:r>
      <w:r w:rsidRPr="006F4945">
        <w:rPr>
          <w:caps w:val="0"/>
          <w:szCs w:val="24"/>
        </w:rPr>
        <w:t>ер</w:t>
      </w:r>
      <w:r w:rsidRPr="006F4945">
        <w:rPr>
          <w:caps w:val="0"/>
          <w:szCs w:val="24"/>
          <w:lang w:val="kk-KZ"/>
        </w:rPr>
        <w:t>с</w:t>
      </w:r>
      <w:r w:rsidRPr="006F4945">
        <w:rPr>
          <w:caps w:val="0"/>
          <w:szCs w:val="24"/>
        </w:rPr>
        <w:t>кой деятельностью на рынке ценных бумаг с правом ведения счетов клиентов в качестве номинального держания и на занятие деятельностью по управлению инвестиционным портфелем [22].</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Этот год также стал примечательным в связи с присвоением агентством Fitch Ratings компании </w:t>
      </w:r>
      <w:r>
        <w:rPr>
          <w:caps w:val="0"/>
          <w:szCs w:val="24"/>
        </w:rPr>
        <w:t>"</w:t>
      </w:r>
      <w:r w:rsidRPr="006F4945">
        <w:rPr>
          <w:caps w:val="0"/>
          <w:szCs w:val="24"/>
        </w:rPr>
        <w:t>Астана-Финанс</w:t>
      </w:r>
      <w:r>
        <w:rPr>
          <w:caps w:val="0"/>
          <w:szCs w:val="24"/>
        </w:rPr>
        <w:t xml:space="preserve">" </w:t>
      </w:r>
      <w:r w:rsidRPr="006F4945">
        <w:rPr>
          <w:caps w:val="0"/>
          <w:szCs w:val="24"/>
        </w:rPr>
        <w:t>рейтинга "A+(kaz)" с прогнозом "Стабильный". Присвоение этого второго по рангу высокого рейтинга повышает инвестиционную привлекательность компании на внутреннем и внешнем финансовых рынках и дает ей возможность конкурировать с другими институтами, имеющими рейтинги.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По итогам 2006 года по версии авторитетного международного издания "</w:t>
      </w:r>
      <w:r w:rsidRPr="006F4945">
        <w:rPr>
          <w:caps w:val="0"/>
          <w:szCs w:val="24"/>
          <w:lang w:val="en-US"/>
        </w:rPr>
        <w:t>Evromoney</w:t>
      </w:r>
      <w:r w:rsidRPr="006F4945">
        <w:rPr>
          <w:caps w:val="0"/>
          <w:szCs w:val="24"/>
        </w:rPr>
        <w:t xml:space="preserve">", основанного в Лондоне, АО </w:t>
      </w:r>
      <w:r>
        <w:rPr>
          <w:caps w:val="0"/>
          <w:szCs w:val="24"/>
        </w:rPr>
        <w:t>"</w:t>
      </w:r>
      <w:r w:rsidRPr="006F4945">
        <w:rPr>
          <w:caps w:val="0"/>
          <w:szCs w:val="24"/>
        </w:rPr>
        <w:t>Астана-Финанс</w:t>
      </w:r>
      <w:r>
        <w:rPr>
          <w:caps w:val="0"/>
          <w:szCs w:val="24"/>
        </w:rPr>
        <w:t xml:space="preserve">" </w:t>
      </w:r>
      <w:r w:rsidRPr="006F4945">
        <w:rPr>
          <w:caps w:val="0"/>
          <w:szCs w:val="24"/>
        </w:rPr>
        <w:t>признано лучшей компанией в номинации "Ведущий институт по корпоративному управлению в развивающихся странах Европы". Столь высокой награды нам удалось добиться благодаря прозрачности отчетности и высоким показателям финансовой эффективности. В процессе расширения нашего бизнеса мы продолжаем работу по диверсификации деятельности группы. [22].</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Действующая структура корпоративного управления выстроена таким образом, что позволяет обеспечить незамедлительную реакцию, основанную </w:t>
      </w:r>
      <w:r w:rsidRPr="006F4945">
        <w:rPr>
          <w:caps w:val="0"/>
          <w:szCs w:val="24"/>
        </w:rPr>
        <w:lastRenderedPageBreak/>
        <w:t xml:space="preserve">на гибком подходе к событиям рынка и нуждам клиентов. Отрадно, что компания не только сохранила партнерские отношения со стратегическими инвесторами, но и приобрела множество новых партнеров по бизнесу. Направления бизнеса АО </w:t>
      </w:r>
      <w:r>
        <w:rPr>
          <w:caps w:val="0"/>
          <w:szCs w:val="24"/>
        </w:rPr>
        <w:t>"</w:t>
      </w:r>
      <w:r w:rsidRPr="006F4945">
        <w:rPr>
          <w:caps w:val="0"/>
          <w:szCs w:val="24"/>
        </w:rPr>
        <w:t>Астана-Финанс</w:t>
      </w:r>
      <w:r>
        <w:rPr>
          <w:caps w:val="0"/>
          <w:szCs w:val="24"/>
        </w:rPr>
        <w:t xml:space="preserve">" </w:t>
      </w:r>
      <w:r w:rsidRPr="006F4945">
        <w:rPr>
          <w:caps w:val="0"/>
          <w:szCs w:val="24"/>
        </w:rPr>
        <w:t>представлены схемой, приведенной в Приложении Б.</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Благодаря проведенным в стране реформам и поддержке Правительства, АО </w:t>
      </w:r>
      <w:r>
        <w:rPr>
          <w:caps w:val="0"/>
          <w:szCs w:val="24"/>
        </w:rPr>
        <w:t>"</w:t>
      </w:r>
      <w:r w:rsidRPr="006F4945">
        <w:rPr>
          <w:caps w:val="0"/>
          <w:szCs w:val="24"/>
        </w:rPr>
        <w:t>Астана-Финанс</w:t>
      </w:r>
      <w:r>
        <w:rPr>
          <w:caps w:val="0"/>
          <w:szCs w:val="24"/>
        </w:rPr>
        <w:t xml:space="preserve">" </w:t>
      </w:r>
      <w:r w:rsidRPr="006F4945">
        <w:rPr>
          <w:caps w:val="0"/>
          <w:szCs w:val="24"/>
        </w:rPr>
        <w:t>достигло большей стабильности и обеспечили себе место в десятке крупнейших казахстанских финансовых институтов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Успешные показатели стали возможными благодаря безупречному труду нашего дружного коллектива и высокому профессионализму каждого сотрудника компании. Основные направления деятельности и услуги группы компании АО </w:t>
      </w:r>
      <w:r>
        <w:rPr>
          <w:caps w:val="0"/>
          <w:szCs w:val="24"/>
        </w:rPr>
        <w:t>"</w:t>
      </w:r>
      <w:r w:rsidRPr="006F4945">
        <w:rPr>
          <w:caps w:val="0"/>
          <w:szCs w:val="24"/>
        </w:rPr>
        <w:t>Астана-Финанс</w:t>
      </w:r>
      <w:r>
        <w:rPr>
          <w:caps w:val="0"/>
          <w:szCs w:val="24"/>
        </w:rPr>
        <w:t xml:space="preserve">" </w:t>
      </w:r>
      <w:r w:rsidRPr="006F4945">
        <w:rPr>
          <w:caps w:val="0"/>
          <w:szCs w:val="24"/>
        </w:rPr>
        <w:t>представлены в Приложении В.</w:t>
      </w: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4"/>
        </w:rPr>
      </w:pPr>
      <w:r>
        <w:rPr>
          <w:noProof/>
        </w:rPr>
        <w:pict>
          <v:line id="_x0000_s1031" style="position:absolute;left:0;text-align:left;z-index:251650048;mso-position-horizontal-relative:margin" from="971pt,-43pt" to="971pt,384pt" o:allowincell="f" strokeweight="1pt">
            <w10:wrap anchorx="margin"/>
          </v:line>
        </w:pict>
      </w:r>
      <w:r>
        <w:rPr>
          <w:noProof/>
        </w:rPr>
        <w:pict>
          <v:line id="_x0000_s1032" style="position:absolute;left:0;text-align:left;z-index:251651072;mso-position-horizontal-relative:margin" from="988pt,-43pt" to="988pt,384pt" o:allowincell="f" strokeweight="1pt">
            <w10:wrap anchorx="margin"/>
          </v:line>
        </w:pict>
      </w:r>
      <w:r w:rsidR="006F4945" w:rsidRPr="006F4945">
        <w:rPr>
          <w:caps w:val="0"/>
          <w:szCs w:val="24"/>
        </w:rPr>
        <w:t>С каждым годом наша республика завоевывает все более устойчивое положение в глобальной экономике. В свете достижений своих финансовых институтов, Казахстан рассматривается как стабильная среда для осуществления надежного долгосрочного бизнеса и инвестиционного партнерства. Отрадно признать, что в общий успех свою лепту внесла и наша компания.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связи с внесением изменений в законодательство Республики Казахстан, регулирующее деятельность финансовых институтов, АО </w:t>
      </w:r>
      <w:r>
        <w:rPr>
          <w:caps w:val="0"/>
          <w:szCs w:val="24"/>
        </w:rPr>
        <w:t>"</w:t>
      </w:r>
      <w:r w:rsidRPr="006F4945">
        <w:rPr>
          <w:caps w:val="0"/>
          <w:szCs w:val="24"/>
        </w:rPr>
        <w:t>Астана-Финанс</w:t>
      </w:r>
      <w:r>
        <w:rPr>
          <w:caps w:val="0"/>
          <w:szCs w:val="24"/>
        </w:rPr>
        <w:t xml:space="preserve">" </w:t>
      </w:r>
      <w:r w:rsidRPr="006F4945">
        <w:rPr>
          <w:caps w:val="0"/>
          <w:szCs w:val="24"/>
        </w:rPr>
        <w:t>приняло решение, важное со стратегической точки зрения: расширение финансовой деятельности с акцентом на инвестиционный банкинг и брокерские услуги.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Компания </w:t>
      </w:r>
      <w:r>
        <w:rPr>
          <w:caps w:val="0"/>
          <w:szCs w:val="24"/>
        </w:rPr>
        <w:t>"</w:t>
      </w:r>
      <w:r w:rsidRPr="006F4945">
        <w:rPr>
          <w:caps w:val="0"/>
          <w:szCs w:val="24"/>
        </w:rPr>
        <w:t>Астана-Финанс</w:t>
      </w:r>
      <w:r>
        <w:rPr>
          <w:caps w:val="0"/>
          <w:szCs w:val="24"/>
        </w:rPr>
        <w:t xml:space="preserve">" </w:t>
      </w:r>
      <w:r w:rsidRPr="006F4945">
        <w:rPr>
          <w:caps w:val="0"/>
          <w:szCs w:val="24"/>
        </w:rPr>
        <w:t xml:space="preserve">предоставляет полный комплекс финансовых и консалтинговых услуг для достижения устойчивых и конкурентоспособных позиций на рынках финансовых услуг Казахстана, а в перспективе - и в других странах СНГ. Накануне вступления Казахстана во Всемирную торговую организацию (ВТО) важно установление международных партнерских и деловых связей. Следовательно, мы изучаем </w:t>
      </w:r>
      <w:r w:rsidRPr="006F4945">
        <w:rPr>
          <w:caps w:val="0"/>
          <w:szCs w:val="24"/>
        </w:rPr>
        <w:lastRenderedPageBreak/>
        <w:t xml:space="preserve">возможность для наилучшего позиционирования нашей группы. Между тем мировая финансовая система остается крайне динамичной и в финансовые рынки привлекаются все новые инвестиционные структуры. В 2006 году Агентство Республики Казахстан по регулированию и надзору финансового рынка и финансовых организаций зарегистрировало закрытый паевой инвестиционный фонд рискового инвестирования </w:t>
      </w:r>
      <w:r>
        <w:rPr>
          <w:caps w:val="0"/>
          <w:szCs w:val="24"/>
        </w:rPr>
        <w:t>"</w:t>
      </w:r>
      <w:r w:rsidRPr="006F4945">
        <w:rPr>
          <w:caps w:val="0"/>
          <w:szCs w:val="24"/>
        </w:rPr>
        <w:t>АФ Алтын</w:t>
      </w:r>
      <w:r>
        <w:rPr>
          <w:caps w:val="0"/>
          <w:szCs w:val="24"/>
        </w:rPr>
        <w:t>"</w:t>
      </w:r>
      <w:r w:rsidRPr="006F4945">
        <w:rPr>
          <w:caps w:val="0"/>
          <w:szCs w:val="24"/>
        </w:rPr>
        <w:t xml:space="preserve"> и интервальный паевой инвестиционный фонд </w:t>
      </w:r>
      <w:r>
        <w:rPr>
          <w:caps w:val="0"/>
          <w:szCs w:val="24"/>
        </w:rPr>
        <w:t>"</w:t>
      </w:r>
      <w:r w:rsidRPr="006F4945">
        <w:rPr>
          <w:caps w:val="0"/>
          <w:szCs w:val="24"/>
        </w:rPr>
        <w:t>Астана-Финанс</w:t>
      </w:r>
      <w:r>
        <w:rPr>
          <w:caps w:val="0"/>
          <w:szCs w:val="24"/>
        </w:rPr>
        <w:t>" "</w:t>
      </w:r>
      <w:r w:rsidRPr="006F4945">
        <w:rPr>
          <w:caps w:val="0"/>
          <w:szCs w:val="24"/>
        </w:rPr>
        <w:t>Береке</w:t>
      </w:r>
      <w:r>
        <w:rPr>
          <w:caps w:val="0"/>
          <w:szCs w:val="24"/>
        </w:rPr>
        <w:t>"</w:t>
      </w:r>
      <w:r w:rsidRPr="006F4945">
        <w:rPr>
          <w:caps w:val="0"/>
          <w:szCs w:val="24"/>
        </w:rPr>
        <w:t>. Все они являются фондами акционерного капитала, предоставляющими капитал и ликвидность для многих компаний, в которых могут принять участие и мелкие инвесторы.</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Через брокерско-дилерские и торговые операции АО </w:t>
      </w:r>
      <w:r>
        <w:rPr>
          <w:caps w:val="0"/>
          <w:szCs w:val="24"/>
        </w:rPr>
        <w:t>"</w:t>
      </w:r>
      <w:r w:rsidRPr="006F4945">
        <w:rPr>
          <w:caps w:val="0"/>
          <w:szCs w:val="24"/>
        </w:rPr>
        <w:t>Астана-Финанс</w:t>
      </w:r>
      <w:r>
        <w:rPr>
          <w:caps w:val="0"/>
          <w:szCs w:val="24"/>
        </w:rPr>
        <w:t xml:space="preserve">" </w:t>
      </w:r>
      <w:r w:rsidRPr="006F4945">
        <w:rPr>
          <w:caps w:val="0"/>
          <w:szCs w:val="24"/>
        </w:rPr>
        <w:t>действует на внутренних рынках долговых обязательств и акционерных ценных бумаг страны. Компания тесно сотрудничает с ведущими экспортно-импортными агентствами, международными финансовыми институтами и многими крупными поставщиками оборудования. Это стало возможно во многом благодаря решимости компании и нацеленности ее на оказание широкого спектра услуг через специализированные дочерние компании для повышения эффективности нашей работы и ее прозрачности.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этом направлении в отчетном году были сделаны два важных шага. Компания </w:t>
      </w:r>
      <w:r>
        <w:rPr>
          <w:caps w:val="0"/>
          <w:szCs w:val="24"/>
        </w:rPr>
        <w:t>"</w:t>
      </w:r>
      <w:r w:rsidRPr="006F4945">
        <w:rPr>
          <w:caps w:val="0"/>
          <w:szCs w:val="24"/>
        </w:rPr>
        <w:t>Астана-Финанс</w:t>
      </w:r>
      <w:r>
        <w:rPr>
          <w:caps w:val="0"/>
          <w:szCs w:val="24"/>
        </w:rPr>
        <w:t xml:space="preserve">" </w:t>
      </w:r>
      <w:r w:rsidRPr="006F4945">
        <w:rPr>
          <w:caps w:val="0"/>
          <w:szCs w:val="24"/>
        </w:rPr>
        <w:t>произвела первый выпуск еврооблигаций на сумму $125 млн. на три года при ставке процентного купона 7.625%. Этому выпуску евробондов международное рейтинговое агентство Fitch Ratings (Лондон) присвоило рейтинг на уровне "ВВ+", дополнительно к рейтингу, полученному от Moody's. А в конце года мы завершили размещение уже пятилетних еврооблигаций на сумму $175 млн. при 9% купонах.</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Компания </w:t>
      </w:r>
      <w:r>
        <w:rPr>
          <w:caps w:val="0"/>
          <w:szCs w:val="24"/>
        </w:rPr>
        <w:t>"</w:t>
      </w:r>
      <w:r w:rsidRPr="006F4945">
        <w:rPr>
          <w:caps w:val="0"/>
          <w:szCs w:val="24"/>
        </w:rPr>
        <w:t>Астана-Финанс</w:t>
      </w:r>
      <w:r>
        <w:rPr>
          <w:caps w:val="0"/>
          <w:szCs w:val="24"/>
        </w:rPr>
        <w:t xml:space="preserve">" </w:t>
      </w:r>
      <w:r w:rsidRPr="006F4945">
        <w:rPr>
          <w:caps w:val="0"/>
          <w:szCs w:val="24"/>
        </w:rPr>
        <w:t xml:space="preserve">также участвует в реализации правительственных программ, связанных со строительством и развитием производственно-социальной инфраструктуры городов Казахстана и поддержкой развития предпринимательства. Компания осуществляет свою деятельность, последовательно действуя с целью достижения более </w:t>
      </w:r>
      <w:r w:rsidRPr="006F4945">
        <w:rPr>
          <w:caps w:val="0"/>
          <w:szCs w:val="24"/>
        </w:rPr>
        <w:lastRenderedPageBreak/>
        <w:t xml:space="preserve">диверсифицированной и здоровой экономики, способной создавать новые производства и рабочие места для улучшения условий жизни. В отчетном 2006 году были достигнуты хорошие финансовые показатели. По состоянию на 1 января 2007 года консолидированный собственный капитал группы компаний </w:t>
      </w:r>
      <w:r>
        <w:rPr>
          <w:caps w:val="0"/>
          <w:szCs w:val="24"/>
        </w:rPr>
        <w:t>"</w:t>
      </w:r>
      <w:r w:rsidRPr="006F4945">
        <w:rPr>
          <w:caps w:val="0"/>
          <w:szCs w:val="24"/>
        </w:rPr>
        <w:t>Астана-Финанс</w:t>
      </w:r>
      <w:r>
        <w:rPr>
          <w:caps w:val="0"/>
          <w:szCs w:val="24"/>
        </w:rPr>
        <w:t xml:space="preserve">" </w:t>
      </w:r>
      <w:r w:rsidRPr="006F4945">
        <w:rPr>
          <w:caps w:val="0"/>
          <w:szCs w:val="24"/>
        </w:rPr>
        <w:t xml:space="preserve">равнялся 8,3 млрд. тенге (65,3 млн. долл. США). Активы группы составили 131,2 млрд. тенге (1,033 млрд. долл. США). Кредиты за вычетом резервов - 97,5 млрд. тенге (767,9 млн. долл. США). Чистая прибыль - 1,9 млрд. тенге (около 15 млн. долл. США). Основные финансовые показатели группы компаний </w:t>
      </w:r>
      <w:r>
        <w:rPr>
          <w:caps w:val="0"/>
          <w:szCs w:val="24"/>
        </w:rPr>
        <w:t>"</w:t>
      </w:r>
      <w:r w:rsidRPr="006F4945">
        <w:rPr>
          <w:caps w:val="0"/>
          <w:szCs w:val="24"/>
        </w:rPr>
        <w:t>Астана-Финанс</w:t>
      </w:r>
      <w:r>
        <w:rPr>
          <w:caps w:val="0"/>
          <w:szCs w:val="24"/>
        </w:rPr>
        <w:t xml:space="preserve">" </w:t>
      </w:r>
      <w:r w:rsidRPr="006F4945">
        <w:rPr>
          <w:caps w:val="0"/>
          <w:szCs w:val="24"/>
        </w:rPr>
        <w:t>представлены в таблице 13.</w:t>
      </w: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4"/>
        </w:rPr>
      </w:pPr>
      <w:r>
        <w:rPr>
          <w:noProof/>
        </w:rPr>
        <w:pict>
          <v:line id="_x0000_s1033" style="position:absolute;left:0;text-align:left;z-index:251652096;mso-position-horizontal-relative:margin" from="972pt,-1pt" to="972pt,426pt" o:allowincell="f" strokeweight="1pt">
            <w10:wrap anchorx="margin"/>
          </v:line>
        </w:pict>
      </w:r>
      <w:r>
        <w:rPr>
          <w:noProof/>
        </w:rPr>
        <w:pict>
          <v:line id="_x0000_s1034" style="position:absolute;left:0;text-align:left;z-index:251653120;mso-position-horizontal-relative:margin" from="989pt,-1pt" to="989pt,426pt" o:allowincell="f" strokeweight="1pt">
            <w10:wrap anchorx="margin"/>
          </v:line>
        </w:pic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Таблица 13 - Основные финансовые показатели группы компаний </w:t>
      </w:r>
      <w:r>
        <w:rPr>
          <w:caps w:val="0"/>
          <w:szCs w:val="24"/>
        </w:rPr>
        <w:t>"</w:t>
      </w:r>
      <w:r w:rsidRPr="006F4945">
        <w:rPr>
          <w:caps w:val="0"/>
          <w:szCs w:val="24"/>
        </w:rPr>
        <w:t>Астана-Финанс</w:t>
      </w:r>
      <w:r>
        <w:rPr>
          <w:caps w:val="0"/>
          <w:szCs w:val="24"/>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8"/>
        <w:gridCol w:w="1116"/>
        <w:gridCol w:w="1116"/>
        <w:gridCol w:w="1407"/>
      </w:tblGrid>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Статьи</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31.12.2004</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31.12.2005</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31.12.2006</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Активы</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31 404 227</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43 538 095</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131 201 355</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 т. ч.:</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ссудный портфель клиентам, за вычетом резервов под обесценение</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10 687 650</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25 853 700</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95 463 220</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портфель ценных бумаг</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0</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6 639 905</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10 560 472</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Собственный капитал</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2 633 586</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5 646 463</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8 254 211</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 т.ч. уставный капитал</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2 200 000</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3 598 267</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4 450 000</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Обязательства</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28 247 825</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37 630 713</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122 495 305</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Доля меньшинства</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522 816</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260 919</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451 839</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Чистая прибыль</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324 110</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1 078 077</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1904 513</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Доходность активов</w:t>
            </w:r>
            <w:r w:rsidRPr="005C0E2D">
              <w:rPr>
                <w:caps w:val="0"/>
                <w:sz w:val="20"/>
                <w:szCs w:val="32"/>
                <w:lang w:val="en-US"/>
              </w:rPr>
              <w:t xml:space="preserve"> </w:t>
            </w:r>
            <w:r w:rsidRPr="005C0E2D">
              <w:rPr>
                <w:caps w:val="0"/>
                <w:sz w:val="20"/>
                <w:szCs w:val="32"/>
              </w:rPr>
              <w:t>прибыль/активы</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1,23</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2,88</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2,18</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Доходность капитала</w:t>
            </w:r>
            <w:r w:rsidRPr="005C0E2D">
              <w:rPr>
                <w:caps w:val="0"/>
                <w:sz w:val="20"/>
                <w:szCs w:val="32"/>
                <w:lang w:val="en-US"/>
              </w:rPr>
              <w:t xml:space="preserve"> </w:t>
            </w:r>
            <w:r w:rsidRPr="005C0E2D">
              <w:rPr>
                <w:caps w:val="0"/>
                <w:sz w:val="20"/>
                <w:szCs w:val="32"/>
              </w:rPr>
              <w:t>прибыль/капитал</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12,76</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26,04</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27,50</w:t>
            </w:r>
          </w:p>
        </w:tc>
      </w:tr>
      <w:tr w:rsidR="006F4945" w:rsidRPr="005C0E2D" w:rsidTr="005C0E2D">
        <w:tc>
          <w:tcPr>
            <w:tcW w:w="542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Прибыль на акцию (тенге)</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173</w:t>
            </w:r>
          </w:p>
        </w:tc>
        <w:tc>
          <w:tcPr>
            <w:tcW w:w="11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478</w:t>
            </w:r>
          </w:p>
        </w:tc>
        <w:tc>
          <w:tcPr>
            <w:tcW w:w="1407"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573</w:t>
            </w:r>
          </w:p>
        </w:tc>
      </w:tr>
      <w:tr w:rsidR="006F4945" w:rsidRPr="005C0E2D" w:rsidTr="005C0E2D">
        <w:tc>
          <w:tcPr>
            <w:tcW w:w="9067" w:type="dxa"/>
            <w:gridSpan w:val="4"/>
            <w:shd w:val="clear" w:color="auto" w:fill="auto"/>
          </w:tcPr>
          <w:p w:rsidR="006F4945" w:rsidRPr="005C0E2D" w:rsidRDefault="006F4945" w:rsidP="005C0E2D">
            <w:pPr>
              <w:pStyle w:val="8"/>
              <w:keepNext w:val="0"/>
              <w:suppressAutoHyphens/>
              <w:spacing w:line="360" w:lineRule="auto"/>
              <w:rPr>
                <w:sz w:val="20"/>
                <w:szCs w:val="34"/>
              </w:rPr>
            </w:pPr>
            <w:r w:rsidRPr="005C0E2D">
              <w:rPr>
                <w:sz w:val="20"/>
              </w:rPr>
              <w:t>Примечание - составлено по данным официального сайта АО "Астана-Финанс" www.af.kz</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Для дальнейшего повышения эффективности контроля и обработки данных бизнес-процессов, компания начала внедрение информационной системы TEMENOS T24 и SAP All-in-One. Эти системы способствуют в значительной мере снижению операционных рисков и затрат, обеспечивают лучший обзор деятельности группы. В результате компания наилучшим </w:t>
      </w:r>
      <w:r w:rsidRPr="006F4945">
        <w:rPr>
          <w:caps w:val="0"/>
          <w:szCs w:val="24"/>
        </w:rPr>
        <w:lastRenderedPageBreak/>
        <w:t>образом будет соответствовать требованиям рынка, эффективно и гибко реагируя на них.</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Кроме того, для более объективной оценки конкурентоспособности группы и возможностей ее роста, внедряется система оценки сбалансированных показателей, которая успешно применяется в ряде европейских стран. В результате этого у администрации появится возможность иметь четкую картину ключевых показателей эффективности и рынка по каждому подразделению АО </w:t>
      </w:r>
      <w:r>
        <w:rPr>
          <w:caps w:val="0"/>
          <w:szCs w:val="24"/>
        </w:rPr>
        <w:t>"</w:t>
      </w:r>
      <w:r w:rsidRPr="006F4945">
        <w:rPr>
          <w:caps w:val="0"/>
          <w:szCs w:val="24"/>
        </w:rPr>
        <w:t>Астана-Финанс</w:t>
      </w:r>
      <w:r>
        <w:rPr>
          <w:caps w:val="0"/>
          <w:szCs w:val="24"/>
        </w:rPr>
        <w:t>"</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АО </w:t>
      </w:r>
      <w:r>
        <w:rPr>
          <w:caps w:val="0"/>
          <w:szCs w:val="24"/>
        </w:rPr>
        <w:t>"</w:t>
      </w:r>
      <w:r w:rsidRPr="006F4945">
        <w:rPr>
          <w:caps w:val="0"/>
          <w:szCs w:val="24"/>
        </w:rPr>
        <w:t>Астана-Финанс</w:t>
      </w:r>
      <w:r>
        <w:rPr>
          <w:caps w:val="0"/>
          <w:szCs w:val="24"/>
        </w:rPr>
        <w:t xml:space="preserve">" </w:t>
      </w:r>
      <w:r w:rsidRPr="006F4945">
        <w:rPr>
          <w:caps w:val="0"/>
          <w:szCs w:val="24"/>
        </w:rPr>
        <w:t xml:space="preserve">продолжит свою гибкую и адаптируемую стратегию, основанную на высоких стандартах корпоративного управления, прозрачности и наилучших образцах международной практики. На пути достижения этой цели компания продолжит работу по повышению квалификации кадров и, что более важно, по удовлетворения нужд своих клиентов и их сообществ. Активы группы компаний АО </w:t>
      </w:r>
      <w:r>
        <w:rPr>
          <w:caps w:val="0"/>
          <w:szCs w:val="24"/>
        </w:rPr>
        <w:t>"</w:t>
      </w:r>
      <w:r w:rsidRPr="006F4945">
        <w:rPr>
          <w:caps w:val="0"/>
          <w:szCs w:val="24"/>
        </w:rPr>
        <w:t>Астана-Финанс</w:t>
      </w:r>
      <w:r>
        <w:rPr>
          <w:caps w:val="0"/>
          <w:szCs w:val="24"/>
        </w:rPr>
        <w:t>"</w:t>
      </w:r>
      <w:r w:rsidRPr="006F4945">
        <w:rPr>
          <w:caps w:val="0"/>
          <w:szCs w:val="24"/>
        </w:rPr>
        <w:t xml:space="preserve"> отображены в таблице 14.</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Pr="006F4945" w:rsidRDefault="006F4945" w:rsidP="006F4945">
      <w:pPr>
        <w:pStyle w:val="7"/>
        <w:keepNext w:val="0"/>
        <w:suppressAutoHyphens/>
        <w:spacing w:line="360" w:lineRule="auto"/>
        <w:ind w:firstLine="709"/>
      </w:pPr>
      <w:r w:rsidRPr="006F4945">
        <w:t xml:space="preserve">Таблица 14 - Активы группы компаний АО </w:t>
      </w:r>
      <w:r>
        <w:t>"</w:t>
      </w:r>
      <w:r w:rsidRPr="006F4945">
        <w:t>Астана-Финанс</w:t>
      </w:r>
      <w: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276"/>
        <w:gridCol w:w="666"/>
        <w:gridCol w:w="1173"/>
        <w:gridCol w:w="666"/>
        <w:gridCol w:w="1322"/>
        <w:gridCol w:w="666"/>
      </w:tblGrid>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Статьи</w:t>
            </w:r>
          </w:p>
        </w:tc>
        <w:tc>
          <w:tcPr>
            <w:tcW w:w="1942" w:type="dxa"/>
            <w:gridSpan w:val="2"/>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31.12.2004</w:t>
            </w:r>
          </w:p>
        </w:tc>
        <w:tc>
          <w:tcPr>
            <w:tcW w:w="1839" w:type="dxa"/>
            <w:gridSpan w:val="2"/>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31.12.2005</w:t>
            </w:r>
          </w:p>
        </w:tc>
        <w:tc>
          <w:tcPr>
            <w:tcW w:w="1988" w:type="dxa"/>
            <w:gridSpan w:val="2"/>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31.12.2006</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тыс. тенге</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тыс. тенге</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тыс. тенге</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r>
      <w:tr w:rsidR="006F4945" w:rsidRPr="005C0E2D" w:rsidTr="005C0E2D">
        <w:tc>
          <w:tcPr>
            <w:tcW w:w="3539" w:type="dxa"/>
            <w:shd w:val="clear" w:color="auto" w:fill="auto"/>
          </w:tcPr>
          <w:p w:rsidR="006F4945" w:rsidRPr="005C0E2D" w:rsidRDefault="006F4945" w:rsidP="005C0E2D">
            <w:pPr>
              <w:pStyle w:val="8"/>
              <w:keepNext w:val="0"/>
              <w:suppressAutoHyphens/>
              <w:spacing w:line="360" w:lineRule="auto"/>
              <w:rPr>
                <w:sz w:val="20"/>
              </w:rPr>
            </w:pPr>
            <w:r w:rsidRPr="005C0E2D">
              <w:rPr>
                <w:sz w:val="20"/>
              </w:rPr>
              <w:t>Денежные средства</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887 011</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2,82</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1 038 791</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2.39</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5 201 408</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3,96</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Ссуды, выданные клиентам и банкам, нетто</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10 687 650</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34,03</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25 945 399</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59,59</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97 521023</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74,33</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Инвестиции в недвижимость</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1 102 795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3,51</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1 078 919</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2,48</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1 099 667</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0,84</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Долгосрочные финансовые инвестиции</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193 404</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0.62</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95 245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0,22</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171 512</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0,13</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Объекты строительства</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6 894 011</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21,95</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315 172</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0,72</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0,00</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Ценные бумаги</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6 639 905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15,25</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10 560 472</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8.05</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Основные средства и нематериальные активы, нетто</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4 650 242</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14,81</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4 476 037</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10,28</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2 126 911</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1,62</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Основные средства для передачи в финансовую аренду</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275 992</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0,63</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2 392 445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1,82</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Торговые долги и авансы выданные, нетто</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5 503 924</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17.53</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2 693 680</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6,19</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6 250 863</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4,76</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Активы, предназначенные для продажи</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4 220 544</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3,22</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lastRenderedPageBreak/>
              <w:t>Активы до погашения</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185 547</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0,14</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Прочие активы, нетто</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1 485 190</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4,73</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978 955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2,25</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1 470 963</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1Д2</w:t>
            </w:r>
          </w:p>
        </w:tc>
      </w:tr>
      <w:tr w:rsidR="006F4945" w:rsidRPr="005C0E2D" w:rsidTr="005C0E2D">
        <w:tc>
          <w:tcPr>
            <w:tcW w:w="3539"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Итого Активы</w:t>
            </w:r>
          </w:p>
        </w:tc>
        <w:tc>
          <w:tcPr>
            <w:tcW w:w="127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31 404 227</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100</w:t>
            </w:r>
          </w:p>
        </w:tc>
        <w:tc>
          <w:tcPr>
            <w:tcW w:w="1173"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43 538 095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100</w:t>
            </w:r>
          </w:p>
        </w:tc>
        <w:tc>
          <w:tcPr>
            <w:tcW w:w="1322"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131 201 355</w:t>
            </w:r>
          </w:p>
        </w:tc>
        <w:tc>
          <w:tcPr>
            <w:tcW w:w="66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100</w:t>
            </w:r>
          </w:p>
        </w:tc>
      </w:tr>
      <w:tr w:rsidR="006F4945" w:rsidRPr="005C0E2D" w:rsidTr="005C0E2D">
        <w:tc>
          <w:tcPr>
            <w:tcW w:w="9308" w:type="dxa"/>
            <w:gridSpan w:val="7"/>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Примечание - составлено по данным официального сайта АО "Астана-Финанс" www.af.kz</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течение 2006 года деятельность группы компаний АО </w:t>
      </w:r>
      <w:r>
        <w:rPr>
          <w:caps w:val="0"/>
          <w:szCs w:val="24"/>
        </w:rPr>
        <w:t>"</w:t>
      </w:r>
      <w:r w:rsidRPr="006F4945">
        <w:rPr>
          <w:caps w:val="0"/>
          <w:szCs w:val="24"/>
        </w:rPr>
        <w:t>Астана-Финанс</w:t>
      </w:r>
      <w:r>
        <w:rPr>
          <w:caps w:val="0"/>
          <w:szCs w:val="24"/>
        </w:rPr>
        <w:t xml:space="preserve">" </w:t>
      </w:r>
      <w:r w:rsidRPr="006F4945">
        <w:rPr>
          <w:caps w:val="0"/>
          <w:szCs w:val="24"/>
        </w:rPr>
        <w:t>была направлена на решение важных стратегических задач, связанных с расширением сферы деятельности в Казахстане и за его пределами, включая выход на международные фондовые рынки заимствования средств, дальнейшую оптимизацию структуры группы, а также повышение качества и расширение спектра предоставляемых услуг. В свою очередь, выход на международные фондовые рынки заимствования средств свидетельствует об эффективной деятельности компании по привлечению новых источников финансирования, что позволило значительно нарастить активы и расширить сферы деятельности организации [22].</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За 2006 год компания добилась существенных финансовых результатов: в сравнении с 2005 годом рост активов составил 201%, собственный капитал увеличился на 46%, при этом размер чистой прибыли превысил показатель 2005 года на 77%. Динамика изменения активов компании отображена в таблице 6 и на рисунке 6.</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Показатели доходности активов и доходности капитала отражают эффективность работы группы компании: в 2006 году доходность активов составила 2,18% в сравнении с 2(88% в 2005 году; доходность капитала увеличилась с 26,04% в </w:t>
      </w:r>
      <w:r>
        <w:rPr>
          <w:caps w:val="0"/>
          <w:szCs w:val="24"/>
        </w:rPr>
        <w:t>2005 году до 27,5% в 2006 году.</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Прибыль на акцию в 2006 году составила 573 тенге, превысив показатель предшествующего периода на 20%, </w:t>
      </w:r>
      <w:r w:rsidR="00901DD9">
        <w:rPr>
          <w:noProof/>
        </w:rPr>
        <w:pict>
          <v:line id="_x0000_s1035" style="position:absolute;left:0;text-align:left;z-index:251657216;mso-position-horizontal-relative:margin;mso-position-vertical-relative:text" from="971pt,2pt" to="971pt,296pt" o:allowincell="f" strokeweight="1pt">
            <w10:wrap anchorx="margin"/>
          </v:line>
        </w:pict>
      </w:r>
      <w:r w:rsidR="00901DD9">
        <w:rPr>
          <w:noProof/>
        </w:rPr>
        <w:pict>
          <v:line id="_x0000_s1036" style="position:absolute;left:0;text-align:left;z-index:251658240;mso-position-horizontal-relative:margin;mso-position-vertical-relative:text" from="988pt,2pt" to="988pt,296pt" o:allowincell="f" strokeweight="1pt">
            <w10:wrap anchorx="margin"/>
          </v:line>
        </w:pict>
      </w:r>
      <w:r w:rsidRPr="006F4945">
        <w:rPr>
          <w:caps w:val="0"/>
          <w:szCs w:val="24"/>
        </w:rPr>
        <w:t>В 2006 году компания осуществляла активную деятельность в сфере кредитования и размещения средств в ценные бумаги, что привело к достижению сущес</w:t>
      </w:r>
      <w:r>
        <w:rPr>
          <w:caps w:val="0"/>
          <w:szCs w:val="24"/>
        </w:rPr>
        <w:t>твенных финансовых результатов.</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Динамика роста активов отображена на рисунке 9.</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caps w:val="0"/>
          <w:sz w:val="24"/>
          <w:szCs w:val="24"/>
        </w:rPr>
        <w:lastRenderedPageBreak/>
        <w:pict>
          <v:shape id="_x0000_i1033" type="#_x0000_t75" style="width:297.75pt;height:181.5pt" o:allowoverlap="f">
            <v:imagedata r:id="rId15" o:title=""/>
          </v:shape>
        </w:pict>
      </w:r>
    </w:p>
    <w:p w:rsidR="006F4945" w:rsidRPr="006F4945" w:rsidRDefault="006F4945" w:rsidP="006F4945">
      <w:pPr>
        <w:pStyle w:val="9"/>
        <w:keepNext w:val="0"/>
        <w:suppressAutoHyphens/>
        <w:spacing w:line="360" w:lineRule="auto"/>
        <w:ind w:firstLine="709"/>
        <w:jc w:val="both"/>
      </w:pPr>
      <w:r w:rsidRPr="006F4945">
        <w:t>Рисунок 9– Динамика роста активов, млн. тг [22]</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Рост активов группы компаний произошел в частности за счет роста </w:t>
      </w:r>
      <w:r>
        <w:rPr>
          <w:caps w:val="0"/>
          <w:szCs w:val="28"/>
        </w:rPr>
        <w:t>"</w:t>
      </w:r>
      <w:r w:rsidRPr="006F4945">
        <w:rPr>
          <w:caps w:val="0"/>
          <w:szCs w:val="28"/>
        </w:rPr>
        <w:t>доходных</w:t>
      </w:r>
      <w:r>
        <w:rPr>
          <w:caps w:val="0"/>
          <w:szCs w:val="28"/>
        </w:rPr>
        <w:t>"</w:t>
      </w:r>
      <w:r w:rsidRPr="006F4945">
        <w:rPr>
          <w:caps w:val="0"/>
          <w:szCs w:val="28"/>
        </w:rPr>
        <w:t xml:space="preserve"> активов с 75% в 2005 году до 83% в 2006 году, при этом объем ссудного портфеля клиентам и банком увеличился на 71</w:t>
      </w:r>
      <w:r w:rsidRPr="006F4945">
        <w:rPr>
          <w:caps w:val="0"/>
          <w:szCs w:val="28"/>
          <w:vertAlign w:val="subscript"/>
        </w:rPr>
        <w:t>(</w:t>
      </w:r>
      <w:r w:rsidRPr="006F4945">
        <w:rPr>
          <w:caps w:val="0"/>
          <w:szCs w:val="28"/>
        </w:rPr>
        <w:t>5 млн. тенге, или более чем в 3 раза. Портфель ценных бумаг вырос на 3,9 млн. тенге или на 59%.</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связи с планируемой реализацией дочерних компаний, функционирующих в нефинансовой сфере, появились активы, предназначенные для продажи на сумму 4,2 млрд. тенге.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Собственный капитал группы компаний на отчетную дату составил 8,3 млн. тенге, что превысило показатель 2005 года на 46%. Увеличение собственного капитала произошло в результате роста уставного капитала на 851,7 млн. тенге, за счет завершения размещения акций АО "Астана-Финанс", а также увеличения нераспределенной прибыли за счет прибыли, полученной в отчетном периоде.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Согласно данным, представленным в таблице 15 в 2006 году обязательства группы компаний увеличились на 225,5% в сравнении с 2005 годом, и составили 122,5 млн. тенге. Структура обязательств компании отображена на рисунке 10. Увеличение обязательств произошло главным образом за счет эффективного привлечения финансовых ресурсов. Одним из главных событий является выход компании на международный рынок </w:t>
      </w:r>
      <w:r w:rsidRPr="006F4945">
        <w:rPr>
          <w:caps w:val="0"/>
          <w:szCs w:val="28"/>
        </w:rPr>
        <w:lastRenderedPageBreak/>
        <w:t>капитала посредством выпуска и размещения еврооблигаций через дочернюю компанию Astana Finance B.V. на сумму 300 млн. долларов США.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noProof/>
        </w:rPr>
        <w:pict>
          <v:line id="_x0000_s1037" style="position:absolute;left:0;text-align:left;z-index:251654144;mso-position-horizontal-relative:margin" from="971pt,338pt" to="971pt,612pt" o:allowincell="f" strokeweight="1pt">
            <w10:wrap anchorx="margin"/>
          </v:line>
        </w:pict>
      </w:r>
      <w:r>
        <w:rPr>
          <w:noProof/>
        </w:rPr>
        <w:pict>
          <v:line id="_x0000_s1038" style="position:absolute;left:0;text-align:left;z-index:251655168;mso-position-horizontal-relative:margin" from="988pt,338pt" to="988pt,612pt" o:allowincell="f" strokeweight="1pt">
            <w10:wrap anchorx="margin"/>
          </v:line>
        </w:pict>
      </w:r>
      <w:r w:rsidR="006F4945" w:rsidRPr="006F4945">
        <w:rPr>
          <w:caps w:val="0"/>
          <w:szCs w:val="28"/>
        </w:rPr>
        <w:t>Таблица 15 - Пассивы группы компаний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44"/>
        <w:gridCol w:w="1116"/>
        <w:gridCol w:w="1116"/>
        <w:gridCol w:w="1216"/>
      </w:tblGrid>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Финансовые показатели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31.12.2006</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Собственный капитал</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2 633 586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5 646 463</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8 254 211</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Уставный капитал</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2 200 000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3 598 267</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4 450 000</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Взаимные проценты</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-371 325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Эмиссионный доход</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231 228</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231 370</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Резервный капитал по переоценке инвестиций</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68 745</w:t>
            </w:r>
          </w:p>
        </w:tc>
      </w:tr>
      <w:tr w:rsidR="006F4945" w:rsidRPr="005C0E2D" w:rsidTr="005C0E2D">
        <w:tc>
          <w:tcPr>
            <w:tcW w:w="4644" w:type="dxa"/>
            <w:shd w:val="clear" w:color="auto" w:fill="auto"/>
          </w:tcPr>
          <w:p w:rsidR="006F4945" w:rsidRPr="005C0E2D" w:rsidRDefault="006F4945" w:rsidP="005C0E2D">
            <w:pPr>
              <w:widowControl/>
              <w:shd w:val="clear" w:color="auto" w:fill="FFFFFF"/>
              <w:tabs>
                <w:tab w:val="left" w:leader="underscore" w:pos="6400"/>
              </w:tabs>
              <w:suppressAutoHyphens/>
              <w:spacing w:before="0" w:after="0" w:line="360" w:lineRule="auto"/>
              <w:jc w:val="left"/>
              <w:rPr>
                <w:caps w:val="0"/>
                <w:sz w:val="20"/>
                <w:szCs w:val="24"/>
              </w:rPr>
            </w:pPr>
            <w:r w:rsidRPr="005C0E2D">
              <w:rPr>
                <w:caps w:val="0"/>
                <w:sz w:val="20"/>
                <w:szCs w:val="32"/>
              </w:rPr>
              <w:t>Нераспределенная прибыль</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804 911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1 816 988</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3 504 096</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Обязательства</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28 247 825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37 630 713</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122 495 305</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Выплаты государственным организациям</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3 086 056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2 636 468</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2 590 000</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Кредиты банков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9 424 880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13 012 354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39 113 811</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Долговые ценные бумаги выпущенные</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7 505 470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11684 401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57 028 905</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Авансы полученные</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4 032 308</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531 529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3 909 953</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Обязательства, связанные с активами, удерживаемыми до реализации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2 215 282</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Субординированный долг</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2 219 839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8 962 299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16 997 207</w:t>
            </w:r>
          </w:p>
        </w:tc>
      </w:tr>
      <w:tr w:rsidR="006F4945" w:rsidRPr="005C0E2D" w:rsidTr="005C0E2D">
        <w:tc>
          <w:tcPr>
            <w:tcW w:w="4644"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Прочие обязательства</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1 979 272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803 662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640 147</w:t>
            </w:r>
          </w:p>
        </w:tc>
      </w:tr>
      <w:tr w:rsidR="006F4945" w:rsidRPr="005C0E2D" w:rsidTr="005C0E2D">
        <w:tc>
          <w:tcPr>
            <w:tcW w:w="8092" w:type="dxa"/>
            <w:gridSpan w:val="4"/>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24"/>
              </w:rPr>
              <w:t>Примечание - составлено по данным официального сайта АО "Астана-Финанс" www.af.kz</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caps w:val="0"/>
          <w:szCs w:val="24"/>
        </w:rPr>
        <w:pict>
          <v:shape id="_x0000_i1034" type="#_x0000_t75" style="width:312pt;height:178.5pt">
            <v:imagedata r:id="rId16" o:title=""/>
          </v:shape>
        </w:pict>
      </w:r>
    </w:p>
    <w:p w:rsidR="006F4945" w:rsidRPr="006F4945" w:rsidRDefault="006F4945" w:rsidP="006F4945">
      <w:pPr>
        <w:pStyle w:val="9"/>
        <w:keepNext w:val="0"/>
        <w:suppressAutoHyphens/>
        <w:spacing w:line="360" w:lineRule="auto"/>
        <w:ind w:firstLine="709"/>
        <w:jc w:val="both"/>
      </w:pPr>
      <w:r w:rsidRPr="006F4945">
        <w:t>Рисунок 10 – Структура обязательств компании [22]</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Pr>
          <w:caps w:val="0"/>
          <w:szCs w:val="28"/>
        </w:rPr>
        <w:br w:type="page"/>
      </w:r>
      <w:r w:rsidRPr="006F4945">
        <w:rPr>
          <w:caps w:val="0"/>
          <w:szCs w:val="28"/>
        </w:rPr>
        <w:lastRenderedPageBreak/>
        <w:t>Тесное сотрудничество с зарубежными банками и установление новых контактов позволило компании привлечь иностранные кредиты на сумму более чем 150 млн. долларов США. Активизировалась деятельность компании по выпуску и размещению корпоративных облигаций на финансовом рынке Казахстана. Осуществляется плодотворное сотрудничество с казахстанскими банками в рамках привлечения краткосрочных заимствований для поддержания ликвидности.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структуре источников финансирования наибольший удельный вес приходится на выпущенные долговые ценные бумаги - 47% и кредиты, полученные от иностранных и местных банков - 32%.</w:t>
      </w: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noProof/>
        </w:rPr>
        <w:pict>
          <v:line id="_x0000_s1039" style="position:absolute;left:0;text-align:left;z-index:251659264;mso-position-horizontal-relative:margin" from="971pt,-4pt" to="971pt,411pt" o:allowincell="f" strokeweight="1pt">
            <w10:wrap anchorx="margin"/>
          </v:line>
        </w:pict>
      </w:r>
      <w:r>
        <w:rPr>
          <w:noProof/>
        </w:rPr>
        <w:pict>
          <v:line id="_x0000_s1040" style="position:absolute;left:0;text-align:left;z-index:251660288;mso-position-horizontal-relative:margin" from="988pt,-4pt" to="988pt,411pt" o:allowincell="f" strokeweight="1pt">
            <w10:wrap anchorx="margin"/>
          </v:line>
        </w:pict>
      </w:r>
      <w:r w:rsidR="006F4945" w:rsidRPr="006F4945">
        <w:rPr>
          <w:caps w:val="0"/>
          <w:szCs w:val="28"/>
        </w:rPr>
        <w:t>По итогам 2006 года чистая прибыль группы компаний составила 1,9 млрд. тенге, что на 76% выше показателя 2005 года.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Основными источниками дохода группы компаний являются доход от кредитных операций - 8 млрд. тенге, полученный за счет увеличения объемов кредитования, а также доход от вложений в ценные бумаги - 2,3 млрд. тенге, который образовался в результате активной деятельности по размещению средств в ценные бумаги.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Таблица 16 - Финансовый результат группы компаний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52"/>
        <w:gridCol w:w="1116"/>
        <w:gridCol w:w="1116"/>
        <w:gridCol w:w="1116"/>
      </w:tblGrid>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Показатели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31.12.2006</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4</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Процентные доходы</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1 364 909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2 918 402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7 904 758</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Процентные расходы</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1 067 490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1 994 291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5 869 154</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Чистый процентный доход до формирования резервов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297 419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924 111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2 035 604</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Резервы на покрытие потерь и убытков по ссудам</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189 599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240 779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1057 951</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Чистая прибыль по операциям с финансовыми активами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479 439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2 358 257</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Непроцентные доходы</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1 113 696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417 736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460 655</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Непроцентные расходы</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1 388 516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1 004 725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2 136411</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Прочие резервы</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-89 741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209 381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260 078</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Доход от активов, предназначенных для продажи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-36 536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377 347</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Доход от прекратившихся операций</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554 485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718 214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406 003</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Налог на прибыль</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55 532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32 434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183 505</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Прибыль за период</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421694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1 015 645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1999 921</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Доля меньшинства</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97 584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-62 432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95 408</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lastRenderedPageBreak/>
              <w:t>Чистая прибыль, относящаяся к акционерам</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324 110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1 078 077</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1904 513</w:t>
            </w:r>
          </w:p>
        </w:tc>
      </w:tr>
      <w:tr w:rsidR="006F4945" w:rsidRPr="005C0E2D" w:rsidTr="005C0E2D">
        <w:tc>
          <w:tcPr>
            <w:tcW w:w="0" w:type="auto"/>
            <w:gridSpan w:val="4"/>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24"/>
              </w:rPr>
              <w:t xml:space="preserve">Примечание - составлено по данным официального сайта АО "Астана-Финанс" </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На основании данных таблицы 16, была построена диаграмма, отраженная на рисунке 11.</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caps w:val="0"/>
          <w:szCs w:val="24"/>
        </w:rPr>
        <w:pict>
          <v:shape id="_x0000_i1035" type="#_x0000_t75" style="width:284.25pt;height:177.75pt">
            <v:imagedata r:id="rId17" o:title=""/>
          </v:shape>
        </w:pic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Рисунок 11 - Динамика доходов группы компаний, млн. тг.</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Примечание – составлено автором на основании данных г</w:t>
      </w:r>
      <w:r w:rsidRPr="006F4945">
        <w:rPr>
          <w:caps w:val="0"/>
          <w:szCs w:val="24"/>
        </w:rPr>
        <w:t xml:space="preserve">одового отчёта о деятельности АО </w:t>
      </w:r>
      <w:r>
        <w:rPr>
          <w:caps w:val="0"/>
          <w:szCs w:val="24"/>
        </w:rPr>
        <w:t>"</w:t>
      </w:r>
      <w:r w:rsidRPr="006F4945">
        <w:rPr>
          <w:caps w:val="0"/>
          <w:szCs w:val="24"/>
        </w:rPr>
        <w:t>Астана-Финанс</w:t>
      </w:r>
      <w:r>
        <w:rPr>
          <w:caps w:val="0"/>
          <w:szCs w:val="24"/>
        </w:rPr>
        <w:t>"</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Из рисунка 11 видно, что в 2006 году наибольший удельный вес (69%) в структуре доходов занимают процентные доходы; 24% приходится на долю непроцентных доходов, которые включают в себя доход от операций с ценными бумагами, доход по услугам и комиссии, доход от операций по финансовому лизингу и др.</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835781">
        <w:rPr>
          <w:caps w:val="0"/>
          <w:szCs w:val="28"/>
        </w:rPr>
        <w:br w:type="page"/>
      </w:r>
      <w:r w:rsidR="00901DD9">
        <w:rPr>
          <w:caps w:val="0"/>
          <w:szCs w:val="24"/>
        </w:rPr>
        <w:lastRenderedPageBreak/>
        <w:pict>
          <v:shape id="_x0000_i1036" type="#_x0000_t75" style="width:345.75pt;height:201.75pt">
            <v:imagedata r:id="rId18" o:title=""/>
          </v:shape>
        </w:pic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Рисунок 12 - Динамика расходов группы компаний, млн. тг. [22]</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Рисунок 12 демонстрирует динамику расходов группы копаний </w:t>
      </w:r>
      <w:r>
        <w:rPr>
          <w:caps w:val="0"/>
          <w:szCs w:val="28"/>
        </w:rPr>
        <w:t>"</w:t>
      </w:r>
      <w:r w:rsidRPr="006F4945">
        <w:rPr>
          <w:caps w:val="0"/>
          <w:szCs w:val="28"/>
        </w:rPr>
        <w:t>Астана-Финанс</w:t>
      </w:r>
      <w:r>
        <w:rPr>
          <w:caps w:val="0"/>
          <w:szCs w:val="28"/>
        </w:rPr>
        <w:t>"</w:t>
      </w:r>
      <w:r w:rsidRPr="006F4945">
        <w:rPr>
          <w:caps w:val="0"/>
          <w:szCs w:val="28"/>
        </w:rPr>
        <w:t xml:space="preserve"> , из которого видно, что в обшей сумме всех расходов компании в 2006 году 62% составляют процентные расходы, увеличение которых, по сравнению с 2005 годом, объясняется ростом объема привлеченных средств.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Приоритетным направлением деятельности группы компаний с 2006 года является кредитование. Основным направлением совершенствования деятельности является ориентированность на клиента, применение широкого спектра инструментов маркетинга и расширение номенклатуры предлагаемых услуг.</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рамках поставленных задач осуществляются такие шаги, как увеличение доли в ссудном портфеле предприятий малого и среднего бизнеса, региональная экспансия в целях дальнейшей диверсификации клиентской базы, постоянное повышение спектра и качества услуг через совершенствование неценовых параметров (время операций, скорость принятия решений, консалтинг), формирование клиентской базы для дальнейшего вывода на фондовый рынок.</w:t>
      </w: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noProof/>
        </w:rPr>
        <w:lastRenderedPageBreak/>
        <w:pict>
          <v:line id="_x0000_s1041" style="position:absolute;left:0;text-align:left;z-index:251661312;mso-position-horizontal-relative:margin" from="971pt,2pt" to="971pt,461pt" o:allowincell="f" strokeweight="1pt">
            <w10:wrap anchorx="margin"/>
          </v:line>
        </w:pict>
      </w:r>
      <w:r>
        <w:rPr>
          <w:noProof/>
        </w:rPr>
        <w:pict>
          <v:line id="_x0000_s1042" style="position:absolute;left:0;text-align:left;z-index:251662336;mso-position-horizontal-relative:margin" from="988pt,2pt" to="988pt,461pt" o:allowincell="f" strokeweight="1pt">
            <w10:wrap anchorx="margin"/>
          </v:line>
        </w:pict>
      </w:r>
      <w:r w:rsidR="006F4945" w:rsidRPr="006F4945">
        <w:rPr>
          <w:caps w:val="0"/>
          <w:szCs w:val="28"/>
        </w:rPr>
        <w:t>Ссудный портфель группы компаний по состоянию на 31 декабря 2006 года составил 95,6 млрд, тенге (включая сделки РЕПО -10,2 млрд, тенге), что в 3,6 раза превысило аналогичный показатель 2005 года.</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30"/>
        </w:rPr>
      </w:pPr>
      <w:r w:rsidRPr="006F4945">
        <w:rPr>
          <w:caps w:val="0"/>
          <w:szCs w:val="28"/>
        </w:rPr>
        <w:t>На рисунке 13 отображена структура ссудного портфеля группы компаний по отраслям экономики. При рассмотрении ссудного портфеля в разрезе отраслей видно, что лидирующими отраслями являются строительство и торговля, составляя 22% и 17% соответственно. Прочие отрасли включают займы, предоставленные на развитие других видов экономической деятельности - аренды, производство товаров народного потребления, транспортных услуг,</w:t>
      </w:r>
      <w:r w:rsidRPr="006F4945">
        <w:rPr>
          <w:caps w:val="0"/>
          <w:szCs w:val="30"/>
        </w:rPr>
        <w:t xml:space="preserve"> добывающей промышленности, услуг по организации отдыха и спорта.</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caps w:val="0"/>
          <w:szCs w:val="24"/>
        </w:rPr>
        <w:pict>
          <v:shape id="_x0000_i1037" type="#_x0000_t75" style="width:306.75pt;height:178.5pt">
            <v:imagedata r:id="rId19" o:title=""/>
          </v:shape>
        </w:pic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Рисунок 13 – Структура ссудного портфеля группы компаний по отраслям экономики [22]</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Сначала года возросла доля краткосрочных и среднесрочных кредитов на 11% и 11% соответственно. На рост удельного веса краткосрочных кредитов оказали операции РЕПО, включенные в данную категорию.</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Pr>
          <w:caps w:val="0"/>
          <w:szCs w:val="28"/>
        </w:rPr>
        <w:br w:type="page"/>
      </w:r>
      <w:r w:rsidR="00901DD9">
        <w:rPr>
          <w:caps w:val="0"/>
          <w:sz w:val="24"/>
          <w:szCs w:val="24"/>
        </w:rPr>
        <w:lastRenderedPageBreak/>
        <w:pict>
          <v:shape id="_x0000_i1038" type="#_x0000_t75" style="width:357pt;height:159pt" o:allowoverlap="f">
            <v:imagedata r:id="rId20" o:title="" cropright="8287f"/>
          </v:shape>
        </w:pict>
      </w:r>
    </w:p>
    <w:p w:rsidR="006F4945" w:rsidRPr="006F4945" w:rsidRDefault="006F4945" w:rsidP="006F4945">
      <w:pPr>
        <w:pStyle w:val="9"/>
        <w:keepNext w:val="0"/>
        <w:suppressAutoHyphens/>
        <w:spacing w:line="360" w:lineRule="auto"/>
        <w:ind w:firstLine="709"/>
        <w:jc w:val="both"/>
      </w:pPr>
      <w:r w:rsidRPr="006F4945">
        <w:t>Рисунок 14 – Динамика ссудного портфеля по продуктам компании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napToGrid w:val="0"/>
          <w:szCs w:val="24"/>
        </w:rPr>
      </w:pPr>
      <w:r w:rsidRPr="006F4945">
        <w:rPr>
          <w:caps w:val="0"/>
          <w:snapToGrid w:val="0"/>
          <w:szCs w:val="24"/>
        </w:rPr>
        <w:t xml:space="preserve">Примечание – построено автором на основании данных ОА </w:t>
      </w:r>
      <w:r>
        <w:rPr>
          <w:caps w:val="0"/>
          <w:szCs w:val="28"/>
        </w:rPr>
        <w:t>"</w:t>
      </w:r>
      <w:r w:rsidRPr="006F4945">
        <w:rPr>
          <w:caps w:val="0"/>
          <w:szCs w:val="28"/>
        </w:rPr>
        <w:t>Астана-Финанс</w:t>
      </w:r>
      <w:r>
        <w:rPr>
          <w:caps w:val="0"/>
          <w:szCs w:val="28"/>
        </w:rPr>
        <w:t>"</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На рисунке 14 представлены диаграммы, демонстрирующие динамику ссудного портфеля по продуктам компании, из которого видно, что бизнес-кредиты занимают лидирующее положение в ссудном портфеле компании, причём по сравнении с 2005 годом в 2006 их доля в кредитном портфеле увеличилась на 3,1%.</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таблице 17 представлены условия кредитования корпоративного, малого и среднего бизнеса. Главной отличительной чертой двух групп кредитования является сумма займа. В корпоративном бизнесе она должна составлять от 350 млн. тенге, а в малом и среднем бизнесе от 60 до 35 млн. тенге.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Таблица 17 – Условия кредитования бизнеса</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431"/>
        <w:gridCol w:w="3402"/>
      </w:tblGrid>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rStyle w:val="af1"/>
                <w:b w:val="0"/>
                <w:bCs w:val="0"/>
                <w:caps w:val="0"/>
                <w:sz w:val="20"/>
                <w:szCs w:val="24"/>
              </w:rPr>
              <w:t>Корпоративный Бизнес</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rStyle w:val="af1"/>
                <w:b w:val="0"/>
                <w:bCs w:val="0"/>
                <w:caps w:val="0"/>
                <w:sz w:val="20"/>
                <w:szCs w:val="24"/>
              </w:rPr>
              <w:t>Малый и Средний Бизнес</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1</w:t>
            </w:r>
          </w:p>
        </w:tc>
        <w:tc>
          <w:tcPr>
            <w:tcW w:w="3431"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2</w:t>
            </w:r>
          </w:p>
        </w:tc>
        <w:tc>
          <w:tcPr>
            <w:tcW w:w="3402" w:type="dxa"/>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3</w:t>
            </w:r>
          </w:p>
        </w:tc>
      </w:tr>
      <w:tr w:rsidR="006F4945" w:rsidRPr="005C0E2D" w:rsidTr="005C0E2D">
        <w:tc>
          <w:tcPr>
            <w:tcW w:w="2376" w:type="dxa"/>
            <w:shd w:val="clear" w:color="auto" w:fill="auto"/>
          </w:tcPr>
          <w:p w:rsidR="006F4945" w:rsidRPr="005C0E2D" w:rsidRDefault="006F4945" w:rsidP="005C0E2D">
            <w:pPr>
              <w:pStyle w:val="n9"/>
              <w:suppressAutoHyphens/>
              <w:spacing w:before="0" w:beforeAutospacing="0" w:after="0" w:afterAutospacing="0" w:line="360" w:lineRule="auto"/>
              <w:rPr>
                <w:rFonts w:ascii="Times New Roman" w:hAnsi="Times New Roman" w:cs="Times New Roman"/>
                <w:szCs w:val="24"/>
              </w:rPr>
            </w:pPr>
            <w:r w:rsidRPr="005C0E2D">
              <w:rPr>
                <w:rFonts w:ascii="Times New Roman" w:hAnsi="Times New Roman" w:cs="Times New Roman"/>
                <w:szCs w:val="24"/>
              </w:rPr>
              <w:t>Сумма займа</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от 350 млн. тенге</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От 60 до 35 млн. тенге</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 ставка</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13.5-16.5% годовых, 12.5-13.4% (индексация основного долга)</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15-20.5% годовых, 14.4-16.5% (индексация основного долга)</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Валюта кредита</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Тенге</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Тенге/Долл. США</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Срок кредита</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30-240 месяцев</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6-240 месяцев</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Обеспечение по кредиту</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Движимое/ недвижимое имущ-во, денежные средства</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Движимое/ недвижимое имущ-во</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lastRenderedPageBreak/>
              <w:t>Погашение кредита</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Гибкий график погашения ОД, аннуитетный или равными долями</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Гибкий график погашения ОД, аннуитетный или равными долями</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Льготы</w:t>
            </w:r>
          </w:p>
        </w:tc>
        <w:tc>
          <w:tcPr>
            <w:tcW w:w="3431"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Льготный период по погашения ОД до 12 месяцев</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Льготный период по погашения ОД до 12 месяцев</w:t>
            </w:r>
          </w:p>
        </w:tc>
      </w:tr>
      <w:tr w:rsidR="006F4945" w:rsidRPr="005C0E2D" w:rsidTr="005C0E2D">
        <w:tc>
          <w:tcPr>
            <w:tcW w:w="2376"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Разовое вознаграждение</w:t>
            </w:r>
          </w:p>
        </w:tc>
        <w:tc>
          <w:tcPr>
            <w:tcW w:w="3431" w:type="dxa"/>
            <w:shd w:val="clear" w:color="auto" w:fill="auto"/>
          </w:tcPr>
          <w:p w:rsidR="006F4945" w:rsidRPr="005C0E2D" w:rsidRDefault="006F4945" w:rsidP="005C0E2D">
            <w:pPr>
              <w:pStyle w:val="n9"/>
              <w:suppressAutoHyphens/>
              <w:spacing w:before="0" w:beforeAutospacing="0" w:after="0" w:afterAutospacing="0" w:line="360" w:lineRule="auto"/>
              <w:rPr>
                <w:rFonts w:ascii="Times New Roman" w:hAnsi="Times New Roman" w:cs="Times New Roman"/>
                <w:szCs w:val="24"/>
              </w:rPr>
            </w:pPr>
            <w:r w:rsidRPr="005C0E2D">
              <w:rPr>
                <w:rFonts w:ascii="Times New Roman" w:hAnsi="Times New Roman" w:cs="Times New Roman"/>
                <w:szCs w:val="24"/>
              </w:rPr>
              <w:t>1% при сумме займа до 1 млрд. тенге, 0.7% при сумме займа свыше 1 млрд. тенге</w:t>
            </w:r>
          </w:p>
        </w:tc>
        <w:tc>
          <w:tcPr>
            <w:tcW w:w="3402" w:type="dxa"/>
            <w:shd w:val="clear" w:color="auto" w:fill="auto"/>
          </w:tcPr>
          <w:p w:rsidR="006F4945" w:rsidRPr="005C0E2D" w:rsidRDefault="006F4945" w:rsidP="005C0E2D">
            <w:pPr>
              <w:widowControl/>
              <w:suppressAutoHyphens/>
              <w:spacing w:before="0" w:after="0" w:line="360" w:lineRule="auto"/>
              <w:jc w:val="left"/>
              <w:rPr>
                <w:rFonts w:eastAsia="Arial Unicode MS"/>
                <w:caps w:val="0"/>
                <w:sz w:val="20"/>
                <w:szCs w:val="24"/>
              </w:rPr>
            </w:pPr>
            <w:r w:rsidRPr="005C0E2D">
              <w:rPr>
                <w:caps w:val="0"/>
                <w:sz w:val="20"/>
                <w:szCs w:val="24"/>
              </w:rPr>
              <w:t>1% при сумме займа до 130 млн. тенге, 0.7% при сумме займа свыше 130 млн. тенге, 0.5% при обязательном страховании ГПО</w:t>
            </w:r>
          </w:p>
        </w:tc>
      </w:tr>
      <w:tr w:rsidR="006F4945" w:rsidRPr="005C0E2D" w:rsidTr="005C0E2D">
        <w:tc>
          <w:tcPr>
            <w:tcW w:w="9209" w:type="dxa"/>
            <w:gridSpan w:val="3"/>
            <w:shd w:val="clear" w:color="auto" w:fill="auto"/>
          </w:tcPr>
          <w:p w:rsidR="006F4945" w:rsidRPr="005C0E2D" w:rsidRDefault="006F4945" w:rsidP="005C0E2D">
            <w:pPr>
              <w:widowControl/>
              <w:suppressAutoHyphens/>
              <w:spacing w:before="0" w:after="0" w:line="360" w:lineRule="auto"/>
              <w:jc w:val="left"/>
              <w:rPr>
                <w:caps w:val="0"/>
                <w:sz w:val="20"/>
                <w:szCs w:val="24"/>
              </w:rPr>
            </w:pPr>
            <w:r w:rsidRPr="005C0E2D">
              <w:rPr>
                <w:caps w:val="0"/>
                <w:sz w:val="20"/>
                <w:szCs w:val="24"/>
              </w:rPr>
              <w:t xml:space="preserve">Примечание: составлено по данным официального сайта АО "Астана-Финанс" </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Таблица 18 - Динамика консолидированного ссудного портфеля по качеству, млн. тенге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0"/>
        <w:gridCol w:w="1222"/>
        <w:gridCol w:w="1110"/>
        <w:gridCol w:w="1222"/>
        <w:gridCol w:w="1110"/>
      </w:tblGrid>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Категория</w:t>
            </w:r>
          </w:p>
        </w:tc>
        <w:tc>
          <w:tcPr>
            <w:tcW w:w="0" w:type="auto"/>
            <w:gridSpan w:val="2"/>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31.12.2005</w:t>
            </w:r>
          </w:p>
        </w:tc>
        <w:tc>
          <w:tcPr>
            <w:tcW w:w="0" w:type="auto"/>
            <w:gridSpan w:val="2"/>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31.12.2006</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lang w:val="en-US"/>
              </w:rPr>
            </w:pPr>
            <w:r w:rsidRPr="005C0E2D">
              <w:rPr>
                <w:caps w:val="0"/>
                <w:sz w:val="20"/>
                <w:szCs w:val="32"/>
              </w:rPr>
              <w:t>Сумма</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Уд. вес</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Сумма</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Уд. вес</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Стандартные</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19 313,4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71,8%</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72 300,8</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75,6%</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Сомн. 1 категории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2 823,9</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10,5%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21 377,0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22,4%</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Сомн. 2 категории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3 069,2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11,4%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620,7</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0,6%</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Сомн. 3 категории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Сомн. 4 категории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1 390,1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5,2%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115,0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0,1%</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Сомн. 5 категории</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34,7</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0,1%</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1077,4</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1,2%</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Безнадежные</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274,2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127,6</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0,1%</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Итого</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26 905,5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100,0</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95 618,5</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32"/>
              </w:rPr>
              <w:t>100,0</w:t>
            </w:r>
          </w:p>
        </w:tc>
      </w:tr>
      <w:tr w:rsidR="006F4945" w:rsidRPr="005C0E2D" w:rsidTr="005C0E2D">
        <w:tc>
          <w:tcPr>
            <w:tcW w:w="0" w:type="auto"/>
            <w:gridSpan w:val="5"/>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2"/>
              </w:rPr>
            </w:pPr>
            <w:r w:rsidRPr="005C0E2D">
              <w:rPr>
                <w:caps w:val="0"/>
                <w:sz w:val="20"/>
                <w:szCs w:val="24"/>
              </w:rPr>
              <w:t xml:space="preserve">Примечание – составлено по данным официального сайта АО "Астана-Финанс" </w:t>
            </w:r>
          </w:p>
        </w:tc>
      </w:tr>
    </w:tbl>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Динамика консолидированного ссудного портфеля по качеству представлена в таблице 18. Анализ портфеля в разрезе групп классифицированных кредитов показывает, что с начала года доля стандартных кредитов возросла на 4% по сравнению с началом 2005 года.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Кредитная оценка рейтинговых агентств "Moody's" и "Fitch ratings" АО </w:t>
      </w:r>
      <w:r>
        <w:rPr>
          <w:caps w:val="0"/>
          <w:szCs w:val="28"/>
        </w:rPr>
        <w:t>"</w:t>
      </w:r>
      <w:r w:rsidRPr="006F4945">
        <w:rPr>
          <w:caps w:val="0"/>
          <w:szCs w:val="28"/>
        </w:rPr>
        <w:t>Астана-Финанс</w:t>
      </w:r>
      <w:r>
        <w:rPr>
          <w:caps w:val="0"/>
          <w:szCs w:val="28"/>
        </w:rPr>
        <w:t xml:space="preserve">" </w:t>
      </w:r>
      <w:r w:rsidRPr="006F4945">
        <w:rPr>
          <w:caps w:val="0"/>
          <w:szCs w:val="28"/>
        </w:rPr>
        <w:t>представлена в таблице 19. Кредитная оценка рейтинговых агентств "Moody's" и "Fitch ratings" на конец 2006 года также подтверждает финансовую устойчивость и инвестиционную привлекательность компании в сравнении с другими банками Казахстана.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Основными конкурентами компании в сфере кредитования бизнеса являются банки второго уровня Республики Казахстан. Банковский сектор </w:t>
      </w:r>
      <w:r w:rsidRPr="006F4945">
        <w:rPr>
          <w:caps w:val="0"/>
          <w:szCs w:val="28"/>
        </w:rPr>
        <w:lastRenderedPageBreak/>
        <w:t xml:space="preserve">является самым большим и наиболее развитым сегментом финансовой системы. В настоящее время в Казахстане функционирует 34 банка, в том числе 1 государственный. Общее количество филиалов банков составляет 322. Позиция АО </w:t>
      </w:r>
      <w:r>
        <w:rPr>
          <w:caps w:val="0"/>
          <w:szCs w:val="28"/>
        </w:rPr>
        <w:t>"</w:t>
      </w:r>
      <w:r w:rsidRPr="006F4945">
        <w:rPr>
          <w:caps w:val="0"/>
          <w:szCs w:val="28"/>
        </w:rPr>
        <w:t>Астана-Финанс</w:t>
      </w:r>
      <w:r>
        <w:rPr>
          <w:caps w:val="0"/>
          <w:szCs w:val="28"/>
        </w:rPr>
        <w:t xml:space="preserve">" </w:t>
      </w:r>
      <w:r w:rsidRPr="006F4945">
        <w:rPr>
          <w:caps w:val="0"/>
          <w:szCs w:val="28"/>
        </w:rPr>
        <w:t>среди крупных банков Казахстана остается положительно стабильной - компания, по показателям активов, находится на уровне 15 крупных банков Казахстана, а по некоторым показателям эффективности занимает более высокие позиции, рисунок</w:t>
      </w:r>
      <w:r>
        <w:rPr>
          <w:caps w:val="0"/>
          <w:szCs w:val="28"/>
        </w:rPr>
        <w:t xml:space="preserve"> </w:t>
      </w:r>
      <w:r w:rsidRPr="006F4945">
        <w:rPr>
          <w:caps w:val="0"/>
          <w:szCs w:val="28"/>
        </w:rPr>
        <w:t xml:space="preserve">15 демонстрирует долю АО </w:t>
      </w:r>
      <w:r>
        <w:rPr>
          <w:caps w:val="0"/>
          <w:szCs w:val="28"/>
        </w:rPr>
        <w:t>"</w:t>
      </w:r>
      <w:r w:rsidRPr="006F4945">
        <w:rPr>
          <w:caps w:val="0"/>
          <w:szCs w:val="28"/>
        </w:rPr>
        <w:t>Астана-Финанс</w:t>
      </w:r>
      <w:r>
        <w:rPr>
          <w:caps w:val="0"/>
          <w:szCs w:val="28"/>
        </w:rPr>
        <w:t xml:space="preserve">" </w:t>
      </w:r>
      <w:r w:rsidRPr="006F4945">
        <w:rPr>
          <w:caps w:val="0"/>
          <w:szCs w:val="28"/>
        </w:rPr>
        <w:t>по кредитованию бизнеса среди БВУ.</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Таблица 19 - Кредитная оценка рейтинговых агентств "Moody's" и "Fitch ratings"</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4"/>
        <w:gridCol w:w="3015"/>
        <w:gridCol w:w="1848"/>
        <w:gridCol w:w="2322"/>
      </w:tblGrid>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Шкала Moody's</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Банки Казахстана</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lang w:val="en-US"/>
              </w:rPr>
            </w:pPr>
            <w:r w:rsidRPr="005C0E2D">
              <w:rPr>
                <w:caps w:val="0"/>
                <w:sz w:val="20"/>
                <w:szCs w:val="26"/>
              </w:rPr>
              <w:t>Шкала</w:t>
            </w:r>
            <w:r w:rsidRPr="005C0E2D">
              <w:rPr>
                <w:caps w:val="0"/>
                <w:sz w:val="20"/>
                <w:szCs w:val="26"/>
                <w:lang w:val="en-US"/>
              </w:rPr>
              <w:t xml:space="preserve"> Fitch ratings</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Банки Казахстана</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"Baal"</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Суверенный рейтинг Казахстана</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"Банк Развития Казахстана"</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'Народный Банк Казахстана"</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'Банк ТуранАлем"</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"Казкоммерцбанк"</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"ВВВ"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Суверенный рейтинг</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Казахстана</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"Банк Развития</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Казахстана"</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w:t>
            </w:r>
            <w:r w:rsidRPr="005C0E2D">
              <w:rPr>
                <w:caps w:val="0"/>
                <w:sz w:val="20"/>
                <w:szCs w:val="34"/>
                <w:lang w:val="en-US"/>
              </w:rPr>
              <w:t>Bal</w:t>
            </w:r>
            <w:r w:rsidRPr="005C0E2D">
              <w:rPr>
                <w:caps w:val="0"/>
                <w:sz w:val="20"/>
                <w:szCs w:val="3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"Астана-Финанс"</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"Банк ЦентрКредит"</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"АТФ 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lang w:val="en-US"/>
              </w:rPr>
              <w:t>AOTexakaBank</w:t>
            </w:r>
            <w:r w:rsidRPr="005C0E2D">
              <w:rPr>
                <w:caps w:val="0"/>
                <w:sz w:val="20"/>
                <w:szCs w:val="26"/>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"Народный Банк</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Казахстана"</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"Банк ТуранАлем"</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"Казкоммерцбанк"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"Астана-Финанс"</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"Ва2"</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"Альянс 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"Банк Каспийский"</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"Банк ЦентрКредит"</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"АТФ 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"Альянс Банк"</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"ВаЗ"</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'Нурбанк"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"Альфа-Банк"</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"Банк Каспийский"</w:t>
            </w:r>
          </w:p>
        </w:tc>
      </w:tr>
      <w:tr w:rsidR="006F4945" w:rsidRPr="005C0E2D" w:rsidTr="005C0E2D">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4"/>
              </w:rPr>
              <w:t>"</w:t>
            </w:r>
            <w:r w:rsidRPr="005C0E2D">
              <w:rPr>
                <w:caps w:val="0"/>
                <w:sz w:val="20"/>
                <w:szCs w:val="34"/>
                <w:lang w:val="en-US"/>
              </w:rPr>
              <w:t>Bl</w:t>
            </w:r>
            <w:r w:rsidRPr="005C0E2D">
              <w:rPr>
                <w:caps w:val="0"/>
                <w:sz w:val="20"/>
                <w:szCs w:val="34"/>
              </w:rPr>
              <w:t>"</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"Евразийский Банк"</w:t>
            </w:r>
          </w:p>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6"/>
              </w:rPr>
              <w:t>АО "ТемирБанк"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"ЦеснаБанк"</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32"/>
              </w:rPr>
              <w:t>"В-"</w:t>
            </w:r>
          </w:p>
        </w:tc>
        <w:tc>
          <w:tcPr>
            <w:tcW w:w="0" w:type="auto"/>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ТемирБанк*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"ЦеснаБанк"</w:t>
            </w:r>
          </w:p>
          <w:p w:rsidR="006F4945" w:rsidRPr="005C0E2D" w:rsidRDefault="006F4945" w:rsidP="005C0E2D">
            <w:pPr>
              <w:widowControl/>
              <w:shd w:val="clear" w:color="auto" w:fill="FFFFFF"/>
              <w:suppressAutoHyphens/>
              <w:spacing w:before="0" w:after="0" w:line="360" w:lineRule="auto"/>
              <w:jc w:val="left"/>
              <w:rPr>
                <w:caps w:val="0"/>
                <w:sz w:val="20"/>
                <w:szCs w:val="24"/>
              </w:rPr>
            </w:pPr>
            <w:r w:rsidRPr="005C0E2D">
              <w:rPr>
                <w:caps w:val="0"/>
                <w:sz w:val="20"/>
                <w:szCs w:val="26"/>
              </w:rPr>
              <w:t>АО "Евразийский Банк</w:t>
            </w:r>
          </w:p>
        </w:tc>
      </w:tr>
      <w:tr w:rsidR="006F4945" w:rsidRPr="005C0E2D" w:rsidTr="005C0E2D">
        <w:tc>
          <w:tcPr>
            <w:tcW w:w="0" w:type="auto"/>
            <w:gridSpan w:val="4"/>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26"/>
              </w:rPr>
            </w:pPr>
            <w:r w:rsidRPr="005C0E2D">
              <w:rPr>
                <w:caps w:val="0"/>
                <w:sz w:val="20"/>
                <w:szCs w:val="24"/>
              </w:rPr>
              <w:t xml:space="preserve">Примечание – составлено по данным официального сайта АО "Астана-Финанс" </w:t>
            </w:r>
          </w:p>
        </w:tc>
      </w:tr>
    </w:tbl>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835781">
        <w:rPr>
          <w:caps w:val="0"/>
          <w:szCs w:val="28"/>
        </w:rPr>
        <w:br w:type="page"/>
      </w:r>
      <w:r w:rsidR="00901DD9">
        <w:rPr>
          <w:caps w:val="0"/>
          <w:szCs w:val="24"/>
        </w:rPr>
        <w:lastRenderedPageBreak/>
        <w:pict>
          <v:shape id="_x0000_i1039" type="#_x0000_t75" style="width:266.25pt;height:99.75pt">
            <v:imagedata r:id="rId21" o:title="" croptop="11490f" cropbottom="14378f" cropleft="5717f"/>
          </v:shape>
        </w:pic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Рисунок 15 – Доля АО </w:t>
      </w:r>
      <w:r>
        <w:rPr>
          <w:caps w:val="0"/>
          <w:szCs w:val="28"/>
        </w:rPr>
        <w:t>"</w:t>
      </w:r>
      <w:r w:rsidRPr="006F4945">
        <w:rPr>
          <w:caps w:val="0"/>
          <w:szCs w:val="28"/>
        </w:rPr>
        <w:t>Астана-Финанс</w:t>
      </w:r>
      <w:r>
        <w:rPr>
          <w:caps w:val="0"/>
          <w:szCs w:val="28"/>
        </w:rPr>
        <w:t xml:space="preserve">" </w:t>
      </w:r>
      <w:r w:rsidRPr="006F4945">
        <w:rPr>
          <w:caps w:val="0"/>
          <w:szCs w:val="28"/>
        </w:rPr>
        <w:t>по кредитованию бизнеса среди БВУ на 01.01.2007 г.</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napToGrid w:val="0"/>
          <w:szCs w:val="24"/>
        </w:rPr>
      </w:pPr>
      <w:r w:rsidRPr="006F4945">
        <w:rPr>
          <w:caps w:val="0"/>
          <w:snapToGrid w:val="0"/>
          <w:szCs w:val="24"/>
        </w:rPr>
        <w:t xml:space="preserve">Примечание – построено автором на основании данных ОА </w:t>
      </w:r>
      <w:r>
        <w:rPr>
          <w:caps w:val="0"/>
          <w:szCs w:val="28"/>
        </w:rPr>
        <w:t>"</w:t>
      </w:r>
      <w:r w:rsidRPr="006F4945">
        <w:rPr>
          <w:caps w:val="0"/>
          <w:szCs w:val="28"/>
        </w:rPr>
        <w:t>Астана-Финанс</w:t>
      </w:r>
      <w:r>
        <w:rPr>
          <w:caps w:val="0"/>
          <w:szCs w:val="28"/>
        </w:rPr>
        <w:t>"</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Лизинг является одним из стремительно развивающихся сегментов рынка финансовых услуг. В настоящее время объем рынка лизинговых услуг оценивается в 750-800 млн. долларов США. При условии сохранения текущей динамики, к концу 2007 годо объем рынка составит более 1 млрд. долларов США.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Рынок лизинговых услуг представлен 20 лизинговыми компаниями, стремящимися расширить свой бизнес, укрепить свои позиции на рынке путем привлечения большего количества клиентов.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АО "Лизинговая компания </w:t>
      </w:r>
      <w:r>
        <w:rPr>
          <w:caps w:val="0"/>
          <w:szCs w:val="28"/>
        </w:rPr>
        <w:t>"</w:t>
      </w:r>
      <w:r w:rsidRPr="006F4945">
        <w:rPr>
          <w:caps w:val="0"/>
          <w:szCs w:val="28"/>
        </w:rPr>
        <w:t>Астана-Финанс</w:t>
      </w:r>
      <w:r>
        <w:rPr>
          <w:caps w:val="0"/>
          <w:szCs w:val="28"/>
        </w:rPr>
        <w:t xml:space="preserve">" </w:t>
      </w:r>
      <w:r w:rsidRPr="006F4945">
        <w:rPr>
          <w:caps w:val="0"/>
          <w:szCs w:val="28"/>
        </w:rPr>
        <w:t>является одним из крупных игроков на рынке лизинга и занимает одну из лидирующих позиций - доля Лизинговой компании составляет 14,2% (рисунок 15).</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настоящее время в Казахстане действует 10 ипотечных компаний.</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Среди ипотечных компаний АО "Ипотечная организация </w:t>
      </w:r>
      <w:r>
        <w:rPr>
          <w:caps w:val="0"/>
          <w:szCs w:val="28"/>
        </w:rPr>
        <w:t>"</w:t>
      </w:r>
      <w:r w:rsidRPr="006F4945">
        <w:rPr>
          <w:caps w:val="0"/>
          <w:szCs w:val="28"/>
        </w:rPr>
        <w:t>Астана-Финанс</w:t>
      </w:r>
      <w:r>
        <w:rPr>
          <w:caps w:val="0"/>
          <w:szCs w:val="28"/>
        </w:rPr>
        <w:t xml:space="preserve">" </w:t>
      </w:r>
      <w:r w:rsidRPr="006F4945">
        <w:rPr>
          <w:caps w:val="0"/>
          <w:szCs w:val="28"/>
        </w:rPr>
        <w:t>по размеру активов, собственного капитала и кредитного портфеля находится на 3 месте (таблица 19).</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835781">
        <w:rPr>
          <w:caps w:val="0"/>
          <w:szCs w:val="28"/>
        </w:rPr>
        <w:br w:type="page"/>
      </w:r>
      <w:r w:rsidR="00901DD9">
        <w:rPr>
          <w:caps w:val="0"/>
          <w:szCs w:val="24"/>
        </w:rPr>
        <w:lastRenderedPageBreak/>
        <w:pict>
          <v:shape id="_x0000_i1040" type="#_x0000_t75" style="width:333pt;height:192pt">
            <v:imagedata r:id="rId22" o:title="" cropbottom="5622f" cropleft="5102f"/>
          </v:shape>
        </w:pict>
      </w:r>
    </w:p>
    <w:p w:rsidR="006F4945" w:rsidRPr="006F4945" w:rsidRDefault="006F4945" w:rsidP="006F4945">
      <w:pPr>
        <w:pStyle w:val="af5"/>
        <w:suppressAutoHyphens/>
        <w:spacing w:line="360" w:lineRule="auto"/>
        <w:ind w:firstLine="709"/>
        <w:jc w:val="both"/>
      </w:pPr>
      <w:r w:rsidRPr="006F4945">
        <w:t>Рисунок 16– Доли рынка, занимаемых лизинговыми компаниями Казахстана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napToGrid w:val="0"/>
          <w:szCs w:val="24"/>
        </w:rPr>
      </w:pPr>
      <w:r w:rsidRPr="006F4945">
        <w:rPr>
          <w:caps w:val="0"/>
          <w:snapToGrid w:val="0"/>
          <w:szCs w:val="24"/>
        </w:rPr>
        <w:t xml:space="preserve">Примечание – построено автором на основании данных ОА </w:t>
      </w:r>
      <w:r>
        <w:rPr>
          <w:caps w:val="0"/>
          <w:szCs w:val="28"/>
        </w:rPr>
        <w:t>"</w:t>
      </w:r>
      <w:r w:rsidRPr="006F4945">
        <w:rPr>
          <w:caps w:val="0"/>
          <w:szCs w:val="28"/>
        </w:rPr>
        <w:t>Астана-Финанс</w:t>
      </w:r>
      <w:r>
        <w:rPr>
          <w:caps w:val="0"/>
          <w:szCs w:val="28"/>
        </w:rPr>
        <w:t>"</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Доля 3 крупнейших ипотечных компаний в совокупном кредитном портфеле ипотечных организаций составляет 99,5%. Среди них, "БТА Ипотека" - 45,6%, "КИК" - 44,8%, "Ипотечная организация </w:t>
      </w:r>
      <w:r>
        <w:rPr>
          <w:caps w:val="0"/>
          <w:szCs w:val="28"/>
        </w:rPr>
        <w:t>"</w:t>
      </w:r>
      <w:r w:rsidRPr="006F4945">
        <w:rPr>
          <w:caps w:val="0"/>
          <w:szCs w:val="28"/>
        </w:rPr>
        <w:t>Астана-Финанс</w:t>
      </w:r>
      <w:r>
        <w:rPr>
          <w:caps w:val="0"/>
          <w:szCs w:val="28"/>
        </w:rPr>
        <w:t xml:space="preserve">" </w:t>
      </w:r>
      <w:r w:rsidRPr="006F4945">
        <w:rPr>
          <w:caps w:val="0"/>
          <w:szCs w:val="28"/>
        </w:rPr>
        <w:t>- 9,1% (таблица 20).</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По состоянию на 31 декабря 2006 года в Казахстане зарегистрировано 595 микрокредитных организаций (МКО), из которых 198 были действующими, что составляет 33,3%, от общего числа зарегистрированных организаций. Действующие МКО сконцентрированы, в основном, в Южно-Казахстанской области (23%) и г. Алматы (17%). Такое распределение объясняется культурными, экономическими и географическими факторами.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Основными конкурентами являются Финансовая корпорация </w:t>
      </w:r>
      <w:r>
        <w:rPr>
          <w:caps w:val="0"/>
          <w:szCs w:val="28"/>
        </w:rPr>
        <w:t>"</w:t>
      </w:r>
      <w:r w:rsidRPr="006F4945">
        <w:rPr>
          <w:caps w:val="0"/>
          <w:szCs w:val="28"/>
        </w:rPr>
        <w:t>ТАТ</w:t>
      </w:r>
      <w:r>
        <w:rPr>
          <w:caps w:val="0"/>
          <w:szCs w:val="28"/>
        </w:rPr>
        <w:t>"</w:t>
      </w:r>
      <w:r w:rsidRPr="006F4945">
        <w:rPr>
          <w:caps w:val="0"/>
          <w:szCs w:val="28"/>
        </w:rPr>
        <w:t>, Финансовое агентство "Альянс Retail Group", подразделение "Апьянс-финанс", МКО "Sator", Дом кредитов.</w:t>
      </w:r>
    </w:p>
    <w:p w:rsidR="006F4945" w:rsidRPr="006F4945" w:rsidRDefault="00901DD9" w:rsidP="006F4945">
      <w:pPr>
        <w:widowControl/>
        <w:suppressAutoHyphens/>
        <w:autoSpaceDE w:val="0"/>
        <w:autoSpaceDN w:val="0"/>
        <w:adjustRightInd w:val="0"/>
        <w:spacing w:before="0" w:after="0" w:line="360" w:lineRule="auto"/>
        <w:ind w:firstLine="709"/>
        <w:jc w:val="both"/>
        <w:rPr>
          <w:caps w:val="0"/>
          <w:szCs w:val="28"/>
        </w:rPr>
      </w:pPr>
      <w:r>
        <w:rPr>
          <w:noProof/>
        </w:rPr>
        <w:pict>
          <v:line id="_x0000_s1043" style="position:absolute;left:0;text-align:left;z-index:251665408;mso-position-horizontal-relative:margin" from="971pt,0" to="971pt,405pt" o:allowincell="f" strokeweight="1pt">
            <w10:wrap anchorx="margin"/>
          </v:line>
        </w:pict>
      </w:r>
      <w:r>
        <w:rPr>
          <w:noProof/>
        </w:rPr>
        <w:pict>
          <v:line id="_x0000_s1044" style="position:absolute;left:0;text-align:left;z-index:251666432;mso-position-horizontal-relative:margin" from="988pt,0" to="988pt,405pt" o:allowincell="f" strokeweight="1pt">
            <w10:wrap anchorx="margin"/>
          </v:line>
        </w:pict>
      </w:r>
      <w:r w:rsidR="006F4945" w:rsidRPr="006F4945">
        <w:rPr>
          <w:caps w:val="0"/>
          <w:szCs w:val="28"/>
        </w:rPr>
        <w:t xml:space="preserve">Политика привлечения средств компании направлена на организацию и совершенствование схем оптимального финансирования деятельности. Устойчивый финансовый и стратегический рост, высокие международные </w:t>
      </w:r>
      <w:r w:rsidR="006F4945" w:rsidRPr="006F4945">
        <w:rPr>
          <w:caps w:val="0"/>
          <w:szCs w:val="28"/>
        </w:rPr>
        <w:lastRenderedPageBreak/>
        <w:t>оценки организации бизнеса позволяют компании активно привлекать финансовые ресурсы на отечественных и международных рынках капитала.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Финансирование деятельности компании осуществляется за счет собственных финансовых ресурсов, облигационных займов, кредитных линий отечественных и иностранных банков.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Достижения 2006 года в сфере привлечения финансовых ресурсов свидетельствуют о положительной деловой репутации компании, как на казахстанском, так и на международном рынках заимствования средств.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Облигационные займы на внешнем рынке капитала 2006 год ознаменовал качественно новый уровень развития компании в области привлечения финансовых ресурсов посредством выпуска и размещения еврооблигаций на международных рынках капитала, что позволило привлечь 300 млн. долларов США на развитие бизнеса и расширение деятельности.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Таблица 20 – Показатели ипотечных компаний, млн. тенге</w:t>
      </w:r>
    </w:p>
    <w:tbl>
      <w:tblPr>
        <w:tblW w:w="90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4508"/>
        <w:gridCol w:w="1138"/>
        <w:gridCol w:w="1501"/>
        <w:gridCol w:w="1465"/>
      </w:tblGrid>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Наименование организации</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Активы</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Собственный капитал</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Кредитный портфель</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"Казахстанская ипотечная компания"</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63 782,9</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19 964,7</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46 445,0</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2</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"БТА Ипотека"</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52 063,8</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5 543,3</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47 170,7 1</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3</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 xml:space="preserve">АО "Ипотечная организация "Астана-Финанс" </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9 660,4</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1 258,8</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9 468,0</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Доля на рынке</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7,6%</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4,5%</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9,1%</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4</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"Ипотечная организация "Даму"</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322,9</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304,5</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67,4</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5</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"Ипотечная организация "Курылыс Ипотека"</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207,9</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162,7</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110,6</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6</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"Ипотечная организация "Объединенная ипотечная компания"</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133,6</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101,8</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126,2</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7</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"Первая ипотечная компания"</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100,3</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86,6</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53,4</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8</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ТОО "Алматинская региональная ипотечная компания"</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101,1</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100,6</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57,5</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"Ипотечная организация "Элитстрой Финанс"</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95,3</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95,3</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10</w:t>
            </w: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АО "Ипотечная организация "Алматы Финанс"</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99,5</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99,5</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w:t>
            </w:r>
          </w:p>
        </w:tc>
      </w:tr>
      <w:tr w:rsidR="006F4945" w:rsidRPr="005C0E2D" w:rsidTr="005C0E2D">
        <w:tc>
          <w:tcPr>
            <w:tcW w:w="416"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p>
        </w:tc>
        <w:tc>
          <w:tcPr>
            <w:tcW w:w="450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Итого</w:t>
            </w:r>
          </w:p>
        </w:tc>
        <w:tc>
          <w:tcPr>
            <w:tcW w:w="1138"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126 567,7</w:t>
            </w:r>
          </w:p>
        </w:tc>
        <w:tc>
          <w:tcPr>
            <w:tcW w:w="1501"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27 717,8</w:t>
            </w:r>
          </w:p>
        </w:tc>
        <w:tc>
          <w:tcPr>
            <w:tcW w:w="1465" w:type="dxa"/>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30"/>
              </w:rPr>
              <w:t xml:space="preserve">103 498, 8 </w:t>
            </w:r>
          </w:p>
        </w:tc>
      </w:tr>
      <w:tr w:rsidR="006F4945" w:rsidRPr="005C0E2D" w:rsidTr="005C0E2D">
        <w:tc>
          <w:tcPr>
            <w:tcW w:w="9028" w:type="dxa"/>
            <w:gridSpan w:val="5"/>
            <w:shd w:val="clear" w:color="auto" w:fill="auto"/>
          </w:tcPr>
          <w:p w:rsidR="006F4945" w:rsidRPr="005C0E2D" w:rsidRDefault="006F4945" w:rsidP="005C0E2D">
            <w:pPr>
              <w:widowControl/>
              <w:shd w:val="clear" w:color="auto" w:fill="FFFFFF"/>
              <w:suppressAutoHyphens/>
              <w:spacing w:before="0" w:after="0" w:line="360" w:lineRule="auto"/>
              <w:jc w:val="left"/>
              <w:rPr>
                <w:caps w:val="0"/>
                <w:sz w:val="20"/>
                <w:szCs w:val="30"/>
              </w:rPr>
            </w:pPr>
            <w:r w:rsidRPr="005C0E2D">
              <w:rPr>
                <w:caps w:val="0"/>
                <w:sz w:val="20"/>
                <w:szCs w:val="24"/>
              </w:rPr>
              <w:t xml:space="preserve">Примечание – составлено по данным официального сайта АО "Астана-Финанс" </w:t>
            </w:r>
          </w:p>
        </w:tc>
      </w:tr>
    </w:tbl>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835781">
        <w:rPr>
          <w:caps w:val="0"/>
          <w:szCs w:val="28"/>
        </w:rPr>
        <w:br w:type="page"/>
      </w:r>
      <w:r w:rsidRPr="006F4945">
        <w:rPr>
          <w:caps w:val="0"/>
          <w:szCs w:val="28"/>
        </w:rPr>
        <w:lastRenderedPageBreak/>
        <w:t>По-прежнему одним из источников привлечения средств являются кредиты, предоставленные зарубежными партнерами. Наряду с действующими западными кредиторами, такими как Export Development Canada, Landesbank Sachsen Girozentrale, Deere Credit Inc., Bank Gesellshaft Berlin, Dresdner Bank, UBS AG, Private Export Funding Corporation, компания в отчетном периоде установила сотрудничество с такими организациями как Merrill Lynch, Moores Creek Capital Corporation, Citibank N.A. В отчетном периоде общая сумма внешних заимствований превысила 32 млрд. тенге.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Компания продолжает активную деятельность по выпуску и размещению собственных облигаций на внутреннем рынке ценных бумаг. В 2006 году АО </w:t>
      </w:r>
      <w:r>
        <w:rPr>
          <w:caps w:val="0"/>
          <w:szCs w:val="28"/>
        </w:rPr>
        <w:t>"</w:t>
      </w:r>
      <w:r w:rsidRPr="006F4945">
        <w:rPr>
          <w:caps w:val="0"/>
          <w:szCs w:val="28"/>
        </w:rPr>
        <w:t>Астана-Финанс</w:t>
      </w:r>
      <w:r>
        <w:rPr>
          <w:caps w:val="0"/>
          <w:szCs w:val="28"/>
        </w:rPr>
        <w:t xml:space="preserve">" </w:t>
      </w:r>
      <w:r w:rsidRPr="006F4945">
        <w:rPr>
          <w:caps w:val="0"/>
          <w:szCs w:val="28"/>
        </w:rPr>
        <w:t xml:space="preserve">зарегистрировало четвертую и пятую облигационные программы. В пределах зарегистрированных облигационных программ были осуществлены пять эмиссий корпоративных облигаций, в том числе одна эмиссия ипотечных облигаций. По итогам 2006 года общий обьем привлеченных средств в результате размещения облигаций составил 14,751 млрд. тенге. Основными держателями облигаций выступили институциональные инвесторы (организаций осуществляющие инвестиционное управление пенсионными активами, пенсионные фонды, банки второго уровня, брокерские компании). Ценные бумаги АО </w:t>
      </w:r>
      <w:r>
        <w:rPr>
          <w:caps w:val="0"/>
          <w:szCs w:val="28"/>
        </w:rPr>
        <w:t>"</w:t>
      </w:r>
      <w:r w:rsidRPr="006F4945">
        <w:rPr>
          <w:caps w:val="0"/>
          <w:szCs w:val="28"/>
        </w:rPr>
        <w:t>Астана-Финанс</w:t>
      </w:r>
      <w:r>
        <w:rPr>
          <w:caps w:val="0"/>
          <w:szCs w:val="28"/>
        </w:rPr>
        <w:t xml:space="preserve">" </w:t>
      </w:r>
      <w:r w:rsidRPr="006F4945">
        <w:rPr>
          <w:caps w:val="0"/>
          <w:szCs w:val="28"/>
        </w:rPr>
        <w:t xml:space="preserve">котируются в высшей категории </w:t>
      </w:r>
      <w:r>
        <w:rPr>
          <w:caps w:val="0"/>
          <w:szCs w:val="28"/>
        </w:rPr>
        <w:t>"</w:t>
      </w:r>
      <w:r w:rsidRPr="006F4945">
        <w:rPr>
          <w:caps w:val="0"/>
          <w:szCs w:val="28"/>
        </w:rPr>
        <w:t>А</w:t>
      </w:r>
      <w:r>
        <w:rPr>
          <w:caps w:val="0"/>
          <w:szCs w:val="28"/>
        </w:rPr>
        <w:t>"</w:t>
      </w:r>
      <w:r w:rsidRPr="006F4945">
        <w:rPr>
          <w:caps w:val="0"/>
          <w:szCs w:val="28"/>
        </w:rPr>
        <w:t xml:space="preserve"> списка АО "Казахстанская фондовая биржа* и размещаются на организованном внутреннем фондовом рынке. Проведена подготовительная работа по включению ценных бумаг (акции, облигации) организации в официальный список Регионального финансового центра города Алматы. Облигации компании доступны широкому кругу инвесторов, что позволяет привлекать инвестиционный капитал для эффективного управления ресурсной базой.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Компания на взаимовыгодных условиях осуществляет тесное сотрудничество по привлечению краткосрочных заимствований (для управления ликвидностью и пополнения оборотных средств) с рядом ведущих казахстанских банков: </w:t>
      </w:r>
      <w:r>
        <w:rPr>
          <w:caps w:val="0"/>
          <w:szCs w:val="28"/>
        </w:rPr>
        <w:t>"</w:t>
      </w:r>
      <w:r w:rsidRPr="006F4945">
        <w:rPr>
          <w:caps w:val="0"/>
          <w:szCs w:val="28"/>
        </w:rPr>
        <w:t>Казкоммерцбанк</w:t>
      </w:r>
      <w:r>
        <w:rPr>
          <w:caps w:val="0"/>
          <w:szCs w:val="28"/>
        </w:rPr>
        <w:t>"</w:t>
      </w:r>
      <w:r w:rsidRPr="006F4945">
        <w:rPr>
          <w:caps w:val="0"/>
          <w:szCs w:val="28"/>
        </w:rPr>
        <w:t xml:space="preserve">, </w:t>
      </w:r>
      <w:r>
        <w:rPr>
          <w:caps w:val="0"/>
          <w:szCs w:val="28"/>
        </w:rPr>
        <w:t>"</w:t>
      </w:r>
      <w:r w:rsidRPr="006F4945">
        <w:rPr>
          <w:caps w:val="0"/>
          <w:szCs w:val="28"/>
        </w:rPr>
        <w:t>Банк Туран-Алем</w:t>
      </w:r>
      <w:r>
        <w:rPr>
          <w:caps w:val="0"/>
          <w:szCs w:val="28"/>
        </w:rPr>
        <w:t>"</w:t>
      </w:r>
      <w:r w:rsidRPr="006F4945">
        <w:rPr>
          <w:caps w:val="0"/>
          <w:szCs w:val="28"/>
        </w:rPr>
        <w:t xml:space="preserve">, </w:t>
      </w:r>
      <w:r>
        <w:rPr>
          <w:caps w:val="0"/>
          <w:szCs w:val="28"/>
        </w:rPr>
        <w:lastRenderedPageBreak/>
        <w:t>"</w:t>
      </w:r>
      <w:r w:rsidRPr="006F4945">
        <w:rPr>
          <w:caps w:val="0"/>
          <w:szCs w:val="28"/>
        </w:rPr>
        <w:t>АТФ банк</w:t>
      </w:r>
      <w:r>
        <w:rPr>
          <w:caps w:val="0"/>
          <w:szCs w:val="28"/>
        </w:rPr>
        <w:t>"</w:t>
      </w:r>
      <w:r w:rsidRPr="006F4945">
        <w:rPr>
          <w:caps w:val="0"/>
          <w:szCs w:val="28"/>
        </w:rPr>
        <w:t>, "Альфа-банк". Общий объем привлечения в 2006 году по кредитным линиям банков второго уровня составил 6,5 млрд. тенге, включая сделки РЕПО. Это обусловлено тем, что компания все больше имеет возможность привлекать новые более выгодные финансовые ресурсы для развития бизнеса в сравнении с кредитами БВУ.</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Дополнительный источник финансовых средств компания получает за счет выпуска и размещения собственных векселей на финансовом рынке республики в качестве первоклассного эмитента согласно официальному списку Национального банка РК. В ноябре 2006 года увеличен лимит на переучет векселей в Национальном банке РК с 2 млрд. до 10 млрд. тенге.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На рисунке 17 отображено, в 2006 году наибольший удельный вес (50%) в структуре привлеченных средств занимают выпущенные долговые ценные бумаги. 35% источников финансирования составляют кредиты банков.</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компании разработана и успешно применяется эффективная система управления финансовыми рисками, целью которой является поддержание приемлемых соотношений прибыльности с показателями безопасности и ликвидности в процессе управления активами и пассивами группы компаний.</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8"/>
        </w:rPr>
      </w:pPr>
    </w:p>
    <w:p w:rsidR="006F4945" w:rsidRDefault="00901DD9" w:rsidP="006F4945">
      <w:pPr>
        <w:widowControl/>
        <w:suppressAutoHyphens/>
        <w:autoSpaceDE w:val="0"/>
        <w:autoSpaceDN w:val="0"/>
        <w:adjustRightInd w:val="0"/>
        <w:spacing w:before="0" w:after="0" w:line="360" w:lineRule="auto"/>
        <w:ind w:firstLine="709"/>
        <w:jc w:val="both"/>
        <w:rPr>
          <w:caps w:val="0"/>
          <w:szCs w:val="24"/>
          <w:lang w:val="en-US"/>
        </w:rPr>
      </w:pPr>
      <w:r>
        <w:rPr>
          <w:caps w:val="0"/>
          <w:szCs w:val="24"/>
        </w:rPr>
        <w:pict>
          <v:shape id="_x0000_i1041" type="#_x0000_t75" style="width:372pt;height:133.5pt">
            <v:imagedata r:id="rId23" o:title=""/>
          </v:shape>
        </w:pic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 xml:space="preserve">Рисунок 17 – Привлечение финансовых ресурсов АО </w:t>
      </w:r>
      <w:r>
        <w:rPr>
          <w:caps w:val="0"/>
          <w:szCs w:val="28"/>
        </w:rPr>
        <w:t>"</w:t>
      </w:r>
      <w:r w:rsidRPr="006F4945">
        <w:rPr>
          <w:caps w:val="0"/>
          <w:szCs w:val="28"/>
        </w:rPr>
        <w:t>Астана-Финанс</w:t>
      </w:r>
      <w:r>
        <w:rPr>
          <w:caps w:val="0"/>
          <w:szCs w:val="28"/>
        </w:rPr>
        <w:t>"</w:t>
      </w:r>
      <w:r w:rsidRPr="006F4945">
        <w:rPr>
          <w:caps w:val="0"/>
          <w:szCs w:val="28"/>
        </w:rPr>
        <w:t xml:space="preserve"> , млн.тг.</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napToGrid w:val="0"/>
          <w:szCs w:val="24"/>
        </w:rPr>
      </w:pPr>
      <w:r w:rsidRPr="006F4945">
        <w:rPr>
          <w:caps w:val="0"/>
          <w:snapToGrid w:val="0"/>
          <w:szCs w:val="24"/>
        </w:rPr>
        <w:t xml:space="preserve">Примечание – построено автором на основании данных ОА </w:t>
      </w:r>
      <w:r>
        <w:rPr>
          <w:caps w:val="0"/>
          <w:szCs w:val="28"/>
        </w:rPr>
        <w:t>"</w:t>
      </w:r>
      <w:r w:rsidRPr="006F4945">
        <w:rPr>
          <w:caps w:val="0"/>
          <w:szCs w:val="28"/>
        </w:rPr>
        <w:t>Астана-Финанс</w:t>
      </w:r>
      <w:r>
        <w:rPr>
          <w:caps w:val="0"/>
          <w:szCs w:val="28"/>
        </w:rPr>
        <w:t>"</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Pr>
          <w:caps w:val="0"/>
          <w:szCs w:val="28"/>
        </w:rPr>
        <w:br w:type="page"/>
      </w:r>
      <w:r w:rsidRPr="006F4945">
        <w:rPr>
          <w:caps w:val="0"/>
          <w:szCs w:val="28"/>
        </w:rPr>
        <w:lastRenderedPageBreak/>
        <w:t>Эффективное управление рисками является одним из ключевых факторов в обеспечении необходимого уровня безопасности и устойчивости финансовой организации. Компания, используя имеющиеся квалификационные, организационные и технические возможности, определяет приоритетные цели в области управления рисками в качестве ограничения возможных убытков, связанных с воздействием внутренних и внешних факторов.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Система управления активами и пассивами компании, основанная на сбалансированном подходе к определению допустимого уровня риска и величине ожидаемой доходности, постоянном контроле показателей достаточности капитала, структуры баланса и ликвидности, позволяет осуществлять текущее управление рисками. В процессе подготовки информации по управлению активами и пассивами осуществляется постоянный мониторинг риска ликвидности, валютного и процентного рисков, оценивается их потенциальное влияние на изменение различных финансовых показателей. С целью снижения рисков, компания ведет работу по разработке внутренних нормативов кредитной и инвестиционной деятельности, проводит контроль и анализ их исполнения, по результатам которых пересматривает основные нормативные показатели. Спектр инструментов по управлению рисками включает применение политики лимитирования, создание резервов/провизии по активам; диверсификацию кредитного/инвестиционного портфеля; использование механизмов хеджирования, рынок которого начинает развиваться, благодаря созданию условий для развития рынка ценных бумаг и производных финансовых инструментов.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В цепях минимизации кредитных рисков компания оптимизирует процессы, основанные на постоянном контроле качества проводимых кредитных операций. Разрабатывает и совершенствует внутреннюю базу документов, утверждает процедуры оценки кредитоспособности заемщиков и порядок контроля текущих кредитных операций.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lastRenderedPageBreak/>
        <w:t>Оптимизация структуры ссудного портфеля по срокам, валютам и доходности, в том числе, целенаправленное формирование обязательств для соответствующих активов являются немаловажным фактором в снижении риска ликвидности и определении оптимального внутреннего и/или внешнего источников финансирования.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Немаловажное значение в политике управления рисками занимают операционные риски. Система управления операционными рисками предполагает наличие четкого распределения ответственности и полномочий, а также обеспечение непрерывности бизнес процессов. С цепью минимизации операционных рисков компания внедряет информационную систему Temenos T-24, которая способствует улучшению системы внутреннего контроля на различных уровнях организационной структуры.</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8"/>
        </w:rPr>
      </w:pPr>
      <w:r w:rsidRPr="006F4945">
        <w:rPr>
          <w:caps w:val="0"/>
          <w:szCs w:val="28"/>
        </w:rPr>
        <w:t>Организационной структурой компании предусмотрено подчинение отдела по управлению рисками и отдела внутреннего аудита Совету директоров компании, что является подтверждением независимой оценки и контроля процессов и операций компании, в части реализации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и нормативных правовых актов.</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марте 2008 года </w:t>
      </w:r>
      <w:r>
        <w:rPr>
          <w:caps w:val="0"/>
          <w:szCs w:val="24"/>
        </w:rPr>
        <w:t>"</w:t>
      </w:r>
      <w:r w:rsidRPr="006F4945">
        <w:rPr>
          <w:caps w:val="0"/>
          <w:szCs w:val="24"/>
        </w:rPr>
        <w:t>Астана-Финанс</w:t>
      </w:r>
      <w:r>
        <w:rPr>
          <w:caps w:val="0"/>
          <w:szCs w:val="24"/>
        </w:rPr>
        <w:t xml:space="preserve">" </w:t>
      </w:r>
      <w:r w:rsidRPr="006F4945">
        <w:rPr>
          <w:caps w:val="0"/>
          <w:szCs w:val="24"/>
        </w:rPr>
        <w:t>удостоилась звания "Лучшая финансовая компания 2007 года в области корпоративного управления на развивающихся рынках Европы" по версии авторитетного европейского издания EUROMONEY. АФ активно работает на казахстанском фондовом рынке. Здесь ею осуществлено более 10 эмиссий облигаций и 5 эмиссий акций. В феврале и ноябре 2006 года состоялись выпуски еврооблигаций на общую сумму 300 млн. долларов США.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Pr>
          <w:caps w:val="0"/>
          <w:szCs w:val="24"/>
        </w:rPr>
        <w:t>"</w:t>
      </w:r>
      <w:r w:rsidRPr="006F4945">
        <w:rPr>
          <w:caps w:val="0"/>
          <w:szCs w:val="24"/>
        </w:rPr>
        <w:t>Астана-Финанс</w:t>
      </w:r>
      <w:r>
        <w:rPr>
          <w:caps w:val="0"/>
          <w:szCs w:val="24"/>
        </w:rPr>
        <w:t xml:space="preserve">" </w:t>
      </w:r>
      <w:r w:rsidRPr="006F4945">
        <w:rPr>
          <w:caps w:val="0"/>
          <w:szCs w:val="24"/>
        </w:rPr>
        <w:t xml:space="preserve">содействовала выходу на фондовую биржу ряда производственных компаний, что свидетельствует о доверии компании на рынке, о ее добросовестности и способности поддерживать котировку акций. </w:t>
      </w:r>
      <w:r w:rsidRPr="006F4945">
        <w:rPr>
          <w:caps w:val="0"/>
          <w:szCs w:val="24"/>
        </w:rPr>
        <w:lastRenderedPageBreak/>
        <w:t xml:space="preserve">В рамках андеррайтинга </w:t>
      </w:r>
      <w:r>
        <w:rPr>
          <w:caps w:val="0"/>
          <w:szCs w:val="24"/>
        </w:rPr>
        <w:t>"</w:t>
      </w:r>
      <w:r w:rsidRPr="006F4945">
        <w:rPr>
          <w:caps w:val="0"/>
          <w:szCs w:val="24"/>
        </w:rPr>
        <w:t>Астана-Финанс</w:t>
      </w:r>
      <w:r>
        <w:rPr>
          <w:caps w:val="0"/>
          <w:szCs w:val="24"/>
        </w:rPr>
        <w:t xml:space="preserve">" </w:t>
      </w:r>
      <w:r w:rsidRPr="006F4945">
        <w:rPr>
          <w:caps w:val="0"/>
          <w:szCs w:val="24"/>
        </w:rPr>
        <w:t>ставит перед собой задачу вывода в листинг Казахстанской фондовой биржи не менее 12 клиентов в год.</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Приоритеты компании - уважение интересов клиентов и минимум рисков при проведении операций. На 2007 год размер максимальной суммы составил 8 736 000 тенге. Ставка вознаграждения за пользование микрокредитом указывается в пересчете на год независимо от срока предоставления микрокредита (т.е. если заемщик оформил микрокредит под одну ставку, то данная ставка действует до окончания срока договора микрокредитования). Микрокредиты предоставляются в национальной валюте Республики Казахстан - тенге.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Микрокредитная организация </w:t>
      </w:r>
      <w:r>
        <w:rPr>
          <w:caps w:val="0"/>
          <w:szCs w:val="24"/>
        </w:rPr>
        <w:t>"</w:t>
      </w:r>
      <w:r w:rsidRPr="006F4945">
        <w:rPr>
          <w:caps w:val="0"/>
          <w:szCs w:val="24"/>
        </w:rPr>
        <w:t>Астана-Финанс</w:t>
      </w:r>
      <w:r>
        <w:rPr>
          <w:caps w:val="0"/>
          <w:szCs w:val="24"/>
        </w:rPr>
        <w:t xml:space="preserve">" </w:t>
      </w:r>
      <w:r w:rsidRPr="006F4945">
        <w:rPr>
          <w:caps w:val="0"/>
          <w:szCs w:val="24"/>
        </w:rPr>
        <w:t>предлагает воспользоваться системой персонального кредитного консультанта. Теперь не обязательно посещать отделения микрокредитной организации и терять время, ожидая очереди к кредитному менеджеру, а можно получить микрокредит, не выходя из дома. Теперь клиенту не нужно никуда идти, персональный кредитный консультант сам приедет в удобное для клиента место и время. Новая система сервиса позволяет клиенту оформить кредит без промедления, индивидуально подобрать для себя программу микрокредитования, получить качественное обслуживание. И самое главное - выезд к клиенту бесплатно, и что не маловажно, МКО гарантирует своим клиентам абсолютную конфиденциальность на всех этапах микрокредитования. Для этого достаточно позвонить по телефону и вызвать к себе персонального кредитного консультанта.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настоящий момент 25% акций АФ принадлежит городу Астана (долгосрочные РДЭ в иностранной и национальной валюте "bbb-" (bbb минус)/ прогноз "Стабильный"). В 1 квартале 2008 г. доля города Астана должна быть передана государственному Фонду устойчивого развития "Казына", которому принадлежат различные институты развития в Казахстане, включая Банк Развития Казахстана (долгосрочный РДЭ в иностранной валюте "bbb"/прогноз "Негативный"). Передача доли и </w:t>
      </w:r>
      <w:r w:rsidRPr="006F4945">
        <w:rPr>
          <w:caps w:val="0"/>
          <w:szCs w:val="24"/>
        </w:rPr>
        <w:lastRenderedPageBreak/>
        <w:t>дополнительный взнос капитала в размере 25 млрд. тенге состоятся в 1 квартале 2008 г. После того как доля города Астана перейдет к фонду "Казына", фонд предоставит комфортное письмо в отношении обязательств АФ аналогичное существующим письмам от властей города с твердыми заверениями о намерении оказывать поддержку</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Индивидуальный рейтинг АФ "d/e" принимает во внимание быстрый рост компании, значительные уровни концентрации и очень высокий левередж. Показатели левереджа АФ существенно улучшатся после получения компанией дополнительного капитала в размере 25 млрд. тенге одновременно со сменой акционера в 1 квартале 2008 г.</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Краткосрочная ликвидность является приемлемой. АФ полагается на положительный разрыв между активами и пассивами в своем балансе. Источником фондирования компании (в основном, долгосрочного) являются внутренние и международные рынки долгового капитала и банки. Как и в случае со всеми другими финансовыми структурами в регионе, готовность международных рынков капиталов принимать риски казахстанских финансовых организаций резко сократилась во 2 полугодии 2007 г. В то же время объем погашений задолженности и заимствований у АФ до 1 квартала 2009 г. является достаточно ограниченным [20].</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Отметим значительные достижения.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компанией осуществлен выпуск евробондов благодаря кредитным рейтингам на уровне Ва 1 международного рейтингового агентства Moody's Investors Service и на уровне "ВВ+" международного рейтингового агентства Fitch Ratings. На внутреннем рынке ценных бумаг акции и облигации компании числятся в официальном списке Казахстанской Фондовой биржи по высшей категории "А".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Астана-Финанс является первым участником торгов на специальной площадке РФЦА, функционирующей на базе АО "Казахстанская фондовая биржа".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 В течение последних 10 пет наши финансовые отчеты аудируются по стандарту IAS международными аудиторскими компаниями, входящими в "большую четверку".</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Продуктовая линейка продолжает расширяться с созданием новой дочерней компании "Брокерская компания "Астана-Финанс", позволяя АФ привлечение финансовых ресурсов и инвестирование фондов для своих клиентов на рынке ценных бумаг. Такие операции включают успешный андеррайтинг и размещение акций таких производственных компаний, как АО "Астана Недвижимость", ТОО "Цесна Астык", АО "Экотон", АО "АстанаГазСервис". Успешный выход этих компаний на фондовую биржу свидетельствует о доверии АФ на рынке в сипу его добросовестности и способности поддерживать котировку акций.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Включение выпусков акций и облигаций АФ в официальный список РФЦА позволит компании наравне конкурировать с профессиональными участниками рынка ценных бумаг.</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Уважение интересов клиентов и стремление максимально снизить риски при проведении операций, как и прежде, будут являться приоритетами развития бизнеса компании.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Таким образом, из вышесказанного можно сделать следующие выводы. На протяжении 10-ти лет компания </w:t>
      </w:r>
      <w:r>
        <w:rPr>
          <w:caps w:val="0"/>
          <w:szCs w:val="24"/>
        </w:rPr>
        <w:t>"</w:t>
      </w:r>
      <w:r w:rsidRPr="006F4945">
        <w:rPr>
          <w:caps w:val="0"/>
          <w:szCs w:val="24"/>
        </w:rPr>
        <w:t>Астана-Финанс</w:t>
      </w:r>
      <w:r>
        <w:rPr>
          <w:caps w:val="0"/>
          <w:szCs w:val="24"/>
        </w:rPr>
        <w:t xml:space="preserve">" </w:t>
      </w:r>
      <w:r w:rsidRPr="006F4945">
        <w:rPr>
          <w:caps w:val="0"/>
          <w:szCs w:val="24"/>
        </w:rPr>
        <w:t>успешно работает на казахстанском рынке финансовых и инвестиционных услуг, завоевывая репутацию надёжного партнёра, предлагающего широкий ассортимент продукции, включая корпоративное и ипотечное кредитование, лизинг оборудования, проектное финансирование, управление инвестициями и брокерскую деятельность.</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АО </w:t>
      </w:r>
      <w:r>
        <w:rPr>
          <w:caps w:val="0"/>
          <w:szCs w:val="24"/>
        </w:rPr>
        <w:t>"</w:t>
      </w:r>
      <w:r w:rsidRPr="006F4945">
        <w:rPr>
          <w:caps w:val="0"/>
          <w:szCs w:val="24"/>
        </w:rPr>
        <w:t>Астана-Финанс</w:t>
      </w:r>
      <w:r>
        <w:rPr>
          <w:caps w:val="0"/>
          <w:szCs w:val="24"/>
        </w:rPr>
        <w:t xml:space="preserve">" </w:t>
      </w:r>
      <w:r w:rsidRPr="006F4945">
        <w:rPr>
          <w:caps w:val="0"/>
          <w:szCs w:val="24"/>
        </w:rPr>
        <w:t xml:space="preserve">предлагает финансовые услуги, оптимально комбинируя деятельность на внутренних и зарубежных финансовых рынках, сотрудничая с ведущими экспортно-импортными агентствами, а также осуществили выпуски ценных бумаг на казахстанском и Люксембургском фондовых биржах. За период деятельности на казахстанском фондовом </w:t>
      </w:r>
      <w:r w:rsidRPr="006F4945">
        <w:rPr>
          <w:caps w:val="0"/>
          <w:szCs w:val="24"/>
        </w:rPr>
        <w:lastRenderedPageBreak/>
        <w:t xml:space="preserve">рынке АО </w:t>
      </w:r>
      <w:r>
        <w:rPr>
          <w:caps w:val="0"/>
          <w:szCs w:val="24"/>
        </w:rPr>
        <w:t>"</w:t>
      </w:r>
      <w:r w:rsidRPr="006F4945">
        <w:rPr>
          <w:caps w:val="0"/>
          <w:szCs w:val="24"/>
        </w:rPr>
        <w:t>Астана-Финанс</w:t>
      </w:r>
      <w:r>
        <w:rPr>
          <w:caps w:val="0"/>
          <w:szCs w:val="24"/>
        </w:rPr>
        <w:t xml:space="preserve">" </w:t>
      </w:r>
      <w:r w:rsidRPr="006F4945">
        <w:rPr>
          <w:caps w:val="0"/>
          <w:szCs w:val="24"/>
        </w:rPr>
        <w:t>осуществило 8 эмиссий облигаций с регистрацией их в официальном списке Казахстанской Фондовой биржи и 5 эмиссий акций. В феврале и ноябре 2006 года состоялись выпуски еврооблигаций на общую сумму 300 млн. долларов США.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Устойчивый рост достигнут в результате подготовки кадров и их мотивации. Компания имеет команду высококвалифицированных менеджеров, обладающих специализированными навыками и знаниями, применимыми в различных сферах рынка при выполнении им своих обязательств. Новый вид услуг, предоставляемых клиентам с недавних пор, заключается в организации и размещении эмиссий на Казахстанской Фондовой бирже для наших клиентов.</w:t>
      </w:r>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1"/>
        <w:keepNext w:val="0"/>
        <w:suppressAutoHyphens/>
        <w:spacing w:line="360" w:lineRule="auto"/>
        <w:ind w:left="0" w:firstLine="709"/>
        <w:jc w:val="both"/>
      </w:pPr>
      <w:r w:rsidRPr="006F4945">
        <w:br w:type="page"/>
      </w:r>
      <w:bookmarkStart w:id="63" w:name="_Toc199328376"/>
      <w:r w:rsidRPr="006F4945">
        <w:lastRenderedPageBreak/>
        <w:t>3. Проблемы и перспективы развития кредитных организаций в Республике Казахстан</w:t>
      </w:r>
      <w:bookmarkEnd w:id="63"/>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Целями и задачами в развитии и деятельности небанковских организаций как в Республике Казахстан, так и за рубежом является обеспечение кредитными ресурсами населения, мелких и средних предпринимателей, повышение уровня конкурентоспособности и финансовой устойчивости данных организаций.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Небанковские организации должны способствовать заполнению пробелов на рынке финансовых услуг, возможно образуемых банками второго уровня.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В обеспечении дальнейшего развития сектора небанковских организаций важную роль играет необходимость достижения баланса между защитой финансовой системы от существенных рисков, а населения - от беспринципных действий с одной стороны, а с другой – преодоление препятствий для внедрения инноваций и развития предпринимательства [21].</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Основные меры</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1. Дальнейшее совершенствование законодательной и нормативной базы регулирования деятельности ипотечных организаций. В целях обеспечения финансовой устойчивости и диверсификации рисков ипотечных организаций предусмотрено их пруденциальное регулирование, соответствующее рекомендациям Базельского комитета по банковскому надзору и Евродирективам.</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Предполагается осуществить поэтапное, рассчитанное на 3 года, увеличение уставного и собственного капитала ипотечных организаций с доведением их размеров к 1 января 2009 года до 800 млн. тенге, что эквивалентно 5 млн. евро, предусмотренных Директивой 2000/12/ЕС от 20 марта 2000 года для кредитных организаций. Это позволит на конечном этапе исключить вероятность участия на ипотечном рынке низко капитализированных ипотечных организаций.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На основании анализа результатов деятельности ипотечных организаций в перспективе, в целях создания условий для их эффективного становления и функционирования предполагается совершенствование законодательной и нормативной базы регулирования деятельности ипотечных организаций, основанное на исключении регуляторного арбитража и перекосов в конкуренции.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Кроме того, будет также уделено внимание вопросам совершенствования системы риск - менеджмента ипотечных компаний.</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2. Введение ограничений по перечню организаций, правомочных предоставлять ипотечные жилищные займы Законом Республики Казахстан от 31 августа 1995 года </w:t>
      </w:r>
      <w:r>
        <w:rPr>
          <w:caps w:val="0"/>
          <w:szCs w:val="24"/>
        </w:rPr>
        <w:t>"</w:t>
      </w:r>
      <w:r w:rsidRPr="006F4945">
        <w:rPr>
          <w:caps w:val="0"/>
          <w:szCs w:val="24"/>
        </w:rPr>
        <w:t xml:space="preserve">О банках и банковской деятельности в Республике Казахстан </w:t>
      </w:r>
      <w:r>
        <w:rPr>
          <w:caps w:val="0"/>
          <w:szCs w:val="24"/>
        </w:rPr>
        <w:t>"</w:t>
      </w:r>
      <w:r w:rsidRPr="006F4945">
        <w:rPr>
          <w:caps w:val="0"/>
          <w:szCs w:val="24"/>
        </w:rPr>
        <w:t xml:space="preserve"> определен перечень организаций, правомочных осуществлять банковские заемные операции, в том числе предоставлять ипотечные займы (банки, ипотечные организации, брокеры и (или) дилеры с правом ведения счетов клиентов в качестве номинального держателя и юридические лица, единственным акционером (участником) которых является государство).</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При этом, для всех указанных организаций, за исключением государственных институтов развития, предусмотрено пруденциальное регулирование с учетом специфики их деятельности.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Для государственных институтов развития, созданных в рамках реализации государственных программ, пруденциальное регулирование не предусмотрено, поскольку введение нормативного регулирования может препятствовать реализации данных программ.</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Деятельность на одном рынке финансовых услуг организаций, для которых предусмотрено пруденциальное регулирование и для которых не предусмотрено данное регулирование, ставит первых в неравное положение. Кроме того, необходимо учитывать специфику рынка ипотечного кредитования, в частности, характерные ему высокие риски, связанные с неплатежеспособностью заемщика и возможными резкими колебаниями цен на рынке недвижимости, а именно на рынке жилья.</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В связи с этим, на законодательном уровне следует ограничить перечень организаций, правомочных предоставлять ипотечные жилищные займы , включив в него только банки второго уровня и ипотечные организации.</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3. Внедрение системы сдерживания объемов спекулятивных сделок с недвижимостью.</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Анализ развития рынка недвижимости свидетельствует, что в Казахстане доходность по вложениям в различные секторы коммерческой (офисы , склады) и жилой недвижимости в среднем составляет 12-16 % годовых , что превышает доходность по банковским вкладам . По состоянию на 1 января 2006 года в Казахстане средневзвешенная процентная ставка по срочным вкладам физических лиц составила 9,4 % годовых в тенге и 5,9 % - в иностранной валюте , тогда как последние 2 года прирост цен на жилье составлял 48 % в год.</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Кроме того, при проведении анализа доходности аренды недвижимости было определено, что основным объектом спекуляций в республике является недвижимость стоимостью свыше 50 тысяч долларов США, которая обеспечивает арендодателю доход в среднем 17,2 % годовых.</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Такая ситуация, наряду с сохраняющейся на рынке жилья тенденцией роста цен, стимулирует заинтересованность в приобретении жилья с целью его последующей продажи и извлечения дохода от прироста стоимости. Спекуляция недвижимостью, наряду с такими факторами как наличие дисбаланса между спросом и предложением на жилье, множества посреднических организаций, занимающихся куплей-продажей недвижимости , отсутствие жесткого государственного контроля к деятельности посреднических и строительных компаний и др., порождает угрозу </w:t>
      </w:r>
      <w:r>
        <w:rPr>
          <w:caps w:val="0"/>
          <w:szCs w:val="24"/>
        </w:rPr>
        <w:t>"</w:t>
      </w:r>
      <w:r w:rsidRPr="006F4945">
        <w:rPr>
          <w:caps w:val="0"/>
          <w:szCs w:val="24"/>
        </w:rPr>
        <w:t xml:space="preserve">мыльного пузыря </w:t>
      </w:r>
      <w:r>
        <w:rPr>
          <w:caps w:val="0"/>
          <w:szCs w:val="24"/>
        </w:rPr>
        <w:t>"</w:t>
      </w:r>
      <w:r w:rsidRPr="006F4945">
        <w:rPr>
          <w:caps w:val="0"/>
          <w:szCs w:val="24"/>
        </w:rPr>
        <w:t xml:space="preserve"> и опасность </w:t>
      </w:r>
      <w:r>
        <w:rPr>
          <w:caps w:val="0"/>
          <w:szCs w:val="24"/>
        </w:rPr>
        <w:t>"</w:t>
      </w:r>
      <w:r w:rsidRPr="006F4945">
        <w:rPr>
          <w:caps w:val="0"/>
          <w:szCs w:val="24"/>
        </w:rPr>
        <w:t xml:space="preserve">обвала </w:t>
      </w:r>
      <w:r>
        <w:rPr>
          <w:caps w:val="0"/>
          <w:szCs w:val="24"/>
        </w:rPr>
        <w:t>"</w:t>
      </w:r>
      <w:r w:rsidRPr="006F4945">
        <w:rPr>
          <w:caps w:val="0"/>
          <w:szCs w:val="24"/>
        </w:rPr>
        <w:t xml:space="preserve"> цен на недвижимость, что представляет реальную опасность для финансовых организаций в плане понижения стоимости представляет реальную опасность для финансовых организаций в плане понижения стоимости залога по ипотечным кредитам.</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В целях снижения спекулятивных сделок с недвижимостью будут рассмотрена целесообразность внедрения следующих мер:</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1) введение дополнительного единовременного налога для приобретающих дополнительное жилье и /или повышенный налог на такое имущество;</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2) ужесточение налогообложения (в т.ч. от прироста капитала) для продающих жилье в течение двух - трех лет после его приобретения.</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В рамках анализа финансовой стабильности по результатам 2006 года Национальным Банком и Агентством финансового надзора акцентировалось внимание на потенциальных рисках, в частности подчеркивались:</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низкая эффективность использования предприятиями кредитов банков, а также высокая степень концентрации кредитов в торговле, строительстве и операциях с недвижимостью.</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высокий уровень косвенных рисков, связанных с несоответствием валюты активов и обязательств корпоративного сектора экономики и населения;</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увеличение долгового бремени физических лиц, опережающее рост располагаемых доходов населения, на фоне относительно низкого уровня сбережений;</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высокая зависимость платежеспособности основных заемщиков банков, в частности, в строительстве от сохранения факторов, обеспечивающих потребительский спрос, и препятствующих существенной корректировке цен на реальные и финансовые активы;</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чрезмерный акцент на залоговом обеспечении и, прежде всего, на недвижимости при кредитовании;</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высокий уровень внешней задолженности банков, который будет определять потребность финансовых институтов в рефинансировании своих внешних обязательств.</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Кроме того, анализ степени адекватности восприятия банками рисков показывал, что финансовые институты больше ориентируются на текущие </w:t>
      </w:r>
      <w:r w:rsidRPr="006F4945">
        <w:rPr>
          <w:caps w:val="0"/>
          <w:szCs w:val="24"/>
        </w:rPr>
        <w:lastRenderedPageBreak/>
        <w:t>факторы, обеспечивающие прибыльность, при этом недостаточно полно оценивая потенциальные угрозы.</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Одной из таких угроз, которую не достаточно адекватно воспринимали участники финансового рынка, явилось глобальное снижение ликвидности как следствие ипотечного кризиса в США и сокращения </w:t>
      </w:r>
      <w:r>
        <w:rPr>
          <w:caps w:val="0"/>
          <w:szCs w:val="24"/>
        </w:rPr>
        <w:t>"</w:t>
      </w:r>
      <w:r w:rsidRPr="006F4945">
        <w:rPr>
          <w:caps w:val="0"/>
          <w:szCs w:val="24"/>
        </w:rPr>
        <w:t>аппетита к риску</w:t>
      </w:r>
      <w:r>
        <w:rPr>
          <w:caps w:val="0"/>
          <w:szCs w:val="24"/>
        </w:rPr>
        <w:t>"</w:t>
      </w:r>
      <w:r w:rsidRPr="006F4945">
        <w:rPr>
          <w:caps w:val="0"/>
          <w:szCs w:val="24"/>
        </w:rPr>
        <w:t xml:space="preserve"> международных инвесторов.</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В этих условиях инвесторами были переоценены основные факторы уязвимости Казахстана, к числу которых можно отнести следующие:</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a) уровень внешнего долга страны, сопоставимый по размеру с ВВП;</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b) высокую долю банков в структуре внешнего долга, а также долю обязательств перед нерезидентами в совокупных обязательствах банков;</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c) расширение дефицита баланса счета текущих операций;</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d) высокую потенциальную нагрузку на золотовалютные резервы Национального Банка в случае возникновения дисбаланса между спросом и предложением иностранной валюты на внутреннем валютном рынке в условиях сокращения притока капитала.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В результате в течение августа - октября 2007 года определяющими факторами для финансовой стабильности были:</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пересмотр кредитной политики банками, особенно в отношении наиболее рискованных видов кредитования (ипотечное, потребительское кредитование, строительный сектор);</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рост ставок межбанковского денежного рынка;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некоторый отток депозитов физических лиц;</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перевод участниками рынка финансовых активов в иностранную валюту;</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ажиотажный спрос на иностранную валюту со стороны населения в августе 2007 года;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рост дисбаланса между спросом и предложением иностранной валюты;</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снижение резервов Национального Банка;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 активное использование банками инструментов рефинансирования Национального Банка в условиях неопределенности с ликвидностью [24].</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В целом, сочетание внутренних и внешних факторов привело к росту отдельных групп риска для финансовой стабильности в Казахстане в 2007 году (рисунок 18).</w:t>
      </w:r>
    </w:p>
    <w:p w:rsidR="006F4945" w:rsidRPr="00835781"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Pr="006F4945" w:rsidRDefault="00901DD9" w:rsidP="006F4945">
      <w:pPr>
        <w:pStyle w:val="9"/>
        <w:keepNext w:val="0"/>
        <w:suppressAutoHyphens/>
        <w:spacing w:line="360" w:lineRule="auto"/>
        <w:ind w:firstLine="709"/>
        <w:jc w:val="both"/>
        <w:rPr>
          <w:szCs w:val="24"/>
        </w:rPr>
      </w:pPr>
      <w:r>
        <w:pict>
          <v:shape id="_x0000_i1042" type="#_x0000_t75" style="width:340.5pt;height:213pt">
            <v:imagedata r:id="rId24" o:title=""/>
          </v:shape>
        </w:pict>
      </w:r>
    </w:p>
    <w:p w:rsidR="006F4945" w:rsidRPr="006F4945" w:rsidRDefault="006F4945" w:rsidP="006F4945">
      <w:pPr>
        <w:pStyle w:val="9"/>
        <w:keepNext w:val="0"/>
        <w:suppressAutoHyphens/>
        <w:spacing w:line="360" w:lineRule="auto"/>
        <w:ind w:firstLine="709"/>
        <w:jc w:val="both"/>
        <w:rPr>
          <w:szCs w:val="24"/>
        </w:rPr>
      </w:pPr>
      <w:r w:rsidRPr="006F4945">
        <w:rPr>
          <w:szCs w:val="24"/>
        </w:rPr>
        <w:t>Рисунок 18 - Карта оценки рисков для финансовой стабильности [25]</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Примечание: Значение группы индикаторов, расположенное ближе к центру означает меньший уровень риска, либо ослабление факторов уязвимости, и наоборот. Значения, расположенные в отрицательной зоне говорят о незначительном или несущественном уровне риска.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Рост импорта в условиях снижения темпов роста производительности, увеличения средних контрактных цен и высокого совокупного внутреннего спроса; рост выплат доходов нерезидентам; наряду со снижением притока капитала в силу развития международного кризиса ликвидности усиливают давление на платежный баланс, устойчивость трансграничных потоков капитала и международные резервы Национального Банка.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Увеличение государственных расходов и приток капитала стимулировали рост денежного предложения. Сочетание ценового шока на международных рынках продовольственных товаров, нестабильности на </w:t>
      </w:r>
      <w:r w:rsidRPr="006F4945">
        <w:rPr>
          <w:caps w:val="0"/>
          <w:szCs w:val="24"/>
        </w:rPr>
        <w:lastRenderedPageBreak/>
        <w:t>финансовых рынках и высокого совокупного внутреннего спроса привели к увеличению инфляции во втором полугодии 2007 года.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Расширение источников финансирования за счет внешних ресурсов стимулировало возникновение </w:t>
      </w:r>
      <w:r>
        <w:rPr>
          <w:caps w:val="0"/>
          <w:szCs w:val="24"/>
        </w:rPr>
        <w:t>"</w:t>
      </w:r>
      <w:r w:rsidRPr="006F4945">
        <w:rPr>
          <w:caps w:val="0"/>
          <w:szCs w:val="24"/>
        </w:rPr>
        <w:t>кредитного бума</w:t>
      </w:r>
      <w:r>
        <w:rPr>
          <w:caps w:val="0"/>
          <w:szCs w:val="24"/>
        </w:rPr>
        <w:t>"</w:t>
      </w:r>
      <w:r w:rsidRPr="006F4945">
        <w:rPr>
          <w:caps w:val="0"/>
          <w:szCs w:val="24"/>
        </w:rPr>
        <w:t xml:space="preserve"> в экономике Казахстана. Пересмотр кредитной политики банками в условиях глобального сокращения ликвидности в перспективе создает дополнительную нагрузку на качество кредитного портфеля и высокие требования к уровню доходности банков.</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Сокращение внешнего фондирования в условиях существенного разрыва между кредитами и депозитной базой банков сократит темпы роста кредитования экономики и может оказать эффект на динамику экономического роста.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Рост мировых процентных ставок, увеличение стоимости внешних займов, волатильность международных валютных и фондовых рынков несколько повышает чувствительность финансовой системы рыночным рискам и рискам ликвидности. Вместе с тем, сокращение ликвидности банков было адекватно компенсировано мерами Национального Банка по поддержанию ликвидности. Также банки располагают более чем достаточными активами, в том числе внешними, в случае реализации которых будет обеспечена достаточная подушка ликвидности.</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Несмотря на концентрацию обязательств во внешних заимствованиях сохраняется достаточный уровень прибыльности и ликвидности банковский системы Уровень </w:t>
      </w:r>
      <w:r>
        <w:rPr>
          <w:caps w:val="0"/>
          <w:szCs w:val="24"/>
        </w:rPr>
        <w:t>"</w:t>
      </w:r>
      <w:r w:rsidRPr="006F4945">
        <w:rPr>
          <w:caps w:val="0"/>
          <w:szCs w:val="24"/>
        </w:rPr>
        <w:t>нефункционирующих</w:t>
      </w:r>
      <w:r>
        <w:rPr>
          <w:caps w:val="0"/>
          <w:szCs w:val="24"/>
        </w:rPr>
        <w:t>"</w:t>
      </w:r>
      <w:r w:rsidRPr="006F4945">
        <w:rPr>
          <w:caps w:val="0"/>
          <w:szCs w:val="24"/>
        </w:rPr>
        <w:t xml:space="preserve"> кредитов не превышает критических значений. Кредитный портфель адекватно покрыт объемом сформированных провизий.</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Сохраняется высокая доля займов под залог недвижимости в структуре кредитного портфеля банков. Вместе с тем, учитывая, что банки ранее проводили достаточно консервативную политику оценки стоимости залогового имущества, соотношение ссудного портфеля к стоимости залогового обеспечения достаточно приемлемое [24].</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В условиях спекулятивного характера и перегрева ожидается коррекция цен на рынке недвижимости. Глубина коррекции зависит от масштаба сокращения кредитной активности на рынке кредитования, а также устойчивости финансового состояния корпоративных заемщиков и населения.</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Финансовое состояние заемщиков, в частности, корпоративного сектора не претерпело существенных изменений. Сохраняется адекватный уровень рентабельности, прибыльности и долгового бремени. Исключением является строительный сектор, где происходит снижение рентабельности при существенном росте левереджа, превышающего все допустимые пределы. Вместе с тем, проблемы не затрагивают весь сектор в целом, поскольку на уровне отдельных предприятий существует значительная неравномерность распределения финансовых показателей. Отмечается дальнейшее увеличение долговой нагрузки населения. Коррекция цен на рынке недвижимости, рост инфляции создают дополнительную нагрузку на кредитоспособность домашних хозяйств.</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Потенциальный кредитный риск также обусловлен существенным разрывом валютной позиции заемщиков, где активы не покрывают обязательства в иностранной валюте, что существенно ограничивает потенциал использования политики обменного курса для решения проблем устойчивости платежного баланса.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целом, рост рисков для финансовой стабильности не трансформировался в существенное увеличение вероятности возникновения финансового кризиса. Вместе с тем, уровень уязвимости финансовой системы значительно более высокий, что требует активных интервенций со стороны государственных органов, чтобы условия, определяющие финансовую стабильность, не были существенно подорваны. Эффективность государственного вмешательства определяется необходимостью использования форм поддержки банков, не создающих у финансовых институтов ложного представления об ее безусловности. Необходим </w:t>
      </w:r>
      <w:r w:rsidRPr="006F4945">
        <w:rPr>
          <w:caps w:val="0"/>
          <w:szCs w:val="24"/>
        </w:rPr>
        <w:lastRenderedPageBreak/>
        <w:t>пересмотр банками не только кредитной политики, но и в целом стратегии, в том числе экспансии на внешние рынки, чтобы более эффективно использовать внутренние источники поддержания устойчивости. Дополнительно с точки зрения финансовой стабильности необходима реализация скоординированных действий по стабилизации ситуации с текущим счетом платежного баланса, в том числе мерами денежно-кредитной и фискальной политик.</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p>
    <w:p w:rsidR="006F4945" w:rsidRPr="006F4945" w:rsidRDefault="006F4945" w:rsidP="006F4945">
      <w:pPr>
        <w:pStyle w:val="1"/>
        <w:keepNext w:val="0"/>
        <w:suppressAutoHyphens/>
        <w:spacing w:line="360" w:lineRule="auto"/>
        <w:ind w:left="0" w:firstLine="709"/>
        <w:jc w:val="both"/>
      </w:pPr>
      <w:r w:rsidRPr="006F4945">
        <w:br w:type="page"/>
      </w:r>
      <w:bookmarkStart w:id="64" w:name="_Toc199328377"/>
      <w:r w:rsidRPr="006F4945">
        <w:lastRenderedPageBreak/>
        <w:t>Заключение</w:t>
      </w:r>
      <w:bookmarkEnd w:id="64"/>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На основе теоретического рассмотрения вопросов содержания кредитных организаций очевидно, что развитие и повышение эффективности кредитной системы в условиях глобализации экономики необходимо рассматривать, прежде всего, как функцию государства, а не только Центрального банка той или иной страны. Исходя их этого, можно сделать вывод, что одним из главных критериев эффективности функционирования кредитной системы выступает уровень оптимизации институциональных условий, структуры банковской системы, способной обеспечить всем членам общества равный доступ к базовому набору банковских услуг.</w:t>
      </w:r>
    </w:p>
    <w:p w:rsidR="006F4945" w:rsidRPr="006F4945" w:rsidRDefault="006F4945" w:rsidP="006F4945">
      <w:pPr>
        <w:pStyle w:val="a7"/>
        <w:suppressAutoHyphens/>
        <w:spacing w:line="360" w:lineRule="auto"/>
        <w:ind w:firstLine="709"/>
      </w:pPr>
      <w:r w:rsidRPr="006F4945">
        <w:t xml:space="preserve">Проведенный в первой главе теоретический обзор понятия </w:t>
      </w:r>
      <w:r>
        <w:t>"</w:t>
      </w:r>
      <w:r w:rsidRPr="006F4945">
        <w:t>кредитная организация</w:t>
      </w:r>
      <w:r>
        <w:t>"</w:t>
      </w:r>
      <w:r w:rsidRPr="006F4945">
        <w:t xml:space="preserve"> позволил выявить признаки кредитной организации: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является коммерческим юридическим лицом. Этот вывод следует из указания законодателя на основную цель деятельности кредитной организации — извлечение прибыли;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может быть создана только в строго определенной законом организационно-правовой форме - хозяйственного общества. В соответствии с ГК РК к хозяйственным обществам относятся общество с ограниченной ответственностью, общество с дополнительной ответственностью, акционерное общество;</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может быть создана на основе любой формы собственности, то есть государственной, частной и иных форм собственности;</w:t>
      </w:r>
    </w:p>
    <w:p w:rsidR="006F4945" w:rsidRDefault="006F4945" w:rsidP="006F4945">
      <w:pPr>
        <w:widowControl/>
        <w:suppressAutoHyphens/>
        <w:spacing w:before="0" w:after="0" w:line="360" w:lineRule="auto"/>
        <w:ind w:firstLine="709"/>
        <w:jc w:val="both"/>
        <w:rPr>
          <w:caps w:val="0"/>
          <w:szCs w:val="28"/>
        </w:rPr>
      </w:pPr>
      <w:r w:rsidRPr="006F4945">
        <w:rPr>
          <w:caps w:val="0"/>
          <w:szCs w:val="28"/>
        </w:rPr>
        <w:t>- кредитная организация является элементом банковской системы РК.</w:t>
      </w:r>
    </w:p>
    <w:p w:rsidR="006F4945" w:rsidRPr="006F4945" w:rsidRDefault="006F4945" w:rsidP="006F4945">
      <w:pPr>
        <w:pStyle w:val="21"/>
        <w:widowControl/>
        <w:suppressAutoHyphens/>
        <w:spacing w:line="360" w:lineRule="auto"/>
        <w:rPr>
          <w:snapToGrid w:val="0"/>
          <w:sz w:val="28"/>
          <w:szCs w:val="24"/>
        </w:rPr>
      </w:pPr>
      <w:bookmarkStart w:id="65" w:name="_Toc111939575"/>
      <w:r w:rsidRPr="006F4945">
        <w:rPr>
          <w:snapToGrid w:val="0"/>
          <w:sz w:val="28"/>
          <w:szCs w:val="24"/>
        </w:rPr>
        <w:t>Специализированные кредитно-финансовые учреждения</w:t>
      </w:r>
      <w:r w:rsidRPr="006F4945">
        <w:rPr>
          <w:noProof/>
          <w:snapToGrid w:val="0"/>
          <w:sz w:val="28"/>
          <w:szCs w:val="24"/>
        </w:rPr>
        <w:t xml:space="preserve"> —</w:t>
      </w:r>
      <w:r w:rsidRPr="006F4945">
        <w:rPr>
          <w:snapToGrid w:val="0"/>
          <w:sz w:val="28"/>
          <w:szCs w:val="24"/>
        </w:rPr>
        <w:t xml:space="preserve"> важное звено кредитной системы страны. Они функционируют в относительно узких сферах рынка ссудного капитала, где требуются специальные знания и особые технические приемы. Это совокупность финансовых институтов различной специализации: ссудо-сберегательные учреждения, </w:t>
      </w:r>
      <w:r w:rsidRPr="006F4945">
        <w:rPr>
          <w:snapToGrid w:val="0"/>
          <w:sz w:val="28"/>
          <w:szCs w:val="24"/>
        </w:rPr>
        <w:lastRenderedPageBreak/>
        <w:t>инвестиционные фонды и компании, пенсионные фонды, страховые фирмы и компании, кассы взаимопомощи, ломбарды и др.</w:t>
      </w:r>
    </w:p>
    <w:p w:rsidR="006F4945" w:rsidRPr="006F4945" w:rsidRDefault="006F4945" w:rsidP="006F4945">
      <w:pPr>
        <w:pStyle w:val="21"/>
        <w:widowControl/>
        <w:suppressAutoHyphens/>
        <w:spacing w:line="360" w:lineRule="auto"/>
        <w:rPr>
          <w:sz w:val="28"/>
          <w:szCs w:val="28"/>
        </w:rPr>
      </w:pPr>
      <w:r w:rsidRPr="006F4945">
        <w:rPr>
          <w:snapToGrid w:val="0"/>
          <w:sz w:val="28"/>
          <w:szCs w:val="24"/>
        </w:rPr>
        <w:t>Многоуровневость и сложность взаимосвязей внутри структуры кредитной системы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Во второй главе </w:t>
      </w:r>
      <w:bookmarkEnd w:id="65"/>
      <w:r w:rsidRPr="006F4945">
        <w:rPr>
          <w:caps w:val="0"/>
          <w:szCs w:val="24"/>
        </w:rPr>
        <w:t xml:space="preserve">автором подробно исследовано современное состояние и проведён анализ развития кредитных организаций в РК. В процессе проводимого исследования автор пришел к выводу, что важнейшее место в финансово-кредитной системе Казахстана занимают небанковские кредитные организации, которые осуществляют отдельные виды банковских операций, но выступают в качестве кредитных товариществ и организаций. В качестве предмета исследования данной дипломной работы послужила компания АО </w:t>
      </w:r>
      <w:r>
        <w:rPr>
          <w:caps w:val="0"/>
          <w:szCs w:val="24"/>
        </w:rPr>
        <w:t>"</w:t>
      </w:r>
      <w:r w:rsidRPr="006F4945">
        <w:rPr>
          <w:caps w:val="0"/>
          <w:szCs w:val="24"/>
        </w:rPr>
        <w:t>Астана-Финанс</w:t>
      </w:r>
      <w:r>
        <w:rPr>
          <w:caps w:val="0"/>
          <w:szCs w:val="24"/>
        </w:rPr>
        <w:t>"</w:t>
      </w:r>
      <w:r w:rsidRPr="006F4945">
        <w:rPr>
          <w:caps w:val="0"/>
          <w:szCs w:val="24"/>
        </w:rPr>
        <w:t xml:space="preserve">. Компания </w:t>
      </w:r>
      <w:r>
        <w:rPr>
          <w:caps w:val="0"/>
          <w:szCs w:val="24"/>
        </w:rPr>
        <w:t>"</w:t>
      </w:r>
      <w:r w:rsidRPr="006F4945">
        <w:rPr>
          <w:caps w:val="0"/>
          <w:szCs w:val="24"/>
        </w:rPr>
        <w:t>Астана-Финанс</w:t>
      </w:r>
      <w:r>
        <w:rPr>
          <w:caps w:val="0"/>
          <w:szCs w:val="24"/>
        </w:rPr>
        <w:t>"</w:t>
      </w:r>
      <w:r w:rsidRPr="006F4945">
        <w:rPr>
          <w:caps w:val="0"/>
          <w:szCs w:val="24"/>
        </w:rPr>
        <w:t>, является одной из ведущих компаний небанковского финансового сектора и предоставляет достаточно широкий спектр финансовых услуг, который, по мнению менеджмента компании, состоит из приоритетных продуктов, необходимых для дальнейшего развития компании. К таким продуктам относятся ипотечное и бизнес-кредитования, лизинговая деятельность, а также факторинговые операции. Несмотря на бурный рост кредитного рынка в стране за последние 5 лет и увеличивающееся кредитное плечо банков, мы рассматриваем данный вид деятельности более рискованным для небанковских финансовых организаций, поскольку малая насыщенность небанковского сектора определяет политику поддержки организаций относящихся к данной группе на среднем уровне. Следует добавить, что средний уровень поддержки классифицирует компании подобного рода как критически зависящие от экономического цикла страны.</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lastRenderedPageBreak/>
        <w:t xml:space="preserve">Резюмируя проведённый во второй главе анализ, можно сделать вывод, что на протяжении 10-ти лет компания </w:t>
      </w:r>
      <w:r>
        <w:rPr>
          <w:caps w:val="0"/>
          <w:szCs w:val="24"/>
        </w:rPr>
        <w:t>"</w:t>
      </w:r>
      <w:r w:rsidRPr="006F4945">
        <w:rPr>
          <w:caps w:val="0"/>
          <w:szCs w:val="24"/>
        </w:rPr>
        <w:t>Астана-Финанс</w:t>
      </w:r>
      <w:r>
        <w:rPr>
          <w:caps w:val="0"/>
          <w:szCs w:val="24"/>
        </w:rPr>
        <w:t xml:space="preserve">" </w:t>
      </w:r>
      <w:r w:rsidRPr="006F4945">
        <w:rPr>
          <w:caps w:val="0"/>
          <w:szCs w:val="24"/>
        </w:rPr>
        <w:t xml:space="preserve">успешно работает на казахстанском рынке финансовых и инвестиционных услуг, завоевывая репутацию надёжного партнёра, предлагающего широкий ассортимент продукции, включая корпоративное и ипотечное кредитование, лизинг оборудования, проектное финансирование, управление инвестициями и брокерскую деятельность. АО </w:t>
      </w:r>
      <w:r>
        <w:rPr>
          <w:caps w:val="0"/>
          <w:szCs w:val="24"/>
        </w:rPr>
        <w:t>"</w:t>
      </w:r>
      <w:r w:rsidRPr="006F4945">
        <w:rPr>
          <w:caps w:val="0"/>
          <w:szCs w:val="24"/>
        </w:rPr>
        <w:t>Астана-Финанс</w:t>
      </w:r>
      <w:r>
        <w:rPr>
          <w:caps w:val="0"/>
          <w:szCs w:val="24"/>
        </w:rPr>
        <w:t xml:space="preserve">" </w:t>
      </w:r>
      <w:r w:rsidRPr="006F4945">
        <w:rPr>
          <w:caps w:val="0"/>
          <w:szCs w:val="24"/>
        </w:rPr>
        <w:t>предлагает финансовые услуги, оптимально комбинируя деятельность на внутренних и зарубежных финансовых рынках, сотрудничая с ведущими экспортно-импортными агентствами, а также осуществили выпуски ценных бумаг на казахстанском и Люксембургском фондовых биржах.</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В марте 2008 года </w:t>
      </w:r>
      <w:r>
        <w:rPr>
          <w:caps w:val="0"/>
          <w:szCs w:val="24"/>
        </w:rPr>
        <w:t>"</w:t>
      </w:r>
      <w:r w:rsidRPr="006F4945">
        <w:rPr>
          <w:caps w:val="0"/>
          <w:szCs w:val="24"/>
        </w:rPr>
        <w:t>Астана-Финанс</w:t>
      </w:r>
      <w:r>
        <w:rPr>
          <w:caps w:val="0"/>
          <w:szCs w:val="24"/>
        </w:rPr>
        <w:t xml:space="preserve">" </w:t>
      </w:r>
      <w:r w:rsidRPr="006F4945">
        <w:rPr>
          <w:caps w:val="0"/>
          <w:szCs w:val="24"/>
        </w:rPr>
        <w:t xml:space="preserve">удостоилась звания "Лучшая финансовая компания 2007 года в области корпоративного управления на развивающихся рынках Европы" по версии авторитетного европейского издания EUROMONEY. </w:t>
      </w:r>
      <w:r>
        <w:rPr>
          <w:caps w:val="0"/>
          <w:szCs w:val="24"/>
        </w:rPr>
        <w:t>"</w:t>
      </w:r>
      <w:r w:rsidRPr="006F4945">
        <w:rPr>
          <w:caps w:val="0"/>
          <w:szCs w:val="24"/>
        </w:rPr>
        <w:t>Астана – Финанс</w:t>
      </w:r>
      <w:r>
        <w:rPr>
          <w:caps w:val="0"/>
          <w:szCs w:val="24"/>
        </w:rPr>
        <w:t>"</w:t>
      </w:r>
      <w:r w:rsidRPr="006F4945">
        <w:rPr>
          <w:caps w:val="0"/>
          <w:szCs w:val="24"/>
        </w:rPr>
        <w:t xml:space="preserve"> активно работает на казахстанском фондовом рынке. Здесь ею осуществлено более 10 эмиссий облигаций и 5 эмиссий акций. В феврале и ноябре 2006 года состоялись выпуски еврооблигаций на общую сумму 300 млн. долларов США.</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Необходимо отметить, что на сегодняшний день существует и множество проблем в формировании и развитии финансово-кредитной системы республики Казахстан. Главные риски для казахстанск кредитных организаций кроются в том, что банковская система Казахстана слишком велика для страны с населением в 15 миллионов человек. Кроме того, уровень кредитоспособности банков Казахстана по-прежнему сдерживается слабой прозрачностью структуры собственности, ограниченной диверсификацией деятельности, относительно нереструктурированным корпоративным сектором, высокой степенью концентрации ссуд по отраслям и отдельным заемщикам и значительной долей кредитования в иностранной валюте. К тому же, вызывает озабоченность усиливающаяся экспансия </w:t>
      </w:r>
      <w:r w:rsidRPr="006F4945">
        <w:rPr>
          <w:caps w:val="0"/>
          <w:szCs w:val="24"/>
        </w:rPr>
        <w:lastRenderedPageBreak/>
        <w:t>банков Казахстана на другие рынки стран СНГ с более высоким уровнем рисков, главным образом, в Россию и Киргизию.</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Таким образом, выделенные недостатки требуют особого внимания в области разработки стратегии развития финансово-кредитной системы Казахстана в ближайшей перспективе. Особо следует отметить, что стратегические задачи и основные направления деятельности участников финансового рынка Казахстана должны быть ориентированы на стандарты Евросоюза, а также на создание основы развития интеграции финансово-кредитных система ЕврАзЭС. В настоящее время в республике Казахстан важно начать переход к решению задач качественно нового уровня. Национальным банком республики уже обозначены соответствующие контуры развития кредитной системы Казахстана.</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Таким образом, выводы работы можно сформулировать следующим образом.</w:t>
      </w:r>
    </w:p>
    <w:p w:rsid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1. В экономике страны значительное место занимают кредитные организации, которые во многом определяют развитие кредитной системы страны и рост потенциальных возможностей государства и благосостояния населения. Вместе с этим, само государство оказывает непосредственное влияние на формирование, развитие и оптимизацию кредитной системы.</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2. В условиях укрупнения финансово-кредитной системы Казахстана существует множество нерешенных проблем в области отсутствия транспарентности кредитных организаций, прозрачности структуры собственности, диверсификации деятельности организаций, входящих в кредитную систему Казахстана, и множество других спорных моментов, которые требуют постепенного решения уже в среднесрочной перспективе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 xml:space="preserve">3. Для развития кредитных организаций и совершенствования кредитной системы в целом требуется новый подход в реформировании данной системы, который может быть основан на эволюционной доктрине управления капитализацией банковской среды, оптимизации степени </w:t>
      </w:r>
      <w:r w:rsidRPr="006F4945">
        <w:rPr>
          <w:caps w:val="0"/>
          <w:szCs w:val="24"/>
        </w:rPr>
        <w:lastRenderedPageBreak/>
        <w:t>концентрации ссуд по отраслям и отдельным заемщикам в условиях укрупнения бизнеса в республике.</w:t>
      </w:r>
    </w:p>
    <w:p w:rsidR="006F4945" w:rsidRPr="006F4945" w:rsidRDefault="006F4945" w:rsidP="006F4945">
      <w:pPr>
        <w:widowControl/>
        <w:suppressAutoHyphens/>
        <w:autoSpaceDE w:val="0"/>
        <w:autoSpaceDN w:val="0"/>
        <w:adjustRightInd w:val="0"/>
        <w:spacing w:before="0" w:after="0" w:line="360" w:lineRule="auto"/>
        <w:ind w:firstLine="709"/>
        <w:jc w:val="both"/>
        <w:rPr>
          <w:caps w:val="0"/>
          <w:szCs w:val="24"/>
        </w:rPr>
      </w:pPr>
      <w:r w:rsidRPr="006F4945">
        <w:rPr>
          <w:caps w:val="0"/>
          <w:szCs w:val="24"/>
        </w:rPr>
        <w:t>На сегодняшний день разработан проект концепции по развитию финансового сектора Казахстана на предстоящие четыре года. Он определяет стратегические задачи, стоящие перед кредитной системой, основные направления деятельности участников финансового рынка, соответствующие стандартам Евросоюза.</w:t>
      </w:r>
    </w:p>
    <w:p w:rsidR="006F4945" w:rsidRPr="006F4945" w:rsidRDefault="006F4945" w:rsidP="006F4945">
      <w:pPr>
        <w:pStyle w:val="11"/>
        <w:suppressAutoHyphens/>
        <w:spacing w:line="360" w:lineRule="auto"/>
        <w:ind w:firstLine="709"/>
        <w:jc w:val="both"/>
      </w:pPr>
    </w:p>
    <w:p w:rsidR="006F4945" w:rsidRPr="006F4945" w:rsidRDefault="006F4945" w:rsidP="006F4945">
      <w:pPr>
        <w:pStyle w:val="1"/>
        <w:keepNext w:val="0"/>
        <w:suppressAutoHyphens/>
        <w:spacing w:line="360" w:lineRule="auto"/>
        <w:ind w:left="0" w:firstLine="709"/>
        <w:jc w:val="both"/>
      </w:pPr>
      <w:r w:rsidRPr="006F4945">
        <w:br w:type="page"/>
      </w:r>
      <w:bookmarkStart w:id="66" w:name="_Toc199328378"/>
      <w:r w:rsidRPr="006F4945">
        <w:lastRenderedPageBreak/>
        <w:t>Список использованных источников</w:t>
      </w:r>
      <w:bookmarkEnd w:id="66"/>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Послание народу Казахстана Президента РК Н.А. Назарбаева </w:t>
      </w:r>
      <w:r>
        <w:rPr>
          <w:rFonts w:ascii="Times New Roman" w:hAnsi="Times New Roman"/>
          <w:sz w:val="28"/>
        </w:rPr>
        <w:t>"</w:t>
      </w:r>
      <w:r w:rsidRPr="006F4945">
        <w:rPr>
          <w:rFonts w:ascii="Times New Roman" w:hAnsi="Times New Roman"/>
          <w:sz w:val="28"/>
        </w:rPr>
        <w:t>Рост благосостояния граждан Казахстана — главная цель государственной политики</w:t>
      </w:r>
      <w:r>
        <w:rPr>
          <w:rFonts w:ascii="Times New Roman" w:hAnsi="Times New Roman"/>
          <w:sz w:val="28"/>
        </w:rPr>
        <w:t>"</w:t>
      </w:r>
      <w:r w:rsidRPr="006F4945">
        <w:rPr>
          <w:rFonts w:ascii="Times New Roman" w:hAnsi="Times New Roman"/>
          <w:sz w:val="28"/>
        </w:rPr>
        <w:t xml:space="preserve"> Февраль 2008 г. //Официальный сайт Президента РК </w:t>
      </w:r>
      <w:r w:rsidRPr="006F4945">
        <w:rPr>
          <w:rFonts w:ascii="Times New Roman" w:hAnsi="Times New Roman"/>
          <w:sz w:val="28"/>
          <w:lang w:val="en-US"/>
        </w:rPr>
        <w:t>www</w:t>
      </w:r>
      <w:r w:rsidRPr="006F4945">
        <w:rPr>
          <w:rFonts w:ascii="Times New Roman" w:hAnsi="Times New Roman"/>
          <w:sz w:val="28"/>
        </w:rPr>
        <w:t>.</w:t>
      </w:r>
      <w:r w:rsidRPr="006F4945">
        <w:rPr>
          <w:rFonts w:ascii="Times New Roman" w:hAnsi="Times New Roman"/>
          <w:sz w:val="28"/>
          <w:lang w:val="en-US"/>
        </w:rPr>
        <w:t>arkoda</w:t>
      </w:r>
      <w:r w:rsidRPr="006F4945">
        <w:rPr>
          <w:rFonts w:ascii="Times New Roman" w:hAnsi="Times New Roman"/>
          <w:sz w:val="28"/>
        </w:rPr>
        <w:t>.</w:t>
      </w:r>
      <w:r w:rsidRPr="006F4945">
        <w:rPr>
          <w:rFonts w:ascii="Times New Roman" w:hAnsi="Times New Roman"/>
          <w:sz w:val="28"/>
          <w:lang w:val="en-US"/>
        </w:rPr>
        <w:t>kz</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Экономика: Учебник/Под ред. доц. А.С. Булатова. 2-е изд., перераб. и доп. - М.: Издательство БЕК, 1997.</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Рузавин Г.И. Основы рыночной экономики: Учебное пособие для вузов. - М.: Банки и биржи, ЮНИТИ, 1996</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Финансы, денежное обращение и кредит. Учебник./Под ред. В.К. Сенчагова, А.И. Архипова. – М.: </w:t>
      </w:r>
      <w:r>
        <w:rPr>
          <w:rFonts w:ascii="Times New Roman" w:hAnsi="Times New Roman"/>
          <w:sz w:val="28"/>
        </w:rPr>
        <w:t>"</w:t>
      </w:r>
      <w:r w:rsidRPr="006F4945">
        <w:rPr>
          <w:rFonts w:ascii="Times New Roman" w:hAnsi="Times New Roman"/>
          <w:sz w:val="28"/>
        </w:rPr>
        <w:t>Проспект</w:t>
      </w:r>
      <w:r>
        <w:rPr>
          <w:rFonts w:ascii="Times New Roman" w:hAnsi="Times New Roman"/>
          <w:sz w:val="28"/>
        </w:rPr>
        <w:t>"</w:t>
      </w:r>
      <w:r w:rsidRPr="006F4945">
        <w:rPr>
          <w:rFonts w:ascii="Times New Roman" w:hAnsi="Times New Roman"/>
          <w:sz w:val="28"/>
        </w:rPr>
        <w:t>, 1999. – 496с.</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 Финансы. Учебное пособие/Под ред. Проф. А.М. Ковалевой.- 4-е изд., перераб. и доп. – М.: Финансы и статистика, 2000. – 384с.</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Финансы: Учебник для ВУЗов. Под ред. Проф. М.В. Романовского, проф. О.В. Врублевской, проф. Б.М. Сабанти. – М.: Изд. </w:t>
      </w:r>
      <w:r>
        <w:rPr>
          <w:rFonts w:ascii="Times New Roman" w:hAnsi="Times New Roman"/>
          <w:sz w:val="28"/>
        </w:rPr>
        <w:t>"</w:t>
      </w:r>
      <w:r w:rsidRPr="006F4945">
        <w:rPr>
          <w:rFonts w:ascii="Times New Roman" w:hAnsi="Times New Roman"/>
          <w:sz w:val="28"/>
        </w:rPr>
        <w:t>Перспектива</w:t>
      </w:r>
      <w:r>
        <w:rPr>
          <w:rFonts w:ascii="Times New Roman" w:hAnsi="Times New Roman"/>
          <w:sz w:val="28"/>
        </w:rPr>
        <w:t>"</w:t>
      </w:r>
      <w:r w:rsidRPr="006F4945">
        <w:rPr>
          <w:rFonts w:ascii="Times New Roman" w:hAnsi="Times New Roman"/>
          <w:sz w:val="28"/>
        </w:rPr>
        <w:t xml:space="preserve">; Изд. </w:t>
      </w:r>
      <w:r>
        <w:rPr>
          <w:rFonts w:ascii="Times New Roman" w:hAnsi="Times New Roman"/>
          <w:sz w:val="28"/>
        </w:rPr>
        <w:t>"</w:t>
      </w:r>
      <w:r w:rsidRPr="006F4945">
        <w:rPr>
          <w:rFonts w:ascii="Times New Roman" w:hAnsi="Times New Roman"/>
          <w:sz w:val="28"/>
        </w:rPr>
        <w:t>Юрайт</w:t>
      </w:r>
      <w:r>
        <w:rPr>
          <w:rFonts w:ascii="Times New Roman" w:hAnsi="Times New Roman"/>
          <w:sz w:val="28"/>
        </w:rPr>
        <w:t>"</w:t>
      </w:r>
      <w:r w:rsidRPr="006F4945">
        <w:rPr>
          <w:rFonts w:ascii="Times New Roman" w:hAnsi="Times New Roman"/>
          <w:sz w:val="28"/>
        </w:rPr>
        <w:t>, 2000. – 520с.</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Закон Республики Казахстан от 28 марта 2003 года № 400-II </w:t>
      </w:r>
      <w:r>
        <w:rPr>
          <w:rFonts w:ascii="Times New Roman" w:hAnsi="Times New Roman"/>
          <w:sz w:val="28"/>
        </w:rPr>
        <w:t>"</w:t>
      </w:r>
      <w:r w:rsidRPr="006F4945">
        <w:rPr>
          <w:rFonts w:ascii="Times New Roman" w:hAnsi="Times New Roman"/>
          <w:sz w:val="28"/>
        </w:rPr>
        <w:t>О кредитных товариществах</w:t>
      </w:r>
      <w:r>
        <w:rPr>
          <w:rFonts w:ascii="Times New Roman" w:hAnsi="Times New Roman"/>
          <w:sz w:val="28"/>
        </w:rPr>
        <w:t>"</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Закон Республики Казахстан от 06.03.2003 N 392-2 </w:t>
      </w:r>
      <w:r>
        <w:rPr>
          <w:rFonts w:ascii="Times New Roman" w:hAnsi="Times New Roman"/>
          <w:sz w:val="28"/>
        </w:rPr>
        <w:t>"</w:t>
      </w:r>
      <w:r w:rsidRPr="006F4945">
        <w:rPr>
          <w:rFonts w:ascii="Times New Roman" w:hAnsi="Times New Roman"/>
          <w:sz w:val="28"/>
        </w:rPr>
        <w:t>О микрокредитных организациях</w:t>
      </w:r>
      <w:r>
        <w:rPr>
          <w:rFonts w:ascii="Times New Roman" w:hAnsi="Times New Roman"/>
          <w:sz w:val="28"/>
        </w:rPr>
        <w:t>"</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Закон Республики Казахстан от 31 августа 1995 года </w:t>
      </w:r>
      <w:r>
        <w:rPr>
          <w:rFonts w:ascii="Times New Roman" w:hAnsi="Times New Roman"/>
          <w:sz w:val="28"/>
        </w:rPr>
        <w:t>"</w:t>
      </w:r>
      <w:r w:rsidRPr="006F4945">
        <w:rPr>
          <w:rFonts w:ascii="Times New Roman" w:hAnsi="Times New Roman"/>
          <w:sz w:val="28"/>
        </w:rPr>
        <w:t>О банках и банковской деятельности в Республике Казахстан</w:t>
      </w:r>
      <w:r>
        <w:rPr>
          <w:rFonts w:ascii="Times New Roman" w:hAnsi="Times New Roman"/>
          <w:sz w:val="28"/>
        </w:rPr>
        <w:t>"</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Постановление Правления Агентства от 25 февраля 2006 года № 54 </w:t>
      </w:r>
      <w:r>
        <w:rPr>
          <w:rFonts w:ascii="Times New Roman" w:hAnsi="Times New Roman"/>
          <w:sz w:val="28"/>
        </w:rPr>
        <w:t>"</w:t>
      </w:r>
      <w:r w:rsidRPr="006F4945">
        <w:rPr>
          <w:rFonts w:ascii="Times New Roman" w:hAnsi="Times New Roman"/>
          <w:sz w:val="28"/>
        </w:rPr>
        <w:t>О минимальных размерах уставного капитала организаций,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w:t>
      </w:r>
      <w:r>
        <w:rPr>
          <w:rFonts w:ascii="Times New Roman" w:hAnsi="Times New Roman"/>
          <w:sz w:val="28"/>
        </w:rPr>
        <w:t>"</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Правила лицензирования организаций, осуществляющих отдельные виды банковских операций от 25 июня 2007 года №168.</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lastRenderedPageBreak/>
        <w:t xml:space="preserve">Закон Республики Казахстан от 11 января 2007 года </w:t>
      </w:r>
      <w:r>
        <w:rPr>
          <w:rFonts w:ascii="Times New Roman" w:hAnsi="Times New Roman"/>
          <w:sz w:val="28"/>
        </w:rPr>
        <w:t>"</w:t>
      </w:r>
      <w:r w:rsidRPr="006F4945">
        <w:rPr>
          <w:rFonts w:ascii="Times New Roman" w:hAnsi="Times New Roman"/>
          <w:sz w:val="28"/>
        </w:rPr>
        <w:t>О лицензировании</w:t>
      </w:r>
      <w:r>
        <w:rPr>
          <w:rFonts w:ascii="Times New Roman" w:hAnsi="Times New Roman"/>
          <w:sz w:val="28"/>
        </w:rPr>
        <w:t>"</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Гражданский кодекс Республики Казахстан</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Банковская система Казахстана - устойчивость на фоне глобального кризиса ликвидности. Время новых стратегий. </w:t>
      </w:r>
      <w:r>
        <w:rPr>
          <w:rFonts w:ascii="Times New Roman" w:hAnsi="Times New Roman"/>
          <w:sz w:val="28"/>
        </w:rPr>
        <w:t>"</w:t>
      </w:r>
      <w:r w:rsidRPr="006F4945">
        <w:rPr>
          <w:rFonts w:ascii="Times New Roman" w:hAnsi="Times New Roman"/>
          <w:sz w:val="28"/>
        </w:rPr>
        <w:t>Рейтинговое агентство "KZ-rating"</w:t>
      </w:r>
      <w:r>
        <w:rPr>
          <w:rFonts w:ascii="Times New Roman" w:hAnsi="Times New Roman"/>
          <w:sz w:val="28"/>
        </w:rPr>
        <w:t>"</w:t>
      </w:r>
      <w:r w:rsidRPr="006F4945">
        <w:rPr>
          <w:rFonts w:ascii="Times New Roman" w:hAnsi="Times New Roman"/>
          <w:sz w:val="28"/>
        </w:rPr>
        <w:t xml:space="preserve"> www.KzRating.kz</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Агентство Республики Казахстан по регулированию и надзору финансового рынка и финансовых организаций ПРЕСС-РЕЛИЗ о состоянии финансового рынка и финансовых организаций на 1 февраля 2008 года</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bookmarkStart w:id="67" w:name="_Ref178593877"/>
      <w:r w:rsidRPr="006F4945">
        <w:rPr>
          <w:rFonts w:ascii="Times New Roman" w:hAnsi="Times New Roman"/>
          <w:sz w:val="28"/>
        </w:rPr>
        <w:t>Отчёт Агентства Республики Казахстан по регулированию и надзору финансового рынка и финансовых организаций за 2006 год. - Алматы, 2007</w:t>
      </w:r>
      <w:bookmarkEnd w:id="67"/>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Статистический бюллетень. Национальный банк Республики Казахстан 2007 г.</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Агентство Республики Казахстан по регулированию и надзору финансового рынка и финансовых организаций ПРЕСС-РЕЛИЗ о состоянии финансового рынка и финансовых организаций на 1 января 2008 года</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Банки Казахстана 2007 год Ист Кэпитал. www.eastcapital.ru.</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Концепция развития финансового сектора Республики Казахстан, которая разработана на 2007-2011 годы</w:t>
      </w:r>
    </w:p>
    <w:p w:rsid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Среднесрочный план социально-экономического развития Республики Казахстан на 2007 – 2009 годы</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Годовой отчёт о деятельности АО </w:t>
      </w:r>
      <w:r>
        <w:rPr>
          <w:rFonts w:ascii="Times New Roman" w:hAnsi="Times New Roman"/>
          <w:sz w:val="28"/>
        </w:rPr>
        <w:t>"</w:t>
      </w:r>
      <w:r w:rsidRPr="006F4945">
        <w:rPr>
          <w:rFonts w:ascii="Times New Roman" w:hAnsi="Times New Roman"/>
          <w:sz w:val="28"/>
        </w:rPr>
        <w:t>Астана-Финанс</w:t>
      </w:r>
      <w:r>
        <w:rPr>
          <w:rFonts w:ascii="Times New Roman" w:hAnsi="Times New Roman"/>
          <w:sz w:val="28"/>
        </w:rPr>
        <w:t>"</w:t>
      </w:r>
      <w:r w:rsidRPr="006F4945">
        <w:rPr>
          <w:rFonts w:ascii="Times New Roman" w:hAnsi="Times New Roman"/>
          <w:sz w:val="28"/>
        </w:rPr>
        <w:t xml:space="preserve"> 2006 г. // </w:t>
      </w:r>
      <w:r w:rsidRPr="006F4945">
        <w:rPr>
          <w:rFonts w:ascii="Times New Roman" w:hAnsi="Times New Roman"/>
          <w:sz w:val="28"/>
          <w:lang w:val="en-US"/>
        </w:rPr>
        <w:t>www</w:t>
      </w:r>
      <w:r w:rsidRPr="006F4945">
        <w:rPr>
          <w:rFonts w:ascii="Times New Roman" w:hAnsi="Times New Roman"/>
          <w:sz w:val="28"/>
        </w:rPr>
        <w:t>.</w:t>
      </w:r>
      <w:r w:rsidRPr="006F4945">
        <w:rPr>
          <w:rFonts w:ascii="Times New Roman" w:hAnsi="Times New Roman"/>
          <w:sz w:val="28"/>
          <w:lang w:val="en-US"/>
        </w:rPr>
        <w:t>af</w:t>
      </w:r>
      <w:r w:rsidRPr="006F4945">
        <w:rPr>
          <w:rFonts w:ascii="Times New Roman" w:hAnsi="Times New Roman"/>
          <w:sz w:val="28"/>
        </w:rPr>
        <w:t>.</w:t>
      </w:r>
      <w:r w:rsidRPr="006F4945">
        <w:rPr>
          <w:rFonts w:ascii="Times New Roman" w:hAnsi="Times New Roman"/>
          <w:sz w:val="28"/>
          <w:lang w:val="en-US"/>
        </w:rPr>
        <w:t>kz</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Официальный сайт АО </w:t>
      </w:r>
      <w:r>
        <w:rPr>
          <w:rFonts w:ascii="Times New Roman" w:hAnsi="Times New Roman"/>
          <w:sz w:val="28"/>
        </w:rPr>
        <w:t>"</w:t>
      </w:r>
      <w:r w:rsidRPr="006F4945">
        <w:rPr>
          <w:rFonts w:ascii="Times New Roman" w:hAnsi="Times New Roman"/>
          <w:sz w:val="28"/>
        </w:rPr>
        <w:t>Астана-Финанс</w:t>
      </w:r>
      <w:r>
        <w:rPr>
          <w:rFonts w:ascii="Times New Roman" w:hAnsi="Times New Roman"/>
          <w:sz w:val="28"/>
        </w:rPr>
        <w:t xml:space="preserve">" </w:t>
      </w:r>
      <w:r w:rsidRPr="006F4945">
        <w:rPr>
          <w:rFonts w:ascii="Times New Roman" w:hAnsi="Times New Roman"/>
          <w:sz w:val="28"/>
          <w:lang w:val="en-US"/>
        </w:rPr>
        <w:t>www</w:t>
      </w:r>
      <w:r w:rsidRPr="006F4945">
        <w:rPr>
          <w:rFonts w:ascii="Times New Roman" w:hAnsi="Times New Roman"/>
          <w:sz w:val="28"/>
        </w:rPr>
        <w:t>.</w:t>
      </w:r>
      <w:r w:rsidRPr="006F4945">
        <w:rPr>
          <w:rFonts w:ascii="Times New Roman" w:hAnsi="Times New Roman"/>
          <w:sz w:val="28"/>
          <w:lang w:val="en-US"/>
        </w:rPr>
        <w:t>af</w:t>
      </w:r>
      <w:r w:rsidRPr="006F4945">
        <w:rPr>
          <w:rFonts w:ascii="Times New Roman" w:hAnsi="Times New Roman"/>
          <w:sz w:val="28"/>
        </w:rPr>
        <w:t>.</w:t>
      </w:r>
      <w:r w:rsidRPr="006F4945">
        <w:rPr>
          <w:rFonts w:ascii="Times New Roman" w:hAnsi="Times New Roman"/>
          <w:sz w:val="28"/>
          <w:lang w:val="en-US"/>
        </w:rPr>
        <w:t>kz</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 xml:space="preserve">Сайт журнала </w:t>
      </w:r>
      <w:r>
        <w:rPr>
          <w:rFonts w:ascii="Times New Roman" w:hAnsi="Times New Roman"/>
          <w:sz w:val="28"/>
        </w:rPr>
        <w:t>"</w:t>
      </w:r>
      <w:r w:rsidRPr="006F4945">
        <w:rPr>
          <w:rFonts w:ascii="Times New Roman" w:hAnsi="Times New Roman"/>
          <w:sz w:val="28"/>
        </w:rPr>
        <w:t>Эксперт-Казахстан</w:t>
      </w:r>
      <w:r>
        <w:rPr>
          <w:rFonts w:ascii="Times New Roman" w:hAnsi="Times New Roman"/>
          <w:sz w:val="28"/>
        </w:rPr>
        <w:t>"</w:t>
      </w:r>
      <w:r w:rsidRPr="006F4945">
        <w:rPr>
          <w:rFonts w:ascii="Times New Roman" w:hAnsi="Times New Roman"/>
          <w:sz w:val="28"/>
        </w:rPr>
        <w:t xml:space="preserve"> www.expert.ru/ printissues/ kazakhstan)</w:t>
      </w:r>
    </w:p>
    <w:p w:rsidR="006F4945" w:rsidRPr="006F4945" w:rsidRDefault="006F4945" w:rsidP="006F4945">
      <w:pPr>
        <w:pStyle w:val="af6"/>
        <w:numPr>
          <w:ilvl w:val="0"/>
          <w:numId w:val="11"/>
        </w:numPr>
        <w:tabs>
          <w:tab w:val="clear" w:pos="720"/>
          <w:tab w:val="left" w:pos="714"/>
        </w:tabs>
        <w:suppressAutoHyphens/>
        <w:spacing w:line="360" w:lineRule="auto"/>
        <w:ind w:left="0" w:firstLine="0"/>
        <w:rPr>
          <w:rFonts w:ascii="Times New Roman" w:hAnsi="Times New Roman"/>
          <w:sz w:val="28"/>
        </w:rPr>
      </w:pPr>
      <w:r w:rsidRPr="006F4945">
        <w:rPr>
          <w:rFonts w:ascii="Times New Roman" w:hAnsi="Times New Roman"/>
          <w:sz w:val="28"/>
        </w:rPr>
        <w:t>Отчет о финансовой стабильности Казахстана, декабрь 2007 года Нацбанк РК</w:t>
      </w:r>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pStyle w:val="1"/>
        <w:keepNext w:val="0"/>
        <w:suppressAutoHyphens/>
        <w:spacing w:line="360" w:lineRule="auto"/>
        <w:ind w:left="0" w:firstLine="709"/>
        <w:jc w:val="both"/>
      </w:pPr>
      <w:r w:rsidRPr="006F4945">
        <w:br w:type="page"/>
      </w:r>
      <w:bookmarkStart w:id="68" w:name="_Toc199328379"/>
      <w:r w:rsidRPr="006F4945">
        <w:lastRenderedPageBreak/>
        <w:t>Приложение А</w:t>
      </w:r>
      <w:bookmarkEnd w:id="68"/>
    </w:p>
    <w:p w:rsidR="006F4945" w:rsidRPr="006F4945" w:rsidRDefault="006F4945" w:rsidP="006F4945">
      <w:pPr>
        <w:widowControl/>
        <w:suppressAutoHyphens/>
        <w:spacing w:before="0" w:after="0" w:line="360" w:lineRule="auto"/>
        <w:ind w:firstLine="709"/>
        <w:jc w:val="both"/>
        <w:rPr>
          <w:rStyle w:val="s0"/>
          <w:caps w:val="0"/>
          <w:color w:val="auto"/>
          <w:sz w:val="28"/>
          <w:lang w:val="en-US"/>
        </w:rPr>
      </w:pPr>
    </w:p>
    <w:p w:rsidR="006F4945" w:rsidRPr="006F4945" w:rsidRDefault="00901DD9" w:rsidP="006F4945">
      <w:pPr>
        <w:widowControl/>
        <w:suppressAutoHyphens/>
        <w:spacing w:before="0" w:after="0" w:line="360" w:lineRule="auto"/>
        <w:ind w:firstLine="709"/>
        <w:jc w:val="both"/>
        <w:rPr>
          <w:caps w:val="0"/>
          <w:szCs w:val="24"/>
        </w:rPr>
      </w:pPr>
      <w:r>
        <w:rPr>
          <w:caps w:val="0"/>
          <w:szCs w:val="24"/>
        </w:rPr>
        <w:pict>
          <v:shape id="_x0000_i1043" type="#_x0000_t75" style="width:436.5pt;height:299.25pt">
            <v:imagedata r:id="rId25" o:title="" croptop="10356f" cropbottom="11745f" cropleft="12024f" cropright="5921f" gain="6.25" blacklevel="-5898f"/>
          </v:shape>
        </w:pict>
      </w:r>
    </w:p>
    <w:p w:rsidR="006F4945" w:rsidRDefault="006F4945" w:rsidP="006F4945">
      <w:pPr>
        <w:widowControl/>
        <w:suppressAutoHyphens/>
        <w:spacing w:before="0" w:after="0" w:line="360" w:lineRule="auto"/>
        <w:ind w:firstLine="709"/>
        <w:jc w:val="both"/>
        <w:rPr>
          <w:caps w:val="0"/>
          <w:szCs w:val="24"/>
        </w:rPr>
      </w:pPr>
      <w:r w:rsidRPr="006F4945">
        <w:rPr>
          <w:caps w:val="0"/>
          <w:szCs w:val="24"/>
        </w:rPr>
        <w:t xml:space="preserve">Структура компании АО </w:t>
      </w:r>
      <w:r>
        <w:rPr>
          <w:caps w:val="0"/>
          <w:szCs w:val="24"/>
        </w:rPr>
        <w:t>"</w:t>
      </w:r>
      <w:r w:rsidRPr="006F4945">
        <w:rPr>
          <w:caps w:val="0"/>
          <w:szCs w:val="24"/>
        </w:rPr>
        <w:t>Астана-Финанс</w:t>
      </w:r>
      <w:r>
        <w:rPr>
          <w:caps w:val="0"/>
          <w:szCs w:val="24"/>
        </w:rPr>
        <w:t>"</w:t>
      </w:r>
    </w:p>
    <w:p w:rsidR="006F4945" w:rsidRPr="00835781"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widowControl/>
        <w:suppressAutoHyphens/>
        <w:spacing w:before="0" w:after="0" w:line="360" w:lineRule="auto"/>
        <w:ind w:firstLine="709"/>
        <w:jc w:val="both"/>
        <w:rPr>
          <w:szCs w:val="24"/>
        </w:rPr>
      </w:pPr>
      <w:r w:rsidRPr="006F4945">
        <w:rPr>
          <w:caps w:val="0"/>
          <w:szCs w:val="24"/>
        </w:rPr>
        <w:br w:type="page"/>
      </w:r>
      <w:r w:rsidRPr="006F4945">
        <w:rPr>
          <w:szCs w:val="24"/>
        </w:rPr>
        <w:lastRenderedPageBreak/>
        <w:t>Приложение Б</w:t>
      </w:r>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901DD9" w:rsidP="006F4945">
      <w:pPr>
        <w:widowControl/>
        <w:suppressAutoHyphens/>
        <w:spacing w:before="0" w:after="0" w:line="360" w:lineRule="auto"/>
        <w:jc w:val="both"/>
        <w:rPr>
          <w:caps w:val="0"/>
          <w:szCs w:val="24"/>
        </w:rPr>
      </w:pPr>
      <w:r>
        <w:rPr>
          <w:caps w:val="0"/>
          <w:szCs w:val="24"/>
        </w:rPr>
      </w:r>
      <w:r>
        <w:rPr>
          <w:caps w:val="0"/>
          <w:szCs w:val="24"/>
        </w:rPr>
        <w:pict>
          <v:group id="_x0000_s1045" style="width:444pt;height:206.55pt;mso-position-horizontal-relative:char;mso-position-vertical-relative:line" coordorigin="1749,6966" coordsize="9540,4296">
            <v:rect id="_x0000_s1046" style="position:absolute;left:5157;top:7662;width:2100;height:600">
              <v:textbox>
                <w:txbxContent>
                  <w:p w:rsidR="006F4945" w:rsidRPr="006F4945" w:rsidRDefault="006F4945">
                    <w:pPr>
                      <w:widowControl/>
                      <w:spacing w:before="0" w:after="0"/>
                      <w:rPr>
                        <w:caps w:val="0"/>
                        <w:sz w:val="16"/>
                        <w:szCs w:val="16"/>
                      </w:rPr>
                    </w:pPr>
                    <w:r w:rsidRPr="006F4945">
                      <w:rPr>
                        <w:caps w:val="0"/>
                        <w:sz w:val="16"/>
                        <w:szCs w:val="16"/>
                      </w:rPr>
                      <w:t>Инвестиционная деятельность</w:t>
                    </w:r>
                  </w:p>
                </w:txbxContent>
              </v:textbox>
            </v:rect>
            <v:rect id="_x0000_s1047" style="position:absolute;left:2367;top:7230;width:1740;height:642">
              <v:textbox>
                <w:txbxContent>
                  <w:p w:rsidR="006F4945" w:rsidRPr="006F4945" w:rsidRDefault="006F4945">
                    <w:pPr>
                      <w:widowControl/>
                      <w:spacing w:before="0" w:after="0"/>
                      <w:rPr>
                        <w:caps w:val="0"/>
                        <w:sz w:val="16"/>
                        <w:szCs w:val="16"/>
                      </w:rPr>
                    </w:pPr>
                    <w:r w:rsidRPr="006F4945">
                      <w:rPr>
                        <w:caps w:val="0"/>
                        <w:sz w:val="16"/>
                        <w:szCs w:val="16"/>
                      </w:rPr>
                      <w:t>Коммерческое финансирование</w:t>
                    </w:r>
                  </w:p>
                </w:txbxContent>
              </v:textbox>
            </v:rect>
            <v:rect id="_x0000_s1048" style="position:absolute;left:8259;top:7212;width:1812;height:666">
              <v:textbox>
                <w:txbxContent>
                  <w:p w:rsidR="006F4945" w:rsidRPr="006F4945" w:rsidRDefault="006F4945">
                    <w:pPr>
                      <w:widowControl/>
                      <w:spacing w:before="0" w:after="0"/>
                      <w:rPr>
                        <w:caps w:val="0"/>
                        <w:sz w:val="16"/>
                        <w:szCs w:val="16"/>
                      </w:rPr>
                    </w:pPr>
                    <w:r w:rsidRPr="006F4945">
                      <w:rPr>
                        <w:caps w:val="0"/>
                        <w:sz w:val="16"/>
                        <w:szCs w:val="16"/>
                      </w:rPr>
                      <w:t>Инвестиционный банкинг</w:t>
                    </w:r>
                  </w:p>
                </w:txbxContent>
              </v:textbox>
            </v:rect>
            <v:rect id="_x0000_s1049" style="position:absolute;left:1827;top:8172;width:1338;height:576">
              <v:textbox>
                <w:txbxContent>
                  <w:p w:rsidR="006F4945" w:rsidRPr="006F4945" w:rsidRDefault="006F4945">
                    <w:pPr>
                      <w:pStyle w:val="aa"/>
                      <w:spacing w:before="0" w:beforeAutospacing="0" w:after="0" w:afterAutospacing="0"/>
                      <w:jc w:val="center"/>
                      <w:rPr>
                        <w:rFonts w:ascii="Times New Roman" w:hAnsi="Times New Roman" w:cs="Times New Roman"/>
                        <w:sz w:val="16"/>
                        <w:szCs w:val="16"/>
                      </w:rPr>
                    </w:pPr>
                    <w:r w:rsidRPr="006F4945">
                      <w:rPr>
                        <w:rFonts w:ascii="Times New Roman" w:hAnsi="Times New Roman" w:cs="Times New Roman"/>
                        <w:sz w:val="16"/>
                        <w:szCs w:val="16"/>
                      </w:rPr>
                      <w:t>Юридических лиц</w:t>
                    </w:r>
                  </w:p>
                </w:txbxContent>
              </v:textbox>
            </v:rect>
            <v:rect id="_x0000_s1050" style="position:absolute;left:3345;top:8190;width:1380;height:552">
              <v:textbox>
                <w:txbxContent>
                  <w:p w:rsidR="006F4945" w:rsidRPr="006F4945" w:rsidRDefault="006F4945">
                    <w:pPr>
                      <w:widowControl/>
                      <w:spacing w:before="0" w:after="0"/>
                      <w:rPr>
                        <w:caps w:val="0"/>
                        <w:sz w:val="16"/>
                        <w:szCs w:val="16"/>
                      </w:rPr>
                    </w:pPr>
                    <w:r w:rsidRPr="006F4945">
                      <w:rPr>
                        <w:caps w:val="0"/>
                        <w:sz w:val="16"/>
                        <w:szCs w:val="16"/>
                      </w:rPr>
                      <w:t>Физических лиц</w:t>
                    </w:r>
                  </w:p>
                </w:txbxContent>
              </v:textbox>
            </v:rect>
            <v:rect id="_x0000_s1051" style="position:absolute;left:5907;top:8622;width:1506;height:630">
              <v:textbox>
                <w:txbxContent>
                  <w:p w:rsidR="006F4945" w:rsidRPr="006F4945" w:rsidRDefault="006F4945">
                    <w:pPr>
                      <w:widowControl/>
                      <w:spacing w:before="0" w:after="0"/>
                      <w:rPr>
                        <w:caps w:val="0"/>
                        <w:sz w:val="16"/>
                        <w:szCs w:val="16"/>
                      </w:rPr>
                    </w:pPr>
                    <w:r w:rsidRPr="006F4945">
                      <w:rPr>
                        <w:caps w:val="0"/>
                        <w:sz w:val="16"/>
                        <w:szCs w:val="16"/>
                      </w:rPr>
                      <w:t>Финансовый сектор</w:t>
                    </w:r>
                  </w:p>
                </w:txbxContent>
              </v:textbox>
            </v:rect>
            <v:rect id="_x0000_s1052" style="position:absolute;left:3447;top:8934;width:1272;height:540">
              <v:textbox>
                <w:txbxContent>
                  <w:p w:rsidR="006F4945" w:rsidRPr="006F4945" w:rsidRDefault="006F4945">
                    <w:pPr>
                      <w:widowControl/>
                      <w:spacing w:before="0" w:after="0"/>
                      <w:rPr>
                        <w:caps w:val="0"/>
                        <w:sz w:val="16"/>
                        <w:szCs w:val="16"/>
                      </w:rPr>
                    </w:pPr>
                    <w:r w:rsidRPr="006F4945">
                      <w:rPr>
                        <w:caps w:val="0"/>
                        <w:sz w:val="16"/>
                        <w:szCs w:val="16"/>
                      </w:rPr>
                      <w:t>Ипотечное кредитование</w:t>
                    </w:r>
                  </w:p>
                </w:txbxContent>
              </v:textbox>
            </v:rect>
            <v:rect id="_x0000_s1053" style="position:absolute;left:3447;top:9708;width:1410;height:540">
              <v:textbox>
                <w:txbxContent>
                  <w:p w:rsidR="006F4945" w:rsidRPr="006F4945" w:rsidRDefault="006F4945">
                    <w:pPr>
                      <w:widowControl/>
                      <w:spacing w:before="0" w:after="0"/>
                      <w:rPr>
                        <w:caps w:val="0"/>
                        <w:sz w:val="16"/>
                        <w:szCs w:val="16"/>
                      </w:rPr>
                    </w:pPr>
                    <w:r w:rsidRPr="006F4945">
                      <w:rPr>
                        <w:caps w:val="0"/>
                        <w:sz w:val="16"/>
                        <w:szCs w:val="16"/>
                      </w:rPr>
                      <w:t>Потребительское кредитование</w:t>
                    </w:r>
                  </w:p>
                </w:txbxContent>
              </v:textbox>
            </v:rect>
            <v:rect id="_x0000_s1054" style="position:absolute;left:1749;top:9030;width:1470;height:780">
              <v:textbox>
                <w:txbxContent>
                  <w:p w:rsidR="006F4945" w:rsidRPr="006F4945" w:rsidRDefault="006F4945">
                    <w:pPr>
                      <w:widowControl/>
                      <w:spacing w:before="0" w:after="0"/>
                      <w:rPr>
                        <w:caps w:val="0"/>
                        <w:sz w:val="16"/>
                        <w:szCs w:val="16"/>
                      </w:rPr>
                    </w:pPr>
                    <w:r w:rsidRPr="006F4945">
                      <w:rPr>
                        <w:caps w:val="0"/>
                        <w:sz w:val="16"/>
                        <w:szCs w:val="16"/>
                      </w:rPr>
                      <w:t>Корпоративное кредитование МСБ</w:t>
                    </w:r>
                  </w:p>
                </w:txbxContent>
              </v:textbox>
            </v:rect>
            <v:rect id="_x0000_s1055" style="position:absolute;left:1929;top:10110;width:1140;height:372">
              <v:textbox>
                <w:txbxContent>
                  <w:p w:rsidR="006F4945" w:rsidRPr="006F4945" w:rsidRDefault="006F4945">
                    <w:pPr>
                      <w:widowControl/>
                      <w:spacing w:before="0" w:after="0"/>
                      <w:rPr>
                        <w:caps w:val="0"/>
                        <w:sz w:val="16"/>
                        <w:szCs w:val="16"/>
                      </w:rPr>
                    </w:pPr>
                    <w:r w:rsidRPr="006F4945">
                      <w:rPr>
                        <w:caps w:val="0"/>
                        <w:sz w:val="16"/>
                        <w:szCs w:val="16"/>
                      </w:rPr>
                      <w:t>Лизинг</w:t>
                    </w:r>
                  </w:p>
                </w:txbxContent>
              </v:textbox>
            </v:rect>
            <v:rect id="_x0000_s1056" style="position:absolute;left:1875;top:10722;width:1272;height:540">
              <v:textbox>
                <w:txbxContent>
                  <w:p w:rsidR="006F4945" w:rsidRPr="006F4945" w:rsidRDefault="006F4945">
                    <w:pPr>
                      <w:widowControl/>
                      <w:spacing w:before="0" w:after="0"/>
                      <w:jc w:val="left"/>
                      <w:rPr>
                        <w:caps w:val="0"/>
                        <w:sz w:val="16"/>
                        <w:szCs w:val="16"/>
                      </w:rPr>
                    </w:pPr>
                    <w:r w:rsidRPr="006F4945">
                      <w:rPr>
                        <w:caps w:val="0"/>
                        <w:sz w:val="16"/>
                        <w:szCs w:val="16"/>
                      </w:rPr>
                      <w:t>Ипотечное кредитование</w:t>
                    </w:r>
                  </w:p>
                </w:txbxContent>
              </v:textbox>
            </v:rect>
            <v:rect id="_x0000_s1057" style="position:absolute;left:5907;top:9414;width:1668;height:636">
              <v:textbox>
                <w:txbxContent>
                  <w:p w:rsidR="006F4945" w:rsidRPr="006F4945" w:rsidRDefault="006F4945">
                    <w:pPr>
                      <w:widowControl/>
                      <w:spacing w:before="0" w:after="0"/>
                      <w:rPr>
                        <w:caps w:val="0"/>
                        <w:sz w:val="16"/>
                        <w:szCs w:val="16"/>
                      </w:rPr>
                    </w:pPr>
                    <w:r w:rsidRPr="006F4945">
                      <w:rPr>
                        <w:caps w:val="0"/>
                        <w:sz w:val="16"/>
                        <w:szCs w:val="16"/>
                      </w:rPr>
                      <w:t>Нефинансовый сектор</w:t>
                    </w:r>
                  </w:p>
                </w:txbxContent>
              </v:textbox>
            </v:rect>
            <v:rect id="_x0000_s1058" style="position:absolute;left:9825;top:8190;width:1452;height:414">
              <v:textbox>
                <w:txbxContent>
                  <w:p w:rsidR="006F4945" w:rsidRPr="006F4945" w:rsidRDefault="006F4945">
                    <w:pPr>
                      <w:widowControl/>
                      <w:spacing w:before="0" w:after="0"/>
                      <w:rPr>
                        <w:caps w:val="0"/>
                        <w:sz w:val="16"/>
                        <w:szCs w:val="16"/>
                      </w:rPr>
                    </w:pPr>
                    <w:r w:rsidRPr="006F4945">
                      <w:rPr>
                        <w:caps w:val="0"/>
                        <w:sz w:val="16"/>
                        <w:szCs w:val="16"/>
                      </w:rPr>
                      <w:t>Андеррайтинг</w:t>
                    </w:r>
                  </w:p>
                </w:txbxContent>
              </v:textbox>
            </v:rect>
            <v:rect id="_x0000_s1059" style="position:absolute;left:9855;top:8892;width:1434;height:744">
              <v:textbox style="mso-next-textbox:#_x0000_s1059">
                <w:txbxContent>
                  <w:p w:rsidR="006F4945" w:rsidRPr="006F4945" w:rsidRDefault="006F4945">
                    <w:pPr>
                      <w:widowControl/>
                      <w:spacing w:before="0" w:after="0"/>
                      <w:rPr>
                        <w:caps w:val="0"/>
                        <w:sz w:val="16"/>
                        <w:szCs w:val="16"/>
                      </w:rPr>
                    </w:pPr>
                    <w:r w:rsidRPr="006F4945">
                      <w:rPr>
                        <w:caps w:val="0"/>
                        <w:sz w:val="16"/>
                        <w:szCs w:val="16"/>
                      </w:rPr>
                      <w:t>Брокерская и дилерская деятельность</w:t>
                    </w:r>
                  </w:p>
                </w:txbxContent>
              </v:textbox>
            </v:rect>
            <v:rect id="_x0000_s1060" style="position:absolute;left:9867;top:9882;width:1362;height:534">
              <v:textbox>
                <w:txbxContent>
                  <w:p w:rsidR="006F4945" w:rsidRPr="006F4945" w:rsidRDefault="006F4945">
                    <w:pPr>
                      <w:widowControl/>
                      <w:spacing w:before="0" w:after="0"/>
                      <w:rPr>
                        <w:caps w:val="0"/>
                        <w:sz w:val="16"/>
                        <w:szCs w:val="16"/>
                      </w:rPr>
                    </w:pPr>
                    <w:r w:rsidRPr="006F4945">
                      <w:rPr>
                        <w:caps w:val="0"/>
                        <w:sz w:val="16"/>
                        <w:szCs w:val="16"/>
                      </w:rPr>
                      <w:t>Управление активами</w:t>
                    </w:r>
                  </w:p>
                </w:txbxContent>
              </v:textbox>
            </v:rect>
            <v:rect id="_x0000_s1061" style="position:absolute;left:9879;top:10710;width:1356;height:504">
              <v:textbox>
                <w:txbxContent>
                  <w:p w:rsidR="006F4945" w:rsidRPr="006F4945" w:rsidRDefault="006F4945">
                    <w:pPr>
                      <w:widowControl/>
                      <w:spacing w:before="0" w:after="0"/>
                      <w:rPr>
                        <w:caps w:val="0"/>
                        <w:sz w:val="16"/>
                        <w:szCs w:val="16"/>
                      </w:rPr>
                    </w:pPr>
                    <w:r w:rsidRPr="006F4945">
                      <w:rPr>
                        <w:caps w:val="0"/>
                        <w:sz w:val="16"/>
                        <w:szCs w:val="16"/>
                      </w:rPr>
                      <w:t>Финансовый консалтинг</w:t>
                    </w:r>
                  </w:p>
                </w:txbxContent>
              </v:textbox>
            </v:rect>
            <v:rect id="_x0000_s1062" style="position:absolute;left:7923;top:8208;width:1434;height:744">
              <v:textbox>
                <w:txbxContent>
                  <w:p w:rsidR="006F4945" w:rsidRPr="006F4945" w:rsidRDefault="006F4945">
                    <w:pPr>
                      <w:widowControl/>
                      <w:spacing w:before="0" w:after="0"/>
                      <w:rPr>
                        <w:caps w:val="0"/>
                        <w:sz w:val="16"/>
                        <w:szCs w:val="16"/>
                      </w:rPr>
                    </w:pPr>
                    <w:r w:rsidRPr="006F4945">
                      <w:rPr>
                        <w:caps w:val="0"/>
                        <w:sz w:val="16"/>
                        <w:szCs w:val="16"/>
                      </w:rPr>
                      <w:t>Слияние и поглощение, синдикация</w:t>
                    </w:r>
                  </w:p>
                </w:txbxContent>
              </v:textbox>
            </v:rect>
            <v:rect id="_x0000_s1063" style="position:absolute;left:7953;top:9246;width:1434;height:522">
              <v:textbox>
                <w:txbxContent>
                  <w:p w:rsidR="006F4945" w:rsidRPr="006F4945" w:rsidRDefault="006F4945">
                    <w:pPr>
                      <w:widowControl/>
                      <w:spacing w:before="0" w:after="0"/>
                      <w:rPr>
                        <w:caps w:val="0"/>
                        <w:sz w:val="16"/>
                        <w:szCs w:val="16"/>
                      </w:rPr>
                    </w:pPr>
                    <w:r w:rsidRPr="006F4945">
                      <w:rPr>
                        <w:caps w:val="0"/>
                        <w:sz w:val="16"/>
                        <w:szCs w:val="16"/>
                      </w:rPr>
                      <w:t>Производные продукты</w:t>
                    </w:r>
                  </w:p>
                </w:txbxContent>
              </v:textbox>
            </v:rect>
            <v:line id="_x0000_s1064" style="position:absolute" from="3273,6978" to="9123,6978"/>
            <v:line id="_x0000_s1065" style="position:absolute" from="3273,6966" to="3273,7236"/>
            <v:line id="_x0000_s1066" style="position:absolute" from="6183,6972" to="6183,7650"/>
            <v:line id="_x0000_s1067" style="position:absolute" from="9123,6978" to="9123,7212"/>
            <v:line id="_x0000_s1068" style="position:absolute" from="2499,7866" to="2499,8166"/>
            <v:line id="_x0000_s1069" style="position:absolute" from="3951,7866" to="3951,8190"/>
            <v:line id="_x0000_s1070" style="position:absolute" from="5493,8262" to="5493,9720"/>
            <v:line id="_x0000_s1071" style="position:absolute" from="5481,8928" to="5895,8928"/>
            <v:line id="_x0000_s1072" style="position:absolute" from="5493,9720" to="5907,9720"/>
            <v:line id="_x0000_s1073" style="position:absolute" from="9573,7878" to="9573,10968"/>
            <v:line id="_x0000_s1074" style="position:absolute;flip:x" from="9351,8550" to="9561,8550"/>
            <v:line id="_x0000_s1075" style="position:absolute;flip:x" from="9387,9468" to="9573,9468"/>
            <v:line id="_x0000_s1076" style="position:absolute" from="9573,8394" to="9825,8394"/>
            <v:line id="_x0000_s1077" style="position:absolute" from="9573,9264" to="9849,9264"/>
            <v:line id="_x0000_s1078" style="position:absolute;flip:x" from="9573,10158" to="9873,10158"/>
            <v:line id="_x0000_s1079" style="position:absolute" from="9573,10968" to="9873,10968"/>
            <v:line id="_x0000_s1080" style="position:absolute" from="2487,8742" to="2487,9030"/>
            <v:line id="_x0000_s1081" style="position:absolute" from="3951,8742" to="3951,8940"/>
            <v:line id="_x0000_s1082" style="position:absolute" from="2451,9816" to="2451,10128"/>
            <v:line id="_x0000_s1083" style="position:absolute" from="3939,9456" to="3939,9708"/>
            <v:line id="_x0000_s1084" style="position:absolute" from="2439,10482" to="2439,10722"/>
            <w10:wrap type="none"/>
            <w10:anchorlock/>
          </v:group>
        </w:pict>
      </w:r>
    </w:p>
    <w:p w:rsidR="006F4945" w:rsidRDefault="006F4945" w:rsidP="006F4945">
      <w:pPr>
        <w:pStyle w:val="5"/>
        <w:keepNext w:val="0"/>
        <w:suppressAutoHyphens/>
        <w:spacing w:line="360" w:lineRule="auto"/>
        <w:ind w:firstLine="709"/>
        <w:jc w:val="both"/>
      </w:pPr>
      <w:r w:rsidRPr="006F4945">
        <w:t xml:space="preserve">Направления бизнеса АО </w:t>
      </w:r>
      <w:r>
        <w:t>"</w:t>
      </w:r>
      <w:r w:rsidRPr="006F4945">
        <w:t>Астана-Финанс</w:t>
      </w:r>
      <w:r>
        <w:t>"</w:t>
      </w:r>
    </w:p>
    <w:p w:rsidR="006F4945" w:rsidRPr="006F4945" w:rsidRDefault="006F4945" w:rsidP="006F4945">
      <w:pPr>
        <w:widowControl/>
        <w:suppressAutoHyphens/>
        <w:spacing w:before="0" w:after="0" w:line="360" w:lineRule="auto"/>
        <w:ind w:firstLine="709"/>
        <w:jc w:val="both"/>
        <w:rPr>
          <w:caps w:val="0"/>
          <w:szCs w:val="24"/>
        </w:rPr>
      </w:pPr>
    </w:p>
    <w:p w:rsidR="006F4945" w:rsidRPr="006F4945" w:rsidRDefault="006F4945" w:rsidP="006F4945">
      <w:pPr>
        <w:widowControl/>
        <w:suppressAutoHyphens/>
        <w:spacing w:before="0" w:after="0" w:line="360" w:lineRule="auto"/>
        <w:ind w:firstLine="709"/>
        <w:jc w:val="both"/>
        <w:rPr>
          <w:szCs w:val="24"/>
        </w:rPr>
      </w:pPr>
      <w:r w:rsidRPr="006F4945">
        <w:rPr>
          <w:caps w:val="0"/>
          <w:szCs w:val="24"/>
        </w:rPr>
        <w:br w:type="page"/>
      </w:r>
      <w:r w:rsidRPr="006F4945">
        <w:rPr>
          <w:szCs w:val="24"/>
        </w:rPr>
        <w:lastRenderedPageBreak/>
        <w:t>Приложение В</w:t>
      </w:r>
    </w:p>
    <w:p w:rsidR="006F4945" w:rsidRDefault="006F4945" w:rsidP="006F4945">
      <w:pPr>
        <w:widowControl/>
        <w:suppressAutoHyphens/>
        <w:spacing w:before="0" w:after="0" w:line="360" w:lineRule="auto"/>
        <w:ind w:firstLine="709"/>
        <w:jc w:val="both"/>
        <w:rPr>
          <w:szCs w:val="24"/>
        </w:rPr>
      </w:pPr>
    </w:p>
    <w:p w:rsidR="006F4945" w:rsidRPr="006F4945" w:rsidRDefault="00901DD9" w:rsidP="006F4945">
      <w:pPr>
        <w:widowControl/>
        <w:suppressAutoHyphens/>
        <w:spacing w:before="0" w:after="0" w:line="360" w:lineRule="auto"/>
        <w:ind w:firstLine="709"/>
        <w:jc w:val="both"/>
        <w:rPr>
          <w:caps w:val="0"/>
          <w:szCs w:val="24"/>
        </w:rPr>
      </w:pPr>
      <w:r>
        <w:rPr>
          <w:caps w:val="0"/>
          <w:szCs w:val="24"/>
        </w:rPr>
        <w:pict>
          <v:shape id="_x0000_i1045" type="#_x0000_t75" style="width:395.25pt;height:308.25pt">
            <v:imagedata r:id="rId26" o:title="" croptop="10571f" cropbottom="4864f" cropleft="9477f" cropright="5512f" gain="6.25" blacklevel="-9830f"/>
          </v:shape>
        </w:pict>
      </w:r>
    </w:p>
    <w:p w:rsidR="006F4945" w:rsidRPr="006F4945" w:rsidRDefault="006F4945" w:rsidP="006F4945">
      <w:pPr>
        <w:pStyle w:val="5"/>
        <w:keepNext w:val="0"/>
        <w:suppressAutoHyphens/>
        <w:spacing w:line="360" w:lineRule="auto"/>
        <w:ind w:firstLine="709"/>
        <w:jc w:val="both"/>
      </w:pPr>
      <w:r w:rsidRPr="006F4945">
        <w:t xml:space="preserve">Основные направления деятельности и услуги группы компании АО </w:t>
      </w:r>
      <w:r>
        <w:t>"</w:t>
      </w:r>
      <w:r w:rsidRPr="006F4945">
        <w:t>Астана-Финанс</w:t>
      </w:r>
      <w:r>
        <w:t>"</w:t>
      </w:r>
      <w:bookmarkStart w:id="69" w:name="_GoBack"/>
      <w:bookmarkEnd w:id="69"/>
    </w:p>
    <w:sectPr w:rsidR="006F4945" w:rsidRPr="006F4945" w:rsidSect="006F4945">
      <w:headerReference w:type="even" r:id="rId27"/>
      <w:headerReference w:type="default" r:id="rId28"/>
      <w:footerReference w:type="even" r:id="rId29"/>
      <w:pgSz w:w="11907" w:h="16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2D" w:rsidRDefault="005C0E2D">
      <w:pPr>
        <w:widowControl/>
        <w:spacing w:before="0" w:after="0"/>
        <w:jc w:val="left"/>
        <w:rPr>
          <w:caps w:val="0"/>
          <w:sz w:val="24"/>
          <w:szCs w:val="24"/>
        </w:rPr>
      </w:pPr>
      <w:r>
        <w:rPr>
          <w:caps w:val="0"/>
          <w:sz w:val="24"/>
          <w:szCs w:val="24"/>
        </w:rPr>
        <w:separator/>
      </w:r>
    </w:p>
  </w:endnote>
  <w:endnote w:type="continuationSeparator" w:id="0">
    <w:p w:rsidR="005C0E2D" w:rsidRDefault="005C0E2D">
      <w:pPr>
        <w:widowControl/>
        <w:spacing w:before="0" w:after="0"/>
        <w:jc w:val="left"/>
        <w:rPr>
          <w:caps w:val="0"/>
          <w:sz w:val="24"/>
          <w:szCs w:val="24"/>
        </w:rPr>
      </w:pPr>
      <w:r>
        <w:rPr>
          <w:cap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45" w:rsidRDefault="006F4945">
    <w:pPr>
      <w:pStyle w:val="af2"/>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F4945" w:rsidRDefault="006F494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2D" w:rsidRDefault="005C0E2D">
      <w:pPr>
        <w:widowControl/>
        <w:spacing w:before="0" w:after="0"/>
        <w:jc w:val="left"/>
        <w:rPr>
          <w:caps w:val="0"/>
          <w:sz w:val="24"/>
          <w:szCs w:val="24"/>
        </w:rPr>
      </w:pPr>
      <w:r>
        <w:rPr>
          <w:caps w:val="0"/>
          <w:sz w:val="24"/>
          <w:szCs w:val="24"/>
        </w:rPr>
        <w:separator/>
      </w:r>
    </w:p>
  </w:footnote>
  <w:footnote w:type="continuationSeparator" w:id="0">
    <w:p w:rsidR="005C0E2D" w:rsidRDefault="005C0E2D">
      <w:pPr>
        <w:widowControl/>
        <w:spacing w:before="0" w:after="0"/>
        <w:jc w:val="left"/>
        <w:rPr>
          <w:caps w:val="0"/>
          <w:sz w:val="24"/>
          <w:szCs w:val="24"/>
        </w:rPr>
      </w:pPr>
      <w:r>
        <w:rPr>
          <w:caps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45" w:rsidRDefault="006F494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F4945" w:rsidRDefault="006F494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45" w:rsidRDefault="006F494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41F129"/>
    <w:multiLevelType w:val="hybridMultilevel"/>
    <w:tmpl w:val="754221C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A7DBE4F"/>
    <w:multiLevelType w:val="hybridMultilevel"/>
    <w:tmpl w:val="77D8E2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8633868"/>
    <w:multiLevelType w:val="hybridMultilevel"/>
    <w:tmpl w:val="1DB8E9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5D3C0C"/>
    <w:multiLevelType w:val="hybridMultilevel"/>
    <w:tmpl w:val="B7CCABBE"/>
    <w:lvl w:ilvl="0" w:tplc="F83EED84">
      <w:numFmt w:val="bullet"/>
      <w:lvlText w:val="-"/>
      <w:lvlJc w:val="left"/>
      <w:pPr>
        <w:tabs>
          <w:tab w:val="num" w:pos="1777"/>
        </w:tabs>
        <w:ind w:left="1777"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5745EDC"/>
    <w:multiLevelType w:val="hybridMultilevel"/>
    <w:tmpl w:val="ABDA5F48"/>
    <w:lvl w:ilvl="0" w:tplc="050285E0">
      <w:numFmt w:val="bullet"/>
      <w:lvlText w:val="–"/>
      <w:lvlJc w:val="left"/>
      <w:pPr>
        <w:tabs>
          <w:tab w:val="num" w:pos="1276"/>
        </w:tabs>
        <w:ind w:left="709" w:firstLine="34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0B4E6D7A"/>
    <w:multiLevelType w:val="hybridMultilevel"/>
    <w:tmpl w:val="755E0272"/>
    <w:lvl w:ilvl="0" w:tplc="F83EED84">
      <w:numFmt w:val="bullet"/>
      <w:lvlText w:val="-"/>
      <w:lvlJc w:val="left"/>
      <w:pPr>
        <w:tabs>
          <w:tab w:val="num" w:pos="1777"/>
        </w:tabs>
        <w:ind w:left="1777"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B7A4832"/>
    <w:multiLevelType w:val="hybridMultilevel"/>
    <w:tmpl w:val="852A32AE"/>
    <w:lvl w:ilvl="0" w:tplc="B12EAD02">
      <w:start w:val="1"/>
      <w:numFmt w:val="bullet"/>
      <w:lvlText w:val=""/>
      <w:lvlJc w:val="left"/>
      <w:pPr>
        <w:tabs>
          <w:tab w:val="num" w:pos="1062"/>
        </w:tabs>
        <w:ind w:left="702"/>
      </w:pPr>
      <w:rPr>
        <w:rFonts w:ascii="Symbol" w:hAnsi="Symbol" w:hint="default"/>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7">
    <w:nsid w:val="1E7D6696"/>
    <w:multiLevelType w:val="hybridMultilevel"/>
    <w:tmpl w:val="6B1223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36B7524"/>
    <w:multiLevelType w:val="singleLevel"/>
    <w:tmpl w:val="5BFE95B6"/>
    <w:lvl w:ilvl="0">
      <w:start w:val="1"/>
      <w:numFmt w:val="decimal"/>
      <w:lvlText w:val="%1)"/>
      <w:lvlJc w:val="left"/>
      <w:pPr>
        <w:tabs>
          <w:tab w:val="num" w:pos="360"/>
        </w:tabs>
        <w:ind w:left="360" w:hanging="360"/>
      </w:pPr>
      <w:rPr>
        <w:rFonts w:cs="Times New Roman" w:hint="default"/>
      </w:rPr>
    </w:lvl>
  </w:abstractNum>
  <w:abstractNum w:abstractNumId="9">
    <w:nsid w:val="25445F84"/>
    <w:multiLevelType w:val="hybridMultilevel"/>
    <w:tmpl w:val="852A32AE"/>
    <w:lvl w:ilvl="0" w:tplc="2C984F52">
      <w:start w:val="1"/>
      <w:numFmt w:val="decimal"/>
      <w:lvlText w:val="%1)"/>
      <w:lvlJc w:val="left"/>
      <w:pPr>
        <w:tabs>
          <w:tab w:val="num" w:pos="1062"/>
        </w:tabs>
        <w:ind w:left="1062" w:hanging="360"/>
      </w:pPr>
      <w:rPr>
        <w:rFonts w:cs="Times New Roman" w:hint="default"/>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10">
    <w:nsid w:val="28EA54DC"/>
    <w:multiLevelType w:val="hybridMultilevel"/>
    <w:tmpl w:val="B0ECF894"/>
    <w:lvl w:ilvl="0" w:tplc="C6765404">
      <w:start w:val="1"/>
      <w:numFmt w:val="decimal"/>
      <w:lvlText w:val="%1)"/>
      <w:lvlJc w:val="left"/>
      <w:pPr>
        <w:tabs>
          <w:tab w:val="num" w:pos="1529"/>
        </w:tabs>
        <w:ind w:left="1529" w:hanging="99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11">
    <w:nsid w:val="3A6443DB"/>
    <w:multiLevelType w:val="singleLevel"/>
    <w:tmpl w:val="1ACAF85A"/>
    <w:lvl w:ilvl="0">
      <w:numFmt w:val="bullet"/>
      <w:lvlText w:val="-"/>
      <w:lvlJc w:val="left"/>
      <w:pPr>
        <w:tabs>
          <w:tab w:val="num" w:pos="360"/>
        </w:tabs>
        <w:ind w:left="360" w:hanging="360"/>
      </w:pPr>
      <w:rPr>
        <w:rFonts w:hint="default"/>
      </w:rPr>
    </w:lvl>
  </w:abstractNum>
  <w:abstractNum w:abstractNumId="12">
    <w:nsid w:val="492F6361"/>
    <w:multiLevelType w:val="hybridMultilevel"/>
    <w:tmpl w:val="7D328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0365C5"/>
    <w:multiLevelType w:val="hybridMultilevel"/>
    <w:tmpl w:val="EADEFDD8"/>
    <w:lvl w:ilvl="0" w:tplc="B12EAD02">
      <w:start w:val="1"/>
      <w:numFmt w:val="bullet"/>
      <w:lvlText w:val=""/>
      <w:lvlJc w:val="left"/>
      <w:pPr>
        <w:tabs>
          <w:tab w:val="num" w:pos="927"/>
        </w:tabs>
        <w:ind w:left="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4242446"/>
    <w:multiLevelType w:val="hybridMultilevel"/>
    <w:tmpl w:val="9AA65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547F3E"/>
    <w:multiLevelType w:val="hybridMultilevel"/>
    <w:tmpl w:val="769A54B2"/>
    <w:lvl w:ilvl="0" w:tplc="B12EAD02">
      <w:start w:val="1"/>
      <w:numFmt w:val="bullet"/>
      <w:lvlText w:val=""/>
      <w:lvlJc w:val="left"/>
      <w:pPr>
        <w:tabs>
          <w:tab w:val="num" w:pos="924"/>
        </w:tabs>
        <w:ind w:left="564"/>
      </w:pPr>
      <w:rPr>
        <w:rFonts w:ascii="Symbol" w:hAnsi="Symbol" w:hint="default"/>
      </w:rPr>
    </w:lvl>
    <w:lvl w:ilvl="1" w:tplc="04190003" w:tentative="1">
      <w:start w:val="1"/>
      <w:numFmt w:val="bullet"/>
      <w:lvlText w:val="o"/>
      <w:lvlJc w:val="left"/>
      <w:pPr>
        <w:tabs>
          <w:tab w:val="num" w:pos="2004"/>
        </w:tabs>
        <w:ind w:left="2004" w:hanging="360"/>
      </w:pPr>
      <w:rPr>
        <w:rFonts w:ascii="Courier New" w:hAnsi="Courier New" w:hint="default"/>
      </w:rPr>
    </w:lvl>
    <w:lvl w:ilvl="2" w:tplc="04190005" w:tentative="1">
      <w:start w:val="1"/>
      <w:numFmt w:val="bullet"/>
      <w:lvlText w:val=""/>
      <w:lvlJc w:val="left"/>
      <w:pPr>
        <w:tabs>
          <w:tab w:val="num" w:pos="2724"/>
        </w:tabs>
        <w:ind w:left="2724" w:hanging="360"/>
      </w:pPr>
      <w:rPr>
        <w:rFonts w:ascii="Wingdings" w:hAnsi="Wingdings" w:hint="default"/>
      </w:rPr>
    </w:lvl>
    <w:lvl w:ilvl="3" w:tplc="04190001" w:tentative="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13"/>
  </w:num>
  <w:num w:numId="6">
    <w:abstractNumId w:val="3"/>
  </w:num>
  <w:num w:numId="7">
    <w:abstractNumId w:val="5"/>
  </w:num>
  <w:num w:numId="8">
    <w:abstractNumId w:val="8"/>
  </w:num>
  <w:num w:numId="9">
    <w:abstractNumId w:val="11"/>
  </w:num>
  <w:num w:numId="10">
    <w:abstractNumId w:val="15"/>
  </w:num>
  <w:num w:numId="11">
    <w:abstractNumId w:val="14"/>
  </w:num>
  <w:num w:numId="12">
    <w:abstractNumId w:val="0"/>
  </w:num>
  <w:num w:numId="13">
    <w:abstractNumId w:val="1"/>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945"/>
    <w:rsid w:val="003A6FEE"/>
    <w:rsid w:val="005C0E2D"/>
    <w:rsid w:val="006F4945"/>
    <w:rsid w:val="00754DF0"/>
    <w:rsid w:val="00835781"/>
    <w:rsid w:val="00901DD9"/>
    <w:rsid w:val="00FA3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C05905B2-4DB8-4C59-B61C-12AEB72C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pPr>
      <w:widowControl w:val="0"/>
      <w:spacing w:before="120" w:after="240"/>
      <w:jc w:val="center"/>
    </w:pPr>
    <w:rPr>
      <w:caps/>
      <w:sz w:val="28"/>
    </w:rPr>
  </w:style>
  <w:style w:type="paragraph" w:styleId="1">
    <w:name w:val="heading 1"/>
    <w:basedOn w:val="a"/>
    <w:next w:val="a"/>
    <w:link w:val="10"/>
    <w:autoRedefine/>
    <w:uiPriority w:val="9"/>
    <w:qFormat/>
    <w:pPr>
      <w:keepNext/>
      <w:widowControl/>
      <w:spacing w:before="0" w:after="0"/>
      <w:ind w:left="-18" w:firstLine="582"/>
      <w:jc w:val="left"/>
      <w:outlineLvl w:val="0"/>
    </w:pPr>
    <w:rPr>
      <w:noProof/>
      <w:kern w:val="28"/>
    </w:rPr>
  </w:style>
  <w:style w:type="paragraph" w:styleId="2">
    <w:name w:val="heading 2"/>
    <w:basedOn w:val="a"/>
    <w:next w:val="a"/>
    <w:link w:val="20"/>
    <w:autoRedefine/>
    <w:uiPriority w:val="9"/>
    <w:qFormat/>
    <w:pPr>
      <w:keepNext/>
      <w:widowControl/>
      <w:spacing w:before="0" w:after="0"/>
      <w:ind w:left="-18" w:firstLine="582"/>
      <w:jc w:val="left"/>
      <w:outlineLvl w:val="1"/>
    </w:pPr>
    <w:rPr>
      <w:caps w:val="0"/>
    </w:rPr>
  </w:style>
  <w:style w:type="paragraph" w:styleId="3">
    <w:name w:val="heading 3"/>
    <w:basedOn w:val="a"/>
    <w:next w:val="a"/>
    <w:link w:val="30"/>
    <w:uiPriority w:val="9"/>
    <w:qFormat/>
    <w:pPr>
      <w:keepNext/>
      <w:widowControl/>
      <w:spacing w:before="240"/>
      <w:outlineLvl w:val="2"/>
    </w:pPr>
    <w:rPr>
      <w:rFonts w:cs="Arial"/>
      <w:b/>
      <w:bCs/>
      <w:caps w:val="0"/>
      <w:szCs w:val="26"/>
    </w:rPr>
  </w:style>
  <w:style w:type="paragraph" w:styleId="4">
    <w:name w:val="heading 4"/>
    <w:basedOn w:val="a"/>
    <w:next w:val="a"/>
    <w:link w:val="40"/>
    <w:uiPriority w:val="9"/>
    <w:qFormat/>
    <w:pPr>
      <w:keepNext/>
      <w:widowControl/>
      <w:spacing w:before="0" w:after="0"/>
      <w:outlineLvl w:val="3"/>
    </w:pPr>
    <w:rPr>
      <w:bCs/>
      <w:caps w:val="0"/>
      <w:sz w:val="32"/>
      <w:szCs w:val="24"/>
    </w:rPr>
  </w:style>
  <w:style w:type="paragraph" w:styleId="5">
    <w:name w:val="heading 5"/>
    <w:basedOn w:val="a"/>
    <w:next w:val="a"/>
    <w:link w:val="50"/>
    <w:uiPriority w:val="9"/>
    <w:qFormat/>
    <w:pPr>
      <w:keepNext/>
      <w:widowControl/>
      <w:spacing w:before="0" w:after="0"/>
      <w:outlineLvl w:val="4"/>
    </w:pPr>
    <w:rPr>
      <w:caps w:val="0"/>
      <w:szCs w:val="24"/>
    </w:rPr>
  </w:style>
  <w:style w:type="paragraph" w:styleId="6">
    <w:name w:val="heading 6"/>
    <w:basedOn w:val="a"/>
    <w:next w:val="a"/>
    <w:link w:val="60"/>
    <w:uiPriority w:val="9"/>
    <w:qFormat/>
    <w:pPr>
      <w:keepNext/>
      <w:widowControl/>
      <w:spacing w:before="0" w:after="0"/>
      <w:outlineLvl w:val="5"/>
    </w:pPr>
    <w:rPr>
      <w:caps w:val="0"/>
      <w:sz w:val="32"/>
      <w:szCs w:val="24"/>
    </w:rPr>
  </w:style>
  <w:style w:type="paragraph" w:styleId="7">
    <w:name w:val="heading 7"/>
    <w:basedOn w:val="a"/>
    <w:next w:val="a"/>
    <w:link w:val="70"/>
    <w:uiPriority w:val="9"/>
    <w:qFormat/>
    <w:pPr>
      <w:keepNext/>
      <w:widowControl/>
      <w:autoSpaceDE w:val="0"/>
      <w:autoSpaceDN w:val="0"/>
      <w:adjustRightInd w:val="0"/>
      <w:spacing w:before="0" w:after="0"/>
      <w:jc w:val="both"/>
      <w:outlineLvl w:val="6"/>
    </w:pPr>
    <w:rPr>
      <w:caps w:val="0"/>
      <w:szCs w:val="24"/>
    </w:rPr>
  </w:style>
  <w:style w:type="paragraph" w:styleId="8">
    <w:name w:val="heading 8"/>
    <w:basedOn w:val="a"/>
    <w:next w:val="a"/>
    <w:link w:val="80"/>
    <w:uiPriority w:val="9"/>
    <w:qFormat/>
    <w:pPr>
      <w:keepNext/>
      <w:widowControl/>
      <w:shd w:val="clear" w:color="auto" w:fill="FFFFFF"/>
      <w:spacing w:before="0" w:after="0"/>
      <w:jc w:val="left"/>
      <w:outlineLvl w:val="7"/>
    </w:pPr>
    <w:rPr>
      <w:caps w:val="0"/>
      <w:szCs w:val="24"/>
    </w:rPr>
  </w:style>
  <w:style w:type="paragraph" w:styleId="9">
    <w:name w:val="heading 9"/>
    <w:basedOn w:val="a"/>
    <w:next w:val="a"/>
    <w:link w:val="90"/>
    <w:uiPriority w:val="9"/>
    <w:qFormat/>
    <w:pPr>
      <w:keepNext/>
      <w:widowControl/>
      <w:autoSpaceDE w:val="0"/>
      <w:autoSpaceDN w:val="0"/>
      <w:adjustRightInd w:val="0"/>
      <w:spacing w:before="0" w:after="0"/>
      <w:ind w:firstLine="567"/>
      <w:outlineLvl w:val="8"/>
    </w:pPr>
    <w:rPr>
      <w:caps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Indent 2"/>
    <w:basedOn w:val="a"/>
    <w:link w:val="22"/>
    <w:uiPriority w:val="99"/>
    <w:pPr>
      <w:spacing w:before="0" w:after="0" w:line="260" w:lineRule="exact"/>
      <w:ind w:firstLine="709"/>
      <w:jc w:val="both"/>
    </w:pPr>
    <w:rPr>
      <w:caps w:val="0"/>
      <w:sz w:val="26"/>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3">
    <w:name w:val="Body Text"/>
    <w:basedOn w:val="a"/>
    <w:link w:val="a4"/>
    <w:uiPriority w:val="99"/>
    <w:semiHidden/>
    <w:pPr>
      <w:widowControl/>
      <w:spacing w:before="0" w:after="0" w:line="360" w:lineRule="auto"/>
      <w:jc w:val="both"/>
    </w:pPr>
    <w:rPr>
      <w:bCs/>
      <w:caps w:val="0"/>
      <w:szCs w:val="22"/>
    </w:rPr>
  </w:style>
  <w:style w:type="character" w:customStyle="1" w:styleId="a4">
    <w:name w:val="Основний текст Знак"/>
    <w:link w:val="a3"/>
    <w:uiPriority w:val="99"/>
    <w:semiHidden/>
    <w:locked/>
    <w:rPr>
      <w:rFonts w:cs="Times New Roman"/>
      <w:sz w:val="24"/>
      <w:szCs w:val="24"/>
    </w:rPr>
  </w:style>
  <w:style w:type="paragraph" w:styleId="a5">
    <w:name w:val="footnote text"/>
    <w:basedOn w:val="a"/>
    <w:link w:val="a6"/>
    <w:uiPriority w:val="99"/>
    <w:semiHidden/>
    <w:pPr>
      <w:tabs>
        <w:tab w:val="left" w:pos="0"/>
      </w:tabs>
      <w:spacing w:before="0" w:after="0"/>
      <w:jc w:val="both"/>
    </w:pPr>
    <w:rPr>
      <w:caps w:val="0"/>
      <w:sz w:val="20"/>
    </w:rPr>
  </w:style>
  <w:style w:type="character" w:customStyle="1" w:styleId="a6">
    <w:name w:val="Текст виноски Знак"/>
    <w:link w:val="a5"/>
    <w:uiPriority w:val="99"/>
    <w:semiHidden/>
    <w:locked/>
    <w:rPr>
      <w:rFonts w:cs="Times New Roman"/>
    </w:rPr>
  </w:style>
  <w:style w:type="paragraph" w:customStyle="1" w:styleId="23">
    <w:name w:val="заголовок 2"/>
    <w:basedOn w:val="a"/>
    <w:next w:val="a"/>
    <w:autoRedefine/>
    <w:pPr>
      <w:keepNext/>
      <w:widowControl/>
      <w:autoSpaceDE w:val="0"/>
      <w:autoSpaceDN w:val="0"/>
      <w:spacing w:before="0" w:after="0"/>
    </w:pPr>
    <w:rPr>
      <w:bCs/>
      <w:caps w:val="0"/>
      <w:szCs w:val="28"/>
    </w:rPr>
  </w:style>
  <w:style w:type="paragraph" w:styleId="a7">
    <w:name w:val="Body Text Indent"/>
    <w:basedOn w:val="a"/>
    <w:link w:val="a8"/>
    <w:uiPriority w:val="99"/>
    <w:semiHidden/>
    <w:pPr>
      <w:widowControl/>
      <w:spacing w:before="0" w:after="0"/>
      <w:ind w:firstLine="851"/>
      <w:jc w:val="both"/>
    </w:pPr>
    <w:rPr>
      <w:caps w:val="0"/>
      <w:szCs w:val="24"/>
    </w:rPr>
  </w:style>
  <w:style w:type="character" w:customStyle="1" w:styleId="a8">
    <w:name w:val="Основний текст з відступом Знак"/>
    <w:link w:val="a7"/>
    <w:uiPriority w:val="99"/>
    <w:semiHidden/>
    <w:locked/>
    <w:rPr>
      <w:rFonts w:cs="Times New Roman"/>
      <w:caps/>
      <w:sz w:val="28"/>
    </w:rPr>
  </w:style>
  <w:style w:type="character" w:customStyle="1" w:styleId="s0">
    <w:name w:val="s0"/>
    <w:rPr>
      <w:rFonts w:ascii="Times New Roman" w:hAnsi="Times New Roman" w:cs="Times New Roman"/>
      <w:color w:val="000000"/>
      <w:sz w:val="20"/>
      <w:szCs w:val="20"/>
      <w:u w:val="none"/>
      <w:effect w:val="none"/>
    </w:rPr>
  </w:style>
  <w:style w:type="character" w:customStyle="1" w:styleId="s1">
    <w:name w:val="s1"/>
    <w:rPr>
      <w:rFonts w:ascii="Times New Roman" w:hAnsi="Times New Roman" w:cs="Times New Roman"/>
      <w:b/>
      <w:bCs/>
      <w:color w:val="000000"/>
      <w:sz w:val="20"/>
      <w:szCs w:val="20"/>
      <w:u w:val="none"/>
      <w:effect w:val="none"/>
    </w:rPr>
  </w:style>
  <w:style w:type="paragraph" w:styleId="31">
    <w:name w:val="Body Text Indent 3"/>
    <w:basedOn w:val="a"/>
    <w:link w:val="32"/>
    <w:uiPriority w:val="99"/>
    <w:semiHidden/>
    <w:pPr>
      <w:widowControl/>
      <w:spacing w:before="0" w:after="0"/>
      <w:ind w:firstLine="720"/>
      <w:jc w:val="both"/>
    </w:pPr>
    <w:rPr>
      <w:caps w:val="0"/>
      <w:sz w:val="24"/>
      <w:szCs w:val="24"/>
    </w:rPr>
  </w:style>
  <w:style w:type="character" w:customStyle="1" w:styleId="32">
    <w:name w:val="Основний текст з відступом 3 Знак"/>
    <w:link w:val="31"/>
    <w:uiPriority w:val="99"/>
    <w:semiHidden/>
    <w:locked/>
    <w:rPr>
      <w:rFonts w:cs="Times New Roman"/>
      <w:caps/>
      <w:sz w:val="16"/>
      <w:szCs w:val="16"/>
    </w:rPr>
  </w:style>
  <w:style w:type="character" w:styleId="a9">
    <w:name w:val="Hyperlink"/>
    <w:uiPriority w:val="99"/>
    <w:semiHidden/>
    <w:rPr>
      <w:rFonts w:ascii="Times New Roman" w:hAnsi="Times New Roman" w:cs="Times New Roman"/>
      <w:b/>
      <w:bCs/>
      <w:color w:val="333399"/>
      <w:sz w:val="20"/>
      <w:szCs w:val="20"/>
      <w:u w:val="single"/>
    </w:rPr>
  </w:style>
  <w:style w:type="character" w:customStyle="1" w:styleId="s3">
    <w:name w:val="s3"/>
    <w:rPr>
      <w:rFonts w:ascii="Times New Roman" w:hAnsi="Times New Roman" w:cs="Times New Roman"/>
      <w:i/>
      <w:iCs/>
      <w:color w:val="FF0000"/>
      <w:sz w:val="20"/>
      <w:szCs w:val="20"/>
      <w:u w:val="none"/>
      <w:effect w:val="none"/>
    </w:rPr>
  </w:style>
  <w:style w:type="paragraph" w:styleId="aa">
    <w:name w:val="Normal (Web)"/>
    <w:basedOn w:val="a"/>
    <w:uiPriority w:val="99"/>
    <w:semiHidden/>
    <w:pPr>
      <w:widowControl/>
      <w:spacing w:before="100" w:beforeAutospacing="1" w:after="100" w:afterAutospacing="1"/>
      <w:jc w:val="left"/>
    </w:pPr>
    <w:rPr>
      <w:rFonts w:ascii="Arial Unicode MS" w:eastAsia="Arial Unicode MS" w:hAnsi="Arial Unicode MS" w:cs="Arial Unicode MS"/>
      <w:caps w:val="0"/>
      <w:sz w:val="24"/>
      <w:szCs w:val="24"/>
    </w:rPr>
  </w:style>
  <w:style w:type="paragraph" w:styleId="24">
    <w:name w:val="Body Text 2"/>
    <w:basedOn w:val="a"/>
    <w:link w:val="25"/>
    <w:uiPriority w:val="99"/>
    <w:semiHidden/>
    <w:pPr>
      <w:widowControl/>
      <w:autoSpaceDE w:val="0"/>
      <w:autoSpaceDN w:val="0"/>
      <w:spacing w:before="0" w:after="0"/>
      <w:ind w:firstLine="851"/>
      <w:jc w:val="both"/>
    </w:pPr>
    <w:rPr>
      <w:rFonts w:ascii="Arial" w:hAnsi="Arial" w:cs="Arial"/>
      <w:caps w:val="0"/>
      <w:color w:val="000000"/>
      <w:sz w:val="24"/>
      <w:szCs w:val="24"/>
    </w:rPr>
  </w:style>
  <w:style w:type="character" w:customStyle="1" w:styleId="25">
    <w:name w:val="Основний текст 2 Знак"/>
    <w:link w:val="24"/>
    <w:uiPriority w:val="99"/>
    <w:semiHidden/>
    <w:locked/>
    <w:rPr>
      <w:rFonts w:cs="Times New Roman"/>
      <w:caps/>
      <w:sz w:val="28"/>
    </w:rPr>
  </w:style>
  <w:style w:type="character" w:customStyle="1" w:styleId="s00">
    <w:name w:val="s00"/>
    <w:rPr>
      <w:rFonts w:ascii="Times New Roman" w:hAnsi="Times New Roman" w:cs="Times New Roman"/>
      <w:color w:val="000000"/>
    </w:rPr>
  </w:style>
  <w:style w:type="paragraph" w:styleId="ab">
    <w:name w:val="Title"/>
    <w:basedOn w:val="a"/>
    <w:link w:val="ac"/>
    <w:uiPriority w:val="10"/>
    <w:qFormat/>
    <w:pPr>
      <w:widowControl/>
      <w:spacing w:before="0" w:after="0"/>
    </w:pPr>
    <w:rPr>
      <w:caps w:val="0"/>
      <w:sz w:val="32"/>
      <w:szCs w:val="24"/>
    </w:rPr>
  </w:style>
  <w:style w:type="character" w:customStyle="1" w:styleId="ac">
    <w:name w:val="Назва Знак"/>
    <w:link w:val="ab"/>
    <w:uiPriority w:val="10"/>
    <w:locked/>
    <w:rPr>
      <w:rFonts w:ascii="Cambria" w:eastAsia="Times New Roman" w:hAnsi="Cambria" w:cs="Times New Roman"/>
      <w:b/>
      <w:bCs/>
      <w:caps/>
      <w:kern w:val="28"/>
      <w:sz w:val="32"/>
      <w:szCs w:val="32"/>
    </w:rPr>
  </w:style>
  <w:style w:type="paragraph" w:styleId="ad">
    <w:name w:val="header"/>
    <w:basedOn w:val="a"/>
    <w:link w:val="ae"/>
    <w:uiPriority w:val="99"/>
    <w:semiHidden/>
    <w:pPr>
      <w:widowControl/>
      <w:tabs>
        <w:tab w:val="center" w:pos="4677"/>
        <w:tab w:val="right" w:pos="9355"/>
      </w:tabs>
      <w:spacing w:before="0" w:after="0"/>
      <w:jc w:val="left"/>
    </w:pPr>
    <w:rPr>
      <w:caps w:val="0"/>
      <w:sz w:val="24"/>
      <w:szCs w:val="24"/>
    </w:rPr>
  </w:style>
  <w:style w:type="character" w:customStyle="1" w:styleId="ae">
    <w:name w:val="Верхній колонтитул Знак"/>
    <w:link w:val="ad"/>
    <w:uiPriority w:val="99"/>
    <w:semiHidden/>
    <w:locked/>
    <w:rPr>
      <w:rFonts w:cs="Times New Roman"/>
      <w:caps/>
      <w:sz w:val="28"/>
    </w:rPr>
  </w:style>
  <w:style w:type="character" w:styleId="af">
    <w:name w:val="page number"/>
    <w:uiPriority w:val="99"/>
    <w:semiHidden/>
    <w:rPr>
      <w:rFonts w:cs="Times New Roman"/>
    </w:rPr>
  </w:style>
  <w:style w:type="paragraph" w:styleId="11">
    <w:name w:val="toc 1"/>
    <w:basedOn w:val="a"/>
    <w:next w:val="a"/>
    <w:autoRedefine/>
    <w:uiPriority w:val="39"/>
    <w:semiHidden/>
    <w:pPr>
      <w:widowControl/>
      <w:tabs>
        <w:tab w:val="right" w:leader="dot" w:pos="9629"/>
      </w:tabs>
      <w:spacing w:before="0" w:after="0"/>
      <w:jc w:val="left"/>
    </w:pPr>
    <w:rPr>
      <w:noProof/>
      <w:szCs w:val="28"/>
    </w:rPr>
  </w:style>
  <w:style w:type="paragraph" w:styleId="26">
    <w:name w:val="toc 2"/>
    <w:basedOn w:val="a"/>
    <w:next w:val="a"/>
    <w:autoRedefine/>
    <w:uiPriority w:val="39"/>
    <w:semiHidden/>
    <w:pPr>
      <w:widowControl/>
      <w:spacing w:before="0" w:after="0"/>
      <w:ind w:left="240"/>
      <w:jc w:val="left"/>
    </w:pPr>
    <w:rPr>
      <w:caps w:val="0"/>
      <w:sz w:val="24"/>
      <w:szCs w:val="24"/>
    </w:rPr>
  </w:style>
  <w:style w:type="paragraph" w:styleId="33">
    <w:name w:val="toc 3"/>
    <w:basedOn w:val="a"/>
    <w:next w:val="a"/>
    <w:autoRedefine/>
    <w:uiPriority w:val="39"/>
    <w:semiHidden/>
    <w:pPr>
      <w:widowControl/>
      <w:spacing w:before="0" w:after="0"/>
      <w:ind w:left="480"/>
      <w:jc w:val="left"/>
    </w:pPr>
    <w:rPr>
      <w:caps w:val="0"/>
      <w:sz w:val="24"/>
      <w:szCs w:val="24"/>
    </w:rPr>
  </w:style>
  <w:style w:type="paragraph" w:styleId="41">
    <w:name w:val="toc 4"/>
    <w:basedOn w:val="a"/>
    <w:next w:val="a"/>
    <w:autoRedefine/>
    <w:uiPriority w:val="39"/>
    <w:semiHidden/>
    <w:pPr>
      <w:widowControl/>
      <w:spacing w:before="0" w:after="0"/>
      <w:ind w:left="720"/>
      <w:jc w:val="left"/>
    </w:pPr>
    <w:rPr>
      <w:caps w:val="0"/>
      <w:sz w:val="24"/>
      <w:szCs w:val="24"/>
    </w:rPr>
  </w:style>
  <w:style w:type="paragraph" w:styleId="51">
    <w:name w:val="toc 5"/>
    <w:basedOn w:val="a"/>
    <w:next w:val="a"/>
    <w:autoRedefine/>
    <w:uiPriority w:val="39"/>
    <w:semiHidden/>
    <w:pPr>
      <w:widowControl/>
      <w:spacing w:before="0" w:after="0"/>
      <w:ind w:left="960"/>
      <w:jc w:val="left"/>
    </w:pPr>
    <w:rPr>
      <w:caps w:val="0"/>
      <w:sz w:val="24"/>
      <w:szCs w:val="24"/>
    </w:rPr>
  </w:style>
  <w:style w:type="paragraph" w:styleId="61">
    <w:name w:val="toc 6"/>
    <w:basedOn w:val="a"/>
    <w:next w:val="a"/>
    <w:autoRedefine/>
    <w:uiPriority w:val="39"/>
    <w:semiHidden/>
    <w:pPr>
      <w:widowControl/>
      <w:spacing w:before="0" w:after="0"/>
      <w:ind w:left="1200"/>
      <w:jc w:val="left"/>
    </w:pPr>
    <w:rPr>
      <w:caps w:val="0"/>
      <w:sz w:val="24"/>
      <w:szCs w:val="24"/>
    </w:rPr>
  </w:style>
  <w:style w:type="paragraph" w:styleId="71">
    <w:name w:val="toc 7"/>
    <w:basedOn w:val="a"/>
    <w:next w:val="a"/>
    <w:autoRedefine/>
    <w:uiPriority w:val="39"/>
    <w:semiHidden/>
    <w:pPr>
      <w:widowControl/>
      <w:spacing w:before="0" w:after="0"/>
      <w:ind w:left="1440"/>
      <w:jc w:val="left"/>
    </w:pPr>
    <w:rPr>
      <w:caps w:val="0"/>
      <w:sz w:val="24"/>
      <w:szCs w:val="24"/>
    </w:rPr>
  </w:style>
  <w:style w:type="paragraph" w:styleId="81">
    <w:name w:val="toc 8"/>
    <w:basedOn w:val="a"/>
    <w:next w:val="a"/>
    <w:autoRedefine/>
    <w:uiPriority w:val="39"/>
    <w:semiHidden/>
    <w:pPr>
      <w:widowControl/>
      <w:spacing w:before="0" w:after="0"/>
      <w:ind w:left="1680"/>
      <w:jc w:val="left"/>
    </w:pPr>
    <w:rPr>
      <w:caps w:val="0"/>
      <w:sz w:val="24"/>
      <w:szCs w:val="24"/>
    </w:rPr>
  </w:style>
  <w:style w:type="paragraph" w:styleId="91">
    <w:name w:val="toc 9"/>
    <w:basedOn w:val="a"/>
    <w:next w:val="a"/>
    <w:autoRedefine/>
    <w:uiPriority w:val="39"/>
    <w:semiHidden/>
    <w:pPr>
      <w:widowControl/>
      <w:spacing w:before="0" w:after="0"/>
      <w:ind w:left="1920"/>
      <w:jc w:val="left"/>
    </w:pPr>
    <w:rPr>
      <w:caps w:val="0"/>
      <w:sz w:val="24"/>
      <w:szCs w:val="24"/>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Arial Unicode MS" w:hAnsi="Courier" w:cs="Arial Unicode MS"/>
      <w:caps w:val="0"/>
      <w:sz w:val="21"/>
      <w:szCs w:val="21"/>
    </w:rPr>
  </w:style>
  <w:style w:type="character" w:customStyle="1" w:styleId="HTML0">
    <w:name w:val="Стандартний HTML Знак"/>
    <w:link w:val="HTML"/>
    <w:uiPriority w:val="99"/>
    <w:semiHidden/>
    <w:locked/>
    <w:rPr>
      <w:rFonts w:ascii="Courier New" w:hAnsi="Courier New" w:cs="Courier New"/>
      <w:caps/>
    </w:rPr>
  </w:style>
  <w:style w:type="paragraph" w:styleId="34">
    <w:name w:val="Body Text 3"/>
    <w:basedOn w:val="a"/>
    <w:link w:val="35"/>
    <w:uiPriority w:val="99"/>
    <w:semiHidden/>
    <w:pPr>
      <w:widowControl/>
      <w:spacing w:before="0" w:after="0"/>
    </w:pPr>
    <w:rPr>
      <w:caps w:val="0"/>
      <w:sz w:val="20"/>
      <w:lang w:eastAsia="en-US"/>
    </w:rPr>
  </w:style>
  <w:style w:type="character" w:customStyle="1" w:styleId="35">
    <w:name w:val="Основний текст 3 Знак"/>
    <w:link w:val="34"/>
    <w:uiPriority w:val="99"/>
    <w:semiHidden/>
    <w:locked/>
    <w:rPr>
      <w:rFonts w:cs="Times New Roman"/>
      <w:caps/>
      <w:sz w:val="16"/>
      <w:szCs w:val="16"/>
    </w:rPr>
  </w:style>
  <w:style w:type="character" w:styleId="af0">
    <w:name w:val="Emphasis"/>
    <w:uiPriority w:val="20"/>
    <w:qFormat/>
    <w:rPr>
      <w:rFonts w:cs="Times New Roman"/>
      <w:i/>
      <w:iCs/>
    </w:rPr>
  </w:style>
  <w:style w:type="character" w:styleId="af1">
    <w:name w:val="Strong"/>
    <w:uiPriority w:val="22"/>
    <w:qFormat/>
    <w:rPr>
      <w:rFonts w:cs="Times New Roman"/>
      <w:b/>
      <w:bCs/>
    </w:rPr>
  </w:style>
  <w:style w:type="paragraph" w:styleId="af2">
    <w:name w:val="footer"/>
    <w:basedOn w:val="a"/>
    <w:link w:val="af3"/>
    <w:uiPriority w:val="99"/>
    <w:semiHidden/>
    <w:pPr>
      <w:widowControl/>
      <w:tabs>
        <w:tab w:val="center" w:pos="4677"/>
        <w:tab w:val="right" w:pos="9355"/>
      </w:tabs>
      <w:spacing w:before="0" w:after="0"/>
      <w:jc w:val="left"/>
    </w:pPr>
    <w:rPr>
      <w:caps w:val="0"/>
      <w:sz w:val="24"/>
      <w:szCs w:val="24"/>
    </w:rPr>
  </w:style>
  <w:style w:type="character" w:customStyle="1" w:styleId="af3">
    <w:name w:val="Нижній колонтитул Знак"/>
    <w:link w:val="af2"/>
    <w:uiPriority w:val="99"/>
    <w:semiHidden/>
    <w:locked/>
    <w:rPr>
      <w:rFonts w:cs="Times New Roman"/>
      <w:caps/>
      <w:sz w:val="28"/>
    </w:rPr>
  </w:style>
  <w:style w:type="character" w:styleId="af4">
    <w:name w:val="FollowedHyperlink"/>
    <w:uiPriority w:val="99"/>
    <w:semiHidden/>
    <w:rPr>
      <w:rFonts w:cs="Times New Roman"/>
      <w:color w:val="800080"/>
      <w:u w:val="single"/>
    </w:rPr>
  </w:style>
  <w:style w:type="paragraph" w:styleId="af5">
    <w:name w:val="caption"/>
    <w:basedOn w:val="a"/>
    <w:next w:val="a"/>
    <w:uiPriority w:val="35"/>
    <w:qFormat/>
    <w:pPr>
      <w:widowControl/>
      <w:autoSpaceDE w:val="0"/>
      <w:autoSpaceDN w:val="0"/>
      <w:adjustRightInd w:val="0"/>
      <w:spacing w:before="0" w:after="0"/>
      <w:ind w:firstLine="567"/>
    </w:pPr>
    <w:rPr>
      <w:caps w:val="0"/>
      <w:szCs w:val="28"/>
    </w:rPr>
  </w:style>
  <w:style w:type="paragraph" w:styleId="af6">
    <w:name w:val="Plain Text"/>
    <w:basedOn w:val="a"/>
    <w:link w:val="af7"/>
    <w:uiPriority w:val="99"/>
    <w:semiHidden/>
    <w:pPr>
      <w:widowControl/>
      <w:spacing w:before="0" w:after="0"/>
      <w:jc w:val="left"/>
    </w:pPr>
    <w:rPr>
      <w:rFonts w:ascii="Courier New" w:hAnsi="Courier New"/>
      <w:caps w:val="0"/>
      <w:sz w:val="20"/>
    </w:rPr>
  </w:style>
  <w:style w:type="character" w:customStyle="1" w:styleId="af7">
    <w:name w:val="Текст Знак"/>
    <w:link w:val="af6"/>
    <w:uiPriority w:val="99"/>
    <w:semiHidden/>
    <w:locked/>
    <w:rPr>
      <w:rFonts w:ascii="Courier New" w:hAnsi="Courier New" w:cs="Courier New"/>
      <w:caps/>
    </w:rPr>
  </w:style>
  <w:style w:type="paragraph" w:customStyle="1" w:styleId="Default">
    <w:name w:val="Default"/>
    <w:pPr>
      <w:autoSpaceDE w:val="0"/>
      <w:autoSpaceDN w:val="0"/>
      <w:adjustRightInd w:val="0"/>
    </w:pPr>
    <w:rPr>
      <w:color w:val="000000"/>
      <w:sz w:val="24"/>
      <w:szCs w:val="24"/>
    </w:rPr>
  </w:style>
  <w:style w:type="character" w:styleId="af8">
    <w:name w:val="footnote reference"/>
    <w:uiPriority w:val="99"/>
    <w:semiHidden/>
    <w:rPr>
      <w:rFonts w:cs="Times New Roman"/>
      <w:color w:val="000000"/>
    </w:rPr>
  </w:style>
  <w:style w:type="paragraph" w:customStyle="1" w:styleId="h1">
    <w:name w:val="h1"/>
    <w:basedOn w:val="a"/>
    <w:pPr>
      <w:widowControl/>
      <w:spacing w:before="100" w:beforeAutospacing="1" w:after="100" w:afterAutospacing="1"/>
      <w:jc w:val="left"/>
    </w:pPr>
    <w:rPr>
      <w:rFonts w:ascii="Verdana" w:eastAsia="Arial Unicode MS" w:hAnsi="Verdana" w:cs="Arial Unicode MS"/>
      <w:b/>
      <w:bCs/>
      <w:caps w:val="0"/>
      <w:sz w:val="39"/>
      <w:szCs w:val="39"/>
    </w:rPr>
  </w:style>
  <w:style w:type="paragraph" w:customStyle="1" w:styleId="note">
    <w:name w:val="note"/>
    <w:basedOn w:val="a"/>
    <w:pPr>
      <w:widowControl/>
      <w:spacing w:before="45" w:after="100" w:afterAutospacing="1" w:line="216" w:lineRule="auto"/>
      <w:ind w:left="210" w:right="210" w:firstLine="480"/>
      <w:jc w:val="both"/>
    </w:pPr>
    <w:rPr>
      <w:rFonts w:ascii="Verdana" w:eastAsia="Arial Unicode MS" w:hAnsi="Verdana" w:cs="Arial Unicode MS"/>
      <w:caps w:val="0"/>
      <w:color w:val="999999"/>
      <w:sz w:val="15"/>
      <w:szCs w:val="15"/>
    </w:rPr>
  </w:style>
  <w:style w:type="paragraph" w:customStyle="1" w:styleId="b">
    <w:name w:val="b"/>
    <w:basedOn w:val="a"/>
    <w:pPr>
      <w:widowControl/>
      <w:spacing w:before="100" w:beforeAutospacing="1" w:after="100" w:afterAutospacing="1"/>
      <w:jc w:val="left"/>
    </w:pPr>
    <w:rPr>
      <w:rFonts w:ascii="Verdana" w:eastAsia="Arial Unicode MS" w:hAnsi="Verdana" w:cs="Arial Unicode MS"/>
      <w:b/>
      <w:bCs/>
      <w:caps w:val="0"/>
      <w:sz w:val="18"/>
      <w:szCs w:val="18"/>
    </w:rPr>
  </w:style>
  <w:style w:type="paragraph" w:customStyle="1" w:styleId="bb">
    <w:name w:val="bb"/>
    <w:basedOn w:val="a"/>
    <w:pPr>
      <w:widowControl/>
      <w:spacing w:before="100" w:beforeAutospacing="1" w:after="100" w:afterAutospacing="1"/>
      <w:jc w:val="left"/>
    </w:pPr>
    <w:rPr>
      <w:rFonts w:ascii="Verdana" w:eastAsia="Arial Unicode MS" w:hAnsi="Verdana" w:cs="Arial Unicode MS"/>
      <w:b/>
      <w:bCs/>
      <w:caps w:val="0"/>
      <w:color w:val="800000"/>
      <w:sz w:val="18"/>
      <w:szCs w:val="18"/>
    </w:rPr>
  </w:style>
  <w:style w:type="paragraph" w:customStyle="1" w:styleId="bs">
    <w:name w:val="bs"/>
    <w:basedOn w:val="a"/>
    <w:pPr>
      <w:widowControl/>
      <w:spacing w:before="45" w:after="100" w:afterAutospacing="1"/>
      <w:ind w:left="330" w:hanging="330"/>
      <w:jc w:val="left"/>
    </w:pPr>
    <w:rPr>
      <w:rFonts w:ascii="Verdana" w:eastAsia="Arial Unicode MS" w:hAnsi="Verdana" w:cs="Arial Unicode MS"/>
      <w:b/>
      <w:bCs/>
      <w:caps w:val="0"/>
      <w:sz w:val="18"/>
      <w:szCs w:val="18"/>
    </w:rPr>
  </w:style>
  <w:style w:type="paragraph" w:customStyle="1" w:styleId="inputfiel">
    <w:name w:val="inputfiel"/>
    <w:basedOn w:val="a"/>
    <w:pPr>
      <w:widowControl/>
      <w:shd w:val="clear" w:color="auto" w:fill="F5F5F5"/>
      <w:spacing w:before="100" w:beforeAutospacing="1" w:after="100" w:afterAutospacing="1"/>
      <w:jc w:val="left"/>
    </w:pPr>
    <w:rPr>
      <w:rFonts w:ascii="Verdana" w:eastAsia="Arial Unicode MS" w:hAnsi="Verdana" w:cs="Arial Unicode MS"/>
      <w:caps w:val="0"/>
      <w:color w:val="800000"/>
      <w:sz w:val="15"/>
      <w:szCs w:val="15"/>
    </w:rPr>
  </w:style>
  <w:style w:type="paragraph" w:customStyle="1" w:styleId="inputfield">
    <w:name w:val="inputfield"/>
    <w:basedOn w:val="a"/>
    <w:pPr>
      <w:widowControl/>
      <w:pBdr>
        <w:top w:val="single" w:sz="6" w:space="0" w:color="000000"/>
        <w:left w:val="single" w:sz="6" w:space="1" w:color="000000"/>
        <w:bottom w:val="single" w:sz="6" w:space="0" w:color="000000"/>
        <w:right w:val="single" w:sz="6" w:space="1" w:color="000000"/>
      </w:pBdr>
      <w:shd w:val="clear" w:color="auto" w:fill="FFFFFF"/>
      <w:spacing w:before="100" w:beforeAutospacing="1" w:after="100" w:afterAutospacing="1"/>
      <w:jc w:val="left"/>
    </w:pPr>
    <w:rPr>
      <w:rFonts w:ascii="Verdana" w:eastAsia="Arial Unicode MS" w:hAnsi="Verdana" w:cs="Arial Unicode MS"/>
      <w:caps w:val="0"/>
      <w:color w:val="800000"/>
      <w:sz w:val="15"/>
      <w:szCs w:val="15"/>
    </w:rPr>
  </w:style>
  <w:style w:type="paragraph" w:customStyle="1" w:styleId="inputfieldb">
    <w:name w:val="inputfieldb"/>
    <w:basedOn w:val="a"/>
    <w:pPr>
      <w:widowControl/>
      <w:pBdr>
        <w:top w:val="single" w:sz="6" w:space="0" w:color="000000"/>
        <w:left w:val="single" w:sz="6" w:space="1" w:color="000000"/>
        <w:bottom w:val="single" w:sz="6" w:space="0" w:color="000000"/>
        <w:right w:val="single" w:sz="6" w:space="1" w:color="000000"/>
      </w:pBdr>
      <w:shd w:val="clear" w:color="auto" w:fill="F5F5F5"/>
      <w:spacing w:before="100" w:beforeAutospacing="1" w:after="100" w:afterAutospacing="1"/>
      <w:jc w:val="left"/>
    </w:pPr>
    <w:rPr>
      <w:rFonts w:ascii="Verdana" w:eastAsia="Arial Unicode MS" w:hAnsi="Verdana" w:cs="Arial Unicode MS"/>
      <w:b/>
      <w:bCs/>
      <w:caps w:val="0"/>
      <w:color w:val="800000"/>
      <w:sz w:val="15"/>
      <w:szCs w:val="15"/>
    </w:rPr>
  </w:style>
  <w:style w:type="paragraph" w:customStyle="1" w:styleId="n8">
    <w:name w:val="n8"/>
    <w:basedOn w:val="a"/>
    <w:pPr>
      <w:widowControl/>
      <w:spacing w:before="100" w:beforeAutospacing="1" w:after="100" w:afterAutospacing="1"/>
      <w:jc w:val="left"/>
    </w:pPr>
    <w:rPr>
      <w:rFonts w:ascii="Verdana" w:eastAsia="Arial Unicode MS" w:hAnsi="Verdana" w:cs="Arial Unicode MS"/>
      <w:caps w:val="0"/>
      <w:sz w:val="17"/>
      <w:szCs w:val="17"/>
    </w:rPr>
  </w:style>
  <w:style w:type="paragraph" w:customStyle="1" w:styleId="b8">
    <w:name w:val="b8"/>
    <w:basedOn w:val="a"/>
    <w:pPr>
      <w:widowControl/>
      <w:spacing w:before="100" w:beforeAutospacing="1" w:after="100" w:afterAutospacing="1"/>
      <w:jc w:val="left"/>
    </w:pPr>
    <w:rPr>
      <w:rFonts w:ascii="Verdana" w:eastAsia="Arial Unicode MS" w:hAnsi="Verdana" w:cs="Arial Unicode MS"/>
      <w:b/>
      <w:bCs/>
      <w:caps w:val="0"/>
      <w:sz w:val="17"/>
      <w:szCs w:val="17"/>
    </w:rPr>
  </w:style>
  <w:style w:type="paragraph" w:customStyle="1" w:styleId="b8w">
    <w:name w:val="b8w"/>
    <w:basedOn w:val="a"/>
    <w:pPr>
      <w:widowControl/>
      <w:spacing w:before="100" w:beforeAutospacing="1" w:after="100" w:afterAutospacing="1"/>
      <w:jc w:val="left"/>
    </w:pPr>
    <w:rPr>
      <w:rFonts w:ascii="Verdana" w:eastAsia="Arial Unicode MS" w:hAnsi="Verdana" w:cs="Arial Unicode MS"/>
      <w:b/>
      <w:bCs/>
      <w:caps w:val="0"/>
      <w:color w:val="FFFFFF"/>
      <w:sz w:val="17"/>
      <w:szCs w:val="17"/>
    </w:rPr>
  </w:style>
  <w:style w:type="paragraph" w:customStyle="1" w:styleId="b8b">
    <w:name w:val="b8b"/>
    <w:basedOn w:val="a"/>
    <w:pPr>
      <w:widowControl/>
      <w:spacing w:before="100" w:beforeAutospacing="1" w:after="100" w:afterAutospacing="1"/>
      <w:jc w:val="left"/>
    </w:pPr>
    <w:rPr>
      <w:rFonts w:ascii="Verdana" w:eastAsia="Arial Unicode MS" w:hAnsi="Verdana" w:cs="Arial Unicode MS"/>
      <w:b/>
      <w:bCs/>
      <w:caps w:val="0"/>
      <w:color w:val="800000"/>
      <w:sz w:val="17"/>
      <w:szCs w:val="17"/>
    </w:rPr>
  </w:style>
  <w:style w:type="paragraph" w:customStyle="1" w:styleId="n8li">
    <w:name w:val="n8li"/>
    <w:basedOn w:val="a"/>
    <w:pPr>
      <w:widowControl/>
      <w:spacing w:before="100" w:beforeAutospacing="1" w:after="100" w:afterAutospacing="1"/>
      <w:jc w:val="left"/>
    </w:pPr>
    <w:rPr>
      <w:rFonts w:ascii="Verdana" w:eastAsia="Arial Unicode MS" w:hAnsi="Verdana" w:cs="Arial Unicode MS"/>
      <w:caps w:val="0"/>
      <w:sz w:val="17"/>
      <w:szCs w:val="17"/>
    </w:rPr>
  </w:style>
  <w:style w:type="paragraph" w:customStyle="1" w:styleId="n9">
    <w:name w:val="n9"/>
    <w:basedOn w:val="a"/>
    <w:pPr>
      <w:widowControl/>
      <w:spacing w:before="100" w:beforeAutospacing="1" w:after="100" w:afterAutospacing="1"/>
      <w:jc w:val="left"/>
    </w:pPr>
    <w:rPr>
      <w:rFonts w:ascii="Verdana" w:eastAsia="Arial Unicode MS" w:hAnsi="Verdana" w:cs="Arial Unicode MS"/>
      <w:caps w:val="0"/>
      <w:sz w:val="20"/>
    </w:rPr>
  </w:style>
  <w:style w:type="paragraph" w:customStyle="1" w:styleId="n8s">
    <w:name w:val="n8s"/>
    <w:basedOn w:val="a"/>
    <w:pPr>
      <w:widowControl/>
      <w:spacing w:before="100" w:beforeAutospacing="1" w:after="100" w:afterAutospacing="1"/>
      <w:ind w:left="255" w:hanging="255"/>
      <w:jc w:val="left"/>
    </w:pPr>
    <w:rPr>
      <w:rFonts w:ascii="Verdana" w:eastAsia="Arial Unicode MS" w:hAnsi="Verdana" w:cs="Arial Unicode MS"/>
      <w:caps w:val="0"/>
      <w:sz w:val="17"/>
      <w:szCs w:val="17"/>
    </w:rPr>
  </w:style>
  <w:style w:type="paragraph" w:customStyle="1" w:styleId="b9">
    <w:name w:val="b9"/>
    <w:basedOn w:val="a"/>
    <w:pPr>
      <w:widowControl/>
      <w:spacing w:before="100" w:beforeAutospacing="1" w:after="100" w:afterAutospacing="1"/>
      <w:jc w:val="left"/>
    </w:pPr>
    <w:rPr>
      <w:rFonts w:ascii="Verdana" w:eastAsia="Arial Unicode MS" w:hAnsi="Verdana" w:cs="Arial Unicode MS"/>
      <w:b/>
      <w:bCs/>
      <w:caps w:val="0"/>
      <w:sz w:val="20"/>
    </w:rPr>
  </w:style>
  <w:style w:type="paragraph" w:customStyle="1" w:styleId="b9brown">
    <w:name w:val="b9brown"/>
    <w:basedOn w:val="a"/>
    <w:pPr>
      <w:widowControl/>
      <w:spacing w:before="100" w:beforeAutospacing="1" w:after="100" w:afterAutospacing="1"/>
      <w:jc w:val="left"/>
    </w:pPr>
    <w:rPr>
      <w:rFonts w:ascii="Verdana" w:eastAsia="Arial Unicode MS" w:hAnsi="Verdana" w:cs="Arial Unicode MS"/>
      <w:b/>
      <w:bCs/>
      <w:caps w:val="0"/>
      <w:color w:val="800000"/>
      <w:sz w:val="20"/>
    </w:rPr>
  </w:style>
  <w:style w:type="paragraph" w:customStyle="1" w:styleId="b10brown">
    <w:name w:val="b10brown"/>
    <w:basedOn w:val="a"/>
    <w:pPr>
      <w:widowControl/>
      <w:spacing w:before="100" w:beforeAutospacing="1" w:after="100" w:afterAutospacing="1"/>
      <w:jc w:val="left"/>
    </w:pPr>
    <w:rPr>
      <w:rFonts w:ascii="Verdana" w:eastAsia="Arial Unicode MS" w:hAnsi="Verdana" w:cs="Arial Unicode MS"/>
      <w:b/>
      <w:bCs/>
      <w:caps w:val="0"/>
      <w:color w:val="800000"/>
      <w:sz w:val="18"/>
      <w:szCs w:val="18"/>
    </w:rPr>
  </w:style>
  <w:style w:type="paragraph" w:customStyle="1" w:styleId="b10i">
    <w:name w:val="b10i"/>
    <w:basedOn w:val="a"/>
    <w:pPr>
      <w:widowControl/>
      <w:spacing w:before="100" w:beforeAutospacing="1" w:after="100" w:afterAutospacing="1"/>
      <w:jc w:val="left"/>
    </w:pPr>
    <w:rPr>
      <w:rFonts w:eastAsia="Arial Unicode MS"/>
      <w:b/>
      <w:bCs/>
      <w:caps w:val="0"/>
      <w:sz w:val="15"/>
      <w:szCs w:val="15"/>
    </w:rPr>
  </w:style>
  <w:style w:type="paragraph" w:customStyle="1" w:styleId="stf">
    <w:name w:val="stf"/>
    <w:basedOn w:val="a"/>
    <w:pPr>
      <w:widowControl/>
      <w:spacing w:before="180" w:after="100" w:afterAutospacing="1"/>
      <w:ind w:firstLine="720"/>
      <w:jc w:val="both"/>
    </w:pPr>
    <w:rPr>
      <w:rFonts w:ascii="Verdana" w:eastAsia="Arial Unicode MS" w:hAnsi="Verdana" w:cs="Arial Unicode MS"/>
      <w:caps w:val="0"/>
      <w:sz w:val="18"/>
      <w:szCs w:val="18"/>
    </w:rPr>
  </w:style>
  <w:style w:type="paragraph" w:customStyle="1" w:styleId="st">
    <w:name w:val="st"/>
    <w:basedOn w:val="a"/>
    <w:pPr>
      <w:widowControl/>
      <w:spacing w:before="30" w:after="100" w:afterAutospacing="1"/>
      <w:ind w:firstLine="720"/>
      <w:jc w:val="both"/>
    </w:pPr>
    <w:rPr>
      <w:rFonts w:ascii="Verdana" w:eastAsia="Arial Unicode MS" w:hAnsi="Verdana" w:cs="Arial Unicode MS"/>
      <w:caps w:val="0"/>
      <w:sz w:val="18"/>
      <w:szCs w:val="18"/>
    </w:rPr>
  </w:style>
  <w:style w:type="paragraph" w:customStyle="1" w:styleId="st8">
    <w:name w:val="st8"/>
    <w:basedOn w:val="a"/>
    <w:pPr>
      <w:widowControl/>
      <w:spacing w:before="30" w:after="100" w:afterAutospacing="1"/>
      <w:ind w:firstLine="720"/>
      <w:jc w:val="both"/>
    </w:pPr>
    <w:rPr>
      <w:rFonts w:ascii="Verdana" w:eastAsia="Arial Unicode MS" w:hAnsi="Verdana" w:cs="Arial Unicode MS"/>
      <w:caps w:val="0"/>
      <w:sz w:val="17"/>
      <w:szCs w:val="17"/>
    </w:rPr>
  </w:style>
  <w:style w:type="paragraph" w:customStyle="1" w:styleId="stp">
    <w:name w:val="stp"/>
    <w:basedOn w:val="a"/>
    <w:pPr>
      <w:widowControl/>
      <w:spacing w:before="30" w:after="100" w:afterAutospacing="1"/>
      <w:jc w:val="left"/>
    </w:pPr>
    <w:rPr>
      <w:rFonts w:ascii="Courier New" w:eastAsia="Arial Unicode MS" w:hAnsi="Courier New" w:cs="Courier New"/>
      <w:caps w:val="0"/>
      <w:sz w:val="18"/>
      <w:szCs w:val="18"/>
    </w:rPr>
  </w:style>
  <w:style w:type="paragraph" w:customStyle="1" w:styleId="stpc">
    <w:name w:val="stpc"/>
    <w:basedOn w:val="a"/>
    <w:pPr>
      <w:widowControl/>
      <w:spacing w:before="30" w:after="100" w:afterAutospacing="1"/>
    </w:pPr>
    <w:rPr>
      <w:rFonts w:ascii="Courier New" w:eastAsia="Arial Unicode MS" w:hAnsi="Courier New" w:cs="Courier New"/>
      <w:caps w:val="0"/>
      <w:sz w:val="18"/>
      <w:szCs w:val="18"/>
    </w:rPr>
  </w:style>
  <w:style w:type="paragraph" w:customStyle="1" w:styleId="af9">
    <w:name w:val="........ ....."/>
    <w:basedOn w:val="Default"/>
    <w:next w:val="Default"/>
    <w:pPr>
      <w:spacing w:before="60" w:after="60"/>
    </w:pPr>
    <w:rPr>
      <w:color w:val="auto"/>
      <w:sz w:val="20"/>
    </w:rPr>
  </w:style>
  <w:style w:type="paragraph" w:styleId="afa">
    <w:name w:val="Block Text"/>
    <w:basedOn w:val="a"/>
    <w:uiPriority w:val="99"/>
    <w:semiHidden/>
    <w:pPr>
      <w:widowControl/>
      <w:shd w:val="clear" w:color="auto" w:fill="FFFFFF"/>
      <w:spacing w:before="0" w:after="0"/>
      <w:ind w:left="1620" w:right="-5" w:hanging="1620"/>
      <w:jc w:val="left"/>
    </w:pPr>
    <w:rPr>
      <w:caps w:val="0"/>
      <w:color w:val="000000"/>
      <w:szCs w:val="24"/>
    </w:rPr>
  </w:style>
  <w:style w:type="table" w:styleId="afb">
    <w:name w:val="Table Grid"/>
    <w:basedOn w:val="a1"/>
    <w:uiPriority w:val="59"/>
    <w:rsid w:val="006F49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22361</Words>
  <Characters>127459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ComUslugi</dc:creator>
  <cp:keywords/>
  <dc:description/>
  <cp:lastModifiedBy>Irina</cp:lastModifiedBy>
  <cp:revision>2</cp:revision>
  <cp:lastPrinted>2008-05-27T09:53:00Z</cp:lastPrinted>
  <dcterms:created xsi:type="dcterms:W3CDTF">2014-09-13T18:09:00Z</dcterms:created>
  <dcterms:modified xsi:type="dcterms:W3CDTF">2014-09-13T18:09:00Z</dcterms:modified>
</cp:coreProperties>
</file>