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92" w:rsidRPr="00526919" w:rsidRDefault="00791192" w:rsidP="00FF3005">
      <w:pPr>
        <w:shd w:val="clear" w:color="auto" w:fill="FFFFFF"/>
        <w:tabs>
          <w:tab w:val="left" w:pos="284"/>
          <w:tab w:val="left" w:pos="426"/>
        </w:tabs>
        <w:adjustRightInd w:val="0"/>
        <w:spacing w:line="360" w:lineRule="auto"/>
        <w:jc w:val="both"/>
        <w:rPr>
          <w:b/>
          <w:color w:val="000000"/>
        </w:rPr>
      </w:pPr>
      <w:r w:rsidRPr="00526919">
        <w:rPr>
          <w:b/>
        </w:rPr>
        <w:t> СОДЕРЖАНИЕ</w:t>
      </w:r>
    </w:p>
    <w:p w:rsidR="00791192" w:rsidRPr="00C44FED" w:rsidRDefault="00791192" w:rsidP="00FF3005">
      <w:pPr>
        <w:shd w:val="clear" w:color="auto" w:fill="FFFFFF"/>
        <w:tabs>
          <w:tab w:val="left" w:pos="284"/>
          <w:tab w:val="left" w:pos="426"/>
        </w:tabs>
        <w:adjustRightInd w:val="0"/>
        <w:spacing w:line="360" w:lineRule="auto"/>
        <w:jc w:val="both"/>
        <w:rPr>
          <w:sz w:val="28"/>
          <w:szCs w:val="21"/>
        </w:rPr>
      </w:pPr>
    </w:p>
    <w:p w:rsidR="00454762" w:rsidRPr="00EB1BC7" w:rsidRDefault="00454762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Введение</w:t>
      </w:r>
      <w:r w:rsidR="00FF3005">
        <w:rPr>
          <w:sz w:val="28"/>
          <w:szCs w:val="28"/>
        </w:rPr>
        <w:t xml:space="preserve"> </w:t>
      </w:r>
    </w:p>
    <w:p w:rsidR="00454762" w:rsidRPr="00EB1BC7" w:rsidRDefault="00454762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 xml:space="preserve">1. </w:t>
      </w:r>
      <w:r w:rsidR="00560A13" w:rsidRPr="00EB1BC7">
        <w:rPr>
          <w:sz w:val="28"/>
          <w:szCs w:val="28"/>
        </w:rPr>
        <w:t>Теоретические</w:t>
      </w:r>
      <w:r w:rsidRPr="00EB1BC7">
        <w:rPr>
          <w:sz w:val="28"/>
          <w:szCs w:val="28"/>
        </w:rPr>
        <w:t xml:space="preserve"> основы стратегического планирования на предприятии</w:t>
      </w:r>
      <w:r w:rsidR="00FF3005">
        <w:rPr>
          <w:sz w:val="28"/>
          <w:szCs w:val="28"/>
        </w:rPr>
        <w:t xml:space="preserve"> </w:t>
      </w:r>
    </w:p>
    <w:p w:rsidR="00454762" w:rsidRPr="00EB1BC7" w:rsidRDefault="00454762" w:rsidP="00FF3005">
      <w:pPr>
        <w:shd w:val="clear" w:color="auto" w:fill="FFFFFF"/>
        <w:tabs>
          <w:tab w:val="left" w:pos="284"/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EB1BC7">
        <w:rPr>
          <w:bCs/>
          <w:sz w:val="28"/>
          <w:szCs w:val="28"/>
        </w:rPr>
        <w:t>1.1 Стратегическая установка — миссия организации</w:t>
      </w:r>
      <w:r w:rsidR="00FF3005">
        <w:rPr>
          <w:bCs/>
          <w:sz w:val="28"/>
          <w:szCs w:val="28"/>
        </w:rPr>
        <w:t xml:space="preserve"> </w:t>
      </w:r>
    </w:p>
    <w:p w:rsidR="00454762" w:rsidRPr="00EB1BC7" w:rsidRDefault="00454762" w:rsidP="00FF3005">
      <w:pPr>
        <w:numPr>
          <w:ilvl w:val="1"/>
          <w:numId w:val="7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B1BC7">
        <w:rPr>
          <w:bCs/>
          <w:sz w:val="28"/>
          <w:szCs w:val="28"/>
        </w:rPr>
        <w:t>Ключевые цели и задачи стратегического планирования</w:t>
      </w:r>
      <w:r w:rsidR="00FF3005">
        <w:rPr>
          <w:bCs/>
          <w:sz w:val="28"/>
          <w:szCs w:val="28"/>
        </w:rPr>
        <w:t xml:space="preserve"> </w:t>
      </w:r>
    </w:p>
    <w:p w:rsidR="00454762" w:rsidRPr="00EB1BC7" w:rsidRDefault="00454762" w:rsidP="00FF3005">
      <w:pPr>
        <w:numPr>
          <w:ilvl w:val="1"/>
          <w:numId w:val="7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1"/>
        </w:rPr>
      </w:pPr>
      <w:r w:rsidRPr="00EB1BC7">
        <w:rPr>
          <w:bCs/>
          <w:sz w:val="28"/>
          <w:szCs w:val="28"/>
        </w:rPr>
        <w:t>Природа стратегических решений</w:t>
      </w:r>
    </w:p>
    <w:p w:rsidR="00E705E1" w:rsidRPr="00EB1BC7" w:rsidRDefault="00E705E1" w:rsidP="00FF3005">
      <w:pPr>
        <w:numPr>
          <w:ilvl w:val="1"/>
          <w:numId w:val="7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B1BC7">
        <w:rPr>
          <w:bCs/>
          <w:sz w:val="28"/>
          <w:szCs w:val="28"/>
        </w:rPr>
        <w:t>Слагаемые стратегического управления</w:t>
      </w:r>
      <w:r w:rsidR="00FF3005">
        <w:rPr>
          <w:bCs/>
          <w:sz w:val="28"/>
          <w:szCs w:val="28"/>
        </w:rPr>
        <w:t xml:space="preserve"> </w:t>
      </w:r>
    </w:p>
    <w:p w:rsidR="00E705E1" w:rsidRPr="00EB1BC7" w:rsidRDefault="00E705E1" w:rsidP="00FF3005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-540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Стратегическое планирование и управление на унитарном предприятии ГРОДНООБЛПОЧТА</w:t>
      </w:r>
    </w:p>
    <w:p w:rsidR="00E705E1" w:rsidRPr="00EB1BC7" w:rsidRDefault="00EB1BC7" w:rsidP="00FF3005">
      <w:pPr>
        <w:widowControl w:val="0"/>
        <w:shd w:val="clear" w:color="auto" w:fill="FFFFFF"/>
        <w:tabs>
          <w:tab w:val="left" w:pos="284"/>
          <w:tab w:val="left" w:pos="426"/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705E1" w:rsidRPr="00EB1BC7">
        <w:rPr>
          <w:sz w:val="28"/>
          <w:szCs w:val="28"/>
        </w:rPr>
        <w:t xml:space="preserve"> Характеристика предприятия</w:t>
      </w:r>
    </w:p>
    <w:p w:rsidR="00E705E1" w:rsidRPr="00EB1BC7" w:rsidRDefault="00EB1BC7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E705E1" w:rsidRPr="00EB1BC7">
        <w:rPr>
          <w:sz w:val="28"/>
          <w:szCs w:val="28"/>
        </w:rPr>
        <w:t>Управление предприятием</w:t>
      </w:r>
      <w:r w:rsidR="00FF3005">
        <w:rPr>
          <w:sz w:val="28"/>
          <w:szCs w:val="28"/>
        </w:rPr>
        <w:t xml:space="preserve"> </w:t>
      </w:r>
    </w:p>
    <w:p w:rsidR="00E705E1" w:rsidRPr="00EB1BC7" w:rsidRDefault="00E705E1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2.</w:t>
      </w:r>
      <w:r w:rsidR="00EB1BC7">
        <w:rPr>
          <w:sz w:val="28"/>
          <w:szCs w:val="28"/>
        </w:rPr>
        <w:t xml:space="preserve">3 </w:t>
      </w:r>
      <w:r w:rsidR="00AA0050">
        <w:rPr>
          <w:sz w:val="28"/>
          <w:szCs w:val="28"/>
        </w:rPr>
        <w:t>Основные услуги УП «Г</w:t>
      </w:r>
      <w:r w:rsidRPr="00EB1BC7">
        <w:rPr>
          <w:sz w:val="28"/>
          <w:szCs w:val="28"/>
        </w:rPr>
        <w:t>родноОБЛПОЧТА</w:t>
      </w:r>
      <w:r w:rsidR="00FF3005">
        <w:rPr>
          <w:sz w:val="28"/>
          <w:szCs w:val="28"/>
        </w:rPr>
        <w:t xml:space="preserve"> </w:t>
      </w:r>
    </w:p>
    <w:p w:rsidR="00E705E1" w:rsidRPr="00EB1BC7" w:rsidRDefault="00E705E1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2.4 Анализ финансового состояния предприятия за 2004 г</w:t>
      </w:r>
    </w:p>
    <w:p w:rsidR="00E705E1" w:rsidRPr="00EB1BC7" w:rsidRDefault="00E705E1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2.4.1 Структура выручки</w:t>
      </w:r>
    </w:p>
    <w:p w:rsidR="00E705E1" w:rsidRPr="00EB1BC7" w:rsidRDefault="00E705E1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2.4.2 Структура себестоимости</w:t>
      </w:r>
    </w:p>
    <w:p w:rsidR="00E705E1" w:rsidRPr="00EB1BC7" w:rsidRDefault="00E705E1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2.4.3 Среднемесячная заработная плата, производительность труда</w:t>
      </w:r>
      <w:r w:rsidR="00FF3005">
        <w:rPr>
          <w:sz w:val="28"/>
          <w:szCs w:val="28"/>
        </w:rPr>
        <w:t xml:space="preserve"> </w:t>
      </w:r>
    </w:p>
    <w:p w:rsidR="00C44FED" w:rsidRPr="00EB1BC7" w:rsidRDefault="00C44FED" w:rsidP="00FF3005">
      <w:pPr>
        <w:pStyle w:val="24"/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2.4.4 Распределение прибыли</w:t>
      </w:r>
    </w:p>
    <w:p w:rsidR="00C44FED" w:rsidRPr="00EB1BC7" w:rsidRDefault="00C44FED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2.2.5 Численность работников.</w:t>
      </w:r>
      <w:r w:rsidR="00FF3005">
        <w:rPr>
          <w:sz w:val="28"/>
          <w:szCs w:val="28"/>
        </w:rPr>
        <w:t xml:space="preserve"> </w:t>
      </w:r>
      <w:r w:rsidRPr="00EB1BC7">
        <w:rPr>
          <w:sz w:val="28"/>
          <w:szCs w:val="28"/>
        </w:rPr>
        <w:t>Формы и системы оплаты труда</w:t>
      </w:r>
      <w:r w:rsidR="00FF3005">
        <w:rPr>
          <w:sz w:val="28"/>
          <w:szCs w:val="28"/>
        </w:rPr>
        <w:t xml:space="preserve"> </w:t>
      </w:r>
    </w:p>
    <w:p w:rsidR="00C44FED" w:rsidRPr="00EB1BC7" w:rsidRDefault="00C44FED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2.2.6 Коэффициенты текущей ликвидности и обеспеченности собственными оборотными средствами</w:t>
      </w:r>
      <w:r w:rsidR="00FF3005">
        <w:rPr>
          <w:sz w:val="28"/>
          <w:szCs w:val="28"/>
        </w:rPr>
        <w:t xml:space="preserve"> </w:t>
      </w:r>
    </w:p>
    <w:p w:rsidR="00C44FED" w:rsidRPr="00EB1BC7" w:rsidRDefault="00C44FED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2.4.7 Дебиторская и кредиторская задолженность</w:t>
      </w:r>
    </w:p>
    <w:p w:rsidR="00C44FED" w:rsidRPr="00EB1BC7" w:rsidRDefault="00C44FED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3. Стратегическое планирование на УП «ГродноОБЛПОЧТА</w:t>
      </w:r>
      <w:r w:rsidR="00FF3005">
        <w:rPr>
          <w:sz w:val="28"/>
          <w:szCs w:val="28"/>
        </w:rPr>
        <w:t>»</w:t>
      </w:r>
    </w:p>
    <w:p w:rsidR="00C44FED" w:rsidRPr="00EB1BC7" w:rsidRDefault="00C44FED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 xml:space="preserve">3.1 По предоставлению услуг почтовой связи и нетрадиционных для почты </w:t>
      </w:r>
      <w:r w:rsidR="00EB1BC7">
        <w:rPr>
          <w:sz w:val="28"/>
          <w:szCs w:val="28"/>
        </w:rPr>
        <w:t>у</w:t>
      </w:r>
      <w:r w:rsidRPr="00EB1BC7">
        <w:rPr>
          <w:sz w:val="28"/>
          <w:szCs w:val="28"/>
        </w:rPr>
        <w:t>слуг</w:t>
      </w:r>
      <w:r w:rsidR="00FF3005">
        <w:rPr>
          <w:sz w:val="28"/>
          <w:szCs w:val="28"/>
        </w:rPr>
        <w:t xml:space="preserve"> </w:t>
      </w:r>
    </w:p>
    <w:p w:rsidR="00C44FED" w:rsidRPr="00EB1BC7" w:rsidRDefault="00EB1BC7" w:rsidP="00FF3005">
      <w:pPr>
        <w:numPr>
          <w:ilvl w:val="1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FED" w:rsidRPr="00EB1BC7">
        <w:rPr>
          <w:sz w:val="28"/>
          <w:szCs w:val="28"/>
        </w:rPr>
        <w:t>В области модернизации производства</w:t>
      </w:r>
    </w:p>
    <w:p w:rsidR="00C44FED" w:rsidRPr="00EB1BC7" w:rsidRDefault="00FF3005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C44FED" w:rsidRPr="00EB1BC7">
        <w:rPr>
          <w:sz w:val="28"/>
          <w:szCs w:val="28"/>
        </w:rPr>
        <w:t>В области качества предоставляемых услуг</w:t>
      </w:r>
      <w:r>
        <w:rPr>
          <w:sz w:val="28"/>
          <w:szCs w:val="28"/>
        </w:rPr>
        <w:t xml:space="preserve"> </w:t>
      </w:r>
    </w:p>
    <w:p w:rsidR="00526919" w:rsidRDefault="00526919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3.4 В области потребности в специалистах, подготовки кадров</w:t>
      </w:r>
    </w:p>
    <w:p w:rsidR="009D6A7F" w:rsidRPr="009D6A7F" w:rsidRDefault="00FF3005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9D6A7F" w:rsidRPr="009D6A7F">
        <w:rPr>
          <w:sz w:val="28"/>
          <w:szCs w:val="28"/>
        </w:rPr>
        <w:t>В области совершенствования форм и систем оплаты труда</w:t>
      </w:r>
      <w:r>
        <w:rPr>
          <w:sz w:val="28"/>
          <w:szCs w:val="28"/>
        </w:rPr>
        <w:t xml:space="preserve"> </w:t>
      </w:r>
    </w:p>
    <w:p w:rsidR="00526919" w:rsidRPr="00EB1BC7" w:rsidRDefault="00FF3005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526919" w:rsidRPr="00EB1BC7">
        <w:rPr>
          <w:sz w:val="28"/>
          <w:szCs w:val="28"/>
        </w:rPr>
        <w:t>Стратегия маркетинга</w:t>
      </w:r>
      <w:r>
        <w:rPr>
          <w:sz w:val="28"/>
          <w:szCs w:val="28"/>
        </w:rPr>
        <w:t xml:space="preserve"> </w:t>
      </w:r>
    </w:p>
    <w:p w:rsidR="00526919" w:rsidRPr="00EB1BC7" w:rsidRDefault="00FF3005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 </w:t>
      </w:r>
      <w:r w:rsidR="00526919" w:rsidRPr="00EB1BC7">
        <w:rPr>
          <w:sz w:val="28"/>
          <w:szCs w:val="28"/>
        </w:rPr>
        <w:t>Потребители продукции</w:t>
      </w:r>
      <w:r>
        <w:rPr>
          <w:sz w:val="28"/>
          <w:szCs w:val="28"/>
        </w:rPr>
        <w:t xml:space="preserve"> </w:t>
      </w:r>
    </w:p>
    <w:p w:rsidR="00526919" w:rsidRPr="00EB1BC7" w:rsidRDefault="00526919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3.6.2 Оценка рынка и объема услуг связи.</w:t>
      </w:r>
      <w:r w:rsidR="00FF3005">
        <w:rPr>
          <w:sz w:val="28"/>
          <w:szCs w:val="28"/>
        </w:rPr>
        <w:t xml:space="preserve"> </w:t>
      </w:r>
      <w:r w:rsidRPr="00EB1BC7">
        <w:rPr>
          <w:sz w:val="28"/>
          <w:szCs w:val="28"/>
        </w:rPr>
        <w:t>Анализ конкурентоспособности услуг</w:t>
      </w:r>
      <w:r w:rsidR="00FF3005">
        <w:rPr>
          <w:sz w:val="28"/>
          <w:szCs w:val="28"/>
        </w:rPr>
        <w:t xml:space="preserve"> </w:t>
      </w:r>
    </w:p>
    <w:p w:rsidR="00526919" w:rsidRPr="00EB1BC7" w:rsidRDefault="00526919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3.6.3 Существующие и потенциальные потребности в услугах связи</w:t>
      </w:r>
      <w:r w:rsidR="00FF3005">
        <w:rPr>
          <w:sz w:val="28"/>
          <w:szCs w:val="28"/>
        </w:rPr>
        <w:t xml:space="preserve"> </w:t>
      </w:r>
    </w:p>
    <w:p w:rsidR="00526919" w:rsidRPr="00EB1BC7" w:rsidRDefault="00526919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3.6.4 Маркетинговая политика предприятия</w:t>
      </w:r>
      <w:r w:rsidR="00FF3005">
        <w:rPr>
          <w:sz w:val="28"/>
          <w:szCs w:val="28"/>
        </w:rPr>
        <w:t xml:space="preserve"> </w:t>
      </w:r>
    </w:p>
    <w:p w:rsidR="00526919" w:rsidRPr="00EB1BC7" w:rsidRDefault="00526919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3.6.5 Ценообразование</w:t>
      </w:r>
      <w:r w:rsidR="00FF3005">
        <w:rPr>
          <w:sz w:val="28"/>
          <w:szCs w:val="28"/>
        </w:rPr>
        <w:t xml:space="preserve"> </w:t>
      </w:r>
    </w:p>
    <w:p w:rsidR="00526919" w:rsidRPr="00EB1BC7" w:rsidRDefault="00526919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B1BC7">
        <w:rPr>
          <w:sz w:val="28"/>
          <w:szCs w:val="28"/>
        </w:rPr>
        <w:t>3.6.6 Реклама</w:t>
      </w:r>
    </w:p>
    <w:p w:rsidR="00C44FED" w:rsidRPr="00EB1BC7" w:rsidRDefault="009D6A7F" w:rsidP="00FF3005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FF3005">
        <w:rPr>
          <w:sz w:val="28"/>
          <w:szCs w:val="28"/>
        </w:rPr>
        <w:t xml:space="preserve"> </w:t>
      </w:r>
    </w:p>
    <w:p w:rsidR="00E705E1" w:rsidRPr="00EB1BC7" w:rsidRDefault="009D6A7F" w:rsidP="00FF3005">
      <w:pPr>
        <w:pStyle w:val="a6"/>
        <w:tabs>
          <w:tab w:val="left" w:pos="284"/>
          <w:tab w:val="left" w:pos="426"/>
        </w:tabs>
        <w:ind w:firstLine="0"/>
        <w:rPr>
          <w:szCs w:val="28"/>
        </w:rPr>
      </w:pPr>
      <w:r>
        <w:rPr>
          <w:szCs w:val="28"/>
        </w:rPr>
        <w:t>Список использованной литературы</w:t>
      </w:r>
      <w:r w:rsidR="00FF3005">
        <w:rPr>
          <w:szCs w:val="28"/>
        </w:rPr>
        <w:t xml:space="preserve"> </w:t>
      </w:r>
    </w:p>
    <w:p w:rsidR="00791192" w:rsidRPr="00454762" w:rsidRDefault="00791192" w:rsidP="00FF3005">
      <w:pPr>
        <w:shd w:val="clear" w:color="auto" w:fill="FFFFFF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73D1B">
        <w:rPr>
          <w:sz w:val="28"/>
          <w:szCs w:val="21"/>
        </w:rPr>
        <w:br w:type="page"/>
      </w:r>
      <w:bookmarkStart w:id="0" w:name="_Toc62440114"/>
      <w:r w:rsidRPr="00454762">
        <w:rPr>
          <w:b/>
          <w:sz w:val="28"/>
          <w:szCs w:val="28"/>
        </w:rPr>
        <w:t>Введение</w:t>
      </w:r>
      <w:bookmarkEnd w:id="0"/>
    </w:p>
    <w:p w:rsidR="00791192" w:rsidRPr="00E73D1B" w:rsidRDefault="00791192" w:rsidP="00FF3005">
      <w:pPr>
        <w:pStyle w:val="22"/>
        <w:ind w:firstLine="709"/>
        <w:rPr>
          <w:spacing w:val="0"/>
        </w:rPr>
      </w:pPr>
    </w:p>
    <w:p w:rsidR="00791192" w:rsidRPr="00EB06DB" w:rsidRDefault="00791192" w:rsidP="00FF3005">
      <w:pPr>
        <w:pStyle w:val="22"/>
        <w:ind w:firstLine="709"/>
        <w:rPr>
          <w:spacing w:val="0"/>
          <w:szCs w:val="28"/>
        </w:rPr>
      </w:pPr>
      <w:r w:rsidRPr="00EB06DB">
        <w:rPr>
          <w:spacing w:val="0"/>
          <w:szCs w:val="28"/>
        </w:rPr>
        <w:t>Каждый</w:t>
      </w:r>
      <w:r w:rsidR="00AC0C1C" w:rsidRPr="00EB06DB">
        <w:rPr>
          <w:spacing w:val="0"/>
          <w:szCs w:val="28"/>
        </w:rPr>
        <w:t xml:space="preserve"> руководитель</w:t>
      </w:r>
      <w:r w:rsidRPr="00EB06DB">
        <w:rPr>
          <w:spacing w:val="0"/>
          <w:szCs w:val="28"/>
        </w:rPr>
        <w:t xml:space="preserve">, </w:t>
      </w:r>
      <w:r w:rsidR="00AC0C1C" w:rsidRPr="00EB06DB">
        <w:rPr>
          <w:spacing w:val="0"/>
          <w:szCs w:val="28"/>
        </w:rPr>
        <w:t>осуществляя</w:t>
      </w:r>
      <w:r w:rsidRPr="00EB06DB">
        <w:rPr>
          <w:spacing w:val="0"/>
          <w:szCs w:val="28"/>
        </w:rPr>
        <w:t xml:space="preserve"> свою деятельность, должен ясно представлять потребность на перспективу в финансовых, материальных, трудовых и интеллектуальных ресурсах, источники их получения, а также уметь четко рассчитать эффективность использования ресурсов в процессе работы</w:t>
      </w:r>
      <w:r w:rsidR="00AC0C1C" w:rsidRPr="00EB06DB">
        <w:rPr>
          <w:spacing w:val="0"/>
          <w:szCs w:val="28"/>
        </w:rPr>
        <w:t xml:space="preserve"> предприятия</w:t>
      </w:r>
      <w:r w:rsidRPr="00EB06DB">
        <w:rPr>
          <w:spacing w:val="0"/>
          <w:szCs w:val="28"/>
        </w:rPr>
        <w:t>.</w:t>
      </w:r>
    </w:p>
    <w:p w:rsidR="00791192" w:rsidRPr="00EB06DB" w:rsidRDefault="00791192" w:rsidP="00FF3005">
      <w:pPr>
        <w:pStyle w:val="22"/>
        <w:ind w:firstLine="709"/>
        <w:rPr>
          <w:spacing w:val="0"/>
          <w:szCs w:val="28"/>
        </w:rPr>
      </w:pPr>
      <w:r w:rsidRPr="00EB06DB">
        <w:rPr>
          <w:spacing w:val="0"/>
          <w:szCs w:val="28"/>
        </w:rPr>
        <w:t>Еще в большей мере это относится к менеджерам среднего и высшего звена крупных фирм, всерьез занимающихся стратегическим управлением.</w:t>
      </w:r>
    </w:p>
    <w:p w:rsidR="00791192" w:rsidRPr="00EB06DB" w:rsidRDefault="00791192" w:rsidP="00FF3005">
      <w:pPr>
        <w:pStyle w:val="22"/>
        <w:ind w:firstLine="709"/>
        <w:rPr>
          <w:spacing w:val="0"/>
          <w:szCs w:val="28"/>
        </w:rPr>
      </w:pPr>
      <w:r w:rsidRPr="00EB06DB">
        <w:rPr>
          <w:spacing w:val="0"/>
          <w:szCs w:val="28"/>
        </w:rPr>
        <w:t xml:space="preserve">В рыночной экономике </w:t>
      </w:r>
      <w:r w:rsidR="00AC0C1C" w:rsidRPr="00EB06DB">
        <w:rPr>
          <w:spacing w:val="0"/>
          <w:szCs w:val="28"/>
        </w:rPr>
        <w:t xml:space="preserve">невозможно </w:t>
      </w:r>
      <w:r w:rsidRPr="00EB06DB">
        <w:rPr>
          <w:spacing w:val="0"/>
          <w:szCs w:val="28"/>
        </w:rPr>
        <w:t xml:space="preserve">добиться стабильного успеха, если не будут четко и эффективно </w:t>
      </w:r>
      <w:r w:rsidR="00AC0C1C" w:rsidRPr="00EB06DB">
        <w:rPr>
          <w:spacing w:val="0"/>
          <w:szCs w:val="28"/>
        </w:rPr>
        <w:t>с</w:t>
      </w:r>
      <w:r w:rsidRPr="00EB06DB">
        <w:rPr>
          <w:spacing w:val="0"/>
          <w:szCs w:val="28"/>
        </w:rPr>
        <w:t>планирова</w:t>
      </w:r>
      <w:r w:rsidR="00AC0C1C" w:rsidRPr="00EB06DB">
        <w:rPr>
          <w:spacing w:val="0"/>
          <w:szCs w:val="28"/>
        </w:rPr>
        <w:t>на</w:t>
      </w:r>
      <w:r w:rsidRPr="00EB06DB">
        <w:rPr>
          <w:spacing w:val="0"/>
          <w:szCs w:val="28"/>
        </w:rPr>
        <w:t xml:space="preserve"> деятельность, соб</w:t>
      </w:r>
      <w:r w:rsidR="00AC0C1C" w:rsidRPr="00EB06DB">
        <w:rPr>
          <w:spacing w:val="0"/>
          <w:szCs w:val="28"/>
        </w:rPr>
        <w:t>рана</w:t>
      </w:r>
      <w:r w:rsidRPr="00EB06DB">
        <w:rPr>
          <w:spacing w:val="0"/>
          <w:szCs w:val="28"/>
        </w:rPr>
        <w:t xml:space="preserve"> и аккумулирова</w:t>
      </w:r>
      <w:r w:rsidR="00AC0C1C" w:rsidRPr="00EB06DB">
        <w:rPr>
          <w:spacing w:val="0"/>
          <w:szCs w:val="28"/>
        </w:rPr>
        <w:t>на</w:t>
      </w:r>
      <w:r w:rsidRPr="00EB06DB">
        <w:rPr>
          <w:spacing w:val="0"/>
          <w:szCs w:val="28"/>
        </w:rPr>
        <w:t xml:space="preserve"> информаци</w:t>
      </w:r>
      <w:r w:rsidR="00AC0C1C" w:rsidRPr="00EB06DB">
        <w:rPr>
          <w:spacing w:val="0"/>
          <w:szCs w:val="28"/>
        </w:rPr>
        <w:t>я</w:t>
      </w:r>
      <w:r w:rsidRPr="00EB06DB">
        <w:rPr>
          <w:spacing w:val="0"/>
          <w:szCs w:val="28"/>
        </w:rPr>
        <w:t xml:space="preserve"> как о состоянии целевых рынков, положении на них конкурентов, так и о собственных перспективах и возможностях.</w:t>
      </w:r>
    </w:p>
    <w:p w:rsidR="00791192" w:rsidRPr="00EB06DB" w:rsidRDefault="00791192" w:rsidP="00FF3005">
      <w:pPr>
        <w:pStyle w:val="22"/>
        <w:ind w:firstLine="709"/>
        <w:rPr>
          <w:spacing w:val="0"/>
          <w:szCs w:val="28"/>
        </w:rPr>
      </w:pPr>
      <w:r w:rsidRPr="00EB06DB">
        <w:rPr>
          <w:spacing w:val="0"/>
          <w:szCs w:val="28"/>
        </w:rPr>
        <w:t xml:space="preserve">При всем многообразии форм </w:t>
      </w:r>
      <w:r w:rsidR="00AC0C1C" w:rsidRPr="00EB06DB">
        <w:rPr>
          <w:spacing w:val="0"/>
          <w:szCs w:val="28"/>
        </w:rPr>
        <w:t xml:space="preserve">собственности </w:t>
      </w:r>
      <w:r w:rsidRPr="00EB06DB">
        <w:rPr>
          <w:spacing w:val="0"/>
          <w:szCs w:val="28"/>
        </w:rPr>
        <w:t>существуют ключевые положения, применимые практически во всех областях коммерческой</w:t>
      </w:r>
      <w:r w:rsidR="00AC0C1C" w:rsidRPr="00EB06DB">
        <w:rPr>
          <w:spacing w:val="0"/>
          <w:szCs w:val="28"/>
        </w:rPr>
        <w:t xml:space="preserve"> и государственной</w:t>
      </w:r>
      <w:r w:rsidRPr="00EB06DB">
        <w:rPr>
          <w:spacing w:val="0"/>
          <w:szCs w:val="28"/>
        </w:rPr>
        <w:t xml:space="preserve"> деятельности, но необходимые для того, чтобы своевременно подготовиться и обойти потенциальные трудности и опасности, тем самым уменьшить риск в достижении поставленных целей.</w:t>
      </w:r>
    </w:p>
    <w:p w:rsidR="00791192" w:rsidRPr="00EB06DB" w:rsidRDefault="0079119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EB06DB">
        <w:rPr>
          <w:sz w:val="28"/>
          <w:szCs w:val="28"/>
        </w:rPr>
        <w:t>Важной задачей является проблема привлечения инвестиций, в том числе и зарубежных, в действующие и развивающиеся предприятия. Для этого необходимо аргументировать и обосновать оформление проектов (предложений), требующих инвестиций. Для этих и некоторых других целей применяется бизнес-план.</w:t>
      </w:r>
    </w:p>
    <w:p w:rsidR="00791192" w:rsidRPr="00EB06DB" w:rsidRDefault="0079119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EB06DB">
        <w:rPr>
          <w:sz w:val="28"/>
          <w:szCs w:val="28"/>
        </w:rPr>
        <w:t>В рыночной экономике бизнес-план является рабочим инструментом, используемым во всех сферах</w:t>
      </w:r>
      <w:r w:rsidR="00AC0C1C" w:rsidRPr="00EB06DB">
        <w:rPr>
          <w:sz w:val="28"/>
          <w:szCs w:val="28"/>
        </w:rPr>
        <w:t xml:space="preserve"> торговли</w:t>
      </w:r>
      <w:r w:rsidRPr="00EB06DB">
        <w:rPr>
          <w:sz w:val="28"/>
          <w:szCs w:val="28"/>
        </w:rPr>
        <w:t xml:space="preserve">. Бизнес-план описывает процесс функционирования </w:t>
      </w:r>
      <w:r w:rsidR="00AC0C1C" w:rsidRPr="00EB06DB">
        <w:rPr>
          <w:sz w:val="28"/>
          <w:szCs w:val="28"/>
        </w:rPr>
        <w:t>предприятия</w:t>
      </w:r>
      <w:r w:rsidRPr="00EB06DB">
        <w:rPr>
          <w:sz w:val="28"/>
          <w:szCs w:val="28"/>
        </w:rPr>
        <w:t xml:space="preserve">, показывает, каким образом ее руководители собираются достичь свои цели и задачи, в первую очередь повышения прибыльности работы. Хорошо разработанный бизнес-план помогает </w:t>
      </w:r>
      <w:r w:rsidR="00AC0C1C" w:rsidRPr="00EB06DB">
        <w:rPr>
          <w:sz w:val="28"/>
          <w:szCs w:val="28"/>
        </w:rPr>
        <w:t>предприятию</w:t>
      </w:r>
      <w:r w:rsidRPr="00EB06DB">
        <w:rPr>
          <w:sz w:val="28"/>
          <w:szCs w:val="28"/>
        </w:rPr>
        <w:t xml:space="preserve"> расти, завоевывать новые позиции на рынке, где она функционирует, составлять перспективные планы своего развития.</w:t>
      </w:r>
    </w:p>
    <w:p w:rsidR="00791192" w:rsidRPr="00EB06DB" w:rsidRDefault="0079119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EB06DB">
        <w:rPr>
          <w:sz w:val="28"/>
          <w:szCs w:val="28"/>
        </w:rPr>
        <w:t xml:space="preserve">Процесс составления бизнес-плана позволяет тщательно проанализировать </w:t>
      </w:r>
      <w:r w:rsidR="00F3748F">
        <w:rPr>
          <w:sz w:val="28"/>
          <w:szCs w:val="28"/>
        </w:rPr>
        <w:t>работу предприятия</w:t>
      </w:r>
      <w:r w:rsidRPr="00EB06DB">
        <w:rPr>
          <w:sz w:val="28"/>
          <w:szCs w:val="28"/>
        </w:rPr>
        <w:t xml:space="preserve"> во всех деталях. Бизнес-план служит основой бизнес-предложения при переговорах с будущими партнерами; он играет важную роль при приглашении на работу основного персонала фирмы.</w:t>
      </w:r>
    </w:p>
    <w:p w:rsidR="00791192" w:rsidRPr="00EB06DB" w:rsidRDefault="0079119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EB06DB">
        <w:rPr>
          <w:sz w:val="28"/>
          <w:szCs w:val="28"/>
        </w:rPr>
        <w:t>Таким образом, бизнес-план является не только внутренним документом</w:t>
      </w:r>
      <w:r w:rsidR="007E6818">
        <w:rPr>
          <w:sz w:val="28"/>
          <w:szCs w:val="28"/>
        </w:rPr>
        <w:t xml:space="preserve"> </w:t>
      </w:r>
      <w:r w:rsidR="00F3748F">
        <w:rPr>
          <w:sz w:val="28"/>
          <w:szCs w:val="28"/>
        </w:rPr>
        <w:t>предприятия</w:t>
      </w:r>
      <w:r w:rsidRPr="00EB06DB">
        <w:rPr>
          <w:sz w:val="28"/>
          <w:szCs w:val="28"/>
        </w:rPr>
        <w:t>, но и может быть использован для привлечения инвесторов. Перед тем как рискнуть некоторым капиталом, инвесторы должны быть уверены в тщательности проработки проекта и осведомлены о его эффективности. Предполагается, что бизнес-план хорошо подготовлен и изложен для восприятия потенциальных инвесторов.</w:t>
      </w:r>
    </w:p>
    <w:p w:rsidR="00791192" w:rsidRPr="00EB06DB" w:rsidRDefault="00791192" w:rsidP="00FF3005">
      <w:pPr>
        <w:pStyle w:val="22"/>
        <w:ind w:firstLine="709"/>
        <w:rPr>
          <w:spacing w:val="0"/>
          <w:szCs w:val="28"/>
        </w:rPr>
      </w:pPr>
      <w:r w:rsidRPr="00EB06DB">
        <w:rPr>
          <w:spacing w:val="0"/>
          <w:szCs w:val="28"/>
        </w:rPr>
        <w:t xml:space="preserve">Данная работа раскрывает особенности разработки </w:t>
      </w:r>
      <w:r w:rsidR="004A06FE" w:rsidRPr="00EB06DB">
        <w:rPr>
          <w:spacing w:val="0"/>
          <w:szCs w:val="28"/>
        </w:rPr>
        <w:t>стратеги</w:t>
      </w:r>
      <w:r w:rsidR="00094BF1" w:rsidRPr="00EB06DB">
        <w:rPr>
          <w:spacing w:val="0"/>
          <w:szCs w:val="28"/>
        </w:rPr>
        <w:t>ческого планирования</w:t>
      </w:r>
      <w:r w:rsidRPr="00EB06DB">
        <w:rPr>
          <w:spacing w:val="0"/>
          <w:szCs w:val="28"/>
        </w:rPr>
        <w:t xml:space="preserve"> предприятия на примере </w:t>
      </w:r>
      <w:r w:rsidR="00094BF1" w:rsidRPr="00EB06DB">
        <w:rPr>
          <w:spacing w:val="0"/>
          <w:szCs w:val="28"/>
        </w:rPr>
        <w:t>Унитарного предприятия почтовой связи ГРОДНООБЛПОЧТА</w:t>
      </w:r>
      <w:r w:rsidRPr="00EB06DB">
        <w:rPr>
          <w:spacing w:val="0"/>
          <w:szCs w:val="28"/>
        </w:rPr>
        <w:t>.</w:t>
      </w:r>
    </w:p>
    <w:p w:rsidR="00791192" w:rsidRDefault="00581067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_Toc62440115"/>
      <w:r>
        <w:rPr>
          <w:b/>
          <w:sz w:val="28"/>
          <w:szCs w:val="28"/>
        </w:rPr>
        <w:br w:type="page"/>
      </w:r>
      <w:r w:rsidR="00791192" w:rsidRPr="00581067">
        <w:rPr>
          <w:b/>
          <w:sz w:val="28"/>
          <w:szCs w:val="28"/>
        </w:rPr>
        <w:t xml:space="preserve">1. </w:t>
      </w:r>
      <w:r w:rsidR="00F3748F">
        <w:rPr>
          <w:b/>
          <w:sz w:val="28"/>
          <w:szCs w:val="28"/>
        </w:rPr>
        <w:t>Теоритические основы</w:t>
      </w:r>
      <w:r w:rsidR="00791192" w:rsidRPr="00581067">
        <w:rPr>
          <w:b/>
          <w:sz w:val="28"/>
          <w:szCs w:val="28"/>
        </w:rPr>
        <w:t xml:space="preserve"> стратеги</w:t>
      </w:r>
      <w:r w:rsidR="007B7558" w:rsidRPr="00581067">
        <w:rPr>
          <w:b/>
          <w:sz w:val="28"/>
          <w:szCs w:val="28"/>
        </w:rPr>
        <w:t>ческого планирования</w:t>
      </w:r>
      <w:r w:rsidR="00791192" w:rsidRPr="00581067">
        <w:rPr>
          <w:b/>
          <w:sz w:val="28"/>
          <w:szCs w:val="28"/>
        </w:rPr>
        <w:t xml:space="preserve"> </w:t>
      </w:r>
      <w:r w:rsidR="007B7558" w:rsidRPr="00581067">
        <w:rPr>
          <w:b/>
          <w:sz w:val="28"/>
          <w:szCs w:val="28"/>
        </w:rPr>
        <w:t xml:space="preserve">на </w:t>
      </w:r>
      <w:r w:rsidR="00791192" w:rsidRPr="00581067">
        <w:rPr>
          <w:b/>
          <w:sz w:val="28"/>
          <w:szCs w:val="28"/>
        </w:rPr>
        <w:t>предприяти</w:t>
      </w:r>
      <w:r w:rsidR="007B7558" w:rsidRPr="00581067">
        <w:rPr>
          <w:b/>
          <w:sz w:val="28"/>
          <w:szCs w:val="28"/>
        </w:rPr>
        <w:t>и</w:t>
      </w:r>
      <w:bookmarkEnd w:id="1"/>
    </w:p>
    <w:p w:rsidR="00FF3005" w:rsidRPr="00581067" w:rsidRDefault="00FF3005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3FC1">
        <w:rPr>
          <w:b/>
          <w:bCs/>
          <w:sz w:val="28"/>
          <w:szCs w:val="28"/>
        </w:rPr>
        <w:t>1.1 Стратегическая установка — миссия организации</w:t>
      </w:r>
    </w:p>
    <w:p w:rsidR="00581067" w:rsidRPr="000E3FC1" w:rsidRDefault="00581067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E3FC1" w:rsidRP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Стратегическая установка, или миссия организации, в сущно</w:t>
      </w:r>
      <w:r w:rsidRPr="000E3FC1">
        <w:rPr>
          <w:sz w:val="28"/>
          <w:szCs w:val="28"/>
        </w:rPr>
        <w:softHyphen/>
        <w:t>сти, означает попытку ответить на вопрос, в чем состоит конеч</w:t>
      </w:r>
      <w:r w:rsidRPr="000E3FC1">
        <w:rPr>
          <w:sz w:val="28"/>
          <w:szCs w:val="28"/>
        </w:rPr>
        <w:softHyphen/>
        <w:t>ный смысл деятельности организации. Она обычно довольно ши</w:t>
      </w:r>
      <w:r w:rsidRPr="000E3FC1">
        <w:rPr>
          <w:sz w:val="28"/>
          <w:szCs w:val="28"/>
        </w:rPr>
        <w:softHyphen/>
        <w:t>рока по масштабу и зачастую выглядит как описание долгосроч</w:t>
      </w:r>
      <w:r w:rsidRPr="000E3FC1">
        <w:rPr>
          <w:sz w:val="28"/>
          <w:szCs w:val="28"/>
        </w:rPr>
        <w:softHyphen/>
      </w:r>
      <w:r w:rsidRPr="000E3FC1">
        <w:rPr>
          <w:spacing w:val="-1"/>
          <w:sz w:val="28"/>
          <w:szCs w:val="28"/>
        </w:rPr>
        <w:t>ных перспектив организации. Разумеется, нет серьезных оснований искать миссию существования небольших коммерческих организа</w:t>
      </w:r>
      <w:r w:rsidRPr="000E3FC1">
        <w:rPr>
          <w:spacing w:val="-1"/>
          <w:sz w:val="28"/>
          <w:szCs w:val="28"/>
        </w:rPr>
        <w:softHyphen/>
      </w:r>
      <w:r w:rsidRPr="000E3FC1">
        <w:rPr>
          <w:sz w:val="28"/>
          <w:szCs w:val="28"/>
        </w:rPr>
        <w:t>ций — парикмахерских, мастерских по ремонту бытовой техники, магазинов продовольственных товаров и им подобных. Для них и им подобных долгосрочная перспектива, как правило, состоит в выживании в жесткой конкурентной среде и, по возможности, укреплении и расширении бизнеса. Для них также не характерно систематическое стратегическое планирование — процесс трудо</w:t>
      </w:r>
      <w:r w:rsidRPr="000E3FC1">
        <w:rPr>
          <w:sz w:val="28"/>
          <w:szCs w:val="28"/>
        </w:rPr>
        <w:softHyphen/>
        <w:t>емкий и дорогой. Так же трудно определять миссию для организа</w:t>
      </w:r>
      <w:r w:rsidRPr="000E3FC1">
        <w:rPr>
          <w:sz w:val="28"/>
          <w:szCs w:val="28"/>
        </w:rPr>
        <w:softHyphen/>
        <w:t>ций, деятельность которых строго регламентирована сверху, на</w:t>
      </w:r>
      <w:r w:rsidRPr="000E3FC1">
        <w:rPr>
          <w:sz w:val="28"/>
          <w:szCs w:val="28"/>
        </w:rPr>
        <w:softHyphen/>
        <w:t>пример, органов муниципального управления. Однако в случае корпораций, крупных организаций бизнеса проблема определе</w:t>
      </w:r>
      <w:r w:rsidRPr="000E3FC1">
        <w:rPr>
          <w:sz w:val="28"/>
          <w:szCs w:val="28"/>
        </w:rPr>
        <w:softHyphen/>
      </w:r>
      <w:r w:rsidRPr="000E3FC1">
        <w:rPr>
          <w:spacing w:val="-2"/>
          <w:sz w:val="28"/>
          <w:szCs w:val="28"/>
        </w:rPr>
        <w:t>ния миссии может становиться одной из сложнейших проблем стра</w:t>
      </w:r>
      <w:r w:rsidRPr="000E3FC1">
        <w:rPr>
          <w:spacing w:val="-2"/>
          <w:sz w:val="28"/>
          <w:szCs w:val="28"/>
        </w:rPr>
        <w:softHyphen/>
      </w:r>
      <w:r w:rsidRPr="000E3FC1">
        <w:rPr>
          <w:sz w:val="28"/>
          <w:szCs w:val="28"/>
        </w:rPr>
        <w:t>тегического развития.</w:t>
      </w:r>
    </w:p>
    <w:p w:rsidR="000E3FC1" w:rsidRPr="000E3FC1" w:rsidRDefault="000E3FC1" w:rsidP="00FF300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Стратегические установки часто можно найти в годовых отче</w:t>
      </w:r>
      <w:r w:rsidRPr="000E3FC1">
        <w:rPr>
          <w:sz w:val="28"/>
          <w:szCs w:val="28"/>
        </w:rPr>
        <w:softHyphen/>
        <w:t>тах, а также встретить в плакатах на стенах организации, где их стремятся выразить в форме кратких, эмоционально окрашенных лозунгов. Они могут включаться в информацию, распространяе</w:t>
      </w:r>
      <w:r w:rsidRPr="000E3FC1">
        <w:rPr>
          <w:sz w:val="28"/>
          <w:szCs w:val="28"/>
        </w:rPr>
        <w:softHyphen/>
        <w:t xml:space="preserve">мую организацией среди покупателей, поставщиков, кандидатов на занятие вакантных должностей в организации. Они являются базой и точкой отсчета для всех начинаний в организации. </w:t>
      </w:r>
    </w:p>
    <w:p w:rsidR="000E3FC1" w:rsidRP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bCs/>
          <w:i/>
          <w:iCs/>
          <w:spacing w:val="-4"/>
          <w:sz w:val="28"/>
          <w:szCs w:val="28"/>
        </w:rPr>
        <w:t>Содержание стратегической установки.</w:t>
      </w:r>
      <w:r w:rsidRPr="000E3FC1">
        <w:rPr>
          <w:bCs/>
          <w:iCs/>
          <w:spacing w:val="-4"/>
          <w:sz w:val="28"/>
          <w:szCs w:val="28"/>
        </w:rPr>
        <w:t xml:space="preserve"> </w:t>
      </w:r>
      <w:r w:rsidRPr="000E3FC1">
        <w:rPr>
          <w:spacing w:val="-4"/>
          <w:sz w:val="28"/>
          <w:szCs w:val="28"/>
        </w:rPr>
        <w:t>Какого-либо опреде</w:t>
      </w:r>
      <w:r w:rsidRPr="000E3FC1">
        <w:rPr>
          <w:spacing w:val="-4"/>
          <w:sz w:val="28"/>
          <w:szCs w:val="28"/>
        </w:rPr>
        <w:softHyphen/>
      </w:r>
      <w:r w:rsidRPr="000E3FC1">
        <w:rPr>
          <w:sz w:val="28"/>
          <w:szCs w:val="28"/>
        </w:rPr>
        <w:t>ленного и универсального набора правил для формулирования стратегической установки, подходящего для любой конкретной организации, не существует. В разных организациях ее содержа</w:t>
      </w:r>
      <w:r w:rsidRPr="000E3FC1">
        <w:rPr>
          <w:sz w:val="28"/>
          <w:szCs w:val="28"/>
        </w:rPr>
        <w:softHyphen/>
        <w:t>ние, объем, форма и уровень детализации будет отличаться. Одна</w:t>
      </w:r>
      <w:r w:rsidRPr="000E3FC1">
        <w:rPr>
          <w:sz w:val="28"/>
          <w:szCs w:val="28"/>
        </w:rPr>
        <w:softHyphen/>
        <w:t>ко для решения этой задачи существуют все-таки некоторые об</w:t>
      </w:r>
      <w:r w:rsidRPr="000E3FC1">
        <w:rPr>
          <w:sz w:val="28"/>
          <w:szCs w:val="28"/>
        </w:rPr>
        <w:softHyphen/>
        <w:t>щие идеи и рекомендации. Представляется полезной предложен</w:t>
      </w:r>
      <w:r w:rsidRPr="000E3FC1">
        <w:rPr>
          <w:sz w:val="28"/>
          <w:szCs w:val="28"/>
        </w:rPr>
        <w:softHyphen/>
        <w:t>ная Ф. Дэвидом нижеприведенная структура ответа на вопрос, что должно быть отражено в стратегической установке.</w:t>
      </w:r>
    </w:p>
    <w:p w:rsidR="000E3FC1" w:rsidRPr="000E3FC1" w:rsidRDefault="000E3FC1" w:rsidP="00FF3005">
      <w:p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pacing w:val="-25"/>
          <w:sz w:val="28"/>
          <w:szCs w:val="28"/>
        </w:rPr>
        <w:t>1.</w:t>
      </w:r>
      <w:r w:rsidRPr="000E3FC1">
        <w:rPr>
          <w:sz w:val="28"/>
          <w:szCs w:val="28"/>
        </w:rPr>
        <w:tab/>
      </w:r>
      <w:r w:rsidRPr="000E3FC1">
        <w:rPr>
          <w:iCs/>
          <w:spacing w:val="-1"/>
          <w:sz w:val="28"/>
          <w:szCs w:val="28"/>
        </w:rPr>
        <w:t xml:space="preserve">Покупатели. </w:t>
      </w:r>
      <w:r w:rsidRPr="000E3FC1">
        <w:rPr>
          <w:spacing w:val="-1"/>
          <w:sz w:val="28"/>
          <w:szCs w:val="28"/>
        </w:rPr>
        <w:t>Указывается, кто является покупателями организа</w:t>
      </w:r>
      <w:r w:rsidRPr="000E3FC1">
        <w:rPr>
          <w:sz w:val="28"/>
          <w:szCs w:val="28"/>
        </w:rPr>
        <w:t>ции.</w:t>
      </w:r>
    </w:p>
    <w:p w:rsidR="000E3FC1" w:rsidRPr="000E3FC1" w:rsidRDefault="000E3FC1" w:rsidP="00FF3005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0E3FC1">
        <w:rPr>
          <w:iCs/>
          <w:sz w:val="28"/>
          <w:szCs w:val="28"/>
        </w:rPr>
        <w:t xml:space="preserve">Продукция или услуги. </w:t>
      </w:r>
      <w:r w:rsidRPr="000E3FC1">
        <w:rPr>
          <w:sz w:val="28"/>
          <w:szCs w:val="28"/>
        </w:rPr>
        <w:t>Описание основных видов продукции и услуг организации.</w:t>
      </w:r>
    </w:p>
    <w:p w:rsidR="000E3FC1" w:rsidRPr="000E3FC1" w:rsidRDefault="000E3FC1" w:rsidP="00FF3005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0E3FC1">
        <w:rPr>
          <w:iCs/>
          <w:sz w:val="28"/>
          <w:szCs w:val="28"/>
        </w:rPr>
        <w:t xml:space="preserve">Рынки. </w:t>
      </w:r>
      <w:r w:rsidRPr="000E3FC1">
        <w:rPr>
          <w:sz w:val="28"/>
          <w:szCs w:val="28"/>
        </w:rPr>
        <w:t>Формулируется сфера конкуренции фирмы.</w:t>
      </w:r>
    </w:p>
    <w:p w:rsidR="000E3FC1" w:rsidRPr="000E3FC1" w:rsidRDefault="000E3FC1" w:rsidP="00FF3005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0E3FC1">
        <w:rPr>
          <w:iCs/>
          <w:sz w:val="28"/>
          <w:szCs w:val="28"/>
        </w:rPr>
        <w:t xml:space="preserve">Технология. </w:t>
      </w:r>
      <w:r w:rsidRPr="000E3FC1">
        <w:rPr>
          <w:sz w:val="28"/>
          <w:szCs w:val="28"/>
        </w:rPr>
        <w:t>Сообщается о том, является ли технология предме</w:t>
      </w:r>
      <w:r w:rsidRPr="000E3FC1">
        <w:rPr>
          <w:sz w:val="28"/>
          <w:szCs w:val="28"/>
        </w:rPr>
        <w:softHyphen/>
        <w:t>том внимания организации.</w:t>
      </w:r>
    </w:p>
    <w:p w:rsidR="000E3FC1" w:rsidRPr="000E3FC1" w:rsidRDefault="000E3FC1" w:rsidP="00FF3005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0E3FC1">
        <w:rPr>
          <w:iCs/>
          <w:spacing w:val="-5"/>
          <w:sz w:val="28"/>
          <w:szCs w:val="28"/>
        </w:rPr>
        <w:t>Формулирование широких экономических задач фирмы.</w:t>
      </w:r>
    </w:p>
    <w:p w:rsidR="000E3FC1" w:rsidRPr="000E3FC1" w:rsidRDefault="000E3FC1" w:rsidP="00FF3005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iCs/>
          <w:spacing w:val="-4"/>
          <w:sz w:val="28"/>
          <w:szCs w:val="28"/>
        </w:rPr>
        <w:t xml:space="preserve">Философия. </w:t>
      </w:r>
      <w:r w:rsidRPr="000E3FC1">
        <w:rPr>
          <w:spacing w:val="-4"/>
          <w:sz w:val="28"/>
          <w:szCs w:val="28"/>
        </w:rPr>
        <w:t>Подтверждение основных убеждений, этических цен</w:t>
      </w:r>
      <w:r w:rsidRPr="000E3FC1">
        <w:rPr>
          <w:sz w:val="28"/>
          <w:szCs w:val="28"/>
        </w:rPr>
        <w:t>ностей и философских приоритетов организации.</w:t>
      </w:r>
    </w:p>
    <w:p w:rsidR="000E3FC1" w:rsidRPr="000E3FC1" w:rsidRDefault="000E3FC1" w:rsidP="00FF3005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0E3FC1">
        <w:rPr>
          <w:iCs/>
          <w:spacing w:val="-3"/>
          <w:sz w:val="28"/>
          <w:szCs w:val="28"/>
        </w:rPr>
        <w:t xml:space="preserve">Самооценка. </w:t>
      </w:r>
      <w:r w:rsidRPr="000E3FC1">
        <w:rPr>
          <w:spacing w:val="-3"/>
          <w:sz w:val="28"/>
          <w:szCs w:val="28"/>
        </w:rPr>
        <w:t>Формулирование недостатков организации</w:t>
      </w:r>
      <w:r>
        <w:rPr>
          <w:spacing w:val="-3"/>
          <w:sz w:val="28"/>
          <w:szCs w:val="28"/>
        </w:rPr>
        <w:t xml:space="preserve"> </w:t>
      </w:r>
      <w:r w:rsidRPr="000E3FC1">
        <w:rPr>
          <w:spacing w:val="-3"/>
          <w:sz w:val="28"/>
          <w:szCs w:val="28"/>
        </w:rPr>
        <w:t>и ее кон</w:t>
      </w:r>
      <w:r w:rsidRPr="000E3FC1">
        <w:rPr>
          <w:sz w:val="28"/>
          <w:szCs w:val="28"/>
        </w:rPr>
        <w:t>курентных преимуществ.</w:t>
      </w:r>
    </w:p>
    <w:p w:rsidR="000E3FC1" w:rsidRPr="000E3FC1" w:rsidRDefault="000E3FC1" w:rsidP="00FF3005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0E3FC1">
        <w:rPr>
          <w:iCs/>
          <w:spacing w:val="-3"/>
          <w:sz w:val="28"/>
          <w:szCs w:val="28"/>
        </w:rPr>
        <w:t xml:space="preserve">Забота об имидже. </w:t>
      </w:r>
      <w:r w:rsidRPr="000E3FC1">
        <w:rPr>
          <w:spacing w:val="-3"/>
          <w:sz w:val="28"/>
          <w:szCs w:val="28"/>
        </w:rPr>
        <w:t>Формулирование того, как организация хоте</w:t>
      </w:r>
      <w:r w:rsidRPr="000E3FC1">
        <w:rPr>
          <w:spacing w:val="-3"/>
          <w:sz w:val="28"/>
          <w:szCs w:val="28"/>
        </w:rPr>
        <w:softHyphen/>
      </w:r>
      <w:r w:rsidRPr="000E3FC1">
        <w:rPr>
          <w:sz w:val="28"/>
          <w:szCs w:val="28"/>
        </w:rPr>
        <w:t>ла бы выглядеть в глазах общественности.</w:t>
      </w:r>
    </w:p>
    <w:p w:rsidR="000E3FC1" w:rsidRPr="00454762" w:rsidRDefault="000E3FC1" w:rsidP="00FF3005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0E3FC1">
        <w:rPr>
          <w:iCs/>
          <w:spacing w:val="-2"/>
          <w:sz w:val="28"/>
          <w:szCs w:val="28"/>
        </w:rPr>
        <w:t xml:space="preserve">Отношение к персоналу. </w:t>
      </w:r>
      <w:r w:rsidRPr="000E3FC1">
        <w:rPr>
          <w:spacing w:val="-2"/>
          <w:sz w:val="28"/>
          <w:szCs w:val="28"/>
        </w:rPr>
        <w:t xml:space="preserve">Заявление об отношении компании к ее </w:t>
      </w:r>
      <w:r w:rsidRPr="000E3FC1">
        <w:rPr>
          <w:sz w:val="28"/>
          <w:szCs w:val="28"/>
        </w:rPr>
        <w:t>персоналу.</w:t>
      </w:r>
    </w:p>
    <w:p w:rsidR="00454762" w:rsidRPr="000E3FC1" w:rsidRDefault="00454762" w:rsidP="00FF3005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</w:p>
    <w:p w:rsidR="000E3FC1" w:rsidRDefault="00454762" w:rsidP="00FF3005">
      <w:pPr>
        <w:numPr>
          <w:ilvl w:val="1"/>
          <w:numId w:val="16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E3FC1" w:rsidRPr="000E3FC1">
        <w:rPr>
          <w:b/>
          <w:bCs/>
          <w:sz w:val="28"/>
          <w:szCs w:val="28"/>
        </w:rPr>
        <w:t>Ключевые цели и задачи стратегического планирования</w:t>
      </w:r>
    </w:p>
    <w:p w:rsidR="000E3FC1" w:rsidRP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E3FC1" w:rsidRP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Цели организации, часто называемые корпоративными целя</w:t>
      </w:r>
      <w:r w:rsidRPr="000E3FC1">
        <w:rPr>
          <w:sz w:val="28"/>
          <w:szCs w:val="28"/>
        </w:rPr>
        <w:softHyphen/>
        <w:t>ми, отличаются от стратегической установки тем, что они гораздо</w:t>
      </w:r>
      <w:r w:rsidR="00581067">
        <w:rPr>
          <w:sz w:val="28"/>
          <w:szCs w:val="28"/>
        </w:rPr>
        <w:t xml:space="preserve"> </w:t>
      </w:r>
      <w:r w:rsidRPr="000E3FC1">
        <w:rPr>
          <w:spacing w:val="-2"/>
          <w:sz w:val="28"/>
          <w:szCs w:val="28"/>
        </w:rPr>
        <w:t xml:space="preserve">более конкретны по содержанию и часто приводятся в стоимостном выражении. К ним могут относиться желаемые уровни выручки или </w:t>
      </w:r>
      <w:r w:rsidRPr="000E3FC1">
        <w:rPr>
          <w:sz w:val="28"/>
          <w:szCs w:val="28"/>
        </w:rPr>
        <w:t>прибыли, темпы роста, размеры дивидендов или оценочная сто</w:t>
      </w:r>
      <w:r w:rsidRPr="000E3FC1">
        <w:rPr>
          <w:sz w:val="28"/>
          <w:szCs w:val="28"/>
        </w:rPr>
        <w:softHyphen/>
      </w:r>
      <w:r w:rsidRPr="000E3FC1">
        <w:rPr>
          <w:spacing w:val="-1"/>
          <w:sz w:val="28"/>
          <w:szCs w:val="28"/>
        </w:rPr>
        <w:t>имость акций. Однако могу</w:t>
      </w:r>
      <w:r>
        <w:rPr>
          <w:spacing w:val="-1"/>
          <w:sz w:val="28"/>
          <w:szCs w:val="28"/>
        </w:rPr>
        <w:t xml:space="preserve">т </w:t>
      </w:r>
      <w:r w:rsidRPr="000E3FC1">
        <w:rPr>
          <w:spacing w:val="-1"/>
          <w:sz w:val="28"/>
          <w:szCs w:val="28"/>
        </w:rPr>
        <w:t>б</w:t>
      </w:r>
      <w:r>
        <w:rPr>
          <w:spacing w:val="-1"/>
          <w:sz w:val="28"/>
          <w:szCs w:val="28"/>
        </w:rPr>
        <w:t>ыт</w:t>
      </w:r>
      <w:r w:rsidRPr="000E3FC1">
        <w:rPr>
          <w:spacing w:val="-1"/>
          <w:sz w:val="28"/>
          <w:szCs w:val="28"/>
        </w:rPr>
        <w:t>ь цели и не имеющие финансового эквивалента, например, степень удовлетворения персонала от рабо</w:t>
      </w:r>
      <w:r w:rsidRPr="000E3FC1">
        <w:rPr>
          <w:spacing w:val="-1"/>
          <w:sz w:val="28"/>
          <w:szCs w:val="28"/>
        </w:rPr>
        <w:softHyphen/>
        <w:t>ты. Процесс достижения таких целей контролировать труднее.</w:t>
      </w:r>
    </w:p>
    <w:p w:rsidR="000E3FC1" w:rsidRP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Цели традиционно рассматриваются как формальное выраже</w:t>
      </w:r>
      <w:r w:rsidRPr="000E3FC1">
        <w:rPr>
          <w:sz w:val="28"/>
          <w:szCs w:val="28"/>
        </w:rPr>
        <w:softHyphen/>
        <w:t>ние ожиданий держателей акций или других собственников. Они также могут представлять ожидания других заинтересованных в успехе организации лиц, например, работников, покупателей, поставщиков и т.п. Цели организации обычно формулируются со</w:t>
      </w:r>
      <w:r w:rsidRPr="000E3FC1">
        <w:rPr>
          <w:sz w:val="28"/>
          <w:szCs w:val="28"/>
        </w:rPr>
        <w:softHyphen/>
        <w:t>бранием акционеров, членами правления или президентом (гене</w:t>
      </w:r>
      <w:r w:rsidRPr="000E3FC1">
        <w:rPr>
          <w:sz w:val="28"/>
          <w:szCs w:val="28"/>
        </w:rPr>
        <w:softHyphen/>
        <w:t>ральным директором) компании.</w:t>
      </w:r>
    </w:p>
    <w:p w:rsidR="000E3FC1" w:rsidRP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В качестве це</w:t>
      </w:r>
      <w:r w:rsidR="00581067">
        <w:rPr>
          <w:sz w:val="28"/>
          <w:szCs w:val="28"/>
        </w:rPr>
        <w:t xml:space="preserve">лей могут, например, </w:t>
      </w:r>
      <w:r w:rsidRPr="000E3FC1">
        <w:rPr>
          <w:sz w:val="28"/>
          <w:szCs w:val="28"/>
        </w:rPr>
        <w:t>выдвигаться следующие предл</w:t>
      </w:r>
      <w:r>
        <w:rPr>
          <w:sz w:val="28"/>
          <w:szCs w:val="28"/>
        </w:rPr>
        <w:t>о</w:t>
      </w:r>
      <w:r w:rsidRPr="000E3FC1">
        <w:rPr>
          <w:sz w:val="28"/>
          <w:szCs w:val="28"/>
        </w:rPr>
        <w:t>жения:</w:t>
      </w:r>
    </w:p>
    <w:p w:rsidR="000E3FC1" w:rsidRPr="000E3FC1" w:rsidRDefault="00454762" w:rsidP="00FF3005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0E3FC1" w:rsidRPr="000E3FC1">
        <w:rPr>
          <w:spacing w:val="-1"/>
          <w:sz w:val="28"/>
          <w:szCs w:val="28"/>
        </w:rPr>
        <w:t>представить потребителю качественно новый продукт или ус</w:t>
      </w:r>
      <w:r w:rsidR="000E3FC1" w:rsidRPr="000E3FC1">
        <w:rPr>
          <w:spacing w:val="-1"/>
          <w:sz w:val="28"/>
          <w:szCs w:val="28"/>
        </w:rPr>
        <w:softHyphen/>
      </w:r>
      <w:r w:rsidR="000E3FC1" w:rsidRPr="000E3FC1">
        <w:rPr>
          <w:sz w:val="28"/>
          <w:szCs w:val="28"/>
        </w:rPr>
        <w:t>лугу;</w:t>
      </w:r>
    </w:p>
    <w:p w:rsidR="000E3FC1" w:rsidRPr="000E3FC1" w:rsidRDefault="00454762" w:rsidP="00FF3005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FC1" w:rsidRPr="000E3FC1">
        <w:rPr>
          <w:sz w:val="28"/>
          <w:szCs w:val="28"/>
        </w:rPr>
        <w:t>расширить географию продаж;</w:t>
      </w:r>
    </w:p>
    <w:p w:rsidR="000E3FC1" w:rsidRPr="000E3FC1" w:rsidRDefault="000E3FC1" w:rsidP="00FF3005">
      <w:p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♦</w:t>
      </w:r>
      <w:r w:rsidR="00454762">
        <w:rPr>
          <w:sz w:val="28"/>
          <w:szCs w:val="28"/>
        </w:rPr>
        <w:t xml:space="preserve"> </w:t>
      </w:r>
      <w:r w:rsidRPr="000E3FC1">
        <w:rPr>
          <w:spacing w:val="-1"/>
          <w:sz w:val="28"/>
          <w:szCs w:val="28"/>
        </w:rPr>
        <w:t>найти альтернативные источники снабжения сырьем или энер</w:t>
      </w:r>
      <w:r w:rsidRPr="000E3FC1">
        <w:rPr>
          <w:sz w:val="28"/>
          <w:szCs w:val="28"/>
        </w:rPr>
        <w:t>гией;</w:t>
      </w:r>
    </w:p>
    <w:p w:rsidR="000E3FC1" w:rsidRPr="000E3FC1" w:rsidRDefault="000E3FC1" w:rsidP="00FF3005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получить прибыль на используемый капитал в размере не менее 30% (до вычета процентов и налогов);</w:t>
      </w:r>
    </w:p>
    <w:p w:rsidR="000E3FC1" w:rsidRPr="000E3FC1" w:rsidRDefault="000E3FC1" w:rsidP="00FF3005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сохранять рост прибыли, пропорциональный росту объема продаж;</w:t>
      </w:r>
    </w:p>
    <w:p w:rsidR="000E3FC1" w:rsidRPr="000E3FC1" w:rsidRDefault="000E3FC1" w:rsidP="00FF3005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поддерживать качество существующих активов, инвестируя ежегодно не менее 5% от объема продаж.</w:t>
      </w:r>
    </w:p>
    <w:p w:rsidR="000E3FC1" w:rsidRP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Разграничение между целями и задачами проходит по уровню, на котором они действуют в организации. Задачи имеют отноше</w:t>
      </w:r>
      <w:r w:rsidRPr="000E3FC1">
        <w:rPr>
          <w:sz w:val="28"/>
          <w:szCs w:val="28"/>
        </w:rPr>
        <w:softHyphen/>
        <w:t>ние и к отдельным подразделениям организации или ее филиа</w:t>
      </w:r>
      <w:r w:rsidRPr="000E3FC1">
        <w:rPr>
          <w:sz w:val="28"/>
          <w:szCs w:val="28"/>
        </w:rPr>
        <w:softHyphen/>
        <w:t>лам.</w:t>
      </w:r>
    </w:p>
    <w:p w:rsidR="000E3FC1" w:rsidRP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Возможно также присутствие задач в целях, но на уровне под</w:t>
      </w:r>
      <w:r w:rsidRPr="000E3FC1">
        <w:rPr>
          <w:sz w:val="28"/>
          <w:szCs w:val="28"/>
        </w:rPr>
        <w:softHyphen/>
      </w:r>
      <w:r w:rsidRPr="000E3FC1">
        <w:rPr>
          <w:spacing w:val="-3"/>
          <w:sz w:val="28"/>
          <w:szCs w:val="28"/>
        </w:rPr>
        <w:t xml:space="preserve">разделений, если они включены в процесс достижения целей. В этом </w:t>
      </w:r>
      <w:r w:rsidRPr="000E3FC1">
        <w:rPr>
          <w:sz w:val="28"/>
          <w:szCs w:val="28"/>
        </w:rPr>
        <w:t>случае задачи являются переформулировкой общих целей, в той части их достижения, которая отводится отдельным подразделе</w:t>
      </w:r>
      <w:r w:rsidRPr="000E3FC1">
        <w:rPr>
          <w:sz w:val="28"/>
          <w:szCs w:val="28"/>
        </w:rPr>
        <w:softHyphen/>
        <w:t>ниям (например, цель компании получить определенный процент прироста объема продаж может быть переформулирована как кон</w:t>
      </w:r>
      <w:r w:rsidRPr="000E3FC1">
        <w:rPr>
          <w:sz w:val="28"/>
          <w:szCs w:val="28"/>
        </w:rPr>
        <w:softHyphen/>
        <w:t>кретные задачи производственного подразделения, отдела марке</w:t>
      </w:r>
      <w:r w:rsidRPr="000E3FC1">
        <w:rPr>
          <w:sz w:val="28"/>
          <w:szCs w:val="28"/>
        </w:rPr>
        <w:softHyphen/>
        <w:t>тинга, транспортного цеха, финансовой службы и т.д.).</w:t>
      </w:r>
    </w:p>
    <w:p w:rsidR="000E3FC1" w:rsidRDefault="000E3FC1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3FC1">
        <w:rPr>
          <w:sz w:val="28"/>
          <w:szCs w:val="28"/>
        </w:rPr>
        <w:t>Задачи носят более краткосрочный характер, чем цели, так как они связаны с планированием текущей деятельности. Это часто приводит к тому, что задачи по своей сущности являются мно</w:t>
      </w:r>
      <w:r w:rsidRPr="000E3FC1">
        <w:rPr>
          <w:sz w:val="28"/>
          <w:szCs w:val="28"/>
        </w:rPr>
        <w:softHyphen/>
        <w:t>жественными, так как они носят оперативный характер и могут различаться в зависимости от направления деятельности компа</w:t>
      </w:r>
      <w:r w:rsidRPr="000E3FC1">
        <w:rPr>
          <w:sz w:val="28"/>
          <w:szCs w:val="28"/>
        </w:rPr>
        <w:softHyphen/>
        <w:t xml:space="preserve">нии. </w:t>
      </w:r>
    </w:p>
    <w:p w:rsidR="00454762" w:rsidRDefault="00454762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42B9" w:rsidRDefault="00454762" w:rsidP="00FF3005">
      <w:pPr>
        <w:numPr>
          <w:ilvl w:val="1"/>
          <w:numId w:val="16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B42B9" w:rsidRPr="001B42B9">
        <w:rPr>
          <w:b/>
          <w:bCs/>
          <w:sz w:val="28"/>
          <w:szCs w:val="28"/>
        </w:rPr>
        <w:t>Природа стратегических решени</w:t>
      </w:r>
      <w:r w:rsidR="001B42B9">
        <w:rPr>
          <w:b/>
          <w:bCs/>
          <w:sz w:val="28"/>
          <w:szCs w:val="28"/>
        </w:rPr>
        <w:t>й</w:t>
      </w: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pacing w:val="-2"/>
          <w:sz w:val="28"/>
          <w:szCs w:val="28"/>
        </w:rPr>
        <w:t xml:space="preserve">Рассмотрим основные характеристики стратегических решений. </w:t>
      </w:r>
      <w:r w:rsidRPr="001B42B9">
        <w:rPr>
          <w:sz w:val="28"/>
          <w:szCs w:val="28"/>
        </w:rPr>
        <w:t>Таковых можно выделить девять:</w:t>
      </w:r>
    </w:p>
    <w:p w:rsidR="001B42B9" w:rsidRPr="001B42B9" w:rsidRDefault="001B42B9" w:rsidP="00FF300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1B42B9">
        <w:rPr>
          <w:sz w:val="28"/>
          <w:szCs w:val="28"/>
        </w:rPr>
        <w:t>отражающие точку зрения руководства, на что должна быть похожа организация и чем она должна заниматься;</w:t>
      </w:r>
    </w:p>
    <w:p w:rsidR="001B42B9" w:rsidRPr="001B42B9" w:rsidRDefault="001B42B9" w:rsidP="00FF300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1B42B9">
        <w:rPr>
          <w:sz w:val="28"/>
          <w:szCs w:val="28"/>
        </w:rPr>
        <w:t>призванные оказать содействие организации в обеспечении взаимодействия с внешней средой. (Организация постоянно под</w:t>
      </w:r>
      <w:r w:rsidRPr="001B42B9">
        <w:rPr>
          <w:sz w:val="28"/>
          <w:szCs w:val="28"/>
        </w:rPr>
        <w:softHyphen/>
        <w:t>страивается под изменяющуюся обстановку.);</w:t>
      </w:r>
    </w:p>
    <w:p w:rsidR="001B42B9" w:rsidRPr="001B42B9" w:rsidRDefault="001B42B9" w:rsidP="00FF300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1B42B9">
        <w:rPr>
          <w:spacing w:val="-2"/>
          <w:sz w:val="28"/>
          <w:szCs w:val="28"/>
        </w:rPr>
        <w:t>принимающие также во внимание собственные ресурсы орга</w:t>
      </w:r>
      <w:r w:rsidRPr="001B42B9">
        <w:rPr>
          <w:spacing w:val="-2"/>
          <w:sz w:val="28"/>
          <w:szCs w:val="28"/>
        </w:rPr>
        <w:softHyphen/>
      </w:r>
      <w:r w:rsidRPr="001B42B9">
        <w:rPr>
          <w:spacing w:val="-3"/>
          <w:sz w:val="28"/>
          <w:szCs w:val="28"/>
        </w:rPr>
        <w:t xml:space="preserve">низации и содействующие обеспечению точных соответствий между </w:t>
      </w:r>
      <w:r w:rsidRPr="001B42B9">
        <w:rPr>
          <w:sz w:val="28"/>
          <w:szCs w:val="28"/>
        </w:rPr>
        <w:t>деловой активностью и имеющимися ресурсами;</w:t>
      </w:r>
    </w:p>
    <w:p w:rsidR="001B42B9" w:rsidRPr="001B42B9" w:rsidRDefault="001B42B9" w:rsidP="00FF300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B42B9">
        <w:rPr>
          <w:sz w:val="28"/>
          <w:szCs w:val="28"/>
        </w:rPr>
        <w:t>включающие представление о большом изменении в систе</w:t>
      </w:r>
      <w:r w:rsidRPr="001B42B9">
        <w:rPr>
          <w:sz w:val="28"/>
          <w:szCs w:val="28"/>
        </w:rPr>
        <w:softHyphen/>
        <w:t>ме работы организации;</w:t>
      </w:r>
    </w:p>
    <w:p w:rsidR="001B42B9" w:rsidRPr="001B42B9" w:rsidRDefault="001B42B9" w:rsidP="00FF300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1B42B9">
        <w:rPr>
          <w:sz w:val="28"/>
          <w:szCs w:val="28"/>
        </w:rPr>
        <w:t>чрезвычайно сложные, включающие различные степени нео</w:t>
      </w:r>
      <w:r w:rsidRPr="001B42B9">
        <w:rPr>
          <w:sz w:val="28"/>
          <w:szCs w:val="28"/>
        </w:rPr>
        <w:softHyphen/>
        <w:t>пределенности; они подразумевают, что организация должна де</w:t>
      </w:r>
      <w:r w:rsidRPr="001B42B9">
        <w:rPr>
          <w:sz w:val="28"/>
          <w:szCs w:val="28"/>
        </w:rPr>
        <w:softHyphen/>
        <w:t>лать допущения о предстоящих событиях на основе не очень на</w:t>
      </w:r>
      <w:r w:rsidRPr="001B42B9">
        <w:rPr>
          <w:sz w:val="28"/>
          <w:szCs w:val="28"/>
        </w:rPr>
        <w:softHyphen/>
        <w:t>дежной информации;</w:t>
      </w:r>
    </w:p>
    <w:p w:rsidR="001B42B9" w:rsidRPr="001B42B9" w:rsidRDefault="001B42B9" w:rsidP="00FF300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1B42B9">
        <w:rPr>
          <w:sz w:val="28"/>
          <w:szCs w:val="28"/>
        </w:rPr>
        <w:t>требующие всестороннего подхода к управлению организа</w:t>
      </w:r>
      <w:r w:rsidRPr="001B42B9">
        <w:rPr>
          <w:sz w:val="28"/>
          <w:szCs w:val="28"/>
        </w:rPr>
        <w:softHyphen/>
        <w:t>цией; удачные стратегические решения предусматривают работу управляющих вне их функциональных зон, а также консультации с другими управляющими, которые, возможно, имеют другие взгляды на перспективную деятельность организации;</w:t>
      </w:r>
    </w:p>
    <w:p w:rsidR="001B42B9" w:rsidRPr="001B42B9" w:rsidRDefault="001B42B9" w:rsidP="00FF300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1B42B9">
        <w:rPr>
          <w:sz w:val="28"/>
          <w:szCs w:val="28"/>
        </w:rPr>
        <w:t>имеющие дальний прицел; они подразумевают длительные перспективы и имеют долгосрочное значение;</w:t>
      </w:r>
    </w:p>
    <w:p w:rsidR="001B42B9" w:rsidRPr="001B42B9" w:rsidRDefault="001B42B9" w:rsidP="00FF300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1B42B9">
        <w:rPr>
          <w:sz w:val="28"/>
          <w:szCs w:val="28"/>
        </w:rPr>
        <w:t xml:space="preserve">причастные к оценкам и ожиданиям ключевых участников </w:t>
      </w:r>
      <w:r w:rsidRPr="001B42B9">
        <w:rPr>
          <w:spacing w:val="-1"/>
          <w:sz w:val="28"/>
          <w:szCs w:val="28"/>
        </w:rPr>
        <w:t>компании внутри организации; многие авторы убеждают, что стра</w:t>
      </w:r>
      <w:r w:rsidRPr="001B42B9">
        <w:rPr>
          <w:spacing w:val="-1"/>
          <w:sz w:val="28"/>
          <w:szCs w:val="28"/>
        </w:rPr>
        <w:softHyphen/>
      </w:r>
      <w:r w:rsidRPr="001B42B9">
        <w:rPr>
          <w:sz w:val="28"/>
          <w:szCs w:val="28"/>
        </w:rPr>
        <w:t>тегия организации является отражением отношений и мнений вли</w:t>
      </w:r>
      <w:r w:rsidRPr="001B42B9">
        <w:rPr>
          <w:sz w:val="28"/>
          <w:szCs w:val="28"/>
        </w:rPr>
        <w:softHyphen/>
        <w:t>ятельных внутренних участников компании;</w:t>
      </w:r>
    </w:p>
    <w:p w:rsidR="001B42B9" w:rsidRPr="001B42B9" w:rsidRDefault="001B42B9" w:rsidP="00FF300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B42B9">
        <w:rPr>
          <w:sz w:val="28"/>
          <w:szCs w:val="28"/>
        </w:rPr>
        <w:t>серьезно воздействующие на ресурсы и оперативную дея</w:t>
      </w:r>
      <w:r w:rsidRPr="001B42B9">
        <w:rPr>
          <w:sz w:val="28"/>
          <w:szCs w:val="28"/>
        </w:rPr>
        <w:softHyphen/>
        <w:t>тельность; они оказывают влияние на ресурсную базу организа</w:t>
      </w:r>
      <w:r w:rsidRPr="001B42B9">
        <w:rPr>
          <w:sz w:val="28"/>
          <w:szCs w:val="28"/>
        </w:rPr>
        <w:softHyphen/>
        <w:t>ции и вызывают волны организационных решений более низкого уровня.</w:t>
      </w: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z w:val="28"/>
          <w:szCs w:val="28"/>
        </w:rPr>
        <w:t>Представленные характеристики достаточно ясно показывают, чем отличаются стратегические решения от оперативных. Ниже</w:t>
      </w:r>
      <w:r w:rsidRPr="001B42B9">
        <w:rPr>
          <w:sz w:val="28"/>
          <w:szCs w:val="28"/>
        </w:rPr>
        <w:softHyphen/>
        <w:t>следующая табл. 2 систематизирует эти отличия.</w:t>
      </w: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z w:val="28"/>
          <w:szCs w:val="28"/>
        </w:rPr>
        <w:t>Принятие стратегических решений не сводится просто к вы</w:t>
      </w:r>
      <w:r w:rsidRPr="001B42B9">
        <w:rPr>
          <w:sz w:val="28"/>
          <w:szCs w:val="28"/>
        </w:rPr>
        <w:softHyphen/>
        <w:t>движению, оценке и отбору вариантов. Этот процесс проходит в условиях нестабильности внешней среды, что накладывает опре</w:t>
      </w:r>
      <w:r w:rsidRPr="001B42B9">
        <w:rPr>
          <w:sz w:val="28"/>
          <w:szCs w:val="28"/>
        </w:rPr>
        <w:softHyphen/>
        <w:t>деленные ограничения и создает трудности для планирования и повышает опасность риска. Боумен и Эш (1987) приводят следую</w:t>
      </w:r>
      <w:r w:rsidRPr="001B42B9">
        <w:rPr>
          <w:sz w:val="28"/>
          <w:szCs w:val="28"/>
        </w:rPr>
        <w:softHyphen/>
        <w:t>щие соображения, определяющие сложность принятия решений, предопределяющие возникновение недостатков стратегических планов.</w:t>
      </w:r>
    </w:p>
    <w:p w:rsidR="001B42B9" w:rsidRPr="001B42B9" w:rsidRDefault="001B42B9" w:rsidP="00FF3005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z w:val="28"/>
          <w:szCs w:val="28"/>
        </w:rPr>
        <w:t>Динамичный характер внешнего окружения быстро обесце</w:t>
      </w:r>
      <w:r w:rsidRPr="001B42B9">
        <w:rPr>
          <w:sz w:val="28"/>
          <w:szCs w:val="28"/>
        </w:rPr>
        <w:softHyphen/>
        <w:t>нивает корпоративные планы многих</w:t>
      </w:r>
      <w:r w:rsidR="00F3748F">
        <w:rPr>
          <w:sz w:val="28"/>
          <w:szCs w:val="28"/>
        </w:rPr>
        <w:t xml:space="preserve"> предприятий</w:t>
      </w:r>
      <w:r w:rsidRPr="001B42B9">
        <w:rPr>
          <w:sz w:val="28"/>
          <w:szCs w:val="28"/>
        </w:rPr>
        <w:t>, за исключением тех случаев, когда они сформулированы в самых общих терминах.</w:t>
      </w:r>
    </w:p>
    <w:p w:rsidR="001B42B9" w:rsidRPr="001B42B9" w:rsidRDefault="001B42B9" w:rsidP="00FF3005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z w:val="28"/>
          <w:szCs w:val="28"/>
        </w:rPr>
        <w:t>Информацию невозможно получить в том количестве и того качества, которые требуются для выполнения всестороннего ана</w:t>
      </w:r>
      <w:r w:rsidRPr="001B42B9">
        <w:rPr>
          <w:sz w:val="28"/>
          <w:szCs w:val="28"/>
        </w:rPr>
        <w:softHyphen/>
        <w:t>лиза внутреннего и внешнего окружения или для того, чтобы про</w:t>
      </w:r>
      <w:r w:rsidRPr="001B42B9">
        <w:rPr>
          <w:sz w:val="28"/>
          <w:szCs w:val="28"/>
        </w:rPr>
        <w:softHyphen/>
        <w:t>вести исчерпывающее исследование альтернативных стратегий.</w:t>
      </w:r>
    </w:p>
    <w:p w:rsidR="001B42B9" w:rsidRPr="001B42B9" w:rsidRDefault="001B42B9" w:rsidP="00FF3005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z w:val="28"/>
          <w:szCs w:val="28"/>
        </w:rPr>
        <w:t>Лица, принимающие решения, в состоянии охватить весьма ограниченную и упрощенную совокупность взаимосвязанных пе</w:t>
      </w:r>
      <w:r w:rsidRPr="001B42B9">
        <w:rPr>
          <w:sz w:val="28"/>
          <w:szCs w:val="28"/>
        </w:rPr>
        <w:softHyphen/>
        <w:t>ременных. Фактически они осознанно упрощают сложность про</w:t>
      </w:r>
      <w:r w:rsidRPr="001B42B9">
        <w:rPr>
          <w:sz w:val="28"/>
          <w:szCs w:val="28"/>
        </w:rPr>
        <w:softHyphen/>
        <w:t>блемы, используя, например, разделение ее на отдельные управ</w:t>
      </w:r>
      <w:r w:rsidRPr="001B42B9">
        <w:rPr>
          <w:sz w:val="28"/>
          <w:szCs w:val="28"/>
        </w:rPr>
        <w:softHyphen/>
        <w:t>ляемые части и затем рассматривая их последовательно.</w:t>
      </w:r>
    </w:p>
    <w:p w:rsidR="001B42B9" w:rsidRPr="001B42B9" w:rsidRDefault="001B42B9" w:rsidP="00FF3005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z w:val="28"/>
          <w:szCs w:val="28"/>
        </w:rPr>
        <w:t>Систематические формализованные процедуры планирова</w:t>
      </w:r>
      <w:r w:rsidRPr="001B42B9">
        <w:rPr>
          <w:sz w:val="28"/>
          <w:szCs w:val="28"/>
        </w:rPr>
        <w:softHyphen/>
      </w:r>
      <w:r w:rsidRPr="001B42B9">
        <w:rPr>
          <w:spacing w:val="-1"/>
          <w:sz w:val="28"/>
          <w:szCs w:val="28"/>
        </w:rPr>
        <w:t xml:space="preserve">ния могут исключить появление радикальных «диссидентских», но </w:t>
      </w:r>
      <w:r w:rsidRPr="001B42B9">
        <w:rPr>
          <w:sz w:val="28"/>
          <w:szCs w:val="28"/>
        </w:rPr>
        <w:t>потенциально плодотворных идей.</w:t>
      </w:r>
    </w:p>
    <w:p w:rsidR="001B42B9" w:rsidRPr="001B42B9" w:rsidRDefault="001B42B9" w:rsidP="00FF3005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z w:val="28"/>
          <w:szCs w:val="28"/>
        </w:rPr>
        <w:t>Там, где корпоративный план составляется специалистами по планированию, рядовые менеджеры (которые должны испол</w:t>
      </w:r>
      <w:r w:rsidRPr="001B42B9">
        <w:rPr>
          <w:sz w:val="28"/>
          <w:szCs w:val="28"/>
        </w:rPr>
        <w:softHyphen/>
        <w:t>нять его) часто проявляют недовольство относительно решений, в принятии которых они не участвовали. Кроме того, сотрудники плановых отделов часто не имеют доступа к жизненно важной ин</w:t>
      </w:r>
      <w:r w:rsidRPr="001B42B9">
        <w:rPr>
          <w:sz w:val="28"/>
          <w:szCs w:val="28"/>
        </w:rPr>
        <w:softHyphen/>
        <w:t>формации, которой владеют рядовые менеджеры.</w:t>
      </w:r>
    </w:p>
    <w:p w:rsidR="001B42B9" w:rsidRPr="001B42B9" w:rsidRDefault="001B42B9" w:rsidP="00FF3005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z w:val="28"/>
          <w:szCs w:val="28"/>
        </w:rPr>
        <w:t>Проблемы часто возникают при введении нового процесса корпоративного планирования. Если энергично отстаиваются не</w:t>
      </w:r>
      <w:r w:rsidRPr="001B42B9">
        <w:rPr>
          <w:sz w:val="28"/>
          <w:szCs w:val="28"/>
        </w:rPr>
        <w:softHyphen/>
        <w:t>сколько так называемых универсальных методов управления (на</w:t>
      </w:r>
      <w:r w:rsidRPr="001B42B9">
        <w:rPr>
          <w:sz w:val="28"/>
          <w:szCs w:val="28"/>
        </w:rPr>
        <w:softHyphen/>
        <w:t>пример, управление по целям, кружки качества, управление по отклонениям), то при подготовке новой системы планирования, скорее всего, будет уделяться недостаточно внимания как разви</w:t>
      </w:r>
      <w:r w:rsidRPr="001B42B9">
        <w:rPr>
          <w:sz w:val="28"/>
          <w:szCs w:val="28"/>
        </w:rPr>
        <w:softHyphen/>
        <w:t>тию организации, так и развитию методов управления.</w:t>
      </w: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z w:val="28"/>
          <w:szCs w:val="28"/>
        </w:rPr>
        <w:t>Эти соображения могут стать основой для объяснения того факта, что даже в достаточно крупных организациях часто не су</w:t>
      </w:r>
      <w:r w:rsidRPr="001B42B9">
        <w:rPr>
          <w:sz w:val="28"/>
          <w:szCs w:val="28"/>
        </w:rPr>
        <w:softHyphen/>
        <w:t>ществует определенных процедур формального стратегического планирования и структур, ответственных за этот процесс. Иногда корпорации определяют границы стратегического планирования, полагая, что распространять его на все сферы деятельности неце</w:t>
      </w:r>
      <w:r w:rsidRPr="001B42B9">
        <w:rPr>
          <w:sz w:val="28"/>
          <w:szCs w:val="28"/>
        </w:rPr>
        <w:softHyphen/>
        <w:t>лесообразно с точки зрения экономии управленческих ресурсов</w:t>
      </w:r>
      <w:r>
        <w:rPr>
          <w:sz w:val="28"/>
          <w:szCs w:val="28"/>
        </w:rPr>
        <w:t>.</w:t>
      </w:r>
      <w:r w:rsidRPr="001B42B9">
        <w:rPr>
          <w:sz w:val="28"/>
          <w:szCs w:val="28"/>
        </w:rPr>
        <w:t xml:space="preserve"> Небольшие организации, работающие с одним товаром, в меньшей мере применяют методы формального планирования, а большие организации, расширяющие свой ры</w:t>
      </w:r>
      <w:r w:rsidRPr="001B42B9">
        <w:rPr>
          <w:sz w:val="28"/>
          <w:szCs w:val="28"/>
        </w:rPr>
        <w:softHyphen/>
        <w:t>нок, в большей. Многочисленные бесприбыльные, благотвори</w:t>
      </w:r>
      <w:r w:rsidRPr="001B42B9">
        <w:rPr>
          <w:sz w:val="28"/>
          <w:szCs w:val="28"/>
        </w:rPr>
        <w:softHyphen/>
        <w:t>тельные, муниципальные и другие подобные организации или не испытывают потребности, или не имеют практики формального стратегического планирования. Но это не означает, что они не рассматривают стратегии собственного развития и не разрабаты</w:t>
      </w:r>
      <w:r w:rsidRPr="001B42B9">
        <w:rPr>
          <w:sz w:val="28"/>
          <w:szCs w:val="28"/>
        </w:rPr>
        <w:softHyphen/>
        <w:t>вают путей их осуществления. Просто они часто действуют ситуа</w:t>
      </w:r>
      <w:r w:rsidRPr="001B42B9">
        <w:rPr>
          <w:sz w:val="28"/>
          <w:szCs w:val="28"/>
        </w:rPr>
        <w:softHyphen/>
        <w:t>тивно, разрабатывая для конкретных обстоятельств своего суще</w:t>
      </w:r>
      <w:r w:rsidRPr="001B42B9">
        <w:rPr>
          <w:sz w:val="28"/>
          <w:szCs w:val="28"/>
        </w:rPr>
        <w:softHyphen/>
        <w:t xml:space="preserve">ствования во внешней среде </w:t>
      </w:r>
      <w:r w:rsidRPr="001B42B9">
        <w:rPr>
          <w:sz w:val="28"/>
          <w:szCs w:val="28"/>
          <w:lang w:val="en-US"/>
        </w:rPr>
        <w:t>ad</w:t>
      </w:r>
      <w:r w:rsidRPr="001B42B9">
        <w:rPr>
          <w:sz w:val="28"/>
          <w:szCs w:val="28"/>
        </w:rPr>
        <w:t xml:space="preserve"> </w:t>
      </w:r>
      <w:r w:rsidRPr="001B42B9">
        <w:rPr>
          <w:sz w:val="28"/>
          <w:szCs w:val="28"/>
          <w:lang w:val="en-US"/>
        </w:rPr>
        <w:t>hoc</w:t>
      </w:r>
      <w:r w:rsidRPr="001B42B9">
        <w:rPr>
          <w:sz w:val="28"/>
          <w:szCs w:val="28"/>
        </w:rPr>
        <w:t xml:space="preserve"> методы, т.е. методы, которые считаются наиболее приемлемыми для данной организации в дан</w:t>
      </w:r>
      <w:r w:rsidRPr="001B42B9">
        <w:rPr>
          <w:sz w:val="28"/>
          <w:szCs w:val="28"/>
        </w:rPr>
        <w:softHyphen/>
        <w:t>ной конкретной обстановке. Однако в государственных организа</w:t>
      </w:r>
      <w:r w:rsidRPr="001B42B9">
        <w:rPr>
          <w:sz w:val="28"/>
          <w:szCs w:val="28"/>
        </w:rPr>
        <w:softHyphen/>
        <w:t>циях, даже узко специализированных в своей деятельности, су</w:t>
      </w:r>
      <w:r w:rsidRPr="001B42B9">
        <w:rPr>
          <w:sz w:val="28"/>
          <w:szCs w:val="28"/>
        </w:rPr>
        <w:softHyphen/>
        <w:t>ществуют в высокой степени формализованные системы плани</w:t>
      </w:r>
      <w:r w:rsidRPr="001B42B9">
        <w:rPr>
          <w:sz w:val="28"/>
          <w:szCs w:val="28"/>
        </w:rPr>
        <w:softHyphen/>
        <w:t>рования.</w:t>
      </w: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1B42B9">
        <w:rPr>
          <w:i/>
          <w:sz w:val="28"/>
          <w:szCs w:val="28"/>
        </w:rPr>
        <w:t>Стратегическое планирование в сравнении с ежегодным составлением сметы и прогнозированием</w:t>
      </w: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spacing w:val="-1"/>
          <w:sz w:val="28"/>
          <w:szCs w:val="28"/>
        </w:rPr>
        <w:t xml:space="preserve">Хотя стратегическое планирование взаимосвязано с ежегодным </w:t>
      </w:r>
      <w:r w:rsidRPr="001B42B9">
        <w:rPr>
          <w:sz w:val="28"/>
          <w:szCs w:val="28"/>
        </w:rPr>
        <w:t xml:space="preserve">оставлением сметы и прогнозированием, между ними можно </w:t>
      </w:r>
      <w:r w:rsidR="007E6818">
        <w:rPr>
          <w:sz w:val="28"/>
          <w:szCs w:val="28"/>
        </w:rPr>
        <w:t>в</w:t>
      </w:r>
      <w:r w:rsidRPr="001B42B9">
        <w:rPr>
          <w:sz w:val="28"/>
          <w:szCs w:val="28"/>
        </w:rPr>
        <w:t>ыделить следующий ряд отличий:</w:t>
      </w: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i/>
          <w:iCs/>
          <w:sz w:val="28"/>
          <w:szCs w:val="28"/>
        </w:rPr>
        <w:t xml:space="preserve">Период времени. </w:t>
      </w:r>
      <w:r w:rsidRPr="001B42B9">
        <w:rPr>
          <w:sz w:val="28"/>
          <w:szCs w:val="28"/>
        </w:rPr>
        <w:t>Составление сметы и прогнозирование обычно</w:t>
      </w:r>
      <w:r w:rsidR="00A6509F">
        <w:rPr>
          <w:sz w:val="28"/>
          <w:szCs w:val="28"/>
        </w:rPr>
        <w:t xml:space="preserve"> о</w:t>
      </w:r>
      <w:r w:rsidRPr="001B42B9">
        <w:rPr>
          <w:sz w:val="28"/>
          <w:szCs w:val="28"/>
        </w:rPr>
        <w:t>граничиваются периодом в один год, тогда как стратегическое</w:t>
      </w:r>
      <w:r w:rsidR="00A6509F">
        <w:rPr>
          <w:sz w:val="28"/>
          <w:szCs w:val="28"/>
        </w:rPr>
        <w:t xml:space="preserve"> п</w:t>
      </w:r>
      <w:r w:rsidRPr="001B42B9">
        <w:rPr>
          <w:sz w:val="28"/>
          <w:szCs w:val="28"/>
        </w:rPr>
        <w:t>ланирование действует в более продолжительный период, обыч</w:t>
      </w:r>
      <w:r w:rsidR="00A6509F">
        <w:rPr>
          <w:sz w:val="28"/>
          <w:szCs w:val="28"/>
        </w:rPr>
        <w:t>н</w:t>
      </w:r>
      <w:r w:rsidRPr="001B42B9">
        <w:rPr>
          <w:sz w:val="28"/>
          <w:szCs w:val="28"/>
        </w:rPr>
        <w:t>о от трех до десяти лет.</w:t>
      </w: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i/>
          <w:iCs/>
          <w:sz w:val="28"/>
          <w:szCs w:val="28"/>
        </w:rPr>
        <w:t xml:space="preserve">Акценты. </w:t>
      </w:r>
      <w:r w:rsidRPr="001B42B9">
        <w:rPr>
          <w:sz w:val="28"/>
          <w:szCs w:val="28"/>
        </w:rPr>
        <w:t>Сметное планирование и прогнозирование обычно</w:t>
      </w:r>
      <w:r w:rsidR="00A6509F">
        <w:rPr>
          <w:sz w:val="28"/>
          <w:szCs w:val="28"/>
        </w:rPr>
        <w:t xml:space="preserve"> </w:t>
      </w:r>
      <w:r w:rsidRPr="001B42B9">
        <w:rPr>
          <w:sz w:val="28"/>
          <w:szCs w:val="28"/>
        </w:rPr>
        <w:t>касаются достижения конкретных краткосрочных целей. Стратеги</w:t>
      </w:r>
      <w:r w:rsidR="00A6509F">
        <w:rPr>
          <w:sz w:val="28"/>
          <w:szCs w:val="28"/>
        </w:rPr>
        <w:t>ч</w:t>
      </w:r>
      <w:r w:rsidRPr="001B42B9">
        <w:rPr>
          <w:sz w:val="28"/>
          <w:szCs w:val="28"/>
        </w:rPr>
        <w:t>еское планирование ассоциируется с осуществлением стратегий,</w:t>
      </w:r>
      <w:r w:rsidR="00A6509F">
        <w:rPr>
          <w:sz w:val="28"/>
          <w:szCs w:val="28"/>
        </w:rPr>
        <w:t xml:space="preserve"> </w:t>
      </w:r>
      <w:r w:rsidRPr="001B42B9">
        <w:rPr>
          <w:sz w:val="28"/>
          <w:szCs w:val="28"/>
        </w:rPr>
        <w:t>которые имеют долгосрочные задачи.</w:t>
      </w:r>
    </w:p>
    <w:p w:rsidR="001B42B9" w:rsidRP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i/>
          <w:iCs/>
          <w:spacing w:val="-1"/>
          <w:sz w:val="28"/>
          <w:szCs w:val="28"/>
        </w:rPr>
        <w:t xml:space="preserve">Степень детализации. </w:t>
      </w:r>
      <w:r w:rsidRPr="001B42B9">
        <w:rPr>
          <w:spacing w:val="-1"/>
          <w:sz w:val="28"/>
          <w:szCs w:val="28"/>
        </w:rPr>
        <w:t>Сметное планирование и прогнозы име</w:t>
      </w:r>
      <w:r w:rsidRPr="001B42B9">
        <w:rPr>
          <w:spacing w:val="-1"/>
          <w:sz w:val="28"/>
          <w:szCs w:val="28"/>
        </w:rPr>
        <w:softHyphen/>
      </w:r>
      <w:r w:rsidRPr="001B42B9">
        <w:rPr>
          <w:sz w:val="28"/>
          <w:szCs w:val="28"/>
        </w:rPr>
        <w:t>ют много финансовых подробностей и обеспечивают сопоставле</w:t>
      </w:r>
      <w:r w:rsidRPr="001B42B9">
        <w:rPr>
          <w:sz w:val="28"/>
          <w:szCs w:val="28"/>
        </w:rPr>
        <w:softHyphen/>
        <w:t>ние результатов от месяца к месяцу. Стратегические планы имеют значительно меньше деталей, чем сметы.</w:t>
      </w:r>
    </w:p>
    <w:p w:rsidR="001B42B9" w:rsidRDefault="001B42B9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2B9">
        <w:rPr>
          <w:i/>
          <w:iCs/>
          <w:spacing w:val="-4"/>
          <w:sz w:val="28"/>
          <w:szCs w:val="28"/>
        </w:rPr>
        <w:t xml:space="preserve">Воздействия внешней обстановки. </w:t>
      </w:r>
      <w:r w:rsidRPr="001B42B9">
        <w:rPr>
          <w:spacing w:val="-4"/>
          <w:sz w:val="28"/>
          <w:szCs w:val="28"/>
        </w:rPr>
        <w:t xml:space="preserve">Стратегическое планирование </w:t>
      </w:r>
      <w:r w:rsidRPr="001B42B9">
        <w:rPr>
          <w:sz w:val="28"/>
          <w:szCs w:val="28"/>
        </w:rPr>
        <w:t>связывается с важнейшими тенденциями во внешней обстановке на протяжении значительного периода времени и реакцией орга</w:t>
      </w:r>
      <w:r w:rsidRPr="001B42B9">
        <w:rPr>
          <w:sz w:val="28"/>
          <w:szCs w:val="28"/>
        </w:rPr>
        <w:softHyphen/>
        <w:t>низации на них. Сметное планирование и прогнозирование явля</w:t>
      </w:r>
      <w:r w:rsidRPr="001B42B9">
        <w:rPr>
          <w:sz w:val="28"/>
          <w:szCs w:val="28"/>
        </w:rPr>
        <w:softHyphen/>
        <w:t>ются в большей степени внутренними процессами, которые обес</w:t>
      </w:r>
      <w:r w:rsidRPr="001B42B9">
        <w:rPr>
          <w:sz w:val="28"/>
          <w:szCs w:val="28"/>
        </w:rPr>
        <w:softHyphen/>
        <w:t>печивают информацией стратегическое планирование.</w:t>
      </w:r>
    </w:p>
    <w:p w:rsidR="00A6509F" w:rsidRDefault="00FF3005" w:rsidP="00FF300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6509F" w:rsidRPr="00A6509F">
        <w:rPr>
          <w:b/>
          <w:bCs/>
          <w:sz w:val="28"/>
          <w:szCs w:val="28"/>
        </w:rPr>
        <w:t>Слагаемые стратегического управления</w:t>
      </w:r>
    </w:p>
    <w:p w:rsidR="00EB06DB" w:rsidRPr="00A6509F" w:rsidRDefault="00EB06DB" w:rsidP="00FF300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6509F" w:rsidRPr="00A6509F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509F">
        <w:rPr>
          <w:sz w:val="28"/>
          <w:szCs w:val="28"/>
        </w:rPr>
        <w:t>Существует множество моделей процесса стратегического уп</w:t>
      </w:r>
      <w:r w:rsidRPr="00A6509F">
        <w:rPr>
          <w:sz w:val="28"/>
          <w:szCs w:val="28"/>
        </w:rPr>
        <w:softHyphen/>
        <w:t>равления, которые в той или иной мере детализируют последова</w:t>
      </w:r>
      <w:r w:rsidRPr="00A6509F">
        <w:rPr>
          <w:sz w:val="28"/>
          <w:szCs w:val="28"/>
        </w:rPr>
        <w:softHyphen/>
        <w:t>тельность шагов этого процесса, однако три ключевых этапа явля</w:t>
      </w:r>
      <w:r w:rsidRPr="00A6509F">
        <w:rPr>
          <w:sz w:val="28"/>
          <w:szCs w:val="28"/>
        </w:rPr>
        <w:softHyphen/>
        <w:t>ются общими для всех моделей:</w:t>
      </w:r>
    </w:p>
    <w:p w:rsidR="00A6509F" w:rsidRPr="00A6509F" w:rsidRDefault="00A6509F" w:rsidP="00FF300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09F">
        <w:rPr>
          <w:sz w:val="28"/>
          <w:szCs w:val="28"/>
        </w:rPr>
        <w:t>стратегический анализ;</w:t>
      </w:r>
    </w:p>
    <w:p w:rsidR="00A6509F" w:rsidRPr="00A6509F" w:rsidRDefault="00A6509F" w:rsidP="00FF300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09F">
        <w:rPr>
          <w:sz w:val="28"/>
          <w:szCs w:val="28"/>
        </w:rPr>
        <w:t>стратегический выбор;</w:t>
      </w:r>
    </w:p>
    <w:p w:rsidR="00A6509F" w:rsidRPr="00A6509F" w:rsidRDefault="00A6509F" w:rsidP="00FF300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09F">
        <w:rPr>
          <w:sz w:val="28"/>
          <w:szCs w:val="28"/>
        </w:rPr>
        <w:t>реализация стратегии.</w:t>
      </w:r>
    </w:p>
    <w:p w:rsidR="00A6509F" w:rsidRPr="00581067" w:rsidRDefault="00A6509F" w:rsidP="00FF300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81067">
        <w:rPr>
          <w:i/>
          <w:sz w:val="28"/>
          <w:szCs w:val="28"/>
        </w:rPr>
        <w:t xml:space="preserve">Стратегический </w:t>
      </w:r>
      <w:r w:rsidRPr="00581067">
        <w:rPr>
          <w:bCs/>
          <w:i/>
          <w:sz w:val="28"/>
          <w:szCs w:val="28"/>
        </w:rPr>
        <w:t>анализ</w:t>
      </w:r>
    </w:p>
    <w:p w:rsidR="00A6509F" w:rsidRPr="00A6509F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509F">
        <w:rPr>
          <w:sz w:val="28"/>
          <w:szCs w:val="28"/>
        </w:rPr>
        <w:t>Этап стратегического анализа интерпретирует стратегическое положение организации с помощью, во-первых, определения из</w:t>
      </w:r>
      <w:r w:rsidRPr="00A6509F">
        <w:rPr>
          <w:sz w:val="28"/>
          <w:szCs w:val="28"/>
        </w:rPr>
        <w:softHyphen/>
        <w:t>менений, которые возникали в экономическом окружении орга</w:t>
      </w:r>
      <w:r w:rsidRPr="00A6509F">
        <w:rPr>
          <w:sz w:val="28"/>
          <w:szCs w:val="28"/>
        </w:rPr>
        <w:softHyphen/>
        <w:t>низации, и выявления их воздействия на организацию и ее дея</w:t>
      </w:r>
      <w:r w:rsidRPr="00A6509F">
        <w:rPr>
          <w:sz w:val="28"/>
          <w:szCs w:val="28"/>
        </w:rPr>
        <w:softHyphen/>
        <w:t>тельность, во-вторых, определения преимуществ и ресурсов орга</w:t>
      </w:r>
      <w:r w:rsidRPr="00A6509F">
        <w:rPr>
          <w:sz w:val="28"/>
          <w:szCs w:val="28"/>
        </w:rPr>
        <w:softHyphen/>
        <w:t>низации в зависимости от этих изменений.</w:t>
      </w:r>
    </w:p>
    <w:p w:rsidR="00A6509F" w:rsidRPr="00A6509F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509F">
        <w:rPr>
          <w:spacing w:val="-3"/>
          <w:sz w:val="28"/>
          <w:szCs w:val="28"/>
        </w:rPr>
        <w:t>Основная цель стратегического анализа — оценка ключевых воз</w:t>
      </w:r>
      <w:r w:rsidRPr="00A6509F">
        <w:rPr>
          <w:spacing w:val="-3"/>
          <w:sz w:val="28"/>
          <w:szCs w:val="28"/>
        </w:rPr>
        <w:softHyphen/>
      </w:r>
      <w:r w:rsidRPr="00A6509F">
        <w:rPr>
          <w:spacing w:val="-2"/>
          <w:sz w:val="28"/>
          <w:szCs w:val="28"/>
        </w:rPr>
        <w:t>действий на нынешнее и будущее положение организации и опреде</w:t>
      </w:r>
      <w:r w:rsidRPr="00A6509F">
        <w:rPr>
          <w:spacing w:val="-2"/>
          <w:sz w:val="28"/>
          <w:szCs w:val="28"/>
        </w:rPr>
        <w:softHyphen/>
      </w:r>
      <w:r w:rsidRPr="00A6509F">
        <w:rPr>
          <w:sz w:val="28"/>
          <w:szCs w:val="28"/>
        </w:rPr>
        <w:t>ление их специфического влияния на стратегический выбор.</w:t>
      </w:r>
    </w:p>
    <w:p w:rsidR="00A6509F" w:rsidRPr="00A6509F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509F">
        <w:rPr>
          <w:sz w:val="28"/>
          <w:szCs w:val="28"/>
        </w:rPr>
        <w:t>Одним из результатов стратегического анализа является опре</w:t>
      </w:r>
      <w:r w:rsidRPr="00A6509F">
        <w:rPr>
          <w:sz w:val="28"/>
          <w:szCs w:val="28"/>
        </w:rPr>
        <w:softHyphen/>
        <w:t>деление общих целей организации, которые определяют сферу ее</w:t>
      </w:r>
      <w:r w:rsidR="00581067">
        <w:rPr>
          <w:sz w:val="28"/>
          <w:szCs w:val="28"/>
        </w:rPr>
        <w:t xml:space="preserve"> </w:t>
      </w:r>
      <w:r w:rsidRPr="00A6509F">
        <w:rPr>
          <w:sz w:val="28"/>
          <w:szCs w:val="28"/>
        </w:rPr>
        <w:t>деятельности. На основании целей определяются задачи. Они ис</w:t>
      </w:r>
      <w:r w:rsidRPr="00A6509F">
        <w:rPr>
          <w:sz w:val="28"/>
          <w:szCs w:val="28"/>
        </w:rPr>
        <w:softHyphen/>
        <w:t>пользуются для представления показателей стратегического пла</w:t>
      </w:r>
      <w:r w:rsidRPr="00A6509F">
        <w:rPr>
          <w:sz w:val="28"/>
          <w:szCs w:val="28"/>
        </w:rPr>
        <w:softHyphen/>
        <w:t>нирования. Представленные в письменной форме показатели мо</w:t>
      </w:r>
      <w:r w:rsidRPr="00A6509F">
        <w:rPr>
          <w:sz w:val="28"/>
          <w:szCs w:val="28"/>
        </w:rPr>
        <w:softHyphen/>
        <w:t>гут иметь финансовую или же нефинансовую природу. Финансо</w:t>
      </w:r>
      <w:r w:rsidRPr="00A6509F">
        <w:rPr>
          <w:sz w:val="28"/>
          <w:szCs w:val="28"/>
        </w:rPr>
        <w:softHyphen/>
        <w:t>вые показатели многочисленны, выражены в цифрах, удобны для сравнения сильных и слабых сторон различных вариантов страте</w:t>
      </w:r>
      <w:r w:rsidRPr="00A6509F">
        <w:rPr>
          <w:sz w:val="28"/>
          <w:szCs w:val="28"/>
        </w:rPr>
        <w:softHyphen/>
        <w:t xml:space="preserve">гического развития, с их помощью легко осуществлять контроль. </w:t>
      </w:r>
    </w:p>
    <w:p w:rsidR="00A6509F" w:rsidRPr="00A6509F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509F">
        <w:rPr>
          <w:sz w:val="28"/>
          <w:szCs w:val="28"/>
        </w:rPr>
        <w:t>Цель анализа состоит в том, чтобы разработать об</w:t>
      </w:r>
      <w:r>
        <w:rPr>
          <w:sz w:val="28"/>
          <w:szCs w:val="28"/>
        </w:rPr>
        <w:t>щ</w:t>
      </w:r>
      <w:r w:rsidRPr="00A6509F">
        <w:rPr>
          <w:sz w:val="28"/>
          <w:szCs w:val="28"/>
        </w:rPr>
        <w:t>ую картину внутренних воздействий и ограничений, накладываемых на стратегический выбор. Внутренний анализ сосредотачивается на двух областях: выявление сильных и слабых сторон организации и оп</w:t>
      </w:r>
      <w:r w:rsidRPr="00A6509F">
        <w:rPr>
          <w:sz w:val="28"/>
          <w:szCs w:val="28"/>
        </w:rPr>
        <w:softHyphen/>
        <w:t>ределение ожиданий и возможностей влиять на процесс стратеги</w:t>
      </w:r>
      <w:r w:rsidRPr="00A6509F">
        <w:rPr>
          <w:sz w:val="28"/>
          <w:szCs w:val="28"/>
        </w:rPr>
        <w:softHyphen/>
        <w:t>ческого планирования владельцев (акционеров) и персонала. Ас</w:t>
      </w:r>
      <w:r w:rsidRPr="00A6509F">
        <w:rPr>
          <w:sz w:val="28"/>
          <w:szCs w:val="28"/>
        </w:rPr>
        <w:softHyphen/>
        <w:t>пекты этих взаимоотношений будут рассматриваться в последую</w:t>
      </w:r>
      <w:r w:rsidRPr="00A6509F">
        <w:rPr>
          <w:sz w:val="28"/>
          <w:szCs w:val="28"/>
        </w:rPr>
        <w:softHyphen/>
        <w:t>щих главах, пока же следует отметить, что если организацией владеют держатели акций, руководство при разработке стратеги</w:t>
      </w:r>
      <w:r w:rsidRPr="00A6509F">
        <w:rPr>
          <w:sz w:val="28"/>
          <w:szCs w:val="28"/>
        </w:rPr>
        <w:softHyphen/>
      </w:r>
      <w:r w:rsidRPr="00A6509F">
        <w:rPr>
          <w:spacing w:val="-1"/>
          <w:sz w:val="28"/>
          <w:szCs w:val="28"/>
        </w:rPr>
        <w:t xml:space="preserve">ческих планов должно учитывать их желания. 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3E50B8">
        <w:rPr>
          <w:i/>
          <w:sz w:val="28"/>
          <w:szCs w:val="28"/>
        </w:rPr>
        <w:t>Стратегический выбор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sz w:val="28"/>
          <w:szCs w:val="28"/>
        </w:rPr>
        <w:t>Второй ключевой этап стратегического процесса управления, в котором можно выделить три компонента.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i/>
          <w:iCs/>
          <w:spacing w:val="-13"/>
          <w:sz w:val="28"/>
          <w:szCs w:val="28"/>
        </w:rPr>
        <w:t xml:space="preserve"> Выработка вариантов стратегии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sz w:val="28"/>
          <w:szCs w:val="28"/>
        </w:rPr>
        <w:t>Стратегический выбор включает выработку серии стратегичес</w:t>
      </w:r>
      <w:r w:rsidRPr="003E50B8">
        <w:rPr>
          <w:sz w:val="28"/>
          <w:szCs w:val="28"/>
        </w:rPr>
        <w:softHyphen/>
        <w:t xml:space="preserve">ких альтернатив, исходя из целей компании, ее преимуществ и </w:t>
      </w:r>
      <w:r w:rsidRPr="003E50B8">
        <w:rPr>
          <w:spacing w:val="-2"/>
          <w:sz w:val="28"/>
          <w:szCs w:val="28"/>
        </w:rPr>
        <w:t>недостатков, а также внешних возможностей и угроз. Каждая стра</w:t>
      </w:r>
      <w:r w:rsidRPr="003E50B8">
        <w:rPr>
          <w:spacing w:val="-2"/>
          <w:sz w:val="28"/>
          <w:szCs w:val="28"/>
        </w:rPr>
        <w:softHyphen/>
      </w:r>
      <w:r w:rsidRPr="003E50B8">
        <w:rPr>
          <w:sz w:val="28"/>
          <w:szCs w:val="28"/>
        </w:rPr>
        <w:t>тегическая альтернатива может представлять возможные направ</w:t>
      </w:r>
      <w:r w:rsidRPr="003E50B8">
        <w:rPr>
          <w:sz w:val="28"/>
          <w:szCs w:val="28"/>
        </w:rPr>
        <w:softHyphen/>
        <w:t xml:space="preserve">ления действий. На этом этапе фигурирует следующий основной </w:t>
      </w:r>
      <w:r w:rsidRPr="003E50B8">
        <w:rPr>
          <w:spacing w:val="-1"/>
          <w:sz w:val="28"/>
          <w:szCs w:val="28"/>
        </w:rPr>
        <w:t>вопрос: какие направления стратегического развития кажутся наи</w:t>
      </w:r>
      <w:r w:rsidRPr="003E50B8">
        <w:rPr>
          <w:spacing w:val="-1"/>
          <w:sz w:val="28"/>
          <w:szCs w:val="28"/>
        </w:rPr>
        <w:softHyphen/>
        <w:t>более приемлемыми? При разработке стратегий важно учесть наи</w:t>
      </w:r>
      <w:r w:rsidRPr="003E50B8">
        <w:rPr>
          <w:spacing w:val="-1"/>
          <w:sz w:val="28"/>
          <w:szCs w:val="28"/>
        </w:rPr>
        <w:softHyphen/>
        <w:t>большее возможное количество вариантов, так как существует тен</w:t>
      </w:r>
      <w:r w:rsidRPr="003E50B8">
        <w:rPr>
          <w:spacing w:val="-1"/>
          <w:sz w:val="28"/>
          <w:szCs w:val="28"/>
        </w:rPr>
        <w:softHyphen/>
      </w:r>
      <w:r w:rsidRPr="003E50B8">
        <w:rPr>
          <w:sz w:val="28"/>
          <w:szCs w:val="28"/>
        </w:rPr>
        <w:t>денция учитывать только наиболее очевидно приемлемые вариан</w:t>
      </w:r>
      <w:r w:rsidR="009D6A7F">
        <w:rPr>
          <w:sz w:val="28"/>
          <w:szCs w:val="28"/>
        </w:rPr>
        <w:t>ты</w:t>
      </w:r>
      <w:r w:rsidRPr="003E50B8">
        <w:rPr>
          <w:sz w:val="28"/>
          <w:szCs w:val="28"/>
        </w:rPr>
        <w:t xml:space="preserve"> </w:t>
      </w:r>
      <w:r w:rsidRPr="003E50B8">
        <w:rPr>
          <w:spacing w:val="-2"/>
          <w:sz w:val="28"/>
          <w:szCs w:val="28"/>
        </w:rPr>
        <w:t>и уже на ранних этапах выдвижения альтернатив отбрасывать остальные. Однако такая оценка всегда субъективна. Очевидные ва</w:t>
      </w:r>
      <w:r w:rsidRPr="003E50B8">
        <w:rPr>
          <w:spacing w:val="-2"/>
          <w:sz w:val="28"/>
          <w:szCs w:val="28"/>
        </w:rPr>
        <w:softHyphen/>
      </w:r>
      <w:r w:rsidRPr="003E50B8">
        <w:rPr>
          <w:sz w:val="28"/>
          <w:szCs w:val="28"/>
        </w:rPr>
        <w:t>рианты не обязательно являются лучшими. И это обстоятельство может лишить вариантов, которые при более детальной проработ</w:t>
      </w:r>
      <w:r w:rsidRPr="003E50B8">
        <w:rPr>
          <w:sz w:val="28"/>
          <w:szCs w:val="28"/>
        </w:rPr>
        <w:softHyphen/>
        <w:t>ке на этапе оценки вариантов обнаружили бы свои преимущества.</w:t>
      </w:r>
    </w:p>
    <w:p w:rsidR="00A6509F" w:rsidRPr="003E50B8" w:rsidRDefault="0032209A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732.5pt,50.4pt" to="732.5pt,147.85pt" o:allowincell="f" strokeweight="1.4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734.4pt,365.75pt" to="734.4pt,395.05pt" o:allowincell="f" strokeweight=".5pt">
            <w10:wrap anchorx="margin"/>
          </v:line>
        </w:pict>
      </w:r>
      <w:r w:rsidR="00A6509F" w:rsidRPr="003E50B8">
        <w:rPr>
          <w:i/>
          <w:iCs/>
          <w:spacing w:val="-12"/>
          <w:sz w:val="28"/>
          <w:szCs w:val="28"/>
        </w:rPr>
        <w:t>Оценка вариантов стратегии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spacing w:val="-1"/>
          <w:sz w:val="28"/>
          <w:szCs w:val="28"/>
        </w:rPr>
        <w:t>В процессе стратегического ана</w:t>
      </w:r>
      <w:r w:rsidR="003E50B8">
        <w:rPr>
          <w:spacing w:val="-1"/>
          <w:sz w:val="28"/>
          <w:szCs w:val="28"/>
        </w:rPr>
        <w:t>л</w:t>
      </w:r>
      <w:r w:rsidRPr="003E50B8">
        <w:rPr>
          <w:spacing w:val="-1"/>
          <w:sz w:val="28"/>
          <w:szCs w:val="28"/>
        </w:rPr>
        <w:t>иза должны быть оценены раз</w:t>
      </w:r>
      <w:r w:rsidRPr="003E50B8">
        <w:rPr>
          <w:spacing w:val="-1"/>
          <w:sz w:val="28"/>
          <w:szCs w:val="28"/>
        </w:rPr>
        <w:softHyphen/>
      </w:r>
      <w:r w:rsidRPr="003E50B8">
        <w:rPr>
          <w:sz w:val="28"/>
          <w:szCs w:val="28"/>
        </w:rPr>
        <w:t xml:space="preserve">личные варианты стратегии корпорации. Для того чтобы выбрать </w:t>
      </w:r>
      <w:r w:rsidRPr="003E50B8">
        <w:rPr>
          <w:spacing w:val="-3"/>
          <w:sz w:val="28"/>
          <w:szCs w:val="28"/>
        </w:rPr>
        <w:t xml:space="preserve">тот или иной вариант, разработчики стратегии сравнивают их между </w:t>
      </w:r>
      <w:r w:rsidRPr="003E50B8">
        <w:rPr>
          <w:sz w:val="28"/>
          <w:szCs w:val="28"/>
        </w:rPr>
        <w:t>собой, учитывая, в какой мере каждый из них способен обеспе</w:t>
      </w:r>
      <w:r w:rsidRPr="003E50B8">
        <w:rPr>
          <w:sz w:val="28"/>
          <w:szCs w:val="28"/>
        </w:rPr>
        <w:softHyphen/>
        <w:t>чить достижение целей организации. Оптимальный вариант стра</w:t>
      </w:r>
      <w:r w:rsidRPr="003E50B8">
        <w:rPr>
          <w:sz w:val="28"/>
          <w:szCs w:val="28"/>
        </w:rPr>
        <w:softHyphen/>
        <w:t>тегии должен обеспечить наилучшее соотношение между сильны</w:t>
      </w:r>
      <w:r w:rsidRPr="003E50B8">
        <w:rPr>
          <w:sz w:val="28"/>
          <w:szCs w:val="28"/>
        </w:rPr>
        <w:softHyphen/>
        <w:t>ми и слабыми сторонами организации, возможностями и угроза</w:t>
      </w:r>
      <w:r w:rsidRPr="003E50B8">
        <w:rPr>
          <w:sz w:val="28"/>
          <w:szCs w:val="28"/>
        </w:rPr>
        <w:softHyphen/>
        <w:t>ми внешней среды.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i/>
          <w:iCs/>
          <w:spacing w:val="-13"/>
          <w:sz w:val="28"/>
          <w:szCs w:val="28"/>
        </w:rPr>
        <w:t>Выбор стратегии, стратегические линии поведения и планы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spacing w:val="-5"/>
          <w:sz w:val="28"/>
          <w:szCs w:val="28"/>
        </w:rPr>
        <w:t>Выбор стратегии представляет собой отбор тех вариантов из пред</w:t>
      </w:r>
      <w:r w:rsidRPr="003E50B8">
        <w:rPr>
          <w:spacing w:val="-5"/>
          <w:sz w:val="28"/>
          <w:szCs w:val="28"/>
        </w:rPr>
        <w:softHyphen/>
      </w:r>
      <w:r w:rsidRPr="003E50B8">
        <w:rPr>
          <w:spacing w:val="-2"/>
          <w:sz w:val="28"/>
          <w:szCs w:val="28"/>
        </w:rPr>
        <w:t>ложенных на предыдущей стадии, которые соответствуют критери</w:t>
      </w:r>
      <w:r w:rsidRPr="003E50B8">
        <w:rPr>
          <w:spacing w:val="-2"/>
          <w:sz w:val="28"/>
          <w:szCs w:val="28"/>
        </w:rPr>
        <w:softHyphen/>
      </w:r>
      <w:r w:rsidRPr="003E50B8">
        <w:rPr>
          <w:spacing w:val="-4"/>
          <w:sz w:val="28"/>
          <w:szCs w:val="28"/>
        </w:rPr>
        <w:t>ям и которым собирается следовать руководство. Он может представ</w:t>
      </w:r>
      <w:r w:rsidRPr="003E50B8">
        <w:rPr>
          <w:spacing w:val="-4"/>
          <w:sz w:val="28"/>
          <w:szCs w:val="28"/>
        </w:rPr>
        <w:softHyphen/>
      </w:r>
      <w:r w:rsidRPr="003E50B8">
        <w:rPr>
          <w:spacing w:val="-3"/>
          <w:sz w:val="28"/>
          <w:szCs w:val="28"/>
        </w:rPr>
        <w:t xml:space="preserve">лять собой одну стратегию или же целый набор альтернатив. Важно </w:t>
      </w:r>
      <w:r w:rsidRPr="003E50B8">
        <w:rPr>
          <w:spacing w:val="-1"/>
          <w:sz w:val="28"/>
          <w:szCs w:val="28"/>
        </w:rPr>
        <w:t xml:space="preserve">подчеркнуть, что обычно не бывает жестко определенного плана </w:t>
      </w:r>
      <w:r w:rsidRPr="003E50B8">
        <w:rPr>
          <w:spacing w:val="-3"/>
          <w:sz w:val="28"/>
          <w:szCs w:val="28"/>
        </w:rPr>
        <w:t>последовательности действий по выбору из альтернативных вариан</w:t>
      </w:r>
      <w:r w:rsidRPr="003E50B8">
        <w:rPr>
          <w:spacing w:val="-3"/>
          <w:sz w:val="28"/>
          <w:szCs w:val="28"/>
        </w:rPr>
        <w:softHyphen/>
        <w:t xml:space="preserve">тов стратегии. Решение о выборе стратегии будет сильно зависеть от </w:t>
      </w:r>
      <w:r w:rsidRPr="003E50B8">
        <w:rPr>
          <w:sz w:val="28"/>
          <w:szCs w:val="28"/>
        </w:rPr>
        <w:t>оценок и ожиданий топ-менеджеров и других групп поддержки.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sz w:val="28"/>
          <w:szCs w:val="28"/>
        </w:rPr>
        <w:t>Маловероятно четкое разделение между правильной и непра</w:t>
      </w:r>
      <w:r w:rsidRPr="003E50B8">
        <w:rPr>
          <w:sz w:val="28"/>
          <w:szCs w:val="28"/>
        </w:rPr>
        <w:softHyphen/>
        <w:t>вильной стратегиями, так как всегда будет существовать некото</w:t>
      </w:r>
      <w:r w:rsidRPr="003E50B8">
        <w:rPr>
          <w:sz w:val="28"/>
          <w:szCs w:val="28"/>
        </w:rPr>
        <w:softHyphen/>
        <w:t>рый элемент риска или потенциальная опасность, которые ассо</w:t>
      </w:r>
      <w:r w:rsidRPr="003E50B8">
        <w:rPr>
          <w:sz w:val="28"/>
          <w:szCs w:val="28"/>
        </w:rPr>
        <w:softHyphen/>
        <w:t>циируются с той или иной стратегиями. В конечном счете, выбор стратегии, как правило, является предметом умозаключений ру</w:t>
      </w:r>
      <w:r w:rsidRPr="003E50B8">
        <w:rPr>
          <w:sz w:val="28"/>
          <w:szCs w:val="28"/>
        </w:rPr>
        <w:softHyphen/>
        <w:t>ководства и не всегда является рациональным, так как топ-менед</w:t>
      </w:r>
      <w:r w:rsidRPr="003E50B8">
        <w:rPr>
          <w:sz w:val="28"/>
          <w:szCs w:val="28"/>
        </w:rPr>
        <w:softHyphen/>
        <w:t>жеры организации делают выбор, исходя из своей собственной системы ценностей.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sz w:val="28"/>
          <w:szCs w:val="28"/>
        </w:rPr>
        <w:t>Выбор стратегии может сделать необходимым принятие реше</w:t>
      </w:r>
      <w:r w:rsidRPr="003E50B8">
        <w:rPr>
          <w:sz w:val="28"/>
          <w:szCs w:val="28"/>
        </w:rPr>
        <w:softHyphen/>
        <w:t>ний, например, сколько производственных площадок будет ис</w:t>
      </w:r>
      <w:r w:rsidRPr="003E50B8">
        <w:rPr>
          <w:sz w:val="28"/>
          <w:szCs w:val="28"/>
        </w:rPr>
        <w:softHyphen/>
        <w:t>пользовать организация, какой вид технологии необходимо при</w:t>
      </w:r>
      <w:r w:rsidRPr="003E50B8">
        <w:rPr>
          <w:sz w:val="28"/>
          <w:szCs w:val="28"/>
        </w:rPr>
        <w:softHyphen/>
        <w:t>менить, какова численность рабочей силы, необходимой при осу</w:t>
      </w:r>
      <w:r w:rsidRPr="003E50B8">
        <w:rPr>
          <w:sz w:val="28"/>
          <w:szCs w:val="28"/>
        </w:rPr>
        <w:softHyphen/>
        <w:t>ществлении новой стратегии, и т.д.</w:t>
      </w:r>
    </w:p>
    <w:p w:rsidR="00A6509F" w:rsidRPr="003E50B8" w:rsidRDefault="003E50B8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sz w:val="28"/>
          <w:szCs w:val="28"/>
        </w:rPr>
        <w:t>Стратегические линии поведения и планы предполагают работу в таких областях, как исследование и разработки, потребности в к</w:t>
      </w:r>
      <w:r w:rsidR="00A6509F" w:rsidRPr="003E50B8">
        <w:rPr>
          <w:spacing w:val="-1"/>
          <w:sz w:val="28"/>
          <w:szCs w:val="28"/>
        </w:rPr>
        <w:t xml:space="preserve">апитале и вопросы трудовых ресурсов. Наиболее характерными, </w:t>
      </w:r>
      <w:r w:rsidR="00A6509F" w:rsidRPr="003E50B8">
        <w:rPr>
          <w:sz w:val="28"/>
          <w:szCs w:val="28"/>
        </w:rPr>
        <w:t>сопутствующими стратегическому выбору, являются следующие</w:t>
      </w:r>
      <w:r>
        <w:rPr>
          <w:sz w:val="28"/>
          <w:szCs w:val="28"/>
        </w:rPr>
        <w:t xml:space="preserve"> п</w:t>
      </w:r>
      <w:r w:rsidR="00A6509F" w:rsidRPr="003E50B8">
        <w:rPr>
          <w:spacing w:val="-3"/>
          <w:sz w:val="28"/>
          <w:szCs w:val="28"/>
        </w:rPr>
        <w:t>ланы: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i/>
          <w:iCs/>
          <w:spacing w:val="-3"/>
          <w:sz w:val="28"/>
          <w:szCs w:val="28"/>
        </w:rPr>
        <w:t xml:space="preserve">Потребностей в трудовых ресурсах. </w:t>
      </w:r>
      <w:r w:rsidRPr="003E50B8">
        <w:rPr>
          <w:spacing w:val="-3"/>
          <w:sz w:val="28"/>
          <w:szCs w:val="28"/>
        </w:rPr>
        <w:t xml:space="preserve">Все стратегические планы </w:t>
      </w:r>
      <w:r w:rsidRPr="003E50B8">
        <w:rPr>
          <w:sz w:val="28"/>
          <w:szCs w:val="28"/>
        </w:rPr>
        <w:t>должны включать обзор персонала организации. Так как большин</w:t>
      </w:r>
      <w:r w:rsidRPr="003E50B8">
        <w:rPr>
          <w:sz w:val="28"/>
          <w:szCs w:val="28"/>
        </w:rPr>
        <w:softHyphen/>
        <w:t>ство из них позволяет корректировку, производимую в зависимо</w:t>
      </w:r>
      <w:r w:rsidRPr="003E50B8">
        <w:rPr>
          <w:sz w:val="28"/>
          <w:szCs w:val="28"/>
        </w:rPr>
        <w:softHyphen/>
        <w:t>сти от конкретной ситуации, персонал организации может увели</w:t>
      </w:r>
      <w:r w:rsidRPr="003E50B8">
        <w:rPr>
          <w:sz w:val="28"/>
          <w:szCs w:val="28"/>
        </w:rPr>
        <w:softHyphen/>
        <w:t>чиваться или уменьшаться. План должен быть подготовлен с уче</w:t>
      </w:r>
      <w:r w:rsidRPr="003E50B8">
        <w:rPr>
          <w:sz w:val="28"/>
          <w:szCs w:val="28"/>
        </w:rPr>
        <w:softHyphen/>
        <w:t>том количества служащих различных категорий. Это поможет выявить потребности в кадрах на период действия плана.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i/>
          <w:iCs/>
          <w:spacing w:val="-2"/>
          <w:sz w:val="28"/>
          <w:szCs w:val="28"/>
        </w:rPr>
        <w:t xml:space="preserve">Потребностей в капитале. </w:t>
      </w:r>
      <w:r w:rsidRPr="003E50B8">
        <w:rPr>
          <w:spacing w:val="-2"/>
          <w:sz w:val="28"/>
          <w:szCs w:val="28"/>
        </w:rPr>
        <w:t>Этот план должен учесть общую по</w:t>
      </w:r>
      <w:r w:rsidRPr="003E50B8">
        <w:rPr>
          <w:spacing w:val="-2"/>
          <w:sz w:val="28"/>
          <w:szCs w:val="28"/>
        </w:rPr>
        <w:softHyphen/>
      </w:r>
      <w:r w:rsidRPr="003E50B8">
        <w:rPr>
          <w:sz w:val="28"/>
          <w:szCs w:val="28"/>
        </w:rPr>
        <w:t>требность в капитале и на каждый включенный в него год. План должен предусматривать потребности как в оборотном капитале, так и в капитале для замены или расширения площадей, сооруже</w:t>
      </w:r>
      <w:r w:rsidRPr="003E50B8">
        <w:rPr>
          <w:sz w:val="28"/>
          <w:szCs w:val="28"/>
        </w:rPr>
        <w:softHyphen/>
        <w:t>ний, механизмов и оборудования.</w:t>
      </w:r>
    </w:p>
    <w:p w:rsidR="00A6509F" w:rsidRPr="003E50B8" w:rsidRDefault="00A6509F" w:rsidP="00FF3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0B8">
        <w:rPr>
          <w:i/>
          <w:iCs/>
          <w:spacing w:val="-6"/>
          <w:sz w:val="28"/>
          <w:szCs w:val="28"/>
        </w:rPr>
        <w:t xml:space="preserve">Потребностей в исследованиях и разработках. </w:t>
      </w:r>
      <w:r w:rsidRPr="003E50B8">
        <w:rPr>
          <w:spacing w:val="-6"/>
          <w:sz w:val="28"/>
          <w:szCs w:val="28"/>
        </w:rPr>
        <w:t xml:space="preserve">Этот план должен </w:t>
      </w:r>
      <w:r w:rsidRPr="003E50B8">
        <w:rPr>
          <w:spacing w:val="-3"/>
          <w:sz w:val="28"/>
          <w:szCs w:val="28"/>
        </w:rPr>
        <w:t>определить проекты исследований и разработок, период их реализа</w:t>
      </w:r>
      <w:r w:rsidRPr="003E50B8">
        <w:rPr>
          <w:spacing w:val="-3"/>
          <w:sz w:val="28"/>
          <w:szCs w:val="28"/>
        </w:rPr>
        <w:softHyphen/>
      </w:r>
      <w:r w:rsidRPr="003E50B8">
        <w:rPr>
          <w:spacing w:val="-2"/>
          <w:sz w:val="28"/>
          <w:szCs w:val="28"/>
        </w:rPr>
        <w:t xml:space="preserve">ции, ответственных лиц, а также ожидаемые масштабы задач. Этот </w:t>
      </w:r>
      <w:r w:rsidRPr="003E50B8">
        <w:rPr>
          <w:spacing w:val="-1"/>
          <w:sz w:val="28"/>
          <w:szCs w:val="28"/>
        </w:rPr>
        <w:t>план необходимо скоординировать со стратегическим планом.</w:t>
      </w:r>
    </w:p>
    <w:p w:rsidR="00A6509F" w:rsidRPr="00581067" w:rsidRDefault="00EB06DB" w:rsidP="00FF3005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1067">
        <w:rPr>
          <w:b/>
          <w:sz w:val="28"/>
          <w:szCs w:val="28"/>
        </w:rPr>
        <w:t>Стратегическое планирование и управление на унитарном предприятии ГРОДНООБЛПОЧТА</w:t>
      </w:r>
    </w:p>
    <w:p w:rsidR="00FF3005" w:rsidRDefault="00FF3005" w:rsidP="00FF300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EB06DB" w:rsidRPr="00581067" w:rsidRDefault="00FF3005" w:rsidP="00FF3005">
      <w:pPr>
        <w:widowControl w:val="0"/>
        <w:numPr>
          <w:ilvl w:val="1"/>
          <w:numId w:val="1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06DB" w:rsidRPr="00581067">
        <w:rPr>
          <w:b/>
          <w:sz w:val="28"/>
          <w:szCs w:val="28"/>
        </w:rPr>
        <w:t>Характеристика предприятия</w:t>
      </w:r>
    </w:p>
    <w:p w:rsidR="00581067" w:rsidRPr="00581067" w:rsidRDefault="00581067" w:rsidP="00FF300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Республиканское унитарное предприятие почтовой связи «Гроднооблпочта», основанное на праве хозяйственного ведения, («Унитарное предприятие»), создано приказом Министерства связи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и информатики Республики Беларусь № 31 от 12.03.1996 г. и входит в состав Республиканского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объединения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«Белпочта» (далее по тексту Объединение)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Имущество унитарного предприятия принадлежит на праве собственности Республики Беларусь и закрепляется за Унитарным предприятием на праве хозяйственного ведения.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Органом государственного управления Унитарным предприятием является Министерство связи и информатизации Республики Беларусь (далее по тексту Министерство).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Унитарное предприятие осуществляет свою деятельность в соответствии с законодательством Республики Беларусь, решениями Министерства, Объединения и Уставом.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Фирменное наименование Унитарного предприятия: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полное:</w:t>
      </w:r>
    </w:p>
    <w:p w:rsidR="00EB06DB" w:rsidRPr="00581067" w:rsidRDefault="00EB06DB" w:rsidP="00FF3005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на русском языке: Республиканское унитарное предприятие почтовой связи «Гроднооблпочта»;</w:t>
      </w:r>
    </w:p>
    <w:p w:rsidR="00EB06DB" w:rsidRPr="00581067" w:rsidRDefault="00EB06DB" w:rsidP="00FF3005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581067">
        <w:rPr>
          <w:sz w:val="28"/>
          <w:szCs w:val="28"/>
        </w:rPr>
        <w:t xml:space="preserve">на белорусском языке: </w:t>
      </w:r>
      <w:r w:rsidRPr="00581067">
        <w:rPr>
          <w:sz w:val="28"/>
          <w:szCs w:val="28"/>
          <w:lang w:val="be-BY"/>
        </w:rPr>
        <w:t>Рэспублiканскае унiтарнае прадпрыемства паштовай сувязi «Гроднааблпошта»;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сокращённое: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Унитарное предприятие является юридическим лицом, имеет в хозяйственном ведении обособленное имущество, несёт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Унитарное предприятие имеет самостоятельный баланс.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 xml:space="preserve">С разрешения Министерства Унитарное предприятие имеет право: </w:t>
      </w:r>
    </w:p>
    <w:p w:rsidR="00EB06DB" w:rsidRPr="00581067" w:rsidRDefault="00EB06DB" w:rsidP="00FF3005">
      <w:pPr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создавать представительства и филиалы – обособленные структурные подразделения, расположенные вне места его расположения;</w:t>
      </w:r>
    </w:p>
    <w:p w:rsidR="00EB06DB" w:rsidRPr="00581067" w:rsidRDefault="00EB06DB" w:rsidP="00FF3005">
      <w:pPr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создавать в качестве юридического лица другое унитарное предприятие путём передачи ему в установленном порядке части своего имущества в хозяйственное ведение (дочернее предприятие);</w:t>
      </w:r>
    </w:p>
    <w:p w:rsidR="00EB06DB" w:rsidRPr="00581067" w:rsidRDefault="00EB06DB" w:rsidP="00FF3005">
      <w:pPr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участвовать в создании объединений, в том числе и с участием иностранных юридических лиц;</w:t>
      </w:r>
    </w:p>
    <w:p w:rsidR="00EB06DB" w:rsidRPr="00581067" w:rsidRDefault="00EB06DB" w:rsidP="00FF3005">
      <w:pPr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промышленных и иных хозяйственных групп в порядке и на условиях, определяемых законодательством о таких группах;</w:t>
      </w:r>
    </w:p>
    <w:p w:rsidR="00EB06DB" w:rsidRPr="00581067" w:rsidRDefault="00EB06DB" w:rsidP="00FF3005">
      <w:pPr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быть участником хозяйственных обществ и вкладчиком в коммандитных товариществах.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Унитарное предприятие не вправе выступать гарантом или поручителем перед банками-кредиторами юридических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лиц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негосударственной формы собственности и физических лиц по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исполнению этими лицами своих обязательств возврата полученных кредитов.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Местонахождение Унитарного предприятия: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230025 Республика Беларусь, г.Гродно, ул.К. Маркса, д.23.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Унитарное предприятие создано с целью:</w:t>
      </w:r>
    </w:p>
    <w:p w:rsidR="00EB06DB" w:rsidRPr="00581067" w:rsidRDefault="00EB06DB" w:rsidP="00FF3005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обеспечения на территории области бесперебойной работы почтовой и специальной связи в целях полного и всестороннего удовлетворения потребностей органов государственного управления, субъектов хозяйствования и населения;</w:t>
      </w:r>
    </w:p>
    <w:p w:rsidR="00EB06DB" w:rsidRPr="00581067" w:rsidRDefault="00EB06DB" w:rsidP="00FF3005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извлечение прибыли.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Предметом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деятельности Унитарного предприятия является выполнение работ, оказание услуг и реализация товаров.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Отдельными видами деятельности, перечень которых определяется законодательством, Унитарное предприятие может заниматься только на основании специального разрешения (лицензии).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Уставный фонд Унитарного предприятия составляет 225 067 000 (двести двадцать пять миллионов шестьдесят семь тысяч) рублей. Уставный фонд формируется в соответствии с законодательством Республики Беларусь.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Имущество Унитарного предприятия находится в собственности Республики Беларусь и принадлежит ему на праве хозяйственного ведения. Владение, пользование и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распоряжение этим имуществом Унитарное предприятие осуществляет в пределах, определяемых законодательством.</w:t>
      </w:r>
    </w:p>
    <w:p w:rsidR="00EB06DB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Имущество Унитарного предприятия составляет основные фонды и оборотные средства, а также иные ценности, стоимость которых отражается в самостоятельном балансе Унитарного предприятия.</w:t>
      </w:r>
    </w:p>
    <w:p w:rsidR="00581067" w:rsidRPr="00581067" w:rsidRDefault="00581067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EB06DB" w:rsidRPr="00581067" w:rsidRDefault="00EB06DB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1067">
        <w:rPr>
          <w:b/>
          <w:sz w:val="28"/>
          <w:szCs w:val="28"/>
        </w:rPr>
        <w:t>2.2 Управление предприятием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Органом управления Унитарного предприятия является директор, который назначается на должность Министерством связи и информатизации Республики Беларусь на контрактной основе по представлению Генерального директора Объединения.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Главный инженер и заместитель директора Унитарного предприятия назначается на должность и освобождается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от неё генеральным директором Объединения по представлению директора Унитарного предприятия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и по согласованию с Министерством.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Директор Унитарного предприятия несёт ответственность за результаты работы Унитарного предприятия и выполнение обязательств перед Министерством и Объединением.</w:t>
      </w:r>
    </w:p>
    <w:p w:rsidR="00EB06DB" w:rsidRPr="00581067" w:rsidRDefault="00EB06DB" w:rsidP="00FF300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581067">
        <w:rPr>
          <w:b w:val="0"/>
          <w:szCs w:val="28"/>
        </w:rPr>
        <w:t>Унитарное предприятие самостоятельно организует свою деятельность, исходя из необходимости выполнения работ, оказания услуг и определяет перспективы развития, если иное не установлено законодательством Республики Беларусь</w:t>
      </w:r>
    </w:p>
    <w:p w:rsidR="00FF3005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 xml:space="preserve">В порядке, предусмотренном законодательством, Унитарному предприятию могут быть установлены задания по объёмам производства, поставке товаров для государственных нужд, экспорту, импорту, а также по уровню рентабельности, снижению энергоёмкости и т.д. 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Поставка товаров для государственных нужд осуществляется на основе государственного контракта на поставку товаров для государственных нужд, а также заключаемых в соответствии с ним договоров постав</w:t>
      </w:r>
      <w:r w:rsidR="00FF3005">
        <w:rPr>
          <w:sz w:val="28"/>
          <w:szCs w:val="28"/>
        </w:rPr>
        <w:t xml:space="preserve">ки товаров для государственных </w:t>
      </w:r>
      <w:r w:rsidRPr="00581067">
        <w:rPr>
          <w:sz w:val="28"/>
          <w:szCs w:val="28"/>
        </w:rPr>
        <w:t>нужд в порядке, предусмотренном законодательными актами.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Отношения Унитарного предприятия с юридическими и физическими лицами строятся на основе договоров.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Унитарное предприятие реализует свою продукцию, работы, услуги по ценам и тарифам, устанавливаемым в соответствии с действующим законодательством Республики Беларусь или на договорной основе.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Прибыль Унитарного предприятия после уплаты налогов и других платежей в бюджет (чистая прибыль) остаётся в полном его распоряжении.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Унитарное предприятие использует оставшуюся часть чистой прибыли в размерах, согласованных с Министерством по следующим направлениям:</w:t>
      </w:r>
    </w:p>
    <w:p w:rsidR="00EB06DB" w:rsidRPr="00581067" w:rsidRDefault="00EB06DB" w:rsidP="00FF300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в фонд накопления;</w:t>
      </w:r>
    </w:p>
    <w:p w:rsidR="00EB06DB" w:rsidRPr="00581067" w:rsidRDefault="00EB06DB" w:rsidP="00FF300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в фонд потребления.</w:t>
      </w:r>
    </w:p>
    <w:p w:rsidR="00EB06DB" w:rsidRPr="00581067" w:rsidRDefault="00EB06DB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1067">
        <w:rPr>
          <w:sz w:val="28"/>
          <w:szCs w:val="28"/>
        </w:rPr>
        <w:t>Унитарное предприятие осуществляет оперативный и бухгалтерский учёт результатов деятельности, представляет в установленном порядке</w:t>
      </w:r>
      <w:r w:rsidR="00FF3005">
        <w:rPr>
          <w:sz w:val="28"/>
          <w:szCs w:val="28"/>
        </w:rPr>
        <w:t xml:space="preserve"> </w:t>
      </w:r>
      <w:r w:rsidRPr="00581067">
        <w:rPr>
          <w:sz w:val="28"/>
          <w:szCs w:val="28"/>
        </w:rPr>
        <w:t>статистическую отчётность, а также оперативную информацию о результатах финансово-хозяйственной деятельности Объединению.</w:t>
      </w:r>
    </w:p>
    <w:p w:rsidR="00585ACE" w:rsidRPr="00585ACE" w:rsidRDefault="00FF3005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705E1">
        <w:rPr>
          <w:b/>
          <w:sz w:val="28"/>
          <w:szCs w:val="28"/>
        </w:rPr>
        <w:t xml:space="preserve">2.3 </w:t>
      </w:r>
      <w:r>
        <w:rPr>
          <w:b/>
          <w:sz w:val="28"/>
          <w:szCs w:val="28"/>
        </w:rPr>
        <w:t>Основные услуги УП «Г</w:t>
      </w:r>
      <w:r w:rsidR="00585ACE" w:rsidRPr="00585ACE">
        <w:rPr>
          <w:b/>
          <w:sz w:val="28"/>
          <w:szCs w:val="28"/>
        </w:rPr>
        <w:t>родноОБЛПОЧТА»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УП "Гроднооблпочта" является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крупным предприятием почтовой связи, в состав которого входит 23 обособленных структурных подразделения, 31 городское отделение связи, 4 участка.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В настоящее время почта предлагает своим клиентам такие почтовые услуги,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как: прием и доставка писем, посылок, переводов, бандеролей, реализация открыток, конвертов, марок, оплата пенсий, прием подписки на периодические издания и их доставка и другие.</w:t>
      </w:r>
    </w:p>
    <w:p w:rsidR="00585ACE" w:rsidRPr="00585ACE" w:rsidRDefault="00585ACE" w:rsidP="00FF3005">
      <w:pPr>
        <w:pStyle w:val="a6"/>
        <w:tabs>
          <w:tab w:val="num" w:pos="0"/>
        </w:tabs>
        <w:ind w:firstLine="709"/>
        <w:rPr>
          <w:szCs w:val="28"/>
        </w:rPr>
      </w:pPr>
      <w:r w:rsidRPr="00585ACE">
        <w:rPr>
          <w:szCs w:val="28"/>
        </w:rPr>
        <w:t>Период, когда было создано предприятие, пришелся на время снижения объемов почтовых отправлений. Учитывая, что почтовые услуги социально-значимые, тарифы на основные услуги по пересылке письменной корреспонденции, посылок и других отправлений низкие, доступные для любого клиента, себестоимость тарифов значительно ниже фактических затрат по предоставленным услугам, что делает финансовое положение предприятия несколько неустойчивым. В прошедшем году предприятию удалось стабилизировать и получить рост по таким видам обмена как простая письменная корреспонденция, отправлениям внутри республиканской и</w:t>
      </w:r>
      <w:r w:rsidR="00FF3005">
        <w:rPr>
          <w:szCs w:val="28"/>
        </w:rPr>
        <w:t xml:space="preserve"> </w:t>
      </w:r>
      <w:r w:rsidRPr="00585ACE">
        <w:rPr>
          <w:szCs w:val="28"/>
        </w:rPr>
        <w:t>международной ускоренной почты.</w:t>
      </w:r>
    </w:p>
    <w:p w:rsidR="00585ACE" w:rsidRPr="00585ACE" w:rsidRDefault="00585ACE" w:rsidP="00FF3005">
      <w:pPr>
        <w:pStyle w:val="a3"/>
        <w:tabs>
          <w:tab w:val="num" w:pos="0"/>
        </w:tabs>
        <w:spacing w:line="360" w:lineRule="auto"/>
        <w:ind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В целом по предприятию за 12 месяцев снижен исходящий платный обмен против 2002 года:</w:t>
      </w:r>
    </w:p>
    <w:p w:rsidR="00585ACE" w:rsidRPr="00585ACE" w:rsidRDefault="00585ACE" w:rsidP="00FF3005">
      <w:pPr>
        <w:pStyle w:val="a3"/>
        <w:numPr>
          <w:ilvl w:val="0"/>
          <w:numId w:val="12"/>
        </w:numPr>
        <w:shd w:val="clear" w:color="auto" w:fill="auto"/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по периодическим изданиям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- 97,8%, или – 522,4 тыс. экз.;</w:t>
      </w:r>
    </w:p>
    <w:p w:rsidR="00585ACE" w:rsidRPr="00585ACE" w:rsidRDefault="00585ACE" w:rsidP="00FF3005">
      <w:pPr>
        <w:pStyle w:val="a3"/>
        <w:numPr>
          <w:ilvl w:val="0"/>
          <w:numId w:val="12"/>
        </w:numPr>
        <w:shd w:val="clear" w:color="auto" w:fill="auto"/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по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денежным переводам – 93,6%, или 29,3 тыс. переводов;</w:t>
      </w:r>
    </w:p>
    <w:p w:rsidR="00585ACE" w:rsidRPr="00585ACE" w:rsidRDefault="00585ACE" w:rsidP="00FF3005">
      <w:pPr>
        <w:pStyle w:val="a3"/>
        <w:numPr>
          <w:ilvl w:val="0"/>
          <w:numId w:val="12"/>
        </w:numPr>
        <w:shd w:val="clear" w:color="auto" w:fill="auto"/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по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посылкам – 93,2%, или 3 тыс. посылок;</w:t>
      </w:r>
    </w:p>
    <w:p w:rsidR="00585ACE" w:rsidRPr="00585ACE" w:rsidRDefault="00585ACE" w:rsidP="00FF3005">
      <w:pPr>
        <w:pStyle w:val="a3"/>
        <w:numPr>
          <w:ilvl w:val="0"/>
          <w:numId w:val="12"/>
        </w:numPr>
        <w:shd w:val="clear" w:color="auto" w:fill="auto"/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по пенсиям и пособиям - 98%, или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- 64,6 тыс. выплат;</w:t>
      </w:r>
    </w:p>
    <w:p w:rsidR="00585ACE" w:rsidRPr="00585ACE" w:rsidRDefault="00585ACE" w:rsidP="00FF30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За счет потери обмена недополучено доходов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более чем на 152,8 млн. руб.</w:t>
      </w:r>
    </w:p>
    <w:p w:rsidR="00585ACE" w:rsidRPr="00585ACE" w:rsidRDefault="00585ACE" w:rsidP="00FF30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Снижение исходящего платного обмена по периодической печати к 2002 году имеют 15 обособленных подразделений или 71,4% от общего количества периодических изданий по области. </w:t>
      </w:r>
    </w:p>
    <w:p w:rsidR="00585ACE" w:rsidRPr="00585ACE" w:rsidRDefault="00585ACE" w:rsidP="00FF30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Снижение обмена по денежным переводам 29,4 тыс. шт. потеряно доходов на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 xml:space="preserve"> 101,2 млн. руб.</w:t>
      </w:r>
    </w:p>
    <w:p w:rsidR="00585ACE" w:rsidRPr="00585ACE" w:rsidRDefault="00585ACE" w:rsidP="00FF30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Снижение обмена по пенсии 77,3 тыс. выплат потеряно выручки на сумму – 143,7 млн. руб.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 xml:space="preserve"> 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Снижение обмена по посылкам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на 7,6 тыс. ед. потеряно доходов на сумму 25 млн. руб.</w:t>
      </w:r>
    </w:p>
    <w:p w:rsidR="00E705E1" w:rsidRDefault="00E705E1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ACE" w:rsidRPr="00585ACE" w:rsidRDefault="00585ACE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ACE">
        <w:rPr>
          <w:b/>
          <w:sz w:val="28"/>
          <w:szCs w:val="28"/>
        </w:rPr>
        <w:t xml:space="preserve">2.4 Анализ финансового состояния предприятия за </w:t>
      </w:r>
      <w:smartTag w:uri="urn:schemas-microsoft-com:office:smarttags" w:element="metricconverter">
        <w:smartTagPr>
          <w:attr w:name="ProductID" w:val="2004 г"/>
        </w:smartTagPr>
        <w:r w:rsidRPr="00585ACE">
          <w:rPr>
            <w:b/>
            <w:sz w:val="28"/>
            <w:szCs w:val="28"/>
          </w:rPr>
          <w:t>2004 г</w:t>
        </w:r>
      </w:smartTag>
      <w:r w:rsidRPr="00585ACE">
        <w:rPr>
          <w:b/>
          <w:sz w:val="28"/>
          <w:szCs w:val="28"/>
        </w:rPr>
        <w:t>.</w:t>
      </w:r>
    </w:p>
    <w:p w:rsidR="00FF3005" w:rsidRDefault="00FF3005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ACE" w:rsidRPr="00585ACE" w:rsidRDefault="00585ACE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ACE">
        <w:rPr>
          <w:b/>
          <w:sz w:val="28"/>
          <w:szCs w:val="28"/>
        </w:rPr>
        <w:t>2.4.1 Структура выручки.</w:t>
      </w:r>
    </w:p>
    <w:p w:rsidR="00FF3005" w:rsidRDefault="00FF3005" w:rsidP="00FF3005">
      <w:pPr>
        <w:pStyle w:val="a6"/>
        <w:ind w:firstLine="709"/>
        <w:rPr>
          <w:szCs w:val="28"/>
        </w:rPr>
      </w:pPr>
    </w:p>
    <w:p w:rsidR="00585ACE" w:rsidRPr="00585ACE" w:rsidRDefault="00585ACE" w:rsidP="00FF3005">
      <w:pPr>
        <w:pStyle w:val="a6"/>
        <w:ind w:firstLine="709"/>
        <w:rPr>
          <w:szCs w:val="28"/>
        </w:rPr>
      </w:pPr>
      <w:r w:rsidRPr="00585ACE">
        <w:rPr>
          <w:szCs w:val="28"/>
        </w:rPr>
        <w:t>За 12 месяцев 2003 года</w:t>
      </w:r>
      <w:r w:rsidR="00FF3005">
        <w:rPr>
          <w:szCs w:val="28"/>
        </w:rPr>
        <w:t xml:space="preserve"> </w:t>
      </w:r>
      <w:r w:rsidRPr="00585ACE">
        <w:rPr>
          <w:szCs w:val="28"/>
        </w:rPr>
        <w:t>по предприятию получено выручки от реализации работ и услуг на сумму 15,2 млрд. руб., в том числе:</w:t>
      </w:r>
    </w:p>
    <w:p w:rsidR="00585ACE" w:rsidRPr="00585ACE" w:rsidRDefault="00585ACE" w:rsidP="00FF3005">
      <w:pPr>
        <w:numPr>
          <w:ilvl w:val="0"/>
          <w:numId w:val="13"/>
        </w:numPr>
        <w:tabs>
          <w:tab w:val="clear" w:pos="78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от реализации услуг связи 11,7 млрд. руб., </w:t>
      </w:r>
    </w:p>
    <w:p w:rsidR="00585ACE" w:rsidRPr="00585ACE" w:rsidRDefault="00585ACE" w:rsidP="00FF3005">
      <w:pPr>
        <w:numPr>
          <w:ilvl w:val="0"/>
          <w:numId w:val="13"/>
        </w:numPr>
        <w:tabs>
          <w:tab w:val="clear" w:pos="78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на 585,6 млн. руб. – оказано услуг по перевозке грузов,</w:t>
      </w:r>
    </w:p>
    <w:p w:rsidR="00585ACE" w:rsidRPr="00585ACE" w:rsidRDefault="00585ACE" w:rsidP="00FF3005">
      <w:pPr>
        <w:numPr>
          <w:ilvl w:val="0"/>
          <w:numId w:val="13"/>
        </w:numPr>
        <w:tabs>
          <w:tab w:val="clear" w:pos="78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сумма доходов от реализации нетрадиционных услуг составила за </w:t>
      </w:r>
      <w:smartTag w:uri="urn:schemas-microsoft-com:office:smarttags" w:element="metricconverter">
        <w:smartTagPr>
          <w:attr w:name="ProductID" w:val="2004 г"/>
        </w:smartTagPr>
        <w:r w:rsidRPr="00585ACE">
          <w:rPr>
            <w:sz w:val="28"/>
            <w:szCs w:val="28"/>
          </w:rPr>
          <w:t>2004 г</w:t>
        </w:r>
      </w:smartTag>
      <w:r w:rsidRPr="00585ACE">
        <w:rPr>
          <w:sz w:val="28"/>
          <w:szCs w:val="28"/>
        </w:rPr>
        <w:t>.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- 2,9 млрд. руб., из них реализовано товаров народного потребления, бланков строгой отчетности –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на 1,1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млрд. руб.</w:t>
      </w:r>
    </w:p>
    <w:p w:rsidR="00585ACE" w:rsidRPr="00585ACE" w:rsidRDefault="00585ACE" w:rsidP="00FF300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Рост выручки в фактических ценах по сравнению с соответствующим периодом прошлого года составил 20,5%, в том числе от реализации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услуг связи – 18,3%. Рост доходов от нетрадиционных услуг связи к 2003г. в реальных ценах составил 81,2%, в сопоставимых ценах (с учетом коэффициента инфляции 123,6%) - 46,6%.</w:t>
      </w:r>
    </w:p>
    <w:p w:rsidR="00585ACE" w:rsidRPr="00585ACE" w:rsidRDefault="00585ACE" w:rsidP="00FF300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В 2004 году реализовано бланков строгой отчетности на сумму 283 млн. руб. Реализацией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БСО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 xml:space="preserve"> предприятие стало заниматься со </w:t>
      </w:r>
      <w:r w:rsidRPr="00585ACE">
        <w:rPr>
          <w:b w:val="0"/>
          <w:szCs w:val="28"/>
          <w:lang w:val="en-US"/>
        </w:rPr>
        <w:t>II</w:t>
      </w:r>
      <w:r w:rsidRPr="00585ACE">
        <w:rPr>
          <w:b w:val="0"/>
          <w:szCs w:val="28"/>
        </w:rPr>
        <w:t xml:space="preserve"> полугодия 2002г. </w:t>
      </w:r>
    </w:p>
    <w:p w:rsidR="00585ACE" w:rsidRPr="00585ACE" w:rsidRDefault="00585ACE" w:rsidP="00FF300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За 2004 год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 xml:space="preserve"> обеспечен рост в сопоставимых ценах:</w:t>
      </w:r>
    </w:p>
    <w:p w:rsidR="00585ACE" w:rsidRPr="00585ACE" w:rsidRDefault="00585ACE" w:rsidP="00FF3005">
      <w:pPr>
        <w:pStyle w:val="a3"/>
        <w:numPr>
          <w:ilvl w:val="0"/>
          <w:numId w:val="14"/>
        </w:numPr>
        <w:shd w:val="clear" w:color="auto" w:fill="auto"/>
        <w:tabs>
          <w:tab w:val="clear" w:pos="786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доходов от реализации знаков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почтовой оплаты на 5,2%;</w:t>
      </w:r>
    </w:p>
    <w:p w:rsidR="00585ACE" w:rsidRPr="00585ACE" w:rsidRDefault="00585ACE" w:rsidP="00FF3005">
      <w:pPr>
        <w:pStyle w:val="a3"/>
        <w:numPr>
          <w:ilvl w:val="0"/>
          <w:numId w:val="14"/>
        </w:numPr>
        <w:shd w:val="clear" w:color="auto" w:fill="auto"/>
        <w:tabs>
          <w:tab w:val="clear" w:pos="786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доходов от пересылки отправлений «Экспресс»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на 5,1%;</w:t>
      </w:r>
    </w:p>
    <w:p w:rsidR="00585ACE" w:rsidRPr="00585ACE" w:rsidRDefault="00585ACE" w:rsidP="00FF3005">
      <w:pPr>
        <w:pStyle w:val="a3"/>
        <w:numPr>
          <w:ilvl w:val="0"/>
          <w:numId w:val="14"/>
        </w:numPr>
        <w:shd w:val="clear" w:color="auto" w:fill="auto"/>
        <w:tabs>
          <w:tab w:val="clear" w:pos="786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доходов от международной ускоренной почты на 35,1%;</w:t>
      </w:r>
    </w:p>
    <w:p w:rsidR="00585ACE" w:rsidRPr="00585ACE" w:rsidRDefault="00585ACE" w:rsidP="00FF3005">
      <w:pPr>
        <w:pStyle w:val="a3"/>
        <w:numPr>
          <w:ilvl w:val="0"/>
          <w:numId w:val="14"/>
        </w:numPr>
        <w:shd w:val="clear" w:color="auto" w:fill="auto"/>
        <w:tabs>
          <w:tab w:val="clear" w:pos="786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доходов от прочих услуг почты на 14,5%;</w:t>
      </w:r>
    </w:p>
    <w:p w:rsidR="00585ACE" w:rsidRPr="00585ACE" w:rsidRDefault="00585ACE" w:rsidP="00FF3005">
      <w:pPr>
        <w:pStyle w:val="a3"/>
        <w:numPr>
          <w:ilvl w:val="0"/>
          <w:numId w:val="14"/>
        </w:numPr>
        <w:shd w:val="clear" w:color="auto" w:fill="auto"/>
        <w:tabs>
          <w:tab w:val="clear" w:pos="786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рост доходов специальной связи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- 29,8%.</w:t>
      </w:r>
    </w:p>
    <w:p w:rsidR="00585ACE" w:rsidRPr="00585ACE" w:rsidRDefault="00585ACE" w:rsidP="00FF300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Выручка от реализации работ и услуг в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предпраздничную нагрузку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(декабрь к ноябрю) увеличилась на 1,3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млрд. руб., 12,6% в том числе:</w:t>
      </w:r>
    </w:p>
    <w:p w:rsidR="00585ACE" w:rsidRPr="00585ACE" w:rsidRDefault="00585ACE" w:rsidP="00FF3005">
      <w:pPr>
        <w:pStyle w:val="a3"/>
        <w:numPr>
          <w:ilvl w:val="0"/>
          <w:numId w:val="12"/>
        </w:numPr>
        <w:shd w:val="clear" w:color="auto" w:fill="auto"/>
        <w:tabs>
          <w:tab w:val="clear" w:pos="786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по реализации знаков почтовой связи в 1,6 раза – 81,9 млн. руб.;</w:t>
      </w:r>
    </w:p>
    <w:p w:rsidR="00585ACE" w:rsidRPr="00585ACE" w:rsidRDefault="00585ACE" w:rsidP="00FF3005">
      <w:pPr>
        <w:pStyle w:val="a3"/>
        <w:numPr>
          <w:ilvl w:val="0"/>
          <w:numId w:val="12"/>
        </w:numPr>
        <w:shd w:val="clear" w:color="auto" w:fill="auto"/>
        <w:tabs>
          <w:tab w:val="clear" w:pos="786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по приему денежных переводов на 26,1% - 64,0 млн. руб.;</w:t>
      </w:r>
    </w:p>
    <w:p w:rsidR="00585ACE" w:rsidRPr="00585ACE" w:rsidRDefault="00585ACE" w:rsidP="00FF3005">
      <w:pPr>
        <w:pStyle w:val="a3"/>
        <w:numPr>
          <w:ilvl w:val="0"/>
          <w:numId w:val="12"/>
        </w:numPr>
        <w:shd w:val="clear" w:color="auto" w:fill="auto"/>
        <w:tabs>
          <w:tab w:val="clear" w:pos="786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по посылкам,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электрической и специальной связи на 25 - 30%;</w:t>
      </w:r>
      <w:r w:rsidR="00FF3005">
        <w:rPr>
          <w:b w:val="0"/>
          <w:szCs w:val="28"/>
        </w:rPr>
        <w:t xml:space="preserve"> </w:t>
      </w:r>
    </w:p>
    <w:p w:rsidR="00585ACE" w:rsidRPr="00585ACE" w:rsidRDefault="00585ACE" w:rsidP="00FF3005">
      <w:pPr>
        <w:pStyle w:val="a3"/>
        <w:numPr>
          <w:ilvl w:val="0"/>
          <w:numId w:val="12"/>
        </w:numPr>
        <w:shd w:val="clear" w:color="auto" w:fill="auto"/>
        <w:tabs>
          <w:tab w:val="clear" w:pos="786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Cs w:val="28"/>
        </w:rPr>
      </w:pPr>
      <w:r w:rsidRPr="00585ACE">
        <w:rPr>
          <w:b w:val="0"/>
          <w:szCs w:val="28"/>
        </w:rPr>
        <w:t>рост доходов от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нетрадиционных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услуг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в декабре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против ноября составил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60,8 млн. руб., из них от реализации товаров народного потребления</w:t>
      </w:r>
      <w:r w:rsidR="00FF3005">
        <w:rPr>
          <w:b w:val="0"/>
          <w:szCs w:val="28"/>
        </w:rPr>
        <w:t xml:space="preserve"> </w:t>
      </w:r>
      <w:r w:rsidRPr="00585ACE">
        <w:rPr>
          <w:b w:val="0"/>
          <w:szCs w:val="28"/>
        </w:rPr>
        <w:t>- на 26,6 млн. руб.</w:t>
      </w:r>
    </w:p>
    <w:p w:rsidR="00EB06DB" w:rsidRPr="00585ACE" w:rsidRDefault="00EB06DB" w:rsidP="00FF3005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585ACE" w:rsidRDefault="00585ACE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ACE">
        <w:rPr>
          <w:b/>
          <w:sz w:val="28"/>
          <w:szCs w:val="28"/>
        </w:rPr>
        <w:t>2.</w:t>
      </w:r>
      <w:r w:rsidR="00E705E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.2 </w:t>
      </w:r>
      <w:r w:rsidRPr="00585ACE">
        <w:rPr>
          <w:b/>
          <w:sz w:val="28"/>
          <w:szCs w:val="28"/>
        </w:rPr>
        <w:t>Структура себестоимости</w:t>
      </w:r>
    </w:p>
    <w:p w:rsidR="00FF3005" w:rsidRDefault="00FF3005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Проводилась определенная работа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на предприятии и по снижению себестоимости затрат.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За 2004 год сумма затрат на производство работ и услуг составила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16 млрд. руб., Обеспечен опережающий рост выручки над ростом затрат. Рост затрат к 2003году – 19,9% (рост выручки – 20,5%).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Мероприятия по снижению затрат на произ</w:t>
      </w:r>
      <w:r>
        <w:rPr>
          <w:sz w:val="28"/>
          <w:szCs w:val="28"/>
        </w:rPr>
        <w:t>водство работ и услуг за</w:t>
      </w:r>
      <w:r w:rsidR="00FF3005">
        <w:rPr>
          <w:sz w:val="28"/>
          <w:szCs w:val="28"/>
        </w:rPr>
        <w:t xml:space="preserve"> </w:t>
      </w:r>
      <w:r>
        <w:rPr>
          <w:sz w:val="28"/>
          <w:szCs w:val="28"/>
        </w:rPr>
        <w:t>2004г: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За счет сокращения численности снижение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расходов на оплату труда за год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 xml:space="preserve">составило 157,6 млн. руб. 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За счет экономии топливно-энергетических ресурсов сэкономлено 33,9 млн. руб., в том числе:</w:t>
      </w:r>
    </w:p>
    <w:p w:rsid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ACE">
        <w:rPr>
          <w:sz w:val="28"/>
          <w:szCs w:val="28"/>
        </w:rPr>
        <w:t>перевод автотранспорта на летние нормы, регулирование норм при снижении температуры в зимнее время;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ACE">
        <w:rPr>
          <w:sz w:val="28"/>
          <w:szCs w:val="28"/>
        </w:rPr>
        <w:t>переход на единые нормы списания эксплуатационных материалов и бланочной продукции;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ACE">
        <w:rPr>
          <w:sz w:val="28"/>
          <w:szCs w:val="28"/>
        </w:rPr>
        <w:t>снижение пробега служебных легковых автомашин против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доведенного лимита (102,2 тыс. км.).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Проведение ремонта хозспособом, без привлечения сторонних организаций – 18,1 млн. руб.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Снижение тарифа за получение наличных денег на 60% с 0,3% до 0,18% - 44,1 млн. руб.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Перепланировка и сокращение арендуемых площадей – затраты снижены на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3,3 млн. руб.</w:t>
      </w:r>
    </w:p>
    <w:p w:rsid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За счет пересмотра помещений, сдаваемых на вневедомственную охрану. Сняты с охраны три объекта, экономия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затрат составила 7,6 млн. руб. за год;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585ACE" w:rsidRPr="00585ACE" w:rsidRDefault="00585ACE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ACE">
        <w:rPr>
          <w:b/>
          <w:sz w:val="28"/>
          <w:szCs w:val="28"/>
        </w:rPr>
        <w:t>2.</w:t>
      </w:r>
      <w:r w:rsidR="00E705E1">
        <w:rPr>
          <w:b/>
          <w:sz w:val="28"/>
          <w:szCs w:val="28"/>
        </w:rPr>
        <w:t>4</w:t>
      </w:r>
      <w:r w:rsidRPr="00585ACE">
        <w:rPr>
          <w:b/>
          <w:sz w:val="28"/>
          <w:szCs w:val="28"/>
        </w:rPr>
        <w:t xml:space="preserve">.3 Среднемесячная заработная плата, производительность </w:t>
      </w:r>
      <w:r w:rsidR="00CA2203">
        <w:rPr>
          <w:b/>
          <w:sz w:val="28"/>
          <w:szCs w:val="28"/>
        </w:rPr>
        <w:t>труда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С целью повышения производительности труда на предприятии, значительное внимание уделяется организации труда работников. Проводилась работа по оптимизации доставочной службы, переходу на обслуживание доставочных участков с использованием автотранспорта.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В результате внедрения усовершенствованных способов доставки численность работников сократилась на 83,2 ед.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Кроме того, в связи с уменьшением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объемов на отдельных участках работы и произведенным расчетом численности сокращено 28,4 ед. рабочих должностей.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04 г"/>
        </w:smartTagPr>
        <w:r w:rsidRPr="00585ACE">
          <w:rPr>
            <w:sz w:val="28"/>
            <w:szCs w:val="28"/>
          </w:rPr>
          <w:t>2004 г</w:t>
        </w:r>
      </w:smartTag>
      <w:r w:rsidRPr="00585ACE">
        <w:rPr>
          <w:sz w:val="28"/>
          <w:szCs w:val="28"/>
        </w:rPr>
        <w:t>. с учетом выполняемых работ разработаны и внедрены новые нормативы на внутреннюю работу в отделениях связи. С учетом внедрения нормативов сокращение численности начальников отделений связи, начальников главных касс составило за год – 25,2 ед.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На отдельных рабочих местах пересмотрен режим работы,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 xml:space="preserve">в основном по работе в общегосударственные выходные дни. В результате сокращено 2,4 ед. 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Всего за год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создано рабочих мест 111, ликвидировано 232.</w:t>
      </w:r>
      <w:r w:rsidR="00FF3005">
        <w:rPr>
          <w:sz w:val="28"/>
          <w:szCs w:val="28"/>
        </w:rPr>
        <w:t xml:space="preserve"> 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Общая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среднесписочная численность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 xml:space="preserve">за год составила 3220 ед. против 3372 ед. в </w:t>
      </w:r>
      <w:smartTag w:uri="urn:schemas-microsoft-com:office:smarttags" w:element="metricconverter">
        <w:smartTagPr>
          <w:attr w:name="ProductID" w:val="2002 г"/>
        </w:smartTagPr>
        <w:r w:rsidRPr="00585ACE">
          <w:rPr>
            <w:sz w:val="28"/>
            <w:szCs w:val="28"/>
          </w:rPr>
          <w:t>2002 г</w:t>
        </w:r>
      </w:smartTag>
      <w:r w:rsidRPr="00585ACE">
        <w:rPr>
          <w:sz w:val="28"/>
          <w:szCs w:val="28"/>
        </w:rPr>
        <w:t>.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Рост производительности труда к 2003 году составил 26,2%, рост средней заработной платы 19,7%. 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По итогам работы за 2004 год темп роста производительности труда работников предприятия опережает темп роста заработной платы. Данный факт является положительным примером экономической эффективности предприятия. С экономической точки зрения на 1 % прироста производительности труда должно приходиться 0,5–0,8 % прироста оплаты труда. Таким образом, получив в </w:t>
      </w:r>
      <w:smartTag w:uri="urn:schemas-microsoft-com:office:smarttags" w:element="metricconverter">
        <w:smartTagPr>
          <w:attr w:name="ProductID" w:val="2004 г"/>
        </w:smartTagPr>
        <w:r w:rsidRPr="00585ACE">
          <w:rPr>
            <w:sz w:val="28"/>
            <w:szCs w:val="28"/>
          </w:rPr>
          <w:t>2004 г</w:t>
        </w:r>
      </w:smartTag>
      <w:r w:rsidRPr="00585ACE">
        <w:rPr>
          <w:sz w:val="28"/>
          <w:szCs w:val="28"/>
        </w:rPr>
        <w:t>. 0,75 % прироста оплаты труда на каждый процент прироста производительности, УП «Гроднооблпочта» обеспечивает действие экономического закона накопления для капитализации средств на расширение воспроизводства активов.</w:t>
      </w:r>
    </w:p>
    <w:p w:rsidR="00585ACE" w:rsidRDefault="00585ACE" w:rsidP="00FF3005">
      <w:pPr>
        <w:pStyle w:val="24"/>
        <w:spacing w:line="360" w:lineRule="auto"/>
        <w:ind w:firstLine="709"/>
        <w:jc w:val="both"/>
        <w:rPr>
          <w:sz w:val="24"/>
        </w:rPr>
      </w:pPr>
    </w:p>
    <w:p w:rsidR="00585ACE" w:rsidRPr="00585ACE" w:rsidRDefault="00CA2203" w:rsidP="00FF3005">
      <w:pPr>
        <w:pStyle w:val="24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44F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.4 Распределение прибыли</w:t>
      </w:r>
    </w:p>
    <w:p w:rsidR="00585ACE" w:rsidRPr="00585ACE" w:rsidRDefault="00585ACE" w:rsidP="00FF3005">
      <w:pPr>
        <w:pStyle w:val="24"/>
        <w:spacing w:line="360" w:lineRule="auto"/>
        <w:ind w:firstLine="709"/>
        <w:jc w:val="both"/>
        <w:rPr>
          <w:sz w:val="28"/>
          <w:szCs w:val="28"/>
        </w:rPr>
      </w:pP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Важными показателями эффективности производства являются прибыль и рентабельность. Прибыль – это основной источник пополнения фондов предприятия. 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При этом учитывается не только прирост прибыли, но и уровень рентабельности, т.е. сколько получено прибыли на каждый рубль производственных фондов.</w:t>
      </w:r>
    </w:p>
    <w:p w:rsidR="00585ACE" w:rsidRPr="00585ACE" w:rsidRDefault="00FF3005" w:rsidP="00FF30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5ACE" w:rsidRPr="00585ACE">
        <w:rPr>
          <w:sz w:val="28"/>
          <w:szCs w:val="28"/>
        </w:rPr>
        <w:t xml:space="preserve">Показатель рентабельности отражает соотношение результатов и определенных влияющих на него факторов и позволяет оценивать результаты деятельности предприятия на основании повлиявших на них факторов. 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По итогам работы за 2004 год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убытки от реализации работ и услуг по предприятию составили 1 млрд.552 млн. руб., в том числе по кварталам:</w:t>
      </w:r>
      <w:r w:rsidR="00FF3005">
        <w:rPr>
          <w:sz w:val="28"/>
          <w:szCs w:val="28"/>
        </w:rPr>
        <w:t xml:space="preserve"> 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1 кв.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убытки 612,9 млн. руб.;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2 кв. – убытки 548,2 млн. руб.;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3 кв. –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убытки 367,4 млн. руб.;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4 кв. прибыль 23,8 млн. руб.; 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Балансовые убытки за год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- 551,2 млн. руб., в том числе по кварталам:</w:t>
      </w:r>
    </w:p>
    <w:p w:rsidR="00585ACE" w:rsidRPr="00585ACE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1 кв. убытки 350,2 млн. руб.; </w:t>
      </w:r>
    </w:p>
    <w:p w:rsidR="00585ACE" w:rsidRPr="00585ACE" w:rsidRDefault="00585ACE" w:rsidP="00FF3005">
      <w:pPr>
        <w:pStyle w:val="24"/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2 кв.</w:t>
      </w:r>
      <w:r w:rsidR="00FF3005">
        <w:rPr>
          <w:sz w:val="28"/>
          <w:szCs w:val="28"/>
        </w:rPr>
        <w:t xml:space="preserve"> </w:t>
      </w:r>
      <w:r w:rsidRPr="00585ACE">
        <w:rPr>
          <w:sz w:val="28"/>
          <w:szCs w:val="28"/>
        </w:rPr>
        <w:t>убытки 234,8 млн. руб.;</w:t>
      </w:r>
    </w:p>
    <w:p w:rsidR="00585ACE" w:rsidRPr="00585ACE" w:rsidRDefault="00585ACE" w:rsidP="00FF3005">
      <w:pPr>
        <w:pStyle w:val="24"/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>3 кв. убытки 157,8 млн. руб.;</w:t>
      </w:r>
    </w:p>
    <w:p w:rsidR="00585ACE" w:rsidRDefault="00585ACE" w:rsidP="00FF3005">
      <w:pPr>
        <w:pStyle w:val="24"/>
        <w:spacing w:line="360" w:lineRule="auto"/>
        <w:ind w:firstLine="709"/>
        <w:jc w:val="both"/>
        <w:rPr>
          <w:sz w:val="28"/>
          <w:szCs w:val="28"/>
        </w:rPr>
      </w:pPr>
      <w:r w:rsidRPr="00585ACE">
        <w:rPr>
          <w:sz w:val="28"/>
          <w:szCs w:val="28"/>
        </w:rPr>
        <w:t xml:space="preserve">4 кв. прибыль 191,6 млн. руб.; </w:t>
      </w:r>
    </w:p>
    <w:p w:rsidR="00C44FED" w:rsidRDefault="00C44FED" w:rsidP="00FF3005">
      <w:pPr>
        <w:pStyle w:val="24"/>
        <w:spacing w:line="360" w:lineRule="auto"/>
        <w:ind w:firstLine="709"/>
        <w:jc w:val="both"/>
        <w:rPr>
          <w:sz w:val="28"/>
          <w:szCs w:val="28"/>
        </w:rPr>
      </w:pPr>
    </w:p>
    <w:p w:rsidR="00585ACE" w:rsidRPr="00362272" w:rsidRDefault="00585ACE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2.</w:t>
      </w:r>
      <w:r w:rsidR="00C44FED">
        <w:rPr>
          <w:b/>
          <w:sz w:val="28"/>
          <w:szCs w:val="28"/>
        </w:rPr>
        <w:t>4</w:t>
      </w:r>
      <w:r w:rsidRPr="00362272">
        <w:rPr>
          <w:b/>
          <w:sz w:val="28"/>
          <w:szCs w:val="28"/>
        </w:rPr>
        <w:t>.5 Численность работников</w:t>
      </w:r>
      <w:r w:rsidR="00CA2203">
        <w:rPr>
          <w:b/>
          <w:sz w:val="28"/>
          <w:szCs w:val="28"/>
        </w:rPr>
        <w:t>.</w:t>
      </w:r>
      <w:r w:rsidR="00FF3005">
        <w:rPr>
          <w:b/>
          <w:sz w:val="28"/>
          <w:szCs w:val="28"/>
        </w:rPr>
        <w:t xml:space="preserve"> </w:t>
      </w:r>
      <w:r w:rsidR="00CA2203">
        <w:rPr>
          <w:b/>
          <w:sz w:val="28"/>
          <w:szCs w:val="28"/>
        </w:rPr>
        <w:t>Формы и системы оплаты труда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Производственные функции, масштаб работы и формы организации производственных процессов определяют производственную структуру предприятия связи, степень разделения труда и специализации производственных звеньев и рабочих мест.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Оплата труда работников - это цена трудовых ресурсов, задействованных в производственном процессе. В значительной степени она определяется количеством и качеством затраченного труда, однако, на нее воздействуют и чисто рыночные факторы: конъюнктура, территориальные аспекты, спрос и предложение труда, законодательные нормы.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Основными элементами организации оплаты труда на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предприятиях являются: нормирование труда, тарифная система, формы и системы заработной платы. Каждый элемент имеет строго определенное значение.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 На предприятии проводится политика, которая обеспечивает рост заработной платы в зависимости от роста объемов услуг связи, эффективности производства и финансового состояния предприятия.</w:t>
      </w:r>
      <w:r w:rsidR="00FF3005">
        <w:rPr>
          <w:sz w:val="28"/>
          <w:szCs w:val="28"/>
        </w:rPr>
        <w:t xml:space="preserve"> 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Вопросы применения форм, систем и принципов оплаты труда, материального стимулирования, выплаты вознаграждения, доплат, надбавок, индексации заработной платы определены коллективным договором предприятия.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Формы оплаты труда представляют собой способы установления размера заработной платы работника от затраченного им труда с помощью совокупности показателей, отражающих результаты труда и фактически затраченное время. С помощью форм и систем оплаты труда производится начисление каждому работнику заработной платы.</w:t>
      </w:r>
      <w:r w:rsidR="00FF3005">
        <w:rPr>
          <w:sz w:val="28"/>
          <w:szCs w:val="28"/>
        </w:rPr>
        <w:t xml:space="preserve"> 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Существуют следующие формы оплаты труда: повременная и сдельная. При этом функции форм оплаты труда заключаются в том, что они предопределяют: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каким способом измеряется труд для его оплаты: через рабочее время, продукт труда, его реализацию;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какие результаты труда учитываются при этом: коллективные (индивидуальные) конечные результаты;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какой характер функциональной зависимости устанавливается между мерой труда и его оплатой, в какой пропорции измеряется оплата в зависимости от результатов труда. 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 В настоящее время на предприятии применяется повременная форма для оплаты труда руководителей, специалистов и служащих, а также рабочих в связи с тем, что сейчас важнее стимулировать высокое качество оказываемых услуг, с одновременным ростом выработки. Эффективность ее применения должна обусловливаться наиболее правильным использованием норм обслуживания и нормативов численности, а также рабочих в соответствии с их квалификацией и учетом отработанного времени.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Повременная форма оплаты труда предусматривает оплату труда исходя из установленных должностных окладов или тарифных ставок с учетом фактически отработанного времени. При повременной заработной плате работник получает денежное вознаграждение в зависимости от количества отработанного времени. На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предприятии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 xml:space="preserve">порядок оплаты труда работников установлен на основании коллективного договора (приложение № 3). 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Кроме должностного оклада (тарифной ставки), компенсирующих и стимулирующих выплат, работникам предприятия за выполненную работу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выплачиваются комиссионные вознаграждения: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за результаты работы по проведению подписки на периодические издания;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за реализацию товаров народного потребления, оказания нетрадиционных услуг;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Для стимулирования труда работников используются различные системы премирования и действуют положения коллективного договора: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 премировании руководителей, специалистов и рабочих УП «Гроднооблпочта» и обособленных структурных подразделений;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 премировании работников предприятия за проведение работы по переводу пенсионеров на обслуживание в отделения связи УП «Гроднооблпочта»;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 премировании работников за сбор и сдачу драгоценных металлов в виде лома и отходов;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 проведении соревнования среди отделений связи предприятия;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 премировании работников предприятия за высокопроизводительный и качественный труд;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о стимулировании снижения себестоимости продукции. 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 Существующие методы оплаты труда работников предприятия основаны на использовании разных систем поощрения и стимулирования труда. При этом показателями премирования, как правило, являются достижение или перевыполнение доведенных плановых заданий каждым работником, учитывается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качество обслуживания,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уровень квалификации,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условия труда.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Всего сокращено рабочих мест: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почтальонов – 83,23</w:t>
      </w:r>
      <w:r w:rsidR="00362272">
        <w:rPr>
          <w:sz w:val="28"/>
          <w:szCs w:val="28"/>
        </w:rPr>
        <w:t>;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операторов связи – 6,84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сортировщики – 0,7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прочие рабочие должности (электромеханик, столяр, истопник, грузчик, слесарь по ремонту автотранспорта и т.п.) – 9,25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фельдъегерь – 1,1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начальников отделений связи и их заместителей – 23,3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водителей – 10,54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ведущий экономист – 0,6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инструктор -1,4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продавец (киоскер) – 0,4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начальник главной кассы – 1,9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Создано рабочих мест:</w:t>
      </w:r>
      <w:r w:rsidR="00362272">
        <w:rPr>
          <w:sz w:val="28"/>
          <w:szCs w:val="28"/>
        </w:rPr>
        <w:t xml:space="preserve"> 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- оператор ЭВМ – 6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кладовщик – 0,9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 xml:space="preserve">обработчик </w:t>
      </w:r>
      <w:r w:rsidR="00362272">
        <w:rPr>
          <w:sz w:val="28"/>
          <w:szCs w:val="28"/>
        </w:rPr>
        <w:t>–</w:t>
      </w:r>
      <w:r w:rsidRPr="00362272">
        <w:rPr>
          <w:sz w:val="28"/>
          <w:szCs w:val="28"/>
        </w:rPr>
        <w:t xml:space="preserve"> 1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программист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- 6,15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инженер – 0,8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бухгалтер 1,9</w:t>
      </w:r>
      <w:r w:rsidR="00362272">
        <w:rPr>
          <w:sz w:val="28"/>
          <w:szCs w:val="28"/>
        </w:rPr>
        <w:t xml:space="preserve">; </w:t>
      </w:r>
      <w:r w:rsidRPr="00362272">
        <w:rPr>
          <w:sz w:val="28"/>
          <w:szCs w:val="28"/>
        </w:rPr>
        <w:t>инспектор по кадрам, техник по нормированию, инструктор – 1,4</w:t>
      </w:r>
      <w:r w:rsidR="00362272">
        <w:rPr>
          <w:sz w:val="28"/>
          <w:szCs w:val="28"/>
        </w:rPr>
        <w:t>.</w:t>
      </w:r>
      <w:r w:rsidR="00FF3005">
        <w:rPr>
          <w:sz w:val="28"/>
          <w:szCs w:val="28"/>
        </w:rPr>
        <w:t xml:space="preserve"> 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Фонд заработной платы за 2004 год составил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 xml:space="preserve">7 787,3 млн. руб. против 6 824,1 млн. руб. за </w:t>
      </w:r>
      <w:smartTag w:uri="urn:schemas-microsoft-com:office:smarttags" w:element="metricconverter">
        <w:smartTagPr>
          <w:attr w:name="ProductID" w:val="2004 г"/>
        </w:smartTagPr>
        <w:r w:rsidRPr="00362272">
          <w:rPr>
            <w:sz w:val="28"/>
            <w:szCs w:val="28"/>
          </w:rPr>
          <w:t>2004 г</w:t>
        </w:r>
      </w:smartTag>
      <w:r w:rsidRPr="00362272">
        <w:rPr>
          <w:sz w:val="28"/>
          <w:szCs w:val="28"/>
        </w:rPr>
        <w:t>., рост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- 114,1%, в том числе совместителям выплачено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за 20034г. 53,8 млн. руб., по договорам подряда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- 37,2 млн. руб.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Среднемесячная заработная плата составила: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За декабрь 199 262 руб., декабрь 2003г. – 182 783, рост 9,1%.По аппарату управления средняя заработная плата за декабрь 2004г. составляет 359 827 руб.</w:t>
      </w:r>
      <w:r w:rsidR="00362272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Средняя зарплата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за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2004год 199 18 против</w:t>
      </w:r>
      <w:r w:rsidR="00362272">
        <w:rPr>
          <w:sz w:val="28"/>
          <w:szCs w:val="28"/>
        </w:rPr>
        <w:t xml:space="preserve"> 166 360 за 2003г., рост 19,7%. </w:t>
      </w:r>
      <w:r w:rsidRPr="00362272">
        <w:rPr>
          <w:sz w:val="28"/>
          <w:szCs w:val="28"/>
        </w:rPr>
        <w:t>Средняя списочная численность за 2004 год составляет 3927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чел, из них 39 человек работает совместителями и 27 на договорах подряда.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 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2.</w:t>
      </w:r>
      <w:r w:rsidR="00C44FED">
        <w:rPr>
          <w:b/>
          <w:sz w:val="28"/>
          <w:szCs w:val="28"/>
        </w:rPr>
        <w:t>4</w:t>
      </w:r>
      <w:r w:rsidRPr="00362272">
        <w:rPr>
          <w:b/>
          <w:sz w:val="28"/>
          <w:szCs w:val="28"/>
        </w:rPr>
        <w:t>.6 Коэффициенты текущей ликвидности и обеспеченности соб</w:t>
      </w:r>
      <w:r w:rsidR="00C44FED">
        <w:rPr>
          <w:b/>
          <w:sz w:val="28"/>
          <w:szCs w:val="28"/>
        </w:rPr>
        <w:t>ственными оборотными средствами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Финансовое состояние предприятия характеризуется состоянием и размещением его средств, что отражается в бухгалтерском балансе. Оно является важнейшей характеристикой деловой активности и надежности предприятия, определяет его конкурентоспособность и потенциал в деловом сотрудничестве, является гарантом эффективной реализации экономических интересов всех участников хозяйственной деятельности – как самого предприятия, так и его партнеров.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Показателями финансового состояния предприятия являются: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обеспеченность собственными оборотными средствами;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соответствие фактических запасов товарно-материальных средств нормативу;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платежеспособность.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Для анализа финансового состояния предприятия применяются финансовые коэффициенты, которые представляют собой относительные показатели, определяемые по данным финансовых отчетов.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Критерии оценки финансового состояния предприятия с помощью финансовых коэффициентов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 xml:space="preserve"> подразделяют на следующие группы: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ликвидность;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платежеспособность;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прибыль или рентабельность;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эффективность использования активов.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 качестве критериев оценки удовлетворительной структуры бухгалтерского баланса предприятия, используются коэффициенты текущей ликвидности и обеспеченности собственными оборотными средствами.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Коэффициент текущей ликвидности характеризует общую обеспеченность предприятия собственными оборотными средствами для ведения хозяйственной деятельности и своевременного погашения срочных обязательств. Он определяется как отношение фактической стоимости оборотных средств к краткосрочным обязательствам предприятия (за исключением доходов будущих периодов, фондов потребления и резервов предстоящих расходов и платежей).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По состоянию на 1 января 2005г. коэффициент текущей ликвидности по предприятию составляет – 0,871 при нормативном уровне 1,1. </w:t>
      </w:r>
    </w:p>
    <w:p w:rsidR="00585ACE" w:rsidRPr="00362272" w:rsidRDefault="00585ACE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Коэффициент обеспеченности собственными оборотными средствами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на конец отчетного периода по предприятию составляет – - 0,225 при нормативном уровне 0,15. Предприятие является неплатежеспособным, т.к.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 xml:space="preserve">значение обоих коэффициентов меньше нормативного уровня.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2.</w:t>
      </w:r>
      <w:r w:rsidR="00C44FED">
        <w:rPr>
          <w:b/>
          <w:sz w:val="28"/>
          <w:szCs w:val="28"/>
        </w:rPr>
        <w:t>4</w:t>
      </w:r>
      <w:r w:rsidRPr="00362272">
        <w:rPr>
          <w:b/>
          <w:sz w:val="28"/>
          <w:szCs w:val="28"/>
        </w:rPr>
        <w:t>.7 Дебиторск</w:t>
      </w:r>
      <w:r>
        <w:rPr>
          <w:b/>
          <w:sz w:val="28"/>
          <w:szCs w:val="28"/>
        </w:rPr>
        <w:t>ая и кредиторская задолженность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Дебиторская задолженность характеризуется отвлечением средств из оборота предприятия и использование их дебиторами. Своевременное взыскание этой задолженности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- одно из важных условий обеспечения благоприятного финансового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 xml:space="preserve">состояния предприятия. По состоянию на 1 января 2005. удельный вес дебиторской задолженности в выручке от реализации товаров (работ, услуг) по предприятию составил 2,568 %, что значительно ниже аналогичного периода прошлого года, в котором данный показатель составлял 3,392 %.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Для снижения дебиторской задолженности необходимо: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контролировать состояние расчетов с покупателями по отсроченным задолженностям;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 возможности ориентироваться на большее число покупателей с целью уменьшения риска неуплаты долга;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следить за соотношением дебиторской и кредиторской задолженностей: значительное превышение дебиторской задолженности над кредиторской задолженностью создает угрозу финансовой устойчивости предприятия.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Кредиторская задолженность отражает наличие денежных средств, временно привлеченных предприятием и подлежащих возврату соответствующим юридическим и физическим лицам.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 состоянию на 1 января 2005г. удельный вес просроченной кредиторской задолженности в выручке от реализации товаров (работ, услуг) по предприятию составил 0,296 %.</w:t>
      </w:r>
    </w:p>
    <w:p w:rsidR="00585ACE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362272">
        <w:rPr>
          <w:b/>
          <w:sz w:val="28"/>
          <w:szCs w:val="28"/>
        </w:rPr>
        <w:t>3. Стратегическое планирование на УП «ГродноОБЛПОЧТА»</w:t>
      </w:r>
    </w:p>
    <w:p w:rsidR="00FF3005" w:rsidRDefault="00FF3005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3.1 По предоставлению услуг почтовой связи и</w:t>
      </w:r>
      <w:r w:rsidR="00CA2203">
        <w:rPr>
          <w:b/>
          <w:sz w:val="28"/>
          <w:szCs w:val="28"/>
        </w:rPr>
        <w:t xml:space="preserve"> нетрадиционных для почты услуг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Одной из основных задач стратегии развития предприятия является оказание таких услуг, которые максимально удовлетворяли бы потребности клиентуры. Услуги, которые больше других обеспечивают удовлетворение потребностей, и будут более конкурентоспособными по сравнению со своими аналогами.</w:t>
      </w:r>
    </w:p>
    <w:p w:rsid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Основным направлением развития сферы услуг почтовой связи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является внедрение новых,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расширение перечня действующих услуг и улучшение качества их предоставления.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 планируемом периоде дальнейшее развитие получат услуги по приему и доставке периодических изданий, приему и пересылке отправлений внутренней и международной ускоренной почты, доставке адресату отправлений «курьерской почты» в пределах города, пересылка отправлений по разряду «Первого класса», приёму и доставке электронных переводов, “Электронное письмо” в пределах республики.</w:t>
      </w:r>
      <w:r w:rsidR="00FF3005">
        <w:rPr>
          <w:sz w:val="28"/>
          <w:szCs w:val="28"/>
        </w:rPr>
        <w:t xml:space="preserve">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 В сопоставимых условиях планируется увеличить на 126,1% прочие платные услуги населению, в т. ч. бытовые, транспортно-экспедиторские, услуги по ксерокопированию и доставке подарков на дом.</w:t>
      </w:r>
    </w:p>
    <w:p w:rsidR="00362272" w:rsidRPr="00362272" w:rsidRDefault="00FF3005" w:rsidP="00FF30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272" w:rsidRPr="00362272">
        <w:rPr>
          <w:sz w:val="28"/>
          <w:szCs w:val="28"/>
        </w:rPr>
        <w:t>Предприятием уделяется значительное внимание по освоению новых видов почтовых услуг и планируемый объем в ценах 2003г. составляет 1,3 млн. руб.: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выдача наличных денежных средств держателям банковских пластиковых карточек в ОС Гродно– 0,6 млн. руб.;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внедрить систему слежения за регистрируемыми международными почтовыми отправлениями (II квартал), за внутри республиканскими почтовыми отправлениями (4 квартал);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услуга по отправке электронного письма на почтовый адрес получателя в города Российской федерации «е + POST» - 0,1 млн. руб.;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«Электронный магазин» - приобретение ТНП в сети «Интернет» на условиях предварительного заказа – 0,1 млн. руб.;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услуга по приему платежей операторов мобильной связи с оперативной передачей информации в г. Гродно (I квартал), в районных центрах (II квартал);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услуга городской ускоренной почты – 0,5 млн. руб.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 результате внедрения перечисленных выше видов услуг планируется получить доходов на сумму 0,8 млн. руб.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Default="00362272" w:rsidP="00FF3005">
      <w:pPr>
        <w:numPr>
          <w:ilvl w:val="1"/>
          <w:numId w:val="1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В об</w:t>
      </w:r>
      <w:r>
        <w:rPr>
          <w:b/>
          <w:sz w:val="28"/>
          <w:szCs w:val="28"/>
        </w:rPr>
        <w:t>ласти модернизации производства</w:t>
      </w:r>
    </w:p>
    <w:p w:rsidR="00CA2203" w:rsidRPr="00362272" w:rsidRDefault="00CA2203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Повышение технического уровня конкурентоспособности услуг должно базироваться на использовании достижений науки, внедрении ресурсосберегающих, экологически чистых прогрессивных технологий.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Стратегическим направлением в области развития отрасли должно стать внедрение новых видов услуг связи, освоение наукоемких,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и энергосберегающих технологий, переход на оказание конкурентоспособных услуг, перевод производства на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использование местных видов ресурсов.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Для осуществления данных мероприятий на предприятии разработана программа на 2005год, в которой включены следующие мероприятия: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снижение расхода ТЭР за счет внедрения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прогрессивных технологий оказания услуг;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снижение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расхода электроэнергии за счет внедрения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энергосберегающих светильников и разделения схем освещения;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снижение расхода ТЭР за счет внедрения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приборов учета электроэнергии, тепло, воды, газа и систем автоматического регулирования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тепла и диспетчеризация потребления ТЭР;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снижение расхода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топлива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за счет замены неэкономичных котлов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на более эффективное использование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высококачественных горелочных устройств;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снижение расхода топлива за счет перевода котлов на местные виды топлива;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экономия топлива за счет снижения энергозатрат на содержание зданий и сооружений;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снижение потерь в сетях за счет прокладки ПИ-труб;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снижение уровня потребления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ТЭР за счет оптимизации режимов работы технологического и вспомогательного оборудования;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снижение расхода ТЭР за счет выполнения ряда организационно – технологических мероприятий (не вошедших в перечисленные);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для экономии расходов материалов, электроэнергии планируется внедрение газового оборудования на автотранспорт – 5 единиц, приобретение деревообрабатывающего оборудования для ремонтных работ, сварочных аппаратов – 3 единицы.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 области модернизации производства, и внедрения новых технологий предусматривается: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за счет различных источников финансирования продолжить работу по модернизации, замене существующего парка компьютерной техники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– 20 единиц;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произвести замену ПКТ, которые полностью самортизированы и морально устарели – 22 единицы;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расширить сеть парка ПКТ для ведения электронных баз данных клиентов – 60 единиц;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 учитывая доходность услуги по ксерокопированию продолжить дооснащение предприятия ксероксами новейших систем (цифровых) – 9 единиц;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для повышения культуры производства, улучшения контроля начать переоснащение предприятия штемпелевальными машинами – 26 единиц;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За счет собственных средств предприятия запланировано выполнить ремонтов на сумму 174,0 млн. руб.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3.3</w:t>
      </w:r>
      <w:r w:rsidR="00FF3005">
        <w:rPr>
          <w:b/>
          <w:sz w:val="28"/>
          <w:szCs w:val="28"/>
        </w:rPr>
        <w:t xml:space="preserve"> </w:t>
      </w:r>
      <w:r w:rsidRPr="00362272">
        <w:rPr>
          <w:b/>
          <w:sz w:val="28"/>
          <w:szCs w:val="28"/>
        </w:rPr>
        <w:t>В области</w:t>
      </w:r>
      <w:r>
        <w:rPr>
          <w:b/>
          <w:sz w:val="28"/>
          <w:szCs w:val="28"/>
        </w:rPr>
        <w:t xml:space="preserve"> качества предоставляемых услуг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 настоящее время роль и важность качества для формирования экономики почтовой отрасли является определяющей, качество – главный показатель оценки продукции и услуг.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Отраслевая программа «Качество» на 2005-2006 гг. является механизмом государственного регулирования качества в отрасли связи. Основной целью отраслевой политики в области качества предоставляемых услуг связи является создание условий для производства качественных и конкурентоспособных на внешнем и внутреннем рынках продукции и услуг, соответствующих требованиям международных стандартов,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а также задач социально-экономического развития страны.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Государственное управление в области качества должно обеспечивать: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улучшение технико-экономических показателей работы предприятия за счет расширения экспорта продукции и услуг;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разработку и поставку на производство новых видов конкурентоспособной продукции и оказываемых услуг, расширение объемов производства;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стимулирование деятельности товаропроизводителей по выпуску конкурентоспособной продукции;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повышение качества предоставляемых услуг;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внедрение современных методов управления качеством продукции и услуг;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создание новых рабочих мест;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Достижение целей политики качества требует решения соответствующего комплекса задач по формированию понимания того, что качество продукции и услуг оказывает решающее влияние на результаты финансово-хозяйственной деятельности отрасли.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Постановлением Совета Министров Республики Беларусь от 30 мая 2004г. № 724 утверждена система государственных социальных стандартов по обслуживанию населения республики. Социальным стандартом по обслуживанию населения, утвержденным данным постановлением, в области почтовой связи является частота доставки почты: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 районах – 1 раз в день, не менее 5 дней в неделю;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 областных центрах – 1-2 раза в день, 6 дней в неделю.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 xml:space="preserve">3.4 В области потребности в </w:t>
      </w:r>
      <w:r w:rsidR="00CA2203">
        <w:rPr>
          <w:b/>
          <w:sz w:val="28"/>
          <w:szCs w:val="28"/>
        </w:rPr>
        <w:t>специалистах, подготовки кадров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Многообразие и сложность задач, возникающих в ходе развития различных услуг, предъявляют повышенные требования к уровню специальных знаний в различных сферах деятельности.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 целью формирования в отрасли кадрового состава, владеющего вопросами управления развития и качества услуг, необходимо проводить мероприятия по совершенствованию подготовки кадров в почтовой отрасли.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Кадровая политика предприятия направлена на совершенствование механизма управления персоналом в современных условиях хозяйствования. Основными направлениями по формированию кадрового потенциала предприятия являются: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подготовка кадров;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повышение квалификации и переподготовка;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аттестация руководящих работников и специалистов предприятия;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создание резерва кадров и работа с ним.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Ежегодно на предприятии проводится анализ обеспеченности кадрами. По состоянию на 1.01.2005г. на предприятии работает 4084 человек. Из них 36,8 % составляют руководители, 7,7 % специалисты, 75,4 % рабочие. Из общего числа работающих на предприятии 252 (6,17 %) имеют высшее образование, 985 (24,1%) среднее специальное, 2758 (67,5%) среднее. К уровню 2002 года количество работников с высшим образованием увеличилось на 1 %.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На предприятии проводится постоянная работа по снижению текучести кадров. К уровню аналогичного периода прошлого года текучесть кадров уменьшилась на 0,6 %.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На предприятии проводится работа по подготовке, переподготовке и повышению квалификации кадров. За 2004г. подготовлено новых рабочих непосредственно на предприятии 31 человек, обучено вторым профессиям 6 человек, переподготовлено 28 человек. Повысили квалификацию всего 514 человек, из них непосредственно на предприятии 468 человек, при ВГКС 40 человек, в других учебных заведениях 6 человек.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На 2005г. план повышения квалификации руководителей и специалистов по предприятию составляет 324 человека, рабочих 333 человека.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Потребность в молодых специалистах на </w:t>
      </w:r>
      <w:smartTag w:uri="urn:schemas-microsoft-com:office:smarttags" w:element="metricconverter">
        <w:smartTagPr>
          <w:attr w:name="ProductID" w:val="2004 г"/>
        </w:smartTagPr>
        <w:r w:rsidRPr="00362272">
          <w:rPr>
            <w:sz w:val="28"/>
            <w:szCs w:val="28"/>
          </w:rPr>
          <w:t>2004 г</w:t>
        </w:r>
      </w:smartTag>
      <w:r w:rsidRPr="00362272">
        <w:rPr>
          <w:sz w:val="28"/>
          <w:szCs w:val="28"/>
        </w:rPr>
        <w:t>. составляет 7 человек. Из них по специальности «почтовая связь» - 6 человек, по специальности «экономика и управление» - 1 человек.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3.5</w:t>
      </w:r>
      <w:r w:rsidR="00FF3005">
        <w:rPr>
          <w:b/>
          <w:sz w:val="28"/>
          <w:szCs w:val="28"/>
        </w:rPr>
        <w:t xml:space="preserve"> </w:t>
      </w:r>
      <w:r w:rsidRPr="00362272">
        <w:rPr>
          <w:b/>
          <w:sz w:val="28"/>
          <w:szCs w:val="28"/>
        </w:rPr>
        <w:t>В области совершенствования форм и систем оп</w:t>
      </w:r>
      <w:r>
        <w:rPr>
          <w:b/>
          <w:sz w:val="28"/>
          <w:szCs w:val="28"/>
        </w:rPr>
        <w:t>латы труда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Организация труда на предприятии призвана создавать нормальные для человека условия труда и одновременно системы труда, повышающие доход предприятия. В условиях нестабильного финансового положения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предприятию необходимо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приступить к внедрению новых систем оплаты труда. В части совершенствования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форм оплаты труда является переход на контрактную форму оплаты труда работников.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Контрактная форма оплаты труда работников – это особый вид трудового договора, в котором срок действия, права, обязанности и ответственность сторон, условия оплаты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 xml:space="preserve">и организации труда, порядок и условия расторжения контракта, помимо предоставленных законодательством о труде, устанавливаются самостоятельно сторонами соглашения.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Существуют, по крайней мере, три побуждающих к введению контрактного найма фактора: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стремление удержать наиболее квалифицированных и творчески активных членов трудового коллектива, что усложнилось в условиях развития негосударственного сектора экономики, формирования рынка рабочей силы;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возможность с переходом на частично срочную занятость гибкого регулирования численности и состава персонала, дополнительного привлечения квалифицированных работников со стороны путем стимулирования;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повышение ответственности и творческого отношения к работе переводимого на конкретных условиях.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Особенностью контракта является его срочный характер (от 1 до 5 лет). По истечении срока контракт может быть расторгнут, или по соглашению сторон продлен на тех же условиях, либо перезаключен на новых условиях. Срочность контракта позволяет сделать трудовые отношения более мобильными.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Конкретные условия контракта разрабатываются непосредственно на предприятии.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Индивидуализация трудовых отношений при заключении контракта означает, что в сферу договорного регулирования могут быть включены такие вопросы, как соглашение о режиме рабочего времени, продолжительности и времени предоставления дней отдыха и отпусков; льготы по социальному обеспечению, о дополнительных социальных гарантиях.</w:t>
      </w:r>
    </w:p>
    <w:p w:rsidR="00362272" w:rsidRDefault="00AA0050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62272" w:rsidRPr="00362272">
        <w:rPr>
          <w:b/>
          <w:sz w:val="28"/>
          <w:szCs w:val="28"/>
        </w:rPr>
        <w:t>3.6</w:t>
      </w:r>
      <w:r w:rsidR="00FF3005">
        <w:rPr>
          <w:b/>
          <w:sz w:val="28"/>
          <w:szCs w:val="28"/>
        </w:rPr>
        <w:t xml:space="preserve"> </w:t>
      </w:r>
      <w:r w:rsidR="00362272">
        <w:rPr>
          <w:b/>
          <w:sz w:val="28"/>
          <w:szCs w:val="28"/>
        </w:rPr>
        <w:t>Стратегия маркетинга</w:t>
      </w:r>
    </w:p>
    <w:p w:rsidR="00AA0050" w:rsidRDefault="00AA0050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3.6.1</w:t>
      </w:r>
      <w:r w:rsidR="00FF3005">
        <w:rPr>
          <w:b/>
          <w:sz w:val="28"/>
          <w:szCs w:val="28"/>
        </w:rPr>
        <w:t xml:space="preserve"> </w:t>
      </w:r>
      <w:r w:rsidRPr="00362272">
        <w:rPr>
          <w:b/>
          <w:sz w:val="28"/>
          <w:szCs w:val="28"/>
        </w:rPr>
        <w:t>Потребители про</w:t>
      </w:r>
      <w:r>
        <w:rPr>
          <w:b/>
          <w:sz w:val="28"/>
          <w:szCs w:val="28"/>
        </w:rPr>
        <w:t>дукции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Потребителями услуг почты является как население, так и предприятия, организации, учреждения. Оказание почтовых услуг юридическим лицам производится на основании заключаемого договора, где оговаривается предмет договора, обязанности сторон, цены и тарифы на оказываемые услуги, формы и сроки оплаты, порядок расчетов. В настоящее время предприятие заключает договора на прием различного вида платежей, доставку и выплату пенсий и пособий, прием, экспедирование, перевозку, доставку периодических изданий, приобретение для реализации ТНП, сдачу в аренду свободных площадей и т.д.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Оказание почтовых услуг населению производится через широкую сеть отделений связи в городе, районном центре, селе.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3.6.2 Оценка рынка и объема услуг связи.</w:t>
      </w:r>
      <w:r w:rsidR="00FF3005">
        <w:rPr>
          <w:b/>
          <w:sz w:val="28"/>
          <w:szCs w:val="28"/>
        </w:rPr>
        <w:t xml:space="preserve"> </w:t>
      </w:r>
      <w:r w:rsidRPr="00362272">
        <w:rPr>
          <w:b/>
          <w:sz w:val="28"/>
          <w:szCs w:val="28"/>
        </w:rPr>
        <w:t>Ана</w:t>
      </w:r>
      <w:r w:rsidR="00CA2203">
        <w:rPr>
          <w:b/>
          <w:sz w:val="28"/>
          <w:szCs w:val="28"/>
        </w:rPr>
        <w:t>лиз конкурентоспособности услуг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В настоящее время на товарном рынке Гродненской области предоставляют услуги почтовой связи, в силу ряда объективных причин обусловленных спецификой деятельности, только унитарное предприятие «Гроднооблпочта».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Предприятие включено в государственный реестр хозяйствующих субъектов, занимающих доминирующее положение на товарном рынке Республики Беларусь.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Товарные границы рынка: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реализация знаков почтовой оплаты;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пересылка простой, заказной, ценной корреспонденции;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прием и вручение почтовых и телеграфных денежных переводов;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прием, пересылка и вручение обыкновенных и ценных посылок;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прием, пересылка и вручение отправлений ускоренной почты;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выплата пенсий и пособий;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прием и доставка периодических изданий;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оказание дополнительных и прочих услуг почтовой связи;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оказание услуг электросвязи;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оказание нетрадиционных услуг, в том числе реализация БСО, ТНП.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Территориальные границы рынка – г.Гродно, Гродненская область, т.е. местный товарный рынок.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Объем товарных ресурсов рынка и количественные показатели структуры товарного рынка почтовых услуг составили: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Объемы реализации услуг в целом по области составили: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362272">
          <w:rPr>
            <w:sz w:val="28"/>
            <w:szCs w:val="28"/>
          </w:rPr>
          <w:t>2002 г</w:t>
        </w:r>
      </w:smartTag>
      <w:r w:rsidRPr="00362272">
        <w:rPr>
          <w:sz w:val="28"/>
          <w:szCs w:val="28"/>
        </w:rPr>
        <w:t xml:space="preserve">. – 9,5 млрд. руб.;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 w:rsidRPr="00362272">
          <w:rPr>
            <w:sz w:val="28"/>
            <w:szCs w:val="28"/>
          </w:rPr>
          <w:t>2003 г</w:t>
        </w:r>
      </w:smartTag>
      <w:r w:rsidRPr="00362272">
        <w:rPr>
          <w:sz w:val="28"/>
          <w:szCs w:val="28"/>
        </w:rPr>
        <w:t>. – 12,7 млрд. руб.;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 w:rsidRPr="00362272">
          <w:rPr>
            <w:sz w:val="28"/>
            <w:szCs w:val="28"/>
          </w:rPr>
          <w:t>2004 г</w:t>
        </w:r>
      </w:smartTag>
      <w:r w:rsidRPr="00362272">
        <w:rPr>
          <w:sz w:val="28"/>
          <w:szCs w:val="28"/>
        </w:rPr>
        <w:t>. – 15,2 млрд. руб.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 том числе от реализации почтовых услуг: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362272">
          <w:rPr>
            <w:sz w:val="28"/>
            <w:szCs w:val="28"/>
          </w:rPr>
          <w:t>2002 г</w:t>
        </w:r>
      </w:smartTag>
      <w:r w:rsidRPr="00362272">
        <w:rPr>
          <w:sz w:val="28"/>
          <w:szCs w:val="28"/>
        </w:rPr>
        <w:t>. – 7,4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 xml:space="preserve">млрд. руб.;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 w:rsidRPr="00362272">
          <w:rPr>
            <w:sz w:val="28"/>
            <w:szCs w:val="28"/>
          </w:rPr>
          <w:t>2003 г</w:t>
        </w:r>
      </w:smartTag>
      <w:r w:rsidRPr="00362272">
        <w:rPr>
          <w:sz w:val="28"/>
          <w:szCs w:val="28"/>
        </w:rPr>
        <w:t>. – 9,6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млрд. руб.;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 w:rsidRPr="00362272">
          <w:rPr>
            <w:sz w:val="28"/>
            <w:szCs w:val="28"/>
          </w:rPr>
          <w:t>2004 г</w:t>
        </w:r>
      </w:smartTag>
      <w:r w:rsidRPr="00362272">
        <w:rPr>
          <w:sz w:val="28"/>
          <w:szCs w:val="28"/>
        </w:rPr>
        <w:t>. – 11,3 млрд. руб.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УП «Гроднооблпочта» по предоставлению услуг почтовой связи занимает доминирующее положение на товарном рынке области: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прием, пересылка, доставка простых, заказных, ценных писем и бандеролей (100%),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прием и вручение почтовых и телеграфных переводов (100 %),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доставка периодических изданий (100 %).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Барьеры вхождения на рынок определены спецификой самого рынка услуг почтовой связи. Основным барьером, препятствующим вхождению на данный рынок новых хозяйствующих субъектов, является необходимое наличие разветвленной сети районных узлов почтовой связи с определенным количеством отделений связи, большие затраты на содержание которых и их нестабильность в финансово-экономическом плане, вряд ли будут привлекательны.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Таким образом, выход на рынок с оказанием услуг в традиционной форме новых субъектов хозяйствования весьма затруднен. Если в пределах г.Гродно, крупных районных центрах, эта возможность теоретически существует, то в остальных районах создание новых узлов становится невыгодным. В этом плане, развитие конкуренции в области почтовой связи и выход на данный рынок новых субъектов хозяйствования возможен только в случае применения новых, обладающих более высокой способностью к удовлетворению запросов потребителей технологий, имеющих при этом, более низкую стоимость. В противном случае, развитие конкуренции на данном рынке невозможно в силу экономических, географических и социальных факторов.</w:t>
      </w:r>
    </w:p>
    <w:p w:rsidR="00526919" w:rsidRDefault="00526919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3.6.3 Существующие и потенциаль</w:t>
      </w:r>
      <w:r>
        <w:rPr>
          <w:b/>
          <w:sz w:val="28"/>
          <w:szCs w:val="28"/>
        </w:rPr>
        <w:t>ные потребности в услугах связи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Изучение рынка услуг почтовой связи в прошедшем году охватывало четыре основных направления: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потребность в услугах почтовой связи;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анализ потребителей услуг;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исследование спроса;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анализ условий конкуренции.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Выявлено, что наиболее востребованными почтовыми услугами среди населения оказались: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прием и доставка периодических изданий;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выплата пенсии и пособий;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прием, пересылка и вручение письменной корреспонденции.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Проведенный опрос показал, что основными потребителями почтовых услуг являются работники государственного сектора – 48,9 % и пенсионеры – 28,6 % от числа опрошенных.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>3.6.4 Мар</w:t>
      </w:r>
      <w:r w:rsidR="00CA2203">
        <w:rPr>
          <w:b/>
          <w:sz w:val="28"/>
          <w:szCs w:val="28"/>
        </w:rPr>
        <w:t>кетинговая политика предприятия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При проведении маркетинговой политики предприятием определены основные подходы к продвижению услуг: создание материально-технической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 xml:space="preserve">базы для оказания услуг, определение уровня рентабельности оказываемых услуг, упор на взаимоотношения между продавцом услуги и ее пользователем. На передний план выдвигается компетентность, квалификация и забота об интересах клиентов. При сбыте услуг требуется больше личного участия, контактов и получения информации от потребителей, чем это необходимо при реализации товаров.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 Придерживаясь данных направлений в планируемом периоде предприятию необходимо обеспечить рабочие места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современной техникой с использованием новых технологий,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более качественно проводить подписные кампании, обеспечить достаточный ассортимент открыток с различной тематикой, используя гибкую ценовую политику, продолжить работу по переводу пенсионеров на обслуживание в отделения связи, поднять культуру обслуживания на должный уровень.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272">
        <w:rPr>
          <w:b/>
          <w:sz w:val="28"/>
          <w:szCs w:val="28"/>
        </w:rPr>
        <w:t xml:space="preserve">3.6.5 </w:t>
      </w:r>
      <w:r>
        <w:rPr>
          <w:b/>
          <w:sz w:val="28"/>
          <w:szCs w:val="28"/>
        </w:rPr>
        <w:t>Ценообразование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 xml:space="preserve">Формирование тарифов на услуги почтовой связи осуществляются в соответствии с Положением о порядке формирования тарифов на услуги связи, оказываемые организациями Министерства связи Республики Беларусь. Настоящее положение устанавливает единый порядок формирования тарифов на услуги связи и является обязательным для всех организаций Министерства связи и информатизации Республики Беларусь.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Оказание услуг связи на территории Республики Беларусь всем пользователям (физическим лицам, индивидуальным предпринимателям и юридическим лицам независимо от формы собственности) осуществляется по утвержденным в установленном законодательством порядке тарифам, которые помещаются в прейскуранты и хранятся на бумажных носителях.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На все виды услуг почтовой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связи, оказываемые предприятиям, организация населению, действуют прейскуранты, утвержденный Министерством связи и информатизации Республики Беларусь.</w:t>
      </w:r>
      <w:r w:rsidR="00FF3005">
        <w:rPr>
          <w:sz w:val="28"/>
          <w:szCs w:val="28"/>
        </w:rPr>
        <w:t xml:space="preserve"> 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F3748F" w:rsidRDefault="00F3748F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748F">
        <w:rPr>
          <w:b/>
          <w:sz w:val="28"/>
          <w:szCs w:val="28"/>
        </w:rPr>
        <w:t xml:space="preserve">3.6.6 </w:t>
      </w:r>
      <w:r>
        <w:rPr>
          <w:b/>
          <w:sz w:val="28"/>
          <w:szCs w:val="28"/>
        </w:rPr>
        <w:t>Реклама</w:t>
      </w: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</w:p>
    <w:p w:rsidR="00362272" w:rsidRPr="00362272" w:rsidRDefault="00362272" w:rsidP="00FF3005">
      <w:pPr>
        <w:spacing w:line="360" w:lineRule="auto"/>
        <w:ind w:firstLine="709"/>
        <w:jc w:val="both"/>
        <w:rPr>
          <w:sz w:val="28"/>
          <w:szCs w:val="28"/>
        </w:rPr>
      </w:pPr>
      <w:r w:rsidRPr="00362272">
        <w:rPr>
          <w:sz w:val="28"/>
          <w:szCs w:val="28"/>
        </w:rPr>
        <w:t>Одним из источников продвижения на потребительском рынке почтовых услуг является их реклама. В планируемом периоде предприятием</w:t>
      </w:r>
      <w:r w:rsidR="00FF3005">
        <w:rPr>
          <w:sz w:val="28"/>
          <w:szCs w:val="28"/>
        </w:rPr>
        <w:t xml:space="preserve"> </w:t>
      </w:r>
      <w:r w:rsidRPr="00362272">
        <w:rPr>
          <w:sz w:val="28"/>
          <w:szCs w:val="28"/>
        </w:rPr>
        <w:t>будет продолжена работа по маркетингу и рекламе новых и действующих услуг почтовой связи.</w:t>
      </w:r>
    </w:p>
    <w:p w:rsidR="00791192" w:rsidRPr="00581067" w:rsidRDefault="00AA0050" w:rsidP="00FF3005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Toc62440126"/>
      <w:r>
        <w:rPr>
          <w:sz w:val="28"/>
          <w:szCs w:val="28"/>
        </w:rPr>
        <w:br w:type="page"/>
      </w:r>
      <w:r w:rsidR="00791192" w:rsidRPr="00581067">
        <w:rPr>
          <w:b/>
          <w:sz w:val="28"/>
          <w:szCs w:val="28"/>
        </w:rPr>
        <w:t>Заключение</w:t>
      </w:r>
      <w:bookmarkEnd w:id="2"/>
    </w:p>
    <w:p w:rsidR="00791192" w:rsidRPr="00E73D1B" w:rsidRDefault="00791192" w:rsidP="00FF3005">
      <w:pPr>
        <w:spacing w:line="360" w:lineRule="auto"/>
        <w:ind w:firstLine="709"/>
        <w:jc w:val="both"/>
      </w:pPr>
    </w:p>
    <w:p w:rsidR="00791192" w:rsidRPr="00E73D1B" w:rsidRDefault="004A06FE" w:rsidP="00FF3005">
      <w:pPr>
        <w:pStyle w:val="a6"/>
        <w:ind w:firstLine="709"/>
      </w:pPr>
      <w:r>
        <w:t>Стратеги</w:t>
      </w:r>
      <w:r w:rsidR="00CA2203">
        <w:t xml:space="preserve">ческое планирование </w:t>
      </w:r>
      <w:r w:rsidR="00791192" w:rsidRPr="00E73D1B">
        <w:t>является одним из важнейших элементов стратегического управления предприятия. Принятие стратегии должно сопровождаться разработкой четкого бизнес-плана, в работе над которым, помимо службы маркетинга, должны принимать участие финансовая, экономическая служба и бухгалтерия. Составление бизнес-плана – достаточно трудоемкий процесс, но чем подробнее он составлен, тем лучше вырисовываются перспективы развития предприятия в свете выбранной товарной стратегии.</w:t>
      </w:r>
    </w:p>
    <w:p w:rsidR="00791192" w:rsidRDefault="00791192" w:rsidP="00FF3005">
      <w:pPr>
        <w:pStyle w:val="a6"/>
        <w:ind w:firstLine="709"/>
      </w:pPr>
      <w:r w:rsidRPr="00E73D1B">
        <w:t>В рассмотренном примере разработки</w:t>
      </w:r>
      <w:r w:rsidR="00CA2203">
        <w:t xml:space="preserve"> стратегического</w:t>
      </w:r>
      <w:r w:rsidRPr="00E73D1B">
        <w:t xml:space="preserve"> плана с учетом </w:t>
      </w:r>
      <w:r w:rsidR="00CA2203">
        <w:t>особенностей</w:t>
      </w:r>
      <w:r w:rsidR="00FF3005">
        <w:t xml:space="preserve"> </w:t>
      </w:r>
      <w:r w:rsidR="0090041D">
        <w:t xml:space="preserve">работы УП «ГродноОБЛПОЧТА», </w:t>
      </w:r>
      <w:r w:rsidRPr="00E73D1B">
        <w:t>учтены аспекты выпуска продукции в соответствии со сложившейся кон</w:t>
      </w:r>
      <w:r w:rsidR="004A06FE">
        <w:t>ъ</w:t>
      </w:r>
      <w:r w:rsidRPr="00E73D1B">
        <w:t>юнктурой</w:t>
      </w:r>
      <w:r w:rsidR="00FF3005">
        <w:t xml:space="preserve"> </w:t>
      </w:r>
      <w:r w:rsidRPr="00E73D1B">
        <w:t xml:space="preserve">спроса, а также акцентирования производства на наиболее рентабельных видах продукции. В результате в </w:t>
      </w:r>
      <w:r w:rsidR="0090041D">
        <w:t xml:space="preserve">основу стратегического </w:t>
      </w:r>
      <w:r w:rsidRPr="00E73D1B">
        <w:t>план</w:t>
      </w:r>
      <w:r w:rsidR="0090041D">
        <w:t>а</w:t>
      </w:r>
      <w:r w:rsidRPr="00E73D1B">
        <w:t xml:space="preserve"> заложены более высокие технико-экономические показатели. Это свидетельствует о принятии предприятием правильной товарной стратегии. </w:t>
      </w:r>
    </w:p>
    <w:p w:rsidR="00AA0050" w:rsidRDefault="00791192" w:rsidP="00FF3005">
      <w:pPr>
        <w:pStyle w:val="a6"/>
        <w:ind w:firstLine="709"/>
      </w:pPr>
      <w:r w:rsidRPr="00E73D1B">
        <w:t>Экономическую целесообразность разработки бизнес-плана можно проверить после окончания отчетного периода путем сравнения итоговых фактических показателей с плановыми.</w:t>
      </w:r>
    </w:p>
    <w:p w:rsidR="00791192" w:rsidRDefault="00AA0050" w:rsidP="00AA0050">
      <w:pPr>
        <w:pStyle w:val="a6"/>
        <w:tabs>
          <w:tab w:val="left" w:pos="284"/>
        </w:tabs>
        <w:ind w:firstLine="0"/>
      </w:pPr>
      <w:r>
        <w:br w:type="page"/>
        <w:t>Список литературы.</w:t>
      </w:r>
    </w:p>
    <w:p w:rsidR="00AA0050" w:rsidRPr="00E73D1B" w:rsidRDefault="00AA0050" w:rsidP="00AA0050">
      <w:pPr>
        <w:pStyle w:val="a6"/>
        <w:tabs>
          <w:tab w:val="left" w:pos="284"/>
        </w:tabs>
        <w:ind w:firstLine="0"/>
      </w:pPr>
    </w:p>
    <w:p w:rsidR="00791192" w:rsidRPr="00E73D1B" w:rsidRDefault="00791192" w:rsidP="00AA0050">
      <w:pPr>
        <w:pStyle w:val="ae"/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>1. Алексеева М.А. Планирование деятельности фирмы. М., Финансы и статистика, 2003. 403 с.</w:t>
      </w:r>
    </w:p>
    <w:p w:rsidR="00791192" w:rsidRPr="00E73D1B" w:rsidRDefault="00791192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>Баканов М.И., Шеремет А.Д. Теория экономического анализа. М., Финансы истатистика, 2003. 125 с.</w:t>
      </w:r>
    </w:p>
    <w:p w:rsidR="00791192" w:rsidRPr="00E73D1B" w:rsidRDefault="00791192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>Балабанов И.Т. Анализ и планирование финансов хозяйствующего</w:t>
      </w:r>
      <w:r w:rsidR="00FF3005">
        <w:rPr>
          <w:sz w:val="28"/>
        </w:rPr>
        <w:t xml:space="preserve">   </w:t>
      </w:r>
      <w:r w:rsidRPr="00E73D1B">
        <w:rPr>
          <w:sz w:val="28"/>
        </w:rPr>
        <w:t>субъекта. М., Финансы и статистика, 2002. 112 с.</w:t>
      </w:r>
      <w:r w:rsidR="00FF3005">
        <w:rPr>
          <w:sz w:val="28"/>
        </w:rPr>
        <w:t xml:space="preserve"> </w:t>
      </w:r>
      <w:r w:rsidRPr="00E73D1B">
        <w:rPr>
          <w:sz w:val="28"/>
        </w:rPr>
        <w:t xml:space="preserve"> </w:t>
      </w:r>
    </w:p>
    <w:p w:rsidR="00791192" w:rsidRPr="00E73D1B" w:rsidRDefault="00791192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>Балабанов И.Т. Основы финансового менеджмента. Учебное пособие. М., Финансы и статистика, 1997.</w:t>
      </w:r>
      <w:r w:rsidR="00FF3005">
        <w:rPr>
          <w:sz w:val="28"/>
        </w:rPr>
        <w:t xml:space="preserve"> </w:t>
      </w:r>
      <w:r w:rsidRPr="00E73D1B">
        <w:rPr>
          <w:sz w:val="28"/>
        </w:rPr>
        <w:t>480 с.</w:t>
      </w:r>
    </w:p>
    <w:p w:rsidR="00791192" w:rsidRPr="00E73D1B" w:rsidRDefault="00791192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>Бизнес-план. Под. ред. Р.Г. Маниловского. М., Финансы и статистика. 2002. 160 с.</w:t>
      </w:r>
    </w:p>
    <w:p w:rsidR="00791192" w:rsidRPr="00E73D1B" w:rsidRDefault="00791192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>Винокуров В. Организация стратегического управления на предприятии. М., Центр</w:t>
      </w:r>
      <w:r w:rsidR="00FF3005">
        <w:rPr>
          <w:sz w:val="28"/>
        </w:rPr>
        <w:t xml:space="preserve"> </w:t>
      </w:r>
      <w:r w:rsidRPr="00E73D1B">
        <w:rPr>
          <w:sz w:val="28"/>
        </w:rPr>
        <w:t>экономики и маркетинга, 1996. 234 с.</w:t>
      </w:r>
    </w:p>
    <w:p w:rsidR="00791192" w:rsidRPr="00E73D1B" w:rsidRDefault="00791192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 xml:space="preserve"> Градов А.Н. Экономическая стратегия фирмы. С-Петербург, Спецлитература, 1995. 87 с.</w:t>
      </w:r>
    </w:p>
    <w:p w:rsidR="00791192" w:rsidRPr="00E73D1B" w:rsidRDefault="00791192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 xml:space="preserve"> Грузинов В.В. Экономика предприятия и предпринимательство.</w:t>
      </w:r>
      <w:r w:rsidR="00FF3005">
        <w:rPr>
          <w:sz w:val="28"/>
        </w:rPr>
        <w:t xml:space="preserve"> </w:t>
      </w:r>
      <w:r w:rsidRPr="00E73D1B">
        <w:rPr>
          <w:sz w:val="28"/>
        </w:rPr>
        <w:t>М., Софит, 1994. 379 с.</w:t>
      </w:r>
    </w:p>
    <w:p w:rsidR="0090041D" w:rsidRPr="00E73D1B" w:rsidRDefault="0090041D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Зуб А.Т. Стратегический менеджмент: Теория и практика: Учебное пособие для вузов. – М.: Аспект Пресс, 2002. – 415 с.</w:t>
      </w:r>
    </w:p>
    <w:p w:rsidR="00791192" w:rsidRPr="00E73D1B" w:rsidRDefault="0090041D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791192" w:rsidRPr="00E73D1B">
        <w:rPr>
          <w:sz w:val="28"/>
        </w:rPr>
        <w:t>Котлер Ф. Основы маркетинга. Новосибирск, Наука, 1992. 736 с.</w:t>
      </w:r>
    </w:p>
    <w:p w:rsidR="00791192" w:rsidRPr="00E73D1B" w:rsidRDefault="00791192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 xml:space="preserve"> Крейнина М.М. Финансовый менеджмент. М., Дело и Сервис, 1997. 270 с.</w:t>
      </w:r>
    </w:p>
    <w:p w:rsidR="00791192" w:rsidRPr="00E73D1B" w:rsidRDefault="00791192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 w:rsidRPr="00E73D1B">
        <w:rPr>
          <w:sz w:val="28"/>
        </w:rPr>
        <w:t xml:space="preserve"> Любанова Т.П., Мясоедова Л.В.,. Грамотенко Т.А,. Олейникова Ю.А. Бизнес - план. Учебно - практическое пособие. М., ПРИОР, 2002. 96 с.</w:t>
      </w:r>
    </w:p>
    <w:p w:rsidR="00791192" w:rsidRPr="00E73D1B" w:rsidRDefault="0090041D" w:rsidP="00AA0050">
      <w:pPr>
        <w:pStyle w:val="ae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791192" w:rsidRPr="00E73D1B">
        <w:rPr>
          <w:sz w:val="28"/>
        </w:rPr>
        <w:t>Современная экономика. Общедоступный учебный курс. Ростов н/Д., «Феникс», 2002. 672 с.</w:t>
      </w:r>
      <w:bookmarkStart w:id="3" w:name="_GoBack"/>
      <w:bookmarkEnd w:id="3"/>
    </w:p>
    <w:sectPr w:rsidR="00791192" w:rsidRPr="00E73D1B" w:rsidSect="00FF3005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BE" w:rsidRDefault="00E87ABE">
      <w:r>
        <w:separator/>
      </w:r>
    </w:p>
  </w:endnote>
  <w:endnote w:type="continuationSeparator" w:id="0">
    <w:p w:rsidR="00E87ABE" w:rsidRDefault="00E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BE" w:rsidRDefault="00E87ABE">
      <w:r>
        <w:separator/>
      </w:r>
    </w:p>
  </w:footnote>
  <w:footnote w:type="continuationSeparator" w:id="0">
    <w:p w:rsidR="00E87ABE" w:rsidRDefault="00E8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72" w:rsidRDefault="00362272">
    <w:pPr>
      <w:pStyle w:val="af0"/>
      <w:framePr w:wrap="around" w:vAnchor="text" w:hAnchor="margin" w:xAlign="right" w:y="1"/>
      <w:rPr>
        <w:rStyle w:val="af"/>
      </w:rPr>
    </w:pPr>
  </w:p>
  <w:p w:rsidR="00362272" w:rsidRDefault="0036227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72" w:rsidRDefault="00E066BB">
    <w:pPr>
      <w:pStyle w:val="af0"/>
      <w:framePr w:wrap="around" w:vAnchor="text" w:hAnchor="margin" w:xAlign="right" w:y="1"/>
      <w:rPr>
        <w:rStyle w:val="af"/>
      </w:rPr>
    </w:pPr>
    <w:r>
      <w:rPr>
        <w:rStyle w:val="af"/>
        <w:noProof/>
      </w:rPr>
      <w:t>3</w:t>
    </w:r>
  </w:p>
  <w:p w:rsidR="00362272" w:rsidRDefault="00362272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C870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D11230"/>
    <w:multiLevelType w:val="multilevel"/>
    <w:tmpl w:val="D444E1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-179"/>
        </w:tabs>
        <w:ind w:left="-17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58"/>
        </w:tabs>
        <w:ind w:left="-3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37"/>
        </w:tabs>
        <w:ind w:left="-53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76"/>
        </w:tabs>
        <w:ind w:left="-10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255"/>
        </w:tabs>
        <w:ind w:left="-12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94"/>
        </w:tabs>
        <w:ind w:left="-17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73"/>
        </w:tabs>
        <w:ind w:left="-19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2"/>
        </w:tabs>
        <w:ind w:left="-2152" w:hanging="2160"/>
      </w:pPr>
      <w:rPr>
        <w:rFonts w:cs="Times New Roman" w:hint="default"/>
      </w:rPr>
    </w:lvl>
  </w:abstractNum>
  <w:abstractNum w:abstractNumId="2">
    <w:nsid w:val="10356243"/>
    <w:multiLevelType w:val="hybridMultilevel"/>
    <w:tmpl w:val="73A4D83A"/>
    <w:lvl w:ilvl="0" w:tplc="D6F068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668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F8E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AEC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509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86D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580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C2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AEAE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5F622BE"/>
    <w:multiLevelType w:val="singleLevel"/>
    <w:tmpl w:val="266C6C32"/>
    <w:lvl w:ilvl="0">
      <w:start w:val="3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4">
    <w:nsid w:val="160854F6"/>
    <w:multiLevelType w:val="hybridMultilevel"/>
    <w:tmpl w:val="0114B27A"/>
    <w:lvl w:ilvl="0" w:tplc="6718A25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664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7EB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885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5E2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64B5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9AF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4EB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149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A72501D"/>
    <w:multiLevelType w:val="singleLevel"/>
    <w:tmpl w:val="08C0187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2EAF2D87"/>
    <w:multiLevelType w:val="multilevel"/>
    <w:tmpl w:val="86A87F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01B4168"/>
    <w:multiLevelType w:val="singleLevel"/>
    <w:tmpl w:val="C4884D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5740A7"/>
    <w:multiLevelType w:val="multilevel"/>
    <w:tmpl w:val="EB50DB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34D57F2D"/>
    <w:multiLevelType w:val="singleLevel"/>
    <w:tmpl w:val="08C0187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3EA452C7"/>
    <w:multiLevelType w:val="singleLevel"/>
    <w:tmpl w:val="54DE4A3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451A3946"/>
    <w:multiLevelType w:val="singleLevel"/>
    <w:tmpl w:val="CEA2AA6A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>
    <w:nsid w:val="4B9722FB"/>
    <w:multiLevelType w:val="singleLevel"/>
    <w:tmpl w:val="414458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F826CB0"/>
    <w:multiLevelType w:val="singleLevel"/>
    <w:tmpl w:val="08C0187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ABD6C2C"/>
    <w:multiLevelType w:val="singleLevel"/>
    <w:tmpl w:val="5D3AF146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7B013122"/>
    <w:multiLevelType w:val="multilevel"/>
    <w:tmpl w:val="588A26F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7FCF7C3B"/>
    <w:multiLevelType w:val="multilevel"/>
    <w:tmpl w:val="6F8CC29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♦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14"/>
  </w:num>
  <w:num w:numId="5">
    <w:abstractNumId w:val="0"/>
    <w:lvlOverride w:ilvl="0">
      <w:lvl w:ilvl="0">
        <w:numFmt w:val="bullet"/>
        <w:lvlText w:val="♦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1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2"/>
  </w:num>
  <w:num w:numId="18">
    <w:abstractNumId w:val="1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D48"/>
    <w:rsid w:val="00094BF1"/>
    <w:rsid w:val="000E3FC1"/>
    <w:rsid w:val="00185D48"/>
    <w:rsid w:val="001A49C0"/>
    <w:rsid w:val="001B42B9"/>
    <w:rsid w:val="002D2781"/>
    <w:rsid w:val="0032209A"/>
    <w:rsid w:val="00362272"/>
    <w:rsid w:val="003E50B8"/>
    <w:rsid w:val="00454762"/>
    <w:rsid w:val="004A06FE"/>
    <w:rsid w:val="00526919"/>
    <w:rsid w:val="00560A13"/>
    <w:rsid w:val="00581067"/>
    <w:rsid w:val="00585ACE"/>
    <w:rsid w:val="005A5585"/>
    <w:rsid w:val="005F415D"/>
    <w:rsid w:val="006B0F47"/>
    <w:rsid w:val="00791192"/>
    <w:rsid w:val="007B7558"/>
    <w:rsid w:val="007E6818"/>
    <w:rsid w:val="0090041D"/>
    <w:rsid w:val="009D6A7F"/>
    <w:rsid w:val="00A6509F"/>
    <w:rsid w:val="00AA0050"/>
    <w:rsid w:val="00AC0C1C"/>
    <w:rsid w:val="00BA454B"/>
    <w:rsid w:val="00C44FED"/>
    <w:rsid w:val="00CA2203"/>
    <w:rsid w:val="00E066BB"/>
    <w:rsid w:val="00E705E1"/>
    <w:rsid w:val="00E73D1B"/>
    <w:rsid w:val="00E87ABE"/>
    <w:rsid w:val="00EB06DB"/>
    <w:rsid w:val="00EB1BC7"/>
    <w:rsid w:val="00F3748F"/>
    <w:rsid w:val="00FA3A1C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F7C808C-C9A2-4ADB-8B27-65348A4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1192"/>
    <w:pPr>
      <w:keepNext/>
      <w:framePr w:w="9280" w:wrap="around" w:vAnchor="text" w:hAnchor="text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91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91192"/>
    <w:pPr>
      <w:keepNext/>
      <w:shd w:val="clear" w:color="auto" w:fill="FFFFFF"/>
      <w:adjustRightInd w:val="0"/>
      <w:spacing w:before="100" w:beforeAutospacing="1" w:after="100" w:afterAutospacing="1"/>
      <w:ind w:left="600" w:firstLine="709"/>
      <w:jc w:val="center"/>
      <w:outlineLvl w:val="3"/>
    </w:pPr>
    <w:rPr>
      <w:rFonts w:ascii="Arial" w:hAnsi="Arial" w:cs="Arial"/>
      <w:sz w:val="28"/>
      <w:szCs w:val="22"/>
    </w:rPr>
  </w:style>
  <w:style w:type="paragraph" w:styleId="5">
    <w:name w:val="heading 5"/>
    <w:basedOn w:val="a"/>
    <w:next w:val="a"/>
    <w:link w:val="50"/>
    <w:uiPriority w:val="9"/>
    <w:qFormat/>
    <w:rsid w:val="00791192"/>
    <w:pPr>
      <w:keepNext/>
      <w:ind w:firstLine="567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91192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1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sid w:val="00791192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791192"/>
    <w:pPr>
      <w:tabs>
        <w:tab w:val="right" w:pos="9344"/>
      </w:tabs>
      <w:spacing w:line="360" w:lineRule="auto"/>
    </w:pPr>
    <w:rPr>
      <w:rFonts w:ascii="Arial" w:hAnsi="Arial" w:cs="Arial"/>
      <w:b/>
      <w:bCs/>
      <w:noProof/>
      <w:szCs w:val="32"/>
    </w:rPr>
  </w:style>
  <w:style w:type="paragraph" w:styleId="21">
    <w:name w:val="toc 2"/>
    <w:basedOn w:val="a"/>
    <w:next w:val="a"/>
    <w:autoRedefine/>
    <w:uiPriority w:val="39"/>
    <w:semiHidden/>
    <w:rsid w:val="00791192"/>
    <w:pPr>
      <w:tabs>
        <w:tab w:val="right" w:pos="9344"/>
      </w:tabs>
      <w:spacing w:line="360" w:lineRule="auto"/>
      <w:ind w:left="240"/>
    </w:pPr>
    <w:rPr>
      <w:b/>
      <w:bCs/>
      <w:noProof/>
    </w:rPr>
  </w:style>
  <w:style w:type="paragraph" w:styleId="22">
    <w:name w:val="Body Text Indent 2"/>
    <w:basedOn w:val="a"/>
    <w:link w:val="23"/>
    <w:uiPriority w:val="99"/>
    <w:rsid w:val="00791192"/>
    <w:pPr>
      <w:spacing w:line="360" w:lineRule="auto"/>
      <w:ind w:firstLine="720"/>
      <w:jc w:val="both"/>
    </w:pPr>
    <w:rPr>
      <w:spacing w:val="20"/>
      <w:sz w:val="28"/>
    </w:rPr>
  </w:style>
  <w:style w:type="character" w:customStyle="1" w:styleId="23">
    <w:name w:val="Основний текст з відступом 2 Знак"/>
    <w:link w:val="22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791192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bCs/>
      <w:color w:val="000000"/>
      <w:sz w:val="28"/>
      <w:szCs w:val="21"/>
    </w:rPr>
  </w:style>
  <w:style w:type="character" w:customStyle="1" w:styleId="a7">
    <w:name w:val="Основний текст з відступом Знак"/>
    <w:link w:val="a6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91192"/>
    <w:pPr>
      <w:widowControl w:val="0"/>
      <w:snapToGrid w:val="0"/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customStyle="1" w:styleId="FR5">
    <w:name w:val="FR5"/>
    <w:rsid w:val="00791192"/>
    <w:pPr>
      <w:widowControl w:val="0"/>
      <w:snapToGrid w:val="0"/>
      <w:spacing w:line="259" w:lineRule="auto"/>
      <w:ind w:firstLine="300"/>
      <w:jc w:val="both"/>
    </w:pPr>
    <w:rPr>
      <w:rFonts w:ascii="Arial" w:hAnsi="Arial"/>
      <w:sz w:val="18"/>
    </w:rPr>
  </w:style>
  <w:style w:type="paragraph" w:customStyle="1" w:styleId="a8">
    <w:name w:val="подпись к таблицам"/>
    <w:aliases w:val="рисункам,схемам"/>
    <w:basedOn w:val="a"/>
    <w:autoRedefine/>
    <w:rsid w:val="0079119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sz w:val="20"/>
      <w:szCs w:val="20"/>
    </w:rPr>
  </w:style>
  <w:style w:type="paragraph" w:styleId="a9">
    <w:name w:val="footer"/>
    <w:basedOn w:val="a"/>
    <w:link w:val="aa"/>
    <w:uiPriority w:val="99"/>
    <w:rsid w:val="007911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paragraph" w:styleId="24">
    <w:name w:val="Body Text 2"/>
    <w:basedOn w:val="a"/>
    <w:link w:val="25"/>
    <w:uiPriority w:val="99"/>
    <w:rsid w:val="00791192"/>
    <w:pPr>
      <w:numPr>
        <w:ilvl w:val="12"/>
      </w:numPr>
    </w:pPr>
    <w:rPr>
      <w:spacing w:val="20"/>
      <w:sz w:val="20"/>
    </w:rPr>
  </w:style>
  <w:style w:type="character" w:customStyle="1" w:styleId="25">
    <w:name w:val="Основний текст 2 Знак"/>
    <w:link w:val="24"/>
    <w:uiPriority w:val="99"/>
    <w:semiHidden/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791192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c">
    <w:name w:val="Текст виноски Знак"/>
    <w:link w:val="ab"/>
    <w:uiPriority w:val="99"/>
    <w:semiHidden/>
  </w:style>
  <w:style w:type="paragraph" w:customStyle="1" w:styleId="ad">
    <w:name w:val="Нормальный"/>
    <w:rsid w:val="0079119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e">
    <w:name w:val="Нормальный.Нормальный"/>
    <w:rsid w:val="00791192"/>
    <w:pPr>
      <w:overflowPunct w:val="0"/>
      <w:autoSpaceDE w:val="0"/>
      <w:autoSpaceDN w:val="0"/>
      <w:adjustRightInd w:val="0"/>
      <w:textAlignment w:val="baseline"/>
    </w:pPr>
  </w:style>
  <w:style w:type="character" w:styleId="af">
    <w:name w:val="page number"/>
    <w:uiPriority w:val="99"/>
    <w:rsid w:val="00791192"/>
    <w:rPr>
      <w:rFonts w:cs="Times New Roman"/>
    </w:rPr>
  </w:style>
  <w:style w:type="paragraph" w:styleId="af0">
    <w:name w:val="header"/>
    <w:basedOn w:val="a"/>
    <w:link w:val="af1"/>
    <w:uiPriority w:val="99"/>
    <w:rsid w:val="00791192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uiPriority w:val="99"/>
    <w:semiHidden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791192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af4">
    <w:name w:val="Мой"/>
    <w:basedOn w:val="a"/>
    <w:rsid w:val="00585ACE"/>
    <w:pPr>
      <w:overflowPunct w:val="0"/>
      <w:autoSpaceDE w:val="0"/>
      <w:autoSpaceDN w:val="0"/>
      <w:adjustRightInd w:val="0"/>
      <w:ind w:firstLine="1247"/>
      <w:jc w:val="both"/>
      <w:textAlignment w:val="baseline"/>
    </w:pPr>
    <w:rPr>
      <w:kern w:val="24"/>
      <w:szCs w:val="20"/>
    </w:rPr>
  </w:style>
  <w:style w:type="paragraph" w:styleId="31">
    <w:name w:val="Body Text 3"/>
    <w:basedOn w:val="a"/>
    <w:link w:val="32"/>
    <w:uiPriority w:val="99"/>
    <w:rsid w:val="0036227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9450</Words>
  <Characters>53866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Зеленый мир</Company>
  <LinksUpToDate>false</LinksUpToDate>
  <CharactersWithSpaces>63190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Ботаник</dc:creator>
  <cp:keywords/>
  <dc:description/>
  <cp:lastModifiedBy>Irina</cp:lastModifiedBy>
  <cp:revision>2</cp:revision>
  <cp:lastPrinted>2007-03-05T15:39:00Z</cp:lastPrinted>
  <dcterms:created xsi:type="dcterms:W3CDTF">2014-09-11T06:00:00Z</dcterms:created>
  <dcterms:modified xsi:type="dcterms:W3CDTF">2014-09-11T06:00:00Z</dcterms:modified>
</cp:coreProperties>
</file>