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A0A" w:rsidRDefault="00705A0A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92038C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Содержание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8"/>
        </w:rPr>
      </w:pPr>
      <w:r w:rsidRPr="00CC2FB2">
        <w:rPr>
          <w:sz w:val="28"/>
          <w:szCs w:val="28"/>
        </w:rPr>
        <w:t>1. Постановка задачи</w:t>
      </w: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8"/>
        </w:rPr>
      </w:pPr>
      <w:r w:rsidRPr="00CC2FB2">
        <w:rPr>
          <w:sz w:val="28"/>
          <w:szCs w:val="28"/>
        </w:rPr>
        <w:t>2. Обобщенная структура ARC-устройств с ДОУ</w:t>
      </w: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8"/>
        </w:rPr>
      </w:pPr>
      <w:r w:rsidRPr="00CC2FB2">
        <w:rPr>
          <w:sz w:val="28"/>
          <w:szCs w:val="28"/>
        </w:rPr>
        <w:t>3. Частотные свойства структурных схем</w:t>
      </w: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8"/>
        </w:rPr>
      </w:pPr>
      <w:r w:rsidRPr="00CC2FB2">
        <w:rPr>
          <w:sz w:val="28"/>
          <w:szCs w:val="28"/>
        </w:rPr>
        <w:t>4. Динамический диапазон обобщенной структуры устойчивых D-элементов</w:t>
      </w:r>
    </w:p>
    <w:p w:rsidR="0092038C" w:rsidRPr="00CC2FB2" w:rsidRDefault="0092038C" w:rsidP="00CC2FB2">
      <w:pPr>
        <w:overflowPunct w:val="0"/>
        <w:autoSpaceDE w:val="0"/>
        <w:autoSpaceDN w:val="0"/>
        <w:adjustRightInd w:val="0"/>
        <w:spacing w:line="360" w:lineRule="auto"/>
        <w:ind w:firstLine="0"/>
        <w:jc w:val="left"/>
        <w:textAlignment w:val="baseline"/>
        <w:rPr>
          <w:sz w:val="28"/>
          <w:szCs w:val="28"/>
        </w:rPr>
      </w:pPr>
      <w:r w:rsidRPr="00CC2FB2">
        <w:rPr>
          <w:sz w:val="28"/>
          <w:szCs w:val="28"/>
        </w:rPr>
        <w:t>5. Собственная компенсация доминирующих параметров активных элементов</w:t>
      </w: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8"/>
        </w:rPr>
      </w:pPr>
      <w:r w:rsidRPr="00CC2FB2">
        <w:rPr>
          <w:sz w:val="28"/>
          <w:szCs w:val="28"/>
        </w:rPr>
        <w:t>6. Базовый алгоритм структурного синтеза схем с собственной компенсацией</w:t>
      </w:r>
    </w:p>
    <w:p w:rsidR="0092038C" w:rsidRPr="00CC2FB2" w:rsidRDefault="0092038C" w:rsidP="00CC2FB2">
      <w:pPr>
        <w:spacing w:line="360" w:lineRule="auto"/>
        <w:ind w:firstLine="0"/>
        <w:jc w:val="left"/>
        <w:rPr>
          <w:sz w:val="28"/>
          <w:szCs w:val="24"/>
        </w:rPr>
      </w:pPr>
      <w:r w:rsidRPr="00CC2FB2">
        <w:rPr>
          <w:sz w:val="28"/>
          <w:szCs w:val="24"/>
        </w:rPr>
        <w:t>Библиографический список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>1. Постановка задачи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многочисленных публикациях, посвященных теории электрических фильтров, показано, что низкой параметрической чувствительностью обладают LC-цепи лестничной структуры [2, 3]. Именно это их свойство обеспечивает построение высокостабильных ограничителей спектра и других типов фильтров.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Однако для микроэлектронной реализации таких устройств необходимы либо имитаторы индуктивности (гираторы), либо такое исходное преобразование цепи, которое позволяет осуществить эквивалентный переход в иной приемлемый для микроэлекроники базис. Наиболее удачным с этой точки зрения преобразованием является перевод исходной цепи в базис двухполюсников – резисторы и суперъемкости, проводимость которых определяется квадратом оператора дифференцирования. Элементы, реализующие такую зависимость, называются нормальными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 xml:space="preserve">-элементами или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-элементами.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В существующей справочной литературе, и в первую очередь в [2], приводятся зависимости от типа и параметров аппроксимирующих функ-ций структуры нормированных лестничных эквивалентов и номиналы нормированных индуктивностей </w:t>
      </w:r>
      <w:r w:rsidR="00C118B2" w:rsidRPr="00CC2FB2">
        <w:rPr>
          <w:sz w:val="28"/>
          <w:szCs w:val="28"/>
        </w:rPr>
        <w:object w:dxaOrig="3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22.5pt" o:ole="" fillcolor="window">
            <v:imagedata r:id="rId7" o:title=""/>
          </v:shape>
          <o:OLEObject Type="Embed" ProgID="Equation.3" ShapeID="_x0000_i1025" DrawAspect="Content" ObjectID="_1466497790" r:id="rId8"/>
        </w:object>
      </w:r>
      <w:r w:rsidRPr="00CC2FB2">
        <w:rPr>
          <w:sz w:val="28"/>
          <w:szCs w:val="28"/>
        </w:rPr>
        <w:t xml:space="preserve"> и емкостей </w:t>
      </w:r>
      <w:r w:rsidR="00C118B2" w:rsidRPr="00CC2FB2">
        <w:rPr>
          <w:sz w:val="28"/>
          <w:szCs w:val="28"/>
        </w:rPr>
        <w:object w:dxaOrig="320" w:dyaOrig="400">
          <v:shape id="_x0000_i1026" type="#_x0000_t75" style="width:18pt;height:23.25pt" o:ole="" fillcolor="window">
            <v:imagedata r:id="rId9" o:title=""/>
          </v:shape>
          <o:OLEObject Type="Embed" ProgID="Equation.3" ShapeID="_x0000_i1026" DrawAspect="Content" ObjectID="_1466497791" r:id="rId10"/>
        </w:object>
      </w:r>
      <w:r w:rsidRPr="00CC2FB2">
        <w:rPr>
          <w:sz w:val="28"/>
          <w:szCs w:val="28"/>
        </w:rPr>
        <w:t xml:space="preserve"> (i, j – номера узлов подключения соответствующих компонентов). Переход от таких компо-нентов к структурам на базе рассмотренных D-элементов состоит из сле-дующих этапов.</w:t>
      </w:r>
    </w:p>
    <w:p w:rsidR="008A541F" w:rsidRPr="00CC2FB2" w:rsidRDefault="008A541F" w:rsidP="00CC2FB2">
      <w:pPr>
        <w:numPr>
          <w:ilvl w:val="0"/>
          <w:numId w:val="33"/>
        </w:numPr>
        <w:tabs>
          <w:tab w:val="clear" w:pos="397"/>
        </w:tabs>
        <w:spacing w:line="360" w:lineRule="auto"/>
        <w:ind w:left="0"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Из соображений технологичности необходимо задаться емкостью нагрузки </w:t>
      </w:r>
      <w:r w:rsidR="00C118B2" w:rsidRPr="00CC2FB2">
        <w:rPr>
          <w:sz w:val="28"/>
          <w:szCs w:val="28"/>
        </w:rPr>
        <w:object w:dxaOrig="360" w:dyaOrig="340">
          <v:shape id="_x0000_i1027" type="#_x0000_t75" style="width:18pt;height:17.25pt" o:ole="" fillcolor="window">
            <v:imagedata r:id="rId11" o:title=""/>
          </v:shape>
          <o:OLEObject Type="Embed" ProgID="Equation.3" ShapeID="_x0000_i1027" DrawAspect="Content" ObjectID="_1466497792" r:id="rId12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numPr>
          <w:ilvl w:val="0"/>
          <w:numId w:val="33"/>
        </w:numPr>
        <w:tabs>
          <w:tab w:val="clear" w:pos="397"/>
        </w:tabs>
        <w:spacing w:line="360" w:lineRule="auto"/>
        <w:ind w:left="0" w:firstLine="709"/>
        <w:rPr>
          <w:sz w:val="28"/>
          <w:szCs w:val="28"/>
        </w:rPr>
      </w:pPr>
      <w:r w:rsidRPr="00CC2FB2">
        <w:rPr>
          <w:sz w:val="28"/>
          <w:szCs w:val="28"/>
        </w:rPr>
        <w:t>Вычислить коэффициент пересчета.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60" w:dyaOrig="780">
          <v:shape id="_x0000_i1028" type="#_x0000_t75" style="width:87.75pt;height:39pt" o:ole="">
            <v:imagedata r:id="rId13" o:title=""/>
          </v:shape>
          <o:OLEObject Type="Embed" ProgID="Equation.3" ShapeID="_x0000_i1028" DrawAspect="Content" ObjectID="_1466497793" r:id="rId14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4"/>
        </w:rPr>
        <w:object w:dxaOrig="380" w:dyaOrig="380">
          <v:shape id="_x0000_i1029" type="#_x0000_t75" style="width:18.75pt;height:18.75pt" o:ole="">
            <v:imagedata r:id="rId15" o:title=""/>
          </v:shape>
          <o:OLEObject Type="Embed" ProgID="Equation.3" ShapeID="_x0000_i1029" DrawAspect="Content" ObjectID="_1466497794" r:id="rId16"/>
        </w:object>
      </w:r>
      <w:r w:rsidRPr="00CC2FB2">
        <w:rPr>
          <w:sz w:val="28"/>
          <w:szCs w:val="28"/>
        </w:rPr>
        <w:t xml:space="preserve"> – граничная частота полосы пропускания ФНЧ.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Определить влияние сопротивления резисторов структуры с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D-элементами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280" w:dyaOrig="440">
          <v:shape id="_x0000_i1030" type="#_x0000_t75" style="width:63.75pt;height:21.75pt" o:ole="">
            <v:imagedata r:id="rId17" o:title=""/>
          </v:shape>
          <o:OLEObject Type="Embed" ProgID="Equation.3" ShapeID="_x0000_i1030" DrawAspect="Content" ObjectID="_1466497795" r:id="rId18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Принять все емкости D-элементов равными </w:t>
      </w:r>
      <w:r w:rsidR="00C118B2" w:rsidRPr="00CC2FB2">
        <w:rPr>
          <w:sz w:val="28"/>
          <w:szCs w:val="28"/>
        </w:rPr>
        <w:object w:dxaOrig="360" w:dyaOrig="340">
          <v:shape id="_x0000_i1031" type="#_x0000_t75" style="width:18pt;height:17.25pt" o:ole="" fillcolor="window">
            <v:imagedata r:id="rId11" o:title=""/>
          </v:shape>
          <o:OLEObject Type="Embed" ProgID="Equation.3" ShapeID="_x0000_i1031" DrawAspect="Content" ObjectID="_1466497796" r:id="rId19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Из соображений расширения частотного диапазона принять для всех D-элементов </w:t>
      </w:r>
      <w:r w:rsidR="00C118B2" w:rsidRPr="00CC2FB2">
        <w:rPr>
          <w:sz w:val="28"/>
          <w:szCs w:val="28"/>
        </w:rPr>
        <w:object w:dxaOrig="820" w:dyaOrig="340">
          <v:shape id="_x0000_i1032" type="#_x0000_t75" style="width:41.25pt;height:17.25pt" o:ole="" fillcolor="window">
            <v:imagedata r:id="rId20" o:title=""/>
          </v:shape>
          <o:OLEObject Type="Embed" ProgID="Equation.3" ShapeID="_x0000_i1032" DrawAspect="Content" ObjectID="_1466497797" r:id="rId21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Рассчитать базовое сопротивление (</w:t>
      </w:r>
      <w:r w:rsidR="00C118B2" w:rsidRPr="00CC2FB2">
        <w:rPr>
          <w:sz w:val="28"/>
          <w:szCs w:val="28"/>
        </w:rPr>
        <w:object w:dxaOrig="380" w:dyaOrig="380">
          <v:shape id="_x0000_i1033" type="#_x0000_t75" style="width:18.75pt;height:18.75pt" o:ole="" fillcolor="window">
            <v:imagedata r:id="rId22" o:title=""/>
          </v:shape>
          <o:OLEObject Type="Embed" ProgID="Equation.3" ShapeID="_x0000_i1033" DrawAspect="Content" ObjectID="_1466497798" r:id="rId23"/>
        </w:object>
      </w:r>
      <w:r w:rsidRPr="00CC2FB2">
        <w:rPr>
          <w:sz w:val="28"/>
          <w:szCs w:val="28"/>
        </w:rPr>
        <w:t>) каждого D-элемента по значениям нормированных емкостей LC-прототипа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120" w:dyaOrig="400">
          <v:shape id="_x0000_i1034" type="#_x0000_t75" style="width:56.25pt;height:20.25pt" o:ole="">
            <v:imagedata r:id="rId24" o:title=""/>
          </v:shape>
          <o:OLEObject Type="Embed" ProgID="Equation.3" ShapeID="_x0000_i1034" DrawAspect="Content" ObjectID="_1466497799" r:id="rId25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  <w:t xml:space="preserve"> 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На рис. 1 показаны результаты расчета ФНЧ Чебышева 5-го порядка с граничной частотой 300 кГц и неравномерностью АЧХ 8 мдБ. Для реализации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 xml:space="preserve">-элементов можно использовать параметрически низкочувствительную схему, состоящую из двух ОУ, двух конденсаторов и трех резисторов (рис. 2а). Однако даже применение широкополосного ОУ 140УД26 приводит, как это видно из анализа АЧХ фильтра в полосе пропускания, к значительной неравномерности (погрешности коэффициента передачи). Строго доказывается, что эта погрешность обусловлена влиянием частоты единичного усиления ОУ. 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tbl>
      <w:tblPr>
        <w:tblW w:w="5740" w:type="dxa"/>
        <w:jc w:val="center"/>
        <w:tblLayout w:type="fixed"/>
        <w:tblLook w:val="0000" w:firstRow="0" w:lastRow="0" w:firstColumn="0" w:lastColumn="0" w:noHBand="0" w:noVBand="0"/>
      </w:tblPr>
      <w:tblGrid>
        <w:gridCol w:w="3024"/>
        <w:gridCol w:w="2716"/>
      </w:tblGrid>
      <w:tr w:rsidR="008A541F" w:rsidRPr="00CC2FB2" w:rsidTr="002F3DD6">
        <w:trPr>
          <w:jc w:val="center"/>
        </w:trPr>
        <w:tc>
          <w:tcPr>
            <w:tcW w:w="5740" w:type="dxa"/>
            <w:gridSpan w:val="2"/>
            <w:vAlign w:val="center"/>
          </w:tcPr>
          <w:p w:rsidR="008A541F" w:rsidRPr="00CC2FB2" w:rsidRDefault="00C118B2" w:rsidP="00CC2FB2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CC2FB2">
              <w:rPr>
                <w:sz w:val="28"/>
                <w:szCs w:val="28"/>
              </w:rPr>
              <w:object w:dxaOrig="5643" w:dyaOrig="2174">
                <v:shape id="_x0000_i1035" type="#_x0000_t75" style="width:177.75pt;height:68.25pt" o:ole="" fillcolor="window">
                  <v:imagedata r:id="rId26" o:title=""/>
                </v:shape>
                <o:OLEObject Type="Embed" ProgID="Visio.Drawing.4" ShapeID="_x0000_i1035" DrawAspect="Content" ObjectID="_1466497800" r:id="rId27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5740" w:type="dxa"/>
            <w:gridSpan w:val="2"/>
            <w:vAlign w:val="center"/>
          </w:tcPr>
          <w:p w:rsidR="008A541F" w:rsidRPr="00CC2FB2" w:rsidRDefault="008A541F" w:rsidP="00CC2FB2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CC2FB2">
              <w:rPr>
                <w:sz w:val="28"/>
                <w:szCs w:val="28"/>
              </w:rPr>
              <w:t>а)</w:t>
            </w:r>
          </w:p>
        </w:tc>
      </w:tr>
      <w:tr w:rsidR="008A541F" w:rsidRPr="00CC2FB2" w:rsidTr="002F3DD6">
        <w:trPr>
          <w:jc w:val="center"/>
        </w:trPr>
        <w:tc>
          <w:tcPr>
            <w:tcW w:w="302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CC2FB2">
              <w:rPr>
                <w:sz w:val="28"/>
                <w:szCs w:val="28"/>
              </w:rPr>
              <w:object w:dxaOrig="4877" w:dyaOrig="2045">
                <v:shape id="_x0000_i1036" type="#_x0000_t75" style="width:146.25pt;height:61.5pt" o:ole="" fillcolor="window">
                  <v:imagedata r:id="rId28" o:title=""/>
                </v:shape>
                <o:OLEObject Type="Embed" ProgID="Visio.Drawing.4" ShapeID="_x0000_i1036" DrawAspect="Content" ObjectID="_1466497801" r:id="rId29"/>
              </w:object>
            </w:r>
          </w:p>
        </w:tc>
        <w:tc>
          <w:tcPr>
            <w:tcW w:w="271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CC2FB2">
              <w:rPr>
                <w:sz w:val="28"/>
                <w:szCs w:val="28"/>
              </w:rPr>
              <w:object w:dxaOrig="4335" w:dyaOrig="1784">
                <v:shape id="_x0000_i1037" type="#_x0000_t75" style="width:151.5pt;height:61.5pt" o:ole="" fillcolor="window">
                  <v:imagedata r:id="rId30" o:title=""/>
                </v:shape>
                <o:OLEObject Type="Embed" ProgID="Visio.Drawing.4" ShapeID="_x0000_i1037" DrawAspect="Content" ObjectID="_1466497802" r:id="rId31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5740" w:type="dxa"/>
            <w:gridSpan w:val="2"/>
            <w:vAlign w:val="center"/>
          </w:tcPr>
          <w:p w:rsidR="008A541F" w:rsidRPr="00CC2FB2" w:rsidRDefault="008A541F" w:rsidP="00CC2FB2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CC2FB2">
              <w:rPr>
                <w:sz w:val="28"/>
                <w:szCs w:val="28"/>
              </w:rPr>
              <w:t>б)</w: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1. LC- (а) и D- (б) структуры Чебышевского ФНЧ 5-го порядка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13119" w:dyaOrig="6893">
          <v:shape id="_x0000_i1038" type="#_x0000_t75" style="width:236.25pt;height:120.75pt" o:ole="" fillcolor="window">
            <v:imagedata r:id="rId32" o:title=""/>
          </v:shape>
          <o:OLEObject Type="Embed" ProgID="Visio.Drawing.4" ShapeID="_x0000_i1038" DrawAspect="Content" ObjectID="_1466497803" r:id="rId33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а)</w:t>
      </w: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9505" w:dyaOrig="5569">
          <v:shape id="_x0000_i1039" type="#_x0000_t75" style="width:242.25pt;height:143.25pt" o:ole="" fillcolor="window">
            <v:imagedata r:id="rId34" o:title="" croptop="5402f" grayscale="t"/>
          </v:shape>
          <o:OLEObject Type="Embed" ProgID="Word.Picture.8" ShapeID="_x0000_i1039" DrawAspect="Content" ObjectID="_1466497804" r:id="rId35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б)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Рис. 2. Принципиальная схема (а) и амплитудно-частотная характеристика в полосе пропускания (б) 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Чебышевского ФНЧ 5-го порядка при использовании ОУ типа 140УД26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Дальнейший анализ схем показывает, что дрейф нуля таких фильтров не зависит от ЭДС смещения ОУ и определяется только токами их неинвертирующих входов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640" w:dyaOrig="480">
          <v:shape id="_x0000_i1040" type="#_x0000_t75" style="width:182.25pt;height:24pt" o:ole="">
            <v:imagedata r:id="rId36" o:title=""/>
          </v:shape>
          <o:OLEObject Type="Embed" ProgID="Equation.3" ShapeID="_x0000_i1040" DrawAspect="Content" ObjectID="_1466497805" r:id="rId37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(4)</w:t>
      </w:r>
    </w:p>
    <w:p w:rsidR="008A541F" w:rsidRPr="00CC2FB2" w:rsidRDefault="008A541F" w:rsidP="00CC2FB2">
      <w:pPr>
        <w:pStyle w:val="a5"/>
        <w:widowControl w:val="0"/>
        <w:ind w:firstLine="709"/>
        <w:rPr>
          <w:szCs w:val="28"/>
        </w:rPr>
      </w:pPr>
      <w:r w:rsidRPr="00CC2FB2">
        <w:rPr>
          <w:szCs w:val="28"/>
        </w:rPr>
        <w:t xml:space="preserve">Таким образом, повышение качественных показателей устройств частотной селекции требует синтеза схем </w:t>
      </w:r>
      <w:r w:rsidRPr="00CC2FB2">
        <w:rPr>
          <w:szCs w:val="28"/>
          <w:lang w:val="en-US"/>
        </w:rPr>
        <w:t>D</w:t>
      </w:r>
      <w:r w:rsidRPr="00CC2FB2">
        <w:rPr>
          <w:szCs w:val="28"/>
        </w:rPr>
        <w:t>-элементов с более низким влиянием частоты единичного усиления ОУ.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2. Обобщенная структура ARC-устройств с ДОУ</w:t>
      </w:r>
    </w:p>
    <w:p w:rsidR="00CC2FB2" w:rsidRDefault="00CC2FB2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8"/>
        </w:rPr>
      </w:pP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8"/>
        </w:rPr>
      </w:pPr>
      <w:r w:rsidRPr="00CC2FB2">
        <w:rPr>
          <w:szCs w:val="28"/>
        </w:rPr>
        <w:t>В общем случае произвольное по своему функциональному назначению и структуре ARC-устройство можно рассматривать в виде совокупности N дифференциальных операционных усилителей и n RC-цепей первого порядка, связанных между собой посредством коммутатора, в состав которого могут входить только резистивные делители и сумматоры (рис. 3).</w:t>
      </w: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7182" w:dyaOrig="3954">
          <v:shape id="_x0000_i1041" type="#_x0000_t75" style="width:294.75pt;height:160.5pt" o:ole="" fillcolor="window">
            <v:imagedata r:id="rId38" o:title=""/>
          </v:shape>
          <o:OLEObject Type="Embed" ProgID="Visio.Drawing.4" ShapeID="_x0000_i1041" DrawAspect="Content" ObjectID="_1466497806" r:id="rId39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3. Обобщенная структура лестничных ARC-устройств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Рассматриваемая обобщенная структура (модель) описывается векторной системой уравнений:</w:t>
      </w:r>
    </w:p>
    <w:p w:rsidR="008A541F" w:rsidRP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>
        <w:rPr>
          <w:sz w:val="28"/>
          <w:szCs w:val="18"/>
        </w:rPr>
        <w:br w:type="page"/>
      </w:r>
      <w:r w:rsidR="00C118B2" w:rsidRPr="00CC2FB2">
        <w:rPr>
          <w:sz w:val="28"/>
        </w:rPr>
        <w:object w:dxaOrig="3000" w:dyaOrig="3060">
          <v:shape id="_x0000_i1042" type="#_x0000_t75" style="width:150pt;height:153pt" o:ole="">
            <v:imagedata r:id="rId40" o:title=""/>
          </v:shape>
          <o:OLEObject Type="Embed" ProgID="Equation.3" ShapeID="_x0000_i1042" DrawAspect="Content" ObjectID="_1466497807" r:id="rId41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Смысл векторов </w:t>
      </w:r>
      <w:r w:rsidR="00C118B2" w:rsidRPr="00CC2FB2">
        <w:rPr>
          <w:sz w:val="28"/>
          <w:szCs w:val="28"/>
        </w:rPr>
        <w:object w:dxaOrig="400" w:dyaOrig="360">
          <v:shape id="_x0000_i1043" type="#_x0000_t75" style="width:20.25pt;height:18pt" o:ole="" fillcolor="window">
            <v:imagedata r:id="rId42" o:title=""/>
          </v:shape>
          <o:OLEObject Type="Embed" ProgID="Equation.3" ShapeID="_x0000_i1043" DrawAspect="Content" ObjectID="_1466497808" r:id="rId43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00" w:dyaOrig="360">
          <v:shape id="_x0000_i1044" type="#_x0000_t75" style="width:20.25pt;height:18pt" o:ole="" fillcolor="window">
            <v:imagedata r:id="rId44" o:title=""/>
          </v:shape>
          <o:OLEObject Type="Embed" ProgID="Equation.3" ShapeID="_x0000_i1044" DrawAspect="Content" ObjectID="_1466497809" r:id="rId45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40" w:dyaOrig="380">
          <v:shape id="_x0000_i1045" type="#_x0000_t75" style="width:21.75pt;height:18.75pt" o:ole="" fillcolor="window">
            <v:imagedata r:id="rId46" o:title=""/>
          </v:shape>
          <o:OLEObject Type="Embed" ProgID="Equation.3" ShapeID="_x0000_i1045" DrawAspect="Content" ObjectID="_1466497810" r:id="rId4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20" w:dyaOrig="380">
          <v:shape id="_x0000_i1046" type="#_x0000_t75" style="width:21pt;height:18.75pt" o:ole="" fillcolor="window">
            <v:imagedata r:id="rId48" o:title=""/>
          </v:shape>
          <o:OLEObject Type="Embed" ProgID="Equation.3" ShapeID="_x0000_i1046" DrawAspect="Content" ObjectID="_1466497811" r:id="rId49"/>
        </w:object>
      </w:r>
      <w:r w:rsidRPr="00CC2FB2">
        <w:rPr>
          <w:sz w:val="28"/>
          <w:szCs w:val="28"/>
        </w:rPr>
        <w:t>, Y, Z, отображающих сигналы в основных узлах схемы, поясняется на сигнальном графе, изображенном на рис. 4. Содержательная сторона других составляющих системы (5) приведена в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1. 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16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6682" w:dyaOrig="3914">
          <v:shape id="_x0000_i1047" type="#_x0000_t75" style="width:210.75pt;height:123pt" o:ole="" fillcolor="window">
            <v:imagedata r:id="rId50" o:title=""/>
          </v:shape>
          <o:OLEObject Type="Embed" ProgID="Visio.Drawing.4" ShapeID="_x0000_i1047" DrawAspect="Content" ObjectID="_1466497812" r:id="rId51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4. Векторный сигнальный граф обобщенной структуры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16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Таблица 1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Основные составляющие обобщенной структуры</w:t>
      </w:r>
    </w:p>
    <w:tbl>
      <w:tblPr>
        <w:tblW w:w="8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6"/>
        <w:gridCol w:w="1650"/>
        <w:gridCol w:w="5174"/>
      </w:tblGrid>
      <w:tr w:rsidR="008A541F" w:rsidRPr="00CC2FB2" w:rsidTr="002F3DD6">
        <w:trPr>
          <w:jc w:val="center"/>
        </w:trPr>
        <w:tc>
          <w:tcPr>
            <w:tcW w:w="2066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Матрица,</w:t>
            </w:r>
          </w:p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вектор</w:t>
            </w:r>
          </w:p>
        </w:tc>
        <w:tc>
          <w:tcPr>
            <w:tcW w:w="165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Размерность</w:t>
            </w:r>
          </w:p>
        </w:tc>
        <w:tc>
          <w:tcPr>
            <w:tcW w:w="5174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Физический смысл компоненты</w:t>
            </w:r>
          </w:p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матрицы (вектора)</w:t>
            </w:r>
          </w:p>
        </w:tc>
      </w:tr>
      <w:tr w:rsidR="008A541F" w:rsidRPr="00CC2FB2" w:rsidTr="002F3DD6">
        <w:trPr>
          <w:jc w:val="center"/>
        </w:trPr>
        <w:tc>
          <w:tcPr>
            <w:tcW w:w="2066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20" w:dyaOrig="360">
                <v:shape id="_x0000_i1048" type="#_x0000_t75" style="width:39.75pt;height:14.25pt" o:ole="" fillcolor="window">
                  <v:imagedata r:id="rId52" o:title=""/>
                </v:shape>
                <o:OLEObject Type="Embed" ProgID="Equation.3" ShapeID="_x0000_i1048" DrawAspect="Content" ObjectID="_1466497813" r:id="rId53"/>
              </w:object>
            </w:r>
          </w:p>
        </w:tc>
        <w:tc>
          <w:tcPr>
            <w:tcW w:w="165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99" w:dyaOrig="260">
                <v:shape id="_x0000_i1049" type="#_x0000_t75" style="width:20.25pt;height:10.5pt" o:ole="" fillcolor="window">
                  <v:imagedata r:id="rId54" o:title=""/>
                </v:shape>
                <o:OLEObject Type="Embed" ProgID="Equation.3" ShapeID="_x0000_i1049" DrawAspect="Content" ObjectID="_1466497814" r:id="rId55"/>
              </w:object>
            </w:r>
          </w:p>
        </w:tc>
        <w:tc>
          <w:tcPr>
            <w:tcW w:w="517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Частные передачи коммутатора от источника сигнала (</w:t>
            </w:r>
            <w:r w:rsidR="00C118B2" w:rsidRPr="00CC2FB2">
              <w:rPr>
                <w:sz w:val="20"/>
              </w:rPr>
              <w:object w:dxaOrig="300" w:dyaOrig="360">
                <v:shape id="_x0000_i1050" type="#_x0000_t75" style="width:15pt;height:18pt" o:ole="" fillcolor="window">
                  <v:imagedata r:id="rId56" o:title=""/>
                </v:shape>
                <o:OLEObject Type="Embed" ProgID="Equation.3" ShapeID="_x0000_i1050" DrawAspect="Content" ObjectID="_1466497815" r:id="rId57"/>
              </w:object>
            </w:r>
            <w:r w:rsidRPr="00CC2FB2">
              <w:rPr>
                <w:sz w:val="20"/>
              </w:rPr>
              <w:t>) к i-му резистору (</w:t>
            </w:r>
            <w:r w:rsidR="00C118B2" w:rsidRPr="00CC2FB2">
              <w:rPr>
                <w:sz w:val="20"/>
              </w:rPr>
              <w:object w:dxaOrig="320" w:dyaOrig="360">
                <v:shape id="_x0000_i1051" type="#_x0000_t75" style="width:15.75pt;height:18pt" o:ole="" fillcolor="window">
                  <v:imagedata r:id="rId58" o:title=""/>
                </v:shape>
                <o:OLEObject Type="Embed" ProgID="Equation.3" ShapeID="_x0000_i1051" DrawAspect="Content" ObjectID="_1466497816" r:id="rId59"/>
              </w:object>
            </w:r>
            <w:r w:rsidRPr="00CC2FB2">
              <w:rPr>
                <w:sz w:val="20"/>
              </w:rPr>
              <w:t>) лестничной резистивной цепи</w:t>
            </w:r>
          </w:p>
        </w:tc>
      </w:tr>
      <w:tr w:rsidR="008A541F" w:rsidRPr="00CC2FB2" w:rsidTr="002F3DD6">
        <w:trPr>
          <w:jc w:val="center"/>
        </w:trPr>
        <w:tc>
          <w:tcPr>
            <w:tcW w:w="2066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320" w:dyaOrig="760">
                <v:shape id="_x0000_i1052" type="#_x0000_t75" style="width:78.75pt;height:26.25pt" o:ole="" fillcolor="window">
                  <v:imagedata r:id="rId60" o:title=""/>
                </v:shape>
                <o:OLEObject Type="Embed" ProgID="Equation.3" ShapeID="_x0000_i1052" DrawAspect="Content" ObjectID="_1466497817" r:id="rId61"/>
              </w:object>
            </w:r>
          </w:p>
        </w:tc>
        <w:tc>
          <w:tcPr>
            <w:tcW w:w="1650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20" w:dyaOrig="200">
                <v:shape id="_x0000_i1053" type="#_x0000_t75" style="width:21pt;height:8.25pt" o:ole="" fillcolor="window">
                  <v:imagedata r:id="rId62" o:title=""/>
                </v:shape>
                <o:OLEObject Type="Embed" ProgID="Equation.3" ShapeID="_x0000_i1053" DrawAspect="Content" ObjectID="_1466497818" r:id="rId63"/>
              </w:object>
            </w:r>
          </w:p>
        </w:tc>
        <w:tc>
          <w:tcPr>
            <w:tcW w:w="517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Передаточная функция (</w:t>
            </w:r>
            <w:r w:rsidR="00C118B2" w:rsidRPr="00CC2FB2">
              <w:rPr>
                <w:sz w:val="20"/>
              </w:rPr>
              <w:object w:dxaOrig="1240" w:dyaOrig="360">
                <v:shape id="_x0000_i1054" type="#_x0000_t75" style="width:62.25pt;height:18pt" o:ole="" fillcolor="window">
                  <v:imagedata r:id="rId64" o:title=""/>
                </v:shape>
                <o:OLEObject Type="Embed" ProgID="Equation.3" ShapeID="_x0000_i1054" DrawAspect="Content" ObjectID="_1466497819" r:id="rId65"/>
              </w:object>
            </w:r>
            <w:r w:rsidRPr="00CC2FB2">
              <w:rPr>
                <w:sz w:val="20"/>
              </w:rPr>
              <w:t>) i-й</w:t>
            </w:r>
            <w:r w:rsidR="00CC2FB2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t>RC-цепи (</w:t>
            </w:r>
            <w:r w:rsidR="00C118B2" w:rsidRPr="00CC2FB2">
              <w:rPr>
                <w:sz w:val="20"/>
              </w:rPr>
              <w:object w:dxaOrig="260" w:dyaOrig="340">
                <v:shape id="_x0000_i1055" type="#_x0000_t75" style="width:12.75pt;height:17.25pt" o:ole="" fillcolor="window">
                  <v:imagedata r:id="rId66" o:title=""/>
                </v:shape>
                <o:OLEObject Type="Embed" ProgID="Equation.3" ShapeID="_x0000_i1055" DrawAspect="Content" ObjectID="_1466497820" r:id="rId67"/>
              </w:object>
            </w:r>
            <w:r w:rsidRPr="00CC2FB2">
              <w:rPr>
                <w:sz w:val="20"/>
              </w:rPr>
              <w:t xml:space="preserve"> – проводимость i-й RC-цепи,</w:t>
            </w:r>
            <w:r w:rsidR="00CC2FB2" w:rsidRPr="00CC2FB2">
              <w:rPr>
                <w:sz w:val="20"/>
              </w:rPr>
              <w:t xml:space="preserve"> </w:t>
            </w:r>
            <w:r w:rsidR="00C118B2" w:rsidRPr="00CC2FB2">
              <w:rPr>
                <w:sz w:val="20"/>
              </w:rPr>
              <w:object w:dxaOrig="400" w:dyaOrig="340">
                <v:shape id="_x0000_i1056" type="#_x0000_t75" style="width:20.25pt;height:17.25pt" o:ole="" fillcolor="window">
                  <v:imagedata r:id="rId68" o:title=""/>
                </v:shape>
                <o:OLEObject Type="Embed" ProgID="Equation.3" ShapeID="_x0000_i1056" DrawAspect="Content" ObjectID="_1466497821" r:id="rId69"/>
              </w:object>
            </w:r>
            <w:r w:rsidRPr="00CC2FB2">
              <w:rPr>
                <w:sz w:val="20"/>
              </w:rPr>
              <w:t xml:space="preserve"> – нагрузки i-й RC-цепи)</w:t>
            </w:r>
          </w:p>
        </w:tc>
      </w:tr>
      <w:tr w:rsidR="008A541F" w:rsidRPr="00CC2FB2" w:rsidTr="002F3DD6">
        <w:trPr>
          <w:jc w:val="center"/>
        </w:trPr>
        <w:tc>
          <w:tcPr>
            <w:tcW w:w="2066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340" w:dyaOrig="760">
                <v:shape id="_x0000_i1057" type="#_x0000_t75" style="width:77.25pt;height:26.25pt" o:ole="" fillcolor="window">
                  <v:imagedata r:id="rId70" o:title=""/>
                </v:shape>
                <o:OLEObject Type="Embed" ProgID="Equation.3" ShapeID="_x0000_i1057" DrawAspect="Content" ObjectID="_1466497822" r:id="rId71"/>
              </w:object>
            </w:r>
          </w:p>
        </w:tc>
        <w:tc>
          <w:tcPr>
            <w:tcW w:w="165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20" w:dyaOrig="200">
                <v:shape id="_x0000_i1058" type="#_x0000_t75" style="width:21pt;height:8.25pt" o:ole="" fillcolor="window">
                  <v:imagedata r:id="rId62" o:title=""/>
                </v:shape>
                <o:OLEObject Type="Embed" ProgID="Equation.3" ShapeID="_x0000_i1058" DrawAspect="Content" ObjectID="_1466497823" r:id="rId72"/>
              </w:object>
            </w:r>
          </w:p>
        </w:tc>
        <w:tc>
          <w:tcPr>
            <w:tcW w:w="517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Передаточная функция (</w:t>
            </w:r>
            <w:r w:rsidR="00C118B2" w:rsidRPr="00CC2FB2">
              <w:rPr>
                <w:sz w:val="20"/>
              </w:rPr>
              <w:object w:dxaOrig="1240" w:dyaOrig="360">
                <v:shape id="_x0000_i1059" type="#_x0000_t75" style="width:62.25pt;height:18pt" o:ole="" fillcolor="window">
                  <v:imagedata r:id="rId73" o:title=""/>
                </v:shape>
                <o:OLEObject Type="Embed" ProgID="Equation.3" ShapeID="_x0000_i1059" DrawAspect="Content" ObjectID="_1466497824" r:id="rId74"/>
              </w:object>
            </w:r>
            <w:r w:rsidRPr="00CC2FB2">
              <w:rPr>
                <w:sz w:val="20"/>
              </w:rPr>
              <w:t>) i-й</w:t>
            </w:r>
            <w:r w:rsidR="00CC2FB2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t>RC-цепи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400">
                <v:shape id="_x0000_i1060" type="#_x0000_t75" style="width:36.75pt;height:14.25pt" o:ole="" fillcolor="window">
                  <v:imagedata r:id="rId75" o:title=""/>
                </v:shape>
                <o:OLEObject Type="Embed" ProgID="Equation.3" ShapeID="_x0000_i1060" DrawAspect="Content" ObjectID="_1466497825" r:id="rId76"/>
              </w:object>
            </w:r>
          </w:p>
        </w:tc>
        <w:tc>
          <w:tcPr>
            <w:tcW w:w="1650" w:type="dxa"/>
            <w:tcBorders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60" w:dyaOrig="260">
                <v:shape id="_x0000_i1061" type="#_x0000_t75" style="width:27pt;height:10.5pt" o:ole="" fillcolor="window">
                  <v:imagedata r:id="rId77" o:title=""/>
                </v:shape>
                <o:OLEObject Type="Embed" ProgID="Equation.3" ShapeID="_x0000_i1061" DrawAspect="Content" ObjectID="_1466497826" r:id="rId78"/>
              </w:object>
            </w:r>
          </w:p>
        </w:tc>
        <w:tc>
          <w:tcPr>
            <w:tcW w:w="5174" w:type="dxa"/>
            <w:vMerge w:val="restart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Передаточные функции j-го ОУ </w:t>
            </w:r>
            <w:r w:rsidR="00C118B2" w:rsidRPr="00CC2FB2">
              <w:rPr>
                <w:sz w:val="20"/>
              </w:rPr>
              <w:object w:dxaOrig="2040" w:dyaOrig="400">
                <v:shape id="_x0000_i1062" type="#_x0000_t75" style="width:93.75pt;height:18.75pt" o:ole="" fillcolor="window">
                  <v:imagedata r:id="rId79" o:title=""/>
                </v:shape>
                <o:OLEObject Type="Embed" ProgID="Equation.3" ShapeID="_x0000_i1062" DrawAspect="Content" ObjectID="_1466497827" r:id="rId80"/>
              </w:object>
            </w:r>
            <w:r w:rsidRPr="00CC2FB2">
              <w:rPr>
                <w:sz w:val="20"/>
              </w:rPr>
              <w:t xml:space="preserve">, </w:t>
            </w:r>
            <w:r w:rsidR="00C118B2" w:rsidRPr="00CC2FB2">
              <w:rPr>
                <w:sz w:val="20"/>
              </w:rPr>
              <w:object w:dxaOrig="2040" w:dyaOrig="400">
                <v:shape id="_x0000_i1063" type="#_x0000_t75" style="width:85.5pt;height:17.25pt" o:ole="" fillcolor="window">
                  <v:imagedata r:id="rId81" o:title=""/>
                </v:shape>
                <o:OLEObject Type="Embed" ProgID="Equation.3" ShapeID="_x0000_i1063" DrawAspect="Content" ObjectID="_1466497828" r:id="rId82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top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400">
                <v:shape id="_x0000_i1064" type="#_x0000_t75" style="width:36.75pt;height:14.25pt" o:ole="" fillcolor="window">
                  <v:imagedata r:id="rId83" o:title=""/>
                </v:shape>
                <o:OLEObject Type="Embed" ProgID="Equation.3" ShapeID="_x0000_i1064" DrawAspect="Content" ObjectID="_1466497829" r:id="rId84"/>
              </w:objec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60" w:dyaOrig="260">
                <v:shape id="_x0000_i1065" type="#_x0000_t75" style="width:27pt;height:10.5pt" o:ole="" fillcolor="window">
                  <v:imagedata r:id="rId77" o:title=""/>
                </v:shape>
                <o:OLEObject Type="Embed" ProgID="Equation.3" ShapeID="_x0000_i1065" DrawAspect="Content" ObjectID="_1466497830" r:id="rId85"/>
              </w:object>
            </w:r>
          </w:p>
        </w:tc>
        <w:tc>
          <w:tcPr>
            <w:tcW w:w="5174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40" w:dyaOrig="440">
                <v:shape id="_x0000_i1066" type="#_x0000_t75" style="width:36.75pt;height:15pt" o:ole="" fillcolor="window">
                  <v:imagedata r:id="rId86" o:title=""/>
                </v:shape>
                <o:OLEObject Type="Embed" ProgID="Equation.3" ShapeID="_x0000_i1066" DrawAspect="Content" ObjectID="_1466497831" r:id="rId87"/>
              </w:object>
            </w:r>
          </w:p>
        </w:tc>
        <w:tc>
          <w:tcPr>
            <w:tcW w:w="1650" w:type="dxa"/>
            <w:tcBorders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00" w:dyaOrig="260">
                <v:shape id="_x0000_i1067" type="#_x0000_t75" style="width:24.75pt;height:10.5pt" o:ole="" fillcolor="window">
                  <v:imagedata r:id="rId88" o:title=""/>
                </v:shape>
                <o:OLEObject Type="Embed" ProgID="Equation.3" ShapeID="_x0000_i1067" DrawAspect="Content" ObjectID="_1466497832" r:id="rId89"/>
              </w:object>
            </w:r>
          </w:p>
        </w:tc>
        <w:tc>
          <w:tcPr>
            <w:tcW w:w="5174" w:type="dxa"/>
            <w:vMerge w:val="restart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Частные передачи коммутатора с выхода j-го ОУ к i-му конденсатору (</w:t>
            </w:r>
            <w:r w:rsidR="00C118B2" w:rsidRPr="00CC2FB2">
              <w:rPr>
                <w:sz w:val="20"/>
              </w:rPr>
              <w:object w:dxaOrig="320" w:dyaOrig="400">
                <v:shape id="_x0000_i1068" type="#_x0000_t75" style="width:15.75pt;height:20.25pt" o:ole="" fillcolor="window">
                  <v:imagedata r:id="rId90" o:title=""/>
                </v:shape>
                <o:OLEObject Type="Embed" ProgID="Equation.3" ShapeID="_x0000_i1068" DrawAspect="Content" ObjectID="_1466497833" r:id="rId91"/>
              </w:object>
            </w:r>
            <w:r w:rsidRPr="00CC2FB2">
              <w:rPr>
                <w:sz w:val="20"/>
              </w:rPr>
              <w:t>) и к i-му резистору (</w:t>
            </w:r>
            <w:r w:rsidR="00C118B2" w:rsidRPr="00CC2FB2">
              <w:rPr>
                <w:sz w:val="20"/>
              </w:rPr>
              <w:object w:dxaOrig="320" w:dyaOrig="400">
                <v:shape id="_x0000_i1069" type="#_x0000_t75" style="width:15.75pt;height:20.25pt" o:ole="" fillcolor="window">
                  <v:imagedata r:id="rId92" o:title=""/>
                </v:shape>
                <o:OLEObject Type="Embed" ProgID="Equation.3" ShapeID="_x0000_i1069" DrawAspect="Content" ObjectID="_1466497834" r:id="rId93"/>
              </w:object>
            </w:r>
            <w:r w:rsidRPr="00CC2FB2">
              <w:rPr>
                <w:sz w:val="20"/>
              </w:rPr>
              <w:t>). Индекс j обозначает номер столбца матриц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top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440">
                <v:shape id="_x0000_i1070" type="#_x0000_t75" style="width:36.75pt;height:15pt" o:ole="" fillcolor="window">
                  <v:imagedata r:id="rId94" o:title=""/>
                </v:shape>
                <o:OLEObject Type="Embed" ProgID="Equation.3" ShapeID="_x0000_i1070" DrawAspect="Content" ObjectID="_1466497835" r:id="rId95"/>
              </w:objec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00" w:dyaOrig="260">
                <v:shape id="_x0000_i1071" type="#_x0000_t75" style="width:24.75pt;height:10.5pt" o:ole="" fillcolor="window">
                  <v:imagedata r:id="rId88" o:title=""/>
                </v:shape>
                <o:OLEObject Type="Embed" ProgID="Equation.3" ShapeID="_x0000_i1071" DrawAspect="Content" ObjectID="_1466497836" r:id="rId96"/>
              </w:object>
            </w:r>
          </w:p>
        </w:tc>
        <w:tc>
          <w:tcPr>
            <w:tcW w:w="5174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960" w:dyaOrig="440">
                <v:shape id="_x0000_i1072" type="#_x0000_t75" style="width:33.75pt;height:15pt" o:ole="" fillcolor="window">
                  <v:imagedata r:id="rId97" o:title=""/>
                </v:shape>
                <o:OLEObject Type="Embed" ProgID="Equation.3" ShapeID="_x0000_i1072" DrawAspect="Content" ObjectID="_1466497837" r:id="rId98"/>
              </w:object>
            </w:r>
          </w:p>
        </w:tc>
        <w:tc>
          <w:tcPr>
            <w:tcW w:w="1650" w:type="dxa"/>
            <w:tcBorders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00" w:dyaOrig="260">
                <v:shape id="_x0000_i1073" type="#_x0000_t75" style="width:24.75pt;height:10.5pt" o:ole="" fillcolor="window">
                  <v:imagedata r:id="rId99" o:title=""/>
                </v:shape>
                <o:OLEObject Type="Embed" ProgID="Equation.3" ShapeID="_x0000_i1073" DrawAspect="Content" ObjectID="_1466497838" r:id="rId100"/>
              </w:object>
            </w:r>
          </w:p>
        </w:tc>
        <w:tc>
          <w:tcPr>
            <w:tcW w:w="5174" w:type="dxa"/>
            <w:vMerge w:val="restart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Частные передачи коммутатора с выхода i-й RC-цепи к инвертирующему (</w:t>
            </w:r>
            <w:r w:rsidR="00C118B2" w:rsidRPr="00CC2FB2">
              <w:rPr>
                <w:sz w:val="20"/>
              </w:rPr>
              <w:object w:dxaOrig="320" w:dyaOrig="400">
                <v:shape id="_x0000_i1074" type="#_x0000_t75" style="width:15.75pt;height:20.25pt" o:ole="" fillcolor="window">
                  <v:imagedata r:id="rId101" o:title=""/>
                </v:shape>
                <o:OLEObject Type="Embed" ProgID="Equation.3" ShapeID="_x0000_i1074" DrawAspect="Content" ObjectID="_1466497839" r:id="rId102"/>
              </w:object>
            </w:r>
            <w:r w:rsidRPr="00CC2FB2">
              <w:rPr>
                <w:sz w:val="20"/>
              </w:rPr>
              <w:t>) и неинвертирующему (</w:t>
            </w:r>
            <w:r w:rsidR="00C118B2" w:rsidRPr="00CC2FB2">
              <w:rPr>
                <w:sz w:val="20"/>
              </w:rPr>
              <w:object w:dxaOrig="320" w:dyaOrig="400">
                <v:shape id="_x0000_i1075" type="#_x0000_t75" style="width:15.75pt;height:20.25pt" o:ole="" fillcolor="window">
                  <v:imagedata r:id="rId103" o:title=""/>
                </v:shape>
                <o:OLEObject Type="Embed" ProgID="Equation.3" ShapeID="_x0000_i1075" DrawAspect="Content" ObjectID="_1466497840" r:id="rId104"/>
              </w:object>
            </w:r>
            <w:r w:rsidRPr="00CC2FB2">
              <w:rPr>
                <w:sz w:val="20"/>
              </w:rPr>
              <w:t>) входам j-го ОУ. Индекс i обозначает номер столбца матриц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top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980" w:dyaOrig="440">
                <v:shape id="_x0000_i1076" type="#_x0000_t75" style="width:34.5pt;height:15pt" o:ole="" fillcolor="window">
                  <v:imagedata r:id="rId105" o:title=""/>
                </v:shape>
                <o:OLEObject Type="Embed" ProgID="Equation.3" ShapeID="_x0000_i1076" DrawAspect="Content" ObjectID="_1466497841" r:id="rId106"/>
              </w:objec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00" w:dyaOrig="260">
                <v:shape id="_x0000_i1077" type="#_x0000_t75" style="width:24.75pt;height:10.5pt" o:ole="" fillcolor="window">
                  <v:imagedata r:id="rId99" o:title=""/>
                </v:shape>
                <o:OLEObject Type="Embed" ProgID="Equation.3" ShapeID="_x0000_i1077" DrawAspect="Content" ObjectID="_1466497842" r:id="rId107"/>
              </w:object>
            </w:r>
          </w:p>
        </w:tc>
        <w:tc>
          <w:tcPr>
            <w:tcW w:w="5174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999" w:dyaOrig="440">
                <v:shape id="_x0000_i1078" type="#_x0000_t75" style="width:35.25pt;height:15pt" o:ole="" fillcolor="window">
                  <v:imagedata r:id="rId108" o:title=""/>
                </v:shape>
                <o:OLEObject Type="Embed" ProgID="Equation.3" ShapeID="_x0000_i1078" DrawAspect="Content" ObjectID="_1466497843" r:id="rId109"/>
              </w:object>
            </w:r>
          </w:p>
        </w:tc>
        <w:tc>
          <w:tcPr>
            <w:tcW w:w="1650" w:type="dxa"/>
            <w:tcBorders>
              <w:left w:val="nil"/>
              <w:bottom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60" w:dyaOrig="260">
                <v:shape id="_x0000_i1079" type="#_x0000_t75" style="width:27pt;height:10.5pt" o:ole="" fillcolor="window">
                  <v:imagedata r:id="rId110" o:title=""/>
                </v:shape>
                <o:OLEObject Type="Embed" ProgID="Equation.3" ShapeID="_x0000_i1079" DrawAspect="Content" ObjectID="_1466497844" r:id="rId111"/>
              </w:object>
            </w:r>
          </w:p>
        </w:tc>
        <w:tc>
          <w:tcPr>
            <w:tcW w:w="5174" w:type="dxa"/>
            <w:vMerge w:val="restart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Частные передачи коммутатора с выхода q-го ОУ к инвертирующему (</w:t>
            </w:r>
            <w:r w:rsidR="00C118B2" w:rsidRPr="00CC2FB2">
              <w:rPr>
                <w:sz w:val="20"/>
              </w:rPr>
              <w:object w:dxaOrig="320" w:dyaOrig="400">
                <v:shape id="_x0000_i1080" type="#_x0000_t75" style="width:15.75pt;height:20.25pt" o:ole="" fillcolor="window">
                  <v:imagedata r:id="rId112" o:title=""/>
                </v:shape>
                <o:OLEObject Type="Embed" ProgID="Equation.3" ShapeID="_x0000_i1080" DrawAspect="Content" ObjectID="_1466497845" r:id="rId113"/>
              </w:object>
            </w:r>
            <w:r w:rsidRPr="00CC2FB2">
              <w:rPr>
                <w:sz w:val="20"/>
              </w:rPr>
              <w:t>) и неинвертирующему (</w:t>
            </w:r>
            <w:r w:rsidR="00C118B2" w:rsidRPr="00CC2FB2">
              <w:rPr>
                <w:sz w:val="20"/>
              </w:rPr>
              <w:object w:dxaOrig="320" w:dyaOrig="400">
                <v:shape id="_x0000_i1081" type="#_x0000_t75" style="width:15.75pt;height:20.25pt" o:ole="" fillcolor="window">
                  <v:imagedata r:id="rId114" o:title=""/>
                </v:shape>
                <o:OLEObject Type="Embed" ProgID="Equation.3" ShapeID="_x0000_i1081" DrawAspect="Content" ObjectID="_1466497846" r:id="rId115"/>
              </w:object>
            </w:r>
            <w:r w:rsidRPr="00CC2FB2">
              <w:rPr>
                <w:sz w:val="20"/>
              </w:rPr>
              <w:t>) входам j-го ОУ. Индекс q является номером столбца матриц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066" w:type="dxa"/>
            <w:tcBorders>
              <w:top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999" w:dyaOrig="440">
                <v:shape id="_x0000_i1082" type="#_x0000_t75" style="width:35.25pt;height:15pt" o:ole="" fillcolor="window">
                  <v:imagedata r:id="rId116" o:title=""/>
                </v:shape>
                <o:OLEObject Type="Embed" ProgID="Equation.3" ShapeID="_x0000_i1082" DrawAspect="Content" ObjectID="_1466497847" r:id="rId117"/>
              </w:object>
            </w:r>
          </w:p>
        </w:tc>
        <w:tc>
          <w:tcPr>
            <w:tcW w:w="1650" w:type="dxa"/>
            <w:tcBorders>
              <w:top w:val="nil"/>
              <w:left w:val="nil"/>
            </w:tcBorders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60" w:dyaOrig="260">
                <v:shape id="_x0000_i1083" type="#_x0000_t75" style="width:27pt;height:10.5pt" o:ole="" fillcolor="window">
                  <v:imagedata r:id="rId118" o:title=""/>
                </v:shape>
                <o:OLEObject Type="Embed" ProgID="Equation.3" ShapeID="_x0000_i1083" DrawAspect="Content" ObjectID="_1466497848" r:id="rId119"/>
              </w:object>
            </w:r>
          </w:p>
        </w:tc>
        <w:tc>
          <w:tcPr>
            <w:tcW w:w="5174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</w:tr>
      <w:tr w:rsidR="008A541F" w:rsidRPr="00CC2FB2" w:rsidTr="002F3DD6">
        <w:trPr>
          <w:jc w:val="center"/>
        </w:trPr>
        <w:tc>
          <w:tcPr>
            <w:tcW w:w="2066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900" w:dyaOrig="380">
                <v:shape id="_x0000_i1084" type="#_x0000_t75" style="width:32.25pt;height:13.5pt" o:ole="" fillcolor="window">
                  <v:imagedata r:id="rId120" o:title=""/>
                </v:shape>
                <o:OLEObject Type="Embed" ProgID="Equation.3" ShapeID="_x0000_i1084" DrawAspect="Content" ObjectID="_1466497849" r:id="rId121"/>
              </w:object>
            </w:r>
          </w:p>
        </w:tc>
        <w:tc>
          <w:tcPr>
            <w:tcW w:w="165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80" w:dyaOrig="260">
                <v:shape id="_x0000_i1085" type="#_x0000_t75" style="width:19.5pt;height:10.5pt" o:ole="" fillcolor="window">
                  <v:imagedata r:id="rId122" o:title=""/>
                </v:shape>
                <o:OLEObject Type="Embed" ProgID="Equation.3" ShapeID="_x0000_i1085" DrawAspect="Content" ObjectID="_1466497850" r:id="rId123"/>
              </w:object>
            </w:r>
          </w:p>
        </w:tc>
        <w:tc>
          <w:tcPr>
            <w:tcW w:w="517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Частная передача коммутатора с выхода i-й</w:t>
            </w:r>
            <w:r w:rsidR="00CC2FB2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t>RC-цепи к нагрузке</w:t>
            </w:r>
          </w:p>
        </w:tc>
      </w:tr>
      <w:tr w:rsidR="008A541F" w:rsidRPr="00CC2FB2" w:rsidTr="002F3DD6">
        <w:trPr>
          <w:jc w:val="center"/>
        </w:trPr>
        <w:tc>
          <w:tcPr>
            <w:tcW w:w="8890" w:type="dxa"/>
            <w:gridSpan w:val="3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Примечание. Здесь и далее {</w:t>
            </w:r>
            <w:r w:rsidRPr="00CC2FB2">
              <w:rPr>
                <w:sz w:val="20"/>
              </w:rPr>
              <w:sym w:font="Symbol" w:char="F0D7"/>
            </w:r>
            <w:r w:rsidRPr="00CC2FB2">
              <w:rPr>
                <w:sz w:val="20"/>
              </w:rPr>
              <w:t>} является диагональной матрицей, (</w:t>
            </w:r>
            <w:r w:rsidRPr="00CC2FB2">
              <w:rPr>
                <w:sz w:val="20"/>
              </w:rPr>
              <w:sym w:font="Symbol" w:char="F0D7"/>
            </w:r>
            <w:r w:rsidRPr="00CC2FB2">
              <w:rPr>
                <w:sz w:val="20"/>
              </w:rPr>
              <w:t>) – вектором-столбцом, [</w:t>
            </w:r>
            <w:r w:rsidRPr="00CC2FB2">
              <w:rPr>
                <w:sz w:val="20"/>
              </w:rPr>
              <w:sym w:font="Symbol" w:char="F0D7"/>
            </w:r>
            <w:r w:rsidRPr="00CC2FB2">
              <w:rPr>
                <w:sz w:val="20"/>
              </w:rPr>
              <w:t xml:space="preserve">] – вектором-строкой, I – единичной матрицей, </w:t>
            </w:r>
            <w:r w:rsidR="00C118B2" w:rsidRPr="00CC2FB2">
              <w:rPr>
                <w:sz w:val="20"/>
              </w:rPr>
              <w:object w:dxaOrig="240" w:dyaOrig="360">
                <v:shape id="_x0000_i1086" type="#_x0000_t75" style="width:12pt;height:18pt" o:ole="" fillcolor="window">
                  <v:imagedata r:id="rId124" o:title=""/>
                </v:shape>
                <o:OLEObject Type="Embed" ProgID="Equation.3" ShapeID="_x0000_i1086" DrawAspect="Content" ObjectID="_1466497851" r:id="rId125"/>
              </w:object>
            </w:r>
            <w:r w:rsidRPr="00CC2FB2">
              <w:rPr>
                <w:sz w:val="20"/>
              </w:rPr>
              <w:t xml:space="preserve"> – передачей коммутатора от источника входного сигнала к нагрузке.</w:t>
            </w:r>
          </w:p>
        </w:tc>
      </w:tr>
    </w:tbl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Как видно из сигнального графа, анализируемая модель состоит из трех основных частей. Первая часть (компоненты вектора </w:t>
      </w:r>
      <w:r w:rsidR="00C118B2" w:rsidRPr="00CC2FB2">
        <w:rPr>
          <w:sz w:val="28"/>
          <w:szCs w:val="28"/>
        </w:rPr>
        <w:object w:dxaOrig="420" w:dyaOrig="380">
          <v:shape id="_x0000_i1087" type="#_x0000_t75" style="width:21pt;height:18.75pt" o:ole="" fillcolor="window">
            <v:imagedata r:id="rId126" o:title=""/>
          </v:shape>
          <o:OLEObject Type="Embed" ProgID="Equation.3" ShapeID="_x0000_i1087" DrawAspect="Content" ObjectID="_1466497852" r:id="rId127"/>
        </w:object>
      </w:r>
      <w:r w:rsidRPr="00CC2FB2">
        <w:rPr>
          <w:sz w:val="28"/>
          <w:szCs w:val="28"/>
        </w:rPr>
        <w:t xml:space="preserve">) связывает источник сигнала </w:t>
      </w:r>
      <w:r w:rsidR="00C118B2" w:rsidRPr="00CC2FB2">
        <w:rPr>
          <w:sz w:val="28"/>
          <w:szCs w:val="28"/>
        </w:rPr>
        <w:object w:dxaOrig="320" w:dyaOrig="380">
          <v:shape id="_x0000_i1088" type="#_x0000_t75" style="width:15.75pt;height:18.75pt" o:ole="" fillcolor="window">
            <v:imagedata r:id="rId128" o:title=""/>
          </v:shape>
          <o:OLEObject Type="Embed" ProgID="Equation.3" ShapeID="_x0000_i1088" DrawAspect="Content" ObjectID="_1466497853" r:id="rId129"/>
        </w:object>
      </w:r>
      <w:r w:rsidRPr="00CC2FB2">
        <w:rPr>
          <w:sz w:val="28"/>
          <w:szCs w:val="28"/>
        </w:rPr>
        <w:t xml:space="preserve"> со входом лестничной резистивной цепи, причем </w:t>
      </w:r>
      <w:r w:rsidR="00C118B2" w:rsidRPr="00CC2FB2">
        <w:rPr>
          <w:sz w:val="28"/>
          <w:szCs w:val="28"/>
        </w:rPr>
        <w:object w:dxaOrig="2740" w:dyaOrig="440">
          <v:shape id="_x0000_i1089" type="#_x0000_t75" style="width:137.25pt;height:21.75pt" o:ole="" fillcolor="window">
            <v:imagedata r:id="rId130" o:title=""/>
          </v:shape>
          <o:OLEObject Type="Embed" ProgID="Equation.3" ShapeID="_x0000_i1089" DrawAspect="Content" ObjectID="_1466497854" r:id="rId131"/>
        </w:object>
      </w:r>
      <w:r w:rsidRPr="00CC2FB2">
        <w:rPr>
          <w:sz w:val="28"/>
          <w:szCs w:val="28"/>
        </w:rPr>
        <w:t>, где ненулевая компонента соответствует номеру первого резистора резистивного эквивалента лестничной структуры.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Вторая и наиболее важная часть системы (компоненты всех матриц, входящих в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(5)), осуществляет через взаимодействие базисных структур основное преобразование сигнала. Третья часть (компоненты вектора </w:t>
      </w:r>
      <w:r w:rsidR="00C118B2" w:rsidRPr="00CC2FB2">
        <w:rPr>
          <w:sz w:val="28"/>
          <w:szCs w:val="28"/>
        </w:rPr>
        <w:object w:dxaOrig="340" w:dyaOrig="380">
          <v:shape id="_x0000_i1090" type="#_x0000_t75" style="width:17.25pt;height:18.75pt" o:ole="" fillcolor="window">
            <v:imagedata r:id="rId132" o:title=""/>
          </v:shape>
          <o:OLEObject Type="Embed" ProgID="Equation.3" ShapeID="_x0000_i1090" DrawAspect="Content" ObjectID="_1466497855" r:id="rId133"/>
        </w:object>
      </w:r>
      <w:r w:rsidRPr="00CC2FB2">
        <w:rPr>
          <w:sz w:val="28"/>
          <w:szCs w:val="28"/>
        </w:rPr>
        <w:t>) обеспечивает связь нагрузки с выходом базисных RC-структур.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Приведенная выше система уравнений и математические выражения (табл.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1) позволяют получить различные соотношения, характеризующие динамику ARC-устройства (передаточная функция, уравнения состояния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и т.п.). Если активные элементы описываются передаточной функцией первого порядка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420" w:dyaOrig="820">
          <v:shape id="_x0000_i1091" type="#_x0000_t75" style="width:171pt;height:41.25pt" o:ole="">
            <v:imagedata r:id="rId134" o:title=""/>
          </v:shape>
          <o:OLEObject Type="Embed" ProgID="Equation.3" ShapeID="_x0000_i1091" DrawAspect="Content" ObjectID="_1466497856" r:id="rId135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(</w:t>
      </w:r>
      <w:r w:rsidR="00C118B2" w:rsidRPr="00CC2FB2">
        <w:rPr>
          <w:sz w:val="28"/>
          <w:szCs w:val="28"/>
        </w:rPr>
        <w:object w:dxaOrig="279" w:dyaOrig="380">
          <v:shape id="_x0000_i1092" type="#_x0000_t75" style="width:14.25pt;height:18.75pt" o:ole="" fillcolor="window">
            <v:imagedata r:id="rId136" o:title=""/>
          </v:shape>
          <o:OLEObject Type="Embed" ProgID="Equation.3" ShapeID="_x0000_i1092" DrawAspect="Content" ObjectID="_1466497857" r:id="rId13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20" w:dyaOrig="380">
          <v:shape id="_x0000_i1093" type="#_x0000_t75" style="width:15.75pt;height:18.75pt" o:ole="" fillcolor="window">
            <v:imagedata r:id="rId138" o:title=""/>
          </v:shape>
          <o:OLEObject Type="Embed" ProgID="Equation.3" ShapeID="_x0000_i1093" DrawAspect="Content" ObjectID="_1466497858" r:id="rId139"/>
        </w:object>
      </w:r>
      <w:r w:rsidRPr="00CC2FB2">
        <w:rPr>
          <w:sz w:val="28"/>
          <w:szCs w:val="28"/>
        </w:rPr>
        <w:t xml:space="preserve"> – статический коэффициент и площадь усиления ОУ), то не только передаточная функция всего устройства </w:t>
      </w:r>
      <w:r w:rsidR="00C118B2" w:rsidRPr="00CC2FB2">
        <w:rPr>
          <w:sz w:val="28"/>
          <w:szCs w:val="28"/>
        </w:rPr>
        <w:object w:dxaOrig="540" w:dyaOrig="340">
          <v:shape id="_x0000_i1094" type="#_x0000_t75" style="width:27pt;height:17.25pt" o:ole="" fillcolor="window">
            <v:imagedata r:id="rId140" o:title=""/>
          </v:shape>
          <o:OLEObject Type="Embed" ProgID="Equation.3" ShapeID="_x0000_i1094" DrawAspect="Content" ObjectID="_1466497859" r:id="rId141"/>
        </w:object>
      </w:r>
      <w:r w:rsidRPr="00CC2FB2">
        <w:rPr>
          <w:sz w:val="28"/>
          <w:szCs w:val="28"/>
        </w:rPr>
        <w:t xml:space="preserve">, но и ее чувствительность </w:t>
      </w:r>
      <w:r w:rsidR="00C118B2" w:rsidRPr="00CC2FB2">
        <w:rPr>
          <w:sz w:val="28"/>
          <w:szCs w:val="24"/>
        </w:rPr>
        <w:object w:dxaOrig="660" w:dyaOrig="499">
          <v:shape id="_x0000_i1095" type="#_x0000_t75" style="width:34.5pt;height:26.25pt" o:ole="">
            <v:imagedata r:id="rId142" o:title=""/>
          </v:shape>
          <o:OLEObject Type="Embed" ProgID="Equation.3" ShapeID="_x0000_i1095" DrawAspect="Content" ObjectID="_1466497860" r:id="rId143"/>
        </w:object>
      </w:r>
      <w:r w:rsidRPr="00CC2FB2">
        <w:rPr>
          <w:sz w:val="28"/>
          <w:szCs w:val="28"/>
        </w:rPr>
        <w:t xml:space="preserve"> могут быть получены через набор локальных передаточных функций идеализированной схемы – </w:t>
      </w:r>
      <w:r w:rsidR="00C118B2" w:rsidRPr="00CC2FB2">
        <w:rPr>
          <w:sz w:val="28"/>
          <w:szCs w:val="28"/>
        </w:rPr>
        <w:object w:dxaOrig="620" w:dyaOrig="380">
          <v:shape id="_x0000_i1096" type="#_x0000_t75" style="width:30.75pt;height:18.75pt" o:ole="" fillcolor="window">
            <v:imagedata r:id="rId144" o:title=""/>
          </v:shape>
          <o:OLEObject Type="Embed" ProgID="Equation.3" ShapeID="_x0000_i1096" DrawAspect="Content" ObjectID="_1466497861" r:id="rId145"/>
        </w:object>
      </w:r>
      <w:r w:rsidRPr="00CC2FB2">
        <w:rPr>
          <w:sz w:val="28"/>
          <w:szCs w:val="28"/>
        </w:rPr>
        <w:t xml:space="preserve">– передаточная функция устройства при подключении источника сигнала к неинвертирующему входу j-го активного элемента, </w:t>
      </w:r>
      <w:r w:rsidR="00C118B2" w:rsidRPr="00CC2FB2">
        <w:rPr>
          <w:sz w:val="28"/>
          <w:szCs w:val="28"/>
        </w:rPr>
        <w:object w:dxaOrig="540" w:dyaOrig="380">
          <v:shape id="_x0000_i1097" type="#_x0000_t75" style="width:27pt;height:18.75pt" o:ole="" fillcolor="window">
            <v:imagedata r:id="rId146" o:title=""/>
          </v:shape>
          <o:OLEObject Type="Embed" ProgID="Equation.3" ShapeID="_x0000_i1097" DrawAspect="Content" ObjectID="_1466497862" r:id="rId147"/>
        </w:object>
      </w:r>
      <w:r w:rsidRPr="00CC2FB2">
        <w:rPr>
          <w:sz w:val="28"/>
          <w:szCs w:val="28"/>
        </w:rPr>
        <w:t xml:space="preserve"> – передаточная функция устройства на его выходе, </w:t>
      </w:r>
      <w:r w:rsidR="00C118B2" w:rsidRPr="00CC2FB2">
        <w:rPr>
          <w:sz w:val="28"/>
          <w:szCs w:val="28"/>
        </w:rPr>
        <w:object w:dxaOrig="580" w:dyaOrig="380">
          <v:shape id="_x0000_i1098" type="#_x0000_t75" style="width:29.25pt;height:18.75pt" o:ole="" fillcolor="window">
            <v:imagedata r:id="rId148" o:title=""/>
          </v:shape>
          <o:OLEObject Type="Embed" ProgID="Equation.3" ShapeID="_x0000_i1098" DrawAspect="Content" ObjectID="_1466497863" r:id="rId149"/>
        </w:object>
      </w:r>
      <w:r w:rsidRPr="00CC2FB2">
        <w:rPr>
          <w:sz w:val="28"/>
          <w:szCs w:val="28"/>
        </w:rPr>
        <w:t xml:space="preserve"> – передаточная функция на выходе j-го активного элемента при подключении источника сигнала к его неинвертирующему входу. В этом случае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560" w:dyaOrig="1200">
          <v:shape id="_x0000_i1099" type="#_x0000_t75" style="width:228pt;height:60pt" o:ole="">
            <v:imagedata r:id="rId150" o:title=""/>
          </v:shape>
          <o:OLEObject Type="Embed" ProgID="Equation.3" ShapeID="_x0000_i1099" DrawAspect="Content" ObjectID="_1466497864" r:id="rId151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(7)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340" w:dyaOrig="1200">
          <v:shape id="_x0000_i1100" type="#_x0000_t75" style="width:167.25pt;height:60pt" o:ole="">
            <v:imagedata r:id="rId152" o:title=""/>
          </v:shape>
          <o:OLEObject Type="Embed" ProgID="Equation.3" ShapeID="_x0000_i1100" DrawAspect="Content" ObjectID="_1466497865" r:id="rId15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(8)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460" w:dyaOrig="1200">
          <v:shape id="_x0000_i1101" type="#_x0000_t75" style="width:173.25pt;height:60pt" o:ole="">
            <v:imagedata r:id="rId154" o:title=""/>
          </v:shape>
          <o:OLEObject Type="Embed" ProgID="Equation.3" ShapeID="_x0000_i1101" DrawAspect="Content" ObjectID="_1466497866" r:id="rId15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(9)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Default="00CC2F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что,</w:t>
      </w:r>
      <w:r w:rsidR="008A541F" w:rsidRPr="00CC2FB2">
        <w:rPr>
          <w:sz w:val="28"/>
          <w:szCs w:val="28"/>
        </w:rPr>
        <w:t xml:space="preserve"> в конечном </w:t>
      </w:r>
      <w:r w:rsidRPr="00CC2FB2">
        <w:rPr>
          <w:sz w:val="28"/>
          <w:szCs w:val="28"/>
        </w:rPr>
        <w:t>счете,</w:t>
      </w:r>
      <w:r w:rsidR="008A541F" w:rsidRPr="00CC2FB2">
        <w:rPr>
          <w:sz w:val="28"/>
          <w:szCs w:val="28"/>
        </w:rPr>
        <w:t xml:space="preserve"> и позволяет осуществить разбиение как задачи анализа, так и задачи синтеза структуры на ряд относительно самостоятельных и более простых составляющих. Решение системы (5) с учетом сказанного приводит к следующему результату</w:t>
      </w:r>
    </w:p>
    <w:p w:rsidR="00CC2FB2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80" w:dyaOrig="859">
          <v:shape id="_x0000_i1102" type="#_x0000_t75" style="width:153.75pt;height:42.75pt" o:ole="">
            <v:imagedata r:id="rId156" o:title=""/>
          </v:shape>
          <o:OLEObject Type="Embed" ProgID="Equation.3" ShapeID="_x0000_i1102" DrawAspect="Content" ObjectID="_1466497867" r:id="rId157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(10)</w:t>
      </w:r>
    </w:p>
    <w:p w:rsidR="00CC2FB2" w:rsidRDefault="00CC2FB2" w:rsidP="00CC2FB2">
      <w:pPr>
        <w:pStyle w:val="ac"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A541F" w:rsidRPr="00CC2FB2" w:rsidRDefault="008A541F" w:rsidP="00CC2FB2">
      <w:pPr>
        <w:pStyle w:val="ac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C2FB2">
        <w:rPr>
          <w:sz w:val="28"/>
          <w:szCs w:val="28"/>
        </w:rPr>
        <w:t>Так как нагрузка подключена к выходу последнего D-элемента, то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140" w:dyaOrig="380">
          <v:shape id="_x0000_i1103" type="#_x0000_t75" style="width:107.25pt;height:18.75pt" o:ole="">
            <v:imagedata r:id="rId158" o:title=""/>
          </v:shape>
          <o:OLEObject Type="Embed" ProgID="Equation.3" ShapeID="_x0000_i1103" DrawAspect="Content" ObjectID="_1466497868" r:id="rId159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(11)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60" w:dyaOrig="420">
          <v:shape id="_x0000_i1104" type="#_x0000_t75" style="width:87.75pt;height:21pt" o:ole="">
            <v:imagedata r:id="rId160" o:title=""/>
          </v:shape>
          <o:OLEObject Type="Embed" ProgID="Equation.3" ShapeID="_x0000_i1104" DrawAspect="Content" ObjectID="_1466497869" r:id="rId161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(12)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вектор </w:t>
      </w:r>
      <w:r w:rsidR="00C118B2" w:rsidRPr="00CC2FB2">
        <w:rPr>
          <w:sz w:val="28"/>
          <w:szCs w:val="28"/>
        </w:rPr>
        <w:object w:dxaOrig="2740" w:dyaOrig="480">
          <v:shape id="_x0000_i1105" type="#_x0000_t75" style="width:119.25pt;height:21pt" o:ole="" fillcolor="window">
            <v:imagedata r:id="rId162" o:title=""/>
          </v:shape>
          <o:OLEObject Type="Embed" ProgID="Equation.3" ShapeID="_x0000_i1105" DrawAspect="Content" ObjectID="_1466497870" r:id="rId163"/>
        </w:object>
      </w:r>
      <w:r w:rsidRPr="00CC2FB2">
        <w:rPr>
          <w:sz w:val="28"/>
          <w:szCs w:val="28"/>
        </w:rPr>
        <w:t xml:space="preserve"> имеет единственную отличную от нуля компоненту, соответствующую номеру j-го ОУ.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920" w:dyaOrig="420">
          <v:shape id="_x0000_i1106" type="#_x0000_t75" style="width:96pt;height:21pt" o:ole="">
            <v:imagedata r:id="rId164" o:title=""/>
          </v:shape>
          <o:OLEObject Type="Embed" ProgID="Equation.3" ShapeID="_x0000_i1106" DrawAspect="Content" ObjectID="_1466497871" r:id="rId16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(13)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920" w:dyaOrig="420">
          <v:shape id="_x0000_i1107" type="#_x0000_t75" style="width:96pt;height:21pt" o:ole="">
            <v:imagedata r:id="rId166" o:title=""/>
          </v:shape>
          <o:OLEObject Type="Embed" ProgID="Equation.3" ShapeID="_x0000_i1107" DrawAspect="Content" ObjectID="_1466497872" r:id="rId167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(14)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вектор </w:t>
      </w:r>
      <w:r w:rsidR="00C118B2" w:rsidRPr="00CC2FB2">
        <w:rPr>
          <w:sz w:val="28"/>
          <w:szCs w:val="28"/>
        </w:rPr>
        <w:object w:dxaOrig="2260" w:dyaOrig="380">
          <v:shape id="_x0000_i1108" type="#_x0000_t75" style="width:113.25pt;height:18.75pt" o:ole="" fillcolor="window">
            <v:imagedata r:id="rId168" o:title=""/>
          </v:shape>
          <o:OLEObject Type="Embed" ProgID="Equation.3" ShapeID="_x0000_i1108" DrawAspect="Content" ObjectID="_1466497873" r:id="rId169"/>
        </w:object>
      </w:r>
      <w:r w:rsidRPr="00CC2FB2">
        <w:rPr>
          <w:sz w:val="28"/>
          <w:szCs w:val="28"/>
        </w:rPr>
        <w:t xml:space="preserve"> характеризуется аналогичной структурой.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Таким образом, локальные передаточные функции </w:t>
      </w:r>
      <w:r w:rsidR="00C118B2" w:rsidRPr="00CC2FB2">
        <w:rPr>
          <w:sz w:val="28"/>
          <w:szCs w:val="28"/>
        </w:rPr>
        <w:object w:dxaOrig="580" w:dyaOrig="380">
          <v:shape id="_x0000_i1109" type="#_x0000_t75" style="width:29.25pt;height:18.75pt" o:ole="" fillcolor="window">
            <v:imagedata r:id="rId170" o:title=""/>
          </v:shape>
          <o:OLEObject Type="Embed" ProgID="Equation.3" ShapeID="_x0000_i1109" DrawAspect="Content" ObjectID="_1466497874" r:id="rId171"/>
        </w:object>
      </w:r>
      <w:r w:rsidRPr="00CC2FB2">
        <w:rPr>
          <w:sz w:val="28"/>
          <w:szCs w:val="28"/>
        </w:rPr>
        <w:t>, определяющие влияние аналоговых элементов на характеристики полинома, представляют собой диагональные элементы матрицы Q1.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Блочная матрица анализируемой системы следует из (5) через процедуры Фробениуса [3]: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480" w:dyaOrig="440">
          <v:shape id="_x0000_i1110" type="#_x0000_t75" style="width:174pt;height:21.75pt" o:ole="">
            <v:imagedata r:id="rId172" o:title=""/>
          </v:shape>
          <o:OLEObject Type="Embed" ProgID="Equation.3" ShapeID="_x0000_i1110" DrawAspect="Content" ObjectID="_1466497875" r:id="rId17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(15)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40" w:dyaOrig="380">
          <v:shape id="_x0000_i1111" type="#_x0000_t75" style="width:87pt;height:18.75pt" o:ole="">
            <v:imagedata r:id="rId174" o:title=""/>
          </v:shape>
          <o:OLEObject Type="Embed" ProgID="Equation.3" ShapeID="_x0000_i1111" DrawAspect="Content" ObjectID="_1466497876" r:id="rId17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(16)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820" w:dyaOrig="380">
          <v:shape id="_x0000_i1112" type="#_x0000_t75" style="width:141pt;height:18.75pt" o:ole="">
            <v:imagedata r:id="rId176" o:title=""/>
          </v:shape>
          <o:OLEObject Type="Embed" ProgID="Equation.3" ShapeID="_x0000_i1112" DrawAspect="Content" ObjectID="_1466497877" r:id="rId177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(17)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060" w:dyaOrig="380">
          <v:shape id="_x0000_i1113" type="#_x0000_t75" style="width:203.25pt;height:18.75pt" o:ole="">
            <v:imagedata r:id="rId178" o:title=""/>
          </v:shape>
          <o:OLEObject Type="Embed" ProgID="Equation.3" ShapeID="_x0000_i1113" DrawAspect="Content" ObjectID="_1466497878" r:id="rId179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(18)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4"/>
        </w:rPr>
        <w:object w:dxaOrig="1400" w:dyaOrig="360">
          <v:shape id="_x0000_i1114" type="#_x0000_t75" style="width:69.75pt;height:18pt" o:ole="">
            <v:imagedata r:id="rId180" o:title=""/>
          </v:shape>
          <o:OLEObject Type="Embed" ProgID="Equation.3" ShapeID="_x0000_i1114" DrawAspect="Content" ObjectID="_1466497879" r:id="rId181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4"/>
        </w:rPr>
        <w:object w:dxaOrig="1300" w:dyaOrig="360">
          <v:shape id="_x0000_i1115" type="#_x0000_t75" style="width:65.25pt;height:18pt" o:ole="">
            <v:imagedata r:id="rId182" o:title=""/>
          </v:shape>
          <o:OLEObject Type="Embed" ProgID="Equation.3" ShapeID="_x0000_i1115" DrawAspect="Content" ObjectID="_1466497880" r:id="rId183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Следовательно, для получения приведенных выше скалярных соотношений необходимо оперировать матрицами, размерность которых согласована с числом активных и пассивных элементов одного D-элемента.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3. Частотные свойства структурных схем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Площади усиления и статический коэффициент передачи ОУ, входящих в состав D-элементов, не только изменяют коэффициенты передаточной функции, но и повышают ее порядок, что изменяет положение нулей и полюсов и, следовательно, изменяет ожидаемые характеристики и параметры проектируемого устройства. Для учета этого эффекта можно воспользоваться соотношением (7). Тогда, если</w:t>
      </w:r>
    </w:p>
    <w:p w:rsidR="00CC2FB2" w:rsidRDefault="00CC2FB2" w:rsidP="00CC2FB2">
      <w:pPr>
        <w:pStyle w:val="29"/>
        <w:widowControl w:val="0"/>
        <w:tabs>
          <w:tab w:val="clear" w:pos="2835"/>
          <w:tab w:val="clear" w:pos="5954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29"/>
        <w:widowControl w:val="0"/>
        <w:tabs>
          <w:tab w:val="clear" w:pos="2835"/>
          <w:tab w:val="clear" w:pos="5954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600" w:dyaOrig="760">
          <v:shape id="_x0000_i1116" type="#_x0000_t75" style="width:80.25pt;height:38.25pt" o:ole="">
            <v:imagedata r:id="rId184" o:title=""/>
          </v:shape>
          <o:OLEObject Type="Embed" ProgID="Equation.3" ShapeID="_x0000_i1116" DrawAspect="Content" ObjectID="_1466497881" r:id="rId18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2560" w:dyaOrig="760">
          <v:shape id="_x0000_i1117" type="#_x0000_t75" style="width:128.25pt;height:38.25pt" o:ole="">
            <v:imagedata r:id="rId186" o:title=""/>
          </v:shape>
          <o:OLEObject Type="Embed" ProgID="Equation.3" ShapeID="_x0000_i1117" DrawAspect="Content" ObjectID="_1466497882" r:id="rId187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  <w:t xml:space="preserve"> 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(19)</w:t>
      </w:r>
    </w:p>
    <w:p w:rsidR="00CC2FB2" w:rsidRDefault="00CC2FB2" w:rsidP="00CC2FB2">
      <w:pPr>
        <w:pStyle w:val="29"/>
        <w:widowControl w:val="0"/>
        <w:tabs>
          <w:tab w:val="clear" w:pos="2835"/>
          <w:tab w:val="clear" w:pos="5954"/>
          <w:tab w:val="clear" w:pos="9072"/>
        </w:tabs>
        <w:ind w:firstLine="709"/>
        <w:rPr>
          <w:sz w:val="28"/>
          <w:szCs w:val="28"/>
        </w:rPr>
      </w:pPr>
    </w:p>
    <w:p w:rsidR="008A541F" w:rsidRPr="00CC2FB2" w:rsidRDefault="008A541F" w:rsidP="00CC2FB2">
      <w:pPr>
        <w:pStyle w:val="29"/>
        <w:widowControl w:val="0"/>
        <w:tabs>
          <w:tab w:val="clear" w:pos="2835"/>
          <w:tab w:val="clear" w:pos="5954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несложно получить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760" w:dyaOrig="940">
          <v:shape id="_x0000_i1118" type="#_x0000_t75" style="width:138pt;height:47.25pt" o:ole="">
            <v:imagedata r:id="rId188" o:title=""/>
          </v:shape>
          <o:OLEObject Type="Embed" ProgID="Equation.3" ShapeID="_x0000_i1118" DrawAspect="Content" ObjectID="_1466497883" r:id="rId189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(20)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780" w:dyaOrig="940">
          <v:shape id="_x0000_i1119" type="#_x0000_t75" style="width:239.25pt;height:47.25pt" o:ole="">
            <v:imagedata r:id="rId190" o:title=""/>
          </v:shape>
          <o:OLEObject Type="Embed" ProgID="Equation.3" ShapeID="_x0000_i1119" DrawAspect="Content" ObjectID="_1466497884" r:id="rId191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(21)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 xml:space="preserve">Полученные соотношения показывают, что уменьшение указанного выше влияния возможно двумя основными способами. В первом случае необходимо увеличивать частоту единичного усиления и коэффициент передачи всех активных элементов. Этот способ является традиционным и связан с ужесточением технологических норм изготовления полупроводниковых компонентов интерфейсных схем. В рамках второго способа решения задачи синтезируются структуры с минимальными вещественными и мнимыми составляющими локальных функций </w:t>
      </w:r>
      <w:r w:rsidR="00C118B2" w:rsidRPr="00CC2FB2">
        <w:rPr>
          <w:sz w:val="28"/>
          <w:szCs w:val="28"/>
        </w:rPr>
        <w:object w:dxaOrig="580" w:dyaOrig="380">
          <v:shape id="_x0000_i1120" type="#_x0000_t75" style="width:29.25pt;height:18.75pt" o:ole="" fillcolor="window">
            <v:imagedata r:id="rId192" o:title=""/>
          </v:shape>
          <o:OLEObject Type="Embed" ProgID="Equation.3" ShapeID="_x0000_i1120" DrawAspect="Content" ObjectID="_1466497885" r:id="rId193"/>
        </w:object>
      </w:r>
      <w:r w:rsidR="008A541F" w:rsidRPr="00CC2FB2">
        <w:rPr>
          <w:sz w:val="28"/>
          <w:szCs w:val="28"/>
        </w:rPr>
        <w:t xml:space="preserve"> и произведений </w:t>
      </w:r>
      <w:r w:rsidR="00C118B2" w:rsidRPr="00CC2FB2">
        <w:rPr>
          <w:sz w:val="28"/>
          <w:szCs w:val="28"/>
        </w:rPr>
        <w:object w:dxaOrig="1100" w:dyaOrig="380">
          <v:shape id="_x0000_i1121" type="#_x0000_t75" style="width:54.75pt;height:18.75pt" o:ole="" fillcolor="window">
            <v:imagedata r:id="rId194" o:title=""/>
          </v:shape>
          <o:OLEObject Type="Embed" ProgID="Equation.3" ShapeID="_x0000_i1121" DrawAspect="Content" ObjectID="_1466497886" r:id="rId195"/>
        </w:object>
      </w:r>
      <w:r w:rsidR="008A541F" w:rsidRPr="00CC2FB2">
        <w:rPr>
          <w:sz w:val="28"/>
          <w:szCs w:val="28"/>
        </w:rPr>
        <w:t xml:space="preserve">. Схемы, обладающие такими свойствами, в соответствии с [6], уместно назвать схемами с собственной компенсацией влияния технологических погрешностей изготовления активных элементов. При этом, как это следует из приведенных соотношений, возможны два основных случая. Во-первых, для различных ОУ локальные передаточные функции </w:t>
      </w:r>
      <w:r w:rsidR="00C118B2" w:rsidRPr="00CC2FB2">
        <w:rPr>
          <w:sz w:val="28"/>
          <w:szCs w:val="28"/>
        </w:rPr>
        <w:object w:dxaOrig="580" w:dyaOrig="380">
          <v:shape id="_x0000_i1122" type="#_x0000_t75" style="width:29.25pt;height:18.75pt" o:ole="" fillcolor="window">
            <v:imagedata r:id="rId192" o:title=""/>
          </v:shape>
          <o:OLEObject Type="Embed" ProgID="Equation.3" ShapeID="_x0000_i1122" DrawAspect="Content" ObjectID="_1466497887" r:id="rId196"/>
        </w:object>
      </w:r>
      <w:r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 xml:space="preserve">могут характеризоваться различными знаками, имеющими суммарное (взаимное) влияние на знаменатель передаточной функции. Аналогичный вывод характерен и для числителя, однако здесь необходимо дополнительно рассматривать произведение локальных передаточных функций </w:t>
      </w:r>
      <w:r w:rsidR="00C118B2" w:rsidRPr="00CC2FB2">
        <w:rPr>
          <w:sz w:val="28"/>
          <w:szCs w:val="28"/>
        </w:rPr>
        <w:object w:dxaOrig="620" w:dyaOrig="380">
          <v:shape id="_x0000_i1123" type="#_x0000_t75" style="width:30.75pt;height:18.75pt" o:ole="" fillcolor="window">
            <v:imagedata r:id="rId197" o:title=""/>
          </v:shape>
          <o:OLEObject Type="Embed" ProgID="Equation.3" ShapeID="_x0000_i1123" DrawAspect="Content" ObjectID="_1466497888" r:id="rId198"/>
        </w:object>
      </w:r>
      <w:r w:rsidR="008A541F"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540" w:dyaOrig="380">
          <v:shape id="_x0000_i1124" type="#_x0000_t75" style="width:27pt;height:18.75pt" o:ole="" fillcolor="window">
            <v:imagedata r:id="rId199" o:title=""/>
          </v:shape>
          <o:OLEObject Type="Embed" ProgID="Equation.3" ShapeID="_x0000_i1124" DrawAspect="Content" ObjectID="_1466497889" r:id="rId200"/>
        </w:object>
      </w:r>
      <w:r w:rsidR="008A541F" w:rsidRPr="00CC2FB2">
        <w:rPr>
          <w:sz w:val="28"/>
          <w:szCs w:val="28"/>
        </w:rPr>
        <w:t xml:space="preserve">. Следовательно, целенаправленному изменению могут подвергаться как функция </w:t>
      </w:r>
      <w:r w:rsidR="00C118B2" w:rsidRPr="00CC2FB2">
        <w:rPr>
          <w:sz w:val="28"/>
          <w:szCs w:val="28"/>
        </w:rPr>
        <w:object w:dxaOrig="620" w:dyaOrig="380">
          <v:shape id="_x0000_i1125" type="#_x0000_t75" style="width:30.75pt;height:18.75pt" o:ole="" fillcolor="window">
            <v:imagedata r:id="rId197" o:title=""/>
          </v:shape>
          <o:OLEObject Type="Embed" ProgID="Equation.3" ShapeID="_x0000_i1125" DrawAspect="Content" ObjectID="_1466497890" r:id="rId201"/>
        </w:object>
      </w:r>
      <w:r w:rsidR="008A541F" w:rsidRPr="00CC2FB2">
        <w:rPr>
          <w:sz w:val="28"/>
          <w:szCs w:val="28"/>
        </w:rPr>
        <w:t xml:space="preserve">, так и </w:t>
      </w:r>
      <w:r w:rsidR="00C118B2" w:rsidRPr="00CC2FB2">
        <w:rPr>
          <w:sz w:val="28"/>
          <w:szCs w:val="28"/>
        </w:rPr>
        <w:object w:dxaOrig="540" w:dyaOrig="380">
          <v:shape id="_x0000_i1126" type="#_x0000_t75" style="width:27pt;height:18.75pt" o:ole="" fillcolor="window">
            <v:imagedata r:id="rId199" o:title=""/>
          </v:shape>
          <o:OLEObject Type="Embed" ProgID="Equation.3" ShapeID="_x0000_i1126" DrawAspect="Content" ObjectID="_1466497891" r:id="rId202"/>
        </w:object>
      </w:r>
      <w:r w:rsidR="008A541F" w:rsidRPr="00CC2FB2">
        <w:rPr>
          <w:sz w:val="28"/>
          <w:szCs w:val="28"/>
        </w:rPr>
        <w:t xml:space="preserve">. Во-вторых, аналогичный эффект достигается минимизацией всех указанных локальных передач в рабочем диапазоне частот. В этом случае согласования численных значений </w:t>
      </w:r>
      <w:r w:rsidR="008A541F" w:rsidRPr="00CC2FB2">
        <w:rPr>
          <w:sz w:val="28"/>
          <w:szCs w:val="28"/>
        </w:rPr>
        <w:sym w:font="Symbol" w:char="F050"/>
      </w:r>
      <w:r w:rsidR="008A541F" w:rsidRPr="00CC2FB2">
        <w:rPr>
          <w:sz w:val="28"/>
          <w:szCs w:val="28"/>
        </w:rPr>
        <w:t xml:space="preserve">j и </w:t>
      </w:r>
      <w:r w:rsidR="008A541F" w:rsidRPr="00CC2FB2">
        <w:rPr>
          <w:sz w:val="28"/>
          <w:szCs w:val="28"/>
        </w:rPr>
        <w:sym w:font="Symbol" w:char="F06D"/>
      </w:r>
      <w:r w:rsidR="008A541F" w:rsidRPr="00CC2FB2">
        <w:rPr>
          <w:sz w:val="28"/>
          <w:szCs w:val="28"/>
        </w:rPr>
        <w:t xml:space="preserve"> j не требуется.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 микроэлектронной реализации, в частности на БМК, частота единичного усиления и статический коэффициент передачи ОУ оказываются практически идентичными, поэтому при решении целого класса практических задач можно совмещать как собственную, так и взаимную компенсации влияния этих технологических погрешностей на результирующие характеристики проектируемого устройства.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Из соотношения (14) следует, что локальные передаточные функции </w:t>
      </w:r>
      <w:r w:rsidR="00C118B2" w:rsidRPr="00CC2FB2">
        <w:rPr>
          <w:sz w:val="28"/>
          <w:szCs w:val="28"/>
        </w:rPr>
        <w:object w:dxaOrig="580" w:dyaOrig="380">
          <v:shape id="_x0000_i1127" type="#_x0000_t75" style="width:29.25pt;height:18.75pt" o:ole="" fillcolor="window">
            <v:imagedata r:id="rId192" o:title=""/>
          </v:shape>
          <o:OLEObject Type="Embed" ProgID="Equation.3" ShapeID="_x0000_i1127" DrawAspect="Content" ObjectID="_1466497892" r:id="rId203"/>
        </w:object>
      </w:r>
      <w:r w:rsidRPr="00CC2FB2">
        <w:rPr>
          <w:sz w:val="28"/>
          <w:szCs w:val="28"/>
        </w:rPr>
        <w:t>, характеризующие влияние ОУ на знаменатель передаточной функции, являются диагональными элементами матрицы (15). В силу того, что базовые D-элементы содержат два ОУ [3], поставленная задача связана с формированием ведущих миноров матрицы второго порядка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300" w:dyaOrig="440">
          <v:shape id="_x0000_i1128" type="#_x0000_t75" style="width:165pt;height:21.75pt" o:ole="">
            <v:imagedata r:id="rId204" o:title=""/>
          </v:shape>
          <o:OLEObject Type="Embed" ProgID="Equation.3" ShapeID="_x0000_i1128" DrawAspect="Content" ObjectID="_1466497893" r:id="rId205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(22)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и может решаться простым перебором альтернативных вариантов соединения активных и пассивных элементов.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Аналогичные условия могут быть сформулированы и для матриц (16) и (17), компоненты которых определяют локальные передаточные функции </w:t>
      </w:r>
      <w:r w:rsidR="00C118B2" w:rsidRPr="00CC2FB2">
        <w:rPr>
          <w:sz w:val="28"/>
          <w:szCs w:val="28"/>
        </w:rPr>
        <w:object w:dxaOrig="620" w:dyaOrig="380">
          <v:shape id="_x0000_i1129" type="#_x0000_t75" style="width:30.75pt;height:18.75pt" o:ole="" fillcolor="window">
            <v:imagedata r:id="rId197" o:title=""/>
          </v:shape>
          <o:OLEObject Type="Embed" ProgID="Equation.3" ShapeID="_x0000_i1129" DrawAspect="Content" ObjectID="_1466497894" r:id="rId206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540" w:dyaOrig="380">
          <v:shape id="_x0000_i1130" type="#_x0000_t75" style="width:27pt;height:18.75pt" o:ole="" fillcolor="window">
            <v:imagedata r:id="rId199" o:title=""/>
          </v:shape>
          <o:OLEObject Type="Embed" ProgID="Equation.3" ShapeID="_x0000_i1130" DrawAspect="Content" ObjectID="_1466497895" r:id="rId207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8"/>
        </w:rPr>
      </w:pPr>
      <w:r w:rsidRPr="00CC2FB2">
        <w:rPr>
          <w:szCs w:val="28"/>
        </w:rPr>
        <w:t>С отмеченных позиций рассмотрим частотные свойства устойчивых D-элементов [3], принципиальные схемы которых в режиме звена второго порядка приведены на рис. 5–6.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  <w:lang w:val="en-US"/>
        </w:rPr>
      </w:pPr>
      <w:r w:rsidRPr="00CC2FB2">
        <w:rPr>
          <w:sz w:val="28"/>
          <w:szCs w:val="28"/>
        </w:rPr>
        <w:object w:dxaOrig="7315" w:dyaOrig="3040">
          <v:shape id="_x0000_i1131" type="#_x0000_t75" style="width:252pt;height:105pt" o:ole="" fillcolor="window">
            <v:imagedata r:id="rId208" o:title=""/>
          </v:shape>
          <o:OLEObject Type="Embed" ProgID="Visio.Drawing.4" ShapeID="_x0000_i1131" DrawAspect="Content" ObjectID="_1466497896" r:id="rId209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5. Звено Антонио с резистивной нагрузкой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  <w:lang w:val="en-US"/>
        </w:rPr>
      </w:pPr>
      <w:r w:rsidRPr="00CC2FB2">
        <w:rPr>
          <w:sz w:val="28"/>
          <w:szCs w:val="28"/>
        </w:rPr>
        <w:object w:dxaOrig="7315" w:dyaOrig="3040">
          <v:shape id="_x0000_i1132" type="#_x0000_t75" style="width:245.25pt;height:102pt" o:ole="" fillcolor="window">
            <v:imagedata r:id="rId210" o:title=""/>
          </v:shape>
          <o:OLEObject Type="Embed" ProgID="Visio.Drawing.4" ShapeID="_x0000_i1132" DrawAspect="Content" ObjectID="_1466497897" r:id="rId211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6. Звено Антонио с емкостной нагрузкой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C118B2" w:rsidRPr="00CC2FB2">
        <w:rPr>
          <w:sz w:val="28"/>
          <w:szCs w:val="28"/>
        </w:rPr>
        <w:object w:dxaOrig="7315" w:dyaOrig="3040">
          <v:shape id="_x0000_i1133" type="#_x0000_t75" style="width:230.25pt;height:96pt" o:ole="" fillcolor="window">
            <v:imagedata r:id="rId212" o:title=""/>
          </v:shape>
          <o:OLEObject Type="Embed" ProgID="Visio.Drawing.4" ShapeID="_x0000_i1133" DrawAspect="Content" ObjectID="_1466497898" r:id="rId213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7. Звено Брутона с резистивной нагрузкой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  <w:lang w:val="en-US"/>
        </w:rPr>
      </w:pPr>
      <w:r w:rsidRPr="00CC2FB2">
        <w:rPr>
          <w:sz w:val="28"/>
          <w:szCs w:val="28"/>
        </w:rPr>
        <w:object w:dxaOrig="7315" w:dyaOrig="3040">
          <v:shape id="_x0000_i1134" type="#_x0000_t75" style="width:241.5pt;height:100.5pt" o:ole="" fillcolor="window">
            <v:imagedata r:id="rId214" o:title=""/>
          </v:shape>
          <o:OLEObject Type="Embed" ProgID="Visio.Drawing.4" ShapeID="_x0000_i1134" DrawAspect="Content" ObjectID="_1466497899" r:id="rId215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8. Звено Брутона с емкостной нагрузкой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Учитывая, что для всех схем </w:t>
      </w:r>
      <w:r w:rsidR="00C118B2" w:rsidRPr="00CC2FB2">
        <w:rPr>
          <w:sz w:val="28"/>
          <w:szCs w:val="24"/>
        </w:rPr>
        <w:object w:dxaOrig="880" w:dyaOrig="380">
          <v:shape id="_x0000_i1135" type="#_x0000_t75" style="width:44.25pt;height:18.75pt" o:ole="">
            <v:imagedata r:id="rId216" o:title=""/>
          </v:shape>
          <o:OLEObject Type="Embed" ProgID="Equation.3" ShapeID="_x0000_i1135" DrawAspect="Content" ObjectID="_1466497900" r:id="rId21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4"/>
        </w:rPr>
        <w:object w:dxaOrig="1060" w:dyaOrig="380">
          <v:shape id="_x0000_i1136" type="#_x0000_t75" style="width:53.25pt;height:18.75pt" o:ole="">
            <v:imagedata r:id="rId218" o:title=""/>
          </v:shape>
          <o:OLEObject Type="Embed" ProgID="Equation.3" ShapeID="_x0000_i1136" DrawAspect="Content" ObjectID="_1466497901" r:id="rId219"/>
        </w:object>
      </w:r>
      <w:r w:rsidRPr="00CC2FB2">
        <w:rPr>
          <w:sz w:val="28"/>
          <w:szCs w:val="28"/>
        </w:rPr>
        <w:t>, в соответствии с таблицей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1, матрицы частотозависимых цепей будут иметь следующий вид</w:t>
      </w:r>
    </w:p>
    <w:p w:rsidR="00CC2FB2" w:rsidRDefault="00CC2FB2" w:rsidP="00CC2FB2">
      <w:pPr>
        <w:pStyle w:val="36"/>
        <w:widowControl w:val="0"/>
        <w:tabs>
          <w:tab w:val="clear" w:pos="1985"/>
          <w:tab w:val="clear" w:pos="4253"/>
          <w:tab w:val="clear" w:pos="6521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36"/>
        <w:widowControl w:val="0"/>
        <w:tabs>
          <w:tab w:val="clear" w:pos="1985"/>
          <w:tab w:val="clear" w:pos="4253"/>
          <w:tab w:val="clear" w:pos="6521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40" w:dyaOrig="859">
          <v:shape id="_x0000_i1137" type="#_x0000_t75" style="width:87pt;height:42.75pt" o:ole="">
            <v:imagedata r:id="rId220" o:title=""/>
          </v:shape>
          <o:OLEObject Type="Embed" ProgID="Equation.3" ShapeID="_x0000_i1137" DrawAspect="Content" ObjectID="_1466497902" r:id="rId221"/>
        </w:object>
      </w:r>
      <w:r w:rsidR="008A541F" w:rsidRPr="00CC2FB2">
        <w:rPr>
          <w:sz w:val="28"/>
          <w:szCs w:val="28"/>
        </w:rPr>
        <w:t>;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</w:rPr>
        <w:object w:dxaOrig="1719" w:dyaOrig="859">
          <v:shape id="_x0000_i1138" type="#_x0000_t75" style="width:86.25pt;height:42.75pt" o:ole="">
            <v:imagedata r:id="rId222" o:title=""/>
          </v:shape>
          <o:OLEObject Type="Embed" ProgID="Equation.3" ShapeID="_x0000_i1138" DrawAspect="Content" ObjectID="_1466497903" r:id="rId223"/>
        </w:object>
      </w:r>
      <w:r w:rsidR="008A541F" w:rsidRPr="00CC2FB2">
        <w:rPr>
          <w:sz w:val="28"/>
          <w:szCs w:val="28"/>
        </w:rPr>
        <w:t>;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060" w:dyaOrig="380">
          <v:shape id="_x0000_i1139" type="#_x0000_t75" style="width:53.25pt;height:18.75pt" o:ole="">
            <v:imagedata r:id="rId224" o:title=""/>
          </v:shape>
          <o:OLEObject Type="Embed" ProgID="Equation.3" ShapeID="_x0000_i1139" DrawAspect="Content" ObjectID="_1466497904" r:id="rId22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(23)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поэтому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480" w:dyaOrig="440">
          <v:shape id="_x0000_i1140" type="#_x0000_t75" style="width:174pt;height:21.75pt" o:ole="">
            <v:imagedata r:id="rId226" o:title=""/>
          </v:shape>
          <o:OLEObject Type="Embed" ProgID="Equation.3" ShapeID="_x0000_i1140" DrawAspect="Content" ObjectID="_1466497905" r:id="rId227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(24)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Результаты анализа в соответствии с приведенными соотношениями (табл. 1), (14), (15) сведены в табл. 2 и 3. Как видно из анализа числителей локальных передаточных функций </w:t>
      </w:r>
      <w:r w:rsidR="00C118B2" w:rsidRPr="00CC2FB2">
        <w:rPr>
          <w:sz w:val="28"/>
          <w:szCs w:val="28"/>
        </w:rPr>
        <w:object w:dxaOrig="620" w:dyaOrig="340">
          <v:shape id="_x0000_i1141" type="#_x0000_t75" style="width:30.75pt;height:17.25pt" o:ole="" fillcolor="window">
            <v:imagedata r:id="rId228" o:title=""/>
          </v:shape>
          <o:OLEObject Type="Embed" ProgID="Equation.3" ShapeID="_x0000_i1141" DrawAspect="Content" ObjectID="_1466497906" r:id="rId229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639" w:dyaOrig="340">
          <v:shape id="_x0000_i1142" type="#_x0000_t75" style="width:32.25pt;height:17.25pt" o:ole="" fillcolor="window">
            <v:imagedata r:id="rId230" o:title=""/>
          </v:shape>
          <o:OLEObject Type="Embed" ProgID="Equation.3" ShapeID="_x0000_i1142" DrawAspect="Content" ObjectID="_1466497907" r:id="rId231"/>
        </w:object>
      </w:r>
      <w:r w:rsidRPr="00CC2FB2">
        <w:rPr>
          <w:sz w:val="28"/>
          <w:szCs w:val="28"/>
        </w:rPr>
        <w:t>, характер влияния площадей усиления входящих в схемы ОУ различен, что и требует более детального сопоставительного анализа схем именно по этому критерию.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>Таблица 2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Структура матриц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-элемента</w:t>
      </w:r>
    </w:p>
    <w:tbl>
      <w:tblPr>
        <w:tblW w:w="8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7"/>
        <w:gridCol w:w="1428"/>
        <w:gridCol w:w="1192"/>
        <w:gridCol w:w="1180"/>
        <w:gridCol w:w="1158"/>
        <w:gridCol w:w="1350"/>
        <w:gridCol w:w="1200"/>
      </w:tblGrid>
      <w:tr w:rsidR="008A541F" w:rsidRPr="00CC2FB2" w:rsidTr="002F3DD6">
        <w:trPr>
          <w:cantSplit/>
          <w:jc w:val="center"/>
        </w:trPr>
        <w:tc>
          <w:tcPr>
            <w:tcW w:w="1427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  <w:lang w:val="en-US"/>
              </w:rPr>
            </w:pPr>
            <w:r w:rsidRPr="00CC2FB2">
              <w:rPr>
                <w:sz w:val="20"/>
              </w:rPr>
              <w:t>Схема рис.</w:t>
            </w:r>
          </w:p>
        </w:tc>
        <w:tc>
          <w:tcPr>
            <w:tcW w:w="7508" w:type="dxa"/>
            <w:gridSpan w:val="6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Матрицы схем 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1427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142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40" w:dyaOrig="300">
                <v:shape id="_x0000_i1143" type="#_x0000_t75" style="width:17.25pt;height:15pt" o:ole="" fillcolor="window">
                  <v:imagedata r:id="rId232" o:title=""/>
                </v:shape>
                <o:OLEObject Type="Embed" ProgID="Equation.3" ShapeID="_x0000_i1143" DrawAspect="Content" ObjectID="_1466497908" r:id="rId233"/>
              </w:object>
            </w:r>
          </w:p>
        </w:tc>
        <w:tc>
          <w:tcPr>
            <w:tcW w:w="1192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40" w:dyaOrig="300">
                <v:shape id="_x0000_i1144" type="#_x0000_t75" style="width:17.25pt;height:15pt" o:ole="" fillcolor="window">
                  <v:imagedata r:id="rId234" o:title=""/>
                </v:shape>
                <o:OLEObject Type="Embed" ProgID="Equation.3" ShapeID="_x0000_i1144" DrawAspect="Content" ObjectID="_1466497909" r:id="rId235"/>
              </w:object>
            </w:r>
          </w:p>
        </w:tc>
        <w:tc>
          <w:tcPr>
            <w:tcW w:w="11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00">
                <v:shape id="_x0000_i1145" type="#_x0000_t75" style="width:15pt;height:15pt" o:ole="" fillcolor="window">
                  <v:imagedata r:id="rId236" o:title=""/>
                </v:shape>
                <o:OLEObject Type="Embed" ProgID="Equation.3" ShapeID="_x0000_i1145" DrawAspect="Content" ObjectID="_1466497910" r:id="rId237"/>
              </w:object>
            </w:r>
          </w:p>
        </w:tc>
        <w:tc>
          <w:tcPr>
            <w:tcW w:w="11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00">
                <v:shape id="_x0000_i1146" type="#_x0000_t75" style="width:15pt;height:15pt" o:ole="" fillcolor="window">
                  <v:imagedata r:id="rId238" o:title=""/>
                </v:shape>
                <o:OLEObject Type="Embed" ProgID="Equation.3" ShapeID="_x0000_i1146" DrawAspect="Content" ObjectID="_1466497911" r:id="rId239"/>
              </w:object>
            </w:r>
          </w:p>
        </w:tc>
        <w:tc>
          <w:tcPr>
            <w:tcW w:w="13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80" w:dyaOrig="340">
                <v:shape id="_x0000_i1147" type="#_x0000_t75" style="width:19.5pt;height:16.5pt" o:ole="" fillcolor="window">
                  <v:imagedata r:id="rId240" o:title=""/>
                </v:shape>
                <o:OLEObject Type="Embed" ProgID="Equation.3" ShapeID="_x0000_i1147" DrawAspect="Content" ObjectID="_1466497912" r:id="rId241"/>
              </w:object>
            </w:r>
          </w:p>
        </w:tc>
        <w:tc>
          <w:tcPr>
            <w:tcW w:w="120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80" w:dyaOrig="360">
                <v:shape id="_x0000_i1148" type="#_x0000_t75" style="width:18.75pt;height:18pt" o:ole="" fillcolor="window">
                  <v:imagedata r:id="rId242" o:title=""/>
                </v:shape>
                <o:OLEObject Type="Embed" ProgID="Equation.3" ShapeID="_x0000_i1148" DrawAspect="Content" ObjectID="_1466497913" r:id="rId243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1427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5</w:t>
            </w:r>
          </w:p>
        </w:tc>
        <w:tc>
          <w:tcPr>
            <w:tcW w:w="142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49" type="#_x0000_t75" style="width:26.25pt;height:25.5pt" o:ole="" fillcolor="window">
                  <v:imagedata r:id="rId244" o:title=""/>
                </v:shape>
                <o:OLEObject Type="Embed" ProgID="Equation.3" ShapeID="_x0000_i1149" DrawAspect="Content" ObjectID="_1466497914" r:id="rId245"/>
              </w:object>
            </w:r>
          </w:p>
        </w:tc>
        <w:tc>
          <w:tcPr>
            <w:tcW w:w="1192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0" type="#_x0000_t75" style="width:26.25pt;height:25.5pt" o:ole="" fillcolor="window">
                  <v:imagedata r:id="rId246" o:title=""/>
                </v:shape>
                <o:OLEObject Type="Embed" ProgID="Equation.3" ShapeID="_x0000_i1150" DrawAspect="Content" ObjectID="_1466497915" r:id="rId247"/>
              </w:object>
            </w:r>
          </w:p>
        </w:tc>
        <w:tc>
          <w:tcPr>
            <w:tcW w:w="11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20" w:dyaOrig="720">
                <v:shape id="_x0000_i1151" type="#_x0000_t75" style="width:25.5pt;height:25.5pt" o:ole="" fillcolor="window">
                  <v:imagedata r:id="rId248" o:title=""/>
                </v:shape>
                <o:OLEObject Type="Embed" ProgID="Equation.3" ShapeID="_x0000_i1151" DrawAspect="Content" ObjectID="_1466497916" r:id="rId249"/>
              </w:object>
            </w:r>
          </w:p>
        </w:tc>
        <w:tc>
          <w:tcPr>
            <w:tcW w:w="11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2" type="#_x0000_t75" style="width:26.25pt;height:25.5pt" o:ole="" fillcolor="window">
                  <v:imagedata r:id="rId250" o:title=""/>
                </v:shape>
                <o:OLEObject Type="Embed" ProgID="Equation.3" ShapeID="_x0000_i1152" DrawAspect="Content" ObjectID="_1466497917" r:id="rId251"/>
              </w:object>
            </w:r>
          </w:p>
        </w:tc>
        <w:tc>
          <w:tcPr>
            <w:tcW w:w="13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3" type="#_x0000_t75" style="width:38.25pt;height:36pt" o:ole="" fillcolor="window">
                  <v:imagedata r:id="rId250" o:title=""/>
                </v:shape>
                <o:OLEObject Type="Embed" ProgID="Equation.3" ShapeID="_x0000_i1153" DrawAspect="Content" ObjectID="_1466497918" r:id="rId252"/>
              </w:object>
            </w:r>
          </w:p>
        </w:tc>
        <w:tc>
          <w:tcPr>
            <w:tcW w:w="120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4" type="#_x0000_t75" style="width:38.25pt;height:36pt" o:ole="" fillcolor="window">
                  <v:imagedata r:id="rId253" o:title=""/>
                </v:shape>
                <o:OLEObject Type="Embed" ProgID="Equation.3" ShapeID="_x0000_i1154" DrawAspect="Content" ObjectID="_1466497919" r:id="rId254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1427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6</w:t>
            </w:r>
          </w:p>
        </w:tc>
        <w:tc>
          <w:tcPr>
            <w:tcW w:w="142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720">
                <v:shape id="_x0000_i1155" type="#_x0000_t75" style="width:36.75pt;height:25.5pt" o:ole="" fillcolor="window">
                  <v:imagedata r:id="rId255" o:title=""/>
                </v:shape>
                <o:OLEObject Type="Embed" ProgID="Equation.3" ShapeID="_x0000_i1155" DrawAspect="Content" ObjectID="_1466497920" r:id="rId256"/>
              </w:object>
            </w:r>
          </w:p>
        </w:tc>
        <w:tc>
          <w:tcPr>
            <w:tcW w:w="1192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6" type="#_x0000_t75" style="width:26.25pt;height:25.5pt" o:ole="" fillcolor="window">
                  <v:imagedata r:id="rId244" o:title=""/>
                </v:shape>
                <o:OLEObject Type="Embed" ProgID="Equation.3" ShapeID="_x0000_i1156" DrawAspect="Content" ObjectID="_1466497921" r:id="rId257"/>
              </w:object>
            </w:r>
          </w:p>
        </w:tc>
        <w:tc>
          <w:tcPr>
            <w:tcW w:w="11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7" type="#_x0000_t75" style="width:26.25pt;height:25.5pt" o:ole="" fillcolor="window">
                  <v:imagedata r:id="rId244" o:title=""/>
                </v:shape>
                <o:OLEObject Type="Embed" ProgID="Equation.3" ShapeID="_x0000_i1157" DrawAspect="Content" ObjectID="_1466497922" r:id="rId258"/>
              </w:object>
            </w:r>
          </w:p>
        </w:tc>
        <w:tc>
          <w:tcPr>
            <w:tcW w:w="11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8" type="#_x0000_t75" style="width:26.25pt;height:25.5pt" o:ole="" fillcolor="window">
                  <v:imagedata r:id="rId259" o:title=""/>
                </v:shape>
                <o:OLEObject Type="Embed" ProgID="Equation.3" ShapeID="_x0000_i1158" DrawAspect="Content" ObjectID="_1466497923" r:id="rId260"/>
              </w:object>
            </w:r>
          </w:p>
        </w:tc>
        <w:tc>
          <w:tcPr>
            <w:tcW w:w="13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59" type="#_x0000_t75" style="width:38.25pt;height:36pt" o:ole="" fillcolor="window">
                  <v:imagedata r:id="rId261" o:title=""/>
                </v:shape>
                <o:OLEObject Type="Embed" ProgID="Equation.3" ShapeID="_x0000_i1159" DrawAspect="Content" ObjectID="_1466497924" r:id="rId262"/>
              </w:object>
            </w:r>
          </w:p>
        </w:tc>
        <w:tc>
          <w:tcPr>
            <w:tcW w:w="120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0" type="#_x0000_t75" style="width:38.25pt;height:36pt" o:ole="" fillcolor="window">
                  <v:imagedata r:id="rId263" o:title=""/>
                </v:shape>
                <o:OLEObject Type="Embed" ProgID="Equation.3" ShapeID="_x0000_i1160" DrawAspect="Content" ObjectID="_1466497925" r:id="rId264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1427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7</w:t>
            </w:r>
          </w:p>
        </w:tc>
        <w:tc>
          <w:tcPr>
            <w:tcW w:w="142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1" type="#_x0000_t75" style="width:26.25pt;height:25.5pt" o:ole="" fillcolor="window">
                  <v:imagedata r:id="rId244" o:title=""/>
                </v:shape>
                <o:OLEObject Type="Embed" ProgID="Equation.3" ShapeID="_x0000_i1161" DrawAspect="Content" ObjectID="_1466497926" r:id="rId265"/>
              </w:object>
            </w:r>
          </w:p>
        </w:tc>
        <w:tc>
          <w:tcPr>
            <w:tcW w:w="1192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2" type="#_x0000_t75" style="width:26.25pt;height:25.5pt" o:ole="" fillcolor="window">
                  <v:imagedata r:id="rId246" o:title=""/>
                </v:shape>
                <o:OLEObject Type="Embed" ProgID="Equation.3" ShapeID="_x0000_i1162" DrawAspect="Content" ObjectID="_1466497927" r:id="rId266"/>
              </w:object>
            </w:r>
          </w:p>
        </w:tc>
        <w:tc>
          <w:tcPr>
            <w:tcW w:w="11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3" type="#_x0000_t75" style="width:26.25pt;height:25.5pt" o:ole="" fillcolor="window">
                  <v:imagedata r:id="rId267" o:title=""/>
                </v:shape>
                <o:OLEObject Type="Embed" ProgID="Equation.3" ShapeID="_x0000_i1163" DrawAspect="Content" ObjectID="_1466497928" r:id="rId268"/>
              </w:object>
            </w:r>
          </w:p>
        </w:tc>
        <w:tc>
          <w:tcPr>
            <w:tcW w:w="11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4" type="#_x0000_t75" style="width:26.25pt;height:25.5pt" o:ole="" fillcolor="window">
                  <v:imagedata r:id="rId250" o:title=""/>
                </v:shape>
                <o:OLEObject Type="Embed" ProgID="Equation.3" ShapeID="_x0000_i1164" DrawAspect="Content" ObjectID="_1466497929" r:id="rId269"/>
              </w:object>
            </w:r>
          </w:p>
        </w:tc>
        <w:tc>
          <w:tcPr>
            <w:tcW w:w="13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5" type="#_x0000_t75" style="width:38.25pt;height:36pt" o:ole="" fillcolor="window">
                  <v:imagedata r:id="rId250" o:title=""/>
                </v:shape>
                <o:OLEObject Type="Embed" ProgID="Equation.3" ShapeID="_x0000_i1165" DrawAspect="Content" ObjectID="_1466497930" r:id="rId270"/>
              </w:object>
            </w:r>
          </w:p>
        </w:tc>
        <w:tc>
          <w:tcPr>
            <w:tcW w:w="120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6" type="#_x0000_t75" style="width:38.25pt;height:36pt" o:ole="" fillcolor="window">
                  <v:imagedata r:id="rId253" o:title=""/>
                </v:shape>
                <o:OLEObject Type="Embed" ProgID="Equation.3" ShapeID="_x0000_i1166" DrawAspect="Content" ObjectID="_1466497931" r:id="rId271"/>
              </w:object>
            </w:r>
          </w:p>
        </w:tc>
      </w:tr>
      <w:tr w:rsidR="008A541F" w:rsidRPr="00CC2FB2" w:rsidTr="002F3DD6">
        <w:trPr>
          <w:jc w:val="center"/>
        </w:trPr>
        <w:tc>
          <w:tcPr>
            <w:tcW w:w="1427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8</w:t>
            </w:r>
          </w:p>
        </w:tc>
        <w:tc>
          <w:tcPr>
            <w:tcW w:w="142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720">
                <v:shape id="_x0000_i1167" type="#_x0000_t75" style="width:36.75pt;height:25.5pt" o:ole="" fillcolor="window">
                  <v:imagedata r:id="rId255" o:title=""/>
                </v:shape>
                <o:OLEObject Type="Embed" ProgID="Equation.3" ShapeID="_x0000_i1167" DrawAspect="Content" ObjectID="_1466497932" r:id="rId272"/>
              </w:object>
            </w:r>
          </w:p>
        </w:tc>
        <w:tc>
          <w:tcPr>
            <w:tcW w:w="1192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8" type="#_x0000_t75" style="width:26.25pt;height:25.5pt" o:ole="" fillcolor="window">
                  <v:imagedata r:id="rId244" o:title=""/>
                </v:shape>
                <o:OLEObject Type="Embed" ProgID="Equation.3" ShapeID="_x0000_i1168" DrawAspect="Content" ObjectID="_1466497933" r:id="rId273"/>
              </w:object>
            </w:r>
          </w:p>
        </w:tc>
        <w:tc>
          <w:tcPr>
            <w:tcW w:w="11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69" type="#_x0000_t75" style="width:26.25pt;height:25.5pt" o:ole="" fillcolor="window">
                  <v:imagedata r:id="rId274" o:title=""/>
                </v:shape>
                <o:OLEObject Type="Embed" ProgID="Equation.3" ShapeID="_x0000_i1169" DrawAspect="Content" ObjectID="_1466497934" r:id="rId275"/>
              </w:object>
            </w:r>
          </w:p>
        </w:tc>
        <w:tc>
          <w:tcPr>
            <w:tcW w:w="11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70" type="#_x0000_t75" style="width:26.25pt;height:25.5pt" o:ole="" fillcolor="window">
                  <v:imagedata r:id="rId259" o:title=""/>
                </v:shape>
                <o:OLEObject Type="Embed" ProgID="Equation.3" ShapeID="_x0000_i1170" DrawAspect="Content" ObjectID="_1466497935" r:id="rId276"/>
              </w:object>
            </w:r>
          </w:p>
        </w:tc>
        <w:tc>
          <w:tcPr>
            <w:tcW w:w="13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71" type="#_x0000_t75" style="width:38.25pt;height:36pt" o:ole="" fillcolor="window">
                  <v:imagedata r:id="rId261" o:title=""/>
                </v:shape>
                <o:OLEObject Type="Embed" ProgID="Equation.3" ShapeID="_x0000_i1171" DrawAspect="Content" ObjectID="_1466497936" r:id="rId277"/>
              </w:object>
            </w:r>
          </w:p>
        </w:tc>
        <w:tc>
          <w:tcPr>
            <w:tcW w:w="120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760" w:dyaOrig="720">
                <v:shape id="_x0000_i1172" type="#_x0000_t75" style="width:38.25pt;height:36pt" o:ole="" fillcolor="window">
                  <v:imagedata r:id="rId263" o:title=""/>
                </v:shape>
                <o:OLEObject Type="Embed" ProgID="Equation.3" ShapeID="_x0000_i1172" DrawAspect="Content" ObjectID="_1466497937" r:id="rId278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8935" w:type="dxa"/>
            <w:gridSpan w:val="7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Примечание. Для всех схем </w:t>
            </w:r>
            <w:r w:rsidR="00C118B2" w:rsidRPr="00CC2FB2">
              <w:rPr>
                <w:sz w:val="20"/>
              </w:rPr>
              <w:object w:dxaOrig="1260" w:dyaOrig="680">
                <v:shape id="_x0000_i1173" type="#_x0000_t75" style="width:63pt;height:33.75pt" o:ole="" fillcolor="window">
                  <v:imagedata r:id="rId279" o:title=""/>
                </v:shape>
                <o:OLEObject Type="Embed" ProgID="Equation.3" ShapeID="_x0000_i1173" DrawAspect="Content" ObjectID="_1466497938" r:id="rId280"/>
              </w:object>
            </w:r>
            <w:r w:rsidRPr="00CC2FB2">
              <w:rPr>
                <w:sz w:val="20"/>
              </w:rPr>
              <w:t>.</w: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  <w:lang w:val="en-US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Таблица 3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Локальные передаточные функции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-элементов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3960"/>
        <w:gridCol w:w="3450"/>
      </w:tblGrid>
      <w:tr w:rsidR="008A541F" w:rsidRPr="00CC2FB2" w:rsidTr="002F3DD6">
        <w:trPr>
          <w:cantSplit/>
          <w:jc w:val="center"/>
        </w:trPr>
        <w:tc>
          <w:tcPr>
            <w:tcW w:w="1590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>Схема рис.</w:t>
            </w:r>
          </w:p>
        </w:tc>
        <w:tc>
          <w:tcPr>
            <w:tcW w:w="7410" w:type="dxa"/>
            <w:gridSpan w:val="2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 xml:space="preserve">Числитель локальной передаточной функции </w:t>
            </w:r>
            <w:r w:rsidR="00C118B2" w:rsidRPr="00CC2FB2">
              <w:rPr>
                <w:sz w:val="20"/>
              </w:rPr>
              <w:object w:dxaOrig="580" w:dyaOrig="380">
                <v:shape id="_x0000_i1174" type="#_x0000_t75" style="width:20.25pt;height:12.75pt" o:ole="" fillcolor="window">
                  <v:imagedata r:id="rId192" o:title=""/>
                </v:shape>
                <o:OLEObject Type="Embed" ProgID="Equation.3" ShapeID="_x0000_i1174" DrawAspect="Content" ObjectID="_1466497939" r:id="rId281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1590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</w:p>
        </w:tc>
        <w:tc>
          <w:tcPr>
            <w:tcW w:w="396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680" w:dyaOrig="420">
                <v:shape id="_x0000_i1175" type="#_x0000_t75" style="width:23.25pt;height:15pt" o:ole="" fillcolor="window">
                  <v:imagedata r:id="rId282" o:title=""/>
                </v:shape>
                <o:OLEObject Type="Embed" ProgID="Equation.3" ShapeID="_x0000_i1175" DrawAspect="Content" ObjectID="_1466497940" r:id="rId283"/>
              </w:object>
            </w:r>
          </w:p>
        </w:tc>
        <w:tc>
          <w:tcPr>
            <w:tcW w:w="34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720" w:dyaOrig="420">
                <v:shape id="_x0000_i1176" type="#_x0000_t75" style="width:24.75pt;height:15pt" o:ole="" fillcolor="window">
                  <v:imagedata r:id="rId284" o:title=""/>
                </v:shape>
                <o:OLEObject Type="Embed" ProgID="Equation.3" ShapeID="_x0000_i1176" DrawAspect="Content" ObjectID="_1466497941" r:id="rId285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1590" w:type="dxa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>5</w:t>
            </w:r>
          </w:p>
        </w:tc>
        <w:tc>
          <w:tcPr>
            <w:tcW w:w="396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1740" w:dyaOrig="760">
                <v:shape id="_x0000_i1177" type="#_x0000_t75" style="width:61.5pt;height:26.25pt" o:ole="" fillcolor="window">
                  <v:imagedata r:id="rId286" o:title=""/>
                </v:shape>
                <o:OLEObject Type="Embed" ProgID="Equation.3" ShapeID="_x0000_i1177" DrawAspect="Content" ObjectID="_1466497942" r:id="rId287"/>
              </w:object>
            </w:r>
          </w:p>
        </w:tc>
        <w:tc>
          <w:tcPr>
            <w:tcW w:w="34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1140" w:dyaOrig="760">
                <v:shape id="_x0000_i1178" type="#_x0000_t75" style="width:40.5pt;height:26.25pt" o:ole="" fillcolor="window">
                  <v:imagedata r:id="rId288" o:title=""/>
                </v:shape>
                <o:OLEObject Type="Embed" ProgID="Equation.3" ShapeID="_x0000_i1178" DrawAspect="Content" ObjectID="_1466497943" r:id="rId289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1590" w:type="dxa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>6</w:t>
            </w:r>
          </w:p>
        </w:tc>
        <w:tc>
          <w:tcPr>
            <w:tcW w:w="396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3100" w:dyaOrig="760">
                <v:shape id="_x0000_i1179" type="#_x0000_t75" style="width:111.75pt;height:26.25pt" o:ole="" fillcolor="window">
                  <v:imagedata r:id="rId290" o:title=""/>
                </v:shape>
                <o:OLEObject Type="Embed" ProgID="Equation.3" ShapeID="_x0000_i1179" DrawAspect="Content" ObjectID="_1466497944" r:id="rId291"/>
              </w:object>
            </w:r>
          </w:p>
        </w:tc>
        <w:tc>
          <w:tcPr>
            <w:tcW w:w="34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2420" w:dyaOrig="440">
                <v:shape id="_x0000_i1180" type="#_x0000_t75" style="width:84.75pt;height:15.75pt" o:ole="" fillcolor="window">
                  <v:imagedata r:id="rId292" o:title=""/>
                </v:shape>
                <o:OLEObject Type="Embed" ProgID="Equation.3" ShapeID="_x0000_i1180" DrawAspect="Content" ObjectID="_1466497945" r:id="rId293"/>
              </w:object>
            </w:r>
          </w:p>
        </w:tc>
      </w:tr>
      <w:tr w:rsidR="008A541F" w:rsidRPr="00CC2FB2" w:rsidTr="002F3DD6">
        <w:trPr>
          <w:cantSplit/>
          <w:trHeight w:val="487"/>
          <w:jc w:val="center"/>
        </w:trPr>
        <w:tc>
          <w:tcPr>
            <w:tcW w:w="1590" w:type="dxa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>7</w:t>
            </w:r>
          </w:p>
        </w:tc>
        <w:tc>
          <w:tcPr>
            <w:tcW w:w="396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1740" w:dyaOrig="760">
                <v:shape id="_x0000_i1181" type="#_x0000_t75" style="width:63pt;height:26.25pt" o:ole="" fillcolor="window">
                  <v:imagedata r:id="rId294" o:title=""/>
                </v:shape>
                <o:OLEObject Type="Embed" ProgID="Equation.3" ShapeID="_x0000_i1181" DrawAspect="Content" ObjectID="_1466497946" r:id="rId295"/>
              </w:object>
            </w:r>
          </w:p>
        </w:tc>
        <w:tc>
          <w:tcPr>
            <w:tcW w:w="34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1719" w:dyaOrig="760">
                <v:shape id="_x0000_i1182" type="#_x0000_t75" style="width:63pt;height:26.25pt" o:ole="" fillcolor="window">
                  <v:imagedata r:id="rId296" o:title=""/>
                </v:shape>
                <o:OLEObject Type="Embed" ProgID="Equation.3" ShapeID="_x0000_i1182" DrawAspect="Content" ObjectID="_1466497947" r:id="rId297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1590" w:type="dxa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>8</w:t>
            </w:r>
          </w:p>
        </w:tc>
        <w:tc>
          <w:tcPr>
            <w:tcW w:w="396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3100" w:dyaOrig="760">
                <v:shape id="_x0000_i1183" type="#_x0000_t75" style="width:113.25pt;height:26.25pt" o:ole="" fillcolor="window">
                  <v:imagedata r:id="rId298" o:title=""/>
                </v:shape>
                <o:OLEObject Type="Embed" ProgID="Equation.3" ShapeID="_x0000_i1183" DrawAspect="Content" ObjectID="_1466497948" r:id="rId299"/>
              </w:object>
            </w:r>
          </w:p>
        </w:tc>
        <w:tc>
          <w:tcPr>
            <w:tcW w:w="3450" w:type="dxa"/>
            <w:vAlign w:val="center"/>
          </w:tcPr>
          <w:p w:rsidR="008A541F" w:rsidRPr="00CC2FB2" w:rsidRDefault="00C118B2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object w:dxaOrig="1719" w:dyaOrig="760">
                <v:shape id="_x0000_i1184" type="#_x0000_t75" style="width:63.75pt;height:26.25pt" o:ole="" fillcolor="window">
                  <v:imagedata r:id="rId300" o:title=""/>
                </v:shape>
                <o:OLEObject Type="Embed" ProgID="Equation.3" ShapeID="_x0000_i1184" DrawAspect="Content" ObjectID="_1466497949" r:id="rId301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9000" w:type="dxa"/>
            <w:gridSpan w:val="3"/>
            <w:vAlign w:val="center"/>
          </w:tcPr>
          <w:p w:rsidR="008A541F" w:rsidRPr="00CC2FB2" w:rsidRDefault="008A541F" w:rsidP="00CC2FB2">
            <w:pPr>
              <w:spacing w:line="360" w:lineRule="auto"/>
              <w:ind w:hanging="1"/>
              <w:rPr>
                <w:sz w:val="20"/>
              </w:rPr>
            </w:pPr>
            <w:r w:rsidRPr="00CC2FB2">
              <w:rPr>
                <w:sz w:val="20"/>
              </w:rPr>
              <w:t xml:space="preserve">Примечание. Для всех схем знаменатель передаточной функции имеет вид: </w:t>
            </w:r>
            <w:r w:rsidR="00C118B2" w:rsidRPr="00CC2FB2">
              <w:rPr>
                <w:sz w:val="20"/>
              </w:rPr>
              <w:object w:dxaOrig="2439" w:dyaOrig="760">
                <v:shape id="_x0000_i1185" type="#_x0000_t75" style="width:85.5pt;height:26.25pt" o:ole="" fillcolor="window">
                  <v:imagedata r:id="rId302" o:title=""/>
                </v:shape>
                <o:OLEObject Type="Embed" ProgID="Equation.3" ShapeID="_x0000_i1185" DrawAspect="Content" ObjectID="_1466497950" r:id="rId303"/>
              </w:object>
            </w:r>
          </w:p>
        </w:tc>
      </w:tr>
    </w:tbl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Из (19) и (20) следует, что в общем случае знаменатель передаточной функции будет иметь следующий вид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900" w:dyaOrig="780">
          <v:shape id="_x0000_i1186" type="#_x0000_t75" style="width:195pt;height:39pt" o:ole="">
            <v:imagedata r:id="rId304" o:title=""/>
          </v:shape>
          <o:OLEObject Type="Embed" ProgID="Equation.3" ShapeID="_x0000_i1186" DrawAspect="Content" ObjectID="_1466497951" r:id="rId305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(25)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Как видно из табл. 3,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19" w:dyaOrig="440">
          <v:shape id="_x0000_i1187" type="#_x0000_t75" style="width:86.25pt;height:21.75pt" o:ole="">
            <v:imagedata r:id="rId306" o:title=""/>
          </v:shape>
          <o:OLEObject Type="Embed" ProgID="Equation.3" ShapeID="_x0000_i1187" DrawAspect="Content" ObjectID="_1466497952" r:id="rId307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(26)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799" w:dyaOrig="480">
          <v:shape id="_x0000_i1188" type="#_x0000_t75" style="width:140.25pt;height:24pt" o:ole="">
            <v:imagedata r:id="rId308" o:title=""/>
          </v:shape>
          <o:OLEObject Type="Embed" ProgID="Equation.3" ShapeID="_x0000_i1188" DrawAspect="Content" ObjectID="_1466497953" r:id="rId309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(27)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соответствии с методикой [4] представим полином (25) в окрестности частоты полюса (</w:t>
      </w:r>
      <w:r w:rsidR="00C118B2" w:rsidRPr="00CC2FB2">
        <w:rPr>
          <w:sz w:val="28"/>
          <w:szCs w:val="24"/>
        </w:rPr>
        <w:object w:dxaOrig="1340" w:dyaOrig="460">
          <v:shape id="_x0000_i1189" type="#_x0000_t75" style="width:66.75pt;height:23.25pt" o:ole="">
            <v:imagedata r:id="rId310" o:title=""/>
          </v:shape>
          <o:OLEObject Type="Embed" ProgID="Equation.3" ShapeID="_x0000_i1189" DrawAspect="Content" ObjectID="_1466497954" r:id="rId311"/>
        </w:object>
      </w:r>
      <w:r w:rsidRPr="00CC2FB2">
        <w:rPr>
          <w:sz w:val="28"/>
          <w:szCs w:val="28"/>
        </w:rPr>
        <w:t>) в виде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860" w:dyaOrig="440">
          <v:shape id="_x0000_i1190" type="#_x0000_t75" style="width:192.75pt;height:21.75pt" o:ole="">
            <v:imagedata r:id="rId312" o:title=""/>
          </v:shape>
          <o:OLEObject Type="Embed" ProgID="Equation.3" ShapeID="_x0000_i1190" DrawAspect="Content" ObjectID="_1466497955" r:id="rId31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(28)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где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040" w:dyaOrig="859">
          <v:shape id="_x0000_i1191" type="#_x0000_t75" style="width:201.75pt;height:42.75pt" o:ole="">
            <v:imagedata r:id="rId314" o:title=""/>
          </v:shape>
          <o:OLEObject Type="Embed" ProgID="Equation.3" ShapeID="_x0000_i1191" DrawAspect="Content" ObjectID="_1466497956" r:id="rId31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(29)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6120" w:dyaOrig="900">
          <v:shape id="_x0000_i1192" type="#_x0000_t75" style="width:306pt;height:45pt" o:ole="">
            <v:imagedata r:id="rId316" o:title=""/>
          </v:shape>
          <o:OLEObject Type="Embed" ProgID="Equation.3" ShapeID="_x0000_i1192" DrawAspect="Content" ObjectID="_1466497957" r:id="rId317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(30)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Таким образом, при реализации полного полинома второго порядка в числителе локальных функций </w:t>
      </w:r>
      <w:r w:rsidR="00C118B2" w:rsidRPr="00CC2FB2">
        <w:rPr>
          <w:sz w:val="28"/>
          <w:szCs w:val="28"/>
        </w:rPr>
        <w:object w:dxaOrig="580" w:dyaOrig="380">
          <v:shape id="_x0000_i1193" type="#_x0000_t75" style="width:29.25pt;height:18.75pt" o:ole="" fillcolor="window">
            <v:imagedata r:id="rId318" o:title=""/>
          </v:shape>
          <o:OLEObject Type="Embed" ProgID="Equation.3" ShapeID="_x0000_i1193" DrawAspect="Content" ObjectID="_1466497958" r:id="rId319"/>
        </w:object>
      </w:r>
      <w:r w:rsidRPr="00CC2FB2">
        <w:rPr>
          <w:sz w:val="28"/>
          <w:szCs w:val="28"/>
        </w:rPr>
        <w:t xml:space="preserve"> возможна собственная компенсация влияния частоты единичного усиления на затухание полюса; что касается аналогичного влияния на частоту полюса, то это возможно, только когда </w:t>
      </w:r>
      <w:r w:rsidR="00C118B2" w:rsidRPr="00CC2FB2">
        <w:rPr>
          <w:sz w:val="28"/>
          <w:szCs w:val="28"/>
        </w:rPr>
        <w:object w:dxaOrig="580" w:dyaOrig="380">
          <v:shape id="_x0000_i1194" type="#_x0000_t75" style="width:29.25pt;height:18.75pt" o:ole="" fillcolor="window">
            <v:imagedata r:id="rId318" o:title=""/>
          </v:shape>
          <o:OLEObject Type="Embed" ProgID="Equation.3" ShapeID="_x0000_i1194" DrawAspect="Content" ObjectID="_1466497959" r:id="rId320"/>
        </w:object>
      </w:r>
      <w:r w:rsidRPr="00CC2FB2">
        <w:rPr>
          <w:sz w:val="28"/>
          <w:szCs w:val="28"/>
        </w:rPr>
        <w:t xml:space="preserve"> воспроизводит функцию заграждающего фильтра. Результаты указанных преобразований при </w:t>
      </w:r>
      <w:r w:rsidR="00C118B2" w:rsidRPr="00CC2FB2">
        <w:rPr>
          <w:sz w:val="28"/>
          <w:szCs w:val="28"/>
        </w:rPr>
        <w:object w:dxaOrig="920" w:dyaOrig="340">
          <v:shape id="_x0000_i1195" type="#_x0000_t75" style="width:45.75pt;height:17.25pt" o:ole="" fillcolor="window">
            <v:imagedata r:id="rId321" o:title=""/>
          </v:shape>
          <o:OLEObject Type="Embed" ProgID="Equation.3" ShapeID="_x0000_i1195" DrawAspect="Content" ObjectID="_1466497960" r:id="rId322"/>
        </w:object>
      </w:r>
      <w:r w:rsidRPr="00CC2FB2">
        <w:rPr>
          <w:sz w:val="28"/>
          <w:szCs w:val="28"/>
        </w:rPr>
        <w:t xml:space="preserve"> для рассматриваемых схем приведены в табл. 4.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>Таблица 4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Погрешности реализации параметров полюса</w:t>
      </w:r>
    </w:p>
    <w:tbl>
      <w:tblPr>
        <w:tblW w:w="9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5880"/>
        <w:gridCol w:w="1326"/>
      </w:tblGrid>
      <w:tr w:rsidR="008A541F" w:rsidRPr="00CC2FB2" w:rsidTr="002F3DD6">
        <w:trPr>
          <w:cantSplit/>
          <w:trHeight w:val="562"/>
          <w:jc w:val="center"/>
        </w:trPr>
        <w:tc>
          <w:tcPr>
            <w:tcW w:w="1906" w:type="dxa"/>
            <w:tcMar>
              <w:left w:w="28" w:type="dxa"/>
              <w:right w:w="28" w:type="dxa"/>
            </w:tcMar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Схема рис.</w:t>
            </w:r>
          </w:p>
        </w:tc>
        <w:tc>
          <w:tcPr>
            <w:tcW w:w="7206" w:type="dxa"/>
            <w:gridSpan w:val="2"/>
            <w:tcMar>
              <w:left w:w="28" w:type="dxa"/>
              <w:right w:w="28" w:type="dxa"/>
            </w:tcMar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Влияние частотных свойств ОУ на параметры звеньев</w:t>
            </w:r>
          </w:p>
        </w:tc>
      </w:tr>
      <w:tr w:rsidR="008A541F" w:rsidRPr="00CC2FB2" w:rsidTr="002F3DD6">
        <w:trPr>
          <w:cantSplit/>
          <w:trHeight w:val="206"/>
          <w:jc w:val="center"/>
        </w:trPr>
        <w:tc>
          <w:tcPr>
            <w:tcW w:w="1906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5</w:t>
            </w: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659" w:dyaOrig="800">
                <v:shape id="_x0000_i1196" type="#_x0000_t75" style="width:93pt;height:27.75pt" o:ole="" fillcolor="window">
                  <v:imagedata r:id="rId323" o:title=""/>
                </v:shape>
                <o:OLEObject Type="Embed" ProgID="Equation.3" ShapeID="_x0000_i1196" DrawAspect="Content" ObjectID="_1466497961" r:id="rId324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40" w:dyaOrig="340">
                <v:shape id="_x0000_i1197" type="#_x0000_t75" style="width:21.75pt;height:17.25pt" o:ole="" fillcolor="window">
                  <v:imagedata r:id="rId325" o:title=""/>
                </v:shape>
                <o:OLEObject Type="Embed" ProgID="Equation.3" ShapeID="_x0000_i1197" DrawAspect="Content" ObjectID="_1466497962" r:id="rId326"/>
              </w:object>
            </w:r>
          </w:p>
        </w:tc>
      </w:tr>
      <w:tr w:rsidR="008A541F" w:rsidRPr="00CC2FB2" w:rsidTr="002F3DD6">
        <w:trPr>
          <w:cantSplit/>
          <w:trHeight w:val="205"/>
          <w:jc w:val="center"/>
        </w:trPr>
        <w:tc>
          <w:tcPr>
            <w:tcW w:w="1906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140" w:dyaOrig="760">
                <v:shape id="_x0000_i1198" type="#_x0000_t75" style="width:75pt;height:26.25pt" o:ole="" fillcolor="window">
                  <v:imagedata r:id="rId327" o:title=""/>
                </v:shape>
                <o:OLEObject Type="Embed" ProgID="Equation.3" ShapeID="_x0000_i1198" DrawAspect="Content" ObjectID="_1466497963" r:id="rId328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40">
                <v:shape id="_x0000_i1199" type="#_x0000_t75" style="width:15pt;height:17.25pt" o:ole="" fillcolor="window">
                  <v:imagedata r:id="rId329" o:title=""/>
                </v:shape>
                <o:OLEObject Type="Embed" ProgID="Equation.3" ShapeID="_x0000_i1199" DrawAspect="Content" ObjectID="_1466497964" r:id="rId330"/>
              </w:object>
            </w:r>
          </w:p>
        </w:tc>
      </w:tr>
      <w:tr w:rsidR="008A541F" w:rsidRPr="00CC2FB2" w:rsidTr="002F3DD6">
        <w:trPr>
          <w:cantSplit/>
          <w:trHeight w:val="206"/>
          <w:jc w:val="center"/>
        </w:trPr>
        <w:tc>
          <w:tcPr>
            <w:tcW w:w="1906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6</w:t>
            </w: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960" w:dyaOrig="800">
                <v:shape id="_x0000_i1200" type="#_x0000_t75" style="width:138.75pt;height:27.75pt" o:ole="" fillcolor="window">
                  <v:imagedata r:id="rId331" o:title=""/>
                </v:shape>
                <o:OLEObject Type="Embed" ProgID="Equation.3" ShapeID="_x0000_i1200" DrawAspect="Content" ObjectID="_1466497965" r:id="rId332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40" w:dyaOrig="340">
                <v:shape id="_x0000_i1201" type="#_x0000_t75" style="width:21.75pt;height:17.25pt" o:ole="" fillcolor="window">
                  <v:imagedata r:id="rId325" o:title=""/>
                </v:shape>
                <o:OLEObject Type="Embed" ProgID="Equation.3" ShapeID="_x0000_i1201" DrawAspect="Content" ObjectID="_1466497966" r:id="rId333"/>
              </w:object>
            </w:r>
          </w:p>
        </w:tc>
      </w:tr>
      <w:tr w:rsidR="008A541F" w:rsidRPr="00CC2FB2" w:rsidTr="002F3DD6">
        <w:trPr>
          <w:cantSplit/>
          <w:trHeight w:val="205"/>
          <w:jc w:val="center"/>
        </w:trPr>
        <w:tc>
          <w:tcPr>
            <w:tcW w:w="1906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960" w:dyaOrig="760">
                <v:shape id="_x0000_i1202" type="#_x0000_t75" style="width:136.5pt;height:26.25pt" o:ole="" fillcolor="window">
                  <v:imagedata r:id="rId334" o:title=""/>
                </v:shape>
                <o:OLEObject Type="Embed" ProgID="Equation.3" ShapeID="_x0000_i1202" DrawAspect="Content" ObjectID="_1466497967" r:id="rId335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40">
                <v:shape id="_x0000_i1203" type="#_x0000_t75" style="width:15pt;height:17.25pt" o:ole="" fillcolor="window">
                  <v:imagedata r:id="rId329" o:title=""/>
                </v:shape>
                <o:OLEObject Type="Embed" ProgID="Equation.3" ShapeID="_x0000_i1203" DrawAspect="Content" ObjectID="_1466497968" r:id="rId336"/>
              </w:object>
            </w:r>
          </w:p>
        </w:tc>
      </w:tr>
      <w:tr w:rsidR="008A541F" w:rsidRPr="00CC2FB2" w:rsidTr="002F3DD6">
        <w:trPr>
          <w:cantSplit/>
          <w:trHeight w:val="206"/>
          <w:jc w:val="center"/>
        </w:trPr>
        <w:tc>
          <w:tcPr>
            <w:tcW w:w="1906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7</w:t>
            </w: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560" w:dyaOrig="800">
                <v:shape id="_x0000_i1204" type="#_x0000_t75" style="width:124.5pt;height:27.75pt" o:ole="" fillcolor="window">
                  <v:imagedata r:id="rId337" o:title=""/>
                </v:shape>
                <o:OLEObject Type="Embed" ProgID="Equation.3" ShapeID="_x0000_i1204" DrawAspect="Content" ObjectID="_1466497969" r:id="rId338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40" w:dyaOrig="340">
                <v:shape id="_x0000_i1205" type="#_x0000_t75" style="width:21.75pt;height:17.25pt" o:ole="" fillcolor="window">
                  <v:imagedata r:id="rId325" o:title=""/>
                </v:shape>
                <o:OLEObject Type="Embed" ProgID="Equation.3" ShapeID="_x0000_i1205" DrawAspect="Content" ObjectID="_1466497970" r:id="rId339"/>
              </w:object>
            </w:r>
          </w:p>
        </w:tc>
      </w:tr>
      <w:tr w:rsidR="008A541F" w:rsidRPr="00CC2FB2" w:rsidTr="002F3DD6">
        <w:trPr>
          <w:cantSplit/>
          <w:trHeight w:val="205"/>
          <w:jc w:val="center"/>
        </w:trPr>
        <w:tc>
          <w:tcPr>
            <w:tcW w:w="1906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840" w:dyaOrig="760">
                <v:shape id="_x0000_i1206" type="#_x0000_t75" style="width:63.75pt;height:26.25pt" o:ole="" fillcolor="window">
                  <v:imagedata r:id="rId340" o:title=""/>
                </v:shape>
                <o:OLEObject Type="Embed" ProgID="Equation.3" ShapeID="_x0000_i1206" DrawAspect="Content" ObjectID="_1466497971" r:id="rId341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40">
                <v:shape id="_x0000_i1207" type="#_x0000_t75" style="width:15pt;height:17.25pt" o:ole="" fillcolor="window">
                  <v:imagedata r:id="rId329" o:title=""/>
                </v:shape>
                <o:OLEObject Type="Embed" ProgID="Equation.3" ShapeID="_x0000_i1207" DrawAspect="Content" ObjectID="_1466497972" r:id="rId342"/>
              </w:object>
            </w:r>
          </w:p>
        </w:tc>
      </w:tr>
      <w:tr w:rsidR="008A541F" w:rsidRPr="00CC2FB2" w:rsidTr="002F3DD6">
        <w:trPr>
          <w:cantSplit/>
          <w:trHeight w:val="206"/>
          <w:jc w:val="center"/>
        </w:trPr>
        <w:tc>
          <w:tcPr>
            <w:tcW w:w="1906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8</w:t>
            </w: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680" w:dyaOrig="800">
                <v:shape id="_x0000_i1208" type="#_x0000_t75" style="width:163.5pt;height:27.75pt" o:ole="" fillcolor="window">
                  <v:imagedata r:id="rId343" o:title=""/>
                </v:shape>
                <o:OLEObject Type="Embed" ProgID="Equation.3" ShapeID="_x0000_i1208" DrawAspect="Content" ObjectID="_1466497973" r:id="rId344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40" w:dyaOrig="340">
                <v:shape id="_x0000_i1209" type="#_x0000_t75" style="width:21.75pt;height:17.25pt" o:ole="" fillcolor="window">
                  <v:imagedata r:id="rId325" o:title=""/>
                </v:shape>
                <o:OLEObject Type="Embed" ProgID="Equation.3" ShapeID="_x0000_i1209" DrawAspect="Content" ObjectID="_1466497974" r:id="rId345"/>
              </w:object>
            </w:r>
          </w:p>
        </w:tc>
      </w:tr>
      <w:tr w:rsidR="008A541F" w:rsidRPr="00CC2FB2" w:rsidTr="002F3DD6">
        <w:trPr>
          <w:cantSplit/>
          <w:trHeight w:val="205"/>
          <w:jc w:val="center"/>
        </w:trPr>
        <w:tc>
          <w:tcPr>
            <w:tcW w:w="1906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880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440" w:dyaOrig="760">
                <v:shape id="_x0000_i1210" type="#_x0000_t75" style="width:118.5pt;height:26.25pt" o:ole="" fillcolor="window">
                  <v:imagedata r:id="rId346" o:title=""/>
                </v:shape>
                <o:OLEObject Type="Embed" ProgID="Equation.3" ShapeID="_x0000_i1210" DrawAspect="Content" ObjectID="_1466497975" r:id="rId347"/>
              </w:object>
            </w:r>
          </w:p>
        </w:tc>
        <w:tc>
          <w:tcPr>
            <w:tcW w:w="1326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300" w:dyaOrig="340">
                <v:shape id="_x0000_i1211" type="#_x0000_t75" style="width:15pt;height:17.25pt" o:ole="" fillcolor="window">
                  <v:imagedata r:id="rId329" o:title=""/>
                </v:shape>
                <o:OLEObject Type="Embed" ProgID="Equation.3" ShapeID="_x0000_i1211" DrawAspect="Content" ObjectID="_1466497976" r:id="rId348"/>
              </w:objec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Полученные результаты показывают, что потенциально более высокими частотными свойствами характеризуются звенья Антонио. Так, в случае применения идеальных ОУ в схеме рис. 5 при </w:t>
      </w:r>
      <w:r w:rsidR="00C118B2" w:rsidRPr="00CC2FB2">
        <w:rPr>
          <w:sz w:val="28"/>
          <w:szCs w:val="28"/>
        </w:rPr>
        <w:object w:dxaOrig="820" w:dyaOrig="340">
          <v:shape id="_x0000_i1212" type="#_x0000_t75" style="width:41.25pt;height:17.25pt" o:ole="" fillcolor="window">
            <v:imagedata r:id="rId349" o:title=""/>
          </v:shape>
          <o:OLEObject Type="Embed" ProgID="Equation.3" ShapeID="_x0000_i1212" DrawAspect="Content" ObjectID="_1466497977" r:id="rId350"/>
        </w:object>
      </w:r>
      <w:r w:rsidRPr="00CC2FB2">
        <w:rPr>
          <w:sz w:val="28"/>
          <w:szCs w:val="28"/>
        </w:rPr>
        <w:t xml:space="preserve"> наблюдается взаимная компенсация влияния первого и второго ОУ на затухание полюса, а в схеме рис. 6 – собственная компенсация, которая свободна от указанного ограничения. Однако ни одна из существующих схем не обеспечивает минимизацию влияния ОУ на положение частоты полюса.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4. Динамический диапазон обобщенной структуры устойчивых D-элементов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Верхняя граница динамического диапазона любой ARC-схемы определяется не только максимальным выходным напряжением активных элементов </w:t>
      </w:r>
      <w:r w:rsidR="00C118B2" w:rsidRPr="00CC2FB2">
        <w:rPr>
          <w:sz w:val="28"/>
          <w:szCs w:val="28"/>
        </w:rPr>
        <w:object w:dxaOrig="960" w:dyaOrig="380">
          <v:shape id="_x0000_i1213" type="#_x0000_t75" style="width:48pt;height:18.75pt" o:ole="" fillcolor="window">
            <v:imagedata r:id="rId351" o:title=""/>
          </v:shape>
          <o:OLEObject Type="Embed" ProgID="Equation.3" ShapeID="_x0000_i1213" DrawAspect="Content" ObjectID="_1466497978" r:id="rId352"/>
        </w:object>
      </w:r>
      <w:r w:rsidRPr="00CC2FB2">
        <w:rPr>
          <w:sz w:val="28"/>
          <w:szCs w:val="28"/>
        </w:rPr>
        <w:t xml:space="preserve"> при заданном коэффициенте нелинейных искажений, но и свойствами схемы. В общем случае на выходах активных элементов и, в частности, ОУ, в рабочем диапазоне частот </w:t>
      </w:r>
      <w:r w:rsidRPr="00CC2FB2">
        <w:rPr>
          <w:sz w:val="28"/>
          <w:szCs w:val="28"/>
        </w:rPr>
        <w:sym w:font="Symbol" w:char="F057"/>
      </w:r>
      <w:r w:rsidRPr="00CC2FB2">
        <w:rPr>
          <w:sz w:val="28"/>
          <w:szCs w:val="28"/>
        </w:rPr>
        <w:t xml:space="preserve"> напряжения могут превышать выходное напряжение схемы (всплески коэффициента передачи – перенапряжения), определяемое входным сигналом и максимальным коэффициентом передачи </w:t>
      </w:r>
      <w:r w:rsidR="00C118B2" w:rsidRPr="00CC2FB2">
        <w:rPr>
          <w:sz w:val="28"/>
          <w:szCs w:val="28"/>
        </w:rPr>
        <w:object w:dxaOrig="1440" w:dyaOrig="400">
          <v:shape id="_x0000_i1214" type="#_x0000_t75" style="width:1in;height:20.25pt" o:ole="" fillcolor="window">
            <v:imagedata r:id="rId353" o:title=""/>
          </v:shape>
          <o:OLEObject Type="Embed" ProgID="Equation.3" ShapeID="_x0000_i1214" DrawAspect="Content" ObjectID="_1466497979" r:id="rId354"/>
        </w:object>
      </w:r>
      <w:r w:rsidRPr="00CC2FB2">
        <w:rPr>
          <w:sz w:val="28"/>
          <w:szCs w:val="28"/>
        </w:rPr>
        <w:t>, (</w:t>
      </w:r>
      <w:r w:rsidR="00C118B2" w:rsidRPr="00CC2FB2">
        <w:rPr>
          <w:sz w:val="28"/>
          <w:szCs w:val="28"/>
        </w:rPr>
        <w:object w:dxaOrig="639" w:dyaOrig="279">
          <v:shape id="_x0000_i1215" type="#_x0000_t75" style="width:32.25pt;height:14.25pt" o:ole="" fillcolor="window">
            <v:imagedata r:id="rId355" o:title=""/>
          </v:shape>
          <o:OLEObject Type="Embed" ProgID="Equation.3" ShapeID="_x0000_i1215" DrawAspect="Content" ObjectID="_1466497980" r:id="rId356"/>
        </w:object>
      </w:r>
      <w:r w:rsidRPr="00CC2FB2">
        <w:rPr>
          <w:sz w:val="28"/>
          <w:szCs w:val="28"/>
        </w:rPr>
        <w:t>). Именно поэтому верхний уровень динамического диапазона определяется соотношением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1040" w:dyaOrig="660">
          <v:shape id="_x0000_i1216" type="#_x0000_t75" style="width:51.75pt;height:33pt" o:ole="" fillcolor="window">
            <v:imagedata r:id="rId357" o:title=""/>
          </v:shape>
          <o:OLEObject Type="Embed" ProgID="Equation.3" ShapeID="_x0000_i1216" DrawAspect="Content" ObjectID="_1466497981" r:id="rId358"/>
        </w:object>
      </w:r>
      <w:r w:rsidR="008A541F" w:rsidRPr="00CC2FB2">
        <w:rPr>
          <w:sz w:val="28"/>
          <w:szCs w:val="28"/>
        </w:rPr>
        <w:t>, (</w:t>
      </w:r>
      <w:r w:rsidRPr="00CC2FB2">
        <w:rPr>
          <w:sz w:val="28"/>
          <w:szCs w:val="28"/>
        </w:rPr>
        <w:object w:dxaOrig="520" w:dyaOrig="279">
          <v:shape id="_x0000_i1217" type="#_x0000_t75" style="width:26.25pt;height:14.25pt" o:ole="" fillcolor="window">
            <v:imagedata r:id="rId359" o:title=""/>
          </v:shape>
          <o:OLEObject Type="Embed" ProgID="Equation.3" ShapeID="_x0000_i1217" DrawAspect="Content" ObjectID="_1466497982" r:id="rId360"/>
        </w:object>
      </w:r>
      <w:r w:rsidR="008A541F" w:rsidRPr="00CC2FB2">
        <w:rPr>
          <w:sz w:val="28"/>
          <w:szCs w:val="28"/>
        </w:rPr>
        <w:t xml:space="preserve">) или </w:t>
      </w:r>
      <w:r w:rsidRPr="00CC2FB2">
        <w:rPr>
          <w:sz w:val="28"/>
          <w:szCs w:val="28"/>
        </w:rPr>
        <w:object w:dxaOrig="960" w:dyaOrig="380">
          <v:shape id="_x0000_i1218" type="#_x0000_t75" style="width:48pt;height:18.75pt" o:ole="" fillcolor="window">
            <v:imagedata r:id="rId361" o:title=""/>
          </v:shape>
          <o:OLEObject Type="Embed" ProgID="Equation.3" ShapeID="_x0000_i1218" DrawAspect="Content" ObjectID="_1466497983" r:id="rId362"/>
        </w:object>
      </w:r>
      <w:r w:rsidR="008A541F" w:rsidRPr="00CC2FB2">
        <w:rPr>
          <w:sz w:val="28"/>
          <w:szCs w:val="28"/>
        </w:rPr>
        <w:t>, (</w:t>
      </w:r>
      <w:r w:rsidRPr="00CC2FB2">
        <w:rPr>
          <w:sz w:val="28"/>
          <w:szCs w:val="28"/>
        </w:rPr>
        <w:object w:dxaOrig="520" w:dyaOrig="279">
          <v:shape id="_x0000_i1219" type="#_x0000_t75" style="width:26.25pt;height:14.25pt" o:ole="" fillcolor="window">
            <v:imagedata r:id="rId363" o:title=""/>
          </v:shape>
          <o:OLEObject Type="Embed" ProgID="Equation.3" ShapeID="_x0000_i1219" DrawAspect="Content" ObjectID="_1466497984" r:id="rId364"/>
        </w:object>
      </w:r>
      <w:r w:rsidR="008A541F" w:rsidRPr="00CC2FB2">
        <w:rPr>
          <w:sz w:val="28"/>
          <w:szCs w:val="28"/>
        </w:rPr>
        <w:t>),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(31)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8"/>
        </w:rPr>
        <w:object w:dxaOrig="300" w:dyaOrig="320">
          <v:shape id="_x0000_i1220" type="#_x0000_t75" style="width:15pt;height:15.75pt" o:ole="" fillcolor="window">
            <v:imagedata r:id="rId365" o:title=""/>
          </v:shape>
          <o:OLEObject Type="Embed" ProgID="Equation.3" ShapeID="_x0000_i1220" DrawAspect="Content" ObjectID="_1466497985" r:id="rId366"/>
        </w:object>
      </w:r>
      <w:r w:rsidRPr="00CC2FB2">
        <w:rPr>
          <w:sz w:val="28"/>
          <w:szCs w:val="28"/>
        </w:rPr>
        <w:t xml:space="preserve"> </w:t>
      </w:r>
      <w:r w:rsidR="00C118B2" w:rsidRPr="00CC2FB2">
        <w:rPr>
          <w:sz w:val="28"/>
          <w:szCs w:val="28"/>
        </w:rPr>
        <w:object w:dxaOrig="2280" w:dyaOrig="460">
          <v:shape id="_x0000_i1221" type="#_x0000_t75" style="width:114pt;height:23.25pt" o:ole="" fillcolor="window">
            <v:imagedata r:id="rId367" o:title=""/>
          </v:shape>
          <o:OLEObject Type="Embed" ProgID="Equation.3" ShapeID="_x0000_i1221" DrawAspect="Content" ObjectID="_1466497986" r:id="rId368"/>
        </w:object>
      </w:r>
      <w:r w:rsidRPr="00CC2FB2">
        <w:rPr>
          <w:sz w:val="28"/>
          <w:szCs w:val="28"/>
        </w:rPr>
        <w:t>, (</w:t>
      </w:r>
      <w:r w:rsidR="00C118B2" w:rsidRPr="00CC2FB2">
        <w:rPr>
          <w:sz w:val="28"/>
          <w:szCs w:val="28"/>
        </w:rPr>
        <w:object w:dxaOrig="639" w:dyaOrig="279">
          <v:shape id="_x0000_i1222" type="#_x0000_t75" style="width:32.25pt;height:14.25pt" o:ole="" fillcolor="window">
            <v:imagedata r:id="rId355" o:title=""/>
          </v:shape>
          <o:OLEObject Type="Embed" ProgID="Equation.3" ShapeID="_x0000_i1222" DrawAspect="Content" ObjectID="_1466497987" r:id="rId369"/>
        </w:object>
      </w:r>
      <w:r w:rsidRPr="00CC2FB2">
        <w:rPr>
          <w:sz w:val="28"/>
          <w:szCs w:val="28"/>
        </w:rPr>
        <w:t>).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Таким образом, в лестничных структурах, построенных на базе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D-элементов, нагрузка подключается к выходу частотозависимой цепи </w:t>
      </w:r>
      <w:r w:rsidR="00C118B2" w:rsidRPr="00CC2FB2">
        <w:rPr>
          <w:sz w:val="28"/>
          <w:szCs w:val="28"/>
        </w:rPr>
        <w:object w:dxaOrig="520" w:dyaOrig="279">
          <v:shape id="_x0000_i1223" type="#_x0000_t75" style="width:26.25pt;height:14.25pt" o:ole="" fillcolor="window">
            <v:imagedata r:id="rId359" o:title=""/>
          </v:shape>
          <o:OLEObject Type="Embed" ProgID="Equation.3" ShapeID="_x0000_i1223" DrawAspect="Content" ObjectID="_1466497988" r:id="rId370"/>
        </w:object>
      </w:r>
      <w:r w:rsidRPr="00CC2FB2">
        <w:rPr>
          <w:sz w:val="28"/>
          <w:szCs w:val="28"/>
        </w:rPr>
        <w:t>, что в конечном итоге и уменьшает максимально возможный уровень неискаженного сигнала.</w:t>
      </w:r>
    </w:p>
    <w:p w:rsidR="008A541F" w:rsidRPr="00CC2FB2" w:rsidRDefault="008A541F" w:rsidP="00CC2FB2">
      <w:pPr>
        <w:pStyle w:val="a7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C2FB2">
        <w:rPr>
          <w:sz w:val="28"/>
          <w:szCs w:val="28"/>
        </w:rPr>
        <w:t>Основное влияние на динамический диапазон схемы оказывают собственные шумы, которые обусловлены шумовыми свойствами резисторов и активных элементов. При параметрической оптимизации вклад резистивных элементов можно существенно уменьшить выбором их номиналов и типов. Например, для уменьшения значений номиналов резисторов до уровня нагрузочной способности ОУ или других АЭ можно всегда увеличить емкость конденсатора. В этой связи при проектировании высококачественных схем необходимо сконцентрировать усилия на минимизации вклада активных элементов в собственный шум схемы. В этом случае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60" w:dyaOrig="999">
          <v:shape id="_x0000_i1224" type="#_x0000_t75" style="width:153pt;height:50.25pt" o:ole="">
            <v:imagedata r:id="rId371" o:title=""/>
          </v:shape>
          <o:OLEObject Type="Embed" ProgID="Equation.3" ShapeID="_x0000_i1224" DrawAspect="Content" ObjectID="_1466497989" r:id="rId372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(32)</w:t>
      </w:r>
    </w:p>
    <w:p w:rsidR="008A541F" w:rsidRP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>
        <w:rPr>
          <w:szCs w:val="24"/>
        </w:rPr>
        <w:br w:type="page"/>
      </w:r>
      <w:r w:rsidR="00C118B2" w:rsidRPr="00CC2FB2">
        <w:rPr>
          <w:sz w:val="28"/>
        </w:rPr>
        <w:object w:dxaOrig="3379" w:dyaOrig="859">
          <v:shape id="_x0000_i1225" type="#_x0000_t75" style="width:168.75pt;height:42.75pt" o:ole="">
            <v:imagedata r:id="rId373" o:title=""/>
          </v:shape>
          <o:OLEObject Type="Embed" ProgID="Equation.3" ShapeID="_x0000_i1225" DrawAspect="Content" ObjectID="_1466497990" r:id="rId374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(33)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8"/>
        </w:rPr>
        <w:object w:dxaOrig="639" w:dyaOrig="380">
          <v:shape id="_x0000_i1226" type="#_x0000_t75" style="width:32.25pt;height:18.75pt" o:ole="" fillcolor="window">
            <v:imagedata r:id="rId375" o:title=""/>
          </v:shape>
          <o:OLEObject Type="Embed" ProgID="Equation.3" ShapeID="_x0000_i1226" DrawAspect="Content" ObjectID="_1466497991" r:id="rId376"/>
        </w:object>
      </w:r>
      <w:r w:rsidRPr="00CC2FB2">
        <w:rPr>
          <w:sz w:val="28"/>
          <w:szCs w:val="28"/>
        </w:rPr>
        <w:t xml:space="preserve"> – эквивалентная спектральная плотность мощности источников шумовой модели j-го ОУ; </w:t>
      </w:r>
      <w:r w:rsidR="00C118B2" w:rsidRPr="00CC2FB2">
        <w:rPr>
          <w:sz w:val="28"/>
          <w:szCs w:val="28"/>
        </w:rPr>
        <w:object w:dxaOrig="780" w:dyaOrig="340">
          <v:shape id="_x0000_i1227" type="#_x0000_t75" style="width:39pt;height:17.25pt" o:ole="" fillcolor="window">
            <v:imagedata r:id="rId377" o:title=""/>
          </v:shape>
          <o:OLEObject Type="Embed" ProgID="Equation.3" ShapeID="_x0000_i1227" DrawAspect="Content" ObjectID="_1466497992" r:id="rId378"/>
        </w:object>
      </w:r>
      <w:r w:rsidRPr="00CC2FB2">
        <w:rPr>
          <w:sz w:val="28"/>
          <w:szCs w:val="28"/>
        </w:rPr>
        <w:t xml:space="preserve"> – границы рабочего диапазона частот </w:t>
      </w:r>
      <w:r w:rsidRPr="00CC2FB2">
        <w:rPr>
          <w:sz w:val="28"/>
          <w:szCs w:val="28"/>
        </w:rPr>
        <w:sym w:font="Symbol" w:char="F057"/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Для оценки возможности расширения динамического диапазона вспомним анализ приведенных в п. 3 устойчивых D-элементов в режиме звена второго порядка (табл.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5, 6).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Анализ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5 показывает, что в общем случае согласно (29) выходное напряжение одного из ОУ превосходит выходное напряжение фильтра в два раза, что и уменьшает верхнюю границу динамического диапазона схемы.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Если в структуре D-элементов применить идеальные ОУ, то из соотношения (33) можно получить относительную меру влияния структуры на собственный шум схемы. Действительно,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680" w:dyaOrig="859">
          <v:shape id="_x0000_i1228" type="#_x0000_t75" style="width:173.25pt;height:40.5pt" o:ole="">
            <v:imagedata r:id="rId379" o:title=""/>
          </v:shape>
          <o:OLEObject Type="Embed" ProgID="Equation.3" ShapeID="_x0000_i1228" DrawAspect="Content" ObjectID="_1466497993" r:id="rId380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(34)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поэтому мерой качества схемотехнического решения является величина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5580" w:dyaOrig="859">
          <v:shape id="_x0000_i1229" type="#_x0000_t75" style="width:267.75pt;height:40.5pt" o:ole="" fillcolor="window">
            <v:imagedata r:id="rId381" o:title=""/>
          </v:shape>
          <o:OLEObject Type="Embed" ProgID="Equation.3" ShapeID="_x0000_i1229" DrawAspect="Content" ObjectID="_1466497994" r:id="rId382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(35)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Так, в окрестности частоты полюса фильтра при </w:t>
      </w:r>
      <w:r w:rsidR="00C118B2" w:rsidRPr="00CC2FB2">
        <w:rPr>
          <w:sz w:val="28"/>
          <w:szCs w:val="28"/>
        </w:rPr>
        <w:object w:dxaOrig="820" w:dyaOrig="340">
          <v:shape id="_x0000_i1230" type="#_x0000_t75" style="width:41.25pt;height:17.25pt" o:ole="" fillcolor="window">
            <v:imagedata r:id="rId383" o:title=""/>
          </v:shape>
          <o:OLEObject Type="Embed" ProgID="Equation.3" ShapeID="_x0000_i1230" DrawAspect="Content" ObjectID="_1466497995" r:id="rId384"/>
        </w:object>
      </w:r>
      <w:r w:rsidRPr="00CC2FB2">
        <w:rPr>
          <w:sz w:val="28"/>
          <w:szCs w:val="28"/>
        </w:rPr>
        <w:t xml:space="preserve"> можно получить, что</w:t>
      </w:r>
    </w:p>
    <w:p w:rsidR="008A541F" w:rsidRP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118B2" w:rsidRPr="00CC2FB2">
        <w:rPr>
          <w:sz w:val="28"/>
          <w:szCs w:val="28"/>
        </w:rPr>
        <w:object w:dxaOrig="1060" w:dyaOrig="440">
          <v:shape id="_x0000_i1231" type="#_x0000_t75" style="width:53.25pt;height:21.75pt" o:ole="" fillcolor="window">
            <v:imagedata r:id="rId385" o:title=""/>
          </v:shape>
          <o:OLEObject Type="Embed" ProgID="Equation.3" ShapeID="_x0000_i1231" DrawAspect="Content" ObjectID="_1466497996" r:id="rId386"/>
        </w:object>
      </w:r>
      <w:r w:rsidR="008A541F" w:rsidRPr="00CC2FB2">
        <w:rPr>
          <w:sz w:val="28"/>
          <w:szCs w:val="28"/>
        </w:rPr>
        <w:t xml:space="preserve">, </w:t>
      </w:r>
      <w:r w:rsidR="00C118B2" w:rsidRPr="00CC2FB2">
        <w:rPr>
          <w:sz w:val="28"/>
        </w:rPr>
        <w:object w:dxaOrig="740" w:dyaOrig="380">
          <v:shape id="_x0000_i1232" type="#_x0000_t75" style="width:36.75pt;height:18.75pt" o:ole="">
            <v:imagedata r:id="rId387" o:title=""/>
          </v:shape>
          <o:OLEObject Type="Embed" ProgID="Equation.3" ShapeID="_x0000_i1232" DrawAspect="Content" ObjectID="_1466497997" r:id="rId388"/>
        </w:object>
      </w:r>
      <w:r w:rsidR="008A541F"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1080" w:dyaOrig="440">
          <v:shape id="_x0000_i1233" type="#_x0000_t75" style="width:54pt;height:21.75pt" o:ole="" fillcolor="window">
            <v:imagedata r:id="rId389" o:title=""/>
          </v:shape>
          <o:OLEObject Type="Embed" ProgID="Equation.3" ShapeID="_x0000_i1233" DrawAspect="Content" ObjectID="_1466497998" r:id="rId390"/>
        </w:object>
      </w:r>
      <w:r w:rsidR="008A541F"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1100" w:dyaOrig="440">
          <v:shape id="_x0000_i1234" type="#_x0000_t75" style="width:54.75pt;height:21.75pt" o:ole="" fillcolor="window">
            <v:imagedata r:id="rId391" o:title=""/>
          </v:shape>
          <o:OLEObject Type="Embed" ProgID="Equation.3" ShapeID="_x0000_i1234" DrawAspect="Content" ObjectID="_1466497999" r:id="rId392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(36)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где индекс соответствует номеру схемы D-элемента (рис. 5–8).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Таким образом, лучшие результаты по динамическому диапазону дает звено Антонио с емкостной нагрузкой.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Однако все рассмотренные схемы устойчивых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-элементов характеризуются невысокими частотными свойствами, сужающими область их практического использования.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Таблица 5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Локальные передаточные функции на выходе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-элементов</w:t>
      </w: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3354"/>
        <w:gridCol w:w="3438"/>
      </w:tblGrid>
      <w:tr w:rsidR="008A541F" w:rsidRPr="00CC2FB2" w:rsidTr="002F3DD6">
        <w:trPr>
          <w:cantSplit/>
          <w:jc w:val="center"/>
        </w:trPr>
        <w:tc>
          <w:tcPr>
            <w:tcW w:w="2178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Схема рис.</w:t>
            </w:r>
          </w:p>
        </w:tc>
        <w:tc>
          <w:tcPr>
            <w:tcW w:w="6792" w:type="dxa"/>
            <w:gridSpan w:val="2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Локальная передаточная функция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178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335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40" w:dyaOrig="340">
                <v:shape id="_x0000_i1235" type="#_x0000_t75" style="width:26.25pt;height:17.25pt" o:ole="" fillcolor="window">
                  <v:imagedata r:id="rId393" o:title=""/>
                </v:shape>
                <o:OLEObject Type="Embed" ProgID="Equation.3" ShapeID="_x0000_i1235" DrawAspect="Content" ObjectID="_1466498000" r:id="rId394"/>
              </w:object>
            </w:r>
          </w:p>
        </w:tc>
        <w:tc>
          <w:tcPr>
            <w:tcW w:w="343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60" w:dyaOrig="340">
                <v:shape id="_x0000_i1236" type="#_x0000_t75" style="width:27pt;height:16.5pt" o:ole="" fillcolor="window">
                  <v:imagedata r:id="rId395" o:title=""/>
                </v:shape>
                <o:OLEObject Type="Embed" ProgID="Equation.3" ShapeID="_x0000_i1236" DrawAspect="Content" ObjectID="_1466498001" r:id="rId396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178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5</w:t>
            </w:r>
          </w:p>
        </w:tc>
        <w:tc>
          <w:tcPr>
            <w:tcW w:w="335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20" w:dyaOrig="1320">
                <v:shape id="_x0000_i1237" type="#_x0000_t75" style="width:54pt;height:46.5pt" o:ole="" fillcolor="window">
                  <v:imagedata r:id="rId397" o:title=""/>
                </v:shape>
                <o:OLEObject Type="Embed" ProgID="Equation.3" ShapeID="_x0000_i1237" DrawAspect="Content" ObjectID="_1466498002" r:id="rId398"/>
              </w:object>
            </w:r>
          </w:p>
        </w:tc>
        <w:tc>
          <w:tcPr>
            <w:tcW w:w="343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00" w:dyaOrig="980">
                <v:shape id="_x0000_i1238" type="#_x0000_t75" style="width:59.25pt;height:34.5pt" o:ole="" fillcolor="window">
                  <v:imagedata r:id="rId399" o:title=""/>
                </v:shape>
                <o:OLEObject Type="Embed" ProgID="Equation.3" ShapeID="_x0000_i1238" DrawAspect="Content" ObjectID="_1466498003" r:id="rId400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178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6</w:t>
            </w:r>
          </w:p>
        </w:tc>
        <w:tc>
          <w:tcPr>
            <w:tcW w:w="335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60" w:dyaOrig="1320">
                <v:shape id="_x0000_i1239" type="#_x0000_t75" style="width:54.75pt;height:46.5pt" o:ole="" fillcolor="window">
                  <v:imagedata r:id="rId401" o:title=""/>
                </v:shape>
                <o:OLEObject Type="Embed" ProgID="Equation.3" ShapeID="_x0000_i1239" DrawAspect="Content" ObjectID="_1466498004" r:id="rId402"/>
              </w:object>
            </w:r>
          </w:p>
        </w:tc>
        <w:tc>
          <w:tcPr>
            <w:tcW w:w="343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40" w:dyaOrig="980">
                <v:shape id="_x0000_i1240" type="#_x0000_t75" style="width:61.5pt;height:33.75pt" o:ole="" fillcolor="window">
                  <v:imagedata r:id="rId403" o:title=""/>
                </v:shape>
                <o:OLEObject Type="Embed" ProgID="Equation.3" ShapeID="_x0000_i1240" DrawAspect="Content" ObjectID="_1466498005" r:id="rId404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178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7</w:t>
            </w:r>
          </w:p>
        </w:tc>
        <w:tc>
          <w:tcPr>
            <w:tcW w:w="335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880" w:dyaOrig="980">
                <v:shape id="_x0000_i1241" type="#_x0000_t75" style="width:66.75pt;height:33.75pt" o:ole="" fillcolor="window">
                  <v:imagedata r:id="rId405" o:title=""/>
                </v:shape>
                <o:OLEObject Type="Embed" ProgID="Equation.3" ShapeID="_x0000_i1241" DrawAspect="Content" ObjectID="_1466498006" r:id="rId406"/>
              </w:object>
            </w:r>
          </w:p>
        </w:tc>
        <w:tc>
          <w:tcPr>
            <w:tcW w:w="343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60" w:dyaOrig="980">
                <v:shape id="_x0000_i1242" type="#_x0000_t75" style="width:62.25pt;height:33.75pt" o:ole="" fillcolor="window">
                  <v:imagedata r:id="rId407" o:title=""/>
                </v:shape>
                <o:OLEObject Type="Embed" ProgID="Equation.3" ShapeID="_x0000_i1242" DrawAspect="Content" ObjectID="_1466498007" r:id="rId408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178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8</w:t>
            </w:r>
          </w:p>
        </w:tc>
        <w:tc>
          <w:tcPr>
            <w:tcW w:w="335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180" w:dyaOrig="980">
                <v:shape id="_x0000_i1243" type="#_x0000_t75" style="width:77.25pt;height:33.75pt" o:ole="" fillcolor="window">
                  <v:imagedata r:id="rId409" o:title=""/>
                </v:shape>
                <o:OLEObject Type="Embed" ProgID="Equation.3" ShapeID="_x0000_i1243" DrawAspect="Content" ObjectID="_1466498008" r:id="rId410"/>
              </w:object>
            </w:r>
          </w:p>
        </w:tc>
        <w:tc>
          <w:tcPr>
            <w:tcW w:w="343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60" w:dyaOrig="1320">
                <v:shape id="_x0000_i1244" type="#_x0000_t75" style="width:56.25pt;height:45.75pt" o:ole="" fillcolor="window">
                  <v:imagedata r:id="rId411" o:title=""/>
                </v:shape>
                <o:OLEObject Type="Embed" ProgID="Equation.3" ShapeID="_x0000_i1244" DrawAspect="Content" ObjectID="_1466498009" r:id="rId412"/>
              </w:object>
            </w:r>
          </w:p>
        </w:tc>
      </w:tr>
    </w:tbl>
    <w:p w:rsidR="00CC2FB2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Таблица 6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Локальные передаточные функции на выходе фильтра</w:t>
      </w:r>
    </w:p>
    <w:tbl>
      <w:tblPr>
        <w:tblW w:w="9042" w:type="dxa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358"/>
        <w:gridCol w:w="3464"/>
      </w:tblGrid>
      <w:tr w:rsidR="008A541F" w:rsidRPr="00CC2FB2" w:rsidTr="002F3DD6">
        <w:trPr>
          <w:cantSplit/>
        </w:trPr>
        <w:tc>
          <w:tcPr>
            <w:tcW w:w="2220" w:type="dxa"/>
            <w:vMerge w:val="restart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Схема рис.</w:t>
            </w:r>
          </w:p>
        </w:tc>
        <w:tc>
          <w:tcPr>
            <w:tcW w:w="6822" w:type="dxa"/>
            <w:gridSpan w:val="2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Локальные передаточные функции</w:t>
            </w:r>
          </w:p>
        </w:tc>
      </w:tr>
      <w:tr w:rsidR="008A541F" w:rsidRPr="00CC2FB2" w:rsidTr="002F3DD6">
        <w:trPr>
          <w:cantSplit/>
        </w:trPr>
        <w:tc>
          <w:tcPr>
            <w:tcW w:w="2220" w:type="dxa"/>
            <w:vMerge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33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20" w:dyaOrig="340">
                <v:shape id="_x0000_i1245" type="#_x0000_t75" style="width:21pt;height:12pt" o:ole="" fillcolor="window">
                  <v:imagedata r:id="rId413" o:title=""/>
                </v:shape>
                <o:OLEObject Type="Embed" ProgID="Equation.3" ShapeID="_x0000_i1245" DrawAspect="Content" ObjectID="_1466498010" r:id="rId414"/>
              </w:object>
            </w:r>
          </w:p>
        </w:tc>
        <w:tc>
          <w:tcPr>
            <w:tcW w:w="346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39" w:dyaOrig="340">
                <v:shape id="_x0000_i1246" type="#_x0000_t75" style="width:21pt;height:12pt" o:ole="" fillcolor="window">
                  <v:imagedata r:id="rId415" o:title=""/>
                </v:shape>
                <o:OLEObject Type="Embed" ProgID="Equation.3" ShapeID="_x0000_i1246" DrawAspect="Content" ObjectID="_1466498011" r:id="rId416"/>
              </w:object>
            </w:r>
          </w:p>
        </w:tc>
      </w:tr>
      <w:tr w:rsidR="008A541F" w:rsidRPr="00CC2FB2" w:rsidTr="002F3DD6">
        <w:trPr>
          <w:cantSplit/>
        </w:trPr>
        <w:tc>
          <w:tcPr>
            <w:tcW w:w="222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5</w:t>
            </w:r>
          </w:p>
        </w:tc>
        <w:tc>
          <w:tcPr>
            <w:tcW w:w="33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60" w:dyaOrig="1020">
                <v:shape id="_x0000_i1247" type="#_x0000_t75" style="width:62.25pt;height:36pt" o:ole="" fillcolor="window">
                  <v:imagedata r:id="rId417" o:title=""/>
                </v:shape>
                <o:OLEObject Type="Embed" ProgID="Equation.3" ShapeID="_x0000_i1247" DrawAspect="Content" ObjectID="_1466498012" r:id="rId418"/>
              </w:object>
            </w:r>
          </w:p>
        </w:tc>
        <w:tc>
          <w:tcPr>
            <w:tcW w:w="346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20" w:dyaOrig="980">
                <v:shape id="_x0000_i1248" type="#_x0000_t75" style="width:53.25pt;height:34.5pt" o:ole="" fillcolor="window">
                  <v:imagedata r:id="rId419" o:title=""/>
                </v:shape>
                <o:OLEObject Type="Embed" ProgID="Equation.3" ShapeID="_x0000_i1248" DrawAspect="Content" ObjectID="_1466498013" r:id="rId420"/>
              </w:object>
            </w:r>
          </w:p>
        </w:tc>
      </w:tr>
      <w:tr w:rsidR="008A541F" w:rsidRPr="00CC2FB2" w:rsidTr="002F3DD6">
        <w:trPr>
          <w:cantSplit/>
        </w:trPr>
        <w:tc>
          <w:tcPr>
            <w:tcW w:w="222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6</w:t>
            </w:r>
          </w:p>
        </w:tc>
        <w:tc>
          <w:tcPr>
            <w:tcW w:w="33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000" w:dyaOrig="980">
                <v:shape id="_x0000_i1249" type="#_x0000_t75" style="width:69.75pt;height:33.75pt" o:ole="" fillcolor="window">
                  <v:imagedata r:id="rId421" o:title=""/>
                </v:shape>
                <o:OLEObject Type="Embed" ProgID="Equation.3" ShapeID="_x0000_i1249" DrawAspect="Content" ObjectID="_1466498014" r:id="rId422"/>
              </w:object>
            </w:r>
          </w:p>
        </w:tc>
        <w:tc>
          <w:tcPr>
            <w:tcW w:w="346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20" w:dyaOrig="1320">
                <v:shape id="_x0000_i1250" type="#_x0000_t75" style="width:54pt;height:46.5pt" o:ole="" fillcolor="window">
                  <v:imagedata r:id="rId423" o:title=""/>
                </v:shape>
                <o:OLEObject Type="Embed" ProgID="Equation.3" ShapeID="_x0000_i1250" DrawAspect="Content" ObjectID="_1466498015" r:id="rId424"/>
              </w:object>
            </w:r>
          </w:p>
        </w:tc>
      </w:tr>
      <w:tr w:rsidR="008A541F" w:rsidRPr="00CC2FB2" w:rsidTr="002F3DD6">
        <w:trPr>
          <w:cantSplit/>
        </w:trPr>
        <w:tc>
          <w:tcPr>
            <w:tcW w:w="222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7</w:t>
            </w:r>
          </w:p>
        </w:tc>
        <w:tc>
          <w:tcPr>
            <w:tcW w:w="33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60" w:dyaOrig="1020">
                <v:shape id="_x0000_i1251" type="#_x0000_t75" style="width:63pt;height:35.25pt" o:ole="" fillcolor="window">
                  <v:imagedata r:id="rId425" o:title=""/>
                </v:shape>
                <o:OLEObject Type="Embed" ProgID="Equation.3" ShapeID="_x0000_i1251" DrawAspect="Content" ObjectID="_1466498016" r:id="rId426"/>
              </w:object>
            </w:r>
          </w:p>
        </w:tc>
        <w:tc>
          <w:tcPr>
            <w:tcW w:w="346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520" w:dyaOrig="980">
                <v:shape id="_x0000_i1252" type="#_x0000_t75" style="width:54pt;height:33.75pt" o:ole="" fillcolor="window">
                  <v:imagedata r:id="rId427" o:title=""/>
                </v:shape>
                <o:OLEObject Type="Embed" ProgID="Equation.3" ShapeID="_x0000_i1252" DrawAspect="Content" ObjectID="_1466498017" r:id="rId428"/>
              </w:object>
            </w:r>
          </w:p>
        </w:tc>
      </w:tr>
      <w:tr w:rsidR="008A541F" w:rsidRPr="00CC2FB2" w:rsidTr="002F3DD6">
        <w:trPr>
          <w:cantSplit/>
        </w:trPr>
        <w:tc>
          <w:tcPr>
            <w:tcW w:w="222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8</w:t>
            </w:r>
          </w:p>
        </w:tc>
        <w:tc>
          <w:tcPr>
            <w:tcW w:w="3358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060" w:dyaOrig="980">
                <v:shape id="_x0000_i1253" type="#_x0000_t75" style="width:73.5pt;height:33.75pt" o:ole="" fillcolor="window">
                  <v:imagedata r:id="rId429" o:title=""/>
                </v:shape>
                <o:OLEObject Type="Embed" ProgID="Equation.3" ShapeID="_x0000_i1253" DrawAspect="Content" ObjectID="_1466498018" r:id="rId430"/>
              </w:object>
            </w:r>
          </w:p>
        </w:tc>
        <w:tc>
          <w:tcPr>
            <w:tcW w:w="3464" w:type="dxa"/>
            <w:vAlign w:val="center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00" w:dyaOrig="980">
                <v:shape id="_x0000_i1254" type="#_x0000_t75" style="width:61.5pt;height:33.75pt" o:ole="" fillcolor="window">
                  <v:imagedata r:id="rId431" o:title=""/>
                </v:shape>
                <o:OLEObject Type="Embed" ProgID="Equation.3" ShapeID="_x0000_i1254" DrawAspect="Content" ObjectID="_1466498019" r:id="rId432"/>
              </w:objec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overflowPunct w:val="0"/>
        <w:autoSpaceDE w:val="0"/>
        <w:autoSpaceDN w:val="0"/>
        <w:adjustRightInd w:val="0"/>
        <w:spacing w:line="360" w:lineRule="auto"/>
        <w:ind w:firstLine="709"/>
        <w:textAlignment w:val="baseline"/>
        <w:rPr>
          <w:sz w:val="28"/>
          <w:szCs w:val="28"/>
        </w:rPr>
      </w:pPr>
      <w:r w:rsidRPr="00CC2FB2">
        <w:rPr>
          <w:sz w:val="28"/>
          <w:szCs w:val="28"/>
        </w:rPr>
        <w:t>5. Собственная компенсация доминирующих параметров активных элементов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Ранее отмечалось, что расширение диапазона рабочих частот и динамического диапазона схемы связано с минимизацией вещественных и мнимых составляющих локальных функций </w:t>
      </w:r>
      <w:r w:rsidR="00C118B2" w:rsidRPr="00CC2FB2">
        <w:rPr>
          <w:sz w:val="28"/>
          <w:szCs w:val="28"/>
        </w:rPr>
        <w:object w:dxaOrig="700" w:dyaOrig="380">
          <v:shape id="_x0000_i1255" type="#_x0000_t75" style="width:35.25pt;height:18.75pt" o:ole="" fillcolor="window">
            <v:imagedata r:id="rId433" o:title=""/>
          </v:shape>
          <o:OLEObject Type="Embed" ProgID="Equation.3" ShapeID="_x0000_i1255" DrawAspect="Content" ObjectID="_1466498020" r:id="rId434"/>
        </w:object>
      </w:r>
      <w:r w:rsidRPr="00CC2FB2">
        <w:rPr>
          <w:sz w:val="28"/>
          <w:szCs w:val="28"/>
        </w:rPr>
        <w:t xml:space="preserve"> </w:t>
      </w:r>
      <w:r w:rsidR="00C118B2" w:rsidRPr="00CC2FB2">
        <w:rPr>
          <w:sz w:val="28"/>
          <w:szCs w:val="28"/>
        </w:rPr>
        <w:object w:dxaOrig="740" w:dyaOrig="380">
          <v:shape id="_x0000_i1256" type="#_x0000_t75" style="width:36.75pt;height:18.75pt" o:ole="" fillcolor="window">
            <v:imagedata r:id="rId435" o:title=""/>
          </v:shape>
          <o:OLEObject Type="Embed" ProgID="Equation.3" ShapeID="_x0000_i1256" DrawAspect="Content" ObjectID="_1466498021" r:id="rId436"/>
        </w:object>
      </w:r>
      <w:r w:rsidRPr="00CC2FB2">
        <w:rPr>
          <w:sz w:val="28"/>
          <w:szCs w:val="28"/>
        </w:rPr>
        <w:t>. Именно в этом случае уменьшается степень влияния активного элемента на характеристики и параметры всего устройства.</w:t>
      </w:r>
    </w:p>
    <w:p w:rsidR="008A541F" w:rsidRPr="00CC2FB2" w:rsidRDefault="008A541F" w:rsidP="00CC2FB2">
      <w:pPr>
        <w:pStyle w:val="a7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C2FB2">
        <w:rPr>
          <w:sz w:val="28"/>
          <w:szCs w:val="28"/>
        </w:rPr>
        <w:t>Обобщенная структура (рис. 2) является базовой, поэтому поиск условий собственной компенсации необходимо осуществить в ее рамках.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Соотношение (7) для j-го активного элемента можно интерпретировать сигнальным графом, изображенным на рис.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Из (11), (13) следует, что</w:t>
      </w:r>
    </w:p>
    <w:p w:rsidR="00CC2FB2" w:rsidRDefault="00CC2FB2" w:rsidP="00CC2FB2">
      <w:pPr>
        <w:pStyle w:val="29"/>
        <w:widowControl w:val="0"/>
        <w:tabs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29"/>
        <w:widowControl w:val="0"/>
        <w:tabs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780" w:dyaOrig="420">
          <v:shape id="_x0000_i1257" type="#_x0000_t75" style="width:89.25pt;height:21pt" o:ole="">
            <v:imagedata r:id="rId437" o:title=""/>
          </v:shape>
          <o:OLEObject Type="Embed" ProgID="Equation.3" ShapeID="_x0000_i1257" DrawAspect="Content" ObjectID="_1466498022" r:id="rId438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960" w:dyaOrig="380">
          <v:shape id="_x0000_i1258" type="#_x0000_t75" style="width:98.25pt;height:18.75pt" o:ole="">
            <v:imagedata r:id="rId439" o:title=""/>
          </v:shape>
          <o:OLEObject Type="Embed" ProgID="Equation.3" ShapeID="_x0000_i1258" DrawAspect="Content" ObjectID="_1466498023" r:id="rId440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(37)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Следовательно, заменой соответствующих ветвей можно получить векторный сигнальный граф (рис. 9), учитывающий влияние j-го активного элемента. Наличие узла </w:t>
      </w:r>
      <w:r w:rsidR="00C118B2" w:rsidRPr="00CC2FB2">
        <w:rPr>
          <w:sz w:val="28"/>
          <w:szCs w:val="28"/>
        </w:rPr>
        <w:object w:dxaOrig="900" w:dyaOrig="480">
          <v:shape id="_x0000_i1259" type="#_x0000_t75" style="width:45pt;height:24pt" o:ole="" fillcolor="window">
            <v:imagedata r:id="rId441" o:title=""/>
          </v:shape>
          <o:OLEObject Type="Embed" ProgID="Equation.3" ShapeID="_x0000_i1259" DrawAspect="Content" ObjectID="_1466498024" r:id="rId442"/>
        </w:object>
      </w:r>
      <w:r w:rsidRPr="00CC2FB2">
        <w:rPr>
          <w:sz w:val="28"/>
          <w:szCs w:val="28"/>
        </w:rPr>
        <w:t xml:space="preserve"> не изменяет структуру и смысл локальной функции (7), т.к. любую компоненту </w:t>
      </w:r>
      <w:r w:rsidR="00C118B2" w:rsidRPr="00CC2FB2">
        <w:rPr>
          <w:sz w:val="28"/>
          <w:szCs w:val="28"/>
        </w:rPr>
        <w:object w:dxaOrig="300" w:dyaOrig="420">
          <v:shape id="_x0000_i1260" type="#_x0000_t75" style="width:15pt;height:21pt" o:ole="" fillcolor="window">
            <v:imagedata r:id="rId443" o:title=""/>
          </v:shape>
          <o:OLEObject Type="Embed" ProgID="Equation.3" ShapeID="_x0000_i1260" DrawAspect="Content" ObjectID="_1466498025" r:id="rId444"/>
        </w:object>
      </w:r>
      <w:r w:rsidRPr="00CC2FB2">
        <w:rPr>
          <w:sz w:val="28"/>
          <w:szCs w:val="28"/>
        </w:rPr>
        <w:t xml:space="preserve"> можно рассматривать как равную единице разность передач пассивной части цепи на инвертирующий и неинвертирующий входы.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18"/>
        </w:rPr>
        <w:br w:type="page"/>
      </w:r>
      <w:r w:rsidR="00C118B2" w:rsidRPr="00CC2FB2">
        <w:rPr>
          <w:sz w:val="28"/>
          <w:szCs w:val="28"/>
        </w:rPr>
        <w:object w:dxaOrig="5441" w:dyaOrig="2230">
          <v:shape id="_x0000_i1261" type="#_x0000_t75" style="width:247.5pt;height:101.25pt" o:ole="" fillcolor="window">
            <v:imagedata r:id="rId445" o:title=""/>
          </v:shape>
          <o:OLEObject Type="Embed" ProgID="Visio.Drawing.4" ShapeID="_x0000_i1261" DrawAspect="Content" ObjectID="_1466498026" r:id="rId446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Сигнальный граф электронной системы 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 влиянии j-го активного элемента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Рассмотрим уравнение (5) в виде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1420" w:dyaOrig="440">
          <v:shape id="_x0000_i1262" type="#_x0000_t75" style="width:71.25pt;height:21.75pt" o:ole="" fillcolor="window">
            <v:imagedata r:id="rId447" o:title=""/>
          </v:shape>
          <o:OLEObject Type="Embed" ProgID="Equation.3" ShapeID="_x0000_i1262" DrawAspect="Content" ObjectID="_1466498027" r:id="rId448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(38)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4"/>
        </w:rPr>
        <w:object w:dxaOrig="1020" w:dyaOrig="820">
          <v:shape id="_x0000_i1263" type="#_x0000_t75" style="width:51pt;height:41.25pt" o:ole="">
            <v:imagedata r:id="rId449" o:title=""/>
          </v:shape>
          <o:OLEObject Type="Embed" ProgID="Equation.3" ShapeID="_x0000_i1263" DrawAspect="Content" ObjectID="_1466498028" r:id="rId450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4"/>
        </w:rPr>
        <w:object w:dxaOrig="1380" w:dyaOrig="859">
          <v:shape id="_x0000_i1264" type="#_x0000_t75" style="width:69pt;height:42.75pt" o:ole="">
            <v:imagedata r:id="rId451" o:title=""/>
          </v:shape>
          <o:OLEObject Type="Embed" ProgID="Equation.3" ShapeID="_x0000_i1264" DrawAspect="Content" ObjectID="_1466498029" r:id="rId452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4"/>
        </w:rPr>
        <w:object w:dxaOrig="1660" w:dyaOrig="859">
          <v:shape id="_x0000_i1265" type="#_x0000_t75" style="width:83.25pt;height:42.75pt" o:ole="">
            <v:imagedata r:id="rId453" o:title=""/>
          </v:shape>
          <o:OLEObject Type="Embed" ProgID="Equation.3" ShapeID="_x0000_i1265" DrawAspect="Content" ObjectID="_1466498030" r:id="rId454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Тогда при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340" w:dyaOrig="380">
          <v:shape id="_x0000_i1266" type="#_x0000_t75" style="width:66.75pt;height:18.75pt" o:ole="">
            <v:imagedata r:id="rId455" o:title=""/>
          </v:shape>
          <o:OLEObject Type="Embed" ProgID="Equation.3" ShapeID="_x0000_i1266" DrawAspect="Content" ObjectID="_1466498031" r:id="rId456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(39)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локальные передаточные функции будут иметь следующий вид: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60" w:dyaOrig="380">
          <v:shape id="_x0000_i1267" type="#_x0000_t75" style="width:153pt;height:18.75pt" o:ole="">
            <v:imagedata r:id="rId457" o:title=""/>
          </v:shape>
          <o:OLEObject Type="Embed" ProgID="Equation.3" ShapeID="_x0000_i1267" DrawAspect="Content" ObjectID="_1466498032" r:id="rId458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(40)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900" w:dyaOrig="420">
          <v:shape id="_x0000_i1268" type="#_x0000_t75" style="width:144.75pt;height:21pt" o:ole="">
            <v:imagedata r:id="rId459" o:title=""/>
          </v:shape>
          <o:OLEObject Type="Embed" ProgID="Equation.3" ShapeID="_x0000_i1268" DrawAspect="Content" ObjectID="_1466498033" r:id="rId460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(41)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840" w:dyaOrig="420">
          <v:shape id="_x0000_i1269" type="#_x0000_t75" style="width:141.75pt;height:21pt" o:ole="">
            <v:imagedata r:id="rId461" o:title=""/>
          </v:shape>
          <o:OLEObject Type="Embed" ProgID="Equation.3" ShapeID="_x0000_i1269" DrawAspect="Content" ObjectID="_1466498034" r:id="rId462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(42)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780" w:dyaOrig="420">
          <v:shape id="_x0000_i1270" type="#_x0000_t75" style="width:138.75pt;height:21pt" o:ole="">
            <v:imagedata r:id="rId463" o:title=""/>
          </v:shape>
          <o:OLEObject Type="Embed" ProgID="Equation.3" ShapeID="_x0000_i1270" DrawAspect="Content" ObjectID="_1466498035" r:id="rId464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(43)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Настоящие преобразования приводят к векторному сигнальному графу, показанному на рис. 10.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Из рассмотрения векторного сигнального графа следует важный в теоретическом отношении вывод – изменение локальных передач </w:t>
      </w:r>
      <w:r w:rsidR="00C118B2" w:rsidRPr="00CC2FB2">
        <w:rPr>
          <w:sz w:val="28"/>
          <w:szCs w:val="28"/>
        </w:rPr>
        <w:object w:dxaOrig="620" w:dyaOrig="380">
          <v:shape id="_x0000_i1271" type="#_x0000_t75" style="width:30.75pt;height:18.75pt" o:ole="" fillcolor="window">
            <v:imagedata r:id="rId465" o:title=""/>
          </v:shape>
          <o:OLEObject Type="Embed" ProgID="Equation.3" ShapeID="_x0000_i1271" DrawAspect="Content" ObjectID="_1466498036" r:id="rId466"/>
        </w:object>
      </w:r>
      <w:r w:rsidRPr="00CC2FB2">
        <w:rPr>
          <w:sz w:val="28"/>
          <w:szCs w:val="28"/>
        </w:rPr>
        <w:t xml:space="preserve">, и </w:t>
      </w:r>
      <w:r w:rsidR="00C118B2" w:rsidRPr="00CC2FB2">
        <w:rPr>
          <w:sz w:val="28"/>
          <w:szCs w:val="28"/>
        </w:rPr>
        <w:object w:dxaOrig="580" w:dyaOrig="380">
          <v:shape id="_x0000_i1272" type="#_x0000_t75" style="width:29.25pt;height:18.75pt" o:ole="" fillcolor="window">
            <v:imagedata r:id="rId467" o:title=""/>
          </v:shape>
          <o:OLEObject Type="Embed" ProgID="Equation.3" ShapeID="_x0000_i1272" DrawAspect="Content" ObjectID="_1466498037" r:id="rId468"/>
        </w:object>
      </w:r>
      <w:r w:rsidRPr="00CC2FB2">
        <w:rPr>
          <w:sz w:val="28"/>
          <w:szCs w:val="28"/>
        </w:rPr>
        <w:t xml:space="preserve"> при фиксированной передаточной функции идеализированной схемы возможно тогда и только тогда, когда дифференциальный вход j-го активного элемента связывается с дополнительным входом схемы. Введем вектор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920" w:dyaOrig="440">
          <v:shape id="_x0000_i1273" type="#_x0000_t75" style="width:146.25pt;height:21.75pt" o:ole="">
            <v:imagedata r:id="rId469" o:title=""/>
          </v:shape>
          <o:OLEObject Type="Embed" ProgID="Equation.3" ShapeID="_x0000_i1273" DrawAspect="Content" ObjectID="_1466498038" r:id="rId470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(44)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8"/>
        </w:rPr>
        <w:object w:dxaOrig="1340" w:dyaOrig="360">
          <v:shape id="_x0000_i1274" type="#_x0000_t75" style="width:66.75pt;height:18pt" o:ole="" fillcolor="window">
            <v:imagedata r:id="rId471" o:title=""/>
          </v:shape>
          <o:OLEObject Type="Embed" ProgID="Equation.3" ShapeID="_x0000_i1274" DrawAspect="Content" ObjectID="_1466498039" r:id="rId472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7473" w:dyaOrig="2724">
          <v:shape id="_x0000_i1275" type="#_x0000_t75" style="width:411pt;height:151.5pt" o:ole="" fillcolor="window">
            <v:imagedata r:id="rId473" o:title=""/>
          </v:shape>
          <o:OLEObject Type="Embed" ProgID="Visio.Drawing.4" ShapeID="_x0000_i1275" DrawAspect="Content" ObjectID="_1466498040" r:id="rId474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  <w:lang w:val="en-US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10. Векторный сигнальный граф обобщенной структуры при влиянии j-го активного элемента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этом случае структура будет иметь систему уравнений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400" w:dyaOrig="2460">
          <v:shape id="_x0000_i1276" type="#_x0000_t75" style="width:120pt;height:123pt" o:ole="">
            <v:imagedata r:id="rId475" o:title=""/>
          </v:shape>
          <o:OLEObject Type="Embed" ProgID="Equation.3" ShapeID="_x0000_i1276" DrawAspect="Content" ObjectID="_1466498041" r:id="rId476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(45)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решение которой приводит к следующему результату:</w:t>
      </w:r>
    </w:p>
    <w:p w:rsidR="008A541F" w:rsidRP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118B2" w:rsidRPr="00CC2FB2">
        <w:rPr>
          <w:sz w:val="28"/>
        </w:rPr>
        <w:object w:dxaOrig="3460" w:dyaOrig="820">
          <v:shape id="_x0000_i1277" type="#_x0000_t75" style="width:173.25pt;height:41.25pt" o:ole="">
            <v:imagedata r:id="rId477" o:title=""/>
          </v:shape>
          <o:OLEObject Type="Embed" ProgID="Equation.3" ShapeID="_x0000_i1277" DrawAspect="Content" ObjectID="_1466498042" r:id="rId478"/>
        </w:object>
      </w:r>
      <w:r w:rsidR="008A541F" w:rsidRPr="00CC2FB2">
        <w:rPr>
          <w:sz w:val="28"/>
          <w:szCs w:val="28"/>
        </w:rPr>
        <w:t>, (</w:t>
      </w:r>
      <w:r w:rsidR="00C118B2" w:rsidRPr="00CC2FB2">
        <w:rPr>
          <w:sz w:val="28"/>
        </w:rPr>
        <w:object w:dxaOrig="1939" w:dyaOrig="420">
          <v:shape id="_x0000_i1278" type="#_x0000_t75" style="width:96.75pt;height:21pt" o:ole="">
            <v:imagedata r:id="rId479" o:title=""/>
          </v:shape>
          <o:OLEObject Type="Embed" ProgID="Equation.3" ShapeID="_x0000_i1278" DrawAspect="Content" ObjectID="_1466498043" r:id="rId480"/>
        </w:object>
      </w:r>
      <w:r w:rsidR="008A541F" w:rsidRPr="00CC2FB2">
        <w:rPr>
          <w:sz w:val="28"/>
          <w:szCs w:val="28"/>
        </w:rPr>
        <w:t>).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(46)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 обращении матрицы Q воспользуемся методом пополнения [8], тогда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5840" w:dyaOrig="940">
          <v:shape id="_x0000_i1279" type="#_x0000_t75" style="width:291.75pt;height:47.25pt" o:ole="">
            <v:imagedata r:id="rId481" o:title=""/>
          </v:shape>
          <o:OLEObject Type="Embed" ProgID="Equation.3" ShapeID="_x0000_i1279" DrawAspect="Content" ObjectID="_1466498044" r:id="rId482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(47)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Следовательно, передаточная функция структуры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5520" w:dyaOrig="1200">
          <v:shape id="_x0000_i1280" type="#_x0000_t75" style="width:276pt;height:60pt" o:ole="">
            <v:imagedata r:id="rId483" o:title=""/>
          </v:shape>
          <o:OLEObject Type="Embed" ProgID="Equation.3" ShapeID="_x0000_i1280" DrawAspect="Content" ObjectID="_1466498045" r:id="rId484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(48)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</w:p>
    <w:p w:rsidR="00CC2FB2" w:rsidRDefault="00CC2FB2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4"/>
        </w:rPr>
        <w:object w:dxaOrig="1800" w:dyaOrig="420">
          <v:shape id="_x0000_i1281" type="#_x0000_t75" style="width:90pt;height:21pt" o:ole="">
            <v:imagedata r:id="rId485" o:title=""/>
          </v:shape>
          <o:OLEObject Type="Embed" ProgID="Equation.3" ShapeID="_x0000_i1281" DrawAspect="Content" ObjectID="_1466498046" r:id="rId486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  <w:szCs w:val="24"/>
        </w:rPr>
        <w:object w:dxaOrig="1780" w:dyaOrig="420">
          <v:shape id="_x0000_i1282" type="#_x0000_t75" style="width:89.25pt;height:21pt" o:ole="">
            <v:imagedata r:id="rId487" o:title=""/>
          </v:shape>
          <o:OLEObject Type="Embed" ProgID="Equation.3" ShapeID="_x0000_i1282" DrawAspect="Content" ObjectID="_1466498047" r:id="rId488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>(49)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обеспечивают изменение только локальных функций </w:t>
      </w:r>
      <w:r w:rsidR="00C118B2" w:rsidRPr="00CC2FB2">
        <w:rPr>
          <w:sz w:val="28"/>
          <w:szCs w:val="28"/>
        </w:rPr>
        <w:object w:dxaOrig="620" w:dyaOrig="380">
          <v:shape id="_x0000_i1283" type="#_x0000_t75" style="width:30.75pt;height:18.75pt" o:ole="" fillcolor="window">
            <v:imagedata r:id="rId489" o:title=""/>
          </v:shape>
          <o:OLEObject Type="Embed" ProgID="Equation.3" ShapeID="_x0000_i1283" DrawAspect="Content" ObjectID="_1466498048" r:id="rId490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580" w:dyaOrig="380">
          <v:shape id="_x0000_i1284" type="#_x0000_t75" style="width:29.25pt;height:18.75pt" o:ole="" fillcolor="window">
            <v:imagedata r:id="rId491" o:title=""/>
          </v:shape>
          <o:OLEObject Type="Embed" ProgID="Equation.3" ShapeID="_x0000_i1284" DrawAspect="Content" ObjectID="_1466498049" r:id="rId492"/>
        </w:object>
      </w:r>
      <w:r w:rsidRPr="00CC2FB2">
        <w:rPr>
          <w:sz w:val="28"/>
          <w:szCs w:val="28"/>
        </w:rPr>
        <w:t xml:space="preserve">, сохраняя при этом неизменными передаточную функцию идеализированной структуры </w:t>
      </w:r>
      <w:r w:rsidR="00C118B2" w:rsidRPr="00CC2FB2">
        <w:rPr>
          <w:sz w:val="28"/>
          <w:szCs w:val="28"/>
        </w:rPr>
        <w:object w:dxaOrig="680" w:dyaOrig="340">
          <v:shape id="_x0000_i1285" type="#_x0000_t75" style="width:33.75pt;height:17.25pt" o:ole="" fillcolor="window">
            <v:imagedata r:id="rId493" o:title=""/>
          </v:shape>
          <o:OLEObject Type="Embed" ProgID="Equation.3" ShapeID="_x0000_i1285" DrawAspect="Content" ObjectID="_1466498050" r:id="rId494"/>
        </w:object>
      </w:r>
      <w:r w:rsidRPr="00CC2FB2">
        <w:rPr>
          <w:sz w:val="28"/>
          <w:szCs w:val="28"/>
        </w:rPr>
        <w:t xml:space="preserve"> и передаточную функцию на выходе j-го активного элемента. Изменение знака в (49), как это видно из (44), достигается за счет дифференциальных свойств активных элементов. Полученный результат имеет достаточно простую физическую трактовку. При идеальном активном элементе (</w:t>
      </w:r>
      <w:r w:rsidR="00C118B2" w:rsidRPr="00CC2FB2">
        <w:rPr>
          <w:sz w:val="28"/>
          <w:szCs w:val="28"/>
        </w:rPr>
        <w:object w:dxaOrig="780" w:dyaOrig="380">
          <v:shape id="_x0000_i1286" type="#_x0000_t75" style="width:39pt;height:18.75pt" o:ole="" fillcolor="window">
            <v:imagedata r:id="rId495" o:title=""/>
          </v:shape>
          <o:OLEObject Type="Embed" ProgID="Equation.3" ShapeID="_x0000_i1286" DrawAspect="Content" ObjectID="_1466498051" r:id="rId496"/>
        </w:object>
      </w:r>
      <w:r w:rsidRPr="00CC2FB2">
        <w:rPr>
          <w:sz w:val="28"/>
          <w:szCs w:val="28"/>
        </w:rPr>
        <w:t xml:space="preserve">) дифференциальный входной сигнал </w:t>
      </w:r>
      <w:r w:rsidR="00C118B2" w:rsidRPr="00CC2FB2">
        <w:rPr>
          <w:sz w:val="28"/>
          <w:szCs w:val="28"/>
        </w:rPr>
        <w:object w:dxaOrig="780" w:dyaOrig="400">
          <v:shape id="_x0000_i1287" type="#_x0000_t75" style="width:39pt;height:20.25pt" o:ole="" fillcolor="window">
            <v:imagedata r:id="rId497" o:title=""/>
          </v:shape>
          <o:OLEObject Type="Embed" ProgID="Equation.3" ShapeID="_x0000_i1287" DrawAspect="Content" ObjectID="_1466498052" r:id="rId498"/>
        </w:object>
      </w:r>
      <w:r w:rsidRPr="00CC2FB2">
        <w:rPr>
          <w:sz w:val="28"/>
          <w:szCs w:val="28"/>
        </w:rPr>
        <w:t xml:space="preserve"> не зависит от частоты, а в случае использования ОУ с </w:t>
      </w:r>
      <w:r w:rsidR="00C118B2" w:rsidRPr="00CC2FB2">
        <w:rPr>
          <w:sz w:val="28"/>
          <w:szCs w:val="28"/>
        </w:rPr>
        <w:object w:dxaOrig="720" w:dyaOrig="380">
          <v:shape id="_x0000_i1288" type="#_x0000_t75" style="width:36pt;height:18.75pt" o:ole="" fillcolor="window">
            <v:imagedata r:id="rId499" o:title=""/>
          </v:shape>
          <o:OLEObject Type="Embed" ProgID="Equation.3" ShapeID="_x0000_i1288" DrawAspect="Content" ObjectID="_1466498053" r:id="rId500"/>
        </w:object>
      </w:r>
      <w:r w:rsidRPr="00CC2FB2">
        <w:rPr>
          <w:sz w:val="28"/>
          <w:szCs w:val="28"/>
        </w:rPr>
        <w:t xml:space="preserve"> этот сигнал равен нулю, и дополнительный контур обратной связи прекращает свое действие, что в конечном итоге и сохраняет неизменными локальную функцию </w:t>
      </w:r>
      <w:r w:rsidR="00C118B2" w:rsidRPr="00CC2FB2">
        <w:rPr>
          <w:sz w:val="28"/>
          <w:szCs w:val="28"/>
        </w:rPr>
        <w:object w:dxaOrig="540" w:dyaOrig="380">
          <v:shape id="_x0000_i1289" type="#_x0000_t75" style="width:27pt;height:18.75pt" o:ole="" fillcolor="window">
            <v:imagedata r:id="rId501" o:title=""/>
          </v:shape>
          <o:OLEObject Type="Embed" ProgID="Equation.3" ShapeID="_x0000_i1289" DrawAspect="Content" ObjectID="_1466498054" r:id="rId502"/>
        </w:object>
      </w:r>
      <w:r w:rsidRPr="00CC2FB2">
        <w:rPr>
          <w:sz w:val="28"/>
          <w:szCs w:val="28"/>
        </w:rPr>
        <w:t xml:space="preserve"> и передаточную функцию всего устройства.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Таким образом, полученные топологические условия собственной компенсации являются достаточными.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этом случае соотношение (7) в части влияния j-го активного элемента конкретизируется: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16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900" w:dyaOrig="1160">
          <v:shape id="_x0000_i1290" type="#_x0000_t75" style="width:245.25pt;height:57.75pt" o:ole="">
            <v:imagedata r:id="rId503" o:title=""/>
          </v:shape>
          <o:OLEObject Type="Embed" ProgID="Equation.3" ShapeID="_x0000_i1290" DrawAspect="Content" ObjectID="_1466498055" r:id="rId504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(50)</w:t>
      </w:r>
    </w:p>
    <w:p w:rsidR="00CC2FB2" w:rsidRPr="00CC2FB2" w:rsidRDefault="00CC2FB2" w:rsidP="00CC2FB2">
      <w:pPr>
        <w:spacing w:line="360" w:lineRule="auto"/>
        <w:ind w:firstLine="709"/>
        <w:rPr>
          <w:color w:val="FFFFFF"/>
          <w:sz w:val="28"/>
          <w:szCs w:val="28"/>
        </w:rPr>
      </w:pPr>
      <w:r w:rsidRPr="00CC2FB2">
        <w:rPr>
          <w:color w:val="FFFFFF"/>
          <w:sz w:val="28"/>
          <w:szCs w:val="28"/>
        </w:rPr>
        <w:t>структурный схема алгоритм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Для сохранения функций (43) необходимо оставить неизменными не только матрицу </w:t>
      </w:r>
      <w:r w:rsidR="00C118B2" w:rsidRPr="00CC2FB2">
        <w:rPr>
          <w:sz w:val="28"/>
          <w:szCs w:val="28"/>
        </w:rPr>
        <w:object w:dxaOrig="240" w:dyaOrig="260">
          <v:shape id="_x0000_i1291" type="#_x0000_t75" style="width:12pt;height:12.75pt" o:ole="" fillcolor="window">
            <v:imagedata r:id="rId505" o:title=""/>
          </v:shape>
          <o:OLEObject Type="Embed" ProgID="Equation.3" ShapeID="_x0000_i1291" DrawAspect="Content" ObjectID="_1466498056" r:id="rId506"/>
        </w:object>
      </w:r>
      <w:r w:rsidRPr="00CC2FB2">
        <w:rPr>
          <w:sz w:val="28"/>
          <w:szCs w:val="28"/>
        </w:rPr>
        <w:t xml:space="preserve">, но и набор векторов Т, А, </w:t>
      </w:r>
      <w:r w:rsidR="00C118B2" w:rsidRPr="00CC2FB2">
        <w:rPr>
          <w:sz w:val="28"/>
          <w:szCs w:val="28"/>
        </w:rPr>
        <w:object w:dxaOrig="279" w:dyaOrig="380">
          <v:shape id="_x0000_i1292" type="#_x0000_t75" style="width:14.25pt;height:18.75pt" o:ole="" fillcolor="window">
            <v:imagedata r:id="rId507" o:title=""/>
          </v:shape>
          <o:OLEObject Type="Embed" ProgID="Equation.3" ShapeID="_x0000_i1292" DrawAspect="Content" ObjectID="_1466498057" r:id="rId508"/>
        </w:object>
      </w:r>
      <w:r w:rsidRPr="00CC2FB2">
        <w:rPr>
          <w:sz w:val="28"/>
          <w:szCs w:val="28"/>
        </w:rPr>
        <w:t xml:space="preserve">. Создание параллельного пути передачи от узла </w:t>
      </w:r>
      <w:r w:rsidR="00C118B2" w:rsidRPr="00CC2FB2">
        <w:rPr>
          <w:sz w:val="28"/>
          <w:szCs w:val="28"/>
        </w:rPr>
        <w:object w:dxaOrig="279" w:dyaOrig="380">
          <v:shape id="_x0000_i1293" type="#_x0000_t75" style="width:14.25pt;height:18.75pt" o:ole="" fillcolor="window">
            <v:imagedata r:id="rId509" o:title=""/>
          </v:shape>
          <o:OLEObject Type="Embed" ProgID="Equation.3" ShapeID="_x0000_i1293" DrawAspect="Content" ObjectID="_1466498058" r:id="rId510"/>
        </w:object>
      </w:r>
      <w:r w:rsidRPr="00CC2FB2">
        <w:rPr>
          <w:sz w:val="28"/>
          <w:szCs w:val="28"/>
        </w:rPr>
        <w:t xml:space="preserve"> к выходу схемы возможно только его соединением с дополнительным входом схемы и, следовательно, с входами активных элементов.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Ответ на вопрос об уровне компенсации в общем случае остается открытым, т.к. зависит от структуры матрицы </w:t>
      </w:r>
      <w:r w:rsidR="00C118B2" w:rsidRPr="00CC2FB2">
        <w:rPr>
          <w:sz w:val="28"/>
          <w:szCs w:val="28"/>
        </w:rPr>
        <w:object w:dxaOrig="240" w:dyaOrig="260">
          <v:shape id="_x0000_i1294" type="#_x0000_t75" style="width:12pt;height:12.75pt" o:ole="" fillcolor="window">
            <v:imagedata r:id="rId505" o:title=""/>
          </v:shape>
          <o:OLEObject Type="Embed" ProgID="Equation.3" ShapeID="_x0000_i1294" DrawAspect="Content" ObjectID="_1466498059" r:id="rId511"/>
        </w:object>
      </w:r>
      <w:r w:rsidRPr="00CC2FB2">
        <w:rPr>
          <w:sz w:val="28"/>
          <w:szCs w:val="28"/>
        </w:rPr>
        <w:t xml:space="preserve"> и вектора </w:t>
      </w:r>
      <w:r w:rsidR="00C118B2" w:rsidRPr="00CC2FB2">
        <w:rPr>
          <w:sz w:val="28"/>
          <w:szCs w:val="28"/>
        </w:rPr>
        <w:object w:dxaOrig="240" w:dyaOrig="260">
          <v:shape id="_x0000_i1295" type="#_x0000_t75" style="width:12pt;height:12.75pt" o:ole="" fillcolor="window">
            <v:imagedata r:id="rId512" o:title=""/>
          </v:shape>
          <o:OLEObject Type="Embed" ProgID="Equation.3" ShapeID="_x0000_i1295" DrawAspect="Content" ObjectID="_1466498060" r:id="rId513"/>
        </w:object>
      </w:r>
      <w:r w:rsidRPr="00CC2FB2">
        <w:rPr>
          <w:sz w:val="28"/>
          <w:szCs w:val="28"/>
        </w:rPr>
        <w:t xml:space="preserve">, а также во многом зависит от числа неиспользованных входов активных элементов. Кроме этого, практическое применение полученного результата связано с выполнением ряда параметрических условий, учитывающих также частотную зависимость компонент матрицы </w:t>
      </w:r>
      <w:r w:rsidR="00C118B2" w:rsidRPr="00CC2FB2">
        <w:rPr>
          <w:sz w:val="28"/>
          <w:szCs w:val="28"/>
        </w:rPr>
        <w:object w:dxaOrig="240" w:dyaOrig="260">
          <v:shape id="_x0000_i1296" type="#_x0000_t75" style="width:12pt;height:12.75pt" o:ole="" fillcolor="window">
            <v:imagedata r:id="rId505" o:title=""/>
          </v:shape>
          <o:OLEObject Type="Embed" ProgID="Equation.3" ShapeID="_x0000_i1296" DrawAspect="Content" ObjectID="_1466498061" r:id="rId514"/>
        </w:object>
      </w:r>
      <w:r w:rsidRPr="00CC2FB2">
        <w:rPr>
          <w:sz w:val="28"/>
          <w:szCs w:val="28"/>
        </w:rPr>
        <w:t xml:space="preserve">. Учитывая соотношения (40)–(42), матрица </w:t>
      </w:r>
      <w:r w:rsidR="00C118B2" w:rsidRPr="00CC2FB2">
        <w:rPr>
          <w:sz w:val="28"/>
          <w:szCs w:val="28"/>
        </w:rPr>
        <w:object w:dxaOrig="240" w:dyaOrig="260">
          <v:shape id="_x0000_i1297" type="#_x0000_t75" style="width:12pt;height:12.75pt" o:ole="" fillcolor="window">
            <v:imagedata r:id="rId505" o:title=""/>
          </v:shape>
          <o:OLEObject Type="Embed" ProgID="Equation.3" ShapeID="_x0000_i1297" DrawAspect="Content" ObjectID="_1466498062" r:id="rId515"/>
        </w:object>
      </w:r>
      <w:r w:rsidRPr="00CC2FB2">
        <w:rPr>
          <w:sz w:val="28"/>
          <w:szCs w:val="28"/>
        </w:rPr>
        <w:t xml:space="preserve"> заменяется на ее клеточные эквиваленты. Из процедур Фробениуса [12] следует, что в этом случае не существует более конкретных условий, позволяющих в матричной форме дополнить топологические условия функциональными, т.к. число активных элементов и порядок фильтра в общем случае не одинаковы, и блочные компоненты матрицы (10) оказываются несогласованными. В этой связи практическое использование настоящих результатов связано с анализом структур поправочных полиномов электронных систем различного класса.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ряде случаев выполнение параметрических условий минимизации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960" w:dyaOrig="420">
          <v:shape id="_x0000_i1298" type="#_x0000_t75" style="width:98.25pt;height:21pt" o:ole="">
            <v:imagedata r:id="rId516" o:title=""/>
          </v:shape>
          <o:OLEObject Type="Embed" ProgID="Equation.3" ShapeID="_x0000_i1298" DrawAspect="Content" ObjectID="_1466498063" r:id="rId517"/>
        </w:object>
      </w:r>
      <w:r w:rsidR="008A541F" w:rsidRPr="00CC2FB2">
        <w:rPr>
          <w:sz w:val="28"/>
          <w:szCs w:val="28"/>
        </w:rPr>
        <w:t xml:space="preserve"> и </w:t>
      </w:r>
      <w:r w:rsidRPr="00CC2FB2">
        <w:rPr>
          <w:sz w:val="28"/>
        </w:rPr>
        <w:object w:dxaOrig="1880" w:dyaOrig="420">
          <v:shape id="_x0000_i1299" type="#_x0000_t75" style="width:93.75pt;height:21pt" o:ole="">
            <v:imagedata r:id="rId518" o:title=""/>
          </v:shape>
          <o:OLEObject Type="Embed" ProgID="Equation.3" ShapeID="_x0000_i1299" DrawAspect="Content" ObjectID="_1466498064" r:id="rId519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(51)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может привести к нарушению принципа пассивности компонент вектора </w:t>
      </w:r>
      <w:r w:rsidR="00C118B2" w:rsidRPr="00CC2FB2">
        <w:rPr>
          <w:sz w:val="28"/>
          <w:szCs w:val="28"/>
        </w:rPr>
        <w:object w:dxaOrig="279" w:dyaOrig="279">
          <v:shape id="_x0000_i1300" type="#_x0000_t75" style="width:14.25pt;height:14.25pt" o:ole="" fillcolor="window">
            <v:imagedata r:id="rId520" o:title=""/>
          </v:shape>
          <o:OLEObject Type="Embed" ProgID="Equation.3" ShapeID="_x0000_i1300" DrawAspect="Content" ObjectID="_1466498065" r:id="rId521"/>
        </w:object>
      </w:r>
      <w:r w:rsidRPr="00CC2FB2">
        <w:rPr>
          <w:sz w:val="28"/>
          <w:szCs w:val="28"/>
        </w:rPr>
        <w:t xml:space="preserve"> и, следовательно, к необходимости применения дополнительных активных элементов, выполняющих в сложных схемах также функции сумматоров и масштабирующих усилителей. Их влияние на передаточную функцию и иные показатели качества устройства учитывается в соответствии с изложенной выше методикой. Однако, как это будет показано ниже, для некоторых классов и, в частности, для звеньев второго порядка, вклад вводимого активного элемента несоизмеримо ниже основных.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Полученные результаты открывают широкие возможности для оптимальной реализации широкого класса электронных устройств. В общем случае здесь необходима минимизация в рабочем диапазоне частот функционалов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280" w:dyaOrig="859">
          <v:shape id="_x0000_i1301" type="#_x0000_t75" style="width:213.75pt;height:42.75pt" o:ole="">
            <v:imagedata r:id="rId522" o:title=""/>
          </v:shape>
          <o:OLEObject Type="Embed" ProgID="Equation.3" ShapeID="_x0000_i1301" DrawAspect="Content" ObjectID="_1466498066" r:id="rId52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(52)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439" w:dyaOrig="800">
          <v:shape id="_x0000_i1302" type="#_x0000_t75" style="width:122.25pt;height:39.75pt" o:ole="">
            <v:imagedata r:id="rId524" o:title=""/>
          </v:shape>
          <o:OLEObject Type="Embed" ProgID="Equation.3" ShapeID="_x0000_i1302" DrawAspect="Content" ObjectID="_1466498067" r:id="rId52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(53)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где М – число дополнительно введенных элементов.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Здесь предполагается использование одиночных активных элементов. Минимизация осуществляется с учетом тех ограничений, которые вытекают из особенности решаемой задачи. Отметим некоторые из них.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 синтезе экономичных схем используются маломощные ОУ, поэтому увеличение их числа может поставить под сомнение целесообразность применения такого подхода. С учетом шумовых свойств активных элементов и необходимости применения высокоомных резисторов задача сводится к минимизации (53) при условии равенства вкладов основных и дополнительных ОУ в собственный шум схемы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660" w:dyaOrig="560">
          <v:shape id="_x0000_i1303" type="#_x0000_t75" style="width:183pt;height:27.75pt" o:ole="">
            <v:imagedata r:id="rId526" o:title=""/>
          </v:shape>
          <o:OLEObject Type="Embed" ProgID="Equation.3" ShapeID="_x0000_i1303" DrawAspect="Content" ObjectID="_1466498068" r:id="rId527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940" w:dyaOrig="420">
          <v:shape id="_x0000_i1304" type="#_x0000_t75" style="width:47.25pt;height:21pt" o:ole="">
            <v:imagedata r:id="rId528" o:title=""/>
          </v:shape>
          <o:OLEObject Type="Embed" ProgID="Equation.3" ShapeID="_x0000_i1304" DrawAspect="Content" ObjectID="_1466498069" r:id="rId529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980" w:dyaOrig="420">
          <v:shape id="_x0000_i1305" type="#_x0000_t75" style="width:48.75pt;height:21pt" o:ole="">
            <v:imagedata r:id="rId530" o:title=""/>
          </v:shape>
          <o:OLEObject Type="Embed" ProgID="Equation.3" ShapeID="_x0000_i1305" DrawAspect="Content" ObjectID="_1466498070" r:id="rId531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(54)</w:t>
      </w: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2"/>
        </w:rPr>
      </w:pP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8"/>
        </w:rPr>
      </w:pPr>
      <w:r w:rsidRPr="00CC2FB2">
        <w:rPr>
          <w:szCs w:val="28"/>
        </w:rPr>
        <w:t>Возможно также выполнение условия неухудшения нижнего уровня динамического диапазона, когда</w:t>
      </w:r>
    </w:p>
    <w:p w:rsidR="008A541F" w:rsidRPr="00CC2FB2" w:rsidRDefault="008A541F" w:rsidP="00CC2FB2">
      <w:pPr>
        <w:pStyle w:val="22"/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szCs w:val="22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6259" w:dyaOrig="859">
          <v:shape id="_x0000_i1306" type="#_x0000_t75" style="width:312.75pt;height:42.75pt" o:ole="">
            <v:imagedata r:id="rId532" o:title=""/>
          </v:shape>
          <o:OLEObject Type="Embed" ProgID="Equation.3" ShapeID="_x0000_i1306" DrawAspect="Content" ObjectID="_1466498071" r:id="rId533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(55)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случае применения малошумящих ОУ, которые характеризуются относительно невысокими частотными свойствами, минимизация (53) становится доминирующей, а условие (55) – желаемым.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6. Базовый алгоритм структурного синтеза 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схем с собственной компенсацией</w:t>
      </w:r>
    </w:p>
    <w:p w:rsidR="008A541F" w:rsidRPr="00CC2FB2" w:rsidRDefault="008A541F" w:rsidP="00CC2FB2">
      <w:pPr>
        <w:pStyle w:val="a7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CC2FB2">
        <w:rPr>
          <w:sz w:val="28"/>
          <w:szCs w:val="28"/>
        </w:rPr>
        <w:t>Выполненные исследования указывают на существование двух принципов собственной компенсации влияния параметров активных элементов на характеристики электронных устройств различного функционального назначения. Создание компенсирующих контуров предполагает соединение дифференциального входа активного элемента с дополнительным входом схемы, обладающим определенными функциональными особенностями. В этой связи для обеспечения однонаправленности передачи сигнала необходимо выполнить условие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980" w:dyaOrig="420">
          <v:shape id="_x0000_i1307" type="#_x0000_t75" style="width:99pt;height:21pt" o:ole="">
            <v:imagedata r:id="rId534" o:title=""/>
          </v:shape>
          <o:OLEObject Type="Embed" ProgID="Equation.3" ShapeID="_x0000_i1307" DrawAspect="Content" ObjectID="_1466498072" r:id="rId535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(56)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8"/>
        </w:rPr>
        <w:object w:dxaOrig="780" w:dyaOrig="380">
          <v:shape id="_x0000_i1308" type="#_x0000_t75" style="width:39pt;height:18.75pt" o:ole="" fillcolor="window">
            <v:imagedata r:id="rId536" o:title=""/>
          </v:shape>
          <o:OLEObject Type="Embed" ProgID="Equation.3" ShapeID="_x0000_i1308" DrawAspect="Content" ObjectID="_1466498073" r:id="rId537"/>
        </w:object>
      </w:r>
      <w:r w:rsidR="008A541F" w:rsidRPr="00CC2FB2">
        <w:rPr>
          <w:sz w:val="28"/>
          <w:szCs w:val="28"/>
        </w:rPr>
        <w:t xml:space="preserve"> – входное сопротивление схемы со стороны дополнительного входа; </w:t>
      </w:r>
      <w:r w:rsidR="00C118B2" w:rsidRPr="00CC2FB2">
        <w:rPr>
          <w:sz w:val="28"/>
          <w:szCs w:val="28"/>
        </w:rPr>
        <w:object w:dxaOrig="560" w:dyaOrig="340">
          <v:shape id="_x0000_i1309" type="#_x0000_t75" style="width:27.75pt;height:17.25pt" o:ole="" fillcolor="window">
            <v:imagedata r:id="rId538" o:title=""/>
          </v:shape>
          <o:OLEObject Type="Embed" ProgID="Equation.3" ShapeID="_x0000_i1309" DrawAspect="Content" ObjectID="_1466498074" r:id="rId539"/>
        </w:object>
      </w:r>
      <w:r w:rsidR="008A541F" w:rsidRPr="00CC2FB2">
        <w:rPr>
          <w:sz w:val="28"/>
          <w:szCs w:val="28"/>
        </w:rPr>
        <w:t xml:space="preserve"> – выходное сопротивление схемы на дифференциальном входе активного элемента.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Приведенное неравенство показывает преимущества схем с «заземленными» входами ОУ. Эти узлы можно рассматривать в качестве дополнительных входов схемы, когда условие (56) выполняется автоматически. В противном случае может оказаться необходимым введение в схему дополнительных активных элементов, обеспечивающих однонаправленную передачу сигнала.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Таким образом, чем выше число «заземленных» элементов схемы, тем выше ее модернизационный ресурс. Кроме этого, как видно из (51), введение дополнительных обратных связей может изменить знак локальных передач </w:t>
      </w:r>
      <w:r w:rsidR="00C118B2" w:rsidRPr="00CC2FB2">
        <w:rPr>
          <w:sz w:val="28"/>
          <w:szCs w:val="28"/>
        </w:rPr>
        <w:object w:dxaOrig="580" w:dyaOrig="380">
          <v:shape id="_x0000_i1310" type="#_x0000_t75" style="width:29.25pt;height:18.75pt" o:ole="" fillcolor="window">
            <v:imagedata r:id="rId540" o:title=""/>
          </v:shape>
          <o:OLEObject Type="Embed" ProgID="Equation.3" ShapeID="_x0000_i1310" DrawAspect="Content" ObjectID="_1466498075" r:id="rId541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620" w:dyaOrig="380">
          <v:shape id="_x0000_i1311" type="#_x0000_t75" style="width:30.75pt;height:18.75pt" o:ole="" fillcolor="window">
            <v:imagedata r:id="rId542" o:title=""/>
          </v:shape>
          <o:OLEObject Type="Embed" ProgID="Equation.3" ShapeID="_x0000_i1311" DrawAspect="Content" ObjectID="_1466498076" r:id="rId543"/>
        </w:object>
      </w:r>
      <w:r w:rsidRPr="00CC2FB2">
        <w:rPr>
          <w:sz w:val="28"/>
          <w:szCs w:val="28"/>
        </w:rPr>
        <w:t xml:space="preserve"> и, следовательно, обеспечить при необходимости взаимную компенсацию влияния различных активных элементов.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Полученные соотношения для определенного класса позволяют получить набор функционально-топологических признаков и поэтому существенно формализовать процесс поиска структур с активной компенсацией. Например, для звеньев второго порядка</w:t>
      </w:r>
    </w:p>
    <w:p w:rsidR="00CC2FB2" w:rsidRDefault="00CC2FB2" w:rsidP="00CC2FB2">
      <w:pPr>
        <w:pStyle w:val="36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36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400" w:dyaOrig="440">
          <v:shape id="_x0000_i1312" type="#_x0000_t75" style="width:120pt;height:21.75pt" o:ole="">
            <v:imagedata r:id="rId544" o:title=""/>
          </v:shape>
          <o:OLEObject Type="Embed" ProgID="Equation.3" ShapeID="_x0000_i1312" DrawAspect="Content" ObjectID="_1466498077" r:id="rId545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1180" w:dyaOrig="840">
          <v:shape id="_x0000_i1313" type="#_x0000_t75" style="width:59.25pt;height:42pt" o:ole="">
            <v:imagedata r:id="rId546" o:title=""/>
          </v:shape>
          <o:OLEObject Type="Embed" ProgID="Equation.3" ShapeID="_x0000_i1313" DrawAspect="Content" ObjectID="_1466498078" r:id="rId547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1140" w:dyaOrig="800">
          <v:shape id="_x0000_i1314" type="#_x0000_t75" style="width:57pt;height:39.75pt" o:ole="">
            <v:imagedata r:id="rId548" o:title=""/>
          </v:shape>
          <o:OLEObject Type="Embed" ProgID="Equation.3" ShapeID="_x0000_i1314" DrawAspect="Content" ObjectID="_1466498079" r:id="rId549"/>
        </w:object>
      </w:r>
      <w:r w:rsidR="008A541F" w:rsidRPr="00CC2FB2">
        <w:rPr>
          <w:sz w:val="28"/>
          <w:szCs w:val="28"/>
        </w:rPr>
        <w:t>,</w:t>
      </w:r>
    </w:p>
    <w:p w:rsidR="008A541F" w:rsidRPr="00CC2FB2" w:rsidRDefault="008A541F" w:rsidP="00CC2FB2">
      <w:pPr>
        <w:pStyle w:val="36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ab/>
      </w:r>
      <w:r w:rsidR="00C118B2" w:rsidRPr="00CC2FB2">
        <w:rPr>
          <w:sz w:val="28"/>
        </w:rPr>
        <w:object w:dxaOrig="2980" w:dyaOrig="440">
          <v:shape id="_x0000_i1315" type="#_x0000_t75" style="width:149.25pt;height:21.75pt" o:ole="">
            <v:imagedata r:id="rId550" o:title=""/>
          </v:shape>
          <o:OLEObject Type="Embed" ProgID="Equation.3" ShapeID="_x0000_i1315" DrawAspect="Content" ObjectID="_1466498080" r:id="rId551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</w:rPr>
        <w:object w:dxaOrig="1560" w:dyaOrig="780">
          <v:shape id="_x0000_i1316" type="#_x0000_t75" style="width:78pt;height:39pt" o:ole="">
            <v:imagedata r:id="rId552" o:title=""/>
          </v:shape>
          <o:OLEObject Type="Embed" ProgID="Equation.3" ShapeID="_x0000_i1316" DrawAspect="Content" ObjectID="_1466498081" r:id="rId553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</w:rPr>
        <w:object w:dxaOrig="2299" w:dyaOrig="859">
          <v:shape id="_x0000_i1317" type="#_x0000_t75" style="width:114.75pt;height:42.75pt" o:ole="">
            <v:imagedata r:id="rId554" o:title=""/>
          </v:shape>
          <o:OLEObject Type="Embed" ProgID="Equation.3" ShapeID="_x0000_i1317" DrawAspect="Content" ObjectID="_1466498082" r:id="rId555"/>
        </w:object>
      </w:r>
      <w:r w:rsidRPr="00CC2FB2">
        <w:rPr>
          <w:sz w:val="28"/>
        </w:rPr>
        <w:t>,</w:t>
      </w:r>
      <w:r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(57)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где </w:t>
      </w:r>
      <w:r w:rsidR="00C118B2" w:rsidRPr="00CC2FB2">
        <w:rPr>
          <w:sz w:val="28"/>
          <w:szCs w:val="28"/>
        </w:rPr>
        <w:object w:dxaOrig="360" w:dyaOrig="380">
          <v:shape id="_x0000_i1318" type="#_x0000_t75" style="width:18pt;height:18.75pt" o:ole="" fillcolor="window">
            <v:imagedata r:id="rId556" o:title=""/>
          </v:shape>
          <o:OLEObject Type="Embed" ProgID="Equation.3" ShapeID="_x0000_i1318" DrawAspect="Content" ObjectID="_1466498083" r:id="rId557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340" w:dyaOrig="380">
          <v:shape id="_x0000_i1319" type="#_x0000_t75" style="width:17.25pt;height:18.75pt" o:ole="" fillcolor="window">
            <v:imagedata r:id="rId558" o:title=""/>
          </v:shape>
          <o:OLEObject Type="Embed" ProgID="Equation.3" ShapeID="_x0000_i1319" DrawAspect="Content" ObjectID="_1466498084" r:id="rId559"/>
        </w:object>
      </w:r>
      <w:r w:rsidRPr="00CC2FB2">
        <w:rPr>
          <w:sz w:val="28"/>
          <w:szCs w:val="28"/>
        </w:rPr>
        <w:t xml:space="preserve"> – частота и затухание полюса, а </w:t>
      </w:r>
      <w:r w:rsidR="00C118B2" w:rsidRPr="00CC2FB2">
        <w:rPr>
          <w:sz w:val="28"/>
          <w:szCs w:val="28"/>
        </w:rPr>
        <w:object w:dxaOrig="600" w:dyaOrig="780">
          <v:shape id="_x0000_i1320" type="#_x0000_t75" style="width:24pt;height:31.5pt" o:ole="" fillcolor="window">
            <v:imagedata r:id="rId560" o:title=""/>
          </v:shape>
          <o:OLEObject Type="Embed" ProgID="Equation.3" ShapeID="_x0000_i1320" DrawAspect="Content" ObjectID="_1466498085" r:id="rId561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580" w:dyaOrig="780">
          <v:shape id="_x0000_i1321" type="#_x0000_t75" style="width:23.25pt;height:31.5pt" o:ole="" fillcolor="window">
            <v:imagedata r:id="rId562" o:title=""/>
          </v:shape>
          <o:OLEObject Type="Embed" ProgID="Equation.3" ShapeID="_x0000_i1321" DrawAspect="Content" ObjectID="_1466498086" r:id="rId563"/>
        </w:object>
      </w:r>
      <w:r w:rsidRPr="00CC2FB2">
        <w:rPr>
          <w:sz w:val="28"/>
          <w:szCs w:val="28"/>
        </w:rPr>
        <w:t xml:space="preserve"> – относительные изменения этих параметров.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Тогда для компенсации влияния компонент </w:t>
      </w:r>
      <w:r w:rsidR="00C118B2" w:rsidRPr="00CC2FB2">
        <w:rPr>
          <w:sz w:val="28"/>
          <w:szCs w:val="28"/>
        </w:rPr>
        <w:object w:dxaOrig="859" w:dyaOrig="380">
          <v:shape id="_x0000_i1322" type="#_x0000_t75" style="width:42.75pt;height:18.75pt" o:ole="" fillcolor="window">
            <v:imagedata r:id="rId564" o:title=""/>
          </v:shape>
          <o:OLEObject Type="Embed" ProgID="Equation.3" ShapeID="_x0000_i1322" DrawAspect="Content" ObjectID="_1466498087" r:id="rId565"/>
        </w:object>
      </w:r>
      <w:r w:rsidRPr="00CC2FB2">
        <w:rPr>
          <w:sz w:val="28"/>
          <w:szCs w:val="28"/>
        </w:rPr>
        <w:t xml:space="preserve"> необходимо к полиному добавить следующую составляющую: </w:t>
      </w: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4640" w:dyaOrig="840">
          <v:shape id="_x0000_i1323" type="#_x0000_t75" style="width:231.75pt;height:42pt" o:ole="">
            <v:imagedata r:id="rId566" o:title=""/>
          </v:shape>
          <o:OLEObject Type="Embed" ProgID="Equation.3" ShapeID="_x0000_i1323" DrawAspect="Content" ObjectID="_1466498088" r:id="rId567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(58)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Отсюда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6860" w:dyaOrig="1340">
          <v:shape id="_x0000_i1324" type="#_x0000_t75" style="width:342.75pt;height:66.75pt" o:ole="">
            <v:imagedata r:id="rId568" o:title=""/>
          </v:shape>
          <o:OLEObject Type="Embed" ProgID="Equation.3" ShapeID="_x0000_i1324" DrawAspect="Content" ObjectID="_1466498089" r:id="rId569"/>
        </w:objec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(59)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340" w:dyaOrig="940">
          <v:shape id="_x0000_i1325" type="#_x0000_t75" style="width:167.25pt;height:47.25pt" o:ole="">
            <v:imagedata r:id="rId570" o:title=""/>
          </v:shape>
          <o:OLEObject Type="Embed" ProgID="Equation.3" ShapeID="_x0000_i1325" DrawAspect="Content" ObjectID="_1466498090" r:id="rId571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(60)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5500" w:dyaOrig="980">
          <v:shape id="_x0000_i1326" type="#_x0000_t75" style="width:275.25pt;height:48.75pt" o:ole="">
            <v:imagedata r:id="rId572" o:title=""/>
          </v:shape>
          <o:OLEObject Type="Embed" ProgID="Equation.3" ShapeID="_x0000_i1326" DrawAspect="Content" ObjectID="_1466498091" r:id="rId573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(61)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Соотношения (60), (61) показывают, что выбором </w:t>
      </w:r>
      <w:r w:rsidR="00C118B2" w:rsidRPr="00CC2FB2">
        <w:rPr>
          <w:sz w:val="28"/>
          <w:szCs w:val="28"/>
        </w:rPr>
        <w:object w:dxaOrig="360" w:dyaOrig="420">
          <v:shape id="_x0000_i1327" type="#_x0000_t75" style="width:18pt;height:21pt" o:ole="" fillcolor="window">
            <v:imagedata r:id="rId574" o:title=""/>
          </v:shape>
          <o:OLEObject Type="Embed" ProgID="Equation.3" ShapeID="_x0000_i1327" DrawAspect="Content" ObjectID="_1466498092" r:id="rId575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40" w:dyaOrig="420">
          <v:shape id="_x0000_i1328" type="#_x0000_t75" style="width:17.25pt;height:21pt" o:ole="" fillcolor="window">
            <v:imagedata r:id="rId576" o:title=""/>
          </v:shape>
          <o:OLEObject Type="Embed" ProgID="Equation.3" ShapeID="_x0000_i1328" DrawAspect="Content" ObjectID="_1466498093" r:id="rId57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60" w:dyaOrig="420">
          <v:shape id="_x0000_i1329" type="#_x0000_t75" style="width:18pt;height:21pt" o:ole="" fillcolor="window">
            <v:imagedata r:id="rId578" o:title=""/>
          </v:shape>
          <o:OLEObject Type="Embed" ProgID="Equation.3" ShapeID="_x0000_i1329" DrawAspect="Content" ObjectID="_1466498094" r:id="rId579"/>
        </w:object>
      </w:r>
      <w:r w:rsidRPr="00CC2FB2">
        <w:rPr>
          <w:sz w:val="28"/>
          <w:szCs w:val="28"/>
        </w:rPr>
        <w:t xml:space="preserve"> и знаков </w:t>
      </w:r>
      <w:r w:rsidR="00C118B2" w:rsidRPr="00CC2FB2">
        <w:rPr>
          <w:sz w:val="28"/>
          <w:szCs w:val="28"/>
        </w:rPr>
        <w:object w:dxaOrig="360" w:dyaOrig="420">
          <v:shape id="_x0000_i1330" type="#_x0000_t75" style="width:18pt;height:21pt" o:ole="" fillcolor="window">
            <v:imagedata r:id="rId580" o:title=""/>
          </v:shape>
          <o:OLEObject Type="Embed" ProgID="Equation.3" ShapeID="_x0000_i1330" DrawAspect="Content" ObjectID="_1466498095" r:id="rId581"/>
        </w:object>
      </w:r>
      <w:r w:rsidRPr="00CC2FB2">
        <w:rPr>
          <w:sz w:val="28"/>
          <w:szCs w:val="28"/>
        </w:rPr>
        <w:t xml:space="preserve"> можно обеспечить любой уровень компенсации влияния площадей усиления активных элементов на частоту затухания полюса. Вытекающие из (60), (61) функциональные признаки и правила приведены в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7.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Таблица 7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Правила построения звеньев с активной компенсацией</w:t>
      </w:r>
    </w:p>
    <w:tbl>
      <w:tblPr>
        <w:tblW w:w="8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2804"/>
        <w:gridCol w:w="4050"/>
      </w:tblGrid>
      <w:tr w:rsidR="008A541F" w:rsidRPr="00CC2FB2" w:rsidTr="002F3DD6">
        <w:trPr>
          <w:jc w:val="center"/>
        </w:trPr>
        <w:tc>
          <w:tcPr>
            <w:tcW w:w="2117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Компенсируемые параметры</w:t>
            </w:r>
          </w:p>
        </w:tc>
        <w:tc>
          <w:tcPr>
            <w:tcW w:w="2804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Функционально-топологический </w:t>
            </w:r>
          </w:p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признак</w:t>
            </w:r>
          </w:p>
        </w:tc>
        <w:tc>
          <w:tcPr>
            <w:tcW w:w="405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Правило построения схемы</w:t>
            </w:r>
          </w:p>
        </w:tc>
      </w:tr>
      <w:tr w:rsidR="008A541F" w:rsidRPr="00CC2FB2" w:rsidTr="002F3DD6">
        <w:trPr>
          <w:jc w:val="center"/>
        </w:trPr>
        <w:tc>
          <w:tcPr>
            <w:tcW w:w="2117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40" w:dyaOrig="680">
                <v:shape id="_x0000_i1331" type="#_x0000_t75" style="width:27pt;height:33.75pt" o:ole="" fillcolor="window">
                  <v:imagedata r:id="rId582" o:title=""/>
                </v:shape>
                <o:OLEObject Type="Embed" ProgID="Equation.3" ShapeID="_x0000_i1331" DrawAspect="Content" ObjectID="_1466498096" r:id="rId583"/>
              </w:object>
            </w:r>
          </w:p>
        </w:tc>
        <w:tc>
          <w:tcPr>
            <w:tcW w:w="280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Реализация на выходе одного ли нескольких ОУ функции </w:t>
            </w:r>
            <w:r w:rsidR="00C118B2" w:rsidRPr="00CC2FB2">
              <w:rPr>
                <w:sz w:val="20"/>
              </w:rPr>
              <w:object w:dxaOrig="1100" w:dyaOrig="380">
                <v:shape id="_x0000_i1332" type="#_x0000_t75" style="width:56.25pt;height:18.75pt" o:ole="" fillcolor="window">
                  <v:imagedata r:id="rId584" o:title=""/>
                </v:shape>
                <o:OLEObject Type="Embed" ProgID="Equation.3" ShapeID="_x0000_i1332" DrawAspect="Content" ObjectID="_1466498097" r:id="rId585"/>
              </w:object>
            </w:r>
            <w:r w:rsidRPr="00CC2FB2">
              <w:rPr>
                <w:sz w:val="20"/>
              </w:rPr>
              <w:t xml:space="preserve"> (компенсация </w:t>
            </w:r>
            <w:r w:rsidR="00C118B2" w:rsidRPr="00CC2FB2">
              <w:rPr>
                <w:sz w:val="20"/>
              </w:rPr>
              <w:object w:dxaOrig="320" w:dyaOrig="340">
                <v:shape id="_x0000_i1333" type="#_x0000_t75" style="width:16.5pt;height:17.25pt" o:ole="" fillcolor="window">
                  <v:imagedata r:id="rId586" o:title=""/>
                </v:shape>
                <o:OLEObject Type="Embed" ProgID="Equation.3" ShapeID="_x0000_i1333" DrawAspect="Content" ObjectID="_1466498098" r:id="rId587"/>
              </w:object>
            </w:r>
            <w:r w:rsidRPr="00CC2FB2">
              <w:rPr>
                <w:sz w:val="20"/>
              </w:rPr>
              <w:t>)</w:t>
            </w:r>
          </w:p>
        </w:tc>
        <w:tc>
          <w:tcPr>
            <w:tcW w:w="405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Выходы ОУ через масштабный усилитель с коэффициентом передачи </w:t>
            </w:r>
            <w:r w:rsidR="00C118B2" w:rsidRPr="00CC2FB2">
              <w:rPr>
                <w:sz w:val="20"/>
              </w:rPr>
              <w:object w:dxaOrig="1400" w:dyaOrig="380">
                <v:shape id="_x0000_i1334" type="#_x0000_t75" style="width:59.25pt;height:16.5pt" o:ole="" fillcolor="window">
                  <v:imagedata r:id="rId588" o:title=""/>
                </v:shape>
                <o:OLEObject Type="Embed" ProgID="Equation.3" ShapeID="_x0000_i1334" DrawAspect="Content" ObjectID="_1466498099" r:id="rId589"/>
              </w:object>
            </w:r>
            <w:r w:rsidRPr="00CC2FB2">
              <w:rPr>
                <w:sz w:val="20"/>
              </w:rPr>
              <w:t xml:space="preserve"> соединяют с выбранным входом схемы. Возвратное отношение в контуре положительно</w:t>
            </w:r>
          </w:p>
        </w:tc>
      </w:tr>
      <w:tr w:rsidR="008A541F" w:rsidRPr="00CC2FB2" w:rsidTr="002F3DD6">
        <w:trPr>
          <w:jc w:val="center"/>
        </w:trPr>
        <w:tc>
          <w:tcPr>
            <w:tcW w:w="2117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99" w:dyaOrig="680">
                <v:shape id="_x0000_i1335" type="#_x0000_t75" style="width:24.75pt;height:33.75pt" o:ole="" fillcolor="window">
                  <v:imagedata r:id="rId590" o:title=""/>
                </v:shape>
                <o:OLEObject Type="Embed" ProgID="Equation.3" ShapeID="_x0000_i1335" DrawAspect="Content" ObjectID="_1466498100" r:id="rId591"/>
              </w:object>
            </w:r>
          </w:p>
        </w:tc>
        <w:tc>
          <w:tcPr>
            <w:tcW w:w="2804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Реализация на выходе одного или нескольких ОУ функции </w:t>
            </w:r>
            <w:r w:rsidR="00C118B2" w:rsidRPr="00CC2FB2">
              <w:rPr>
                <w:sz w:val="20"/>
              </w:rPr>
              <w:object w:dxaOrig="1160" w:dyaOrig="400">
                <v:shape id="_x0000_i1336" type="#_x0000_t75" style="width:59.25pt;height:20.25pt" o:ole="" fillcolor="window">
                  <v:imagedata r:id="rId592" o:title=""/>
                </v:shape>
                <o:OLEObject Type="Embed" ProgID="Equation.3" ShapeID="_x0000_i1336" DrawAspect="Content" ObjectID="_1466498101" r:id="rId593"/>
              </w:object>
            </w:r>
            <w:r w:rsidRPr="00CC2FB2">
              <w:rPr>
                <w:sz w:val="20"/>
              </w:rPr>
              <w:t xml:space="preserve"> или </w:t>
            </w:r>
            <w:r w:rsidR="00C118B2" w:rsidRPr="00CC2FB2">
              <w:rPr>
                <w:sz w:val="20"/>
              </w:rPr>
              <w:object w:dxaOrig="940" w:dyaOrig="380">
                <v:shape id="_x0000_i1337" type="#_x0000_t75" style="width:48pt;height:18.75pt" o:ole="" fillcolor="window">
                  <v:imagedata r:id="rId594" o:title=""/>
                </v:shape>
                <o:OLEObject Type="Embed" ProgID="Equation.3" ShapeID="_x0000_i1337" DrawAspect="Content" ObjectID="_1466498102" r:id="rId595"/>
              </w:object>
            </w:r>
            <w:r w:rsidRPr="00CC2FB2">
              <w:rPr>
                <w:sz w:val="20"/>
              </w:rPr>
              <w:t xml:space="preserve"> (компенсация </w:t>
            </w:r>
            <w:r w:rsidR="00C118B2" w:rsidRPr="00CC2FB2">
              <w:rPr>
                <w:sz w:val="20"/>
              </w:rPr>
              <w:object w:dxaOrig="300" w:dyaOrig="360">
                <v:shape id="_x0000_i1338" type="#_x0000_t75" style="width:15pt;height:18pt" o:ole="" fillcolor="window">
                  <v:imagedata r:id="rId596" o:title=""/>
                </v:shape>
                <o:OLEObject Type="Embed" ProgID="Equation.3" ShapeID="_x0000_i1338" DrawAspect="Content" ObjectID="_1466498103" r:id="rId597"/>
              </w:object>
            </w:r>
            <w:r w:rsidRPr="00CC2FB2">
              <w:rPr>
                <w:sz w:val="20"/>
              </w:rPr>
              <w:t xml:space="preserve"> или </w:t>
            </w:r>
            <w:r w:rsidR="00C118B2" w:rsidRPr="00CC2FB2">
              <w:rPr>
                <w:sz w:val="20"/>
              </w:rPr>
              <w:object w:dxaOrig="279" w:dyaOrig="340">
                <v:shape id="_x0000_i1339" type="#_x0000_t75" style="width:14.25pt;height:17.25pt" o:ole="" fillcolor="window">
                  <v:imagedata r:id="rId598" o:title=""/>
                </v:shape>
                <o:OLEObject Type="Embed" ProgID="Equation.3" ShapeID="_x0000_i1339" DrawAspect="Content" ObjectID="_1466498104" r:id="rId599"/>
              </w:object>
            </w:r>
            <w:r w:rsidRPr="00CC2FB2">
              <w:rPr>
                <w:sz w:val="20"/>
              </w:rPr>
              <w:t>)</w:t>
            </w:r>
          </w:p>
        </w:tc>
        <w:tc>
          <w:tcPr>
            <w:tcW w:w="405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Выходы ОУ через масштабный усилитель с коэффициентом передачи</w:t>
            </w:r>
          </w:p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260" w:dyaOrig="420">
                <v:shape id="_x0000_i1340" type="#_x0000_t75" style="width:99.75pt;height:18.75pt" o:ole="" fillcolor="window">
                  <v:imagedata r:id="rId600" o:title=""/>
                </v:shape>
                <o:OLEObject Type="Embed" ProgID="Equation.3" ShapeID="_x0000_i1340" DrawAspect="Content" ObjectID="_1466498105" r:id="rId601"/>
              </w:object>
            </w:r>
            <w:r w:rsidR="008A541F" w:rsidRPr="00CC2FB2">
              <w:rPr>
                <w:sz w:val="20"/>
              </w:rPr>
              <w:t xml:space="preserve"> или</w:t>
            </w:r>
          </w:p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2040" w:dyaOrig="420">
                <v:shape id="_x0000_i1341" type="#_x0000_t75" style="width:91.5pt;height:19.5pt" o:ole="" fillcolor="window">
                  <v:imagedata r:id="rId602" o:title=""/>
                </v:shape>
                <o:OLEObject Type="Embed" ProgID="Equation.3" ShapeID="_x0000_i1341" DrawAspect="Content" ObjectID="_1466498106" r:id="rId603"/>
              </w:object>
            </w:r>
            <w:r w:rsidR="008A541F" w:rsidRPr="00CC2FB2">
              <w:rPr>
                <w:sz w:val="20"/>
              </w:rPr>
              <w:t xml:space="preserve"> соединяют с выбранным входом схемы. В первом случае возвратное отношение в контуре положительно, а во втором – отрицательно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8971" w:type="dxa"/>
            <w:gridSpan w:val="3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Примечание. При одновременной компенсации изменений </w:t>
            </w:r>
            <w:r w:rsidR="00C118B2" w:rsidRPr="00CC2FB2">
              <w:rPr>
                <w:sz w:val="20"/>
              </w:rPr>
              <w:object w:dxaOrig="320" w:dyaOrig="340">
                <v:shape id="_x0000_i1342" type="#_x0000_t75" style="width:15.75pt;height:17.25pt" o:ole="" fillcolor="window">
                  <v:imagedata r:id="rId604" o:title=""/>
                </v:shape>
                <o:OLEObject Type="Embed" ProgID="Equation.3" ShapeID="_x0000_i1342" DrawAspect="Content" ObjectID="_1466498107" r:id="rId605"/>
              </w:object>
            </w:r>
            <w:r w:rsidRPr="00CC2FB2">
              <w:rPr>
                <w:sz w:val="20"/>
              </w:rPr>
              <w:t xml:space="preserve"> и </w:t>
            </w:r>
            <w:r w:rsidR="00C118B2" w:rsidRPr="00CC2FB2">
              <w:rPr>
                <w:sz w:val="20"/>
              </w:rPr>
              <w:object w:dxaOrig="300" w:dyaOrig="340">
                <v:shape id="_x0000_i1343" type="#_x0000_t75" style="width:15pt;height:17.25pt" o:ole="" fillcolor="window">
                  <v:imagedata r:id="rId606" o:title=""/>
                </v:shape>
                <o:OLEObject Type="Embed" ProgID="Equation.3" ShapeID="_x0000_i1343" DrawAspect="Content" ObjectID="_1466498108" r:id="rId607"/>
              </w:object>
            </w:r>
            <w:r w:rsidRPr="00CC2FB2">
              <w:rPr>
                <w:sz w:val="20"/>
              </w:rPr>
              <w:t xml:space="preserve"> используется в качестве функционального признака одна из сумм передаточных функций. Если существует свобода выбора, то целесообразно использовать входы того ОУ, чувствительность и площадь усиления которого больше.</w: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Рассмотрим построение на основе изложенного материала звена второго порядка с активной компенсацией влияния площадей усиления на частоту и затухание полюса. Принципиальная схема первоначального варианта приведена на рис. 11 и характеризуется следующими параметрами (</w:t>
      </w:r>
      <w:r w:rsidR="00C118B2" w:rsidRPr="00CC2FB2">
        <w:rPr>
          <w:sz w:val="28"/>
          <w:szCs w:val="24"/>
        </w:rPr>
        <w:object w:dxaOrig="1860" w:dyaOrig="380">
          <v:shape id="_x0000_i1344" type="#_x0000_t75" style="width:93pt;height:18.75pt" o:ole="">
            <v:imagedata r:id="rId608" o:title=""/>
          </v:shape>
          <o:OLEObject Type="Embed" ProgID="Equation.3" ShapeID="_x0000_i1344" DrawAspect="Content" ObjectID="_1466498109" r:id="rId609"/>
        </w:object>
      </w:r>
      <w:r w:rsidRPr="00CC2FB2">
        <w:rPr>
          <w:sz w:val="28"/>
          <w:szCs w:val="28"/>
        </w:rPr>
        <w:t>):</w:t>
      </w:r>
    </w:p>
    <w:p w:rsidR="00CC2FB2" w:rsidRDefault="00CC2FB2" w:rsidP="00CC2FB2">
      <w:pPr>
        <w:pStyle w:val="29"/>
        <w:widowControl w:val="0"/>
        <w:tabs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29"/>
        <w:widowControl w:val="0"/>
        <w:tabs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660" w:dyaOrig="840">
          <v:shape id="_x0000_i1345" type="#_x0000_t75" style="width:83.25pt;height:42pt" o:ole="">
            <v:imagedata r:id="rId610" o:title=""/>
          </v:shape>
          <o:OLEObject Type="Embed" ProgID="Equation.3" ShapeID="_x0000_i1345" DrawAspect="Content" ObjectID="_1466498110" r:id="rId611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2040" w:dyaOrig="840">
          <v:shape id="_x0000_i1346" type="#_x0000_t75" style="width:102pt;height:42pt" o:ole="">
            <v:imagedata r:id="rId612" o:title=""/>
          </v:shape>
          <o:OLEObject Type="Embed" ProgID="Equation.3" ShapeID="_x0000_i1346" DrawAspect="Content" ObjectID="_1466498111" r:id="rId61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(62)</w:t>
      </w:r>
    </w:p>
    <w:p w:rsidR="008A541F" w:rsidRPr="00CC2FB2" w:rsidRDefault="00C118B2" w:rsidP="00CC2FB2">
      <w:pPr>
        <w:pStyle w:val="29"/>
        <w:widowControl w:val="0"/>
        <w:tabs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980" w:dyaOrig="859">
          <v:shape id="_x0000_i1347" type="#_x0000_t75" style="width:149.25pt;height:42.75pt" o:ole="">
            <v:imagedata r:id="rId614" o:title=""/>
          </v:shape>
          <o:OLEObject Type="Embed" ProgID="Equation.3" ShapeID="_x0000_i1347" DrawAspect="Content" ObjectID="_1466498112" r:id="rId615"/>
        </w:object>
      </w:r>
      <w:r w:rsidR="008A541F" w:rsidRPr="00CC2FB2">
        <w:rPr>
          <w:sz w:val="28"/>
          <w:szCs w:val="28"/>
        </w:rPr>
        <w:t>,</w:t>
      </w:r>
      <w:r w:rsidRPr="00CC2FB2">
        <w:rPr>
          <w:sz w:val="28"/>
        </w:rPr>
        <w:object w:dxaOrig="3900" w:dyaOrig="859">
          <v:shape id="_x0000_i1348" type="#_x0000_t75" style="width:195pt;height:42.75pt" o:ole="">
            <v:imagedata r:id="rId616" o:title=""/>
          </v:shape>
          <o:OLEObject Type="Embed" ProgID="Equation.3" ShapeID="_x0000_i1348" DrawAspect="Content" ObjectID="_1466498113" r:id="rId617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(63)</w:t>
      </w:r>
    </w:p>
    <w:p w:rsidR="008A541F" w:rsidRPr="00CC2FB2" w:rsidRDefault="00C118B2" w:rsidP="00CC2FB2">
      <w:pPr>
        <w:pStyle w:val="41"/>
        <w:widowControl w:val="0"/>
        <w:tabs>
          <w:tab w:val="clear" w:pos="1701"/>
          <w:tab w:val="clear" w:pos="3402"/>
          <w:tab w:val="clear" w:pos="5103"/>
          <w:tab w:val="clear" w:pos="6804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040" w:dyaOrig="780">
          <v:shape id="_x0000_i1349" type="#_x0000_t75" style="width:102pt;height:39pt" o:ole="">
            <v:imagedata r:id="rId618" o:title=""/>
          </v:shape>
          <o:OLEObject Type="Embed" ProgID="Equation.3" ShapeID="_x0000_i1349" DrawAspect="Content" ObjectID="_1466498114" r:id="rId619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359" w:dyaOrig="780">
          <v:shape id="_x0000_i1350" type="#_x0000_t75" style="width:68.25pt;height:39pt" o:ole="">
            <v:imagedata r:id="rId620" o:title=""/>
          </v:shape>
          <o:OLEObject Type="Embed" ProgID="Equation.3" ShapeID="_x0000_i1350" DrawAspect="Content" ObjectID="_1466498115" r:id="rId621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420" w:dyaOrig="780">
          <v:shape id="_x0000_i1351" type="#_x0000_t75" style="width:71.25pt;height:39pt" o:ole="">
            <v:imagedata r:id="rId622" o:title=""/>
          </v:shape>
          <o:OLEObject Type="Embed" ProgID="Equation.3" ShapeID="_x0000_i1351" DrawAspect="Content" ObjectID="_1466498116" r:id="rId623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400" w:dyaOrig="780">
          <v:shape id="_x0000_i1352" type="#_x0000_t75" style="width:69.75pt;height:39pt" o:ole="">
            <v:imagedata r:id="rId624" o:title=""/>
          </v:shape>
          <o:OLEObject Type="Embed" ProgID="Equation.3" ShapeID="_x0000_i1352" DrawAspect="Content" ObjectID="_1466498117" r:id="rId625"/>
        </w:object>
      </w:r>
      <w:r w:rsidR="008A541F" w:rsidRPr="00CC2FB2">
        <w:rPr>
          <w:sz w:val="28"/>
          <w:szCs w:val="28"/>
        </w:rPr>
        <w:t>,</w:t>
      </w:r>
    </w:p>
    <w:p w:rsidR="008A541F" w:rsidRPr="00CC2FB2" w:rsidRDefault="00C118B2" w:rsidP="00CC2FB2">
      <w:pPr>
        <w:pStyle w:val="29"/>
        <w:widowControl w:val="0"/>
        <w:tabs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240" w:dyaOrig="859">
          <v:shape id="_x0000_i1353" type="#_x0000_t75" style="width:162pt;height:42.75pt" o:ole="">
            <v:imagedata r:id="rId626" o:title=""/>
          </v:shape>
          <o:OLEObject Type="Embed" ProgID="Equation.3" ShapeID="_x0000_i1353" DrawAspect="Content" ObjectID="_1466498118" r:id="rId627"/>
        </w:object>
      </w:r>
      <w:r w:rsidR="008A541F" w:rsidRPr="00CC2FB2">
        <w:rPr>
          <w:sz w:val="28"/>
          <w:szCs w:val="28"/>
        </w:rPr>
        <w:t xml:space="preserve">, </w:t>
      </w:r>
      <w:r w:rsidRPr="00CC2FB2">
        <w:rPr>
          <w:sz w:val="28"/>
        </w:rPr>
        <w:object w:dxaOrig="2940" w:dyaOrig="859">
          <v:shape id="_x0000_i1354" type="#_x0000_t75" style="width:147pt;height:42.75pt" o:ole="">
            <v:imagedata r:id="rId628" o:title=""/>
          </v:shape>
          <o:OLEObject Type="Embed" ProgID="Equation.3" ShapeID="_x0000_i1354" DrawAspect="Content" ObjectID="_1466498119" r:id="rId629"/>
        </w:object>
      </w:r>
      <w:r w:rsidR="008A541F" w:rsidRPr="00CC2FB2">
        <w:rPr>
          <w:sz w:val="28"/>
          <w:szCs w:val="28"/>
        </w:rPr>
        <w:t>.</w:t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(64)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Приведенные выражения показывают, что значительное расширение диапазона рабочих частот возможно только при компенсации изменения частоты и затухания. Для этого согласно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7 производится анализ передаточных функций на выходах ОУ, что и является первым шагом решения задачи.</w:t>
      </w: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7428" w:dyaOrig="5220">
          <v:shape id="_x0000_i1355" type="#_x0000_t75" style="width:300.75pt;height:211.5pt" o:ole="" fillcolor="window">
            <v:imagedata r:id="rId630" o:title=""/>
          </v:shape>
          <o:OLEObject Type="Embed" ProgID="Visio.Drawing.4" ShapeID="_x0000_i1355" DrawAspect="Content" ObjectID="_1466498120" r:id="rId631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Рис. 11. Низкочувствительное </w:t>
      </w:r>
      <w:r w:rsidRPr="00CC2FB2">
        <w:rPr>
          <w:sz w:val="28"/>
          <w:szCs w:val="28"/>
          <w:lang w:val="en-US"/>
        </w:rPr>
        <w:t>ARC</w:t>
      </w:r>
      <w:r w:rsidRPr="00CC2FB2">
        <w:rPr>
          <w:sz w:val="28"/>
          <w:szCs w:val="28"/>
        </w:rPr>
        <w:t>-звено Антонио с резистивной нагрузкой без собственной компенсации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Рассматриваемая схема может иметь три специально созданных входа (соответствующие связи на рис. 11 показаны пунктиром). Результаты анализа приведены в табл. 8, из которой следуют и основные четыре этапа синтеза схемы.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При вычислении компонент матриц и векторов необходимо выполнить анализ коммутатора (рис.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3), который в явном виде состоит только из резистивного делителя </w:t>
      </w:r>
      <w:r w:rsidR="00C118B2" w:rsidRPr="00CC2FB2">
        <w:rPr>
          <w:sz w:val="28"/>
          <w:szCs w:val="28"/>
        </w:rPr>
        <w:object w:dxaOrig="300" w:dyaOrig="380">
          <v:shape id="_x0000_i1356" type="#_x0000_t75" style="width:15pt;height:18.75pt" o:ole="" fillcolor="window">
            <v:imagedata r:id="rId632" o:title=""/>
          </v:shape>
          <o:OLEObject Type="Embed" ProgID="Equation.3" ShapeID="_x0000_i1356" DrawAspect="Content" ObjectID="_1466498121" r:id="rId633"/>
        </w:object>
      </w:r>
      <w:r w:rsidRPr="00CC2FB2">
        <w:rPr>
          <w:sz w:val="28"/>
          <w:szCs w:val="28"/>
        </w:rPr>
        <w:t xml:space="preserve">, и поэтому при заполнении </w:t>
      </w:r>
      <w:r w:rsidR="00C118B2" w:rsidRPr="00CC2FB2">
        <w:rPr>
          <w:sz w:val="28"/>
          <w:szCs w:val="28"/>
        </w:rPr>
        <w:object w:dxaOrig="420" w:dyaOrig="380">
          <v:shape id="_x0000_i1357" type="#_x0000_t75" style="width:21pt;height:18.75pt" o:ole="" fillcolor="window">
            <v:imagedata r:id="rId634" o:title=""/>
          </v:shape>
          <o:OLEObject Type="Embed" ProgID="Equation.3" ShapeID="_x0000_i1357" DrawAspect="Content" ObjectID="_1466498122" r:id="rId635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80" w:dyaOrig="380">
          <v:shape id="_x0000_i1358" type="#_x0000_t75" style="width:24pt;height:18.75pt" o:ole="" fillcolor="window">
            <v:imagedata r:id="rId636" o:title=""/>
          </v:shape>
          <o:OLEObject Type="Embed" ProgID="Equation.3" ShapeID="_x0000_i1358" DrawAspect="Content" ObjectID="_1466498123" r:id="rId63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520" w:dyaOrig="380">
          <v:shape id="_x0000_i1359" type="#_x0000_t75" style="width:26.25pt;height:18.75pt" o:ole="" fillcolor="window">
            <v:imagedata r:id="rId638" o:title=""/>
          </v:shape>
          <o:OLEObject Type="Embed" ProgID="Equation.3" ShapeID="_x0000_i1359" DrawAspect="Content" ObjectID="_1466498124" r:id="rId639"/>
        </w:object>
      </w:r>
      <w:r w:rsidRPr="00CC2FB2">
        <w:rPr>
          <w:sz w:val="28"/>
          <w:szCs w:val="28"/>
        </w:rPr>
        <w:t xml:space="preserve"> (число в индексе указывает номер создаваемого входа) необходим анализ отдельных подсхем. Так, для подсхемы </w:t>
      </w:r>
      <w:r w:rsidR="00C118B2" w:rsidRPr="00CC2FB2">
        <w:rPr>
          <w:sz w:val="28"/>
          <w:szCs w:val="28"/>
        </w:rPr>
        <w:object w:dxaOrig="320" w:dyaOrig="380">
          <v:shape id="_x0000_i1360" type="#_x0000_t75" style="width:15.75pt;height:18.75pt" o:ole="" fillcolor="window">
            <v:imagedata r:id="rId640" o:title=""/>
          </v:shape>
          <o:OLEObject Type="Embed" ProgID="Equation.3" ShapeID="_x0000_i1360" DrawAspect="Content" ObjectID="_1466498125" r:id="rId641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279" w:dyaOrig="380">
          <v:shape id="_x0000_i1361" type="#_x0000_t75" style="width:14.25pt;height:18.75pt" o:ole="" fillcolor="window">
            <v:imagedata r:id="rId642" o:title=""/>
          </v:shape>
          <o:OLEObject Type="Embed" ProgID="Equation.3" ShapeID="_x0000_i1361" DrawAspect="Content" ObjectID="_1466498126" r:id="rId643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00" w:dyaOrig="380">
          <v:shape id="_x0000_i1362" type="#_x0000_t75" style="width:15pt;height:18.75pt" o:ole="" fillcolor="window">
            <v:imagedata r:id="rId644" o:title=""/>
          </v:shape>
          <o:OLEObject Type="Embed" ProgID="Equation.3" ShapeID="_x0000_i1362" DrawAspect="Content" ObjectID="_1466498127" r:id="rId645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20" w:dyaOrig="380">
          <v:shape id="_x0000_i1363" type="#_x0000_t75" style="width:15.75pt;height:18.75pt" o:ole="" fillcolor="window">
            <v:imagedata r:id="rId646" o:title=""/>
          </v:shape>
          <o:OLEObject Type="Embed" ProgID="Equation.3" ShapeID="_x0000_i1363" DrawAspect="Content" ObjectID="_1466498128" r:id="rId647"/>
        </w:object>
      </w:r>
      <w:r w:rsidRPr="00CC2FB2">
        <w:rPr>
          <w:sz w:val="28"/>
          <w:szCs w:val="28"/>
        </w:rPr>
        <w:t xml:space="preserve">, эквивалентной простейшей </w:t>
      </w:r>
      <w:r w:rsidRPr="00CC2FB2">
        <w:rPr>
          <w:sz w:val="28"/>
          <w:szCs w:val="28"/>
          <w:lang w:val="en-US"/>
        </w:rPr>
        <w:t>RC</w:t>
      </w:r>
      <w:r w:rsidRPr="00CC2FB2">
        <w:rPr>
          <w:sz w:val="28"/>
          <w:szCs w:val="28"/>
        </w:rPr>
        <w:t>-цепи (</w:t>
      </w:r>
      <w:r w:rsidR="00C118B2" w:rsidRPr="00CC2FB2">
        <w:rPr>
          <w:sz w:val="28"/>
          <w:szCs w:val="28"/>
        </w:rPr>
        <w:object w:dxaOrig="320" w:dyaOrig="380">
          <v:shape id="_x0000_i1364" type="#_x0000_t75" style="width:15.75pt;height:18.75pt" o:ole="" fillcolor="window">
            <v:imagedata r:id="rId648" o:title=""/>
          </v:shape>
          <o:OLEObject Type="Embed" ProgID="Equation.3" ShapeID="_x0000_i1364" DrawAspect="Content" ObjectID="_1466498129" r:id="rId649"/>
        </w:object>
      </w:r>
      <w:r w:rsidRPr="00CC2FB2">
        <w:rPr>
          <w:sz w:val="28"/>
          <w:szCs w:val="28"/>
        </w:rPr>
        <w:t xml:space="preserve"> соединен последовательно только с </w:t>
      </w:r>
      <w:r w:rsidR="00C118B2" w:rsidRPr="00CC2FB2">
        <w:rPr>
          <w:sz w:val="28"/>
          <w:szCs w:val="28"/>
        </w:rPr>
        <w:object w:dxaOrig="340" w:dyaOrig="380">
          <v:shape id="_x0000_i1365" type="#_x0000_t75" style="width:17.25pt;height:18.75pt" o:ole="" fillcolor="window">
            <v:imagedata r:id="rId650" o:title=""/>
          </v:shape>
          <o:OLEObject Type="Embed" ProgID="Equation.3" ShapeID="_x0000_i1365" DrawAspect="Content" ObjectID="_1466498130" r:id="rId651"/>
        </w:object>
      </w:r>
      <w:r w:rsidRPr="00CC2FB2">
        <w:rPr>
          <w:sz w:val="28"/>
          <w:szCs w:val="28"/>
        </w:rPr>
        <w:t>), к резистору которой подключен пассивный сумматор, входящий в состав коммутатора, можно получить: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60" w:dyaOrig="440">
          <v:shape id="_x0000_i1366" type="#_x0000_t75" style="width:153pt;height:21.75pt" o:ole="">
            <v:imagedata r:id="rId652" o:title=""/>
          </v:shape>
          <o:OLEObject Type="Embed" ProgID="Equation.3" ShapeID="_x0000_i1366" DrawAspect="Content" ObjectID="_1466498131" r:id="rId653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(65)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Аналогично выводятся и другие компоненты </w:t>
      </w:r>
      <w:r w:rsidR="00C118B2" w:rsidRPr="00CC2FB2">
        <w:rPr>
          <w:sz w:val="28"/>
          <w:szCs w:val="28"/>
        </w:rPr>
        <w:object w:dxaOrig="420" w:dyaOrig="380">
          <v:shape id="_x0000_i1367" type="#_x0000_t75" style="width:21pt;height:18.75pt" o:ole="" fillcolor="window">
            <v:imagedata r:id="rId654" o:title=""/>
          </v:shape>
          <o:OLEObject Type="Embed" ProgID="Equation.3" ShapeID="_x0000_i1367" DrawAspect="Content" ObjectID="_1466498132" r:id="rId655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99" w:dyaOrig="380">
          <v:shape id="_x0000_i1368" type="#_x0000_t75" style="width:24.75pt;height:18.75pt" o:ole="" fillcolor="window">
            <v:imagedata r:id="rId656" o:title=""/>
          </v:shape>
          <o:OLEObject Type="Embed" ProgID="Equation.3" ShapeID="_x0000_i1368" DrawAspect="Content" ObjectID="_1466498133" r:id="rId657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499" w:dyaOrig="380">
          <v:shape id="_x0000_i1369" type="#_x0000_t75" style="width:24.75pt;height:18.75pt" o:ole="" fillcolor="window">
            <v:imagedata r:id="rId658" o:title=""/>
          </v:shape>
          <o:OLEObject Type="Embed" ProgID="Equation.3" ShapeID="_x0000_i1369" DrawAspect="Content" ObjectID="_1466498134" r:id="rId659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На втором этапе основным является выбор предпочтительного способа подключения дополнительного ОУ. Из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8 видна целесообразность использования функции </w:t>
      </w:r>
      <w:r w:rsidR="00C118B2" w:rsidRPr="00CC2FB2">
        <w:rPr>
          <w:sz w:val="28"/>
          <w:szCs w:val="28"/>
        </w:rPr>
        <w:object w:dxaOrig="360" w:dyaOrig="380">
          <v:shape id="_x0000_i1370" type="#_x0000_t75" style="width:18pt;height:18.75pt" o:ole="" fillcolor="window">
            <v:imagedata r:id="rId660" o:title=""/>
          </v:shape>
          <o:OLEObject Type="Embed" ProgID="Equation.3" ShapeID="_x0000_i1370" DrawAspect="Content" ObjectID="_1466498135" r:id="rId661"/>
        </w:object>
      </w:r>
      <w:r w:rsidRPr="00CC2FB2">
        <w:rPr>
          <w:sz w:val="28"/>
          <w:szCs w:val="28"/>
        </w:rPr>
        <w:t xml:space="preserve">. Действительно, эта функция через контур обратной связи обеспечивает одновременную компенсацию </w:t>
      </w:r>
      <w:r w:rsidR="00C118B2" w:rsidRPr="00CC2FB2">
        <w:rPr>
          <w:sz w:val="28"/>
          <w:szCs w:val="28"/>
        </w:rPr>
        <w:object w:dxaOrig="360" w:dyaOrig="380">
          <v:shape id="_x0000_i1371" type="#_x0000_t75" style="width:18pt;height:18.75pt" o:ole="" fillcolor="window">
            <v:imagedata r:id="rId662" o:title=""/>
          </v:shape>
          <o:OLEObject Type="Embed" ProgID="Equation.3" ShapeID="_x0000_i1371" DrawAspect="Content" ObjectID="_1466498136" r:id="rId663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60" w:dyaOrig="380">
          <v:shape id="_x0000_i1372" type="#_x0000_t75" style="width:18pt;height:18.75pt" o:ole="" fillcolor="window">
            <v:imagedata r:id="rId664" o:title=""/>
          </v:shape>
          <o:OLEObject Type="Embed" ProgID="Equation.3" ShapeID="_x0000_i1372" DrawAspect="Content" ObjectID="_1466498137" r:id="rId665"/>
        </w:object>
      </w:r>
      <w:r w:rsidRPr="00CC2FB2">
        <w:rPr>
          <w:sz w:val="28"/>
          <w:szCs w:val="28"/>
        </w:rPr>
        <w:t xml:space="preserve"> из соотношения (63) и, следовательно, компенсацию относительных изменений основных параметров, приведенных в формулах (64). Как следует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из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7, неинвертирующий вход дополнительного масштабного усилителя должен быть подключен к неинвертирующему входу ОУ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(рис. 12 при </w:t>
      </w:r>
      <w:r w:rsidR="00C118B2" w:rsidRPr="00CC2FB2">
        <w:rPr>
          <w:sz w:val="28"/>
          <w:szCs w:val="28"/>
        </w:rPr>
        <w:object w:dxaOrig="800" w:dyaOrig="380">
          <v:shape id="_x0000_i1373" type="#_x0000_t75" style="width:39.75pt;height:18.75pt" o:ole="" fillcolor="window">
            <v:imagedata r:id="rId666" o:title=""/>
          </v:shape>
          <o:OLEObject Type="Embed" ProgID="Equation.3" ShapeID="_x0000_i1373" DrawAspect="Content" ObjectID="_1466498138" r:id="rId667"/>
        </w:object>
      </w:r>
      <w:r w:rsidRPr="00CC2FB2">
        <w:rPr>
          <w:sz w:val="28"/>
          <w:szCs w:val="28"/>
        </w:rPr>
        <w:t xml:space="preserve">). Из результатов третьего этапа синтеза (табл. 8) следует, что такой способ включения дополнительного усилителя хотя и обеспечивает взаимную компенсацию влияния </w:t>
      </w:r>
      <w:r w:rsidR="00C118B2" w:rsidRPr="00CC2FB2">
        <w:rPr>
          <w:sz w:val="28"/>
          <w:szCs w:val="28"/>
        </w:rPr>
        <w:object w:dxaOrig="360" w:dyaOrig="380">
          <v:shape id="_x0000_i1374" type="#_x0000_t75" style="width:18pt;height:18.75pt" o:ole="" fillcolor="window">
            <v:imagedata r:id="rId668" o:title=""/>
          </v:shape>
          <o:OLEObject Type="Embed" ProgID="Equation.3" ShapeID="_x0000_i1374" DrawAspect="Content" ObjectID="_1466498139" r:id="rId669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400" w:dyaOrig="380">
          <v:shape id="_x0000_i1375" type="#_x0000_t75" style="width:20.25pt;height:18.75pt" o:ole="" fillcolor="window">
            <v:imagedata r:id="rId670" o:title=""/>
          </v:shape>
          <o:OLEObject Type="Embed" ProgID="Equation.3" ShapeID="_x0000_i1375" DrawAspect="Content" ObjectID="_1466498140" r:id="rId671"/>
        </w:object>
      </w:r>
      <w:r w:rsidRPr="00CC2FB2">
        <w:rPr>
          <w:sz w:val="28"/>
          <w:szCs w:val="28"/>
        </w:rPr>
        <w:t xml:space="preserve">, но приводит к заметному (пропорциональному </w:t>
      </w:r>
      <w:r w:rsidR="00C118B2" w:rsidRPr="00CC2FB2">
        <w:rPr>
          <w:sz w:val="28"/>
          <w:szCs w:val="28"/>
        </w:rPr>
        <w:object w:dxaOrig="540" w:dyaOrig="420">
          <v:shape id="_x0000_i1376" type="#_x0000_t75" style="width:27pt;height:21pt" o:ole="" fillcolor="window">
            <v:imagedata r:id="rId672" o:title=""/>
          </v:shape>
          <o:OLEObject Type="Embed" ProgID="Equation.3" ShapeID="_x0000_i1376" DrawAspect="Content" ObjectID="_1466498141" r:id="rId673"/>
        </w:object>
      </w:r>
      <w:r w:rsidRPr="00CC2FB2">
        <w:rPr>
          <w:sz w:val="28"/>
          <w:szCs w:val="28"/>
        </w:rPr>
        <w:t>) изменению затухания полюса</w:t>
      </w:r>
    </w:p>
    <w:p w:rsidR="00CC2FB2" w:rsidRDefault="00CC2FB2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4"/>
        </w:rPr>
        <w:object w:dxaOrig="3140" w:dyaOrig="859">
          <v:shape id="_x0000_i1377" type="#_x0000_t75" style="width:156.75pt;height:42.75pt" o:ole="">
            <v:imagedata r:id="rId674" o:title=""/>
          </v:shape>
          <o:OLEObject Type="Embed" ProgID="Equation.3" ShapeID="_x0000_i1377" DrawAspect="Content" ObjectID="_1466498142" r:id="rId675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(66)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Для устранения возникшей погрешности можно, как это видно из результатов второго этапа (табл. 8), образовать дополнительный контур подключением входа сумматора к инвертирующему входу ОУ (рис. 12). В этом случае условия компенсации для частоты полюса практически не изменятся, то есть коэффициент </w:t>
      </w:r>
      <w:r w:rsidR="00C118B2" w:rsidRPr="00CC2FB2">
        <w:rPr>
          <w:sz w:val="28"/>
          <w:szCs w:val="28"/>
        </w:rPr>
        <w:object w:dxaOrig="740" w:dyaOrig="340">
          <v:shape id="_x0000_i1378" type="#_x0000_t75" style="width:36.75pt;height:17.25pt" o:ole="" fillcolor="window">
            <v:imagedata r:id="rId676" o:title=""/>
          </v:shape>
          <o:OLEObject Type="Embed" ProgID="Equation.3" ShapeID="_x0000_i1378" DrawAspect="Content" ObjectID="_1466498143" r:id="rId677"/>
        </w:object>
      </w:r>
      <w:r w:rsidRPr="00CC2FB2">
        <w:rPr>
          <w:sz w:val="28"/>
          <w:szCs w:val="28"/>
        </w:rPr>
        <w:t xml:space="preserve"> для </w:t>
      </w:r>
      <w:r w:rsidR="00C118B2" w:rsidRPr="00CC2FB2">
        <w:rPr>
          <w:sz w:val="28"/>
          <w:szCs w:val="28"/>
        </w:rPr>
        <w:object w:dxaOrig="320" w:dyaOrig="360">
          <v:shape id="_x0000_i1379" type="#_x0000_t75" style="width:15.75pt;height:18pt" o:ole="" fillcolor="window">
            <v:imagedata r:id="rId678" o:title=""/>
          </v:shape>
          <o:OLEObject Type="Embed" ProgID="Equation.3" ShapeID="_x0000_i1379" DrawAspect="Content" ObjectID="_1466498144" r:id="rId679"/>
        </w:object>
      </w:r>
      <w:r w:rsidRPr="00CC2FB2">
        <w:rPr>
          <w:sz w:val="28"/>
          <w:szCs w:val="28"/>
        </w:rPr>
        <w:t xml:space="preserve">, а коэффициенты </w:t>
      </w:r>
      <w:r w:rsidR="00C118B2" w:rsidRPr="00CC2FB2">
        <w:rPr>
          <w:sz w:val="28"/>
          <w:szCs w:val="28"/>
        </w:rPr>
        <w:object w:dxaOrig="279" w:dyaOrig="360">
          <v:shape id="_x0000_i1380" type="#_x0000_t75" style="width:14.25pt;height:18pt" o:ole="" fillcolor="window">
            <v:imagedata r:id="rId680" o:title=""/>
          </v:shape>
          <o:OLEObject Type="Embed" ProgID="Equation.3" ShapeID="_x0000_i1380" DrawAspect="Content" ObjectID="_1466498145" r:id="rId681"/>
        </w:object>
      </w:r>
      <w:r w:rsidRPr="00CC2FB2">
        <w:rPr>
          <w:sz w:val="28"/>
          <w:szCs w:val="28"/>
        </w:rPr>
        <w:t xml:space="preserve"> и </w:t>
      </w:r>
      <w:r w:rsidR="00C118B2" w:rsidRPr="00CC2FB2">
        <w:rPr>
          <w:sz w:val="28"/>
          <w:szCs w:val="28"/>
        </w:rPr>
        <w:object w:dxaOrig="279" w:dyaOrig="340">
          <v:shape id="_x0000_i1381" type="#_x0000_t75" style="width:14.25pt;height:17.25pt" o:ole="" fillcolor="window">
            <v:imagedata r:id="rId682" o:title=""/>
          </v:shape>
          <o:OLEObject Type="Embed" ProgID="Equation.3" ShapeID="_x0000_i1381" DrawAspect="Content" ObjectID="_1466498146" r:id="rId683"/>
        </w:object>
      </w:r>
      <w:r w:rsidRPr="00CC2FB2">
        <w:rPr>
          <w:sz w:val="28"/>
          <w:szCs w:val="28"/>
        </w:rPr>
        <w:t xml:space="preserve"> будут способствовать уменьшению влияния ОУЗ на затухание полюса.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A541F" w:rsidRPr="00CC2FB2">
        <w:rPr>
          <w:sz w:val="28"/>
          <w:szCs w:val="28"/>
        </w:rPr>
        <w:t>Таблица 8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Синтез звена второго порядка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08"/>
        <w:gridCol w:w="889"/>
        <w:gridCol w:w="720"/>
        <w:gridCol w:w="900"/>
        <w:gridCol w:w="1080"/>
        <w:gridCol w:w="540"/>
        <w:gridCol w:w="1891"/>
      </w:tblGrid>
      <w:tr w:rsidR="008A541F" w:rsidRPr="00CC2FB2" w:rsidTr="002F3DD6">
        <w:trPr>
          <w:cantSplit/>
          <w:jc w:val="center"/>
        </w:trPr>
        <w:tc>
          <w:tcPr>
            <w:tcW w:w="2520" w:type="dxa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Этап, использующий соотношения</w:t>
            </w:r>
          </w:p>
        </w:tc>
        <w:tc>
          <w:tcPr>
            <w:tcW w:w="6528" w:type="dxa"/>
            <w:gridSpan w:val="7"/>
            <w:vAlign w:val="center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Результаты анализа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1. Формирование матриц и векторов.</w:t>
            </w:r>
          </w:p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Соотношения табл.</w:t>
            </w:r>
            <w:r w:rsidR="00CC2FB2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t>1</w:t>
            </w:r>
          </w:p>
        </w:tc>
        <w:tc>
          <w:tcPr>
            <w:tcW w:w="6528" w:type="dxa"/>
            <w:gridSpan w:val="7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  <w:lang w:val="en-US"/>
              </w:rPr>
            </w:pPr>
            <w:r w:rsidRPr="00CC2FB2">
              <w:rPr>
                <w:sz w:val="20"/>
              </w:rPr>
              <w:object w:dxaOrig="1520" w:dyaOrig="820">
                <v:shape id="_x0000_i1382" type="#_x0000_t75" style="width:45pt;height:24pt" o:ole="" fillcolor="window">
                  <v:imagedata r:id="rId684" o:title=""/>
                </v:shape>
                <o:OLEObject Type="Embed" ProgID="Equation.3" ShapeID="_x0000_i1382" DrawAspect="Content" ObjectID="_1466498147" r:id="rId685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640" w:dyaOrig="859">
                <v:shape id="_x0000_i1383" type="#_x0000_t75" style="width:48.75pt;height:25.5pt" o:ole="" fillcolor="window">
                  <v:imagedata r:id="rId686" o:title=""/>
                </v:shape>
                <o:OLEObject Type="Embed" ProgID="Equation.3" ShapeID="_x0000_i1383" DrawAspect="Content" ObjectID="_1466498148" r:id="rId687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480" w:dyaOrig="820">
                <v:shape id="_x0000_i1384" type="#_x0000_t75" style="width:43.5pt;height:24pt" o:ole="" fillcolor="window">
                  <v:imagedata r:id="rId688" o:title=""/>
                </v:shape>
                <o:OLEObject Type="Embed" ProgID="Equation.3" ShapeID="_x0000_i1384" DrawAspect="Content" ObjectID="_1466498149" r:id="rId689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700" w:dyaOrig="859">
                <v:shape id="_x0000_i1385" type="#_x0000_t75" style="width:50.25pt;height:25.5pt" o:ole="" fillcolor="window">
                  <v:imagedata r:id="rId690" o:title=""/>
                </v:shape>
                <o:OLEObject Type="Embed" ProgID="Equation.3" ShapeID="_x0000_i1385" DrawAspect="Content" ObjectID="_1466498150" r:id="rId691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579" w:dyaOrig="820">
                <v:shape id="_x0000_i1386" type="#_x0000_t75" style="width:46.5pt;height:24.75pt" o:ole="" fillcolor="window">
                  <v:imagedata r:id="rId692" o:title=""/>
                </v:shape>
                <o:OLEObject Type="Embed" ProgID="Equation.3" ShapeID="_x0000_i1386" DrawAspect="Content" ObjectID="_1466498151" r:id="rId693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520" w:dyaOrig="780">
                <v:shape id="_x0000_i1387" type="#_x0000_t75" style="width:53.25pt;height:27pt" o:ole="" fillcolor="window">
                  <v:imagedata r:id="rId694" o:title=""/>
                </v:shape>
                <o:OLEObject Type="Embed" ProgID="Equation.3" ShapeID="_x0000_i1387" DrawAspect="Content" ObjectID="_1466498152" r:id="rId695"/>
              </w:object>
            </w:r>
          </w:p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  <w:lang w:val="en-US"/>
              </w:rPr>
            </w:pPr>
            <w:r w:rsidRPr="00CC2FB2">
              <w:rPr>
                <w:sz w:val="20"/>
              </w:rPr>
              <w:object w:dxaOrig="2020" w:dyaOrig="780">
                <v:shape id="_x0000_i1388" type="#_x0000_t75" style="width:60.75pt;height:23.25pt" o:ole="" fillcolor="window">
                  <v:imagedata r:id="rId696" o:title=""/>
                </v:shape>
                <o:OLEObject Type="Embed" ProgID="Equation.3" ShapeID="_x0000_i1388" DrawAspect="Content" ObjectID="_1466498153" r:id="rId697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2040" w:dyaOrig="780">
                <v:shape id="_x0000_i1389" type="#_x0000_t75" style="width:61.5pt;height:23.25pt" o:ole="" fillcolor="window">
                  <v:imagedata r:id="rId698" o:title=""/>
                </v:shape>
                <o:OLEObject Type="Embed" ProgID="Equation.3" ShapeID="_x0000_i1389" DrawAspect="Content" ObjectID="_1466498154" r:id="rId699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960" w:dyaOrig="780">
                <v:shape id="_x0000_i1390" type="#_x0000_t75" style="width:58.5pt;height:23.25pt" o:ole="" fillcolor="window">
                  <v:imagedata r:id="rId700" o:title=""/>
                </v:shape>
                <o:OLEObject Type="Embed" ProgID="Equation.3" ShapeID="_x0000_i1390" DrawAspect="Content" ObjectID="_1466498155" r:id="rId701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520" w:dyaOrig="780">
                <v:shape id="_x0000_i1391" type="#_x0000_t75" style="width:45.75pt;height:23.25pt" o:ole="" fillcolor="window">
                  <v:imagedata r:id="rId702" o:title=""/>
                </v:shape>
                <o:OLEObject Type="Embed" ProgID="Equation.3" ShapeID="_x0000_i1391" DrawAspect="Content" ObjectID="_1466498156" r:id="rId703"/>
              </w:object>
            </w:r>
          </w:p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340" w:dyaOrig="859">
                <v:shape id="_x0000_i1392" type="#_x0000_t75" style="width:39.75pt;height:25.5pt" o:ole="" fillcolor="window">
                  <v:imagedata r:id="rId704" o:title=""/>
                </v:shape>
                <o:OLEObject Type="Embed" ProgID="Equation.3" ShapeID="_x0000_i1392" DrawAspect="Content" ObjectID="_1466498157" r:id="rId705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380" w:dyaOrig="820">
                <v:shape id="_x0000_i1393" type="#_x0000_t75" style="width:41.25pt;height:24pt" o:ole="" fillcolor="window">
                  <v:imagedata r:id="rId706" o:title=""/>
                </v:shape>
                <o:OLEObject Type="Embed" ProgID="Equation.3" ShapeID="_x0000_i1393" DrawAspect="Content" ObjectID="_1466498158" r:id="rId707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240" w:dyaOrig="859">
                <v:shape id="_x0000_i1394" type="#_x0000_t75" style="width:36.75pt;height:25.5pt" o:ole="" fillcolor="window">
                  <v:imagedata r:id="rId708" o:title=""/>
                </v:shape>
                <o:OLEObject Type="Embed" ProgID="Equation.3" ShapeID="_x0000_i1394" DrawAspect="Content" ObjectID="_1466498159" r:id="rId709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200" w:dyaOrig="380">
                <v:shape id="_x0000_i1395" type="#_x0000_t75" style="width:41.25pt;height:13.5pt" o:ole="" fillcolor="window">
                  <v:imagedata r:id="rId710" o:title=""/>
                </v:shape>
                <o:OLEObject Type="Embed" ProgID="Equation.3" ShapeID="_x0000_i1395" DrawAspect="Content" ObjectID="_1466498160" r:id="rId711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2020" w:dyaOrig="780">
                <v:shape id="_x0000_i1396" type="#_x0000_t75" style="width:60.75pt;height:23.25pt" o:ole="" fillcolor="window">
                  <v:imagedata r:id="rId712" o:title=""/>
                </v:shape>
                <o:OLEObject Type="Embed" ProgID="Equation.3" ShapeID="_x0000_i1396" DrawAspect="Content" ObjectID="_1466498161" r:id="rId713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2040" w:dyaOrig="780">
                <v:shape id="_x0000_i1397" type="#_x0000_t75" style="width:61.5pt;height:23.25pt" o:ole="" fillcolor="window">
                  <v:imagedata r:id="rId714" o:title=""/>
                </v:shape>
                <o:OLEObject Type="Embed" ProgID="Equation.3" ShapeID="_x0000_i1397" DrawAspect="Content" ObjectID="_1466498162" r:id="rId715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  <w:vMerge w:val="restart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2. Вычисление набора передаточных функций. Соотношения (13).</w:t>
            </w:r>
          </w:p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 xml:space="preserve">Выбор </w:t>
            </w:r>
            <w:r w:rsidR="00C118B2" w:rsidRPr="00CC2FB2">
              <w:rPr>
                <w:sz w:val="20"/>
              </w:rPr>
              <w:object w:dxaOrig="320" w:dyaOrig="380">
                <v:shape id="_x0000_i1398" type="#_x0000_t75" style="width:15.75pt;height:18.75pt" o:ole="" fillcolor="window">
                  <v:imagedata r:id="rId716" o:title=""/>
                </v:shape>
                <o:OLEObject Type="Embed" ProgID="Equation.3" ShapeID="_x0000_i1398" DrawAspect="Content" ObjectID="_1466498163" r:id="rId717"/>
              </w:object>
            </w:r>
            <w:r w:rsidRPr="00CC2FB2">
              <w:rPr>
                <w:sz w:val="20"/>
              </w:rPr>
              <w:t>. Соотношения табл.</w:t>
            </w:r>
            <w:r w:rsidR="00CC2FB2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t>7</w:t>
            </w:r>
          </w:p>
        </w:tc>
        <w:tc>
          <w:tcPr>
            <w:tcW w:w="508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889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F11</w:t>
            </w:r>
          </w:p>
        </w:tc>
        <w:tc>
          <w:tcPr>
            <w:tcW w:w="72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F12</w:t>
            </w:r>
          </w:p>
        </w:tc>
        <w:tc>
          <w:tcPr>
            <w:tcW w:w="90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F21</w:t>
            </w:r>
          </w:p>
        </w:tc>
        <w:tc>
          <w:tcPr>
            <w:tcW w:w="108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F22</w:t>
            </w:r>
          </w:p>
        </w:tc>
        <w:tc>
          <w:tcPr>
            <w:tcW w:w="54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F31</w:t>
            </w:r>
          </w:p>
        </w:tc>
        <w:tc>
          <w:tcPr>
            <w:tcW w:w="1891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F32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08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  <w:lang w:val="en-US"/>
              </w:rPr>
            </w:pPr>
            <w:r w:rsidRPr="00CC2FB2">
              <w:rPr>
                <w:sz w:val="20"/>
                <w:lang w:val="en-US"/>
              </w:rPr>
              <w:t>a2</w:t>
            </w:r>
          </w:p>
        </w:tc>
        <w:tc>
          <w:tcPr>
            <w:tcW w:w="889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0</w:t>
            </w:r>
          </w:p>
        </w:tc>
        <w:tc>
          <w:tcPr>
            <w:tcW w:w="72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0</w:t>
            </w:r>
          </w:p>
        </w:tc>
        <w:tc>
          <w:tcPr>
            <w:tcW w:w="90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0</w:t>
            </w:r>
          </w:p>
        </w:tc>
        <w:tc>
          <w:tcPr>
            <w:tcW w:w="108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0</w:t>
            </w:r>
          </w:p>
        </w:tc>
        <w:tc>
          <w:tcPr>
            <w:tcW w:w="54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20" w:dyaOrig="680">
                <v:shape id="_x0000_i1399" type="#_x0000_t75" style="width:21.75pt;height:24pt" o:ole="" fillcolor="window">
                  <v:imagedata r:id="rId718" o:title=""/>
                </v:shape>
                <o:OLEObject Type="Embed" ProgID="Equation.3" ShapeID="_x0000_i1399" DrawAspect="Content" ObjectID="_1466498164" r:id="rId719"/>
              </w:object>
            </w:r>
          </w:p>
        </w:tc>
        <w:tc>
          <w:tcPr>
            <w:tcW w:w="1891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20" w:dyaOrig="680">
                <v:shape id="_x0000_i1400" type="#_x0000_t75" style="width:18.75pt;height:20.25pt" o:ole="" fillcolor="window">
                  <v:imagedata r:id="rId718" o:title=""/>
                </v:shape>
                <o:OLEObject Type="Embed" ProgID="Equation.3" ShapeID="_x0000_i1400" DrawAspect="Content" ObjectID="_1466498165" r:id="rId720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08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a1</w:t>
            </w:r>
          </w:p>
        </w:tc>
        <w:tc>
          <w:tcPr>
            <w:tcW w:w="889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20" w:dyaOrig="680">
                <v:shape id="_x0000_i1401" type="#_x0000_t75" style="width:24.75pt;height:20.25pt" o:ole="" fillcolor="window">
                  <v:imagedata r:id="rId721" o:title=""/>
                </v:shape>
                <o:OLEObject Type="Embed" ProgID="Equation.3" ShapeID="_x0000_i1401" DrawAspect="Content" ObjectID="_1466498166" r:id="rId722"/>
              </w:object>
            </w:r>
          </w:p>
        </w:tc>
        <w:tc>
          <w:tcPr>
            <w:tcW w:w="72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20" w:dyaOrig="680">
                <v:shape id="_x0000_i1402" type="#_x0000_t75" style="width:24.75pt;height:20.25pt" o:ole="" fillcolor="window">
                  <v:imagedata r:id="rId723" o:title=""/>
                </v:shape>
                <o:OLEObject Type="Embed" ProgID="Equation.3" ShapeID="_x0000_i1402" DrawAspect="Content" ObjectID="_1466498167" r:id="rId724"/>
              </w:object>
            </w:r>
          </w:p>
        </w:tc>
        <w:tc>
          <w:tcPr>
            <w:tcW w:w="90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219" w:dyaOrig="680">
                <v:shape id="_x0000_i1403" type="#_x0000_t75" style="width:36.75pt;height:20.25pt" o:ole="" fillcolor="window">
                  <v:imagedata r:id="rId725" o:title=""/>
                </v:shape>
                <o:OLEObject Type="Embed" ProgID="Equation.3" ShapeID="_x0000_i1403" DrawAspect="Content" ObjectID="_1466498168" r:id="rId726"/>
              </w:object>
            </w:r>
          </w:p>
        </w:tc>
        <w:tc>
          <w:tcPr>
            <w:tcW w:w="108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420" w:dyaOrig="760">
                <v:shape id="_x0000_i1404" type="#_x0000_t75" style="width:42pt;height:22.5pt" o:ole="" fillcolor="window">
                  <v:imagedata r:id="rId727" o:title=""/>
                </v:shape>
                <o:OLEObject Type="Embed" ProgID="Equation.3" ShapeID="_x0000_i1404" DrawAspect="Content" ObjectID="_1466498169" r:id="rId728"/>
              </w:object>
            </w:r>
          </w:p>
        </w:tc>
        <w:tc>
          <w:tcPr>
            <w:tcW w:w="54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20" w:dyaOrig="680">
                <v:shape id="_x0000_i1405" type="#_x0000_t75" style="width:18.75pt;height:20.25pt" o:ole="" fillcolor="window">
                  <v:imagedata r:id="rId729" o:title=""/>
                </v:shape>
                <o:OLEObject Type="Embed" ProgID="Equation.3" ShapeID="_x0000_i1405" DrawAspect="Content" ObjectID="_1466498170" r:id="rId730"/>
              </w:object>
            </w:r>
          </w:p>
        </w:tc>
        <w:tc>
          <w:tcPr>
            <w:tcW w:w="1891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80" w:dyaOrig="680">
                <v:shape id="_x0000_i1406" type="#_x0000_t75" style="width:26.25pt;height:20.25pt" o:ole="" fillcolor="window">
                  <v:imagedata r:id="rId731" o:title=""/>
                </v:shape>
                <o:OLEObject Type="Embed" ProgID="Equation.3" ShapeID="_x0000_i1406" DrawAspect="Content" ObjectID="_1466498171" r:id="rId732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508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  <w:lang w:val="en-US"/>
              </w:rPr>
              <w:t>a0</w:t>
            </w:r>
          </w:p>
        </w:tc>
        <w:tc>
          <w:tcPr>
            <w:tcW w:w="889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060" w:dyaOrig="680">
                <v:shape id="_x0000_i1407" type="#_x0000_t75" style="width:31.5pt;height:20.25pt" o:ole="" fillcolor="window">
                  <v:imagedata r:id="rId733" o:title=""/>
                </v:shape>
                <o:OLEObject Type="Embed" ProgID="Equation.3" ShapeID="_x0000_i1407" DrawAspect="Content" ObjectID="_1466498172" r:id="rId734"/>
              </w:object>
            </w:r>
          </w:p>
        </w:tc>
        <w:tc>
          <w:tcPr>
            <w:tcW w:w="72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20" w:dyaOrig="680">
                <v:shape id="_x0000_i1408" type="#_x0000_t75" style="width:24.75pt;height:20.25pt" o:ole="" fillcolor="window">
                  <v:imagedata r:id="rId735" o:title=""/>
                </v:shape>
                <o:OLEObject Type="Embed" ProgID="Equation.3" ShapeID="_x0000_i1408" DrawAspect="Content" ObjectID="_1466498173" r:id="rId736"/>
              </w:object>
            </w:r>
          </w:p>
        </w:tc>
        <w:tc>
          <w:tcPr>
            <w:tcW w:w="90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680" w:dyaOrig="680">
                <v:shape id="_x0000_i1409" type="#_x0000_t75" style="width:20.25pt;height:20.25pt" o:ole="" fillcolor="window">
                  <v:imagedata r:id="rId737" o:title=""/>
                </v:shape>
                <o:OLEObject Type="Embed" ProgID="Equation.3" ShapeID="_x0000_i1409" DrawAspect="Content" ObjectID="_1466498174" r:id="rId738"/>
              </w:object>
            </w:r>
          </w:p>
        </w:tc>
        <w:tc>
          <w:tcPr>
            <w:tcW w:w="108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20" w:dyaOrig="680">
                <v:shape id="_x0000_i1410" type="#_x0000_t75" style="width:24.75pt;height:20.25pt" o:ole="" fillcolor="window">
                  <v:imagedata r:id="rId739" o:title=""/>
                </v:shape>
                <o:OLEObject Type="Embed" ProgID="Equation.3" ShapeID="_x0000_i1410" DrawAspect="Content" ObjectID="_1466498175" r:id="rId740"/>
              </w:object>
            </w:r>
          </w:p>
        </w:tc>
        <w:tc>
          <w:tcPr>
            <w:tcW w:w="540" w:type="dxa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520" w:dyaOrig="680">
                <v:shape id="_x0000_i1411" type="#_x0000_t75" style="width:15.75pt;height:20.25pt" o:ole="" fillcolor="window">
                  <v:imagedata r:id="rId741" o:title=""/>
                </v:shape>
                <o:OLEObject Type="Embed" ProgID="Equation.3" ShapeID="_x0000_i1411" DrawAspect="Content" ObjectID="_1466498176" r:id="rId742"/>
              </w:object>
            </w:r>
          </w:p>
        </w:tc>
        <w:tc>
          <w:tcPr>
            <w:tcW w:w="1891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0</w: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  <w:vMerge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</w:p>
        </w:tc>
        <w:tc>
          <w:tcPr>
            <w:tcW w:w="6528" w:type="dxa"/>
            <w:gridSpan w:val="7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1700" w:dyaOrig="780">
                <v:shape id="_x0000_i1412" type="#_x0000_t75" style="width:51pt;height:23.25pt" o:ole="" fillcolor="window">
                  <v:imagedata r:id="rId743" o:title=""/>
                </v:shape>
                <o:OLEObject Type="Embed" ProgID="Equation.3" ShapeID="_x0000_i1412" DrawAspect="Content" ObjectID="_1466498177" r:id="rId744"/>
              </w:object>
            </w:r>
            <w:r w:rsidR="008A541F" w:rsidRPr="00CC2FB2">
              <w:rPr>
                <w:sz w:val="20"/>
              </w:rPr>
              <w:t xml:space="preserve"> </w:t>
            </w:r>
            <w:r w:rsidRPr="00CC2FB2">
              <w:rPr>
                <w:sz w:val="20"/>
              </w:rPr>
              <w:object w:dxaOrig="1440" w:dyaOrig="780">
                <v:shape id="_x0000_i1413" type="#_x0000_t75" style="width:43.5pt;height:23.25pt" o:ole="" fillcolor="window">
                  <v:imagedata r:id="rId745" o:title=""/>
                </v:shape>
                <o:OLEObject Type="Embed" ProgID="Equation.3" ShapeID="_x0000_i1413" DrawAspect="Content" ObjectID="_1466498178" r:id="rId746"/>
              </w:object>
            </w:r>
          </w:p>
        </w:tc>
      </w:tr>
      <w:tr w:rsidR="008A541F" w:rsidRPr="00CC2FB2" w:rsidTr="002F3DD6">
        <w:trPr>
          <w:cantSplit/>
          <w:jc w:val="center"/>
        </w:trPr>
        <w:tc>
          <w:tcPr>
            <w:tcW w:w="2520" w:type="dxa"/>
          </w:tcPr>
          <w:p w:rsidR="008A541F" w:rsidRPr="00CC2FB2" w:rsidRDefault="008A541F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t>3. Вычисление влияния дополнительного ОУ</w:t>
            </w:r>
          </w:p>
        </w:tc>
        <w:tc>
          <w:tcPr>
            <w:tcW w:w="6528" w:type="dxa"/>
            <w:gridSpan w:val="7"/>
          </w:tcPr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4580" w:dyaOrig="900">
                <v:shape id="_x0000_i1414" type="#_x0000_t75" style="width:137.25pt;height:27pt" o:ole="" fillcolor="window">
                  <v:imagedata r:id="rId747" o:title=""/>
                </v:shape>
                <o:OLEObject Type="Embed" ProgID="Equation.3" ShapeID="_x0000_i1414" DrawAspect="Content" ObjectID="_1466498179" r:id="rId748"/>
              </w:object>
            </w:r>
            <w:r w:rsidR="008A541F" w:rsidRPr="00CC2FB2">
              <w:rPr>
                <w:sz w:val="20"/>
              </w:rPr>
              <w:t xml:space="preserve">, </w:t>
            </w:r>
            <w:r w:rsidRPr="00CC2FB2">
              <w:rPr>
                <w:sz w:val="20"/>
              </w:rPr>
              <w:object w:dxaOrig="2260" w:dyaOrig="780">
                <v:shape id="_x0000_i1415" type="#_x0000_t75" style="width:67.5pt;height:23.25pt" o:ole="" fillcolor="window">
                  <v:imagedata r:id="rId749" o:title=""/>
                </v:shape>
                <o:OLEObject Type="Embed" ProgID="Equation.3" ShapeID="_x0000_i1415" DrawAspect="Content" ObjectID="_1466498180" r:id="rId750"/>
              </w:object>
            </w:r>
            <w:r w:rsidR="008A541F" w:rsidRPr="00CC2FB2">
              <w:rPr>
                <w:sz w:val="20"/>
              </w:rPr>
              <w:t>,</w:t>
            </w:r>
          </w:p>
          <w:p w:rsidR="008A541F" w:rsidRPr="00CC2FB2" w:rsidRDefault="00C118B2" w:rsidP="00CC2FB2">
            <w:pPr>
              <w:spacing w:line="360" w:lineRule="auto"/>
              <w:ind w:firstLine="0"/>
              <w:rPr>
                <w:sz w:val="20"/>
              </w:rPr>
            </w:pPr>
            <w:r w:rsidRPr="00CC2FB2">
              <w:rPr>
                <w:sz w:val="20"/>
              </w:rPr>
              <w:object w:dxaOrig="859" w:dyaOrig="360">
                <v:shape id="_x0000_i1416" type="#_x0000_t75" style="width:33.75pt;height:14.25pt" o:ole="" fillcolor="window">
                  <v:imagedata r:id="rId751" o:title=""/>
                </v:shape>
                <o:OLEObject Type="Embed" ProgID="Equation.3" ShapeID="_x0000_i1416" DrawAspect="Content" ObjectID="_1466498181" r:id="rId752"/>
              </w:object>
            </w:r>
            <w:r w:rsidR="008A541F" w:rsidRPr="00CC2FB2">
              <w:rPr>
                <w:sz w:val="20"/>
              </w:rPr>
              <w:t xml:space="preserve">, </w:t>
            </w:r>
            <w:r w:rsidRPr="00CC2FB2">
              <w:rPr>
                <w:sz w:val="20"/>
              </w:rPr>
              <w:object w:dxaOrig="940" w:dyaOrig="340">
                <v:shape id="_x0000_i1417" type="#_x0000_t75" style="width:37.5pt;height:13.5pt" o:ole="" fillcolor="window">
                  <v:imagedata r:id="rId753" o:title=""/>
                </v:shape>
                <o:OLEObject Type="Embed" ProgID="Equation.3" ShapeID="_x0000_i1417" DrawAspect="Content" ObjectID="_1466498182" r:id="rId754"/>
              </w:object>
            </w:r>
          </w:p>
        </w:tc>
      </w:tr>
    </w:tbl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  <w:lang w:val="en-US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На последнем этапе синтеза осуществляется параметрическая оптимизация найденного схемного решения. Для этого составляют математические соотношения для всех </w:t>
      </w:r>
      <w:r w:rsidR="00C118B2" w:rsidRPr="00CC2FB2">
        <w:rPr>
          <w:sz w:val="28"/>
          <w:szCs w:val="28"/>
        </w:rPr>
        <w:object w:dxaOrig="300" w:dyaOrig="420">
          <v:shape id="_x0000_i1418" type="#_x0000_t75" style="width:15pt;height:21pt" o:ole="" fillcolor="window">
            <v:imagedata r:id="rId755" o:title=""/>
          </v:shape>
          <o:OLEObject Type="Embed" ProgID="Equation.3" ShapeID="_x0000_i1418" DrawAspect="Content" ObjectID="_1466498183" r:id="rId756"/>
        </w:object>
      </w:r>
      <w:r w:rsidRPr="00CC2FB2">
        <w:rPr>
          <w:sz w:val="28"/>
          <w:szCs w:val="28"/>
        </w:rPr>
        <w:t xml:space="preserve">. Продемонстрируем это на примере </w:t>
      </w:r>
      <w:r w:rsidR="00C118B2" w:rsidRPr="00CC2FB2">
        <w:rPr>
          <w:sz w:val="28"/>
          <w:szCs w:val="28"/>
        </w:rPr>
        <w:object w:dxaOrig="360" w:dyaOrig="380">
          <v:shape id="_x0000_i1419" type="#_x0000_t75" style="width:18pt;height:18.75pt" o:ole="" fillcolor="window">
            <v:imagedata r:id="rId757" o:title=""/>
          </v:shape>
          <o:OLEObject Type="Embed" ProgID="Equation.3" ShapeID="_x0000_i1419" DrawAspect="Content" ObjectID="_1466498184" r:id="rId758"/>
        </w:object>
      </w:r>
      <w:r w:rsidRPr="00CC2FB2">
        <w:rPr>
          <w:sz w:val="28"/>
          <w:szCs w:val="28"/>
        </w:rPr>
        <w:t>. Первые два слагаемых (табл. 8) вытекают непосредственно из выражения (63) (</w:t>
      </w:r>
      <w:r w:rsidR="00C118B2" w:rsidRPr="00CC2FB2">
        <w:rPr>
          <w:sz w:val="28"/>
          <w:szCs w:val="28"/>
        </w:rPr>
        <w:object w:dxaOrig="300" w:dyaOrig="380">
          <v:shape id="_x0000_i1420" type="#_x0000_t75" style="width:15pt;height:18.75pt" o:ole="" fillcolor="window">
            <v:imagedata r:id="rId759" o:title=""/>
          </v:shape>
          <o:OLEObject Type="Embed" ProgID="Equation.3" ShapeID="_x0000_i1420" DrawAspect="Content" ObjectID="_1466498185" r:id="rId760"/>
        </w:object>
      </w:r>
      <w:r w:rsidRPr="00CC2FB2">
        <w:rPr>
          <w:sz w:val="28"/>
          <w:szCs w:val="28"/>
        </w:rPr>
        <w:t xml:space="preserve"> определено на первом этапе синтеза). Два вторых слагаемых – это произведение коэффициента передачи масштабного усилителя-сум-матора на соответствующие поправочные коэффициенты. Последнее слагаемое, характеризующее влияние </w:t>
      </w:r>
      <w:r w:rsidR="00C118B2" w:rsidRPr="00CC2FB2">
        <w:rPr>
          <w:sz w:val="28"/>
          <w:szCs w:val="28"/>
        </w:rPr>
        <w:object w:dxaOrig="400" w:dyaOrig="380">
          <v:shape id="_x0000_i1421" type="#_x0000_t75" style="width:20.25pt;height:18.75pt" o:ole="" fillcolor="window">
            <v:imagedata r:id="rId761" o:title=""/>
          </v:shape>
          <o:OLEObject Type="Embed" ProgID="Equation.3" ShapeID="_x0000_i1421" DrawAspect="Content" ObjectID="_1466498186" r:id="rId762"/>
        </w:object>
      </w:r>
      <w:r w:rsidRPr="00CC2FB2">
        <w:rPr>
          <w:sz w:val="28"/>
          <w:szCs w:val="28"/>
        </w:rPr>
        <w:t xml:space="preserve">, было найдено на третьем этапе решения задачи. 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Коэффициент передачи сумматора определяется следующим образом. За общую точку выберем инвертирующий вход ОУ2, тогда при идеальном ОУ1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060" w:dyaOrig="780">
          <v:shape id="_x0000_i1422" type="#_x0000_t75" style="width:102.75pt;height:39pt" o:ole="">
            <v:imagedata r:id="rId763" o:title=""/>
          </v:shape>
          <o:OLEObject Type="Embed" ProgID="Equation.3" ShapeID="_x0000_i1422" DrawAspect="Content" ObjectID="_1466498187" r:id="rId764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(67)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Аналогично, когда </w:t>
      </w:r>
      <w:r w:rsidR="00C118B2" w:rsidRPr="00CC2FB2">
        <w:rPr>
          <w:sz w:val="28"/>
          <w:szCs w:val="28"/>
        </w:rPr>
        <w:object w:dxaOrig="800" w:dyaOrig="340">
          <v:shape id="_x0000_i1423" type="#_x0000_t75" style="width:39.75pt;height:17.25pt" o:ole="" fillcolor="window">
            <v:imagedata r:id="rId765" o:title=""/>
          </v:shape>
          <o:OLEObject Type="Embed" ProgID="Equation.3" ShapeID="_x0000_i1423" DrawAspect="Content" ObjectID="_1466498188" r:id="rId766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740" w:dyaOrig="340">
          <v:shape id="_x0000_i1424" type="#_x0000_t75" style="width:36.75pt;height:17.25pt" o:ole="" fillcolor="window">
            <v:imagedata r:id="rId767" o:title=""/>
          </v:shape>
          <o:OLEObject Type="Embed" ProgID="Equation.3" ShapeID="_x0000_i1424" DrawAspect="Content" ObjectID="_1466498189" r:id="rId768"/>
        </w:object>
      </w:r>
      <w:r w:rsidRPr="00CC2FB2">
        <w:rPr>
          <w:sz w:val="28"/>
          <w:szCs w:val="28"/>
        </w:rPr>
        <w:t>,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4"/>
        </w:rPr>
        <w:object w:dxaOrig="1359" w:dyaOrig="780">
          <v:shape id="_x0000_i1425" type="#_x0000_t75" style="width:68.25pt;height:39pt" o:ole="">
            <v:imagedata r:id="rId769" o:title=""/>
          </v:shape>
          <o:OLEObject Type="Embed" ProgID="Equation.3" ShapeID="_x0000_i1425" DrawAspect="Content" ObjectID="_1466498190" r:id="rId770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  <w:lang w:val="en-US"/>
        </w:rPr>
        <w:tab/>
      </w:r>
      <w:r w:rsidR="008A541F" w:rsidRPr="00CC2FB2">
        <w:rPr>
          <w:sz w:val="28"/>
          <w:szCs w:val="28"/>
        </w:rPr>
        <w:t>(68)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8053" w:dyaOrig="5759">
          <v:shape id="_x0000_i1426" type="#_x0000_t75" style="width:245.25pt;height:175.5pt" o:ole="" fillcolor="window">
            <v:imagedata r:id="rId771" o:title=""/>
          </v:shape>
          <o:OLEObject Type="Embed" ProgID="Visio.Drawing.4" ShapeID="_x0000_i1426" DrawAspect="Content" ObjectID="_1466498191" r:id="rId772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Рис. 12. Низкочувствительное </w:t>
      </w:r>
      <w:r w:rsidRPr="00CC2FB2">
        <w:rPr>
          <w:sz w:val="28"/>
          <w:szCs w:val="28"/>
          <w:lang w:val="en-US"/>
        </w:rPr>
        <w:t>ARC</w:t>
      </w:r>
      <w:r w:rsidRPr="00CC2FB2">
        <w:rPr>
          <w:sz w:val="28"/>
          <w:szCs w:val="28"/>
        </w:rPr>
        <w:t xml:space="preserve">-звено на базе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 xml:space="preserve"> элемента Антонио с собственной компенсацией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При параметрической оптимизации функция цели может быть различна и составляется из практических соображений. Если необходима компенсация изменений всех параметров с точностью до величины </w:t>
      </w:r>
      <w:r w:rsidR="00C118B2" w:rsidRPr="00CC2FB2">
        <w:rPr>
          <w:sz w:val="28"/>
          <w:szCs w:val="28"/>
        </w:rPr>
        <w:object w:dxaOrig="340" w:dyaOrig="380">
          <v:shape id="_x0000_i1427" type="#_x0000_t75" style="width:17.25pt;height:18.75pt" o:ole="" fillcolor="window">
            <v:imagedata r:id="rId773" o:title=""/>
          </v:shape>
          <o:OLEObject Type="Embed" ProgID="Equation.3" ShapeID="_x0000_i1427" DrawAspect="Content" ObjectID="_1466498192" r:id="rId774"/>
        </w:object>
      </w:r>
      <w:r w:rsidRPr="00CC2FB2">
        <w:rPr>
          <w:sz w:val="28"/>
          <w:szCs w:val="28"/>
        </w:rPr>
        <w:t xml:space="preserve">, то из </w:t>
      </w:r>
      <w:r w:rsidR="00C118B2" w:rsidRPr="00CC2FB2">
        <w:rPr>
          <w:sz w:val="28"/>
          <w:szCs w:val="28"/>
        </w:rPr>
        <w:object w:dxaOrig="320" w:dyaOrig="380">
          <v:shape id="_x0000_i1428" type="#_x0000_t75" style="width:15.75pt;height:18.75pt" o:ole="" fillcolor="window">
            <v:imagedata r:id="rId775" o:title=""/>
          </v:shape>
          <o:OLEObject Type="Embed" ProgID="Equation.3" ShapeID="_x0000_i1428" DrawAspect="Content" ObjectID="_1466498193" r:id="rId776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60" w:dyaOrig="380">
          <v:shape id="_x0000_i1429" type="#_x0000_t75" style="width:18pt;height:18.75pt" o:ole="" fillcolor="window">
            <v:imagedata r:id="rId777" o:title=""/>
          </v:shape>
          <o:OLEObject Type="Embed" ProgID="Equation.3" ShapeID="_x0000_i1429" DrawAspect="Content" ObjectID="_1466498194" r:id="rId778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340" w:dyaOrig="380">
          <v:shape id="_x0000_i1430" type="#_x0000_t75" style="width:17.25pt;height:18.75pt" o:ole="" fillcolor="window">
            <v:imagedata r:id="rId779" o:title=""/>
          </v:shape>
          <o:OLEObject Type="Embed" ProgID="Equation.3" ShapeID="_x0000_i1430" DrawAspect="Content" ObjectID="_1466498195" r:id="rId780"/>
        </w:object>
      </w:r>
      <w:r w:rsidRPr="00CC2FB2">
        <w:rPr>
          <w:sz w:val="28"/>
          <w:szCs w:val="28"/>
        </w:rPr>
        <w:t xml:space="preserve"> исключаются слагаемые, пропорциональные </w:t>
      </w:r>
      <w:r w:rsidR="00C118B2" w:rsidRPr="00CC2FB2">
        <w:rPr>
          <w:sz w:val="28"/>
          <w:szCs w:val="28"/>
        </w:rPr>
        <w:object w:dxaOrig="300" w:dyaOrig="380">
          <v:shape id="_x0000_i1431" type="#_x0000_t75" style="width:15pt;height:18.75pt" o:ole="" fillcolor="window">
            <v:imagedata r:id="rId781" o:title=""/>
          </v:shape>
          <o:OLEObject Type="Embed" ProgID="Equation.3" ShapeID="_x0000_i1431" DrawAspect="Content" ObjectID="_1466498196" r:id="rId782"/>
        </w:object>
      </w:r>
      <w:r w:rsidRPr="00CC2FB2">
        <w:rPr>
          <w:sz w:val="28"/>
          <w:szCs w:val="28"/>
        </w:rPr>
        <w:t xml:space="preserve">, затем из соотношения (57) определяются </w:t>
      </w:r>
      <w:r w:rsidR="00C118B2" w:rsidRPr="00CC2FB2">
        <w:rPr>
          <w:sz w:val="28"/>
          <w:szCs w:val="28"/>
        </w:rPr>
        <w:object w:dxaOrig="940" w:dyaOrig="380">
          <v:shape id="_x0000_i1432" type="#_x0000_t75" style="width:47.25pt;height:18.75pt" o:ole="" fillcolor="window">
            <v:imagedata r:id="rId783" o:title=""/>
          </v:shape>
          <o:OLEObject Type="Embed" ProgID="Equation.3" ShapeID="_x0000_i1432" DrawAspect="Content" ObjectID="_1466498197" r:id="rId784"/>
        </w:object>
      </w:r>
      <w:r w:rsidRPr="00CC2FB2">
        <w:rPr>
          <w:sz w:val="28"/>
          <w:szCs w:val="28"/>
        </w:rPr>
        <w:t xml:space="preserve">, </w:t>
      </w:r>
      <w:r w:rsidR="00C118B2" w:rsidRPr="00CC2FB2">
        <w:rPr>
          <w:sz w:val="28"/>
          <w:szCs w:val="28"/>
        </w:rPr>
        <w:object w:dxaOrig="1020" w:dyaOrig="380">
          <v:shape id="_x0000_i1433" type="#_x0000_t75" style="width:51pt;height:18.75pt" o:ole="" fillcolor="window">
            <v:imagedata r:id="rId785" o:title=""/>
          </v:shape>
          <o:OLEObject Type="Embed" ProgID="Equation.3" ShapeID="_x0000_i1433" DrawAspect="Content" ObjectID="_1466498198" r:id="rId786"/>
        </w:object>
      </w:r>
      <w:r w:rsidRPr="00CC2FB2">
        <w:rPr>
          <w:sz w:val="28"/>
          <w:szCs w:val="28"/>
        </w:rPr>
        <w:t xml:space="preserve"> и находятся приведенные в последней строке табл. 8 условия компенсации.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Рассмотренный пример наглядно иллюстрирует методический аспект синтеза структурных схем на базе принципа собственной компенсации.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рамках генетического подхода алгоритм синтеза структуры будет содержать следующие базовые составляющие.</w:t>
      </w:r>
    </w:p>
    <w:p w:rsidR="008A541F" w:rsidRPr="00CC2FB2" w:rsidRDefault="008A541F" w:rsidP="00CC2FB2">
      <w:pPr>
        <w:tabs>
          <w:tab w:val="left" w:pos="1074"/>
        </w:tabs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Генерация схем с заданным набором функциональных свойств. Принципиально на этом этапе можно не учитывать частотные свойства активных элементов. Однако, как это следует из рассмотренного примера, чрезвычайно большое их влияние может в дальнейшем увеличить активную составляющую общей чувствительности.</w:t>
      </w:r>
    </w:p>
    <w:p w:rsidR="008A541F" w:rsidRPr="00CC2FB2" w:rsidRDefault="008A541F" w:rsidP="00CC2FB2">
      <w:pPr>
        <w:tabs>
          <w:tab w:val="left" w:pos="1074"/>
        </w:tabs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Ранжирование набора схем по степени влияния параметров активных элементов и числу степеней свободы. Здесь предпочтение отдается схемам с большим числом неиспользованных (заземленных) входов активных элементов, поэтому последующее применение принципа собственной компенсации может заметно снизить влияние паразитных параметров активных элементов.</w:t>
      </w:r>
    </w:p>
    <w:p w:rsidR="008A541F" w:rsidRPr="00CC2FB2" w:rsidRDefault="008A541F" w:rsidP="00CC2FB2">
      <w:pPr>
        <w:tabs>
          <w:tab w:val="left" w:pos="1074"/>
        </w:tabs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Функционально полный анализ схем с целью вычленения локальных передаточных функций и набора </w:t>
      </w:r>
      <w:r w:rsidR="00C118B2" w:rsidRPr="00CC2FB2">
        <w:rPr>
          <w:sz w:val="28"/>
          <w:szCs w:val="28"/>
        </w:rPr>
        <w:object w:dxaOrig="320" w:dyaOrig="380">
          <v:shape id="_x0000_i1434" type="#_x0000_t75" style="width:15.75pt;height:18.75pt" o:ole="" fillcolor="window">
            <v:imagedata r:id="rId787" o:title=""/>
          </v:shape>
          <o:OLEObject Type="Embed" ProgID="Equation.3" ShapeID="_x0000_i1434" DrawAspect="Content" ObjectID="_1466498199" r:id="rId788"/>
        </w:object>
      </w:r>
      <w:r w:rsidRPr="00CC2FB2">
        <w:rPr>
          <w:sz w:val="28"/>
          <w:szCs w:val="28"/>
        </w:rPr>
        <w:t xml:space="preserve"> (</w:t>
      </w:r>
      <w:r w:rsidRPr="00CC2FB2">
        <w:rPr>
          <w:sz w:val="28"/>
          <w:szCs w:val="28"/>
          <w:lang w:val="en-US"/>
        </w:rPr>
        <w:t>k</w:t>
      </w:r>
      <w:r w:rsidRPr="00CC2FB2">
        <w:rPr>
          <w:sz w:val="28"/>
          <w:szCs w:val="28"/>
        </w:rPr>
        <w:t xml:space="preserve"> – номер дополнительного входа).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Выбор доминирующих по чувствительности активных элементов и образование по изложенной методике дополнительных компенсирующих контуров обратной связи.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Параметрическая оптимизация схемы с целью минимизации влияния активных элементов на основные параметры и характеристики.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Настоящий алгоритм воспроизводит метод усечения и положен в основу дальнейших исследований.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Рассмотрим применение предложенной методики к синтезу малошумящих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 xml:space="preserve">-элементов с расширенным частотным диапазоном, которые позволяют потенциально создавать «бездрейфовые» ограничители спектра [5]. Из анализа принципиальных схем устойчивых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-элементов (рис. 6–9) видно, что только в схемах Антонио дрейф нуля определяется входными токами неинвертирующих входов ОУ, которые легко минимизируются применением на входе «алмазных» транзисторов и их эквивалентов.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Так, в схеме Антонио с емкостной нагрузкой дополнительным входом схемы для организации компенсирующего контура обратной связи целесообразно использовать эту емкость. В этом случае дополнительные передаточные функции, будут иметь следующий вид: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60" w:dyaOrig="1160">
          <v:shape id="_x0000_i1435" type="#_x0000_t75" style="width:153pt;height:57.75pt" o:ole="">
            <v:imagedata r:id="rId789" o:title=""/>
          </v:shape>
          <o:OLEObject Type="Embed" ProgID="Equation.3" ShapeID="_x0000_i1435" DrawAspect="Content" ObjectID="_1466498200" r:id="rId790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  <w:t xml:space="preserve"> 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(69)</w:t>
      </w: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2920" w:dyaOrig="1560">
          <v:shape id="_x0000_i1436" type="#_x0000_t75" style="width:146.25pt;height:78pt" o:ole="">
            <v:imagedata r:id="rId791" o:title=""/>
          </v:shape>
          <o:OLEObject Type="Embed" ProgID="Equation.3" ShapeID="_x0000_i1436" DrawAspect="Content" ObjectID="_1466498201" r:id="rId792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  <w:t xml:space="preserve"> 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(70)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В этом случае при условии </w:t>
      </w:r>
      <w:r w:rsidR="00C118B2" w:rsidRPr="00CC2FB2">
        <w:rPr>
          <w:sz w:val="28"/>
          <w:szCs w:val="28"/>
        </w:rPr>
        <w:object w:dxaOrig="820" w:dyaOrig="340">
          <v:shape id="_x0000_i1437" type="#_x0000_t75" style="width:41.25pt;height:17.25pt" o:ole="" fillcolor="window">
            <v:imagedata r:id="rId793" o:title=""/>
          </v:shape>
          <o:OLEObject Type="Embed" ProgID="Equation.3" ShapeID="_x0000_i1437" DrawAspect="Content" ObjectID="_1466498202" r:id="rId794"/>
        </w:object>
      </w:r>
      <w:r w:rsidRPr="00CC2FB2">
        <w:rPr>
          <w:sz w:val="28"/>
          <w:szCs w:val="28"/>
        </w:rPr>
        <w:t xml:space="preserve"> (</w:t>
      </w:r>
      <w:r w:rsidR="00C118B2" w:rsidRPr="00CC2FB2">
        <w:rPr>
          <w:sz w:val="28"/>
          <w:szCs w:val="28"/>
        </w:rPr>
        <w:object w:dxaOrig="960" w:dyaOrig="380">
          <v:shape id="_x0000_i1438" type="#_x0000_t75" style="width:48pt;height:18.75pt" o:ole="" fillcolor="window">
            <v:imagedata r:id="rId795" o:title=""/>
          </v:shape>
          <o:OLEObject Type="Embed" ProgID="Equation.3" ShapeID="_x0000_i1438" DrawAspect="Content" ObjectID="_1466498203" r:id="rId796"/>
        </w:object>
      </w:r>
      <w:r w:rsidRPr="00CC2FB2">
        <w:rPr>
          <w:sz w:val="28"/>
          <w:szCs w:val="28"/>
        </w:rPr>
        <w:t>) в соответствии с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4 вблизи частоты среза наблюдается собственная компенсация влияния площадей усиления ОУ на затухание, а относительное изменение частоты полюса примет вид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4459" w:dyaOrig="859">
          <v:shape id="_x0000_i1439" type="#_x0000_t75" style="width:222.75pt;height:42.75pt" o:ole="">
            <v:imagedata r:id="rId797" o:title=""/>
          </v:shape>
          <o:OLEObject Type="Embed" ProgID="Equation.3" ShapeID="_x0000_i1439" DrawAspect="Content" ObjectID="_1466498204" r:id="rId798"/>
        </w:object>
      </w:r>
      <w:r w:rsidR="008A541F" w:rsidRPr="00CC2FB2">
        <w:rPr>
          <w:sz w:val="28"/>
          <w:szCs w:val="28"/>
        </w:rPr>
        <w:t>.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(71)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Таким образом, если при реализации дополнительного контура компенсирующей обратной связи выполнить условие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3019" w:dyaOrig="780">
          <v:shape id="_x0000_i1440" type="#_x0000_t75" style="width:150.75pt;height:39pt" o:ole="">
            <v:imagedata r:id="rId799" o:title=""/>
          </v:shape>
          <o:OLEObject Type="Embed" ProgID="Equation.3" ShapeID="_x0000_i1440" DrawAspect="Content" ObjectID="_1466498205" r:id="rId800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  <w:t xml:space="preserve"> </w: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CC2FB2">
        <w:rPr>
          <w:sz w:val="28"/>
          <w:szCs w:val="28"/>
        </w:rPr>
        <w:t xml:space="preserve"> </w:t>
      </w:r>
      <w:r w:rsidR="008A541F" w:rsidRPr="00CC2FB2">
        <w:rPr>
          <w:sz w:val="28"/>
          <w:szCs w:val="28"/>
        </w:rPr>
        <w:t>(72)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то его действие будет направлено на компенсацию относительного изменения частоты полюса (см. (29)). Необходимое суммирование можно выполнить только на дополнительном активном элементе, представляющем собой неинвертирующий масштабный усилитель, инвертирующий вход которого подключен к инвертирующим входам основных усилителей (рис.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 xml:space="preserve">13). </w:t>
      </w:r>
    </w:p>
    <w:p w:rsidR="008A541F" w:rsidRPr="00CC2FB2" w:rsidRDefault="00C118B2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object w:dxaOrig="7315" w:dyaOrig="5648">
          <v:shape id="_x0000_i1441" type="#_x0000_t75" style="width:292.5pt;height:225.75pt" o:ole="" fillcolor="window">
            <v:imagedata r:id="rId801" o:title=""/>
          </v:shape>
          <o:OLEObject Type="Embed" ProgID="Unknown" ShapeID="_x0000_i1441" DrawAspect="Content" ObjectID="_1466498206" r:id="rId802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Рис. 13. </w:t>
      </w:r>
      <w:r w:rsidRPr="00CC2FB2">
        <w:rPr>
          <w:sz w:val="28"/>
          <w:szCs w:val="28"/>
          <w:lang w:val="en-US"/>
        </w:rPr>
        <w:t>D</w:t>
      </w:r>
      <w:r w:rsidRPr="00CC2FB2">
        <w:rPr>
          <w:sz w:val="28"/>
          <w:szCs w:val="28"/>
        </w:rPr>
        <w:t>-элемент с расширенным частотным диапазоном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Если выполнить дополнительные параметрические условия</w:t>
      </w:r>
    </w:p>
    <w:p w:rsidR="008A541F" w:rsidRPr="00CC2FB2" w:rsidRDefault="008A541F" w:rsidP="00CC2FB2">
      <w:pPr>
        <w:pStyle w:val="36"/>
        <w:widowControl w:val="0"/>
        <w:tabs>
          <w:tab w:val="clear" w:pos="1985"/>
          <w:tab w:val="clear" w:pos="4253"/>
          <w:tab w:val="clear" w:pos="6521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36"/>
        <w:widowControl w:val="0"/>
        <w:tabs>
          <w:tab w:val="clear" w:pos="1985"/>
          <w:tab w:val="clear" w:pos="4253"/>
          <w:tab w:val="clear" w:pos="6521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1560" w:dyaOrig="380">
          <v:shape id="_x0000_i1442" type="#_x0000_t75" style="width:78pt;height:18.75pt" o:ole="">
            <v:imagedata r:id="rId803" o:title=""/>
          </v:shape>
          <o:OLEObject Type="Embed" ProgID="Equation.3" ShapeID="_x0000_i1442" DrawAspect="Content" ObjectID="_1466498207" r:id="rId804"/>
        </w:object>
      </w:r>
      <w:r w:rsidR="008A541F" w:rsidRPr="00CC2FB2">
        <w:rPr>
          <w:sz w:val="28"/>
          <w:szCs w:val="28"/>
        </w:rPr>
        <w:t>,</w:t>
      </w:r>
      <w:r w:rsidR="008A541F" w:rsidRPr="00CC2FB2">
        <w:rPr>
          <w:sz w:val="28"/>
          <w:szCs w:val="28"/>
        </w:rPr>
        <w:tab/>
      </w:r>
      <w:r w:rsidRPr="00CC2FB2">
        <w:rPr>
          <w:sz w:val="28"/>
        </w:rPr>
        <w:object w:dxaOrig="1219" w:dyaOrig="380">
          <v:shape id="_x0000_i1443" type="#_x0000_t75" style="width:60.75pt;height:18.75pt" o:ole="">
            <v:imagedata r:id="rId805" o:title=""/>
          </v:shape>
          <o:OLEObject Type="Embed" ProgID="Equation.3" ShapeID="_x0000_i1443" DrawAspect="Content" ObjectID="_1466498208" r:id="rId806"/>
        </w:object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</w:r>
      <w:r w:rsidR="008A541F" w:rsidRPr="00CC2FB2">
        <w:rPr>
          <w:sz w:val="28"/>
          <w:szCs w:val="28"/>
        </w:rPr>
        <w:tab/>
        <w:t xml:space="preserve"> (73)</w:t>
      </w: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</w:p>
    <w:p w:rsidR="008A541F" w:rsidRPr="00CC2FB2" w:rsidRDefault="008A541F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то вводимые цепи не окажут влияние на основные параметры фильтра, а, как это следует из табл.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3, приращение полинома знаменателя будет иметь следующий вид:</w:t>
      </w:r>
    </w:p>
    <w:p w:rsidR="00CC2FB2" w:rsidRDefault="00CC2F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</w:rPr>
      </w:pPr>
    </w:p>
    <w:p w:rsidR="008A541F" w:rsidRPr="00CC2FB2" w:rsidRDefault="00C118B2" w:rsidP="00CC2FB2">
      <w:pPr>
        <w:pStyle w:val="14"/>
        <w:widowControl w:val="0"/>
        <w:tabs>
          <w:tab w:val="clear" w:pos="4253"/>
          <w:tab w:val="clear" w:pos="9072"/>
        </w:tabs>
        <w:ind w:firstLine="709"/>
        <w:rPr>
          <w:sz w:val="28"/>
          <w:szCs w:val="28"/>
        </w:rPr>
      </w:pPr>
      <w:r w:rsidRPr="00CC2FB2">
        <w:rPr>
          <w:sz w:val="28"/>
        </w:rPr>
        <w:object w:dxaOrig="8500" w:dyaOrig="859">
          <v:shape id="_x0000_i1444" type="#_x0000_t75" style="width:374.25pt;height:40.5pt" o:ole="">
            <v:imagedata r:id="rId807" o:title=""/>
          </v:shape>
          <o:OLEObject Type="Embed" ProgID="Equation.3" ShapeID="_x0000_i1444" DrawAspect="Content" ObjectID="_1466498209" r:id="rId808"/>
        </w:object>
      </w:r>
      <w:r w:rsidR="008A541F" w:rsidRPr="00CC2FB2">
        <w:rPr>
          <w:sz w:val="28"/>
          <w:szCs w:val="28"/>
        </w:rPr>
        <w:t>, (74)</w:t>
      </w:r>
    </w:p>
    <w:p w:rsidR="00CC2FB2" w:rsidRDefault="00CC2FB2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 xml:space="preserve">что в конечном итоге и обеспечивает повышение качественных показателей преобразователя. Таким образом, при </w:t>
      </w:r>
      <w:r w:rsidR="00C118B2" w:rsidRPr="00CC2FB2">
        <w:rPr>
          <w:sz w:val="28"/>
          <w:szCs w:val="24"/>
        </w:rPr>
        <w:object w:dxaOrig="1579" w:dyaOrig="380">
          <v:shape id="_x0000_i1445" type="#_x0000_t75" style="width:78.75pt;height:18.75pt" o:ole="">
            <v:imagedata r:id="rId809" o:title=""/>
          </v:shape>
          <o:OLEObject Type="Embed" ProgID="Equation.3" ShapeID="_x0000_i1445" DrawAspect="Content" ObjectID="_1466498210" r:id="rId810"/>
        </w:object>
      </w:r>
      <w:r w:rsidRPr="00CC2FB2">
        <w:rPr>
          <w:sz w:val="28"/>
          <w:szCs w:val="28"/>
        </w:rPr>
        <w:t xml:space="preserve"> </w:t>
      </w:r>
      <w:r w:rsidR="00C118B2" w:rsidRPr="00CC2FB2">
        <w:rPr>
          <w:sz w:val="28"/>
          <w:szCs w:val="24"/>
        </w:rPr>
        <w:object w:dxaOrig="920" w:dyaOrig="380">
          <v:shape id="_x0000_i1446" type="#_x0000_t75" style="width:45.75pt;height:18.75pt" o:ole="">
            <v:imagedata r:id="rId811" o:title=""/>
          </v:shape>
          <o:OLEObject Type="Embed" ProgID="Equation.3" ShapeID="_x0000_i1446" DrawAspect="Content" ObjectID="_1466498211" r:id="rId812"/>
        </w:object>
      </w:r>
      <w:r w:rsidRPr="00CC2FB2">
        <w:rPr>
          <w:sz w:val="28"/>
          <w:szCs w:val="28"/>
        </w:rPr>
        <w:t>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В качестве примера, демонстрирующего общую эффективность пред-ложенного метода синтеза, рассмотрим принципиальную схему ФНЧ 5-го порядка (см. п. 1).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118B2" w:rsidRPr="00CC2FB2">
        <w:rPr>
          <w:sz w:val="28"/>
          <w:szCs w:val="28"/>
        </w:rPr>
        <w:object w:dxaOrig="17569" w:dyaOrig="6723">
          <v:shape id="_x0000_i1447" type="#_x0000_t75" style="width:378pt;height:165pt" o:ole="" fillcolor="window">
            <v:imagedata r:id="rId813" o:title=""/>
          </v:shape>
          <o:OLEObject Type="Embed" ProgID="Visio.Drawing.4" ShapeID="_x0000_i1447" DrawAspect="Content" ObjectID="_1466498212" r:id="rId814"/>
        </w:obje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14. Прецизионный «бездрейфовый» Чебышевский ФНЧ 5-го порядка с расширенным диапазоном рабочих частот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2"/>
        </w:rPr>
      </w:pP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Результаты моделирования фильтра (ОУ типа 140УД26) при минимизации влияния частоты единичного усиления ОУ в полосе пропускания (0–300 кГц) приведены на рис. 15 и 16.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AC039E" w:rsidP="00CC2FB2">
      <w:pPr>
        <w:spacing w:line="360" w:lineRule="auto"/>
        <w:ind w:firstLine="709"/>
        <w:rPr>
          <w:sz w:val="28"/>
          <w:szCs w:val="24"/>
          <w:lang w:val="en-US"/>
        </w:rPr>
      </w:pPr>
      <w:r>
        <w:rPr>
          <w:noProof/>
          <w:sz w:val="28"/>
          <w:szCs w:val="28"/>
        </w:rPr>
        <w:pict>
          <v:shape id="Рисунок 341" o:spid="_x0000_i1448" type="#_x0000_t75" alt="FL05_BR1" style="width:350.25pt;height:241.5pt;visibility:visible">
            <v:imagedata r:id="rId815" o:title=""/>
          </v:shape>
        </w:pi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15. Амплитудно-частотная характеристика прецизионного фильтра в полосе пропускания</w:t>
      </w:r>
    </w:p>
    <w:p w:rsidR="008A541F" w:rsidRPr="00CC2FB2" w:rsidRDefault="00CC2FB2" w:rsidP="00CC2FB2">
      <w:pPr>
        <w:spacing w:line="360" w:lineRule="auto"/>
        <w:ind w:firstLine="709"/>
        <w:rPr>
          <w:sz w:val="28"/>
          <w:szCs w:val="22"/>
          <w:lang w:val="en-US"/>
        </w:rPr>
      </w:pPr>
      <w:r>
        <w:rPr>
          <w:sz w:val="28"/>
          <w:szCs w:val="24"/>
        </w:rPr>
        <w:br w:type="page"/>
      </w:r>
      <w:r w:rsidR="00AC039E">
        <w:rPr>
          <w:noProof/>
          <w:sz w:val="28"/>
          <w:szCs w:val="28"/>
        </w:rPr>
        <w:pict>
          <v:shape id="Рисунок 425" o:spid="_x0000_i1449" type="#_x0000_t75" alt="FL05_BR2" style="width:369pt;height:217.5pt;visibility:visible">
            <v:imagedata r:id="rId816" o:title=""/>
          </v:shape>
        </w:pic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  <w:r w:rsidRPr="00CC2FB2">
        <w:rPr>
          <w:sz w:val="28"/>
          <w:szCs w:val="28"/>
        </w:rPr>
        <w:t>Рис. 16. Амплитудно-частотная характеристика прецизионного фильтра в рабочем диапазоне частот</w:t>
      </w:r>
    </w:p>
    <w:p w:rsidR="008A541F" w:rsidRPr="00CC2FB2" w:rsidRDefault="008A541F" w:rsidP="00CC2FB2">
      <w:pPr>
        <w:spacing w:line="360" w:lineRule="auto"/>
        <w:ind w:firstLine="709"/>
        <w:rPr>
          <w:sz w:val="28"/>
          <w:szCs w:val="28"/>
        </w:rPr>
      </w:pPr>
    </w:p>
    <w:p w:rsidR="008A541F" w:rsidRPr="00CC2FB2" w:rsidRDefault="00AC039E" w:rsidP="00CC2FB2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423.3pt;margin-top:399.45pt;width:48pt;height:42pt;z-index:251657728" strokecolor="white">
            <w10:wrap type="topAndBottom"/>
          </v:rect>
        </w:pict>
      </w:r>
      <w:r>
        <w:rPr>
          <w:noProof/>
        </w:rPr>
        <w:pict>
          <v:rect id="_x0000_s1027" style="position:absolute;left:0;text-align:left;margin-left:418.8pt;margin-top:679pt;width:66.9pt;height:40.5pt;z-index:251656704" strokecolor="white"/>
        </w:pict>
      </w:r>
      <w:r w:rsidR="008A541F" w:rsidRPr="00CC2FB2">
        <w:rPr>
          <w:sz w:val="28"/>
          <w:szCs w:val="28"/>
        </w:rPr>
        <w:t>Реальная погрешность АЧХ фильтра в полосе пропускания определяется также стабильностью пассивных элементов схемы (рис. 14). При решении практических задач учет этого фактора может осуществляться через среднеквадратическое значение чувствительности в указанном диапазоне частот. Так, для рассматриваемого примера это значение составляет 2,27 в диапазоне частот от 0 до 300 кГц. Как правило, разумным компромиссом между уровнем влияния пассивных и активных элементов является равенство их вкладов в общую погрешность реализации АЧХ в полосе пропускания.</w:t>
      </w:r>
    </w:p>
    <w:p w:rsidR="008A541F" w:rsidRDefault="00CC2FB2" w:rsidP="00CC2FB2">
      <w:pPr>
        <w:spacing w:line="360" w:lineRule="auto"/>
        <w:ind w:firstLine="709"/>
        <w:rPr>
          <w:sz w:val="28"/>
          <w:szCs w:val="24"/>
        </w:rPr>
      </w:pPr>
      <w:r>
        <w:rPr>
          <w:sz w:val="28"/>
          <w:szCs w:val="24"/>
        </w:rPr>
        <w:br w:type="page"/>
      </w:r>
      <w:r w:rsidR="008A541F" w:rsidRPr="00CC2FB2">
        <w:rPr>
          <w:sz w:val="28"/>
          <w:szCs w:val="24"/>
        </w:rPr>
        <w:t>Библиографический список</w:t>
      </w:r>
    </w:p>
    <w:p w:rsidR="00CC2FB2" w:rsidRPr="00CC2FB2" w:rsidRDefault="00CC2FB2" w:rsidP="00CC2FB2">
      <w:pPr>
        <w:spacing w:line="360" w:lineRule="auto"/>
        <w:ind w:firstLine="709"/>
        <w:rPr>
          <w:sz w:val="28"/>
          <w:szCs w:val="24"/>
        </w:rPr>
      </w:pPr>
    </w:p>
    <w:p w:rsidR="008A541F" w:rsidRPr="00CC2FB2" w:rsidRDefault="008A541F" w:rsidP="00CC2FB2">
      <w:pPr>
        <w:pStyle w:val="afa"/>
        <w:widowControl w:val="0"/>
        <w:numPr>
          <w:ilvl w:val="0"/>
          <w:numId w:val="42"/>
        </w:numPr>
        <w:tabs>
          <w:tab w:val="clear" w:pos="1069"/>
          <w:tab w:val="num" w:pos="56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C2FB2">
        <w:rPr>
          <w:sz w:val="28"/>
          <w:szCs w:val="28"/>
        </w:rPr>
        <w:t>Немудров, В.Г. Системы на кристалле. Проектирование и развитие [Текст] / В.Г. Немудров, Г. Мартин. – М. : Техносфера, 2009. – 216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Остапенко, А.Г. Анализ и синтез линейных радиоэлектронных цепей с помощью графов [Текст] / А.Г. Остапенко. – М. : Радио и связь, 2009. – 280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bCs/>
          <w:sz w:val="28"/>
          <w:szCs w:val="28"/>
        </w:rPr>
        <w:t>Прокопенко, Н.Н. Архитектура и схемотехника быстродействующих операционных усилителей [Текст] / Н.Н. Прокопенко, А.С. Будяков. –</w:t>
      </w:r>
      <w:r w:rsidR="00CC2FB2">
        <w:rPr>
          <w:bCs/>
          <w:sz w:val="28"/>
          <w:szCs w:val="28"/>
        </w:rPr>
        <w:t xml:space="preserve"> </w:t>
      </w:r>
      <w:r w:rsidRPr="00CC2FB2">
        <w:rPr>
          <w:bCs/>
          <w:sz w:val="28"/>
          <w:szCs w:val="28"/>
        </w:rPr>
        <w:t>Шахты : Изд-во ЮРГУЭС, 2006. – 230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Прокопенко, Н.Н. Архитектура и схемотехника с собственной и взаимной компенсацией импедансов [Текст] / Н.Н. Прокопенко,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Н.В. Ковбасюк. – Шахты : Изд-во ЮРГУЭС, 2007. – С. 325.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Прокопенко, Н.Н. Быстродействующий СВЧ-операционный усилитель с нелинейной токовой обратной связью [Текст] / Н.Н. Прокопенко, А.С. Будяков, Н.В. Ковбасюк // Актуальные проблемы твердотельной электроники и микроэлектроники : труды 10-й Междунар. науч. конф. и школы-семинара. – Таганрог, 2006. – Ч. 2. – С. 161–164.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Прокопенко, Н.Н. Нелинейная активная коррекция в прецизионных аналоговых микросхемах [Текст] / Н.Н. Прокопенко. – Ростов н/Д. : Изд-во СКНЦ ВШ, 2010. – 224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Свирщева, Э.А. Алгоритм и программа синтеза RC-схем с операционными усилителями в дифференциальном включении [Текст]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/ Э.А. Свирщева, А.И. Минаев // Избирательные системы с обратной связью. – Таганрог, 2008. – Вып. 4. – С. 185–186.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Сигорский, В.П. Проблемная адаптация систем автоматизированного проектирования [Текст] / В.П. Сигорский // Автоматизация проектирования в электронике. – Киев : Техника, 2009. – Вып. 26. – С. 3–14.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Синтез активных RC-цепей. Современное состояние и проблемы [Текст] / под ред. А.А. Ланнэ. – М. : Связь, 2008. – С. 296.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Старченко, Е.И. Мультидифференциальные операционные усилители [Текст] / Е.И. Старченко // Проблемы современной аналоговой микросхемотехники : сборник трудов МНПС. – Шахты, 2007. – С. 35–42.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Тафт, В.А. Спектральные методы расчета нестационарных цепей и систем [Текст] / В.А. Тафт. – М. : Энергия, 2008. – 272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 xml:space="preserve">Торговников, Р.А. Приборно-технологическое моделирование </w:t>
      </w:r>
      <w:r w:rsidRPr="00CC2FB2">
        <w:rPr>
          <w:sz w:val="28"/>
          <w:szCs w:val="28"/>
          <w:lang w:val="en-US"/>
        </w:rPr>
        <w:t>SiDe</w:t>
      </w:r>
      <w:r w:rsidRPr="00CC2FB2">
        <w:rPr>
          <w:sz w:val="28"/>
          <w:szCs w:val="28"/>
        </w:rPr>
        <w:t xml:space="preserve"> биполярных и МОП-транзисторов структур СБИС [Текст] / Р.А. Торговников // Проблемы разработки перспективных микроэлектронных систем : материалы Всерос. науч.-техн. конф. – Подмосковье, 200</w:t>
      </w:r>
      <w:r w:rsidR="0092038C" w:rsidRPr="00CC2FB2">
        <w:rPr>
          <w:sz w:val="28"/>
          <w:szCs w:val="28"/>
        </w:rPr>
        <w:t>9</w:t>
      </w:r>
      <w:r w:rsidRPr="00CC2FB2">
        <w:rPr>
          <w:sz w:val="28"/>
          <w:szCs w:val="28"/>
        </w:rPr>
        <w:t>. –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С. 173–178.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Фаддеева, В.И. Вычислительные методы линейной алгебры [Текст]</w:t>
      </w:r>
      <w:r w:rsidR="00CC2FB2">
        <w:rPr>
          <w:sz w:val="28"/>
          <w:szCs w:val="28"/>
        </w:rPr>
        <w:t xml:space="preserve"> </w:t>
      </w:r>
      <w:r w:rsidRPr="00CC2FB2">
        <w:rPr>
          <w:sz w:val="28"/>
          <w:szCs w:val="28"/>
        </w:rPr>
        <w:t>/ В.И. Фаддеева, Д.К. Фаддеев. – М. : Физмат</w:t>
      </w:r>
      <w:r w:rsidR="0092038C" w:rsidRPr="00CC2FB2">
        <w:rPr>
          <w:sz w:val="28"/>
          <w:szCs w:val="28"/>
        </w:rPr>
        <w:t>гиз, 2006</w:t>
      </w:r>
      <w:r w:rsidRPr="00CC2FB2">
        <w:rPr>
          <w:sz w:val="28"/>
          <w:szCs w:val="28"/>
        </w:rPr>
        <w:t>. – 655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</w:rPr>
        <w:t>Филаретов, Г.А. Организация структуры критериев в задачах векторной оптимизации радиотехнических цепей и систем [Текст] / Г.А. Филаретов, Л.Б. Шустерман, Т.В. Мазюкевич // Информатика. Сер. Автоматизация проект</w:t>
      </w:r>
      <w:r w:rsidR="0092038C" w:rsidRPr="00CC2FB2">
        <w:rPr>
          <w:sz w:val="28"/>
          <w:szCs w:val="28"/>
        </w:rPr>
        <w:t>ирования. – 2011</w:t>
      </w:r>
      <w:r w:rsidRPr="00CC2FB2">
        <w:rPr>
          <w:sz w:val="28"/>
          <w:szCs w:val="28"/>
        </w:rPr>
        <w:t>. – Вып. 3. – С. 45–54.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 xml:space="preserve">Чибизов, Д.Г. Автоматизация процедур поиска решений при структурном синтезе нестационарных </w:t>
      </w:r>
      <w:r w:rsidRPr="00CC2FB2">
        <w:rPr>
          <w:sz w:val="28"/>
          <w:szCs w:val="28"/>
          <w:lang w:val="en-US"/>
        </w:rPr>
        <w:t>ARC</w:t>
      </w:r>
      <w:r w:rsidRPr="00CC2FB2">
        <w:rPr>
          <w:sz w:val="28"/>
          <w:szCs w:val="28"/>
        </w:rPr>
        <w:t>-схем с расширенным частотным и динамическим диапазонами [Текст] / Д.Г. Чибизов // Интеллектуальные САПР. Тем. вып. Из</w:t>
      </w:r>
      <w:r w:rsidR="0092038C" w:rsidRPr="00CC2FB2">
        <w:rPr>
          <w:sz w:val="28"/>
          <w:szCs w:val="28"/>
        </w:rPr>
        <w:t>вестия ТРТУ. – 200</w:t>
      </w:r>
      <w:r w:rsidRPr="00CC2FB2">
        <w:rPr>
          <w:sz w:val="28"/>
          <w:szCs w:val="28"/>
        </w:rPr>
        <w:t>9. – № 3. – С. 224–228.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Чибизов, Д.Г. Структурный синтез гибридных фильтров Калмана-Бьюси [Текст] : дис. … канд. техн. наук / Чибизов Д.Г. – Та</w:t>
      </w:r>
      <w:r w:rsidR="0092038C" w:rsidRPr="00CC2FB2">
        <w:rPr>
          <w:sz w:val="28"/>
          <w:szCs w:val="28"/>
        </w:rPr>
        <w:t>ганрог, 200</w:t>
      </w:r>
      <w:r w:rsidRPr="00CC2FB2">
        <w:rPr>
          <w:sz w:val="28"/>
          <w:szCs w:val="28"/>
        </w:rPr>
        <w:t>9. – 202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</w:rPr>
      </w:pPr>
      <w:r w:rsidRPr="00CC2FB2">
        <w:rPr>
          <w:sz w:val="28"/>
          <w:szCs w:val="28"/>
        </w:rPr>
        <w:t>Штойер, Р. Многокритериальная оптимизация [Текст] / Р. Штойер. – М. : Ра</w:t>
      </w:r>
      <w:r w:rsidR="0092038C" w:rsidRPr="00CC2FB2">
        <w:rPr>
          <w:sz w:val="28"/>
          <w:szCs w:val="28"/>
        </w:rPr>
        <w:t>дио и связь, 2007</w:t>
      </w:r>
      <w:r w:rsidRPr="00CC2FB2">
        <w:rPr>
          <w:sz w:val="28"/>
          <w:szCs w:val="28"/>
        </w:rPr>
        <w:t>. – 504 с.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 xml:space="preserve">Akerberg, D. A versative RC building block with inherent compensation for the finite bandwidth of the amplifier / D. Akerberg, </w:t>
      </w:r>
      <w:r w:rsidRPr="00CC2FB2">
        <w:rPr>
          <w:sz w:val="28"/>
          <w:szCs w:val="28"/>
        </w:rPr>
        <w:t>К</w:t>
      </w:r>
      <w:r w:rsidRPr="00CC2FB2">
        <w:rPr>
          <w:sz w:val="28"/>
          <w:szCs w:val="28"/>
          <w:lang w:val="en-US"/>
        </w:rPr>
        <w:t>. Mossberg //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>IEEE Trans</w:t>
      </w:r>
      <w:r w:rsidR="0092038C" w:rsidRPr="00CC2FB2">
        <w:rPr>
          <w:sz w:val="28"/>
          <w:szCs w:val="28"/>
          <w:lang w:val="en-US"/>
        </w:rPr>
        <w:t>. – 2009</w:t>
      </w:r>
      <w:r w:rsidRPr="00CC2FB2">
        <w:rPr>
          <w:sz w:val="28"/>
          <w:szCs w:val="28"/>
          <w:lang w:val="en-US"/>
        </w:rPr>
        <w:t xml:space="preserve">. – V. CAS-21. –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75–78.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Applications handbook. Burr-Brown Corp</w:t>
      </w:r>
      <w:r w:rsidR="0092038C" w:rsidRPr="00CC2FB2">
        <w:rPr>
          <w:sz w:val="28"/>
          <w:szCs w:val="28"/>
          <w:lang w:val="en-US"/>
        </w:rPr>
        <w:t>. – 2008</w:t>
      </w:r>
      <w:r w:rsidRPr="00CC2FB2">
        <w:rPr>
          <w:sz w:val="28"/>
          <w:szCs w:val="28"/>
          <w:lang w:val="en-US"/>
        </w:rPr>
        <w:t xml:space="preserve">. –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425.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 xml:space="preserve">Brackett, P. Active compensation for high frequensy effects in op-amp circuits with applications to active RC-filters /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 xml:space="preserve">. Brackett, </w:t>
      </w:r>
      <w:r w:rsidRPr="00CC2FB2">
        <w:rPr>
          <w:sz w:val="28"/>
          <w:szCs w:val="28"/>
        </w:rPr>
        <w:t>А</w:t>
      </w:r>
      <w:r w:rsidRPr="00CC2FB2">
        <w:rPr>
          <w:sz w:val="28"/>
          <w:szCs w:val="28"/>
          <w:lang w:val="en-US"/>
        </w:rPr>
        <w:t xml:space="preserve">. Sedra // IEEE Trans. – </w:t>
      </w:r>
      <w:r w:rsidR="0092038C" w:rsidRPr="00CC2FB2">
        <w:rPr>
          <w:sz w:val="28"/>
          <w:szCs w:val="28"/>
          <w:lang w:val="en-US"/>
        </w:rPr>
        <w:t>200</w:t>
      </w:r>
      <w:r w:rsidRPr="00CC2FB2">
        <w:rPr>
          <w:sz w:val="28"/>
          <w:szCs w:val="28"/>
          <w:lang w:val="en-US"/>
        </w:rPr>
        <w:t xml:space="preserve">6. – V. CAS-23, № 2. –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68–72.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Cauer, W. Theory der linearen Weehselstrom-shaltung / W. Gauer</w:t>
      </w:r>
      <w:r w:rsidR="00CC2FB2">
        <w:rPr>
          <w:sz w:val="28"/>
          <w:szCs w:val="28"/>
          <w:lang w:val="en-US"/>
        </w:rPr>
        <w:t xml:space="preserve"> </w:t>
      </w:r>
      <w:r w:rsidR="0092038C" w:rsidRPr="00CC2FB2">
        <w:rPr>
          <w:sz w:val="28"/>
          <w:szCs w:val="28"/>
          <w:lang w:val="en-US"/>
        </w:rPr>
        <w:t>// Akademic-Verlag. – 2008</w:t>
      </w:r>
      <w:r w:rsidRPr="00CC2FB2">
        <w:rPr>
          <w:sz w:val="28"/>
          <w:szCs w:val="28"/>
          <w:lang w:val="en-US"/>
        </w:rPr>
        <w:t>. – 770 s.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 xml:space="preserve">Design-in reference manual // Analog Devices, Inc. – </w:t>
      </w:r>
      <w:r w:rsidR="0092038C" w:rsidRPr="00CC2FB2">
        <w:rPr>
          <w:sz w:val="28"/>
          <w:szCs w:val="28"/>
          <w:lang w:val="en-US"/>
        </w:rPr>
        <w:t>2010</w:t>
      </w:r>
      <w:r w:rsidRPr="00CC2FB2">
        <w:rPr>
          <w:sz w:val="28"/>
          <w:szCs w:val="28"/>
          <w:lang w:val="en-US"/>
        </w:rPr>
        <w:t xml:space="preserve">.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9–3–9-569.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 xml:space="preserve">Krutchinsky, S.G. </w:t>
      </w:r>
      <w:r w:rsidRPr="00CC2FB2">
        <w:rPr>
          <w:sz w:val="28"/>
          <w:szCs w:val="28"/>
          <w:lang w:val="en-GB"/>
        </w:rPr>
        <w:t>Structurally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topological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principles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of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self</w:t>
      </w:r>
      <w:r w:rsidRPr="00CC2FB2">
        <w:rPr>
          <w:sz w:val="28"/>
          <w:szCs w:val="28"/>
          <w:lang w:val="en-US"/>
        </w:rPr>
        <w:t>-</w:t>
      </w:r>
      <w:r w:rsidRPr="00CC2FB2">
        <w:rPr>
          <w:sz w:val="28"/>
          <w:szCs w:val="28"/>
          <w:lang w:val="en-GB"/>
        </w:rPr>
        <w:t>compensation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in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electronic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GB"/>
        </w:rPr>
        <w:t>devices</w:t>
      </w:r>
      <w:r w:rsidRPr="00CC2FB2">
        <w:rPr>
          <w:sz w:val="28"/>
          <w:szCs w:val="28"/>
          <w:lang w:val="en-US"/>
        </w:rPr>
        <w:t xml:space="preserve"> / S.G. Krutchinsky, N.N. Prokopenko, E.I. Starchenko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>// Proceeding ICCSC`04. – Moscow, Russia, 200</w:t>
      </w:r>
      <w:r w:rsidR="0092038C" w:rsidRPr="00CC2FB2">
        <w:rPr>
          <w:sz w:val="28"/>
          <w:szCs w:val="28"/>
          <w:lang w:val="en-US"/>
        </w:rPr>
        <w:t>9</w:t>
      </w:r>
      <w:r w:rsidRPr="00CC2FB2">
        <w:rPr>
          <w:sz w:val="28"/>
          <w:szCs w:val="28"/>
          <w:lang w:val="en-US"/>
        </w:rPr>
        <w:t xml:space="preserve">. –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26–30.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Goldberd, D. Genetic Algorithms in search optimization and Machine Leorning / D. Goldberd // Addision-Wessley Publishing Company. Inc. – USA</w:t>
      </w:r>
      <w:r w:rsidR="0092038C" w:rsidRPr="00CC2FB2">
        <w:rPr>
          <w:sz w:val="28"/>
          <w:szCs w:val="28"/>
          <w:lang w:val="en-US"/>
        </w:rPr>
        <w:t xml:space="preserve">, </w:t>
      </w:r>
      <w:r w:rsidR="0092038C" w:rsidRPr="00CC2FB2">
        <w:rPr>
          <w:sz w:val="28"/>
          <w:szCs w:val="28"/>
        </w:rPr>
        <w:t>200</w:t>
      </w:r>
      <w:r w:rsidRPr="00CC2FB2">
        <w:rPr>
          <w:sz w:val="28"/>
          <w:szCs w:val="28"/>
          <w:lang w:val="en-US"/>
        </w:rPr>
        <w:t>9.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Mitra, S.K. Fundamental limitation of active filters / S.K. Mitra, M.A.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>Soderstrand // Proc. of 4-th colloquim on microwave communication. – Budapest</w:t>
      </w:r>
      <w:r w:rsidR="0092038C" w:rsidRPr="00CC2FB2">
        <w:rPr>
          <w:sz w:val="28"/>
          <w:szCs w:val="28"/>
          <w:lang w:val="en-US"/>
        </w:rPr>
        <w:t>, 201</w:t>
      </w:r>
      <w:r w:rsidRPr="00CC2FB2">
        <w:rPr>
          <w:sz w:val="28"/>
          <w:szCs w:val="28"/>
          <w:lang w:val="en-US"/>
        </w:rPr>
        <w:t>0.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National Semiconductor Application Note OA-</w:t>
      </w:r>
      <w:smartTag w:uri="urn:schemas-microsoft-com:office:smarttags" w:element="metricconverter">
        <w:smartTagPr>
          <w:attr w:name="ProductID" w:val="11, A"/>
        </w:smartTagPr>
        <w:r w:rsidRPr="00CC2FB2">
          <w:rPr>
            <w:sz w:val="28"/>
            <w:szCs w:val="28"/>
            <w:lang w:val="en-US"/>
          </w:rPr>
          <w:t>11, A</w:t>
        </w:r>
      </w:smartTag>
      <w:r w:rsidRPr="00CC2FB2">
        <w:rPr>
          <w:sz w:val="28"/>
          <w:szCs w:val="28"/>
          <w:lang w:val="en-US"/>
        </w:rPr>
        <w:t xml:space="preserve"> Tutorial on Applying OpAmps to RF Applications [</w:t>
      </w:r>
      <w:r w:rsidRPr="00CC2FB2">
        <w:rPr>
          <w:sz w:val="28"/>
          <w:szCs w:val="28"/>
        </w:rPr>
        <w:t>Электронный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</w:rPr>
        <w:t>ресурс</w:t>
      </w:r>
      <w:r w:rsidRPr="00CC2FB2">
        <w:rPr>
          <w:sz w:val="28"/>
          <w:szCs w:val="28"/>
          <w:lang w:val="en-US"/>
        </w:rPr>
        <w:t xml:space="preserve">] / </w:t>
      </w:r>
      <w:r w:rsidRPr="00CC2FB2">
        <w:rPr>
          <w:sz w:val="28"/>
          <w:szCs w:val="28"/>
        </w:rPr>
        <w:t>Сайт</w:t>
      </w:r>
      <w:r w:rsidRP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</w:rPr>
        <w:t>компании</w:t>
      </w:r>
      <w:r w:rsidRPr="00CC2FB2">
        <w:rPr>
          <w:sz w:val="28"/>
          <w:szCs w:val="28"/>
          <w:lang w:val="en-US"/>
        </w:rPr>
        <w:t xml:space="preserve"> Nationa</w:t>
      </w:r>
      <w:r w:rsidR="0092038C" w:rsidRPr="00CC2FB2">
        <w:rPr>
          <w:sz w:val="28"/>
          <w:szCs w:val="28"/>
          <w:lang w:val="en-US"/>
        </w:rPr>
        <w:t>l Semiconductor, September, 2008</w:t>
      </w:r>
      <w:r w:rsidRPr="00CC2FB2">
        <w:rPr>
          <w:sz w:val="28"/>
          <w:szCs w:val="28"/>
          <w:lang w:val="en-US"/>
        </w:rPr>
        <w:t xml:space="preserve">. – URL : http://www.national.com/an/OA/OA-11.pdf, </w:t>
      </w:r>
      <w:r w:rsidRPr="00CC2FB2">
        <w:rPr>
          <w:sz w:val="28"/>
          <w:szCs w:val="28"/>
        </w:rPr>
        <w:t>своб</w:t>
      </w:r>
      <w:r w:rsidRPr="00CC2FB2">
        <w:rPr>
          <w:sz w:val="28"/>
          <w:szCs w:val="28"/>
          <w:lang w:val="en-US"/>
        </w:rPr>
        <w:t>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Sandberg, I.W. On the theory of linear multiloop feedback systems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 xml:space="preserve">/ I. W. Sandberg // BSTJ. – </w:t>
      </w:r>
      <w:r w:rsidR="0092038C" w:rsidRPr="00CC2FB2">
        <w:rPr>
          <w:sz w:val="28"/>
          <w:szCs w:val="28"/>
          <w:lang w:val="en-US"/>
        </w:rPr>
        <w:t>201</w:t>
      </w:r>
      <w:r w:rsidRPr="00CC2FB2">
        <w:rPr>
          <w:sz w:val="28"/>
          <w:szCs w:val="28"/>
          <w:lang w:val="en-US"/>
        </w:rPr>
        <w:t xml:space="preserve">1. – V. 42, № 53. – </w:t>
      </w:r>
      <w:r w:rsidRPr="00CC2FB2">
        <w:rPr>
          <w:sz w:val="28"/>
          <w:szCs w:val="28"/>
        </w:rPr>
        <w:t>Р</w:t>
      </w:r>
      <w:r w:rsidRPr="00CC2FB2">
        <w:rPr>
          <w:sz w:val="28"/>
          <w:szCs w:val="28"/>
          <w:lang w:val="en-US"/>
        </w:rPr>
        <w:t>. 355–382.</w:t>
      </w:r>
    </w:p>
    <w:p w:rsidR="008A541F" w:rsidRPr="00CC2FB2" w:rsidRDefault="008A541F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 w:rsidRPr="00CC2FB2">
        <w:rPr>
          <w:sz w:val="28"/>
          <w:szCs w:val="28"/>
          <w:lang w:val="en-US"/>
        </w:rPr>
        <w:t>Soderstrand, M.A. Design of active filters with zero passive Q-sensitivity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>/ M.A. Soderstrand, S.K. Mitra // IEEE Trans. on circuit theory</w:t>
      </w:r>
      <w:r w:rsidR="0092038C" w:rsidRPr="00CC2FB2">
        <w:rPr>
          <w:sz w:val="28"/>
          <w:szCs w:val="28"/>
          <w:lang w:val="en-US"/>
        </w:rPr>
        <w:t>. – 2008</w:t>
      </w:r>
      <w:r w:rsidRPr="00CC2FB2">
        <w:rPr>
          <w:sz w:val="28"/>
          <w:szCs w:val="28"/>
          <w:lang w:val="en-US"/>
        </w:rPr>
        <w:t>. –№</w:t>
      </w:r>
      <w:r w:rsidR="00CC2FB2">
        <w:rPr>
          <w:sz w:val="28"/>
          <w:szCs w:val="28"/>
          <w:lang w:val="en-US"/>
        </w:rPr>
        <w:t xml:space="preserve"> </w:t>
      </w:r>
      <w:r w:rsidRPr="00CC2FB2">
        <w:rPr>
          <w:sz w:val="28"/>
          <w:szCs w:val="28"/>
          <w:lang w:val="en-US"/>
        </w:rPr>
        <w:t>3.</w:t>
      </w:r>
    </w:p>
    <w:p w:rsidR="008A541F" w:rsidRPr="00CC2FB2" w:rsidRDefault="00AC039E" w:rsidP="00CC2FB2">
      <w:pPr>
        <w:numPr>
          <w:ilvl w:val="0"/>
          <w:numId w:val="42"/>
        </w:numPr>
        <w:tabs>
          <w:tab w:val="clear" w:pos="1069"/>
        </w:tabs>
        <w:spacing w:line="360" w:lineRule="auto"/>
        <w:ind w:left="0" w:firstLine="0"/>
        <w:rPr>
          <w:sz w:val="28"/>
          <w:szCs w:val="28"/>
          <w:lang w:val="en-US"/>
        </w:rPr>
      </w:pPr>
      <w:r>
        <w:rPr>
          <w:noProof/>
        </w:rPr>
        <w:pict>
          <v:rect id="_x0000_s1028" style="position:absolute;left:0;text-align:left;margin-left:-23.75pt;margin-top:314.65pt;width:67.5pt;height:42pt;z-index:251658752" strokecolor="white"/>
        </w:pict>
      </w:r>
      <w:r w:rsidR="008A541F" w:rsidRPr="00CC2FB2">
        <w:rPr>
          <w:sz w:val="28"/>
          <w:szCs w:val="28"/>
          <w:lang w:val="en-US"/>
        </w:rPr>
        <w:t xml:space="preserve">Vlach, J. The influence of the limited bandwidth of active elements on active filters / J. Vlach // Proc., Nat. Electron Conf, Chicago. III. – </w:t>
      </w:r>
      <w:r w:rsidR="0092038C" w:rsidRPr="00CC2FB2">
        <w:rPr>
          <w:sz w:val="28"/>
          <w:szCs w:val="28"/>
        </w:rPr>
        <w:t>2007</w:t>
      </w:r>
      <w:r w:rsidR="008A541F" w:rsidRPr="00CC2FB2">
        <w:rPr>
          <w:sz w:val="28"/>
          <w:szCs w:val="28"/>
          <w:lang w:val="en-US"/>
        </w:rPr>
        <w:t>. –</w:t>
      </w:r>
      <w:r w:rsidR="00CC2FB2">
        <w:rPr>
          <w:sz w:val="28"/>
          <w:szCs w:val="28"/>
          <w:lang w:val="en-US"/>
        </w:rPr>
        <w:t xml:space="preserve"> </w:t>
      </w:r>
      <w:r w:rsidR="008A541F" w:rsidRPr="00CC2FB2">
        <w:rPr>
          <w:sz w:val="28"/>
          <w:szCs w:val="28"/>
        </w:rPr>
        <w:t>Р</w:t>
      </w:r>
      <w:r w:rsidR="008A541F" w:rsidRPr="00CC2FB2">
        <w:rPr>
          <w:sz w:val="28"/>
          <w:szCs w:val="28"/>
          <w:lang w:val="en-US"/>
        </w:rPr>
        <w:t>. 449–453.</w:t>
      </w:r>
    </w:p>
    <w:p w:rsidR="008A541F" w:rsidRPr="00CC2FB2" w:rsidRDefault="008A541F" w:rsidP="00CC2FB2">
      <w:pPr>
        <w:spacing w:line="360" w:lineRule="auto"/>
        <w:ind w:firstLine="709"/>
        <w:rPr>
          <w:color w:val="FFFFFF"/>
          <w:sz w:val="28"/>
          <w:szCs w:val="24"/>
          <w:lang w:val="en-US"/>
        </w:rPr>
      </w:pPr>
      <w:bookmarkStart w:id="0" w:name="_GoBack"/>
      <w:bookmarkEnd w:id="0"/>
    </w:p>
    <w:sectPr w:rsidR="008A541F" w:rsidRPr="00CC2FB2" w:rsidSect="00CC2FB2">
      <w:headerReference w:type="default" r:id="rId8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DD6" w:rsidRDefault="002F3DD6" w:rsidP="008A541F">
      <w:pPr>
        <w:widowControl/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separator/>
      </w:r>
    </w:p>
  </w:endnote>
  <w:endnote w:type="continuationSeparator" w:id="0">
    <w:p w:rsidR="002F3DD6" w:rsidRDefault="002F3DD6" w:rsidP="008A541F">
      <w:pPr>
        <w:widowControl/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DD6" w:rsidRDefault="002F3DD6" w:rsidP="008A541F">
      <w:pPr>
        <w:widowControl/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separator/>
      </w:r>
    </w:p>
  </w:footnote>
  <w:footnote w:type="continuationSeparator" w:id="0">
    <w:p w:rsidR="002F3DD6" w:rsidRDefault="002F3DD6" w:rsidP="008A541F">
      <w:pPr>
        <w:widowControl/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B2" w:rsidRPr="00CC2FB2" w:rsidRDefault="00CC2FB2" w:rsidP="00CC2FB2">
    <w:pPr>
      <w:pStyle w:val="a9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C8EAF2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EF66A75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4612155"/>
    <w:multiLevelType w:val="singleLevel"/>
    <w:tmpl w:val="1B3E9A2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7642FA0"/>
    <w:multiLevelType w:val="hybridMultilevel"/>
    <w:tmpl w:val="7B64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341B32"/>
    <w:multiLevelType w:val="hybridMultilevel"/>
    <w:tmpl w:val="27C4F6BC"/>
    <w:lvl w:ilvl="0" w:tplc="F782EBDC">
      <w:start w:val="1"/>
      <w:numFmt w:val="bullet"/>
      <w:lvlText w:val=""/>
      <w:lvlJc w:val="left"/>
      <w:pPr>
        <w:tabs>
          <w:tab w:val="num" w:pos="610"/>
        </w:tabs>
        <w:ind w:left="610" w:hanging="2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9862D8"/>
    <w:multiLevelType w:val="hybridMultilevel"/>
    <w:tmpl w:val="79E26C34"/>
    <w:lvl w:ilvl="0" w:tplc="E10E5778">
      <w:start w:val="12"/>
      <w:numFmt w:val="bullet"/>
      <w:lvlText w:val="–"/>
      <w:lvlJc w:val="left"/>
      <w:pPr>
        <w:tabs>
          <w:tab w:val="num" w:pos="4185"/>
        </w:tabs>
        <w:ind w:left="4185" w:hanging="58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574"/>
        </w:tabs>
        <w:ind w:left="3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94"/>
        </w:tabs>
        <w:ind w:left="4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14"/>
        </w:tabs>
        <w:ind w:left="5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34"/>
        </w:tabs>
        <w:ind w:left="5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54"/>
        </w:tabs>
        <w:ind w:left="6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174"/>
        </w:tabs>
        <w:ind w:left="7174" w:hanging="360"/>
      </w:pPr>
      <w:rPr>
        <w:rFonts w:ascii="Symbol" w:hAnsi="Symbol" w:hint="default"/>
      </w:rPr>
    </w:lvl>
    <w:lvl w:ilvl="7" w:tplc="E10E5778">
      <w:start w:val="12"/>
      <w:numFmt w:val="bullet"/>
      <w:lvlText w:val="–"/>
      <w:lvlJc w:val="left"/>
      <w:pPr>
        <w:tabs>
          <w:tab w:val="num" w:pos="8119"/>
        </w:tabs>
        <w:ind w:left="8119" w:hanging="585"/>
      </w:pPr>
      <w:rPr>
        <w:rFonts w:ascii="Times New Roman" w:eastAsia="Times New Roman" w:hAnsi="Times New Roman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14"/>
        </w:tabs>
        <w:ind w:left="8614" w:hanging="360"/>
      </w:pPr>
      <w:rPr>
        <w:rFonts w:ascii="Wingdings" w:hAnsi="Wingdings" w:hint="default"/>
      </w:rPr>
    </w:lvl>
  </w:abstractNum>
  <w:abstractNum w:abstractNumId="6">
    <w:nsid w:val="107B75E2"/>
    <w:multiLevelType w:val="hybridMultilevel"/>
    <w:tmpl w:val="743A41DC"/>
    <w:lvl w:ilvl="0" w:tplc="F782EBDC">
      <w:start w:val="1"/>
      <w:numFmt w:val="bullet"/>
      <w:lvlText w:val=""/>
      <w:lvlJc w:val="left"/>
      <w:pPr>
        <w:tabs>
          <w:tab w:val="num" w:pos="610"/>
        </w:tabs>
        <w:ind w:left="610" w:hanging="2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33082B"/>
    <w:multiLevelType w:val="hybridMultilevel"/>
    <w:tmpl w:val="C9E273BC"/>
    <w:lvl w:ilvl="0" w:tplc="4880E47A">
      <w:start w:val="17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  <w:rPr>
        <w:rFonts w:cs="Times New Roman"/>
      </w:rPr>
    </w:lvl>
  </w:abstractNum>
  <w:abstractNum w:abstractNumId="8">
    <w:nsid w:val="118B454A"/>
    <w:multiLevelType w:val="hybridMultilevel"/>
    <w:tmpl w:val="C11A871C"/>
    <w:lvl w:ilvl="0" w:tplc="B784F89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  <w:rPr>
        <w:rFonts w:cs="Times New Roman"/>
      </w:rPr>
    </w:lvl>
  </w:abstractNum>
  <w:abstractNum w:abstractNumId="9">
    <w:nsid w:val="12976B4F"/>
    <w:multiLevelType w:val="hybridMultilevel"/>
    <w:tmpl w:val="4A0CFAD2"/>
    <w:lvl w:ilvl="0" w:tplc="FCCEEED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2D439F"/>
    <w:multiLevelType w:val="multilevel"/>
    <w:tmpl w:val="0112795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 w:hint="default"/>
      </w:rPr>
    </w:lvl>
  </w:abstractNum>
  <w:abstractNum w:abstractNumId="11">
    <w:nsid w:val="14D555A6"/>
    <w:multiLevelType w:val="hybridMultilevel"/>
    <w:tmpl w:val="EDC2C4B6"/>
    <w:lvl w:ilvl="0" w:tplc="4BBA7D42">
      <w:start w:val="1"/>
      <w:numFmt w:val="decimal"/>
      <w:pStyle w:val="23"/>
      <w:lvlText w:val="Рис.2.3.%1. - "/>
      <w:lvlJc w:val="left"/>
      <w:pPr>
        <w:tabs>
          <w:tab w:val="num" w:pos="0"/>
        </w:tabs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8041050"/>
    <w:multiLevelType w:val="multilevel"/>
    <w:tmpl w:val="3AA05420"/>
    <w:lvl w:ilvl="0">
      <w:start w:val="1"/>
      <w:numFmt w:val="upperRoman"/>
      <w:pStyle w:val="1"/>
      <w:lvlText w:val="%1"/>
      <w:lvlJc w:val="left"/>
      <w:pPr>
        <w:tabs>
          <w:tab w:val="num" w:pos="720"/>
        </w:tabs>
        <w:ind w:left="360" w:hanging="360"/>
      </w:pPr>
      <w:rPr>
        <w:rFonts w:cs="Times New Roman" w:hint="default"/>
        <w:b/>
        <w:i w:val="0"/>
        <w:sz w:val="28"/>
      </w:rPr>
    </w:lvl>
    <w:lvl w:ilvl="1">
      <w:start w:val="1"/>
      <w:numFmt w:val="decimal"/>
      <w:lvlText w:val="%2.  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1A6726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269D183E"/>
    <w:multiLevelType w:val="hybridMultilevel"/>
    <w:tmpl w:val="4C8C18E0"/>
    <w:lvl w:ilvl="0" w:tplc="B8205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8BC84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AFE01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126EA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507E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4CAC4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888E4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0CA4A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48011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E42FDC"/>
    <w:multiLevelType w:val="hybridMultilevel"/>
    <w:tmpl w:val="1DDA9270"/>
    <w:lvl w:ilvl="0" w:tplc="4418BB92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cs="Times New Roman" w:hint="default"/>
      </w:rPr>
    </w:lvl>
    <w:lvl w:ilvl="1" w:tplc="572212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15E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EEA4C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8068B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1680D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DA680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11A6A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D9E20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2CAA3352"/>
    <w:multiLevelType w:val="multilevel"/>
    <w:tmpl w:val="A606A8E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82"/>
        </w:tabs>
        <w:ind w:left="20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96"/>
        </w:tabs>
        <w:ind w:left="28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50"/>
        </w:tabs>
        <w:ind w:left="33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4"/>
        </w:tabs>
        <w:ind w:left="41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18"/>
        </w:tabs>
        <w:ind w:left="46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2"/>
        </w:tabs>
        <w:ind w:left="5432" w:hanging="1800"/>
      </w:pPr>
      <w:rPr>
        <w:rFonts w:cs="Times New Roman" w:hint="default"/>
      </w:rPr>
    </w:lvl>
  </w:abstractNum>
  <w:abstractNum w:abstractNumId="17">
    <w:nsid w:val="33197982"/>
    <w:multiLevelType w:val="hybridMultilevel"/>
    <w:tmpl w:val="99363FC4"/>
    <w:lvl w:ilvl="0" w:tplc="1062E29E">
      <w:start w:val="1"/>
      <w:numFmt w:val="decimal"/>
      <w:pStyle w:val="25"/>
      <w:lvlText w:val="Рис.2.5.%1. - 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DCB6883"/>
    <w:multiLevelType w:val="hybridMultilevel"/>
    <w:tmpl w:val="51FA36CE"/>
    <w:lvl w:ilvl="0" w:tplc="E10E5778">
      <w:start w:val="12"/>
      <w:numFmt w:val="bullet"/>
      <w:lvlText w:val="–"/>
      <w:lvlJc w:val="left"/>
      <w:pPr>
        <w:tabs>
          <w:tab w:val="num" w:pos="2051"/>
        </w:tabs>
        <w:ind w:left="2051" w:hanging="58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AC0BAD"/>
    <w:multiLevelType w:val="hybridMultilevel"/>
    <w:tmpl w:val="45729264"/>
    <w:lvl w:ilvl="0" w:tplc="0419000F">
      <w:start w:val="1"/>
      <w:numFmt w:val="decimal"/>
      <w:lvlText w:val="%1."/>
      <w:lvlJc w:val="left"/>
      <w:pPr>
        <w:tabs>
          <w:tab w:val="num" w:pos="726"/>
        </w:tabs>
        <w:ind w:left="72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6"/>
        </w:tabs>
        <w:ind w:left="14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6"/>
        </w:tabs>
        <w:ind w:left="21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6"/>
        </w:tabs>
        <w:ind w:left="36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6"/>
        </w:tabs>
        <w:ind w:left="43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6"/>
        </w:tabs>
        <w:ind w:left="57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6"/>
        </w:tabs>
        <w:ind w:left="6486" w:hanging="180"/>
      </w:pPr>
      <w:rPr>
        <w:rFonts w:cs="Times New Roman"/>
      </w:rPr>
    </w:lvl>
  </w:abstractNum>
  <w:abstractNum w:abstractNumId="20">
    <w:nsid w:val="42ED4B5E"/>
    <w:multiLevelType w:val="hybridMultilevel"/>
    <w:tmpl w:val="D048F3C0"/>
    <w:lvl w:ilvl="0" w:tplc="1BA83D1C">
      <w:start w:val="1"/>
      <w:numFmt w:val="decimal"/>
      <w:pStyle w:val="331"/>
      <w:lvlText w:val="Рис.2.6.%1. - 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50061E8"/>
    <w:multiLevelType w:val="multilevel"/>
    <w:tmpl w:val="A49EF512"/>
    <w:lvl w:ilvl="0">
      <w:start w:val="8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6"/>
        </w:tabs>
        <w:ind w:left="726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32"/>
        </w:tabs>
        <w:ind w:left="7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98"/>
        </w:tabs>
        <w:ind w:left="109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64"/>
        </w:tabs>
        <w:ind w:left="1464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70"/>
        </w:tabs>
        <w:ind w:left="14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"/>
        </w:tabs>
        <w:ind w:left="1836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184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8"/>
        </w:tabs>
        <w:ind w:left="2208" w:hanging="2160"/>
      </w:pPr>
      <w:rPr>
        <w:rFonts w:cs="Times New Roman" w:hint="default"/>
      </w:rPr>
    </w:lvl>
  </w:abstractNum>
  <w:abstractNum w:abstractNumId="22">
    <w:nsid w:val="46FB51CB"/>
    <w:multiLevelType w:val="hybridMultilevel"/>
    <w:tmpl w:val="30940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A5B394C"/>
    <w:multiLevelType w:val="hybridMultilevel"/>
    <w:tmpl w:val="DFEAAC08"/>
    <w:lvl w:ilvl="0" w:tplc="FFFFFFFF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4DBA134B"/>
    <w:multiLevelType w:val="hybridMultilevel"/>
    <w:tmpl w:val="980EC42C"/>
    <w:lvl w:ilvl="0" w:tplc="4762F5C0">
      <w:start w:val="12"/>
      <w:numFmt w:val="bullet"/>
      <w:lvlText w:val="–"/>
      <w:lvlJc w:val="left"/>
      <w:pPr>
        <w:tabs>
          <w:tab w:val="num" w:pos="2205"/>
        </w:tabs>
        <w:ind w:left="2205" w:hanging="585"/>
      </w:pPr>
      <w:rPr>
        <w:rFonts w:ascii="Times New Roman" w:eastAsia="Times New Roman" w:hAnsi="Times New Roman" w:hint="default"/>
      </w:rPr>
    </w:lvl>
    <w:lvl w:ilvl="1" w:tplc="629EABAC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hint="default"/>
      </w:rPr>
    </w:lvl>
    <w:lvl w:ilvl="2" w:tplc="8F6208B2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0E6DC20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7594383A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hint="default"/>
      </w:rPr>
    </w:lvl>
    <w:lvl w:ilvl="5" w:tplc="7E7849B2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9806C5D8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826615BA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hint="default"/>
      </w:rPr>
    </w:lvl>
    <w:lvl w:ilvl="8" w:tplc="E6ECA4EE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25">
    <w:nsid w:val="52607233"/>
    <w:multiLevelType w:val="hybridMultilevel"/>
    <w:tmpl w:val="C9C87776"/>
    <w:lvl w:ilvl="0" w:tplc="E10E577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527F0ADB"/>
    <w:multiLevelType w:val="hybridMultilevel"/>
    <w:tmpl w:val="171CF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C6607B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6EB3187"/>
    <w:multiLevelType w:val="singleLevel"/>
    <w:tmpl w:val="DDA4A0B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8">
    <w:nsid w:val="575D558B"/>
    <w:multiLevelType w:val="hybridMultilevel"/>
    <w:tmpl w:val="015A52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603BBA"/>
    <w:multiLevelType w:val="multilevel"/>
    <w:tmpl w:val="B0984FF4"/>
    <w:lvl w:ilvl="0">
      <w:start w:val="3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0">
    <w:nsid w:val="5F2D1081"/>
    <w:multiLevelType w:val="multilevel"/>
    <w:tmpl w:val="A0B6EE6A"/>
    <w:lvl w:ilvl="0">
      <w:start w:val="2"/>
      <w:numFmt w:val="none"/>
      <w:lvlText w:val="-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1">
    <w:nsid w:val="63CB3476"/>
    <w:multiLevelType w:val="multilevel"/>
    <w:tmpl w:val="FC3AC06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3DF392B"/>
    <w:multiLevelType w:val="hybridMultilevel"/>
    <w:tmpl w:val="EB608866"/>
    <w:lvl w:ilvl="0" w:tplc="FFFFFFFF">
      <w:start w:val="1"/>
      <w:numFmt w:val="bullet"/>
      <w:lvlText w:val="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7352FE1"/>
    <w:multiLevelType w:val="multilevel"/>
    <w:tmpl w:val="F378EBC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8171427"/>
    <w:multiLevelType w:val="hybridMultilevel"/>
    <w:tmpl w:val="98405C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DD3698"/>
    <w:multiLevelType w:val="hybridMultilevel"/>
    <w:tmpl w:val="3020CB7A"/>
    <w:lvl w:ilvl="0" w:tplc="46EA0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D616F30"/>
    <w:multiLevelType w:val="hybridMultilevel"/>
    <w:tmpl w:val="B87AC116"/>
    <w:lvl w:ilvl="0" w:tplc="B784F89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  <w:rPr>
        <w:rFonts w:cs="Times New Roman"/>
      </w:rPr>
    </w:lvl>
  </w:abstractNum>
  <w:abstractNum w:abstractNumId="37">
    <w:nsid w:val="6F490989"/>
    <w:multiLevelType w:val="hybridMultilevel"/>
    <w:tmpl w:val="EDEAB34A"/>
    <w:lvl w:ilvl="0" w:tplc="04190001">
      <w:start w:val="1"/>
      <w:numFmt w:val="bullet"/>
      <w:pStyle w:val="a0"/>
      <w:lvlText w:val=""/>
      <w:lvlJc w:val="left"/>
      <w:pPr>
        <w:tabs>
          <w:tab w:val="num" w:pos="610"/>
        </w:tabs>
        <w:ind w:left="610" w:hanging="2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FF6785"/>
    <w:multiLevelType w:val="multilevel"/>
    <w:tmpl w:val="6854D2E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74"/>
        </w:tabs>
        <w:ind w:left="117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28"/>
        </w:tabs>
        <w:ind w:left="16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96"/>
        </w:tabs>
        <w:ind w:left="28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10"/>
        </w:tabs>
        <w:ind w:left="37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4"/>
        </w:tabs>
        <w:ind w:left="45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78"/>
        </w:tabs>
        <w:ind w:left="49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92"/>
        </w:tabs>
        <w:ind w:left="5792" w:hanging="2160"/>
      </w:pPr>
      <w:rPr>
        <w:rFonts w:cs="Times New Roman" w:hint="default"/>
      </w:rPr>
    </w:lvl>
  </w:abstractNum>
  <w:abstractNum w:abstractNumId="39">
    <w:nsid w:val="703D36FF"/>
    <w:multiLevelType w:val="hybridMultilevel"/>
    <w:tmpl w:val="5FDC056A"/>
    <w:lvl w:ilvl="0" w:tplc="EFAADC00">
      <w:start w:val="1"/>
      <w:numFmt w:val="lowerLetter"/>
      <w:lvlText w:val="(%1)"/>
      <w:lvlJc w:val="left"/>
      <w:pPr>
        <w:tabs>
          <w:tab w:val="num" w:pos="3195"/>
        </w:tabs>
        <w:ind w:left="3195" w:hanging="2835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0F4098B"/>
    <w:multiLevelType w:val="hybridMultilevel"/>
    <w:tmpl w:val="CB9239AE"/>
    <w:lvl w:ilvl="0" w:tplc="FFFFFFFF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712976A6"/>
    <w:multiLevelType w:val="singleLevel"/>
    <w:tmpl w:val="01683B76"/>
    <w:lvl w:ilvl="0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hint="default"/>
      </w:rPr>
    </w:lvl>
  </w:abstractNum>
  <w:abstractNum w:abstractNumId="42">
    <w:nsid w:val="77392653"/>
    <w:multiLevelType w:val="hybridMultilevel"/>
    <w:tmpl w:val="0C70617A"/>
    <w:lvl w:ilvl="0" w:tplc="B784F89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  <w:rPr>
        <w:rFonts w:cs="Times New Roman"/>
      </w:rPr>
    </w:lvl>
  </w:abstractNum>
  <w:abstractNum w:abstractNumId="43">
    <w:nsid w:val="7DAA38C2"/>
    <w:multiLevelType w:val="singleLevel"/>
    <w:tmpl w:val="6AF0DC40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</w:abstractNum>
  <w:abstractNum w:abstractNumId="44">
    <w:nsid w:val="7E6B103D"/>
    <w:multiLevelType w:val="multilevel"/>
    <w:tmpl w:val="61FC7E0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0"/>
  </w:num>
  <w:num w:numId="5">
    <w:abstractNumId w:val="29"/>
  </w:num>
  <w:num w:numId="6">
    <w:abstractNumId w:val="6"/>
  </w:num>
  <w:num w:numId="7">
    <w:abstractNumId w:val="4"/>
  </w:num>
  <w:num w:numId="8">
    <w:abstractNumId w:val="1"/>
  </w:num>
  <w:num w:numId="9">
    <w:abstractNumId w:val="39"/>
  </w:num>
  <w:num w:numId="10">
    <w:abstractNumId w:val="11"/>
  </w:num>
  <w:num w:numId="11">
    <w:abstractNumId w:val="23"/>
  </w:num>
  <w:num w:numId="12">
    <w:abstractNumId w:val="5"/>
  </w:num>
  <w:num w:numId="13">
    <w:abstractNumId w:val="15"/>
  </w:num>
  <w:num w:numId="14">
    <w:abstractNumId w:val="18"/>
  </w:num>
  <w:num w:numId="15">
    <w:abstractNumId w:val="24"/>
  </w:num>
  <w:num w:numId="16">
    <w:abstractNumId w:val="38"/>
  </w:num>
  <w:num w:numId="17">
    <w:abstractNumId w:val="32"/>
  </w:num>
  <w:num w:numId="18">
    <w:abstractNumId w:val="37"/>
  </w:num>
  <w:num w:numId="19">
    <w:abstractNumId w:val="17"/>
  </w:num>
  <w:num w:numId="20">
    <w:abstractNumId w:val="20"/>
  </w:num>
  <w:num w:numId="21">
    <w:abstractNumId w:val="19"/>
  </w:num>
  <w:num w:numId="22">
    <w:abstractNumId w:val="21"/>
  </w:num>
  <w:num w:numId="23">
    <w:abstractNumId w:val="40"/>
  </w:num>
  <w:num w:numId="24">
    <w:abstractNumId w:val="28"/>
  </w:num>
  <w:num w:numId="25">
    <w:abstractNumId w:val="14"/>
  </w:num>
  <w:num w:numId="26">
    <w:abstractNumId w:val="25"/>
  </w:num>
  <w:num w:numId="27">
    <w:abstractNumId w:val="10"/>
  </w:num>
  <w:num w:numId="28">
    <w:abstractNumId w:val="34"/>
  </w:num>
  <w:num w:numId="29">
    <w:abstractNumId w:val="30"/>
  </w:num>
  <w:num w:numId="30">
    <w:abstractNumId w:val="35"/>
  </w:num>
  <w:num w:numId="31">
    <w:abstractNumId w:val="2"/>
  </w:num>
  <w:num w:numId="32">
    <w:abstractNumId w:val="44"/>
  </w:num>
  <w:num w:numId="33">
    <w:abstractNumId w:val="27"/>
  </w:num>
  <w:num w:numId="34">
    <w:abstractNumId w:val="16"/>
  </w:num>
  <w:num w:numId="35">
    <w:abstractNumId w:val="33"/>
  </w:num>
  <w:num w:numId="36">
    <w:abstractNumId w:val="43"/>
  </w:num>
  <w:num w:numId="37">
    <w:abstractNumId w:val="41"/>
  </w:num>
  <w:num w:numId="38">
    <w:abstractNumId w:val="13"/>
  </w:num>
  <w:num w:numId="39">
    <w:abstractNumId w:val="3"/>
  </w:num>
  <w:num w:numId="40">
    <w:abstractNumId w:val="26"/>
  </w:num>
  <w:num w:numId="41">
    <w:abstractNumId w:val="22"/>
  </w:num>
  <w:num w:numId="42">
    <w:abstractNumId w:val="9"/>
  </w:num>
  <w:num w:numId="43">
    <w:abstractNumId w:val="31"/>
  </w:num>
  <w:num w:numId="44">
    <w:abstractNumId w:val="8"/>
  </w:num>
  <w:num w:numId="45">
    <w:abstractNumId w:val="36"/>
  </w:num>
  <w:num w:numId="46">
    <w:abstractNumId w:val="42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541F"/>
    <w:rsid w:val="000D7928"/>
    <w:rsid w:val="000F3822"/>
    <w:rsid w:val="002F3DD6"/>
    <w:rsid w:val="00353EED"/>
    <w:rsid w:val="00412F99"/>
    <w:rsid w:val="00666873"/>
    <w:rsid w:val="00705A0A"/>
    <w:rsid w:val="007E012C"/>
    <w:rsid w:val="007E6436"/>
    <w:rsid w:val="00825F41"/>
    <w:rsid w:val="008A541F"/>
    <w:rsid w:val="008C23F3"/>
    <w:rsid w:val="0092038C"/>
    <w:rsid w:val="009E4D5B"/>
    <w:rsid w:val="00A354A0"/>
    <w:rsid w:val="00AC039E"/>
    <w:rsid w:val="00B50BEA"/>
    <w:rsid w:val="00C118B2"/>
    <w:rsid w:val="00CB549A"/>
    <w:rsid w:val="00CC2FB2"/>
    <w:rsid w:val="00D31F61"/>
    <w:rsid w:val="00EC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54"/>
    <o:shapelayout v:ext="edit">
      <o:idmap v:ext="edit" data="1"/>
    </o:shapelayout>
  </w:shapeDefaults>
  <w:decimalSymbol w:val=","/>
  <w:listSeparator w:val=";"/>
  <w15:chartTrackingRefBased/>
  <w15:docId w15:val="{B228E9B9-C6C8-4C93-892F-26260AED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header" w:locked="1"/>
    <w:lsdException w:name="caption" w:locked="1" w:qFormat="1"/>
    <w:lsdException w:name="footnote reference" w:locked="1"/>
    <w:lsdException w:name="annotation reference" w:locked="1"/>
    <w:lsdException w:name="page number" w:locked="1"/>
    <w:lsdException w:name="List" w:locked="1"/>
    <w:lsdException w:name="List Number" w:locked="1"/>
    <w:lsdException w:name="List Bullet 2" w:locked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Plain Text" w:locked="1"/>
    <w:lsdException w:name="Normal (Web)" w:locked="1"/>
    <w:lsdException w:name="HTML Preformatted" w:locked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A541F"/>
    <w:pPr>
      <w:widowControl w:val="0"/>
      <w:spacing w:line="260" w:lineRule="auto"/>
      <w:ind w:firstLine="220"/>
      <w:jc w:val="both"/>
    </w:pPr>
    <w:rPr>
      <w:rFonts w:ascii="Times New Roman" w:hAnsi="Times New Roman"/>
      <w:sz w:val="18"/>
    </w:rPr>
  </w:style>
  <w:style w:type="paragraph" w:styleId="10">
    <w:name w:val="heading 1"/>
    <w:basedOn w:val="a1"/>
    <w:next w:val="a1"/>
    <w:link w:val="11"/>
    <w:qFormat/>
    <w:rsid w:val="008A541F"/>
    <w:pPr>
      <w:keepNext/>
      <w:widowControl/>
      <w:spacing w:line="240" w:lineRule="auto"/>
      <w:ind w:firstLine="0"/>
      <w:jc w:val="center"/>
      <w:outlineLvl w:val="0"/>
    </w:pPr>
    <w:rPr>
      <w:b/>
      <w:sz w:val="24"/>
    </w:rPr>
  </w:style>
  <w:style w:type="paragraph" w:styleId="20">
    <w:name w:val="heading 2"/>
    <w:basedOn w:val="a1"/>
    <w:next w:val="a1"/>
    <w:link w:val="21"/>
    <w:qFormat/>
    <w:rsid w:val="008A541F"/>
    <w:pPr>
      <w:keepNext/>
      <w:widowControl/>
      <w:spacing w:line="240" w:lineRule="auto"/>
      <w:ind w:firstLine="0"/>
      <w:jc w:val="left"/>
      <w:outlineLvl w:val="1"/>
    </w:pPr>
    <w:rPr>
      <w:b/>
      <w:sz w:val="22"/>
    </w:rPr>
  </w:style>
  <w:style w:type="paragraph" w:styleId="3">
    <w:name w:val="heading 3"/>
    <w:basedOn w:val="a1"/>
    <w:next w:val="a1"/>
    <w:link w:val="30"/>
    <w:qFormat/>
    <w:rsid w:val="008A541F"/>
    <w:pPr>
      <w:keepNext/>
      <w:widowControl/>
      <w:spacing w:line="240" w:lineRule="auto"/>
      <w:ind w:firstLine="0"/>
      <w:jc w:val="center"/>
      <w:outlineLvl w:val="2"/>
    </w:pPr>
    <w:rPr>
      <w:b/>
      <w:sz w:val="22"/>
    </w:rPr>
  </w:style>
  <w:style w:type="paragraph" w:styleId="4">
    <w:name w:val="heading 4"/>
    <w:basedOn w:val="a1"/>
    <w:next w:val="a1"/>
    <w:link w:val="40"/>
    <w:qFormat/>
    <w:rsid w:val="008A541F"/>
    <w:pPr>
      <w:keepNext/>
      <w:widowControl/>
      <w:shd w:val="clear" w:color="auto" w:fill="FFFFFF"/>
      <w:spacing w:line="360" w:lineRule="auto"/>
      <w:ind w:left="4622" w:firstLine="0"/>
      <w:outlineLvl w:val="3"/>
    </w:pPr>
    <w:rPr>
      <w:b/>
      <w:color w:val="808080"/>
      <w:spacing w:val="-20"/>
      <w:sz w:val="28"/>
    </w:rPr>
  </w:style>
  <w:style w:type="paragraph" w:styleId="5">
    <w:name w:val="heading 5"/>
    <w:basedOn w:val="a1"/>
    <w:next w:val="a1"/>
    <w:link w:val="50"/>
    <w:qFormat/>
    <w:rsid w:val="008A541F"/>
    <w:pPr>
      <w:keepNext/>
      <w:widowControl/>
      <w:spacing w:line="240" w:lineRule="auto"/>
      <w:ind w:firstLine="0"/>
      <w:jc w:val="center"/>
      <w:outlineLvl w:val="4"/>
    </w:pPr>
    <w:rPr>
      <w:b/>
      <w:bCs/>
      <w:sz w:val="28"/>
      <w:szCs w:val="24"/>
    </w:rPr>
  </w:style>
  <w:style w:type="paragraph" w:styleId="6">
    <w:name w:val="heading 6"/>
    <w:basedOn w:val="a1"/>
    <w:next w:val="a1"/>
    <w:link w:val="60"/>
    <w:qFormat/>
    <w:rsid w:val="008A541F"/>
    <w:pPr>
      <w:keepNext/>
      <w:widowControl/>
      <w:spacing w:line="240" w:lineRule="auto"/>
      <w:ind w:firstLine="900"/>
      <w:jc w:val="left"/>
      <w:outlineLvl w:val="5"/>
    </w:pPr>
    <w:rPr>
      <w:sz w:val="28"/>
      <w:szCs w:val="24"/>
    </w:rPr>
  </w:style>
  <w:style w:type="paragraph" w:styleId="7">
    <w:name w:val="heading 7"/>
    <w:basedOn w:val="a1"/>
    <w:next w:val="a1"/>
    <w:link w:val="70"/>
    <w:qFormat/>
    <w:rsid w:val="008A541F"/>
    <w:pPr>
      <w:keepNext/>
      <w:widowControl/>
      <w:spacing w:line="240" w:lineRule="auto"/>
      <w:ind w:firstLine="0"/>
      <w:jc w:val="center"/>
      <w:outlineLvl w:val="6"/>
    </w:pPr>
    <w:rPr>
      <w:sz w:val="28"/>
      <w:szCs w:val="24"/>
      <w:lang w:val="en-US"/>
    </w:rPr>
  </w:style>
  <w:style w:type="paragraph" w:styleId="8">
    <w:name w:val="heading 8"/>
    <w:basedOn w:val="a1"/>
    <w:next w:val="a1"/>
    <w:link w:val="80"/>
    <w:qFormat/>
    <w:rsid w:val="008A541F"/>
    <w:pPr>
      <w:keepNext/>
      <w:widowControl/>
      <w:numPr>
        <w:numId w:val="5"/>
      </w:numPr>
      <w:spacing w:line="240" w:lineRule="auto"/>
      <w:ind w:right="-567"/>
      <w:outlineLvl w:val="7"/>
    </w:pPr>
    <w:rPr>
      <w:b/>
      <w:sz w:val="24"/>
      <w:szCs w:val="24"/>
    </w:rPr>
  </w:style>
  <w:style w:type="paragraph" w:styleId="9">
    <w:name w:val="heading 9"/>
    <w:basedOn w:val="a1"/>
    <w:next w:val="a1"/>
    <w:link w:val="90"/>
    <w:qFormat/>
    <w:rsid w:val="008A541F"/>
    <w:pPr>
      <w:keepNext/>
      <w:widowControl/>
      <w:spacing w:line="240" w:lineRule="auto"/>
      <w:ind w:firstLine="0"/>
      <w:jc w:val="center"/>
      <w:outlineLvl w:val="8"/>
    </w:pPr>
    <w:rPr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locked/>
    <w:rsid w:val="008A541F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21">
    <w:name w:val="Заголовок 2 Знак"/>
    <w:basedOn w:val="a2"/>
    <w:link w:val="20"/>
    <w:locked/>
    <w:rsid w:val="008A541F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basedOn w:val="a2"/>
    <w:link w:val="3"/>
    <w:locked/>
    <w:rsid w:val="008A541F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basedOn w:val="a2"/>
    <w:link w:val="4"/>
    <w:locked/>
    <w:rsid w:val="008A541F"/>
    <w:rPr>
      <w:rFonts w:ascii="Times New Roman" w:hAnsi="Times New Roman" w:cs="Times New Roman"/>
      <w:b/>
      <w:color w:val="808080"/>
      <w:spacing w:val="-20"/>
      <w:sz w:val="20"/>
      <w:szCs w:val="20"/>
      <w:shd w:val="clear" w:color="auto" w:fill="FFFFFF"/>
      <w:lang w:val="x-none" w:eastAsia="ru-RU"/>
    </w:rPr>
  </w:style>
  <w:style w:type="character" w:customStyle="1" w:styleId="50">
    <w:name w:val="Заголовок 5 Знак"/>
    <w:basedOn w:val="a2"/>
    <w:link w:val="5"/>
    <w:locked/>
    <w:rsid w:val="008A541F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60">
    <w:name w:val="Заголовок 6 Знак"/>
    <w:basedOn w:val="a2"/>
    <w:link w:val="6"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70">
    <w:name w:val="Заголовок 7 Знак"/>
    <w:basedOn w:val="a2"/>
    <w:link w:val="7"/>
    <w:locked/>
    <w:rsid w:val="008A541F"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80">
    <w:name w:val="Заголовок 8 Знак"/>
    <w:basedOn w:val="a2"/>
    <w:link w:val="8"/>
    <w:locked/>
    <w:rsid w:val="008A541F"/>
    <w:rPr>
      <w:rFonts w:eastAsia="Calibri"/>
      <w:b/>
      <w:sz w:val="24"/>
      <w:szCs w:val="24"/>
      <w:lang w:val="ru-RU" w:eastAsia="ru-RU" w:bidi="ar-SA"/>
    </w:rPr>
  </w:style>
  <w:style w:type="character" w:customStyle="1" w:styleId="90">
    <w:name w:val="Заголовок 9 Знак"/>
    <w:basedOn w:val="a2"/>
    <w:link w:val="9"/>
    <w:locked/>
    <w:rsid w:val="008A541F"/>
    <w:rPr>
      <w:rFonts w:ascii="Times New Roman" w:hAnsi="Times New Roman" w:cs="Times New Roman"/>
      <w:sz w:val="32"/>
      <w:szCs w:val="32"/>
      <w:lang w:val="x-none" w:eastAsia="ru-RU"/>
    </w:rPr>
  </w:style>
  <w:style w:type="paragraph" w:styleId="a5">
    <w:name w:val="Body Text"/>
    <w:basedOn w:val="a1"/>
    <w:link w:val="a6"/>
    <w:rsid w:val="008A541F"/>
    <w:pPr>
      <w:widowControl/>
      <w:spacing w:line="360" w:lineRule="auto"/>
      <w:ind w:firstLine="0"/>
    </w:pPr>
    <w:rPr>
      <w:sz w:val="28"/>
    </w:rPr>
  </w:style>
  <w:style w:type="character" w:customStyle="1" w:styleId="a6">
    <w:name w:val="Основной текст Знак"/>
    <w:basedOn w:val="a2"/>
    <w:link w:val="a5"/>
    <w:locked/>
    <w:rsid w:val="008A541F"/>
    <w:rPr>
      <w:rFonts w:ascii="Times New Roman" w:hAnsi="Times New Roman" w:cs="Times New Roman"/>
      <w:sz w:val="20"/>
      <w:szCs w:val="20"/>
      <w:lang w:val="x-none" w:eastAsia="ru-RU"/>
    </w:rPr>
  </w:style>
  <w:style w:type="paragraph" w:styleId="a7">
    <w:name w:val="Body Text Indent"/>
    <w:basedOn w:val="a1"/>
    <w:link w:val="a8"/>
    <w:rsid w:val="008A541F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8">
    <w:name w:val="Основной текст с отступом Знак"/>
    <w:basedOn w:val="a2"/>
    <w:link w:val="a7"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paragraph" w:styleId="31">
    <w:name w:val="Body Text 3"/>
    <w:basedOn w:val="a1"/>
    <w:link w:val="32"/>
    <w:rsid w:val="008A541F"/>
    <w:pPr>
      <w:widowControl/>
      <w:spacing w:after="120" w:line="240" w:lineRule="auto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locked/>
    <w:rsid w:val="008A541F"/>
    <w:rPr>
      <w:rFonts w:ascii="Times New Roman" w:hAnsi="Times New Roman" w:cs="Times New Roman"/>
      <w:sz w:val="16"/>
      <w:szCs w:val="16"/>
      <w:lang w:val="x-none" w:eastAsia="ru-RU"/>
    </w:rPr>
  </w:style>
  <w:style w:type="paragraph" w:styleId="a9">
    <w:name w:val="header"/>
    <w:basedOn w:val="a1"/>
    <w:link w:val="aa"/>
    <w:rsid w:val="008A541F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sz w:val="24"/>
      <w:szCs w:val="24"/>
    </w:rPr>
  </w:style>
  <w:style w:type="character" w:customStyle="1" w:styleId="aa">
    <w:name w:val="Верхний колонтитул Знак"/>
    <w:basedOn w:val="a2"/>
    <w:link w:val="a9"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character" w:styleId="ab">
    <w:name w:val="page number"/>
    <w:basedOn w:val="a2"/>
    <w:rsid w:val="008A541F"/>
    <w:rPr>
      <w:rFonts w:cs="Times New Roman"/>
    </w:rPr>
  </w:style>
  <w:style w:type="paragraph" w:styleId="ac">
    <w:name w:val="footer"/>
    <w:basedOn w:val="a1"/>
    <w:link w:val="ad"/>
    <w:rsid w:val="008A541F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sz w:val="24"/>
      <w:szCs w:val="24"/>
    </w:rPr>
  </w:style>
  <w:style w:type="character" w:customStyle="1" w:styleId="ad">
    <w:name w:val="Нижний колонтитул Знак"/>
    <w:basedOn w:val="a2"/>
    <w:link w:val="ac"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paragraph" w:styleId="22">
    <w:name w:val="Body Text Indent 2"/>
    <w:basedOn w:val="a1"/>
    <w:link w:val="24"/>
    <w:rsid w:val="008A541F"/>
    <w:pPr>
      <w:widowControl/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8"/>
    </w:rPr>
  </w:style>
  <w:style w:type="character" w:customStyle="1" w:styleId="24">
    <w:name w:val="Основной текст с отступом 2 Знак"/>
    <w:basedOn w:val="a2"/>
    <w:link w:val="22"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paragraph" w:styleId="33">
    <w:name w:val="Body Text Indent 3"/>
    <w:basedOn w:val="a1"/>
    <w:link w:val="34"/>
    <w:rsid w:val="008A541F"/>
    <w:pPr>
      <w:widowControl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locked/>
    <w:rsid w:val="008A541F"/>
    <w:rPr>
      <w:rFonts w:ascii="Times New Roman" w:hAnsi="Times New Roman" w:cs="Times New Roman"/>
      <w:sz w:val="16"/>
      <w:szCs w:val="16"/>
      <w:lang w:val="x-none" w:eastAsia="ru-RU"/>
    </w:rPr>
  </w:style>
  <w:style w:type="paragraph" w:customStyle="1" w:styleId="ae">
    <w:name w:val="Текст ДП"/>
    <w:basedOn w:val="a1"/>
    <w:rsid w:val="008A541F"/>
    <w:pPr>
      <w:widowControl/>
      <w:spacing w:line="240" w:lineRule="auto"/>
      <w:ind w:firstLine="720"/>
    </w:pPr>
    <w:rPr>
      <w:sz w:val="28"/>
    </w:rPr>
  </w:style>
  <w:style w:type="paragraph" w:customStyle="1" w:styleId="FR1">
    <w:name w:val="FR1"/>
    <w:rsid w:val="008A541F"/>
    <w:pPr>
      <w:widowControl w:val="0"/>
      <w:jc w:val="right"/>
    </w:pPr>
    <w:rPr>
      <w:rFonts w:ascii="Arial" w:hAnsi="Arial"/>
      <w:sz w:val="16"/>
    </w:rPr>
  </w:style>
  <w:style w:type="paragraph" w:styleId="26">
    <w:name w:val="Body Text 2"/>
    <w:basedOn w:val="a1"/>
    <w:link w:val="27"/>
    <w:rsid w:val="008A541F"/>
    <w:pPr>
      <w:overflowPunct w:val="0"/>
      <w:autoSpaceDE w:val="0"/>
      <w:autoSpaceDN w:val="0"/>
      <w:adjustRightInd w:val="0"/>
      <w:spacing w:after="60" w:line="240" w:lineRule="auto"/>
      <w:ind w:firstLine="567"/>
      <w:textAlignment w:val="baseline"/>
    </w:pPr>
    <w:rPr>
      <w:sz w:val="20"/>
    </w:rPr>
  </w:style>
  <w:style w:type="character" w:customStyle="1" w:styleId="27">
    <w:name w:val="Основной текст 2 Знак"/>
    <w:basedOn w:val="a2"/>
    <w:link w:val="26"/>
    <w:locked/>
    <w:rsid w:val="008A541F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FR4">
    <w:name w:val="FR4"/>
    <w:rsid w:val="008A541F"/>
    <w:pPr>
      <w:widowControl w:val="0"/>
      <w:jc w:val="both"/>
    </w:pPr>
    <w:rPr>
      <w:rFonts w:ascii="Arial" w:hAnsi="Arial"/>
      <w:b/>
      <w:sz w:val="12"/>
      <w:lang w:val="en-US"/>
    </w:rPr>
  </w:style>
  <w:style w:type="paragraph" w:customStyle="1" w:styleId="FR2">
    <w:name w:val="FR2"/>
    <w:rsid w:val="008A541F"/>
    <w:pPr>
      <w:widowControl w:val="0"/>
      <w:spacing w:before="380"/>
      <w:ind w:left="1880"/>
    </w:pPr>
    <w:rPr>
      <w:rFonts w:ascii="Times New Roman" w:hAnsi="Times New Roman"/>
      <w:b/>
      <w:sz w:val="16"/>
    </w:rPr>
  </w:style>
  <w:style w:type="paragraph" w:customStyle="1" w:styleId="FR3">
    <w:name w:val="FR3"/>
    <w:rsid w:val="008A541F"/>
    <w:pPr>
      <w:widowControl w:val="0"/>
      <w:ind w:left="2120"/>
    </w:pPr>
    <w:rPr>
      <w:rFonts w:ascii="Times New Roman" w:hAnsi="Times New Roman"/>
      <w:b/>
      <w:sz w:val="12"/>
    </w:rPr>
  </w:style>
  <w:style w:type="paragraph" w:styleId="1">
    <w:name w:val="toc 1"/>
    <w:aliases w:val="Разделы"/>
    <w:basedOn w:val="a1"/>
    <w:next w:val="a5"/>
    <w:autoRedefine/>
    <w:semiHidden/>
    <w:rsid w:val="008A541F"/>
    <w:pPr>
      <w:widowControl/>
      <w:numPr>
        <w:numId w:val="3"/>
      </w:numPr>
      <w:tabs>
        <w:tab w:val="right" w:leader="dot" w:pos="9345"/>
      </w:tabs>
      <w:spacing w:line="240" w:lineRule="auto"/>
      <w:ind w:left="0" w:firstLine="567"/>
      <w:jc w:val="left"/>
    </w:pPr>
    <w:rPr>
      <w:caps/>
      <w:noProof/>
      <w:sz w:val="28"/>
    </w:rPr>
  </w:style>
  <w:style w:type="paragraph" w:customStyle="1" w:styleId="head">
    <w:name w:val="head"/>
    <w:basedOn w:val="a1"/>
    <w:rsid w:val="008A541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">
    <w:name w:val="Normal (Web)"/>
    <w:basedOn w:val="a1"/>
    <w:rsid w:val="008A541F"/>
    <w:pPr>
      <w:widowControl/>
      <w:spacing w:before="100" w:beforeAutospacing="1" w:after="100" w:afterAutospacing="1" w:line="240" w:lineRule="auto"/>
      <w:ind w:firstLine="0"/>
      <w:jc w:val="left"/>
    </w:pPr>
    <w:rPr>
      <w:color w:val="000066"/>
      <w:sz w:val="24"/>
      <w:szCs w:val="24"/>
    </w:rPr>
  </w:style>
  <w:style w:type="character" w:styleId="af0">
    <w:name w:val="Hyperlink"/>
    <w:basedOn w:val="a2"/>
    <w:rsid w:val="008A541F"/>
    <w:rPr>
      <w:rFonts w:cs="Times New Roman"/>
      <w:color w:val="0000FF"/>
      <w:u w:val="single"/>
    </w:rPr>
  </w:style>
  <w:style w:type="character" w:customStyle="1" w:styleId="35">
    <w:name w:val="Гиперссылка3"/>
    <w:basedOn w:val="a2"/>
    <w:rsid w:val="008A541F"/>
    <w:rPr>
      <w:rFonts w:cs="Times New Roman"/>
      <w:b/>
      <w:bCs/>
      <w:color w:val="2C4B81"/>
      <w:u w:val="none"/>
      <w:effect w:val="none"/>
    </w:rPr>
  </w:style>
  <w:style w:type="paragraph" w:customStyle="1" w:styleId="12">
    <w:name w:val="Стиль1"/>
    <w:basedOn w:val="a1"/>
    <w:rsid w:val="008A541F"/>
    <w:pPr>
      <w:widowControl/>
      <w:spacing w:line="240" w:lineRule="auto"/>
      <w:ind w:firstLine="0"/>
      <w:jc w:val="center"/>
    </w:pPr>
    <w:rPr>
      <w:b/>
      <w:sz w:val="24"/>
    </w:rPr>
  </w:style>
  <w:style w:type="paragraph" w:styleId="2">
    <w:name w:val="List Bullet 2"/>
    <w:basedOn w:val="a1"/>
    <w:autoRedefine/>
    <w:rsid w:val="008A541F"/>
    <w:pPr>
      <w:widowControl/>
      <w:numPr>
        <w:numId w:val="4"/>
      </w:numPr>
      <w:tabs>
        <w:tab w:val="left" w:pos="643"/>
      </w:tabs>
      <w:spacing w:line="240" w:lineRule="auto"/>
      <w:jc w:val="left"/>
    </w:pPr>
    <w:rPr>
      <w:sz w:val="20"/>
    </w:rPr>
  </w:style>
  <w:style w:type="paragraph" w:styleId="af1">
    <w:name w:val="Plain Text"/>
    <w:basedOn w:val="a1"/>
    <w:link w:val="af2"/>
    <w:rsid w:val="008A541F"/>
    <w:pPr>
      <w:widowControl/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character" w:customStyle="1" w:styleId="af2">
    <w:name w:val="Текст Знак"/>
    <w:basedOn w:val="a2"/>
    <w:link w:val="af1"/>
    <w:locked/>
    <w:rsid w:val="008A541F"/>
    <w:rPr>
      <w:rFonts w:ascii="Courier New" w:hAnsi="Courier New" w:cs="Courier New"/>
      <w:sz w:val="20"/>
      <w:szCs w:val="20"/>
      <w:lang w:val="x-none" w:eastAsia="ru-RU"/>
    </w:rPr>
  </w:style>
  <w:style w:type="paragraph" w:customStyle="1" w:styleId="mic1">
    <w:name w:val="mic1"/>
    <w:basedOn w:val="a1"/>
    <w:rsid w:val="008A541F"/>
    <w:pPr>
      <w:framePr w:hSpace="181" w:vSpace="181" w:wrap="around" w:vAnchor="text" w:hAnchor="text" w:y="1"/>
      <w:widowControl/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sz w:val="28"/>
    </w:rPr>
  </w:style>
  <w:style w:type="paragraph" w:styleId="af3">
    <w:name w:val="caption"/>
    <w:basedOn w:val="a1"/>
    <w:next w:val="a1"/>
    <w:qFormat/>
    <w:rsid w:val="008A541F"/>
    <w:pPr>
      <w:widowControl/>
      <w:spacing w:line="360" w:lineRule="auto"/>
      <w:ind w:firstLine="0"/>
      <w:jc w:val="center"/>
    </w:pPr>
    <w:rPr>
      <w:sz w:val="28"/>
    </w:rPr>
  </w:style>
  <w:style w:type="paragraph" w:customStyle="1" w:styleId="FR5">
    <w:name w:val="FR5"/>
    <w:rsid w:val="008A541F"/>
    <w:pPr>
      <w:widowControl w:val="0"/>
      <w:spacing w:before="240"/>
      <w:jc w:val="both"/>
    </w:pPr>
    <w:rPr>
      <w:rFonts w:ascii="Arial" w:hAnsi="Arial"/>
      <w:sz w:val="12"/>
    </w:rPr>
  </w:style>
  <w:style w:type="character" w:styleId="af4">
    <w:name w:val="FollowedHyperlink"/>
    <w:basedOn w:val="a2"/>
    <w:rsid w:val="008A541F"/>
    <w:rPr>
      <w:rFonts w:cs="Times New Roman"/>
      <w:color w:val="800080"/>
      <w:u w:val="single"/>
    </w:rPr>
  </w:style>
  <w:style w:type="paragraph" w:styleId="af5">
    <w:name w:val="Title"/>
    <w:basedOn w:val="a1"/>
    <w:link w:val="af6"/>
    <w:qFormat/>
    <w:rsid w:val="008A541F"/>
    <w:pPr>
      <w:widowControl/>
      <w:spacing w:line="240" w:lineRule="auto"/>
      <w:ind w:firstLine="0"/>
      <w:jc w:val="center"/>
    </w:pPr>
    <w:rPr>
      <w:b/>
      <w:sz w:val="30"/>
    </w:rPr>
  </w:style>
  <w:style w:type="character" w:customStyle="1" w:styleId="af6">
    <w:name w:val="Название Знак"/>
    <w:basedOn w:val="a2"/>
    <w:link w:val="af5"/>
    <w:locked/>
    <w:rsid w:val="008A541F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styleId="af7">
    <w:name w:val="Emphasis"/>
    <w:basedOn w:val="a2"/>
    <w:qFormat/>
    <w:rsid w:val="008A541F"/>
    <w:rPr>
      <w:rFonts w:cs="Times New Roman"/>
      <w:i/>
    </w:rPr>
  </w:style>
  <w:style w:type="character" w:styleId="af8">
    <w:name w:val="Strong"/>
    <w:basedOn w:val="a2"/>
    <w:qFormat/>
    <w:rsid w:val="008A541F"/>
    <w:rPr>
      <w:rFonts w:cs="Times New Roman"/>
      <w:b/>
    </w:rPr>
  </w:style>
  <w:style w:type="paragraph" w:customStyle="1" w:styleId="af9">
    <w:name w:val="Цитаты"/>
    <w:basedOn w:val="a1"/>
    <w:rsid w:val="008A541F"/>
    <w:pPr>
      <w:widowControl/>
      <w:spacing w:before="100" w:after="100" w:line="240" w:lineRule="auto"/>
      <w:ind w:left="360" w:right="360" w:firstLine="0"/>
      <w:jc w:val="left"/>
    </w:pPr>
    <w:rPr>
      <w:sz w:val="24"/>
    </w:rPr>
  </w:style>
  <w:style w:type="paragraph" w:customStyle="1" w:styleId="14pt">
    <w:name w:val="Обычный + 14 pt"/>
    <w:aliases w:val="по ширине,Первая строка:  1,27 см"/>
    <w:basedOn w:val="a1"/>
    <w:rsid w:val="008A541F"/>
    <w:pPr>
      <w:spacing w:line="240" w:lineRule="auto"/>
      <w:ind w:firstLine="720"/>
    </w:pPr>
    <w:rPr>
      <w:sz w:val="28"/>
      <w:szCs w:val="24"/>
    </w:rPr>
  </w:style>
  <w:style w:type="paragraph" w:styleId="HTML">
    <w:name w:val="HTML Preformatted"/>
    <w:basedOn w:val="a1"/>
    <w:link w:val="HTML0"/>
    <w:rsid w:val="008A541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Cs w:val="18"/>
    </w:rPr>
  </w:style>
  <w:style w:type="character" w:customStyle="1" w:styleId="HTML0">
    <w:name w:val="Стандартный HTML Знак"/>
    <w:basedOn w:val="a2"/>
    <w:link w:val="HTML"/>
    <w:locked/>
    <w:rsid w:val="008A541F"/>
    <w:rPr>
      <w:rFonts w:ascii="Courier New" w:eastAsia="Times New Roman" w:hAnsi="Courier New" w:cs="Courier New"/>
      <w:sz w:val="18"/>
      <w:szCs w:val="18"/>
      <w:lang w:val="x-none" w:eastAsia="ru-RU"/>
    </w:rPr>
  </w:style>
  <w:style w:type="paragraph" w:customStyle="1" w:styleId="iaoiaeea">
    <w:name w:val="iaoiae?ea"/>
    <w:basedOn w:val="a1"/>
    <w:rsid w:val="008A541F"/>
    <w:pPr>
      <w:widowControl/>
      <w:tabs>
        <w:tab w:val="left" w:pos="284"/>
      </w:tabs>
      <w:spacing w:line="240" w:lineRule="auto"/>
      <w:ind w:firstLine="0"/>
      <w:jc w:val="left"/>
    </w:pPr>
    <w:rPr>
      <w:sz w:val="24"/>
      <w:szCs w:val="24"/>
    </w:rPr>
  </w:style>
  <w:style w:type="paragraph" w:customStyle="1" w:styleId="28">
    <w:name w:val="2"/>
    <w:basedOn w:val="a1"/>
    <w:rsid w:val="008A541F"/>
    <w:pPr>
      <w:overflowPunct w:val="0"/>
      <w:autoSpaceDE w:val="0"/>
      <w:autoSpaceDN w:val="0"/>
      <w:adjustRightInd w:val="0"/>
      <w:spacing w:line="360" w:lineRule="auto"/>
      <w:ind w:firstLine="0"/>
      <w:textAlignment w:val="baseline"/>
    </w:pPr>
    <w:rPr>
      <w:sz w:val="28"/>
    </w:rPr>
  </w:style>
  <w:style w:type="paragraph" w:customStyle="1" w:styleId="13">
    <w:name w:val="1"/>
    <w:basedOn w:val="a1"/>
    <w:rsid w:val="008A541F"/>
    <w:pPr>
      <w:widowControl/>
      <w:spacing w:line="240" w:lineRule="auto"/>
      <w:ind w:firstLine="0"/>
      <w:jc w:val="left"/>
    </w:pPr>
    <w:rPr>
      <w:sz w:val="24"/>
      <w:szCs w:val="24"/>
    </w:rPr>
  </w:style>
  <w:style w:type="paragraph" w:styleId="a">
    <w:name w:val="List Number"/>
    <w:basedOn w:val="a1"/>
    <w:rsid w:val="008A541F"/>
    <w:pPr>
      <w:widowControl/>
      <w:numPr>
        <w:numId w:val="8"/>
      </w:numPr>
      <w:spacing w:line="240" w:lineRule="auto"/>
      <w:jc w:val="left"/>
    </w:pPr>
    <w:rPr>
      <w:sz w:val="24"/>
      <w:szCs w:val="24"/>
    </w:rPr>
  </w:style>
  <w:style w:type="paragraph" w:styleId="afa">
    <w:name w:val="List"/>
    <w:basedOn w:val="a1"/>
    <w:rsid w:val="008A541F"/>
    <w:pPr>
      <w:widowControl/>
      <w:spacing w:line="240" w:lineRule="auto"/>
      <w:ind w:left="283" w:hanging="283"/>
      <w:jc w:val="left"/>
    </w:pPr>
    <w:rPr>
      <w:sz w:val="24"/>
      <w:szCs w:val="24"/>
    </w:rPr>
  </w:style>
  <w:style w:type="paragraph" w:styleId="afb">
    <w:name w:val="footnote text"/>
    <w:basedOn w:val="a1"/>
    <w:link w:val="afc"/>
    <w:semiHidden/>
    <w:rsid w:val="008A541F"/>
    <w:pPr>
      <w:widowControl/>
      <w:spacing w:line="240" w:lineRule="auto"/>
      <w:ind w:firstLine="0"/>
      <w:jc w:val="left"/>
    </w:pPr>
    <w:rPr>
      <w:sz w:val="20"/>
      <w:szCs w:val="24"/>
    </w:rPr>
  </w:style>
  <w:style w:type="character" w:customStyle="1" w:styleId="afc">
    <w:name w:val="Текст сноски Знак"/>
    <w:basedOn w:val="a2"/>
    <w:link w:val="afb"/>
    <w:semiHidden/>
    <w:locked/>
    <w:rsid w:val="008A541F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23">
    <w:name w:val="рисунок 2.3"/>
    <w:basedOn w:val="a1"/>
    <w:next w:val="a5"/>
    <w:rsid w:val="008A541F"/>
    <w:pPr>
      <w:widowControl/>
      <w:numPr>
        <w:numId w:val="10"/>
      </w:numPr>
      <w:tabs>
        <w:tab w:val="clear" w:pos="0"/>
      </w:tabs>
      <w:spacing w:line="240" w:lineRule="auto"/>
      <w:ind w:left="-284" w:firstLine="0"/>
      <w:jc w:val="center"/>
    </w:pPr>
    <w:rPr>
      <w:sz w:val="28"/>
      <w:szCs w:val="24"/>
      <w:lang w:val="en-US"/>
    </w:rPr>
  </w:style>
  <w:style w:type="paragraph" w:customStyle="1" w:styleId="indent">
    <w:name w:val="indent"/>
    <w:basedOn w:val="a1"/>
    <w:rsid w:val="008A541F"/>
    <w:pPr>
      <w:widowControl/>
      <w:overflowPunct w:val="0"/>
      <w:autoSpaceDE w:val="0"/>
      <w:autoSpaceDN w:val="0"/>
      <w:adjustRightInd w:val="0"/>
      <w:spacing w:before="120" w:line="360" w:lineRule="auto"/>
      <w:ind w:firstLine="0"/>
      <w:textAlignment w:val="baseline"/>
    </w:pPr>
    <w:rPr>
      <w:sz w:val="24"/>
    </w:rPr>
  </w:style>
  <w:style w:type="paragraph" w:styleId="afd">
    <w:name w:val="Subtitle"/>
    <w:basedOn w:val="a1"/>
    <w:link w:val="afe"/>
    <w:qFormat/>
    <w:rsid w:val="008A541F"/>
    <w:pPr>
      <w:widowControl/>
      <w:spacing w:line="360" w:lineRule="auto"/>
      <w:ind w:firstLine="0"/>
    </w:pPr>
    <w:rPr>
      <w:sz w:val="28"/>
    </w:rPr>
  </w:style>
  <w:style w:type="character" w:customStyle="1" w:styleId="afe">
    <w:name w:val="Подзаголовок Знак"/>
    <w:basedOn w:val="a2"/>
    <w:link w:val="afd"/>
    <w:locked/>
    <w:rsid w:val="008A541F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aff">
    <w:name w:val="Текст примечания Знак"/>
    <w:basedOn w:val="a2"/>
    <w:link w:val="aff0"/>
    <w:semiHidden/>
    <w:locked/>
    <w:rsid w:val="008A541F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0">
    <w:name w:val="annotation text"/>
    <w:basedOn w:val="a1"/>
    <w:link w:val="aff"/>
    <w:semiHidden/>
    <w:rsid w:val="008A541F"/>
    <w:pPr>
      <w:widowControl/>
      <w:spacing w:line="240" w:lineRule="auto"/>
      <w:ind w:firstLine="0"/>
      <w:jc w:val="left"/>
    </w:pPr>
    <w:rPr>
      <w:sz w:val="20"/>
    </w:rPr>
  </w:style>
  <w:style w:type="paragraph" w:styleId="aff1">
    <w:name w:val="Balloon Text"/>
    <w:basedOn w:val="a1"/>
    <w:link w:val="aff2"/>
    <w:semiHidden/>
    <w:rsid w:val="008A541F"/>
    <w:pPr>
      <w:widowControl/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semiHidden/>
    <w:locked/>
    <w:rsid w:val="008A541F"/>
    <w:rPr>
      <w:rFonts w:ascii="Tahoma" w:hAnsi="Tahoma" w:cs="Tahoma"/>
      <w:sz w:val="16"/>
      <w:szCs w:val="16"/>
      <w:lang w:val="x-none" w:eastAsia="ru-RU"/>
    </w:rPr>
  </w:style>
  <w:style w:type="character" w:customStyle="1" w:styleId="230">
    <w:name w:val="рисунок 2.3 Знак Знак"/>
    <w:basedOn w:val="a2"/>
    <w:rsid w:val="008A541F"/>
    <w:rPr>
      <w:rFonts w:cs="Times New Roman"/>
      <w:sz w:val="24"/>
      <w:szCs w:val="24"/>
      <w:lang w:val="en-US" w:eastAsia="ru-RU" w:bidi="ar-SA"/>
    </w:rPr>
  </w:style>
  <w:style w:type="paragraph" w:customStyle="1" w:styleId="a0">
    <w:name w:val="Список маркированный"/>
    <w:basedOn w:val="a1"/>
    <w:rsid w:val="008A541F"/>
    <w:pPr>
      <w:widowControl/>
      <w:numPr>
        <w:numId w:val="18"/>
      </w:numPr>
      <w:spacing w:line="240" w:lineRule="auto"/>
      <w:jc w:val="left"/>
    </w:pPr>
    <w:rPr>
      <w:sz w:val="24"/>
      <w:szCs w:val="24"/>
    </w:rPr>
  </w:style>
  <w:style w:type="paragraph" w:customStyle="1" w:styleId="25">
    <w:name w:val="рисунок 2.5"/>
    <w:basedOn w:val="a1"/>
    <w:rsid w:val="008A541F"/>
    <w:pPr>
      <w:widowControl/>
      <w:numPr>
        <w:numId w:val="19"/>
      </w:numPr>
      <w:spacing w:line="240" w:lineRule="auto"/>
      <w:jc w:val="center"/>
    </w:pPr>
    <w:rPr>
      <w:sz w:val="28"/>
      <w:szCs w:val="24"/>
      <w:lang w:val="en-US"/>
    </w:rPr>
  </w:style>
  <w:style w:type="paragraph" w:customStyle="1" w:styleId="331">
    <w:name w:val="рисунок 3.3.1"/>
    <w:basedOn w:val="a1"/>
    <w:rsid w:val="008A541F"/>
    <w:pPr>
      <w:widowControl/>
      <w:numPr>
        <w:numId w:val="20"/>
      </w:numPr>
      <w:spacing w:line="240" w:lineRule="auto"/>
      <w:jc w:val="center"/>
    </w:pPr>
    <w:rPr>
      <w:sz w:val="28"/>
      <w:szCs w:val="24"/>
      <w:lang w:val="en-US"/>
    </w:rPr>
  </w:style>
  <w:style w:type="paragraph" w:customStyle="1" w:styleId="310">
    <w:name w:val="рисунок 3.1"/>
    <w:basedOn w:val="23"/>
    <w:next w:val="a5"/>
    <w:rsid w:val="008A541F"/>
    <w:pPr>
      <w:numPr>
        <w:numId w:val="0"/>
      </w:numPr>
    </w:pPr>
  </w:style>
  <w:style w:type="paragraph" w:customStyle="1" w:styleId="aff3">
    <w:name w:val="ТЕКСТ отчета"/>
    <w:basedOn w:val="a1"/>
    <w:rsid w:val="008A541F"/>
    <w:pPr>
      <w:widowControl/>
      <w:spacing w:line="240" w:lineRule="auto"/>
      <w:ind w:firstLine="0"/>
      <w:jc w:val="left"/>
    </w:pPr>
    <w:rPr>
      <w:sz w:val="28"/>
      <w:szCs w:val="24"/>
    </w:rPr>
  </w:style>
  <w:style w:type="paragraph" w:customStyle="1" w:styleId="320">
    <w:name w:val="рисунок 3.2"/>
    <w:basedOn w:val="310"/>
    <w:rsid w:val="008A541F"/>
    <w:pPr>
      <w:tabs>
        <w:tab w:val="num" w:pos="720"/>
      </w:tabs>
      <w:ind w:left="720" w:hanging="360"/>
    </w:pPr>
  </w:style>
  <w:style w:type="paragraph" w:customStyle="1" w:styleId="MTDisplayEquation">
    <w:name w:val="MTDisplayEquation"/>
    <w:basedOn w:val="a1"/>
    <w:next w:val="a1"/>
    <w:rsid w:val="008A541F"/>
    <w:pPr>
      <w:widowControl/>
      <w:tabs>
        <w:tab w:val="center" w:pos="4680"/>
        <w:tab w:val="right" w:pos="9360"/>
      </w:tabs>
      <w:spacing w:line="240" w:lineRule="auto"/>
      <w:ind w:firstLine="709"/>
    </w:pPr>
    <w:rPr>
      <w:sz w:val="24"/>
      <w:szCs w:val="24"/>
    </w:rPr>
  </w:style>
  <w:style w:type="paragraph" w:customStyle="1" w:styleId="14">
    <w:name w:val="Формула 1"/>
    <w:basedOn w:val="a1"/>
    <w:next w:val="a1"/>
    <w:rsid w:val="008A541F"/>
    <w:pPr>
      <w:widowControl/>
      <w:tabs>
        <w:tab w:val="center" w:pos="4253"/>
        <w:tab w:val="right" w:pos="9072"/>
      </w:tabs>
      <w:spacing w:line="360" w:lineRule="auto"/>
      <w:ind w:firstLine="0"/>
    </w:pPr>
    <w:rPr>
      <w:sz w:val="24"/>
    </w:rPr>
  </w:style>
  <w:style w:type="paragraph" w:customStyle="1" w:styleId="29">
    <w:name w:val="Формула 2"/>
    <w:basedOn w:val="14"/>
    <w:next w:val="a1"/>
    <w:rsid w:val="008A541F"/>
    <w:pPr>
      <w:tabs>
        <w:tab w:val="clear" w:pos="4253"/>
        <w:tab w:val="center" w:pos="2835"/>
        <w:tab w:val="center" w:pos="5954"/>
      </w:tabs>
    </w:pPr>
  </w:style>
  <w:style w:type="paragraph" w:customStyle="1" w:styleId="36">
    <w:name w:val="Формула 3"/>
    <w:basedOn w:val="14"/>
    <w:next w:val="a1"/>
    <w:rsid w:val="008A541F"/>
    <w:pPr>
      <w:tabs>
        <w:tab w:val="center" w:pos="1985"/>
        <w:tab w:val="center" w:pos="6521"/>
      </w:tabs>
    </w:pPr>
  </w:style>
  <w:style w:type="paragraph" w:customStyle="1" w:styleId="41">
    <w:name w:val="Формула 4"/>
    <w:basedOn w:val="29"/>
    <w:rsid w:val="008A541F"/>
    <w:pPr>
      <w:tabs>
        <w:tab w:val="clear" w:pos="2835"/>
        <w:tab w:val="clear" w:pos="5954"/>
        <w:tab w:val="center" w:pos="1701"/>
        <w:tab w:val="center" w:pos="3402"/>
        <w:tab w:val="center" w:pos="5103"/>
        <w:tab w:val="center" w:pos="68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51.bin"/><Relationship Id="rId769" Type="http://schemas.openxmlformats.org/officeDocument/2006/relationships/image" Target="media/image363.wmf"/><Relationship Id="rId21" Type="http://schemas.openxmlformats.org/officeDocument/2006/relationships/oleObject" Target="embeddings/oleObject8.bin"/><Relationship Id="rId324" Type="http://schemas.openxmlformats.org/officeDocument/2006/relationships/oleObject" Target="embeddings/oleObject172.bin"/><Relationship Id="rId531" Type="http://schemas.openxmlformats.org/officeDocument/2006/relationships/oleObject" Target="embeddings/oleObject281.bin"/><Relationship Id="rId629" Type="http://schemas.openxmlformats.org/officeDocument/2006/relationships/oleObject" Target="embeddings/oleObject330.bin"/><Relationship Id="rId170" Type="http://schemas.openxmlformats.org/officeDocument/2006/relationships/image" Target="media/image80.wmf"/><Relationship Id="rId268" Type="http://schemas.openxmlformats.org/officeDocument/2006/relationships/oleObject" Target="embeddings/oleObject139.bin"/><Relationship Id="rId475" Type="http://schemas.openxmlformats.org/officeDocument/2006/relationships/image" Target="media/image218.wmf"/><Relationship Id="rId682" Type="http://schemas.openxmlformats.org/officeDocument/2006/relationships/image" Target="media/image320.wmf"/><Relationship Id="rId32" Type="http://schemas.openxmlformats.org/officeDocument/2006/relationships/image" Target="media/image13.wmf"/><Relationship Id="rId128" Type="http://schemas.openxmlformats.org/officeDocument/2006/relationships/image" Target="media/image59.wmf"/><Relationship Id="rId335" Type="http://schemas.openxmlformats.org/officeDocument/2006/relationships/oleObject" Target="embeddings/oleObject178.bin"/><Relationship Id="rId542" Type="http://schemas.openxmlformats.org/officeDocument/2006/relationships/image" Target="media/image250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15.bin"/><Relationship Id="rId279" Type="http://schemas.openxmlformats.org/officeDocument/2006/relationships/image" Target="media/image125.wmf"/><Relationship Id="rId486" Type="http://schemas.openxmlformats.org/officeDocument/2006/relationships/oleObject" Target="embeddings/oleObject257.bin"/><Relationship Id="rId693" Type="http://schemas.openxmlformats.org/officeDocument/2006/relationships/oleObject" Target="embeddings/oleObject362.bin"/><Relationship Id="rId707" Type="http://schemas.openxmlformats.org/officeDocument/2006/relationships/oleObject" Target="embeddings/oleObject369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9.bin"/><Relationship Id="rId346" Type="http://schemas.openxmlformats.org/officeDocument/2006/relationships/image" Target="media/image155.wmf"/><Relationship Id="rId553" Type="http://schemas.openxmlformats.org/officeDocument/2006/relationships/oleObject" Target="embeddings/oleObject292.bin"/><Relationship Id="rId760" Type="http://schemas.openxmlformats.org/officeDocument/2006/relationships/oleObject" Target="embeddings/oleObject396.bin"/><Relationship Id="rId192" Type="http://schemas.openxmlformats.org/officeDocument/2006/relationships/image" Target="media/image91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87.wmf"/><Relationship Id="rId248" Type="http://schemas.openxmlformats.org/officeDocument/2006/relationships/image" Target="media/image116.wmf"/><Relationship Id="rId455" Type="http://schemas.openxmlformats.org/officeDocument/2006/relationships/image" Target="media/image208.wmf"/><Relationship Id="rId497" Type="http://schemas.openxmlformats.org/officeDocument/2006/relationships/image" Target="media/image229.wmf"/><Relationship Id="rId620" Type="http://schemas.openxmlformats.org/officeDocument/2006/relationships/image" Target="media/image289.wmf"/><Relationship Id="rId662" Type="http://schemas.openxmlformats.org/officeDocument/2006/relationships/image" Target="media/image310.wmf"/><Relationship Id="rId718" Type="http://schemas.openxmlformats.org/officeDocument/2006/relationships/image" Target="media/image338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9.wmf"/><Relationship Id="rId315" Type="http://schemas.openxmlformats.org/officeDocument/2006/relationships/oleObject" Target="embeddings/oleObject167.bin"/><Relationship Id="rId357" Type="http://schemas.openxmlformats.org/officeDocument/2006/relationships/image" Target="media/image160.wmf"/><Relationship Id="rId522" Type="http://schemas.openxmlformats.org/officeDocument/2006/relationships/image" Target="media/image240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0.bin"/><Relationship Id="rId217" Type="http://schemas.openxmlformats.org/officeDocument/2006/relationships/oleObject" Target="embeddings/oleObject111.bin"/><Relationship Id="rId399" Type="http://schemas.openxmlformats.org/officeDocument/2006/relationships/image" Target="media/image180.wmf"/><Relationship Id="rId564" Type="http://schemas.openxmlformats.org/officeDocument/2006/relationships/image" Target="media/image261.wmf"/><Relationship Id="rId771" Type="http://schemas.openxmlformats.org/officeDocument/2006/relationships/image" Target="media/image364.wmf"/><Relationship Id="rId259" Type="http://schemas.openxmlformats.org/officeDocument/2006/relationships/image" Target="media/image120.wmf"/><Relationship Id="rId424" Type="http://schemas.openxmlformats.org/officeDocument/2006/relationships/oleObject" Target="embeddings/oleObject226.bin"/><Relationship Id="rId466" Type="http://schemas.openxmlformats.org/officeDocument/2006/relationships/oleObject" Target="embeddings/oleObject247.bin"/><Relationship Id="rId631" Type="http://schemas.openxmlformats.org/officeDocument/2006/relationships/oleObject" Target="embeddings/oleObject331.bin"/><Relationship Id="rId673" Type="http://schemas.openxmlformats.org/officeDocument/2006/relationships/oleObject" Target="embeddings/oleObject352.bin"/><Relationship Id="rId729" Type="http://schemas.openxmlformats.org/officeDocument/2006/relationships/image" Target="media/image343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1.bin"/><Relationship Id="rId326" Type="http://schemas.openxmlformats.org/officeDocument/2006/relationships/oleObject" Target="embeddings/oleObject173.bin"/><Relationship Id="rId533" Type="http://schemas.openxmlformats.org/officeDocument/2006/relationships/oleObject" Target="embeddings/oleObject282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97.bin"/><Relationship Id="rId575" Type="http://schemas.openxmlformats.org/officeDocument/2006/relationships/oleObject" Target="embeddings/oleObject303.bin"/><Relationship Id="rId740" Type="http://schemas.openxmlformats.org/officeDocument/2006/relationships/oleObject" Target="embeddings/oleObject386.bin"/><Relationship Id="rId782" Type="http://schemas.openxmlformats.org/officeDocument/2006/relationships/oleObject" Target="embeddings/oleObject407.bin"/><Relationship Id="rId172" Type="http://schemas.openxmlformats.org/officeDocument/2006/relationships/image" Target="media/image81.wmf"/><Relationship Id="rId228" Type="http://schemas.openxmlformats.org/officeDocument/2006/relationships/image" Target="media/image106.wmf"/><Relationship Id="rId435" Type="http://schemas.openxmlformats.org/officeDocument/2006/relationships/image" Target="media/image198.wmf"/><Relationship Id="rId477" Type="http://schemas.openxmlformats.org/officeDocument/2006/relationships/image" Target="media/image219.wmf"/><Relationship Id="rId600" Type="http://schemas.openxmlformats.org/officeDocument/2006/relationships/image" Target="media/image279.wmf"/><Relationship Id="rId642" Type="http://schemas.openxmlformats.org/officeDocument/2006/relationships/image" Target="media/image300.wmf"/><Relationship Id="rId684" Type="http://schemas.openxmlformats.org/officeDocument/2006/relationships/image" Target="media/image321.wmf"/><Relationship Id="rId281" Type="http://schemas.openxmlformats.org/officeDocument/2006/relationships/oleObject" Target="embeddings/oleObject150.bin"/><Relationship Id="rId337" Type="http://schemas.openxmlformats.org/officeDocument/2006/relationships/image" Target="media/image152.wmf"/><Relationship Id="rId502" Type="http://schemas.openxmlformats.org/officeDocument/2006/relationships/oleObject" Target="embeddings/oleObject265.bin"/><Relationship Id="rId34" Type="http://schemas.openxmlformats.org/officeDocument/2006/relationships/image" Target="media/image14.png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70.wmf"/><Relationship Id="rId544" Type="http://schemas.openxmlformats.org/officeDocument/2006/relationships/image" Target="media/image251.wmf"/><Relationship Id="rId586" Type="http://schemas.openxmlformats.org/officeDocument/2006/relationships/image" Target="media/image272.wmf"/><Relationship Id="rId751" Type="http://schemas.openxmlformats.org/officeDocument/2006/relationships/image" Target="media/image354.wmf"/><Relationship Id="rId793" Type="http://schemas.openxmlformats.org/officeDocument/2006/relationships/image" Target="media/image375.wmf"/><Relationship Id="rId807" Type="http://schemas.openxmlformats.org/officeDocument/2006/relationships/image" Target="media/image382.wmf"/><Relationship Id="rId7" Type="http://schemas.openxmlformats.org/officeDocument/2006/relationships/image" Target="media/image1.wmf"/><Relationship Id="rId183" Type="http://schemas.openxmlformats.org/officeDocument/2006/relationships/oleObject" Target="embeddings/oleObject91.bin"/><Relationship Id="rId239" Type="http://schemas.openxmlformats.org/officeDocument/2006/relationships/oleObject" Target="embeddings/oleObject122.bin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16.bin"/><Relationship Id="rId446" Type="http://schemas.openxmlformats.org/officeDocument/2006/relationships/oleObject" Target="embeddings/oleObject237.bin"/><Relationship Id="rId611" Type="http://schemas.openxmlformats.org/officeDocument/2006/relationships/oleObject" Target="embeddings/oleObject321.bin"/><Relationship Id="rId653" Type="http://schemas.openxmlformats.org/officeDocument/2006/relationships/oleObject" Target="embeddings/oleObject342.bin"/><Relationship Id="rId250" Type="http://schemas.openxmlformats.org/officeDocument/2006/relationships/image" Target="media/image117.wmf"/><Relationship Id="rId292" Type="http://schemas.openxmlformats.org/officeDocument/2006/relationships/image" Target="media/image131.wmf"/><Relationship Id="rId306" Type="http://schemas.openxmlformats.org/officeDocument/2006/relationships/image" Target="media/image138.wmf"/><Relationship Id="rId488" Type="http://schemas.openxmlformats.org/officeDocument/2006/relationships/oleObject" Target="embeddings/oleObject258.bin"/><Relationship Id="rId695" Type="http://schemas.openxmlformats.org/officeDocument/2006/relationships/oleObject" Target="embeddings/oleObject363.bin"/><Relationship Id="rId709" Type="http://schemas.openxmlformats.org/officeDocument/2006/relationships/oleObject" Target="embeddings/oleObject370.bin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87.bin"/><Relationship Id="rId513" Type="http://schemas.openxmlformats.org/officeDocument/2006/relationships/oleObject" Target="embeddings/oleObject271.bin"/><Relationship Id="rId555" Type="http://schemas.openxmlformats.org/officeDocument/2006/relationships/oleObject" Target="embeddings/oleObject293.bin"/><Relationship Id="rId597" Type="http://schemas.openxmlformats.org/officeDocument/2006/relationships/oleObject" Target="embeddings/oleObject314.bin"/><Relationship Id="rId720" Type="http://schemas.openxmlformats.org/officeDocument/2006/relationships/oleObject" Target="embeddings/oleObject376.bin"/><Relationship Id="rId762" Type="http://schemas.openxmlformats.org/officeDocument/2006/relationships/oleObject" Target="embeddings/oleObject397.bin"/><Relationship Id="rId818" Type="http://schemas.openxmlformats.org/officeDocument/2006/relationships/fontTable" Target="fontTable.xml"/><Relationship Id="rId152" Type="http://schemas.openxmlformats.org/officeDocument/2006/relationships/image" Target="media/image71.wmf"/><Relationship Id="rId194" Type="http://schemas.openxmlformats.org/officeDocument/2006/relationships/image" Target="media/image92.wmf"/><Relationship Id="rId208" Type="http://schemas.openxmlformats.org/officeDocument/2006/relationships/image" Target="media/image96.wmf"/><Relationship Id="rId415" Type="http://schemas.openxmlformats.org/officeDocument/2006/relationships/image" Target="media/image188.wmf"/><Relationship Id="rId457" Type="http://schemas.openxmlformats.org/officeDocument/2006/relationships/image" Target="media/image209.wmf"/><Relationship Id="rId622" Type="http://schemas.openxmlformats.org/officeDocument/2006/relationships/image" Target="media/image290.wmf"/><Relationship Id="rId261" Type="http://schemas.openxmlformats.org/officeDocument/2006/relationships/image" Target="media/image121.wmf"/><Relationship Id="rId499" Type="http://schemas.openxmlformats.org/officeDocument/2006/relationships/image" Target="media/image230.wmf"/><Relationship Id="rId664" Type="http://schemas.openxmlformats.org/officeDocument/2006/relationships/image" Target="media/image311.wmf"/><Relationship Id="rId14" Type="http://schemas.openxmlformats.org/officeDocument/2006/relationships/oleObject" Target="embeddings/oleObject4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68.bin"/><Relationship Id="rId359" Type="http://schemas.openxmlformats.org/officeDocument/2006/relationships/image" Target="media/image161.wmf"/><Relationship Id="rId524" Type="http://schemas.openxmlformats.org/officeDocument/2006/relationships/image" Target="media/image241.wmf"/><Relationship Id="rId566" Type="http://schemas.openxmlformats.org/officeDocument/2006/relationships/image" Target="media/image262.wmf"/><Relationship Id="rId731" Type="http://schemas.openxmlformats.org/officeDocument/2006/relationships/image" Target="media/image344.wmf"/><Relationship Id="rId773" Type="http://schemas.openxmlformats.org/officeDocument/2006/relationships/image" Target="media/image365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81.bin"/><Relationship Id="rId219" Type="http://schemas.openxmlformats.org/officeDocument/2006/relationships/oleObject" Target="embeddings/oleObject112.bin"/><Relationship Id="rId370" Type="http://schemas.openxmlformats.org/officeDocument/2006/relationships/oleObject" Target="embeddings/oleObject199.bin"/><Relationship Id="rId426" Type="http://schemas.openxmlformats.org/officeDocument/2006/relationships/oleObject" Target="embeddings/oleObject227.bin"/><Relationship Id="rId633" Type="http://schemas.openxmlformats.org/officeDocument/2006/relationships/oleObject" Target="embeddings/oleObject332.bin"/><Relationship Id="rId230" Type="http://schemas.openxmlformats.org/officeDocument/2006/relationships/image" Target="media/image107.wmf"/><Relationship Id="rId468" Type="http://schemas.openxmlformats.org/officeDocument/2006/relationships/oleObject" Target="embeddings/oleObject248.bin"/><Relationship Id="rId675" Type="http://schemas.openxmlformats.org/officeDocument/2006/relationships/oleObject" Target="embeddings/oleObject353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3.bin"/><Relationship Id="rId328" Type="http://schemas.openxmlformats.org/officeDocument/2006/relationships/oleObject" Target="embeddings/oleObject174.bin"/><Relationship Id="rId535" Type="http://schemas.openxmlformats.org/officeDocument/2006/relationships/oleObject" Target="embeddings/oleObject283.bin"/><Relationship Id="rId577" Type="http://schemas.openxmlformats.org/officeDocument/2006/relationships/oleObject" Target="embeddings/oleObject304.bin"/><Relationship Id="rId700" Type="http://schemas.openxmlformats.org/officeDocument/2006/relationships/image" Target="media/image329.wmf"/><Relationship Id="rId742" Type="http://schemas.openxmlformats.org/officeDocument/2006/relationships/oleObject" Target="embeddings/oleObject387.bin"/><Relationship Id="rId132" Type="http://schemas.openxmlformats.org/officeDocument/2006/relationships/image" Target="media/image61.wmf"/><Relationship Id="rId174" Type="http://schemas.openxmlformats.org/officeDocument/2006/relationships/image" Target="media/image82.wmf"/><Relationship Id="rId381" Type="http://schemas.openxmlformats.org/officeDocument/2006/relationships/image" Target="media/image171.wmf"/><Relationship Id="rId602" Type="http://schemas.openxmlformats.org/officeDocument/2006/relationships/image" Target="media/image280.wmf"/><Relationship Id="rId784" Type="http://schemas.openxmlformats.org/officeDocument/2006/relationships/oleObject" Target="embeddings/oleObject408.bin"/><Relationship Id="rId241" Type="http://schemas.openxmlformats.org/officeDocument/2006/relationships/oleObject" Target="embeddings/oleObject123.bin"/><Relationship Id="rId437" Type="http://schemas.openxmlformats.org/officeDocument/2006/relationships/image" Target="media/image199.wmf"/><Relationship Id="rId479" Type="http://schemas.openxmlformats.org/officeDocument/2006/relationships/image" Target="media/image220.wmf"/><Relationship Id="rId644" Type="http://schemas.openxmlformats.org/officeDocument/2006/relationships/image" Target="media/image301.wmf"/><Relationship Id="rId686" Type="http://schemas.openxmlformats.org/officeDocument/2006/relationships/image" Target="media/image322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51.bin"/><Relationship Id="rId339" Type="http://schemas.openxmlformats.org/officeDocument/2006/relationships/oleObject" Target="embeddings/oleObject181.bin"/><Relationship Id="rId490" Type="http://schemas.openxmlformats.org/officeDocument/2006/relationships/oleObject" Target="embeddings/oleObject259.bin"/><Relationship Id="rId504" Type="http://schemas.openxmlformats.org/officeDocument/2006/relationships/oleObject" Target="embeddings/oleObject266.bin"/><Relationship Id="rId546" Type="http://schemas.openxmlformats.org/officeDocument/2006/relationships/image" Target="media/image252.wmf"/><Relationship Id="rId711" Type="http://schemas.openxmlformats.org/officeDocument/2006/relationships/oleObject" Target="embeddings/oleObject371.bin"/><Relationship Id="rId753" Type="http://schemas.openxmlformats.org/officeDocument/2006/relationships/image" Target="media/image355.wmf"/><Relationship Id="rId78" Type="http://schemas.openxmlformats.org/officeDocument/2006/relationships/oleObject" Target="embeddings/oleObject37.bin"/><Relationship Id="rId101" Type="http://schemas.openxmlformats.org/officeDocument/2006/relationships/image" Target="media/image46.wmf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2.bin"/><Relationship Id="rId350" Type="http://schemas.openxmlformats.org/officeDocument/2006/relationships/oleObject" Target="embeddings/oleObject188.bin"/><Relationship Id="rId406" Type="http://schemas.openxmlformats.org/officeDocument/2006/relationships/oleObject" Target="embeddings/oleObject217.bin"/><Relationship Id="rId588" Type="http://schemas.openxmlformats.org/officeDocument/2006/relationships/image" Target="media/image273.wmf"/><Relationship Id="rId795" Type="http://schemas.openxmlformats.org/officeDocument/2006/relationships/image" Target="media/image376.wmf"/><Relationship Id="rId809" Type="http://schemas.openxmlformats.org/officeDocument/2006/relationships/image" Target="media/image383.wmf"/><Relationship Id="rId9" Type="http://schemas.openxmlformats.org/officeDocument/2006/relationships/image" Target="media/image2.wmf"/><Relationship Id="rId210" Type="http://schemas.openxmlformats.org/officeDocument/2006/relationships/image" Target="media/image97.wmf"/><Relationship Id="rId392" Type="http://schemas.openxmlformats.org/officeDocument/2006/relationships/oleObject" Target="embeddings/oleObject210.bin"/><Relationship Id="rId448" Type="http://schemas.openxmlformats.org/officeDocument/2006/relationships/oleObject" Target="embeddings/oleObject238.bin"/><Relationship Id="rId613" Type="http://schemas.openxmlformats.org/officeDocument/2006/relationships/oleObject" Target="embeddings/oleObject322.bin"/><Relationship Id="rId655" Type="http://schemas.openxmlformats.org/officeDocument/2006/relationships/oleObject" Target="embeddings/oleObject343.bin"/><Relationship Id="rId697" Type="http://schemas.openxmlformats.org/officeDocument/2006/relationships/oleObject" Target="embeddings/oleObject364.bin"/><Relationship Id="rId252" Type="http://schemas.openxmlformats.org/officeDocument/2006/relationships/oleObject" Target="embeddings/oleObject129.bin"/><Relationship Id="rId294" Type="http://schemas.openxmlformats.org/officeDocument/2006/relationships/image" Target="media/image132.wmf"/><Relationship Id="rId308" Type="http://schemas.openxmlformats.org/officeDocument/2006/relationships/image" Target="media/image139.wmf"/><Relationship Id="rId515" Type="http://schemas.openxmlformats.org/officeDocument/2006/relationships/oleObject" Target="embeddings/oleObject273.bin"/><Relationship Id="rId722" Type="http://schemas.openxmlformats.org/officeDocument/2006/relationships/oleObject" Target="embeddings/oleObject377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1.wmf"/><Relationship Id="rId154" Type="http://schemas.openxmlformats.org/officeDocument/2006/relationships/image" Target="media/image72.wmf"/><Relationship Id="rId361" Type="http://schemas.openxmlformats.org/officeDocument/2006/relationships/image" Target="media/image162.wmf"/><Relationship Id="rId557" Type="http://schemas.openxmlformats.org/officeDocument/2006/relationships/oleObject" Target="embeddings/oleObject294.bin"/><Relationship Id="rId599" Type="http://schemas.openxmlformats.org/officeDocument/2006/relationships/oleObject" Target="embeddings/oleObject315.bin"/><Relationship Id="rId764" Type="http://schemas.openxmlformats.org/officeDocument/2006/relationships/oleObject" Target="embeddings/oleObject398.bin"/><Relationship Id="rId196" Type="http://schemas.openxmlformats.org/officeDocument/2006/relationships/oleObject" Target="embeddings/oleObject98.bin"/><Relationship Id="rId417" Type="http://schemas.openxmlformats.org/officeDocument/2006/relationships/image" Target="media/image189.wmf"/><Relationship Id="rId459" Type="http://schemas.openxmlformats.org/officeDocument/2006/relationships/image" Target="media/image210.wmf"/><Relationship Id="rId624" Type="http://schemas.openxmlformats.org/officeDocument/2006/relationships/image" Target="media/image291.wmf"/><Relationship Id="rId666" Type="http://schemas.openxmlformats.org/officeDocument/2006/relationships/image" Target="media/image312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3.bin"/><Relationship Id="rId263" Type="http://schemas.openxmlformats.org/officeDocument/2006/relationships/image" Target="media/image122.wmf"/><Relationship Id="rId319" Type="http://schemas.openxmlformats.org/officeDocument/2006/relationships/oleObject" Target="embeddings/oleObject169.bin"/><Relationship Id="rId470" Type="http://schemas.openxmlformats.org/officeDocument/2006/relationships/oleObject" Target="embeddings/oleObject249.bin"/><Relationship Id="rId526" Type="http://schemas.openxmlformats.org/officeDocument/2006/relationships/image" Target="media/image242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5.bin"/><Relationship Id="rId568" Type="http://schemas.openxmlformats.org/officeDocument/2006/relationships/image" Target="media/image263.wmf"/><Relationship Id="rId733" Type="http://schemas.openxmlformats.org/officeDocument/2006/relationships/image" Target="media/image345.wmf"/><Relationship Id="rId775" Type="http://schemas.openxmlformats.org/officeDocument/2006/relationships/image" Target="media/image366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200.bin"/><Relationship Id="rId428" Type="http://schemas.openxmlformats.org/officeDocument/2006/relationships/oleObject" Target="embeddings/oleObject228.bin"/><Relationship Id="rId635" Type="http://schemas.openxmlformats.org/officeDocument/2006/relationships/oleObject" Target="embeddings/oleObject333.bin"/><Relationship Id="rId677" Type="http://schemas.openxmlformats.org/officeDocument/2006/relationships/oleObject" Target="embeddings/oleObject354.bin"/><Relationship Id="rId800" Type="http://schemas.openxmlformats.org/officeDocument/2006/relationships/oleObject" Target="embeddings/oleObject416.bin"/><Relationship Id="rId232" Type="http://schemas.openxmlformats.org/officeDocument/2006/relationships/image" Target="media/image108.wmf"/><Relationship Id="rId274" Type="http://schemas.openxmlformats.org/officeDocument/2006/relationships/image" Target="media/image124.wmf"/><Relationship Id="rId481" Type="http://schemas.openxmlformats.org/officeDocument/2006/relationships/image" Target="media/image221.wmf"/><Relationship Id="rId702" Type="http://schemas.openxmlformats.org/officeDocument/2006/relationships/image" Target="media/image330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2.wmf"/><Relationship Id="rId537" Type="http://schemas.openxmlformats.org/officeDocument/2006/relationships/oleObject" Target="embeddings/oleObject284.bin"/><Relationship Id="rId579" Type="http://schemas.openxmlformats.org/officeDocument/2006/relationships/oleObject" Target="embeddings/oleObject305.bin"/><Relationship Id="rId744" Type="http://schemas.openxmlformats.org/officeDocument/2006/relationships/oleObject" Target="embeddings/oleObject388.bin"/><Relationship Id="rId786" Type="http://schemas.openxmlformats.org/officeDocument/2006/relationships/oleObject" Target="embeddings/oleObject409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3.wmf"/><Relationship Id="rId341" Type="http://schemas.openxmlformats.org/officeDocument/2006/relationships/oleObject" Target="embeddings/oleObject182.bin"/><Relationship Id="rId383" Type="http://schemas.openxmlformats.org/officeDocument/2006/relationships/image" Target="media/image172.wmf"/><Relationship Id="rId439" Type="http://schemas.openxmlformats.org/officeDocument/2006/relationships/image" Target="media/image200.wmf"/><Relationship Id="rId590" Type="http://schemas.openxmlformats.org/officeDocument/2006/relationships/image" Target="media/image274.wmf"/><Relationship Id="rId604" Type="http://schemas.openxmlformats.org/officeDocument/2006/relationships/image" Target="media/image281.wmf"/><Relationship Id="rId646" Type="http://schemas.openxmlformats.org/officeDocument/2006/relationships/image" Target="media/image302.wmf"/><Relationship Id="rId811" Type="http://schemas.openxmlformats.org/officeDocument/2006/relationships/image" Target="media/image384.wmf"/><Relationship Id="rId201" Type="http://schemas.openxmlformats.org/officeDocument/2006/relationships/oleObject" Target="embeddings/oleObject101.bin"/><Relationship Id="rId243" Type="http://schemas.openxmlformats.org/officeDocument/2006/relationships/oleObject" Target="embeddings/oleObject124.bin"/><Relationship Id="rId285" Type="http://schemas.openxmlformats.org/officeDocument/2006/relationships/oleObject" Target="embeddings/oleObject152.bin"/><Relationship Id="rId450" Type="http://schemas.openxmlformats.org/officeDocument/2006/relationships/oleObject" Target="embeddings/oleObject239.bin"/><Relationship Id="rId506" Type="http://schemas.openxmlformats.org/officeDocument/2006/relationships/oleObject" Target="embeddings/oleObject267.bin"/><Relationship Id="rId688" Type="http://schemas.openxmlformats.org/officeDocument/2006/relationships/image" Target="media/image323.wmf"/><Relationship Id="rId38" Type="http://schemas.openxmlformats.org/officeDocument/2006/relationships/image" Target="media/image16.wmf"/><Relationship Id="rId103" Type="http://schemas.openxmlformats.org/officeDocument/2006/relationships/image" Target="media/image47.wmf"/><Relationship Id="rId310" Type="http://schemas.openxmlformats.org/officeDocument/2006/relationships/image" Target="media/image140.wmf"/><Relationship Id="rId492" Type="http://schemas.openxmlformats.org/officeDocument/2006/relationships/oleObject" Target="embeddings/oleObject260.bin"/><Relationship Id="rId548" Type="http://schemas.openxmlformats.org/officeDocument/2006/relationships/image" Target="media/image253.wmf"/><Relationship Id="rId713" Type="http://schemas.openxmlformats.org/officeDocument/2006/relationships/oleObject" Target="embeddings/oleObject372.bin"/><Relationship Id="rId755" Type="http://schemas.openxmlformats.org/officeDocument/2006/relationships/image" Target="media/image356.wmf"/><Relationship Id="rId797" Type="http://schemas.openxmlformats.org/officeDocument/2006/relationships/image" Target="media/image377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2.bin"/><Relationship Id="rId187" Type="http://schemas.openxmlformats.org/officeDocument/2006/relationships/oleObject" Target="embeddings/oleObject93.bin"/><Relationship Id="rId352" Type="http://schemas.openxmlformats.org/officeDocument/2006/relationships/oleObject" Target="embeddings/oleObject189.bin"/><Relationship Id="rId394" Type="http://schemas.openxmlformats.org/officeDocument/2006/relationships/oleObject" Target="embeddings/oleObject211.bin"/><Relationship Id="rId408" Type="http://schemas.openxmlformats.org/officeDocument/2006/relationships/oleObject" Target="embeddings/oleObject218.bin"/><Relationship Id="rId615" Type="http://schemas.openxmlformats.org/officeDocument/2006/relationships/oleObject" Target="embeddings/oleObject323.bin"/><Relationship Id="rId212" Type="http://schemas.openxmlformats.org/officeDocument/2006/relationships/image" Target="media/image98.wmf"/><Relationship Id="rId254" Type="http://schemas.openxmlformats.org/officeDocument/2006/relationships/oleObject" Target="embeddings/oleObject130.bin"/><Relationship Id="rId657" Type="http://schemas.openxmlformats.org/officeDocument/2006/relationships/oleObject" Target="embeddings/oleObject344.bin"/><Relationship Id="rId699" Type="http://schemas.openxmlformats.org/officeDocument/2006/relationships/oleObject" Target="embeddings/oleObject365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296" Type="http://schemas.openxmlformats.org/officeDocument/2006/relationships/image" Target="media/image133.wmf"/><Relationship Id="rId461" Type="http://schemas.openxmlformats.org/officeDocument/2006/relationships/image" Target="media/image211.wmf"/><Relationship Id="rId517" Type="http://schemas.openxmlformats.org/officeDocument/2006/relationships/oleObject" Target="embeddings/oleObject274.bin"/><Relationship Id="rId559" Type="http://schemas.openxmlformats.org/officeDocument/2006/relationships/oleObject" Target="embeddings/oleObject295.bin"/><Relationship Id="rId724" Type="http://schemas.openxmlformats.org/officeDocument/2006/relationships/oleObject" Target="embeddings/oleObject378.bin"/><Relationship Id="rId766" Type="http://schemas.openxmlformats.org/officeDocument/2006/relationships/oleObject" Target="embeddings/oleObject399.bin"/><Relationship Id="rId60" Type="http://schemas.openxmlformats.org/officeDocument/2006/relationships/image" Target="media/image27.wmf"/><Relationship Id="rId156" Type="http://schemas.openxmlformats.org/officeDocument/2006/relationships/image" Target="media/image73.wmf"/><Relationship Id="rId198" Type="http://schemas.openxmlformats.org/officeDocument/2006/relationships/oleObject" Target="embeddings/oleObject99.bin"/><Relationship Id="rId321" Type="http://schemas.openxmlformats.org/officeDocument/2006/relationships/image" Target="media/image145.wmf"/><Relationship Id="rId363" Type="http://schemas.openxmlformats.org/officeDocument/2006/relationships/image" Target="media/image163.wmf"/><Relationship Id="rId419" Type="http://schemas.openxmlformats.org/officeDocument/2006/relationships/image" Target="media/image190.wmf"/><Relationship Id="rId570" Type="http://schemas.openxmlformats.org/officeDocument/2006/relationships/image" Target="media/image264.wmf"/><Relationship Id="rId626" Type="http://schemas.openxmlformats.org/officeDocument/2006/relationships/image" Target="media/image292.wmf"/><Relationship Id="rId223" Type="http://schemas.openxmlformats.org/officeDocument/2006/relationships/oleObject" Target="embeddings/oleObject114.bin"/><Relationship Id="rId430" Type="http://schemas.openxmlformats.org/officeDocument/2006/relationships/oleObject" Target="embeddings/oleObject229.bin"/><Relationship Id="rId668" Type="http://schemas.openxmlformats.org/officeDocument/2006/relationships/image" Target="media/image313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50.bin"/><Relationship Id="rId528" Type="http://schemas.openxmlformats.org/officeDocument/2006/relationships/image" Target="media/image243.wmf"/><Relationship Id="rId735" Type="http://schemas.openxmlformats.org/officeDocument/2006/relationships/image" Target="media/image346.wmf"/><Relationship Id="rId125" Type="http://schemas.openxmlformats.org/officeDocument/2006/relationships/oleObject" Target="embeddings/oleObject62.bin"/><Relationship Id="rId167" Type="http://schemas.openxmlformats.org/officeDocument/2006/relationships/oleObject" Target="embeddings/oleObject83.bin"/><Relationship Id="rId332" Type="http://schemas.openxmlformats.org/officeDocument/2006/relationships/oleObject" Target="embeddings/oleObject176.bin"/><Relationship Id="rId374" Type="http://schemas.openxmlformats.org/officeDocument/2006/relationships/oleObject" Target="embeddings/oleObject201.bin"/><Relationship Id="rId581" Type="http://schemas.openxmlformats.org/officeDocument/2006/relationships/oleObject" Target="embeddings/oleObject306.bin"/><Relationship Id="rId777" Type="http://schemas.openxmlformats.org/officeDocument/2006/relationships/image" Target="media/image367.wmf"/><Relationship Id="rId71" Type="http://schemas.openxmlformats.org/officeDocument/2006/relationships/oleObject" Target="embeddings/oleObject33.bin"/><Relationship Id="rId234" Type="http://schemas.openxmlformats.org/officeDocument/2006/relationships/image" Target="media/image109.wmf"/><Relationship Id="rId637" Type="http://schemas.openxmlformats.org/officeDocument/2006/relationships/oleObject" Target="embeddings/oleObject334.bin"/><Relationship Id="rId679" Type="http://schemas.openxmlformats.org/officeDocument/2006/relationships/oleObject" Target="embeddings/oleObject355.bin"/><Relationship Id="rId802" Type="http://schemas.openxmlformats.org/officeDocument/2006/relationships/oleObject" Target="embeddings/oleObject417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46.bin"/><Relationship Id="rId441" Type="http://schemas.openxmlformats.org/officeDocument/2006/relationships/image" Target="media/image201.wmf"/><Relationship Id="rId483" Type="http://schemas.openxmlformats.org/officeDocument/2006/relationships/image" Target="media/image222.wmf"/><Relationship Id="rId539" Type="http://schemas.openxmlformats.org/officeDocument/2006/relationships/oleObject" Target="embeddings/oleObject285.bin"/><Relationship Id="rId690" Type="http://schemas.openxmlformats.org/officeDocument/2006/relationships/image" Target="media/image324.wmf"/><Relationship Id="rId704" Type="http://schemas.openxmlformats.org/officeDocument/2006/relationships/image" Target="media/image331.wmf"/><Relationship Id="rId746" Type="http://schemas.openxmlformats.org/officeDocument/2006/relationships/oleObject" Target="embeddings/oleObject389.bin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0.bin"/><Relationship Id="rId343" Type="http://schemas.openxmlformats.org/officeDocument/2006/relationships/image" Target="media/image154.wmf"/><Relationship Id="rId550" Type="http://schemas.openxmlformats.org/officeDocument/2006/relationships/image" Target="media/image254.wmf"/><Relationship Id="rId788" Type="http://schemas.openxmlformats.org/officeDocument/2006/relationships/oleObject" Target="embeddings/oleObject410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73.wmf"/><Relationship Id="rId592" Type="http://schemas.openxmlformats.org/officeDocument/2006/relationships/image" Target="media/image275.wmf"/><Relationship Id="rId606" Type="http://schemas.openxmlformats.org/officeDocument/2006/relationships/image" Target="media/image282.wmf"/><Relationship Id="rId648" Type="http://schemas.openxmlformats.org/officeDocument/2006/relationships/image" Target="media/image303.wmf"/><Relationship Id="rId813" Type="http://schemas.openxmlformats.org/officeDocument/2006/relationships/image" Target="media/image385.wmf"/><Relationship Id="rId245" Type="http://schemas.openxmlformats.org/officeDocument/2006/relationships/oleObject" Target="embeddings/oleObject125.bin"/><Relationship Id="rId287" Type="http://schemas.openxmlformats.org/officeDocument/2006/relationships/oleObject" Target="embeddings/oleObject153.bin"/><Relationship Id="rId410" Type="http://schemas.openxmlformats.org/officeDocument/2006/relationships/oleObject" Target="embeddings/oleObject219.bin"/><Relationship Id="rId452" Type="http://schemas.openxmlformats.org/officeDocument/2006/relationships/oleObject" Target="embeddings/oleObject240.bin"/><Relationship Id="rId494" Type="http://schemas.openxmlformats.org/officeDocument/2006/relationships/oleObject" Target="embeddings/oleObject261.bin"/><Relationship Id="rId508" Type="http://schemas.openxmlformats.org/officeDocument/2006/relationships/oleObject" Target="embeddings/oleObject268.bin"/><Relationship Id="rId715" Type="http://schemas.openxmlformats.org/officeDocument/2006/relationships/oleObject" Target="embeddings/oleObject373.bin"/><Relationship Id="rId105" Type="http://schemas.openxmlformats.org/officeDocument/2006/relationships/image" Target="media/image48.wmf"/><Relationship Id="rId147" Type="http://schemas.openxmlformats.org/officeDocument/2006/relationships/oleObject" Target="embeddings/oleObject73.bin"/><Relationship Id="rId312" Type="http://schemas.openxmlformats.org/officeDocument/2006/relationships/image" Target="media/image141.wmf"/><Relationship Id="rId354" Type="http://schemas.openxmlformats.org/officeDocument/2006/relationships/oleObject" Target="embeddings/oleObject190.bin"/><Relationship Id="rId757" Type="http://schemas.openxmlformats.org/officeDocument/2006/relationships/image" Target="media/image357.wmf"/><Relationship Id="rId799" Type="http://schemas.openxmlformats.org/officeDocument/2006/relationships/image" Target="media/image378.wmf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12.bin"/><Relationship Id="rId561" Type="http://schemas.openxmlformats.org/officeDocument/2006/relationships/oleObject" Target="embeddings/oleObject296.bin"/><Relationship Id="rId617" Type="http://schemas.openxmlformats.org/officeDocument/2006/relationships/oleObject" Target="embeddings/oleObject324.bin"/><Relationship Id="rId659" Type="http://schemas.openxmlformats.org/officeDocument/2006/relationships/oleObject" Target="embeddings/oleObject345.bin"/><Relationship Id="rId214" Type="http://schemas.openxmlformats.org/officeDocument/2006/relationships/image" Target="media/image99.wmf"/><Relationship Id="rId256" Type="http://schemas.openxmlformats.org/officeDocument/2006/relationships/oleObject" Target="embeddings/oleObject131.bin"/><Relationship Id="rId298" Type="http://schemas.openxmlformats.org/officeDocument/2006/relationships/image" Target="media/image134.wmf"/><Relationship Id="rId421" Type="http://schemas.openxmlformats.org/officeDocument/2006/relationships/image" Target="media/image191.wmf"/><Relationship Id="rId463" Type="http://schemas.openxmlformats.org/officeDocument/2006/relationships/image" Target="media/image212.wmf"/><Relationship Id="rId519" Type="http://schemas.openxmlformats.org/officeDocument/2006/relationships/oleObject" Target="embeddings/oleObject275.bin"/><Relationship Id="rId670" Type="http://schemas.openxmlformats.org/officeDocument/2006/relationships/image" Target="media/image314.wmf"/><Relationship Id="rId116" Type="http://schemas.openxmlformats.org/officeDocument/2006/relationships/image" Target="media/image53.wmf"/><Relationship Id="rId158" Type="http://schemas.openxmlformats.org/officeDocument/2006/relationships/image" Target="media/image74.wmf"/><Relationship Id="rId323" Type="http://schemas.openxmlformats.org/officeDocument/2006/relationships/image" Target="media/image146.wmf"/><Relationship Id="rId530" Type="http://schemas.openxmlformats.org/officeDocument/2006/relationships/image" Target="media/image244.wmf"/><Relationship Id="rId726" Type="http://schemas.openxmlformats.org/officeDocument/2006/relationships/oleObject" Target="embeddings/oleObject379.bin"/><Relationship Id="rId768" Type="http://schemas.openxmlformats.org/officeDocument/2006/relationships/oleObject" Target="embeddings/oleObject400.bin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64.wmf"/><Relationship Id="rId572" Type="http://schemas.openxmlformats.org/officeDocument/2006/relationships/image" Target="media/image265.wmf"/><Relationship Id="rId628" Type="http://schemas.openxmlformats.org/officeDocument/2006/relationships/image" Target="media/image293.wmf"/><Relationship Id="rId225" Type="http://schemas.openxmlformats.org/officeDocument/2006/relationships/oleObject" Target="embeddings/oleObject115.bin"/><Relationship Id="rId267" Type="http://schemas.openxmlformats.org/officeDocument/2006/relationships/image" Target="media/image123.wmf"/><Relationship Id="rId432" Type="http://schemas.openxmlformats.org/officeDocument/2006/relationships/oleObject" Target="embeddings/oleObject230.bin"/><Relationship Id="rId474" Type="http://schemas.openxmlformats.org/officeDocument/2006/relationships/oleObject" Target="embeddings/oleObject251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6.bin"/><Relationship Id="rId737" Type="http://schemas.openxmlformats.org/officeDocument/2006/relationships/image" Target="media/image347.wmf"/><Relationship Id="rId779" Type="http://schemas.openxmlformats.org/officeDocument/2006/relationships/image" Target="media/image368.wmf"/><Relationship Id="rId31" Type="http://schemas.openxmlformats.org/officeDocument/2006/relationships/oleObject" Target="embeddings/oleObject13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4.bin"/><Relationship Id="rId334" Type="http://schemas.openxmlformats.org/officeDocument/2006/relationships/image" Target="media/image151.wmf"/><Relationship Id="rId376" Type="http://schemas.openxmlformats.org/officeDocument/2006/relationships/oleObject" Target="embeddings/oleObject202.bin"/><Relationship Id="rId541" Type="http://schemas.openxmlformats.org/officeDocument/2006/relationships/oleObject" Target="embeddings/oleObject286.bin"/><Relationship Id="rId583" Type="http://schemas.openxmlformats.org/officeDocument/2006/relationships/oleObject" Target="embeddings/oleObject307.bin"/><Relationship Id="rId639" Type="http://schemas.openxmlformats.org/officeDocument/2006/relationships/oleObject" Target="embeddings/oleObject335.bin"/><Relationship Id="rId790" Type="http://schemas.openxmlformats.org/officeDocument/2006/relationships/oleObject" Target="embeddings/oleObject411.bin"/><Relationship Id="rId804" Type="http://schemas.openxmlformats.org/officeDocument/2006/relationships/oleObject" Target="embeddings/oleObject418.bin"/><Relationship Id="rId4" Type="http://schemas.openxmlformats.org/officeDocument/2006/relationships/webSettings" Target="webSettings.xml"/><Relationship Id="rId180" Type="http://schemas.openxmlformats.org/officeDocument/2006/relationships/image" Target="media/image85.wmf"/><Relationship Id="rId236" Type="http://schemas.openxmlformats.org/officeDocument/2006/relationships/image" Target="media/image110.wmf"/><Relationship Id="rId278" Type="http://schemas.openxmlformats.org/officeDocument/2006/relationships/oleObject" Target="embeddings/oleObject148.bin"/><Relationship Id="rId401" Type="http://schemas.openxmlformats.org/officeDocument/2006/relationships/image" Target="media/image181.wmf"/><Relationship Id="rId443" Type="http://schemas.openxmlformats.org/officeDocument/2006/relationships/image" Target="media/image202.wmf"/><Relationship Id="rId650" Type="http://schemas.openxmlformats.org/officeDocument/2006/relationships/image" Target="media/image304.wmf"/><Relationship Id="rId303" Type="http://schemas.openxmlformats.org/officeDocument/2006/relationships/oleObject" Target="embeddings/oleObject161.bin"/><Relationship Id="rId485" Type="http://schemas.openxmlformats.org/officeDocument/2006/relationships/image" Target="media/image223.wmf"/><Relationship Id="rId692" Type="http://schemas.openxmlformats.org/officeDocument/2006/relationships/image" Target="media/image325.wmf"/><Relationship Id="rId706" Type="http://schemas.openxmlformats.org/officeDocument/2006/relationships/image" Target="media/image332.wmf"/><Relationship Id="rId748" Type="http://schemas.openxmlformats.org/officeDocument/2006/relationships/oleObject" Target="embeddings/oleObject390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85.bin"/><Relationship Id="rId387" Type="http://schemas.openxmlformats.org/officeDocument/2006/relationships/image" Target="media/image174.wmf"/><Relationship Id="rId510" Type="http://schemas.openxmlformats.org/officeDocument/2006/relationships/oleObject" Target="embeddings/oleObject269.bin"/><Relationship Id="rId552" Type="http://schemas.openxmlformats.org/officeDocument/2006/relationships/image" Target="media/image255.wmf"/><Relationship Id="rId594" Type="http://schemas.openxmlformats.org/officeDocument/2006/relationships/image" Target="media/image276.wmf"/><Relationship Id="rId608" Type="http://schemas.openxmlformats.org/officeDocument/2006/relationships/image" Target="media/image283.wmf"/><Relationship Id="rId815" Type="http://schemas.openxmlformats.org/officeDocument/2006/relationships/image" Target="media/image386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4.bin"/><Relationship Id="rId247" Type="http://schemas.openxmlformats.org/officeDocument/2006/relationships/oleObject" Target="embeddings/oleObject126.bin"/><Relationship Id="rId412" Type="http://schemas.openxmlformats.org/officeDocument/2006/relationships/oleObject" Target="embeddings/oleObject220.bin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41.bin"/><Relationship Id="rId496" Type="http://schemas.openxmlformats.org/officeDocument/2006/relationships/oleObject" Target="embeddings/oleObject262.bin"/><Relationship Id="rId661" Type="http://schemas.openxmlformats.org/officeDocument/2006/relationships/oleObject" Target="embeddings/oleObject346.bin"/><Relationship Id="rId717" Type="http://schemas.openxmlformats.org/officeDocument/2006/relationships/oleObject" Target="embeddings/oleObject374.bin"/><Relationship Id="rId759" Type="http://schemas.openxmlformats.org/officeDocument/2006/relationships/image" Target="media/image358.wmf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42.wmf"/><Relationship Id="rId356" Type="http://schemas.openxmlformats.org/officeDocument/2006/relationships/oleObject" Target="embeddings/oleObject191.bin"/><Relationship Id="rId398" Type="http://schemas.openxmlformats.org/officeDocument/2006/relationships/oleObject" Target="embeddings/oleObject213.bin"/><Relationship Id="rId521" Type="http://schemas.openxmlformats.org/officeDocument/2006/relationships/oleObject" Target="embeddings/oleObject276.bin"/><Relationship Id="rId563" Type="http://schemas.openxmlformats.org/officeDocument/2006/relationships/oleObject" Target="embeddings/oleObject297.bin"/><Relationship Id="rId619" Type="http://schemas.openxmlformats.org/officeDocument/2006/relationships/oleObject" Target="embeddings/oleObject325.bin"/><Relationship Id="rId770" Type="http://schemas.openxmlformats.org/officeDocument/2006/relationships/oleObject" Target="embeddings/oleObject401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5.wmf"/><Relationship Id="rId216" Type="http://schemas.openxmlformats.org/officeDocument/2006/relationships/image" Target="media/image100.wmf"/><Relationship Id="rId423" Type="http://schemas.openxmlformats.org/officeDocument/2006/relationships/image" Target="media/image192.wmf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3.wmf"/><Relationship Id="rId630" Type="http://schemas.openxmlformats.org/officeDocument/2006/relationships/image" Target="media/image294.wmf"/><Relationship Id="rId672" Type="http://schemas.openxmlformats.org/officeDocument/2006/relationships/image" Target="media/image315.wmf"/><Relationship Id="rId728" Type="http://schemas.openxmlformats.org/officeDocument/2006/relationships/oleObject" Target="embeddings/oleObject38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4.wmf"/><Relationship Id="rId325" Type="http://schemas.openxmlformats.org/officeDocument/2006/relationships/image" Target="media/image147.wmf"/><Relationship Id="rId367" Type="http://schemas.openxmlformats.org/officeDocument/2006/relationships/image" Target="media/image165.wmf"/><Relationship Id="rId532" Type="http://schemas.openxmlformats.org/officeDocument/2006/relationships/image" Target="media/image245.wmf"/><Relationship Id="rId574" Type="http://schemas.openxmlformats.org/officeDocument/2006/relationships/image" Target="media/image266.wmf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69.wmf"/><Relationship Id="rId269" Type="http://schemas.openxmlformats.org/officeDocument/2006/relationships/oleObject" Target="embeddings/oleObject140.bin"/><Relationship Id="rId434" Type="http://schemas.openxmlformats.org/officeDocument/2006/relationships/oleObject" Target="embeddings/oleObject231.bin"/><Relationship Id="rId476" Type="http://schemas.openxmlformats.org/officeDocument/2006/relationships/oleObject" Target="embeddings/oleObject252.bin"/><Relationship Id="rId641" Type="http://schemas.openxmlformats.org/officeDocument/2006/relationships/oleObject" Target="embeddings/oleObject336.bin"/><Relationship Id="rId683" Type="http://schemas.openxmlformats.org/officeDocument/2006/relationships/oleObject" Target="embeddings/oleObject357.bin"/><Relationship Id="rId739" Type="http://schemas.openxmlformats.org/officeDocument/2006/relationships/image" Target="media/image348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9.bin"/><Relationship Id="rId336" Type="http://schemas.openxmlformats.org/officeDocument/2006/relationships/oleObject" Target="embeddings/oleObject179.bin"/><Relationship Id="rId501" Type="http://schemas.openxmlformats.org/officeDocument/2006/relationships/image" Target="media/image231.wmf"/><Relationship Id="rId543" Type="http://schemas.openxmlformats.org/officeDocument/2006/relationships/oleObject" Target="embeddings/oleObject287.bin"/><Relationship Id="rId75" Type="http://schemas.openxmlformats.org/officeDocument/2006/relationships/image" Target="media/image34.wmf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oleObject" Target="embeddings/oleObject203.bin"/><Relationship Id="rId403" Type="http://schemas.openxmlformats.org/officeDocument/2006/relationships/image" Target="media/image182.wmf"/><Relationship Id="rId585" Type="http://schemas.openxmlformats.org/officeDocument/2006/relationships/oleObject" Target="embeddings/oleObject308.bin"/><Relationship Id="rId750" Type="http://schemas.openxmlformats.org/officeDocument/2006/relationships/oleObject" Target="embeddings/oleObject391.bin"/><Relationship Id="rId792" Type="http://schemas.openxmlformats.org/officeDocument/2006/relationships/oleObject" Target="embeddings/oleObject412.bin"/><Relationship Id="rId806" Type="http://schemas.openxmlformats.org/officeDocument/2006/relationships/oleObject" Target="embeddings/oleObject419.bin"/><Relationship Id="rId6" Type="http://schemas.openxmlformats.org/officeDocument/2006/relationships/endnotes" Target="endnotes.xml"/><Relationship Id="rId238" Type="http://schemas.openxmlformats.org/officeDocument/2006/relationships/image" Target="media/image111.wmf"/><Relationship Id="rId445" Type="http://schemas.openxmlformats.org/officeDocument/2006/relationships/image" Target="media/image203.wmf"/><Relationship Id="rId487" Type="http://schemas.openxmlformats.org/officeDocument/2006/relationships/image" Target="media/image224.wmf"/><Relationship Id="rId610" Type="http://schemas.openxmlformats.org/officeDocument/2006/relationships/image" Target="media/image284.wmf"/><Relationship Id="rId652" Type="http://schemas.openxmlformats.org/officeDocument/2006/relationships/image" Target="media/image305.wmf"/><Relationship Id="rId694" Type="http://schemas.openxmlformats.org/officeDocument/2006/relationships/image" Target="media/image326.wmf"/><Relationship Id="rId708" Type="http://schemas.openxmlformats.org/officeDocument/2006/relationships/image" Target="media/image333.wmf"/><Relationship Id="rId291" Type="http://schemas.openxmlformats.org/officeDocument/2006/relationships/oleObject" Target="embeddings/oleObject155.bin"/><Relationship Id="rId305" Type="http://schemas.openxmlformats.org/officeDocument/2006/relationships/oleObject" Target="embeddings/oleObject162.bin"/><Relationship Id="rId347" Type="http://schemas.openxmlformats.org/officeDocument/2006/relationships/oleObject" Target="embeddings/oleObject186.bin"/><Relationship Id="rId512" Type="http://schemas.openxmlformats.org/officeDocument/2006/relationships/image" Target="media/image236.wmf"/><Relationship Id="rId44" Type="http://schemas.openxmlformats.org/officeDocument/2006/relationships/image" Target="media/image19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75.wmf"/><Relationship Id="rId554" Type="http://schemas.openxmlformats.org/officeDocument/2006/relationships/image" Target="media/image256.wmf"/><Relationship Id="rId596" Type="http://schemas.openxmlformats.org/officeDocument/2006/relationships/image" Target="media/image277.wmf"/><Relationship Id="rId761" Type="http://schemas.openxmlformats.org/officeDocument/2006/relationships/image" Target="media/image359.wmf"/><Relationship Id="rId817" Type="http://schemas.openxmlformats.org/officeDocument/2006/relationships/header" Target="header1.xml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6.bin"/><Relationship Id="rId249" Type="http://schemas.openxmlformats.org/officeDocument/2006/relationships/oleObject" Target="embeddings/oleObject127.bin"/><Relationship Id="rId414" Type="http://schemas.openxmlformats.org/officeDocument/2006/relationships/oleObject" Target="embeddings/oleObject221.bin"/><Relationship Id="rId456" Type="http://schemas.openxmlformats.org/officeDocument/2006/relationships/oleObject" Target="embeddings/oleObject242.bin"/><Relationship Id="rId498" Type="http://schemas.openxmlformats.org/officeDocument/2006/relationships/oleObject" Target="embeddings/oleObject263.bin"/><Relationship Id="rId621" Type="http://schemas.openxmlformats.org/officeDocument/2006/relationships/oleObject" Target="embeddings/oleObject326.bin"/><Relationship Id="rId663" Type="http://schemas.openxmlformats.org/officeDocument/2006/relationships/oleObject" Target="embeddings/oleObject347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4.bin"/><Relationship Id="rId316" Type="http://schemas.openxmlformats.org/officeDocument/2006/relationships/image" Target="media/image143.wmf"/><Relationship Id="rId523" Type="http://schemas.openxmlformats.org/officeDocument/2006/relationships/oleObject" Target="embeddings/oleObject277.bin"/><Relationship Id="rId719" Type="http://schemas.openxmlformats.org/officeDocument/2006/relationships/oleObject" Target="embeddings/oleObject375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4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92.bin"/><Relationship Id="rId565" Type="http://schemas.openxmlformats.org/officeDocument/2006/relationships/oleObject" Target="embeddings/oleObject298.bin"/><Relationship Id="rId730" Type="http://schemas.openxmlformats.org/officeDocument/2006/relationships/oleObject" Target="embeddings/oleObject381.bin"/><Relationship Id="rId772" Type="http://schemas.openxmlformats.org/officeDocument/2006/relationships/oleObject" Target="embeddings/oleObject402.bin"/><Relationship Id="rId162" Type="http://schemas.openxmlformats.org/officeDocument/2006/relationships/image" Target="media/image76.wmf"/><Relationship Id="rId218" Type="http://schemas.openxmlformats.org/officeDocument/2006/relationships/image" Target="media/image101.wmf"/><Relationship Id="rId425" Type="http://schemas.openxmlformats.org/officeDocument/2006/relationships/image" Target="media/image193.wmf"/><Relationship Id="rId467" Type="http://schemas.openxmlformats.org/officeDocument/2006/relationships/image" Target="media/image214.wmf"/><Relationship Id="rId632" Type="http://schemas.openxmlformats.org/officeDocument/2006/relationships/image" Target="media/image295.wmf"/><Relationship Id="rId271" Type="http://schemas.openxmlformats.org/officeDocument/2006/relationships/oleObject" Target="embeddings/oleObject142.bin"/><Relationship Id="rId674" Type="http://schemas.openxmlformats.org/officeDocument/2006/relationships/image" Target="media/image316.wmf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48.wmf"/><Relationship Id="rId369" Type="http://schemas.openxmlformats.org/officeDocument/2006/relationships/oleObject" Target="embeddings/oleObject198.bin"/><Relationship Id="rId534" Type="http://schemas.openxmlformats.org/officeDocument/2006/relationships/image" Target="media/image246.wmf"/><Relationship Id="rId576" Type="http://schemas.openxmlformats.org/officeDocument/2006/relationships/image" Target="media/image267.wmf"/><Relationship Id="rId741" Type="http://schemas.openxmlformats.org/officeDocument/2006/relationships/image" Target="media/image349.wmf"/><Relationship Id="rId783" Type="http://schemas.openxmlformats.org/officeDocument/2006/relationships/image" Target="media/image370.wmf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17.bin"/><Relationship Id="rId380" Type="http://schemas.openxmlformats.org/officeDocument/2006/relationships/oleObject" Target="embeddings/oleObject204.bin"/><Relationship Id="rId436" Type="http://schemas.openxmlformats.org/officeDocument/2006/relationships/oleObject" Target="embeddings/oleObject232.bin"/><Relationship Id="rId601" Type="http://schemas.openxmlformats.org/officeDocument/2006/relationships/oleObject" Target="embeddings/oleObject316.bin"/><Relationship Id="rId643" Type="http://schemas.openxmlformats.org/officeDocument/2006/relationships/oleObject" Target="embeddings/oleObject337.bin"/><Relationship Id="rId240" Type="http://schemas.openxmlformats.org/officeDocument/2006/relationships/image" Target="media/image112.wmf"/><Relationship Id="rId478" Type="http://schemas.openxmlformats.org/officeDocument/2006/relationships/oleObject" Target="embeddings/oleObject253.bin"/><Relationship Id="rId685" Type="http://schemas.openxmlformats.org/officeDocument/2006/relationships/oleObject" Target="embeddings/oleObject358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9.bin"/><Relationship Id="rId282" Type="http://schemas.openxmlformats.org/officeDocument/2006/relationships/image" Target="media/image126.wmf"/><Relationship Id="rId338" Type="http://schemas.openxmlformats.org/officeDocument/2006/relationships/oleObject" Target="embeddings/oleObject180.bin"/><Relationship Id="rId503" Type="http://schemas.openxmlformats.org/officeDocument/2006/relationships/image" Target="media/image232.wmf"/><Relationship Id="rId545" Type="http://schemas.openxmlformats.org/officeDocument/2006/relationships/oleObject" Target="embeddings/oleObject288.bin"/><Relationship Id="rId587" Type="http://schemas.openxmlformats.org/officeDocument/2006/relationships/oleObject" Target="embeddings/oleObject309.bin"/><Relationship Id="rId710" Type="http://schemas.openxmlformats.org/officeDocument/2006/relationships/image" Target="media/image334.wmf"/><Relationship Id="rId752" Type="http://schemas.openxmlformats.org/officeDocument/2006/relationships/oleObject" Target="embeddings/oleObject392.bin"/><Relationship Id="rId808" Type="http://schemas.openxmlformats.org/officeDocument/2006/relationships/oleObject" Target="embeddings/oleObject420.bin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image" Target="media/image176.wmf"/><Relationship Id="rId405" Type="http://schemas.openxmlformats.org/officeDocument/2006/relationships/image" Target="media/image183.wmf"/><Relationship Id="rId447" Type="http://schemas.openxmlformats.org/officeDocument/2006/relationships/image" Target="media/image204.wmf"/><Relationship Id="rId612" Type="http://schemas.openxmlformats.org/officeDocument/2006/relationships/image" Target="media/image285.wmf"/><Relationship Id="rId794" Type="http://schemas.openxmlformats.org/officeDocument/2006/relationships/oleObject" Target="embeddings/oleObject413.bin"/><Relationship Id="rId251" Type="http://schemas.openxmlformats.org/officeDocument/2006/relationships/oleObject" Target="embeddings/oleObject128.bin"/><Relationship Id="rId489" Type="http://schemas.openxmlformats.org/officeDocument/2006/relationships/image" Target="media/image225.wmf"/><Relationship Id="rId654" Type="http://schemas.openxmlformats.org/officeDocument/2006/relationships/image" Target="media/image306.wmf"/><Relationship Id="rId696" Type="http://schemas.openxmlformats.org/officeDocument/2006/relationships/image" Target="media/image327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56.bin"/><Relationship Id="rId307" Type="http://schemas.openxmlformats.org/officeDocument/2006/relationships/oleObject" Target="embeddings/oleObject163.bin"/><Relationship Id="rId349" Type="http://schemas.openxmlformats.org/officeDocument/2006/relationships/image" Target="media/image156.wmf"/><Relationship Id="rId514" Type="http://schemas.openxmlformats.org/officeDocument/2006/relationships/oleObject" Target="embeddings/oleObject272.bin"/><Relationship Id="rId556" Type="http://schemas.openxmlformats.org/officeDocument/2006/relationships/image" Target="media/image257.wmf"/><Relationship Id="rId721" Type="http://schemas.openxmlformats.org/officeDocument/2006/relationships/image" Target="media/image339.wmf"/><Relationship Id="rId763" Type="http://schemas.openxmlformats.org/officeDocument/2006/relationships/image" Target="media/image360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7.bin"/><Relationship Id="rId360" Type="http://schemas.openxmlformats.org/officeDocument/2006/relationships/oleObject" Target="embeddings/oleObject193.bin"/><Relationship Id="rId416" Type="http://schemas.openxmlformats.org/officeDocument/2006/relationships/oleObject" Target="embeddings/oleObject222.bin"/><Relationship Id="rId598" Type="http://schemas.openxmlformats.org/officeDocument/2006/relationships/image" Target="media/image278.wmf"/><Relationship Id="rId819" Type="http://schemas.openxmlformats.org/officeDocument/2006/relationships/theme" Target="theme/theme1.xml"/><Relationship Id="rId220" Type="http://schemas.openxmlformats.org/officeDocument/2006/relationships/image" Target="media/image102.wmf"/><Relationship Id="rId458" Type="http://schemas.openxmlformats.org/officeDocument/2006/relationships/oleObject" Target="embeddings/oleObject243.bin"/><Relationship Id="rId623" Type="http://schemas.openxmlformats.org/officeDocument/2006/relationships/oleObject" Target="embeddings/oleObject327.bin"/><Relationship Id="rId665" Type="http://schemas.openxmlformats.org/officeDocument/2006/relationships/oleObject" Target="embeddings/oleObject348.bin"/><Relationship Id="rId15" Type="http://schemas.openxmlformats.org/officeDocument/2006/relationships/image" Target="media/image5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5.bin"/><Relationship Id="rId318" Type="http://schemas.openxmlformats.org/officeDocument/2006/relationships/image" Target="media/image144.wmf"/><Relationship Id="rId525" Type="http://schemas.openxmlformats.org/officeDocument/2006/relationships/oleObject" Target="embeddings/oleObject278.bin"/><Relationship Id="rId567" Type="http://schemas.openxmlformats.org/officeDocument/2006/relationships/oleObject" Target="embeddings/oleObject299.bin"/><Relationship Id="rId732" Type="http://schemas.openxmlformats.org/officeDocument/2006/relationships/oleObject" Target="embeddings/oleObject382.bin"/><Relationship Id="rId99" Type="http://schemas.openxmlformats.org/officeDocument/2006/relationships/image" Target="media/image45.wmf"/><Relationship Id="rId122" Type="http://schemas.openxmlformats.org/officeDocument/2006/relationships/image" Target="media/image56.wmf"/><Relationship Id="rId164" Type="http://schemas.openxmlformats.org/officeDocument/2006/relationships/image" Target="media/image77.wmf"/><Relationship Id="rId371" Type="http://schemas.openxmlformats.org/officeDocument/2006/relationships/image" Target="media/image166.wmf"/><Relationship Id="rId774" Type="http://schemas.openxmlformats.org/officeDocument/2006/relationships/oleObject" Target="embeddings/oleObject403.bin"/><Relationship Id="rId427" Type="http://schemas.openxmlformats.org/officeDocument/2006/relationships/image" Target="media/image194.wmf"/><Relationship Id="rId469" Type="http://schemas.openxmlformats.org/officeDocument/2006/relationships/image" Target="media/image215.wmf"/><Relationship Id="rId634" Type="http://schemas.openxmlformats.org/officeDocument/2006/relationships/image" Target="media/image296.wmf"/><Relationship Id="rId676" Type="http://schemas.openxmlformats.org/officeDocument/2006/relationships/image" Target="media/image31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8.bin"/><Relationship Id="rId273" Type="http://schemas.openxmlformats.org/officeDocument/2006/relationships/oleObject" Target="embeddings/oleObject144.bin"/><Relationship Id="rId329" Type="http://schemas.openxmlformats.org/officeDocument/2006/relationships/image" Target="media/image149.wmf"/><Relationship Id="rId480" Type="http://schemas.openxmlformats.org/officeDocument/2006/relationships/oleObject" Target="embeddings/oleObject254.bin"/><Relationship Id="rId536" Type="http://schemas.openxmlformats.org/officeDocument/2006/relationships/image" Target="media/image247.wmf"/><Relationship Id="rId701" Type="http://schemas.openxmlformats.org/officeDocument/2006/relationships/oleObject" Target="embeddings/oleObject366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53.wmf"/><Relationship Id="rId578" Type="http://schemas.openxmlformats.org/officeDocument/2006/relationships/image" Target="media/image268.wmf"/><Relationship Id="rId743" Type="http://schemas.openxmlformats.org/officeDocument/2006/relationships/image" Target="media/image350.wmf"/><Relationship Id="rId785" Type="http://schemas.openxmlformats.org/officeDocument/2006/relationships/image" Target="media/image371.wmf"/><Relationship Id="rId200" Type="http://schemas.openxmlformats.org/officeDocument/2006/relationships/oleObject" Target="embeddings/oleObject100.bin"/><Relationship Id="rId382" Type="http://schemas.openxmlformats.org/officeDocument/2006/relationships/oleObject" Target="embeddings/oleObject205.bin"/><Relationship Id="rId438" Type="http://schemas.openxmlformats.org/officeDocument/2006/relationships/oleObject" Target="embeddings/oleObject233.bin"/><Relationship Id="rId603" Type="http://schemas.openxmlformats.org/officeDocument/2006/relationships/oleObject" Target="embeddings/oleObject317.bin"/><Relationship Id="rId645" Type="http://schemas.openxmlformats.org/officeDocument/2006/relationships/oleObject" Target="embeddings/oleObject338.bin"/><Relationship Id="rId687" Type="http://schemas.openxmlformats.org/officeDocument/2006/relationships/oleObject" Target="embeddings/oleObject359.bin"/><Relationship Id="rId810" Type="http://schemas.openxmlformats.org/officeDocument/2006/relationships/oleObject" Target="embeddings/oleObject421.bin"/><Relationship Id="rId242" Type="http://schemas.openxmlformats.org/officeDocument/2006/relationships/image" Target="media/image113.wmf"/><Relationship Id="rId284" Type="http://schemas.openxmlformats.org/officeDocument/2006/relationships/image" Target="media/image127.wmf"/><Relationship Id="rId491" Type="http://schemas.openxmlformats.org/officeDocument/2006/relationships/image" Target="media/image226.wmf"/><Relationship Id="rId505" Type="http://schemas.openxmlformats.org/officeDocument/2006/relationships/image" Target="media/image233.wmf"/><Relationship Id="rId712" Type="http://schemas.openxmlformats.org/officeDocument/2006/relationships/image" Target="media/image335.wmf"/><Relationship Id="rId37" Type="http://schemas.openxmlformats.org/officeDocument/2006/relationships/oleObject" Target="embeddings/oleObject1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0.bin"/><Relationship Id="rId144" Type="http://schemas.openxmlformats.org/officeDocument/2006/relationships/image" Target="media/image67.wmf"/><Relationship Id="rId547" Type="http://schemas.openxmlformats.org/officeDocument/2006/relationships/oleObject" Target="embeddings/oleObject289.bin"/><Relationship Id="rId589" Type="http://schemas.openxmlformats.org/officeDocument/2006/relationships/oleObject" Target="embeddings/oleObject310.bin"/><Relationship Id="rId754" Type="http://schemas.openxmlformats.org/officeDocument/2006/relationships/oleObject" Target="embeddings/oleObject393.bin"/><Relationship Id="rId796" Type="http://schemas.openxmlformats.org/officeDocument/2006/relationships/oleObject" Target="embeddings/oleObject414.bin"/><Relationship Id="rId90" Type="http://schemas.openxmlformats.org/officeDocument/2006/relationships/image" Target="media/image41.wmf"/><Relationship Id="rId186" Type="http://schemas.openxmlformats.org/officeDocument/2006/relationships/image" Target="media/image88.wmf"/><Relationship Id="rId351" Type="http://schemas.openxmlformats.org/officeDocument/2006/relationships/image" Target="media/image157.wmf"/><Relationship Id="rId393" Type="http://schemas.openxmlformats.org/officeDocument/2006/relationships/image" Target="media/image177.wmf"/><Relationship Id="rId407" Type="http://schemas.openxmlformats.org/officeDocument/2006/relationships/image" Target="media/image184.wmf"/><Relationship Id="rId449" Type="http://schemas.openxmlformats.org/officeDocument/2006/relationships/image" Target="media/image205.wmf"/><Relationship Id="rId614" Type="http://schemas.openxmlformats.org/officeDocument/2006/relationships/image" Target="media/image286.wmf"/><Relationship Id="rId656" Type="http://schemas.openxmlformats.org/officeDocument/2006/relationships/image" Target="media/image307.wmf"/><Relationship Id="rId211" Type="http://schemas.openxmlformats.org/officeDocument/2006/relationships/oleObject" Target="embeddings/oleObject108.bin"/><Relationship Id="rId253" Type="http://schemas.openxmlformats.org/officeDocument/2006/relationships/image" Target="media/image118.wmf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4.bin"/><Relationship Id="rId460" Type="http://schemas.openxmlformats.org/officeDocument/2006/relationships/oleObject" Target="embeddings/oleObject244.bin"/><Relationship Id="rId516" Type="http://schemas.openxmlformats.org/officeDocument/2006/relationships/image" Target="media/image237.wmf"/><Relationship Id="rId698" Type="http://schemas.openxmlformats.org/officeDocument/2006/relationships/image" Target="media/image328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0.bin"/><Relationship Id="rId558" Type="http://schemas.openxmlformats.org/officeDocument/2006/relationships/image" Target="media/image258.wmf"/><Relationship Id="rId723" Type="http://schemas.openxmlformats.org/officeDocument/2006/relationships/image" Target="media/image340.wmf"/><Relationship Id="rId765" Type="http://schemas.openxmlformats.org/officeDocument/2006/relationships/image" Target="media/image361.wmf"/><Relationship Id="rId155" Type="http://schemas.openxmlformats.org/officeDocument/2006/relationships/oleObject" Target="embeddings/oleObject77.bin"/><Relationship Id="rId197" Type="http://schemas.openxmlformats.org/officeDocument/2006/relationships/image" Target="media/image93.wmf"/><Relationship Id="rId362" Type="http://schemas.openxmlformats.org/officeDocument/2006/relationships/oleObject" Target="embeddings/oleObject194.bin"/><Relationship Id="rId418" Type="http://schemas.openxmlformats.org/officeDocument/2006/relationships/oleObject" Target="embeddings/oleObject223.bin"/><Relationship Id="rId625" Type="http://schemas.openxmlformats.org/officeDocument/2006/relationships/oleObject" Target="embeddings/oleObject328.bin"/><Relationship Id="rId222" Type="http://schemas.openxmlformats.org/officeDocument/2006/relationships/image" Target="media/image103.wmf"/><Relationship Id="rId264" Type="http://schemas.openxmlformats.org/officeDocument/2006/relationships/oleObject" Target="embeddings/oleObject136.bin"/><Relationship Id="rId471" Type="http://schemas.openxmlformats.org/officeDocument/2006/relationships/image" Target="media/image216.wmf"/><Relationship Id="rId667" Type="http://schemas.openxmlformats.org/officeDocument/2006/relationships/oleObject" Target="embeddings/oleObject349.bin"/><Relationship Id="rId17" Type="http://schemas.openxmlformats.org/officeDocument/2006/relationships/image" Target="media/image6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57.wmf"/><Relationship Id="rId527" Type="http://schemas.openxmlformats.org/officeDocument/2006/relationships/oleObject" Target="embeddings/oleObject279.bin"/><Relationship Id="rId569" Type="http://schemas.openxmlformats.org/officeDocument/2006/relationships/oleObject" Target="embeddings/oleObject300.bin"/><Relationship Id="rId734" Type="http://schemas.openxmlformats.org/officeDocument/2006/relationships/oleObject" Target="embeddings/oleObject383.bin"/><Relationship Id="rId776" Type="http://schemas.openxmlformats.org/officeDocument/2006/relationships/oleObject" Target="embeddings/oleObject404.bin"/><Relationship Id="rId70" Type="http://schemas.openxmlformats.org/officeDocument/2006/relationships/image" Target="media/image32.wmf"/><Relationship Id="rId166" Type="http://schemas.openxmlformats.org/officeDocument/2006/relationships/image" Target="media/image78.wmf"/><Relationship Id="rId331" Type="http://schemas.openxmlformats.org/officeDocument/2006/relationships/image" Target="media/image150.wmf"/><Relationship Id="rId373" Type="http://schemas.openxmlformats.org/officeDocument/2006/relationships/image" Target="media/image167.wmf"/><Relationship Id="rId429" Type="http://schemas.openxmlformats.org/officeDocument/2006/relationships/image" Target="media/image195.wmf"/><Relationship Id="rId580" Type="http://schemas.openxmlformats.org/officeDocument/2006/relationships/image" Target="media/image269.wmf"/><Relationship Id="rId636" Type="http://schemas.openxmlformats.org/officeDocument/2006/relationships/image" Target="media/image297.wmf"/><Relationship Id="rId801" Type="http://schemas.openxmlformats.org/officeDocument/2006/relationships/image" Target="media/image37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34.bin"/><Relationship Id="rId678" Type="http://schemas.openxmlformats.org/officeDocument/2006/relationships/image" Target="media/image318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45.bin"/><Relationship Id="rId300" Type="http://schemas.openxmlformats.org/officeDocument/2006/relationships/image" Target="media/image135.wmf"/><Relationship Id="rId482" Type="http://schemas.openxmlformats.org/officeDocument/2006/relationships/oleObject" Target="embeddings/oleObject255.bin"/><Relationship Id="rId538" Type="http://schemas.openxmlformats.org/officeDocument/2006/relationships/image" Target="media/image248.wmf"/><Relationship Id="rId703" Type="http://schemas.openxmlformats.org/officeDocument/2006/relationships/oleObject" Target="embeddings/oleObject367.bin"/><Relationship Id="rId745" Type="http://schemas.openxmlformats.org/officeDocument/2006/relationships/image" Target="media/image351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8.bin"/><Relationship Id="rId342" Type="http://schemas.openxmlformats.org/officeDocument/2006/relationships/oleObject" Target="embeddings/oleObject183.bin"/><Relationship Id="rId384" Type="http://schemas.openxmlformats.org/officeDocument/2006/relationships/oleObject" Target="embeddings/oleObject206.bin"/><Relationship Id="rId591" Type="http://schemas.openxmlformats.org/officeDocument/2006/relationships/oleObject" Target="embeddings/oleObject311.bin"/><Relationship Id="rId605" Type="http://schemas.openxmlformats.org/officeDocument/2006/relationships/oleObject" Target="embeddings/oleObject318.bin"/><Relationship Id="rId787" Type="http://schemas.openxmlformats.org/officeDocument/2006/relationships/image" Target="media/image372.wmf"/><Relationship Id="rId812" Type="http://schemas.openxmlformats.org/officeDocument/2006/relationships/oleObject" Target="embeddings/oleObject422.bin"/><Relationship Id="rId202" Type="http://schemas.openxmlformats.org/officeDocument/2006/relationships/oleObject" Target="embeddings/oleObject102.bin"/><Relationship Id="rId244" Type="http://schemas.openxmlformats.org/officeDocument/2006/relationships/image" Target="media/image114.wmf"/><Relationship Id="rId647" Type="http://schemas.openxmlformats.org/officeDocument/2006/relationships/oleObject" Target="embeddings/oleObject339.bin"/><Relationship Id="rId689" Type="http://schemas.openxmlformats.org/officeDocument/2006/relationships/oleObject" Target="embeddings/oleObject360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28.wmf"/><Relationship Id="rId451" Type="http://schemas.openxmlformats.org/officeDocument/2006/relationships/image" Target="media/image206.wmf"/><Relationship Id="rId493" Type="http://schemas.openxmlformats.org/officeDocument/2006/relationships/image" Target="media/image227.wmf"/><Relationship Id="rId507" Type="http://schemas.openxmlformats.org/officeDocument/2006/relationships/image" Target="media/image234.wmf"/><Relationship Id="rId549" Type="http://schemas.openxmlformats.org/officeDocument/2006/relationships/oleObject" Target="embeddings/oleObject290.bin"/><Relationship Id="rId714" Type="http://schemas.openxmlformats.org/officeDocument/2006/relationships/image" Target="media/image336.wmf"/><Relationship Id="rId756" Type="http://schemas.openxmlformats.org/officeDocument/2006/relationships/oleObject" Target="embeddings/oleObject394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1.bin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65.bin"/><Relationship Id="rId353" Type="http://schemas.openxmlformats.org/officeDocument/2006/relationships/image" Target="media/image158.wmf"/><Relationship Id="rId395" Type="http://schemas.openxmlformats.org/officeDocument/2006/relationships/image" Target="media/image178.wmf"/><Relationship Id="rId409" Type="http://schemas.openxmlformats.org/officeDocument/2006/relationships/image" Target="media/image185.wmf"/><Relationship Id="rId560" Type="http://schemas.openxmlformats.org/officeDocument/2006/relationships/image" Target="media/image259.wmf"/><Relationship Id="rId798" Type="http://schemas.openxmlformats.org/officeDocument/2006/relationships/oleObject" Target="embeddings/oleObject415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09.bin"/><Relationship Id="rId420" Type="http://schemas.openxmlformats.org/officeDocument/2006/relationships/oleObject" Target="embeddings/oleObject224.bin"/><Relationship Id="rId616" Type="http://schemas.openxmlformats.org/officeDocument/2006/relationships/image" Target="media/image287.wmf"/><Relationship Id="rId658" Type="http://schemas.openxmlformats.org/officeDocument/2006/relationships/image" Target="media/image308.wmf"/><Relationship Id="rId255" Type="http://schemas.openxmlformats.org/officeDocument/2006/relationships/image" Target="media/image119.wmf"/><Relationship Id="rId297" Type="http://schemas.openxmlformats.org/officeDocument/2006/relationships/oleObject" Target="embeddings/oleObject158.bin"/><Relationship Id="rId462" Type="http://schemas.openxmlformats.org/officeDocument/2006/relationships/oleObject" Target="embeddings/oleObject245.bin"/><Relationship Id="rId518" Type="http://schemas.openxmlformats.org/officeDocument/2006/relationships/image" Target="media/image238.wmf"/><Relationship Id="rId725" Type="http://schemas.openxmlformats.org/officeDocument/2006/relationships/image" Target="media/image341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71.bin"/><Relationship Id="rId364" Type="http://schemas.openxmlformats.org/officeDocument/2006/relationships/oleObject" Target="embeddings/oleObject195.bin"/><Relationship Id="rId767" Type="http://schemas.openxmlformats.org/officeDocument/2006/relationships/image" Target="media/image362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94.wmf"/><Relationship Id="rId571" Type="http://schemas.openxmlformats.org/officeDocument/2006/relationships/oleObject" Target="embeddings/oleObject301.bin"/><Relationship Id="rId627" Type="http://schemas.openxmlformats.org/officeDocument/2006/relationships/oleObject" Target="embeddings/oleObject329.bin"/><Relationship Id="rId669" Type="http://schemas.openxmlformats.org/officeDocument/2006/relationships/oleObject" Target="embeddings/oleObject350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266" Type="http://schemas.openxmlformats.org/officeDocument/2006/relationships/oleObject" Target="embeddings/oleObject138.bin"/><Relationship Id="rId431" Type="http://schemas.openxmlformats.org/officeDocument/2006/relationships/image" Target="media/image196.wmf"/><Relationship Id="rId473" Type="http://schemas.openxmlformats.org/officeDocument/2006/relationships/image" Target="media/image217.wmf"/><Relationship Id="rId529" Type="http://schemas.openxmlformats.org/officeDocument/2006/relationships/oleObject" Target="embeddings/oleObject280.bin"/><Relationship Id="rId680" Type="http://schemas.openxmlformats.org/officeDocument/2006/relationships/image" Target="media/image319.wmf"/><Relationship Id="rId736" Type="http://schemas.openxmlformats.org/officeDocument/2006/relationships/oleObject" Target="embeddings/oleObject384.bin"/><Relationship Id="rId30" Type="http://schemas.openxmlformats.org/officeDocument/2006/relationships/image" Target="media/image12.wmf"/><Relationship Id="rId126" Type="http://schemas.openxmlformats.org/officeDocument/2006/relationships/image" Target="media/image58.wmf"/><Relationship Id="rId168" Type="http://schemas.openxmlformats.org/officeDocument/2006/relationships/image" Target="media/image79.wmf"/><Relationship Id="rId333" Type="http://schemas.openxmlformats.org/officeDocument/2006/relationships/oleObject" Target="embeddings/oleObject177.bin"/><Relationship Id="rId540" Type="http://schemas.openxmlformats.org/officeDocument/2006/relationships/image" Target="media/image249.wmf"/><Relationship Id="rId778" Type="http://schemas.openxmlformats.org/officeDocument/2006/relationships/oleObject" Target="embeddings/oleObject405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68.wmf"/><Relationship Id="rId582" Type="http://schemas.openxmlformats.org/officeDocument/2006/relationships/image" Target="media/image270.wmf"/><Relationship Id="rId638" Type="http://schemas.openxmlformats.org/officeDocument/2006/relationships/image" Target="media/image298.wmf"/><Relationship Id="rId803" Type="http://schemas.openxmlformats.org/officeDocument/2006/relationships/image" Target="media/image38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277" Type="http://schemas.openxmlformats.org/officeDocument/2006/relationships/oleObject" Target="embeddings/oleObject147.bin"/><Relationship Id="rId400" Type="http://schemas.openxmlformats.org/officeDocument/2006/relationships/oleObject" Target="embeddings/oleObject214.bin"/><Relationship Id="rId442" Type="http://schemas.openxmlformats.org/officeDocument/2006/relationships/oleObject" Target="embeddings/oleObject235.bin"/><Relationship Id="rId484" Type="http://schemas.openxmlformats.org/officeDocument/2006/relationships/oleObject" Target="embeddings/oleObject256.bin"/><Relationship Id="rId705" Type="http://schemas.openxmlformats.org/officeDocument/2006/relationships/oleObject" Target="embeddings/oleObject368.bin"/><Relationship Id="rId137" Type="http://schemas.openxmlformats.org/officeDocument/2006/relationships/oleObject" Target="embeddings/oleObject68.bin"/><Relationship Id="rId302" Type="http://schemas.openxmlformats.org/officeDocument/2006/relationships/image" Target="media/image136.wmf"/><Relationship Id="rId344" Type="http://schemas.openxmlformats.org/officeDocument/2006/relationships/oleObject" Target="embeddings/oleObject184.bin"/><Relationship Id="rId691" Type="http://schemas.openxmlformats.org/officeDocument/2006/relationships/oleObject" Target="embeddings/oleObject361.bin"/><Relationship Id="rId747" Type="http://schemas.openxmlformats.org/officeDocument/2006/relationships/image" Target="media/image352.wmf"/><Relationship Id="rId789" Type="http://schemas.openxmlformats.org/officeDocument/2006/relationships/image" Target="media/image373.wmf"/><Relationship Id="rId41" Type="http://schemas.openxmlformats.org/officeDocument/2006/relationships/oleObject" Target="embeddings/oleObject18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7.bin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12.bin"/><Relationship Id="rId607" Type="http://schemas.openxmlformats.org/officeDocument/2006/relationships/oleObject" Target="embeddings/oleObject319.bin"/><Relationship Id="rId649" Type="http://schemas.openxmlformats.org/officeDocument/2006/relationships/oleObject" Target="embeddings/oleObject340.bin"/><Relationship Id="rId814" Type="http://schemas.openxmlformats.org/officeDocument/2006/relationships/oleObject" Target="embeddings/oleObject423.bin"/><Relationship Id="rId190" Type="http://schemas.openxmlformats.org/officeDocument/2006/relationships/image" Target="media/image90.wmf"/><Relationship Id="rId204" Type="http://schemas.openxmlformats.org/officeDocument/2006/relationships/image" Target="media/image95.wmf"/><Relationship Id="rId246" Type="http://schemas.openxmlformats.org/officeDocument/2006/relationships/image" Target="media/image115.wmf"/><Relationship Id="rId288" Type="http://schemas.openxmlformats.org/officeDocument/2006/relationships/image" Target="media/image129.wmf"/><Relationship Id="rId411" Type="http://schemas.openxmlformats.org/officeDocument/2006/relationships/image" Target="media/image186.wmf"/><Relationship Id="rId453" Type="http://schemas.openxmlformats.org/officeDocument/2006/relationships/image" Target="media/image207.wmf"/><Relationship Id="rId509" Type="http://schemas.openxmlformats.org/officeDocument/2006/relationships/image" Target="media/image235.wmf"/><Relationship Id="rId660" Type="http://schemas.openxmlformats.org/officeDocument/2006/relationships/image" Target="media/image309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6.bin"/><Relationship Id="rId495" Type="http://schemas.openxmlformats.org/officeDocument/2006/relationships/image" Target="media/image228.wmf"/><Relationship Id="rId716" Type="http://schemas.openxmlformats.org/officeDocument/2006/relationships/image" Target="media/image337.wmf"/><Relationship Id="rId758" Type="http://schemas.openxmlformats.org/officeDocument/2006/relationships/oleObject" Target="embeddings/oleObject395.bin"/><Relationship Id="rId10" Type="http://schemas.openxmlformats.org/officeDocument/2006/relationships/oleObject" Target="embeddings/oleObject2.bin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69.wmf"/><Relationship Id="rId355" Type="http://schemas.openxmlformats.org/officeDocument/2006/relationships/image" Target="media/image159.wmf"/><Relationship Id="rId397" Type="http://schemas.openxmlformats.org/officeDocument/2006/relationships/image" Target="media/image179.wmf"/><Relationship Id="rId520" Type="http://schemas.openxmlformats.org/officeDocument/2006/relationships/image" Target="media/image239.wmf"/><Relationship Id="rId562" Type="http://schemas.openxmlformats.org/officeDocument/2006/relationships/image" Target="media/image260.wmf"/><Relationship Id="rId618" Type="http://schemas.openxmlformats.org/officeDocument/2006/relationships/image" Target="media/image288.wmf"/><Relationship Id="rId215" Type="http://schemas.openxmlformats.org/officeDocument/2006/relationships/oleObject" Target="embeddings/oleObject110.bin"/><Relationship Id="rId257" Type="http://schemas.openxmlformats.org/officeDocument/2006/relationships/oleObject" Target="embeddings/oleObject132.bin"/><Relationship Id="rId422" Type="http://schemas.openxmlformats.org/officeDocument/2006/relationships/oleObject" Target="embeddings/oleObject225.bin"/><Relationship Id="rId464" Type="http://schemas.openxmlformats.org/officeDocument/2006/relationships/oleObject" Target="embeddings/oleObject246.bin"/><Relationship Id="rId299" Type="http://schemas.openxmlformats.org/officeDocument/2006/relationships/oleObject" Target="embeddings/oleObject159.bin"/><Relationship Id="rId727" Type="http://schemas.openxmlformats.org/officeDocument/2006/relationships/image" Target="media/image342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6.bin"/><Relationship Id="rId573" Type="http://schemas.openxmlformats.org/officeDocument/2006/relationships/oleObject" Target="embeddings/oleObject302.bin"/><Relationship Id="rId780" Type="http://schemas.openxmlformats.org/officeDocument/2006/relationships/oleObject" Target="embeddings/oleObject406.bin"/><Relationship Id="rId226" Type="http://schemas.openxmlformats.org/officeDocument/2006/relationships/image" Target="media/image105.wmf"/><Relationship Id="rId433" Type="http://schemas.openxmlformats.org/officeDocument/2006/relationships/image" Target="media/image197.wmf"/><Relationship Id="rId640" Type="http://schemas.openxmlformats.org/officeDocument/2006/relationships/image" Target="media/image299.wmf"/><Relationship Id="rId738" Type="http://schemas.openxmlformats.org/officeDocument/2006/relationships/oleObject" Target="embeddings/oleObject385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69.wmf"/><Relationship Id="rId500" Type="http://schemas.openxmlformats.org/officeDocument/2006/relationships/oleObject" Target="embeddings/oleObject264.bin"/><Relationship Id="rId584" Type="http://schemas.openxmlformats.org/officeDocument/2006/relationships/image" Target="media/image271.wmf"/><Relationship Id="rId805" Type="http://schemas.openxmlformats.org/officeDocument/2006/relationships/image" Target="media/image38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1.bin"/><Relationship Id="rId791" Type="http://schemas.openxmlformats.org/officeDocument/2006/relationships/image" Target="media/image374.wmf"/><Relationship Id="rId444" Type="http://schemas.openxmlformats.org/officeDocument/2006/relationships/oleObject" Target="embeddings/oleObject236.bin"/><Relationship Id="rId651" Type="http://schemas.openxmlformats.org/officeDocument/2006/relationships/oleObject" Target="embeddings/oleObject341.bin"/><Relationship Id="rId749" Type="http://schemas.openxmlformats.org/officeDocument/2006/relationships/image" Target="media/image353.wmf"/><Relationship Id="rId290" Type="http://schemas.openxmlformats.org/officeDocument/2006/relationships/image" Target="media/image130.wmf"/><Relationship Id="rId304" Type="http://schemas.openxmlformats.org/officeDocument/2006/relationships/image" Target="media/image137.wmf"/><Relationship Id="rId388" Type="http://schemas.openxmlformats.org/officeDocument/2006/relationships/oleObject" Target="embeddings/oleObject208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20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313.bin"/><Relationship Id="rId816" Type="http://schemas.openxmlformats.org/officeDocument/2006/relationships/image" Target="media/image38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7108</Words>
  <Characters>40520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47533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Admin</dc:creator>
  <cp:keywords/>
  <dc:description/>
  <cp:lastModifiedBy>admin</cp:lastModifiedBy>
  <cp:revision>2</cp:revision>
  <dcterms:created xsi:type="dcterms:W3CDTF">2014-07-10T08:29:00Z</dcterms:created>
  <dcterms:modified xsi:type="dcterms:W3CDTF">2014-07-10T08:29:00Z</dcterms:modified>
</cp:coreProperties>
</file>