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2595F" w:rsidRDefault="0092595F" w:rsidP="0092595F">
      <w:pPr>
        <w:suppressAutoHyphens/>
        <w:spacing w:line="360" w:lineRule="auto"/>
        <w:ind w:firstLine="709"/>
        <w:rPr>
          <w:rFonts w:ascii="Times New Roman" w:hAnsi="Times New Roman"/>
          <w:sz w:val="28"/>
          <w:szCs w:val="28"/>
          <w:lang w:val="en-US"/>
        </w:rPr>
      </w:pPr>
    </w:p>
    <w:p w:rsidR="0092595F" w:rsidRDefault="0092595F" w:rsidP="0092595F">
      <w:pPr>
        <w:suppressAutoHyphens/>
        <w:spacing w:line="360" w:lineRule="auto"/>
        <w:ind w:firstLine="709"/>
        <w:rPr>
          <w:rFonts w:ascii="Times New Roman" w:hAnsi="Times New Roman"/>
          <w:sz w:val="28"/>
          <w:szCs w:val="28"/>
          <w:lang w:val="en-US"/>
        </w:rPr>
      </w:pPr>
    </w:p>
    <w:p w:rsidR="0092595F" w:rsidRDefault="0092595F" w:rsidP="0092595F">
      <w:pPr>
        <w:suppressAutoHyphens/>
        <w:spacing w:line="360" w:lineRule="auto"/>
        <w:ind w:firstLine="709"/>
        <w:rPr>
          <w:rFonts w:ascii="Times New Roman" w:hAnsi="Times New Roman"/>
          <w:sz w:val="28"/>
          <w:szCs w:val="28"/>
          <w:lang w:val="en-US"/>
        </w:rPr>
      </w:pPr>
    </w:p>
    <w:p w:rsidR="0092595F" w:rsidRDefault="0092595F" w:rsidP="0092595F">
      <w:pPr>
        <w:suppressAutoHyphens/>
        <w:spacing w:line="360" w:lineRule="auto"/>
        <w:ind w:firstLine="709"/>
        <w:rPr>
          <w:rFonts w:ascii="Times New Roman" w:hAnsi="Times New Roman"/>
          <w:sz w:val="28"/>
          <w:szCs w:val="28"/>
          <w:lang w:val="en-US"/>
        </w:rPr>
      </w:pPr>
    </w:p>
    <w:p w:rsidR="0095191A" w:rsidRPr="0092595F" w:rsidRDefault="0095191A" w:rsidP="0092595F">
      <w:pPr>
        <w:suppressAutoHyphens/>
        <w:spacing w:line="360" w:lineRule="auto"/>
        <w:ind w:firstLine="709"/>
        <w:rPr>
          <w:rFonts w:ascii="Times New Roman" w:hAnsi="Times New Roman"/>
          <w:sz w:val="28"/>
          <w:szCs w:val="28"/>
        </w:rPr>
      </w:pPr>
      <w:r w:rsidRPr="0092595F">
        <w:rPr>
          <w:rFonts w:ascii="Times New Roman" w:hAnsi="Times New Roman"/>
          <w:sz w:val="28"/>
          <w:szCs w:val="28"/>
        </w:rPr>
        <w:t>Д</w:t>
      </w:r>
      <w:r w:rsidR="0092595F" w:rsidRPr="0092595F">
        <w:rPr>
          <w:rFonts w:ascii="Times New Roman" w:hAnsi="Times New Roman"/>
          <w:sz w:val="28"/>
          <w:szCs w:val="28"/>
        </w:rPr>
        <w:t>ипломная работа</w:t>
      </w:r>
    </w:p>
    <w:p w:rsidR="0095191A" w:rsidRPr="0092595F" w:rsidRDefault="0095191A" w:rsidP="0092595F">
      <w:pPr>
        <w:suppressAutoHyphens/>
        <w:spacing w:line="360" w:lineRule="auto"/>
        <w:ind w:firstLine="709"/>
        <w:rPr>
          <w:rFonts w:ascii="Times New Roman" w:hAnsi="Times New Roman"/>
          <w:sz w:val="28"/>
          <w:szCs w:val="28"/>
        </w:rPr>
      </w:pPr>
      <w:r w:rsidRPr="0092595F">
        <w:rPr>
          <w:rFonts w:ascii="Times New Roman" w:hAnsi="Times New Roman"/>
          <w:sz w:val="28"/>
          <w:szCs w:val="28"/>
        </w:rPr>
        <w:t>на тему</w:t>
      </w: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r w:rsidRPr="0092595F">
        <w:rPr>
          <w:rFonts w:ascii="Times New Roman" w:hAnsi="Times New Roman"/>
          <w:sz w:val="28"/>
          <w:szCs w:val="28"/>
        </w:rPr>
        <w:t>Тамо</w:t>
      </w:r>
      <w:r w:rsidR="00940286" w:rsidRPr="0092595F">
        <w:rPr>
          <w:rFonts w:ascii="Times New Roman" w:hAnsi="Times New Roman"/>
          <w:sz w:val="28"/>
          <w:szCs w:val="28"/>
        </w:rPr>
        <w:t>женно-тарифное регулирование в Т</w:t>
      </w:r>
      <w:r w:rsidR="0092595F">
        <w:rPr>
          <w:rFonts w:ascii="Times New Roman" w:hAnsi="Times New Roman"/>
          <w:sz w:val="28"/>
          <w:szCs w:val="28"/>
        </w:rPr>
        <w:t>аможенном союзе</w:t>
      </w: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2595F" w:rsidRPr="00B44535" w:rsidRDefault="0092595F"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jc w:val="left"/>
        <w:rPr>
          <w:rFonts w:ascii="Times New Roman" w:hAnsi="Times New Roman"/>
          <w:sz w:val="28"/>
          <w:szCs w:val="28"/>
        </w:rPr>
      </w:pPr>
      <w:r w:rsidRPr="0092595F">
        <w:rPr>
          <w:rFonts w:ascii="Times New Roman" w:hAnsi="Times New Roman"/>
          <w:sz w:val="28"/>
          <w:szCs w:val="28"/>
        </w:rPr>
        <w:t>Студентки</w:t>
      </w:r>
      <w:r w:rsidR="0092595F">
        <w:rPr>
          <w:rFonts w:ascii="Times New Roman" w:hAnsi="Times New Roman"/>
          <w:sz w:val="28"/>
          <w:szCs w:val="28"/>
        </w:rPr>
        <w:t xml:space="preserve"> </w:t>
      </w:r>
      <w:r w:rsidRPr="0092595F">
        <w:rPr>
          <w:rFonts w:ascii="Times New Roman" w:hAnsi="Times New Roman"/>
          <w:sz w:val="28"/>
          <w:szCs w:val="28"/>
          <w:lang w:val="en-US"/>
        </w:rPr>
        <w:t>V</w:t>
      </w:r>
      <w:r w:rsidRPr="0092595F">
        <w:rPr>
          <w:rFonts w:ascii="Times New Roman" w:hAnsi="Times New Roman"/>
          <w:sz w:val="28"/>
          <w:szCs w:val="28"/>
        </w:rPr>
        <w:t xml:space="preserve"> курса</w:t>
      </w:r>
    </w:p>
    <w:p w:rsidR="0080401E" w:rsidRPr="0092595F" w:rsidRDefault="0080401E" w:rsidP="0092595F">
      <w:pPr>
        <w:suppressAutoHyphens/>
        <w:spacing w:line="360" w:lineRule="auto"/>
        <w:ind w:firstLine="709"/>
        <w:jc w:val="left"/>
        <w:rPr>
          <w:rFonts w:ascii="Times New Roman" w:hAnsi="Times New Roman"/>
          <w:sz w:val="28"/>
          <w:szCs w:val="28"/>
        </w:rPr>
      </w:pPr>
      <w:r w:rsidRPr="0092595F">
        <w:rPr>
          <w:rFonts w:ascii="Times New Roman" w:hAnsi="Times New Roman"/>
          <w:sz w:val="28"/>
          <w:szCs w:val="28"/>
        </w:rPr>
        <w:t>Игнотенко Елены</w:t>
      </w:r>
    </w:p>
    <w:p w:rsidR="0080401E" w:rsidRPr="0092595F" w:rsidRDefault="0080401E" w:rsidP="0092595F">
      <w:pPr>
        <w:suppressAutoHyphens/>
        <w:spacing w:line="360" w:lineRule="auto"/>
        <w:ind w:firstLine="709"/>
        <w:rPr>
          <w:rFonts w:ascii="Times New Roman" w:hAnsi="Times New Roman"/>
          <w:sz w:val="28"/>
          <w:szCs w:val="28"/>
        </w:rPr>
      </w:pPr>
    </w:p>
    <w:p w:rsidR="0080401E" w:rsidRPr="0092595F" w:rsidRDefault="0080401E" w:rsidP="0092595F">
      <w:pPr>
        <w:suppressAutoHyphens/>
        <w:spacing w:line="360" w:lineRule="auto"/>
        <w:ind w:firstLine="709"/>
        <w:rPr>
          <w:rFonts w:ascii="Times New Roman" w:hAnsi="Times New Roman"/>
          <w:sz w:val="28"/>
          <w:szCs w:val="28"/>
        </w:rPr>
      </w:pPr>
    </w:p>
    <w:p w:rsidR="0080401E" w:rsidRPr="0092595F" w:rsidRDefault="0080401E"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p>
    <w:p w:rsidR="0095191A" w:rsidRPr="0092595F" w:rsidRDefault="0095191A" w:rsidP="0092595F">
      <w:pPr>
        <w:suppressAutoHyphens/>
        <w:spacing w:line="360" w:lineRule="auto"/>
        <w:ind w:firstLine="709"/>
        <w:rPr>
          <w:rFonts w:ascii="Times New Roman" w:hAnsi="Times New Roman"/>
          <w:sz w:val="28"/>
          <w:szCs w:val="28"/>
        </w:rPr>
      </w:pPr>
      <w:r w:rsidRPr="0092595F">
        <w:rPr>
          <w:rFonts w:ascii="Times New Roman" w:hAnsi="Times New Roman"/>
          <w:sz w:val="28"/>
          <w:szCs w:val="28"/>
        </w:rPr>
        <w:t>Москва 2011 год</w:t>
      </w:r>
    </w:p>
    <w:p w:rsidR="0092595F" w:rsidRPr="00110667" w:rsidRDefault="0092595F">
      <w:pPr>
        <w:spacing w:after="200" w:line="276" w:lineRule="auto"/>
        <w:jc w:val="left"/>
        <w:rPr>
          <w:rFonts w:ascii="Times New Roman" w:hAnsi="Times New Roman"/>
          <w:bCs/>
          <w:sz w:val="28"/>
          <w:szCs w:val="28"/>
        </w:rPr>
      </w:pPr>
      <w:bookmarkStart w:id="0" w:name="_Toc292370763"/>
      <w:bookmarkStart w:id="1" w:name="_Toc292370796"/>
      <w:r>
        <w:rPr>
          <w:rFonts w:ascii="Times New Roman" w:hAnsi="Times New Roman"/>
          <w:b/>
        </w:rPr>
        <w:br w:type="page"/>
      </w:r>
    </w:p>
    <w:p w:rsidR="00EE15D4" w:rsidRPr="00B44535" w:rsidRDefault="00EE15D4"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Вступление</w:t>
      </w:r>
      <w:bookmarkEnd w:id="0"/>
      <w:bookmarkEnd w:id="1"/>
    </w:p>
    <w:p w:rsidR="00EE15D4" w:rsidRPr="0092595F" w:rsidRDefault="00EE15D4" w:rsidP="0092595F">
      <w:pPr>
        <w:suppressAutoHyphens/>
        <w:spacing w:line="360" w:lineRule="auto"/>
        <w:ind w:firstLine="709"/>
        <w:jc w:val="both"/>
        <w:rPr>
          <w:rFonts w:ascii="Times New Roman" w:hAnsi="Times New Roman"/>
          <w:sz w:val="28"/>
          <w:szCs w:val="28"/>
        </w:rPr>
      </w:pP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В течение последних двух десятилетий в процессе либерализации международной торговли значительно снизился общий уровень таможенных пошлин и увеличилась доля беспошлинных позиций в национальных тарифах, получила широкое распространение новая универсальная внешнеторговая товарная номенклатура и практика заключения региональных соглашений с преференциальным таможенно-тарифным режимом для их участников, осуществлено преобразование основных многосторонних организаций в области регулирования торговли, сопровождавшееся предоставлением им больших функций и вызвавшее увеличение числа стран-членов. Все более широко и эффективно применяются нетарифные меры регулирования внешней торговли, однако таможенно-тарифная политика по-прежнему выступает ключевым фактором, определяющим национальный торговый режим и условия доступа иностранной продукции на внутренний рынок.</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Для обеспечения таможенного регулирования на единой таможенной территории Таможенного союза России, Беларуси и Казахстана был разработан единый Таможенный кодекс Таможенного союза (ТК ТС). Для Республики Казахстан и Российской Федерации ТК ТС вступил в силу с 1 июля, а для Республики Беларусь – с 6 июля. ТК ТС стал основным документом таможенного регулирования в Таможенном союзе. С 1 января 2010 года Комиссии таможенного союза переданы полномочия в области регулирования внешней торговли, такие как изменение ставок ввозных таможенных пошлин, ведение Товарной номенклатуры внешнеэкономической деятельности таможенного союза, установление тарифных льгот и тарифных квот, определение системы тарифных преференций, введение нетарифных мер регулирования.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2011 год станет вторым годом осуществления таможенно-тарифного регулирования в условиях передачи функции применения большинства инструментов внешнеторговой политики органам управления таможенного союза, и в первую очередь Комиссии таможенного союза. В связи с этим совершенствование подходов и механизмов, обеспечивающих реализацию задач таможенно-тарифной политики Российской Федерации в 2011 году в рамках установленного порядка принятия решений органами управления таможенного 16 союза, будет осуществляться на основе учета положительного и отрицательного опыта этой работы в 2010 году, реального вклада внешнеторгового фактора в решение важнейших задач социально-экономического развития.</w:t>
      </w:r>
      <w:r w:rsidRPr="0092595F">
        <w:rPr>
          <w:rStyle w:val="a6"/>
          <w:rFonts w:ascii="Times New Roman" w:hAnsi="Times New Roman"/>
          <w:sz w:val="28"/>
          <w:szCs w:val="28"/>
          <w:vertAlign w:val="baseline"/>
        </w:rPr>
        <w:footnoteReference w:id="1"/>
      </w:r>
      <w:r w:rsidRPr="0092595F">
        <w:rPr>
          <w:rFonts w:ascii="Times New Roman" w:hAnsi="Times New Roman"/>
          <w:sz w:val="28"/>
          <w:szCs w:val="28"/>
        </w:rPr>
        <w:t xml:space="preserve"> </w:t>
      </w:r>
    </w:p>
    <w:p w:rsidR="00EE15D4" w:rsidRPr="0092595F" w:rsidRDefault="00EE15D4" w:rsidP="0092595F">
      <w:pPr>
        <w:pStyle w:val="11"/>
        <w:suppressAutoHyphens/>
        <w:spacing w:line="360" w:lineRule="auto"/>
      </w:pPr>
      <w:r w:rsidRPr="0092595F">
        <w:t xml:space="preserve">Актуальность темы исследования. В современной мировой экономике таможенно-тарифное регулирование выступает, с одной стороны, как действенный регулятор, способствующий большей открытости рынка, с другой – как наиболее распространенный внешнеторговый инструмент протекционизма. Таможенно-тарифным регулированием охвачен весь международный товарооборот. При этом в течение последних десятилетий наблюдается неуклонное снижение ставок импортных таможенных пошлин. Так, их средний уровень в развитых странах – участницах Всемирной торговой организации (ВТО) составляет сегодня 4–6%, в то время как на момент создания ГАТТ-ВТО эта величина превышала 30%. </w:t>
      </w:r>
    </w:p>
    <w:p w:rsidR="00EE15D4" w:rsidRPr="0092595F" w:rsidRDefault="00EE15D4" w:rsidP="0092595F">
      <w:pPr>
        <w:pStyle w:val="11"/>
        <w:suppressAutoHyphens/>
        <w:spacing w:line="360" w:lineRule="auto"/>
      </w:pPr>
      <w:r w:rsidRPr="0092595F">
        <w:t>В настоящее время таможенно-тарифное регулирование становится не только инструментом общей экономической политики на национальном уровне, но и объектом регулирующей деятельности международных экономических организаций, в первую очередь ВТО. Деятельность ВТО направлена на формирование общих принципов, норм, правил и инструментов таможенно-тарифного регулирования с целью свести к минимуму препятствия для развития международной торговли.</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Таким образом, актуальной является задача обеспечения открытости национальной экономики путем снижения средней ставки тарифа до 6–8% без существенной потери доходной части бюджета.</w:t>
      </w:r>
    </w:p>
    <w:p w:rsidR="00EE15D4" w:rsidRPr="0092595F" w:rsidRDefault="00EE15D4" w:rsidP="0092595F">
      <w:pPr>
        <w:pStyle w:val="6"/>
        <w:suppressAutoHyphens/>
        <w:spacing w:before="0" w:line="360" w:lineRule="auto"/>
      </w:pPr>
      <w:r w:rsidRPr="0092595F">
        <w:t xml:space="preserve">Объектом исследования является система мер таможенно-тарифного регулирования внешнеторговой деятельности. </w:t>
      </w:r>
    </w:p>
    <w:p w:rsidR="00EE15D4" w:rsidRPr="0092595F" w:rsidRDefault="00EE15D4" w:rsidP="0092595F">
      <w:pPr>
        <w:pStyle w:val="11"/>
        <w:suppressAutoHyphens/>
        <w:spacing w:line="360" w:lineRule="auto"/>
      </w:pPr>
      <w:r w:rsidRPr="0092595F">
        <w:t>Теоретической и методологической основой проведенного исследования послужили труды ученых-теоретиков в области финансов, государственного регулирования внешнеэкономической деятельности и международных отношений. Использовались научно-исследовательские разработки, связанные с регулированием внешнеэкономической деятельности, оптимизацией ставок таможенных пошлин. Проанализированы фундаментальные исследования современных российских авторов по проблемам таможенно-тарифного, нетарифного регулирования внешнеэкономической деятельности, среди них, по методологии определения ставок таможенной пошлины В. Новикова, оценки тарифа</w:t>
      </w:r>
      <w:r w:rsidR="0092595F">
        <w:t xml:space="preserve"> </w:t>
      </w:r>
      <w:r w:rsidRPr="0092595F">
        <w:t>С. Удовенко, по тарифному протекционизму С. Зубарева, С. Швеца, В. Синева, В. Свинухова, В. Драганова, А. Бычкова, Э. Тихоновича, Н. Лебедева</w:t>
      </w:r>
      <w:r w:rsidR="0092595F">
        <w:t xml:space="preserve"> </w:t>
      </w:r>
      <w:r w:rsidRPr="0092595F">
        <w:t>и некоторых других.</w:t>
      </w:r>
    </w:p>
    <w:p w:rsidR="00EE15D4" w:rsidRPr="0092595F" w:rsidRDefault="00EE15D4" w:rsidP="0092595F">
      <w:pPr>
        <w:pStyle w:val="11"/>
        <w:suppressAutoHyphens/>
        <w:spacing w:line="360" w:lineRule="auto"/>
        <w:rPr>
          <w:bCs/>
        </w:rPr>
      </w:pPr>
      <w:r w:rsidRPr="0092595F">
        <w:t>При подготовке диссертации использовались открытые материалы Минэкономразвития и Федеральной таможенной службы России (прежде всего программные, концептуальные документы), в том числе проект Концепции долгосрочного социально-экономического развития РФ, Основные направления таможенно-тарифной политики на 2009 год и плановый период 2010 и 2011 годов, проект Концепции таможенного оформления и таможенного контроля в местах, приближенных к государственной границе РФ. Выводы и предложения, сформулированные по результатам исследования, учитывают современные подходы органов государственного управления РФ к совершенствованию национального таможенно-тарифного регулирования.</w:t>
      </w:r>
    </w:p>
    <w:p w:rsidR="00EE15D4" w:rsidRPr="0092595F" w:rsidRDefault="00EE15D4" w:rsidP="0092595F">
      <w:pPr>
        <w:pStyle w:val="6"/>
        <w:suppressAutoHyphens/>
        <w:spacing w:before="0" w:line="360" w:lineRule="auto"/>
        <w:rPr>
          <w:bCs/>
        </w:rPr>
      </w:pPr>
      <w:r w:rsidRPr="0092595F">
        <w:rPr>
          <w:bCs/>
        </w:rPr>
        <w:t xml:space="preserve">Теоретическая значимость результатов </w:t>
      </w:r>
      <w:r w:rsidRPr="0092595F">
        <w:t>исследования состоит</w:t>
      </w:r>
      <w:r w:rsidR="0092595F">
        <w:t xml:space="preserve"> </w:t>
      </w:r>
      <w:r w:rsidRPr="0092595F">
        <w:t>в развитии теории таможенной деятельности в части формирования таможенно-тарифных мер регулирования внешней торговли.</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Целью дипломного проекта</w:t>
      </w:r>
      <w:r w:rsidR="0092595F">
        <w:rPr>
          <w:rFonts w:ascii="Times New Roman" w:hAnsi="Times New Roman"/>
          <w:sz w:val="28"/>
          <w:szCs w:val="28"/>
          <w:lang w:eastAsia="ru-RU"/>
        </w:rPr>
        <w:t xml:space="preserve"> </w:t>
      </w:r>
      <w:r w:rsidRPr="0092595F">
        <w:rPr>
          <w:rFonts w:ascii="Times New Roman" w:hAnsi="Times New Roman"/>
          <w:sz w:val="28"/>
          <w:szCs w:val="28"/>
          <w:lang w:eastAsia="ru-RU"/>
        </w:rPr>
        <w:t>- проанализировать в комплексе современную таможенно-тарифную политику и тенденции ее развития на многостороннем, региональном и национальном уровнях, а также особенности в основных группах стран и в России для формулирования конкретных предложений, направленных на повышение эффективности этой политики в нашей стране.</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Исходя из поставленной цели, решались следующие задачи:</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показать роль таможенно-тарифного регулирования в развитии международной торговли;</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выявить многообразие и эволюцию функций таможенного тарифа, охарактеризовать механизм влияния таможенного обложения импорта на отдельные социально-экономические сферы;</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уяснить связь между процессами глобализации, таможенно-тарифной либерализацией и упорядочением международной торговли на многостороннем и региональном уровнях;</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определить современные масштабы и направления тарифной либерализации торговли и совершенствования ее таможенного администрирования;</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раскрыть негативные аспекты либерализации, в том числе в связи с усилением криминализации международной торговли;</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выявить новые тенденции и формы таможенного сотрудничества на многостороннем уровне.</w:t>
      </w:r>
    </w:p>
    <w:p w:rsidR="0092595F" w:rsidRDefault="0092595F">
      <w:pPr>
        <w:spacing w:after="200" w:line="276" w:lineRule="auto"/>
        <w:jc w:val="left"/>
        <w:rPr>
          <w:rFonts w:ascii="Times New Roman" w:hAnsi="Times New Roman"/>
          <w:sz w:val="28"/>
        </w:rPr>
      </w:pPr>
      <w:bookmarkStart w:id="2" w:name="_Toc290363906"/>
      <w:bookmarkStart w:id="3" w:name="_Toc292370764"/>
      <w:bookmarkStart w:id="4" w:name="_Toc292370797"/>
      <w:r>
        <w:rPr>
          <w:rFonts w:ascii="Times New Roman" w:hAnsi="Times New Roman"/>
          <w:b/>
          <w:bCs/>
        </w:rPr>
        <w:br w:type="page"/>
      </w:r>
    </w:p>
    <w:p w:rsidR="00EE15D4" w:rsidRPr="002579EA" w:rsidRDefault="00EE15D4"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Глава 1. Государственное регулирование Внешнеэкономической деятельности</w:t>
      </w:r>
      <w:bookmarkEnd w:id="2"/>
      <w:bookmarkEnd w:id="3"/>
      <w:bookmarkEnd w:id="4"/>
    </w:p>
    <w:p w:rsidR="0092595F" w:rsidRPr="002579EA" w:rsidRDefault="0092595F" w:rsidP="0092595F">
      <w:pPr>
        <w:pStyle w:val="1"/>
        <w:keepNext w:val="0"/>
        <w:keepLines w:val="0"/>
        <w:suppressAutoHyphens/>
        <w:spacing w:before="0" w:line="360" w:lineRule="auto"/>
        <w:ind w:firstLine="709"/>
        <w:jc w:val="both"/>
        <w:rPr>
          <w:rFonts w:ascii="Times New Roman" w:hAnsi="Times New Roman"/>
          <w:color w:val="auto"/>
        </w:rPr>
      </w:pPr>
      <w:bookmarkStart w:id="5" w:name="_Toc290363907"/>
      <w:bookmarkStart w:id="6" w:name="_Toc292370765"/>
      <w:bookmarkStart w:id="7" w:name="_Toc292370798"/>
    </w:p>
    <w:p w:rsidR="00EE15D4" w:rsidRPr="002579EA" w:rsidRDefault="00EE15D4"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1.1 Государственное регулирование ВЭД</w:t>
      </w:r>
      <w:bookmarkEnd w:id="5"/>
      <w:bookmarkEnd w:id="6"/>
      <w:bookmarkEnd w:id="7"/>
    </w:p>
    <w:p w:rsidR="00EE15D4" w:rsidRPr="0092595F" w:rsidRDefault="00EE15D4" w:rsidP="0092595F">
      <w:pPr>
        <w:suppressAutoHyphens/>
        <w:spacing w:line="360" w:lineRule="auto"/>
        <w:ind w:firstLine="709"/>
        <w:jc w:val="both"/>
        <w:rPr>
          <w:rFonts w:ascii="Times New Roman" w:hAnsi="Times New Roman"/>
          <w:sz w:val="28"/>
        </w:rPr>
      </w:pP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Государственное регулирование используется в интересах всего общества. Оно затрагивает интересы всей хозяйственной и социальной сферы, всех регионов страны, оказывает на них огромное влияние.</w:t>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В основе государственного регулирования — использование рычагов и методов, прямых и косвенных регуляторов экономических процессов. Различные аспекты экономической деятельности государство регулирует через бюджетную, банковскую систему, государственные заказы, таможенную службу. Широко используются планирование, экономическое прогнозирование, контроль и другие функции управления.</w:t>
      </w:r>
      <w:r w:rsidRPr="0092595F">
        <w:rPr>
          <w:rStyle w:val="a6"/>
          <w:rFonts w:ascii="Times New Roman" w:hAnsi="Times New Roman"/>
          <w:sz w:val="28"/>
          <w:szCs w:val="28"/>
          <w:vertAlign w:val="baseline"/>
        </w:rPr>
        <w:footnoteReference w:id="2"/>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Государственное регулирование устанавливает правила и порядок экономической деятельности, ответственность за соблюдение этих правил.</w:t>
      </w:r>
    </w:p>
    <w:p w:rsidR="00EE15D4" w:rsidRPr="0092595F" w:rsidRDefault="00EE15D4"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Вопросы проведения промышленной и внешнеэкономической политики тесно взаимосвязаны и направлены на достижение целей экономического развития страны. То есть, цели государственного регулирования ВЭД подчинены решению стратегических задач государства как во внешнеэкономических отношениях в целом, так и в области развития национальной экономики. Пути, средства и методы, применяемые для достижения намеченных стратегических целей, выбираются в соответствии с конкретными экономическими и политическими условиями. Тактические задачи государственного регулирования ВЭД следует отличать от задач текущего характера, которые также могут решаться за счет применения методов государственного вмешательства в ВЭД.</w:t>
      </w:r>
      <w:r w:rsidRPr="0092595F">
        <w:rPr>
          <w:rStyle w:val="a6"/>
          <w:rFonts w:ascii="Times New Roman" w:hAnsi="Times New Roman"/>
          <w:color w:val="auto"/>
          <w:sz w:val="28"/>
          <w:szCs w:val="28"/>
          <w:vertAlign w:val="baseline"/>
        </w:rPr>
        <w:footnoteReference w:id="3"/>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Основные цели, задачи, принципы и инструменты государственного регулирования внешнеторговой деятельности в России сформулированы в Федеральном Законе «О государственном регулировании внешнеторговой деятельности». К важнейшим целям государственного регулирования относятся: использование внешнеторговых связей для ускорения создания в России рыночной экономики; создание условий доступа российских предпринимателей на мировые рынки посредством оказания политического, организационного, финансового, информационного содействия; защита национальных внешнеэкономических интересов, защита внутреннего рынка; создание и поддержание благоприятного международного режима во взаимоотношениях с различными государствами и международными организациями.</w:t>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Основными целями государственного регулирования ВЭД являются:</w:t>
      </w:r>
    </w:p>
    <w:p w:rsidR="00EE15D4" w:rsidRPr="0092595F" w:rsidRDefault="00EE15D4" w:rsidP="0092595F">
      <w:pPr>
        <w:pStyle w:val="a8"/>
        <w:numPr>
          <w:ilvl w:val="0"/>
          <w:numId w:val="1"/>
        </w:numPr>
        <w:suppressAutoHyphens/>
        <w:spacing w:line="360" w:lineRule="auto"/>
        <w:ind w:left="0"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Обеспечение национальной экономической безопасности.</w:t>
      </w:r>
    </w:p>
    <w:p w:rsidR="00EE15D4" w:rsidRPr="0092595F" w:rsidRDefault="00EE15D4" w:rsidP="0092595F">
      <w:pPr>
        <w:pStyle w:val="a8"/>
        <w:numPr>
          <w:ilvl w:val="0"/>
          <w:numId w:val="1"/>
        </w:numPr>
        <w:suppressAutoHyphens/>
        <w:spacing w:line="360" w:lineRule="auto"/>
        <w:ind w:left="0"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Защита внутреннего рынка страны от недобросовестной конкуренции.</w:t>
      </w:r>
    </w:p>
    <w:p w:rsidR="00EE15D4" w:rsidRPr="0092595F" w:rsidRDefault="00EE15D4" w:rsidP="0092595F">
      <w:pPr>
        <w:pStyle w:val="a3"/>
        <w:numPr>
          <w:ilvl w:val="0"/>
          <w:numId w:val="1"/>
        </w:numPr>
        <w:suppressAutoHyphens/>
        <w:autoSpaceDE w:val="0"/>
        <w:autoSpaceDN w:val="0"/>
        <w:adjustRightInd w:val="0"/>
        <w:spacing w:line="360" w:lineRule="auto"/>
        <w:ind w:left="0" w:firstLine="709"/>
        <w:jc w:val="both"/>
        <w:rPr>
          <w:rFonts w:ascii="Times New Roman" w:hAnsi="Times New Roman"/>
          <w:sz w:val="28"/>
          <w:szCs w:val="28"/>
        </w:rPr>
      </w:pPr>
      <w:r w:rsidRPr="0092595F">
        <w:rPr>
          <w:rFonts w:ascii="Times New Roman" w:hAnsi="Times New Roman"/>
          <w:sz w:val="28"/>
          <w:szCs w:val="28"/>
        </w:rPr>
        <w:t>Создание благоприятных условий для национальных производителей экспортных товаров.</w:t>
      </w:r>
    </w:p>
    <w:p w:rsidR="00EE15D4" w:rsidRPr="0092595F" w:rsidRDefault="00EE15D4" w:rsidP="0092595F">
      <w:pPr>
        <w:pStyle w:val="a3"/>
        <w:numPr>
          <w:ilvl w:val="0"/>
          <w:numId w:val="1"/>
        </w:numPr>
        <w:suppressAutoHyphens/>
        <w:autoSpaceDE w:val="0"/>
        <w:autoSpaceDN w:val="0"/>
        <w:adjustRightInd w:val="0"/>
        <w:spacing w:line="360" w:lineRule="auto"/>
        <w:ind w:left="0" w:firstLine="709"/>
        <w:jc w:val="both"/>
        <w:rPr>
          <w:rFonts w:ascii="Times New Roman" w:hAnsi="Times New Roman"/>
          <w:sz w:val="28"/>
          <w:szCs w:val="28"/>
        </w:rPr>
      </w:pPr>
      <w:r w:rsidRPr="0092595F">
        <w:rPr>
          <w:rFonts w:ascii="Times New Roman" w:hAnsi="Times New Roman"/>
          <w:sz w:val="28"/>
          <w:szCs w:val="28"/>
        </w:rPr>
        <w:t>Обеспечение конкурентоспособности отечественных товаров на мировом рынке, создание возможностей быстрого и беспрепятственного их продвижения на внешних рынках.</w:t>
      </w:r>
    </w:p>
    <w:p w:rsidR="00EE15D4" w:rsidRPr="0092595F" w:rsidRDefault="00EE15D4" w:rsidP="0092595F">
      <w:pPr>
        <w:pStyle w:val="a3"/>
        <w:numPr>
          <w:ilvl w:val="0"/>
          <w:numId w:val="1"/>
        </w:numPr>
        <w:suppressAutoHyphens/>
        <w:autoSpaceDE w:val="0"/>
        <w:autoSpaceDN w:val="0"/>
        <w:adjustRightInd w:val="0"/>
        <w:spacing w:line="360" w:lineRule="auto"/>
        <w:ind w:left="0" w:firstLine="709"/>
        <w:jc w:val="both"/>
        <w:rPr>
          <w:rFonts w:ascii="Times New Roman" w:hAnsi="Times New Roman"/>
          <w:sz w:val="28"/>
          <w:szCs w:val="28"/>
        </w:rPr>
      </w:pPr>
      <w:r w:rsidRPr="0092595F">
        <w:rPr>
          <w:rFonts w:ascii="Times New Roman" w:hAnsi="Times New Roman"/>
          <w:sz w:val="28"/>
          <w:szCs w:val="28"/>
        </w:rPr>
        <w:t>Обеспечение устойчивого внешнего финансового положения и поддержание платежного баланса; выполнение международных обязательств.</w:t>
      </w:r>
    </w:p>
    <w:p w:rsidR="00EE15D4" w:rsidRPr="0092595F" w:rsidRDefault="00EE15D4" w:rsidP="0092595F">
      <w:pPr>
        <w:pStyle w:val="a3"/>
        <w:numPr>
          <w:ilvl w:val="0"/>
          <w:numId w:val="1"/>
        </w:numPr>
        <w:suppressAutoHyphens/>
        <w:autoSpaceDE w:val="0"/>
        <w:autoSpaceDN w:val="0"/>
        <w:adjustRightInd w:val="0"/>
        <w:spacing w:line="360" w:lineRule="auto"/>
        <w:ind w:left="0" w:firstLine="709"/>
        <w:jc w:val="both"/>
        <w:rPr>
          <w:rFonts w:ascii="Times New Roman" w:hAnsi="Times New Roman"/>
          <w:sz w:val="28"/>
          <w:szCs w:val="28"/>
        </w:rPr>
      </w:pPr>
      <w:r w:rsidRPr="0092595F">
        <w:rPr>
          <w:rFonts w:ascii="Times New Roman" w:hAnsi="Times New Roman"/>
          <w:sz w:val="28"/>
          <w:szCs w:val="28"/>
        </w:rPr>
        <w:t>Защита прав и законных интересов субъектов внешнеэкономической деятельности.</w:t>
      </w:r>
    </w:p>
    <w:p w:rsidR="00EE15D4" w:rsidRPr="0092595F" w:rsidRDefault="00EE15D4" w:rsidP="0092595F">
      <w:pPr>
        <w:pStyle w:val="a7"/>
        <w:suppressAutoHyphens/>
        <w:spacing w:line="360" w:lineRule="auto"/>
        <w:ind w:firstLine="709"/>
        <w:rPr>
          <w:sz w:val="28"/>
          <w:szCs w:val="28"/>
        </w:rPr>
      </w:pPr>
      <w:r w:rsidRPr="0092595F">
        <w:rPr>
          <w:sz w:val="28"/>
          <w:szCs w:val="28"/>
        </w:rPr>
        <w:t>Государственное регулирование внешнеторговой деятельности в России осуществляется в соответствии со следующими принципами: единство внешнеэкономической политики внешней и общей экономической политики; единство системы государственного регулирования и контроля за его реализацией; перенос центра тяжести регулирования с административных на экономические методы; четкое разграничение прав и ответственности Федерации и ее субъектов; обеспечение равенства всех участников ВЭД.</w:t>
      </w:r>
      <w:r w:rsidRPr="0092595F">
        <w:rPr>
          <w:rStyle w:val="a6"/>
          <w:sz w:val="28"/>
          <w:szCs w:val="28"/>
          <w:vertAlign w:val="baseline"/>
        </w:rPr>
        <w:footnoteReference w:id="4"/>
      </w:r>
    </w:p>
    <w:p w:rsidR="00EE15D4" w:rsidRPr="0092595F" w:rsidRDefault="00EE15D4" w:rsidP="0092595F">
      <w:pPr>
        <w:pStyle w:val="a7"/>
        <w:suppressAutoHyphens/>
        <w:spacing w:line="360" w:lineRule="auto"/>
        <w:ind w:firstLine="709"/>
        <w:rPr>
          <w:sz w:val="28"/>
          <w:szCs w:val="28"/>
        </w:rPr>
      </w:pPr>
      <w:r w:rsidRPr="0092595F">
        <w:rPr>
          <w:sz w:val="28"/>
          <w:szCs w:val="28"/>
        </w:rPr>
        <w:t>Главная стратегическая задача внешнеэкономической политики любой страны состоит в обеспечении благоприятных условий в сфере ВЭД для эффективного развития отечественного бизнеса. Помимо факторов, вытекающих из собственно внутринационального экономического развития, здесь действуют и факторы, вытекающие из общего процесса интернационализации экономической жизни. Во внешнеэкономической политике проявляются противоречивое взаимодействие двух основных тенденций в развитии современных международных экономических отношений – с одной стороны, гармонизации развития этих отношений, а с другой – обострения конкурентной борьбы на международной арене.</w:t>
      </w:r>
      <w:r w:rsidRPr="0092595F">
        <w:rPr>
          <w:rStyle w:val="a6"/>
          <w:sz w:val="28"/>
          <w:szCs w:val="28"/>
          <w:vertAlign w:val="baseline"/>
        </w:rPr>
        <w:footnoteReference w:id="5"/>
      </w:r>
    </w:p>
    <w:p w:rsidR="00EE15D4" w:rsidRPr="0092595F" w:rsidRDefault="00EE15D4" w:rsidP="0092595F">
      <w:pPr>
        <w:pStyle w:val="a7"/>
        <w:suppressAutoHyphens/>
        <w:spacing w:line="360" w:lineRule="auto"/>
        <w:ind w:firstLine="709"/>
        <w:rPr>
          <w:sz w:val="28"/>
          <w:szCs w:val="28"/>
        </w:rPr>
      </w:pPr>
      <w:r w:rsidRPr="0092595F">
        <w:rPr>
          <w:sz w:val="28"/>
          <w:szCs w:val="28"/>
        </w:rPr>
        <w:t>В связи с этим во внешнеэкономической политике реализуются два основных ее направления: протекционизм и либерализация внешнеэкономической деятельности. Протекционизм состоит в защите отечественного бизнеса и внутреннего рынка страны от иностранной конкуренции (пассивный аспект протекционизма) и/или поддержке отечественного бизнеса в его экспансии на рынках зарубежных государств (активный аспект протекционизма). Либерализация связана со снятием всевозможных видов барьеров, препятствующих развитию внешнеэкономических связей. Обычно понятие либерализации ВЭД связывается с понятием открытости национальных экономик.</w:t>
      </w:r>
    </w:p>
    <w:p w:rsidR="00EE15D4" w:rsidRPr="0092595F" w:rsidRDefault="00EE15D4"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Исходя из стратегических целей и направлений внешнеэкономической политики решение тактических задач государственного регулирования ВЭД осуществляется на нескольких уровнях:</w:t>
      </w:r>
    </w:p>
    <w:p w:rsidR="00EE15D4" w:rsidRPr="0092595F" w:rsidRDefault="00EE15D4"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1. наднациональном уровне, то есть на основе двусторонних и многосторонних соглашений и в сотрудничестве с международными организациями;</w:t>
      </w:r>
    </w:p>
    <w:p w:rsidR="00EE15D4" w:rsidRPr="0092595F" w:rsidRDefault="00EE15D4"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2. национальном уровне, где его можно разделить на несколько направлений:</w:t>
      </w:r>
    </w:p>
    <w:p w:rsidR="00EE15D4" w:rsidRPr="0092595F" w:rsidRDefault="00EE15D4"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 государственное регулирование ВЭД по отраслям: предполагает создание более благоприятных условий для перспективных экспортных отраслей, контроль над экспортом стратегически важных товаров, защиту временно убыточных отраслей;</w:t>
      </w:r>
    </w:p>
    <w:p w:rsidR="00EE15D4" w:rsidRPr="0092595F" w:rsidRDefault="00EE15D4"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 государственное регулирование ВЭД по регионам: предусматривает, в частности, поддержку развития внешнеэкономической деятельности, экспортных отраслей в отдельных регионах, например, путем создания специальных экономических зон.</w:t>
      </w:r>
    </w:p>
    <w:p w:rsidR="00EE15D4" w:rsidRPr="0092595F" w:rsidRDefault="00EE15D4"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государственное регулирование ВЭД на уровне участников - отдельных хозяйствующих субъектов; то есть непосредственно осуществление процедур предоставления лицензий, экспортно-импортного контроля, предоставление экспортных государственных заказов.</w:t>
      </w:r>
    </w:p>
    <w:p w:rsidR="00EE15D4" w:rsidRPr="0092595F" w:rsidRDefault="00EE15D4" w:rsidP="0092595F">
      <w:pPr>
        <w:pStyle w:val="a7"/>
        <w:suppressAutoHyphens/>
        <w:spacing w:line="360" w:lineRule="auto"/>
        <w:ind w:firstLine="709"/>
        <w:rPr>
          <w:sz w:val="28"/>
          <w:szCs w:val="28"/>
        </w:rPr>
      </w:pPr>
      <w:r w:rsidRPr="0092595F">
        <w:rPr>
          <w:sz w:val="28"/>
          <w:szCs w:val="28"/>
        </w:rPr>
        <w:t xml:space="preserve">Органы регулирования можно разделить на органы общей компетенции и специальные. К первым относятся Президент, Федеральное собрание, Правительство России. Центральным государственным органом регулирования ВЭД является Министерство экономического развития и торговли, которое отвечает за разработку и проведение единой государственной социально-экономической политики в целом, определяет и разрабатывает эффективные методы развития экономики, организует и координирует инвестиционную политику, организует разработку и контролирует выполнение федеральных программ. В систему Министерства входят: Внешнеэкономические объединения, Всероссийская академия внешней торговли, Всероссийский научно-исследовательский конъюнктурный институт, Объединение информационного обеспечения и автоматизированной обработки данных. В условиях децентрализации управления ВЭД особую роль играет институт уполномоченных в регионах. </w:t>
      </w:r>
      <w:r w:rsidRPr="0092595F">
        <w:rPr>
          <w:rStyle w:val="a6"/>
          <w:sz w:val="28"/>
          <w:szCs w:val="28"/>
          <w:vertAlign w:val="baseline"/>
        </w:rPr>
        <w:footnoteReference w:id="6"/>
      </w:r>
      <w:r w:rsidRPr="0092595F">
        <w:rPr>
          <w:sz w:val="28"/>
          <w:szCs w:val="28"/>
        </w:rPr>
        <w:t>В структуре Министерства важное место занимают торговые представительства за рубежом. Кроме того, регулирование некоторых вопросов находится в ведении таких органов, как Министерство финансов, Центральный банк, Министерство науки и технологий, Государственный таможенный комитет. К организациям, содействующим внешнеэкономической деятельности относится Торгово-промышленная палата и ее представительства за рубежом.</w:t>
      </w:r>
    </w:p>
    <w:p w:rsidR="00EE15D4" w:rsidRPr="0092595F" w:rsidRDefault="00EE15D4" w:rsidP="0092595F">
      <w:pPr>
        <w:pStyle w:val="a7"/>
        <w:suppressAutoHyphens/>
        <w:spacing w:line="360" w:lineRule="auto"/>
        <w:ind w:firstLine="709"/>
        <w:rPr>
          <w:sz w:val="28"/>
          <w:szCs w:val="28"/>
        </w:rPr>
      </w:pPr>
      <w:r w:rsidRPr="0092595F">
        <w:rPr>
          <w:sz w:val="28"/>
          <w:szCs w:val="28"/>
        </w:rPr>
        <w:t>Торгово-политическое содействие государства развитию внешнеторговой деятельности</w:t>
      </w:r>
      <w:r w:rsidRPr="0092595F">
        <w:rPr>
          <w:iCs/>
          <w:sz w:val="28"/>
          <w:szCs w:val="28"/>
        </w:rPr>
        <w:t xml:space="preserve">. </w:t>
      </w:r>
      <w:r w:rsidRPr="0092595F">
        <w:rPr>
          <w:sz w:val="28"/>
          <w:szCs w:val="28"/>
        </w:rPr>
        <w:t xml:space="preserve">Мировая торговля, несмотря на постоянную тенденцию к все большей ее либерализации, не является рыночным механизмом, предполагающим абсолютную свободу участников. Имея многовековые традиции и обычаи, она представляет собой вполне определенное правовое пространство, в рамках которого можно действовать только при условии выполнения сложившихся правил. </w:t>
      </w:r>
      <w:r w:rsidRPr="0092595F">
        <w:rPr>
          <w:rStyle w:val="a6"/>
          <w:sz w:val="28"/>
          <w:szCs w:val="28"/>
          <w:vertAlign w:val="baseline"/>
        </w:rPr>
        <w:footnoteReference w:id="7"/>
      </w:r>
    </w:p>
    <w:p w:rsidR="00EE15D4" w:rsidRPr="0092595F" w:rsidRDefault="00EE15D4" w:rsidP="0092595F">
      <w:pPr>
        <w:pStyle w:val="a7"/>
        <w:suppressAutoHyphens/>
        <w:spacing w:line="360" w:lineRule="auto"/>
        <w:ind w:firstLine="709"/>
        <w:rPr>
          <w:sz w:val="28"/>
          <w:szCs w:val="28"/>
        </w:rPr>
      </w:pPr>
      <w:r w:rsidRPr="0092595F">
        <w:rPr>
          <w:sz w:val="28"/>
          <w:szCs w:val="28"/>
        </w:rPr>
        <w:t>В настоящее время в мире существует множество союзов и организаций со статусом международных, региональных, отраслевых, которые заняты разработкой, совершенствованием торговых процедур, правил, типовых документов, а также осуществляют контроль за соблюдением установившегося порядка и согласованных совместных обязательств и требований. Помимо международных организаций регулирование торговых отношений осуществляется на двустороннем межгосударственном уровне, путем заключения межправительственных соглашений и протоколов.</w:t>
      </w:r>
    </w:p>
    <w:p w:rsidR="00EE15D4" w:rsidRPr="0092595F" w:rsidRDefault="00EE15D4" w:rsidP="0092595F">
      <w:pPr>
        <w:pStyle w:val="a7"/>
        <w:suppressAutoHyphens/>
        <w:spacing w:line="360" w:lineRule="auto"/>
        <w:ind w:firstLine="709"/>
        <w:rPr>
          <w:sz w:val="28"/>
          <w:szCs w:val="28"/>
        </w:rPr>
      </w:pPr>
      <w:r w:rsidRPr="0092595F">
        <w:rPr>
          <w:sz w:val="28"/>
          <w:szCs w:val="28"/>
        </w:rPr>
        <w:t>Одной из наиболее авторитетных и представительных международных организаций такого рода является Всемирная торговая организация, функционирующая с 1 января 1995 г. и выступающая правопреемницей действовавшего с 1948 г. Генерального соглашения по тарифам и торговле (ГАТТ). Полноправными участниками ВТО являются 125 стран, еще 13 государств рассматривают в качестве кандидатов в члены организации.</w:t>
      </w:r>
    </w:p>
    <w:p w:rsidR="00EE15D4" w:rsidRPr="0092595F" w:rsidRDefault="00EE15D4" w:rsidP="0092595F">
      <w:pPr>
        <w:pStyle w:val="a7"/>
        <w:suppressAutoHyphens/>
        <w:spacing w:line="360" w:lineRule="auto"/>
        <w:ind w:firstLine="709"/>
        <w:rPr>
          <w:sz w:val="28"/>
          <w:szCs w:val="28"/>
        </w:rPr>
      </w:pPr>
      <w:r w:rsidRPr="0092595F">
        <w:rPr>
          <w:sz w:val="28"/>
          <w:szCs w:val="28"/>
        </w:rPr>
        <w:t>Целью ВТО является проведение политики, направленной на максимальную либерализацию внешней торговли. Правилами ВТО регулируется свыше 90 % объема мировой торговли, а основа ее позиции – это режим наибольшего благоприятствования в торговле. Стремление к свободной торговле, освобожденной от пут высоких таможенных барьеров и администрирования порядка передвижения товаров через национальные границы, связано с тем, что мировое хозяйство, основанное на принципе режима наибольшего благоприятствования в торговле, может стать более эффективным с точки зрения рационализации размещения ресурсов и достижения более высокого уровня материального благосостояния. Реализация принципа сравнительных издержек приведет к тому, что каждая страна должна будет ориентироваться в своей специализации на те товары, издержки производства которых относительно ниже издержек в других странах, обменивая их на товары, издержки производства которых выше относительно других стран. При условии, что каждая страна будет придерживаться этого принципа, мировое сообщество сможет в полной мере использовать преимущества международной специализации, получая больший реальный доход за счет рационального использования мировых ресурсов.</w:t>
      </w:r>
      <w:r w:rsidRPr="0092595F">
        <w:rPr>
          <w:rStyle w:val="a6"/>
          <w:sz w:val="28"/>
          <w:szCs w:val="28"/>
          <w:vertAlign w:val="baseline"/>
        </w:rPr>
        <w:footnoteReference w:id="8"/>
      </w:r>
    </w:p>
    <w:p w:rsidR="00EE15D4" w:rsidRPr="0092595F" w:rsidRDefault="00EE15D4" w:rsidP="0092595F">
      <w:pPr>
        <w:pStyle w:val="a7"/>
        <w:suppressAutoHyphens/>
        <w:spacing w:line="360" w:lineRule="auto"/>
        <w:ind w:firstLine="709"/>
        <w:rPr>
          <w:sz w:val="28"/>
          <w:szCs w:val="28"/>
        </w:rPr>
      </w:pPr>
      <w:r w:rsidRPr="0092595F">
        <w:rPr>
          <w:sz w:val="28"/>
          <w:szCs w:val="28"/>
        </w:rPr>
        <w:t>Антиподом либерализации является протекционизм – политика, направленная на защиту национального производства и рынка через систему таможенных барьеров, ограждающих национальных производителей от конкуренции с более дешевыми иностранными товарами на внутреннем рынке.</w:t>
      </w:r>
    </w:p>
    <w:p w:rsidR="00EE15D4" w:rsidRPr="0092595F" w:rsidRDefault="00EE15D4" w:rsidP="0092595F">
      <w:pPr>
        <w:pStyle w:val="a7"/>
        <w:suppressAutoHyphens/>
        <w:spacing w:line="360" w:lineRule="auto"/>
        <w:ind w:firstLine="709"/>
        <w:rPr>
          <w:sz w:val="28"/>
          <w:szCs w:val="28"/>
        </w:rPr>
      </w:pPr>
      <w:r w:rsidRPr="0092595F">
        <w:rPr>
          <w:sz w:val="28"/>
          <w:szCs w:val="28"/>
        </w:rPr>
        <w:t>Либерализм во внешней торговле, напротив, направлен на стимулирование конкуренции, ограничение монополий, поскольку конкуренция иностранных фирм вынуждает местные фирмы переходить на более энерго- и ресурсосберегающие технологии, снижать издержки, внедрять достижения технического прогресса, повышать качество производства. Поэтому нет ничего удивительного в том, что большинство экономистов оценивают свободную торговлю как экономически обоснованное явление.</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Российские участники внешнеторговой деятельности могут на добровольной основе объединяться в ассоциации и другие союзы по любому принципу, включая отраслевой и территориальный. Но при этом должны соблюдаться требования российского антимонопольного законодательства, и их образование не должно сопровождаться монополизацией и разделом внутреннего рынка, и не допускаться их использование для осуществления ограничительной деловой практики на внешнем рынке. Недопустима и дискриминация в любой форме российских и иностранных лиц в зависимости от их участия в составе объединений.</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В закон включены специальные разделы, предусматривающие комплекс мероприятий со стороны Правительства в целях содействия развитию внешнеторговой деятельности и ее стимулированию. Правительство обязано ежегодно разрабатывать программу развития внешнеторговой деятельности и предоставлять ее на утверждение в Федеральное Собрание вместе с бюджетом на следующий год.</w:t>
      </w:r>
      <w:r w:rsidRPr="0092595F">
        <w:rPr>
          <w:rStyle w:val="a6"/>
          <w:rFonts w:ascii="Times New Roman" w:hAnsi="Times New Roman"/>
          <w:sz w:val="28"/>
          <w:szCs w:val="28"/>
          <w:vertAlign w:val="baseline"/>
        </w:rPr>
        <w:footnoteReference w:id="9"/>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На законодательном уровне устанавливается обязательность информационного обслуживания участников внешнеторговой деятельности по широкому кругу вопросов, имеющих непосредственное отношение к их работе на внешних рынках. Такая информация будет предоставляться как российским, так и иностранным лицам МВЭС России.</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Реализация на практике основных положений закона позволит восполнить тот правовой вакуум, который до последнего времени сохраняется в одной из важнейших сфер российской экономики, послужит фундаментом для совершенствования всего внешнеэкономического законодательства России. Это будет способствовать улучшению делового климата для российских и иностранных участников внешнеторговой деятельности, инвестиционного климата для расширения притока российского и иностранного капитала в экономику страны и послужит гарантом соблюдения интересов государства в целом.</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Используемые государством методы регулирования внешнеторговой деятельности можно классифицировать следующим образом:</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Экономические: таможенно-тарифные (таможенный тариф, таможенные пошлины), налоговые (акцизы, таможенные сборы, НДС, режим приграничной торговли, специальные льготы), валютные (валютный курс, обязательная продажа валютной выручки), стимулирующие экспорт (кредитование, страхование, субсидирование).</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Административные: количественные ограничения (лицензирование, квотирование), запретительные (запрет экспорта и импорта отдельных товаров, эмбарго на торговлю с отдельными странами), контроль качества (сертификат соответствия, технический, фармакологический, ветеринарный, санитарный, экологический), таможенно-административные требования (перечень документов для таможни, контроль импортных цен, система методов определения таможенной стоимости товаров, определения стран происхождения товаров) валютный контроль (система уполномоченных банков – агентов валютного контроля, паспорт сделки).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Торгово-политические: создание благоприятных условий для доступа на внешний рынок (межправительственные торговые и другие соглашения, участие в международных торговых и таможенных союзах и организациях, включая ВТО), программирование ВЭД (федеральные программы, региональные программы, отраслевые программы), разработка ответных мер по защите экономических интересов РФ), содействие развитию ВЭД (организация выставок, ярмарок, симпозиумов, конференций), рекламные компании по развитию экспорта, информационное обеспечение.</w:t>
      </w:r>
      <w:r w:rsidRPr="0092595F">
        <w:rPr>
          <w:rStyle w:val="a6"/>
          <w:rFonts w:ascii="Times New Roman" w:hAnsi="Times New Roman"/>
          <w:sz w:val="28"/>
          <w:szCs w:val="28"/>
          <w:vertAlign w:val="baseline"/>
        </w:rPr>
        <w:footnoteReference w:id="10"/>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Таможенно-тарифное регулирование основано на применении импортного и экспортного тарифа. Таможенный тариф – это свод ставок таможенных пошлин, применяемых к товарам, пересекающим таможенную границу России. Он является таможенным инструментом торговой политики и государственного регулирования взаимосвязей внутреннего и мирового рынка</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Импортный таможенный тариф (систематизированный перечень товаров, облагаемых при ввозе таможенными пошлинами) – основной инструмент таможенно-тарифного регулирования ВТД. Содержание импортного тарифа – это его товарный перечень (номенклатура), методы определения таможенной стоимости ввозимых товаров и взимание пошлин, правила определения страны происхождения товара, пределы полномочий органов исполнительной власти.</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Экспортный таможенный тариф представляет собой инструмент регулирования экспорта. Его применяют отдельные страны, обладающие исключительными природными ресурсами и достаточно устойчивыми позициями на мировых рынках. Экспортные пошлины в ряде случаев способны повышать экспортные цены без ущерба для размера вывоза и служить источником получения государством дополнительных валютных поступлений. Однако применение экспортных пошлин к тем или иным экспортным товарам может осуществляться государством не только в целях получения дополнительных доходов в инвалюте, но и как средство ограничения вывоза определенных групп товаров, что в настоящее время характерно практически для большинства бывших субъектов бывшего</w:t>
      </w:r>
      <w:r w:rsidR="0092595F">
        <w:rPr>
          <w:rFonts w:ascii="Times New Roman" w:hAnsi="Times New Roman"/>
          <w:sz w:val="28"/>
          <w:szCs w:val="28"/>
        </w:rPr>
        <w:t xml:space="preserve"> </w:t>
      </w:r>
      <w:r w:rsidRPr="0092595F">
        <w:rPr>
          <w:rFonts w:ascii="Times New Roman" w:hAnsi="Times New Roman"/>
          <w:sz w:val="28"/>
          <w:szCs w:val="28"/>
        </w:rPr>
        <w:t xml:space="preserve">СССР. </w:t>
      </w:r>
      <w:r w:rsidRPr="0092595F">
        <w:rPr>
          <w:rStyle w:val="a6"/>
          <w:rFonts w:ascii="Times New Roman" w:hAnsi="Times New Roman"/>
          <w:sz w:val="28"/>
          <w:szCs w:val="28"/>
          <w:vertAlign w:val="baseline"/>
        </w:rPr>
        <w:footnoteReference w:id="11"/>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Использование таможенного тарифа в целях регулирования внешней торговли используется на основе применения целого комплекса средств. Основным из них являются ставки пошлин, которые приводят к удорожанию товара и тем самым делают его менее конкурентоспособным. Соответственно это влечет за собой уменьшение их ввоза или вывоза Применяемые ставки экспортных и импортных таможенных пошлин утверждаются постановлениями правительства РФ с учетом конкретных сложившихся внутренних и местных условий.</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К другим средствам регулирования ВТД на основе таможенного тарифа можно отнести следующие: разный уровень пошлин, применяемый в отношении отдельных групп стран (или в определенное время года); лишение тарифных льгот и штрафы за несоблюдение предпринимателями таможенного законодательства. Что касается метода оценки таможенной стоимости товара, от которого зависит размер пошлины, и правил определения страны происхождения товара (в целях получения тарифных преференций), то по методике всемирной торговой организации они относятся к нетарифным методам (так называемая вторая группа – административные импортные формальности) регулирования, хотя по нашему законодательству включаются в группу методов тарифного регулирования. Изменение в тарифы вносятся как по инициативе официальных учреждений, действующих внутри государств, так и на основе многочисленных предложений, вносимых различными странами в процессе переговоров, проводимых на двусторонней и многосторонней основах по вопросам уровня и методологии взимания пошлин.</w:t>
      </w:r>
    </w:p>
    <w:p w:rsidR="0092595F" w:rsidRPr="002579EA" w:rsidRDefault="0092595F" w:rsidP="0092595F">
      <w:pPr>
        <w:pStyle w:val="1"/>
        <w:keepNext w:val="0"/>
        <w:keepLines w:val="0"/>
        <w:suppressAutoHyphens/>
        <w:spacing w:before="0" w:line="360" w:lineRule="auto"/>
        <w:ind w:firstLine="709"/>
        <w:jc w:val="both"/>
        <w:rPr>
          <w:rFonts w:ascii="Times New Roman" w:hAnsi="Times New Roman"/>
          <w:b w:val="0"/>
          <w:color w:val="auto"/>
        </w:rPr>
      </w:pPr>
      <w:bookmarkStart w:id="8" w:name="_Toc292370766"/>
      <w:bookmarkStart w:id="9" w:name="_Toc292370799"/>
    </w:p>
    <w:p w:rsidR="00141432" w:rsidRPr="002579EA" w:rsidRDefault="00EE15D4"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1.2 Т</w:t>
      </w:r>
      <w:r w:rsidR="00497087" w:rsidRPr="0092595F">
        <w:rPr>
          <w:rFonts w:ascii="Times New Roman" w:hAnsi="Times New Roman"/>
          <w:color w:val="auto"/>
        </w:rPr>
        <w:t>аможенно-тарифное регулирование в России</w:t>
      </w:r>
      <w:bookmarkEnd w:id="8"/>
      <w:bookmarkEnd w:id="9"/>
    </w:p>
    <w:p w:rsidR="0092595F" w:rsidRPr="002579EA" w:rsidRDefault="0092595F" w:rsidP="0092595F">
      <w:pPr>
        <w:suppressAutoHyphens/>
        <w:spacing w:line="360" w:lineRule="auto"/>
        <w:ind w:firstLine="709"/>
        <w:jc w:val="both"/>
        <w:rPr>
          <w:rFonts w:ascii="Times New Roman" w:hAnsi="Times New Roman"/>
          <w:sz w:val="28"/>
          <w:szCs w:val="28"/>
        </w:rPr>
      </w:pP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Таможенное регулирование в Российской Федерации в соответствии с таможенным законодательством Таможенного союза и законодательством Российской Федерации заключается в установлении порядка и правил регулирования таможенного дела в Российской Федерации. Таможенное дело в Российской Федерации представляет собой совокупность средств и методов обеспечения соблюдения мер таможенно-тарифного регулирования, а также запретов и ограничений при ввозе товаров в Российскую Федерацию и вывозе товаров из Российской Федерации.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В Российской Федерации применяются меры таможенно-тарифного регулирования, запреты и ограничения, затрагивающие внешнюю торговлю товарами (далее - запреты и ограничения), предусмотренные международными договорами, составляющими договорно-правовую базу Таможенного союза, и принимаемыми в соответствии с указанными договорами актами органов Таможенного союза.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Таможенные органы составляют единую федеральную централизованную систему.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Должностными лицами таможенных органов являются граждане Российской Федерации, замещающие в порядке, установленном законодательством Российской Федерации, должности сотрудников и федеральных государственных гражданских служащих таможенных органов Российской Федерации.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Таможенными органами являются: </w:t>
      </w:r>
    </w:p>
    <w:p w:rsidR="00C32BE8" w:rsidRPr="0092595F" w:rsidRDefault="00EE15D4" w:rsidP="0092595F">
      <w:pPr>
        <w:pStyle w:val="a3"/>
        <w:numPr>
          <w:ilvl w:val="0"/>
          <w:numId w:val="6"/>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федеральный орган исполнительной власти, уполномоченный в области таможенного дела; </w:t>
      </w:r>
    </w:p>
    <w:p w:rsidR="00EE15D4" w:rsidRPr="0092595F" w:rsidRDefault="00EE15D4" w:rsidP="0092595F">
      <w:pPr>
        <w:pStyle w:val="a3"/>
        <w:numPr>
          <w:ilvl w:val="0"/>
          <w:numId w:val="6"/>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региональные таможенные управления; </w:t>
      </w:r>
    </w:p>
    <w:p w:rsidR="00EE15D4" w:rsidRPr="0092595F" w:rsidRDefault="00EE15D4" w:rsidP="0092595F">
      <w:pPr>
        <w:pStyle w:val="a3"/>
        <w:numPr>
          <w:ilvl w:val="0"/>
          <w:numId w:val="6"/>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таможни; </w:t>
      </w:r>
    </w:p>
    <w:p w:rsidR="00EE15D4" w:rsidRPr="0092595F" w:rsidRDefault="00EE15D4" w:rsidP="0092595F">
      <w:pPr>
        <w:pStyle w:val="a3"/>
        <w:numPr>
          <w:ilvl w:val="0"/>
          <w:numId w:val="6"/>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таможенные посты.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Деятельность таможенных органов основана на принципах: </w:t>
      </w:r>
    </w:p>
    <w:p w:rsidR="00EE15D4" w:rsidRPr="0092595F" w:rsidRDefault="00EE15D4" w:rsidP="0092595F">
      <w:pPr>
        <w:pStyle w:val="a3"/>
        <w:numPr>
          <w:ilvl w:val="0"/>
          <w:numId w:val="8"/>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законности; </w:t>
      </w:r>
    </w:p>
    <w:p w:rsidR="00EE15D4" w:rsidRPr="0092595F" w:rsidRDefault="00EE15D4" w:rsidP="0092595F">
      <w:pPr>
        <w:pStyle w:val="a3"/>
        <w:numPr>
          <w:ilvl w:val="0"/>
          <w:numId w:val="8"/>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равенства лиц перед законом, уважения и соблюдения их прав и свобод; </w:t>
      </w:r>
    </w:p>
    <w:p w:rsidR="00EE15D4" w:rsidRPr="0092595F" w:rsidRDefault="00EE15D4" w:rsidP="0092595F">
      <w:pPr>
        <w:pStyle w:val="a3"/>
        <w:numPr>
          <w:ilvl w:val="0"/>
          <w:numId w:val="8"/>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единства системы таможенных органов и централизованного руководства; </w:t>
      </w:r>
    </w:p>
    <w:p w:rsidR="00EE15D4" w:rsidRPr="0092595F" w:rsidRDefault="00EE15D4" w:rsidP="0092595F">
      <w:pPr>
        <w:pStyle w:val="a3"/>
        <w:numPr>
          <w:ilvl w:val="0"/>
          <w:numId w:val="8"/>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профессионализма и компетентности должностных лиц таможенных органов; </w:t>
      </w:r>
    </w:p>
    <w:p w:rsidR="00EE15D4" w:rsidRPr="0092595F" w:rsidRDefault="00EE15D4" w:rsidP="0092595F">
      <w:pPr>
        <w:pStyle w:val="a3"/>
        <w:numPr>
          <w:ilvl w:val="0"/>
          <w:numId w:val="8"/>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ясности, предсказуемости, гласности действий должностных лиц таможенных органов, понятности требований таможенных органов при проведении таможенного контроля и совершении таможенных операций, доступности информации о правилах осуществления внешнеэкономической деятельности, таможенном законодательстве Таможенного союза и законодательстве Российской Федерации о таможенном деле; </w:t>
      </w:r>
    </w:p>
    <w:p w:rsidR="00EE15D4" w:rsidRPr="0092595F" w:rsidRDefault="00EE15D4" w:rsidP="0092595F">
      <w:pPr>
        <w:pStyle w:val="a3"/>
        <w:numPr>
          <w:ilvl w:val="0"/>
          <w:numId w:val="8"/>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единообразия правоприменительной практики при проведении таможенного контроля и совершении таможенных операций; </w:t>
      </w:r>
    </w:p>
    <w:p w:rsidR="00EE15D4" w:rsidRPr="0092595F" w:rsidRDefault="00EE15D4" w:rsidP="0092595F">
      <w:pPr>
        <w:pStyle w:val="a3"/>
        <w:numPr>
          <w:ilvl w:val="0"/>
          <w:numId w:val="8"/>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недопущения возложения на участников внешнеэкономической деятельности, лиц, осуществляющих деятельность в сфере таможенного дела, перевозчиков и других лиц чрезмерных и неоправданных издержек при осуществлении полномочий в области таможенного дела; </w:t>
      </w:r>
    </w:p>
    <w:p w:rsidR="00EE15D4" w:rsidRPr="0092595F" w:rsidRDefault="00EE15D4" w:rsidP="0092595F">
      <w:pPr>
        <w:pStyle w:val="a3"/>
        <w:numPr>
          <w:ilvl w:val="0"/>
          <w:numId w:val="8"/>
        </w:numPr>
        <w:suppressAutoHyphens/>
        <w:spacing w:line="360" w:lineRule="auto"/>
        <w:ind w:left="0" w:firstLine="709"/>
        <w:jc w:val="both"/>
        <w:rPr>
          <w:rFonts w:ascii="Times New Roman" w:hAnsi="Times New Roman"/>
          <w:sz w:val="28"/>
          <w:szCs w:val="28"/>
        </w:rPr>
      </w:pPr>
      <w:r w:rsidRPr="0092595F">
        <w:rPr>
          <w:rFonts w:ascii="Times New Roman" w:hAnsi="Times New Roman"/>
          <w:sz w:val="28"/>
          <w:szCs w:val="28"/>
        </w:rPr>
        <w:t xml:space="preserve">совершенствования таможенного контроля, применения современных информационных технологий, внедрения прогрессивных методов таможенного администрирования, в том числе на основе общепризнанных международных стандартов в области таможенного дела, опыта управления таможенным делом в иностранных государствах - торговых партнерах Российской Федерации. </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xml:space="preserve">В государственном регулировании внешней торговли России используются все общепринятые в мировой практике методы и инструменты </w:t>
      </w:r>
      <w:r w:rsidRPr="0092595F">
        <w:rPr>
          <w:rFonts w:ascii="Times New Roman" w:hAnsi="Times New Roman"/>
          <w:bCs/>
          <w:sz w:val="28"/>
          <w:szCs w:val="28"/>
          <w:lang w:eastAsia="ru-RU"/>
        </w:rPr>
        <w:t>таможенно-тарифного регулирования</w:t>
      </w:r>
      <w:r w:rsidRPr="0092595F">
        <w:rPr>
          <w:rFonts w:ascii="Times New Roman" w:hAnsi="Times New Roman"/>
          <w:sz w:val="28"/>
          <w:szCs w:val="28"/>
          <w:lang w:eastAsia="ru-RU"/>
        </w:rPr>
        <w:t xml:space="preserve">. Основным элементом механизма тарифного регулирования служит </w:t>
      </w:r>
      <w:r w:rsidRPr="0092595F">
        <w:rPr>
          <w:rFonts w:ascii="Times New Roman" w:hAnsi="Times New Roman"/>
          <w:bCs/>
          <w:sz w:val="28"/>
          <w:szCs w:val="28"/>
          <w:lang w:eastAsia="ru-RU"/>
        </w:rPr>
        <w:t>таможенный тариф</w:t>
      </w:r>
      <w:r w:rsidRPr="0092595F">
        <w:rPr>
          <w:rFonts w:ascii="Times New Roman" w:hAnsi="Times New Roman"/>
          <w:sz w:val="28"/>
          <w:szCs w:val="28"/>
          <w:lang w:eastAsia="ru-RU"/>
        </w:rPr>
        <w:t>, который представляет собой систематизированный перечень ставок, определяющих размер платы по импортным и экспортным товарам, т.е. таможенные пошлины.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Таможенные тарифы имеют все страны мира. Современные тарифы унифицированы на базе Гармонизированной системы описания и кодирования товаров, что облегчает пользование тарифами на разных языках и сопоставление ставок пошлин на одинаковые товары. Тариф, используемый на территории Российской Федерации, являет собой образец договорного, или конвенционного, тарифа, так как он устанавливается по взаимному соглашению государств. Антиподом ему выступает автономный тариф, определяемый государством самостоятельно.</w:t>
      </w:r>
      <w:r w:rsidRPr="0092595F">
        <w:rPr>
          <w:rStyle w:val="a6"/>
          <w:rFonts w:ascii="Times New Roman" w:hAnsi="Times New Roman"/>
          <w:sz w:val="28"/>
          <w:szCs w:val="28"/>
          <w:vertAlign w:val="baseline"/>
        </w:rPr>
        <w:footnoteReference w:id="12"/>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Функции таможенного тарифа:</w:t>
      </w:r>
    </w:p>
    <w:p w:rsidR="00EE15D4" w:rsidRPr="0092595F" w:rsidRDefault="00EE15D4" w:rsidP="0092595F">
      <w:pPr>
        <w:numPr>
          <w:ilvl w:val="0"/>
          <w:numId w:val="2"/>
        </w:numPr>
        <w:suppressAutoHyphens/>
        <w:spacing w:line="360" w:lineRule="auto"/>
        <w:ind w:left="0" w:firstLine="709"/>
        <w:jc w:val="both"/>
        <w:rPr>
          <w:rFonts w:ascii="Times New Roman" w:hAnsi="Times New Roman"/>
          <w:sz w:val="28"/>
          <w:szCs w:val="28"/>
          <w:lang w:eastAsia="ru-RU"/>
        </w:rPr>
      </w:pPr>
      <w:r w:rsidRPr="0092595F">
        <w:rPr>
          <w:rFonts w:ascii="Times New Roman" w:hAnsi="Times New Roman"/>
          <w:bCs/>
          <w:sz w:val="28"/>
          <w:szCs w:val="28"/>
          <w:lang w:eastAsia="ru-RU"/>
        </w:rPr>
        <w:t>Протекционизм - защита отечественных товаров от иностранной конкуренции</w:t>
      </w:r>
      <w:r w:rsidRPr="0092595F">
        <w:rPr>
          <w:rFonts w:ascii="Times New Roman" w:hAnsi="Times New Roman"/>
          <w:sz w:val="28"/>
          <w:szCs w:val="28"/>
          <w:lang w:eastAsia="ru-RU"/>
        </w:rPr>
        <w:t xml:space="preserve"> </w:t>
      </w:r>
    </w:p>
    <w:p w:rsidR="00EE15D4" w:rsidRPr="0092595F" w:rsidRDefault="00EE15D4" w:rsidP="0092595F">
      <w:pPr>
        <w:numPr>
          <w:ilvl w:val="0"/>
          <w:numId w:val="2"/>
        </w:numPr>
        <w:suppressAutoHyphens/>
        <w:spacing w:line="360" w:lineRule="auto"/>
        <w:ind w:left="0" w:firstLine="709"/>
        <w:jc w:val="both"/>
        <w:rPr>
          <w:rFonts w:ascii="Times New Roman" w:hAnsi="Times New Roman"/>
          <w:sz w:val="28"/>
          <w:szCs w:val="28"/>
          <w:lang w:eastAsia="ru-RU"/>
        </w:rPr>
      </w:pPr>
      <w:r w:rsidRPr="0092595F">
        <w:rPr>
          <w:rFonts w:ascii="Times New Roman" w:hAnsi="Times New Roman"/>
          <w:bCs/>
          <w:sz w:val="28"/>
          <w:szCs w:val="28"/>
          <w:lang w:eastAsia="ru-RU"/>
        </w:rPr>
        <w:t>Фискальная - пополнение госбюджета.</w:t>
      </w:r>
      <w:r w:rsidRPr="0092595F">
        <w:rPr>
          <w:rFonts w:ascii="Times New Roman" w:hAnsi="Times New Roman"/>
          <w:sz w:val="28"/>
          <w:szCs w:val="28"/>
          <w:lang w:eastAsia="ru-RU"/>
        </w:rPr>
        <w:t xml:space="preserve"> </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Особое значение имеет фискальная функция, поскольку таможенные пошлины в России составляют одну из важнейших статей доходной части федерального бюджета.</w:t>
      </w:r>
    </w:p>
    <w:p w:rsidR="00EE15D4" w:rsidRPr="0092595F" w:rsidRDefault="00EE15D4" w:rsidP="0092595F">
      <w:pPr>
        <w:pStyle w:val="11"/>
        <w:suppressAutoHyphens/>
        <w:spacing w:line="360" w:lineRule="auto"/>
      </w:pPr>
      <w:r w:rsidRPr="0092595F">
        <w:t>Фискальная функция таможенного тарифа является наиболее актуальной для России, и если в развитых странах доходы от таможенных платежей составляют небольшую долю поступлений в государственный бюджет (например, в США – не более 1,5%), то в российском бюджете – до 40–50% его доходной части. В соответствии с требованиями развития мирового хозяйства и ВТО назрела необходимость снижения средней ставки таможенного тарифа, поэтому необходимы поиски новых подходов к исследованию таможенно-тарифных отношений, переориентации таможенного тарифа с выполнения фискальной функции на регулирующую, а в определенной степени и протекционистскую, поскольку она выполняет роль защиты национального производителя.</w:t>
      </w:r>
    </w:p>
    <w:p w:rsidR="00EE15D4" w:rsidRPr="0092595F" w:rsidRDefault="00EE15D4" w:rsidP="0092595F">
      <w:pPr>
        <w:pStyle w:val="11"/>
        <w:suppressAutoHyphens/>
        <w:spacing w:line="360" w:lineRule="auto"/>
      </w:pPr>
      <w:r w:rsidRPr="0092595F">
        <w:t>Страна имеет тем больше возможностей для маневра в ходе переговоров по согласованию взаимных тарифных уступок, чем больше товарных позиций содержится в ее импортном таможенном тарифе. Развитость товарной номенклатуры является косвенным показателем уровня развития системы внешнеторгового регулирования в стране. Для стран с неразвитой системой регулирования характерны слабо детализированные импортные тарифы. Степень дифференциации тарифа зависит как от применяемой товарной номенклатуры, так и от того, насколько полно она используется. Наибольшее использование имеет Гармонизированная система описания и кодирования товаров, которая является основой товарных номенклатур практически всех крупных государств.</w:t>
      </w:r>
      <w:r w:rsidRPr="0092595F">
        <w:rPr>
          <w:rStyle w:val="a6"/>
          <w:vertAlign w:val="baseline"/>
        </w:rPr>
        <w:footnoteReference w:id="13"/>
      </w:r>
    </w:p>
    <w:p w:rsidR="00EE15D4" w:rsidRPr="0092595F" w:rsidRDefault="00EE15D4" w:rsidP="0092595F">
      <w:pPr>
        <w:pStyle w:val="11"/>
        <w:suppressAutoHyphens/>
        <w:spacing w:line="360" w:lineRule="auto"/>
      </w:pPr>
      <w:r w:rsidRPr="0092595F">
        <w:t>Для общей характеристики и сопоставления таможенных тарифов используют обобщенные показатели уровня ставок таможенного тарифа. Для характеристики таможенного тарифа в целом, а также для анализа положения в области обложения пошлинами крупных товарных групп, подгрупп, разделов используются показатели среднего уровня тарифных ставок. Существуют и другие показатели, которые касаются не только уровня обложения, но и структуры тарифа. Такими показателями являются, например, максимальный уровень ставок тарифа (пиковые ставки тарифа), удельный вес товаров, пользующихся режимом беспошлинного ввоза и др.</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Необходимость цифровых кодов обусловлена тем, что они используются для определения ставок таможенных пошлин, так как на основе ТН ВЭД составляется таможенный тариф - система таких ставок. Основополагающей характеристикой ТН ВЭД является "строгое соблюдение правила однозначного отнесения товаров к классификационным группировкам".</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Таким образом, таможенный тариф устанавливает соотношение между товарной номенклатурой и ставками таможенной пошлины. Главный вектор развития таможенного тарифа - создание наиболее приоритетных направлений в структуре российской экономики. При этом должны быть учтены и максимально сбалансированы интересы государства и общества в соответствии с проблемами, условиями, целями и возможностями, имеющимися в стране.</w:t>
      </w:r>
      <w:r w:rsidRPr="0092595F">
        <w:rPr>
          <w:rStyle w:val="a6"/>
          <w:rFonts w:ascii="Times New Roman" w:hAnsi="Times New Roman"/>
          <w:sz w:val="28"/>
          <w:szCs w:val="28"/>
          <w:vertAlign w:val="baseline"/>
        </w:rPr>
        <w:footnoteReference w:id="14"/>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Использование таможенного тарифа, содержащего оптимальные ставки таможенных пошлин, обладает рядом достоинств. Так, если страна может оказывать влияние на мировые цены, оптимальный уровень ставки таможенной пошлины может принести ей существенный выигрыш. Известный экономист П.Х. Линдерт отмечает, что таможенный тариф "всегда выгоден производителям товаров, конкурирующих с импортом, даже если совокупное благосостояние нации при этом снижается". В любом случае введение тарифа - всегда лучший вариант по сравнению с экономической пассивностью.</w:t>
      </w:r>
      <w:r w:rsidRPr="0092595F">
        <w:rPr>
          <w:rStyle w:val="a6"/>
          <w:rFonts w:ascii="Times New Roman" w:hAnsi="Times New Roman"/>
          <w:sz w:val="28"/>
          <w:szCs w:val="28"/>
          <w:vertAlign w:val="baseline"/>
        </w:rPr>
        <w:footnoteReference w:id="15"/>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Таможенная пошлина – обязательный взнос, взимаемый таможенными органами РФ при ввозе товара на таможенную территорию РФ или вывозе товара с этой территории и являющийся неотъемлемым условием такого ввоза или вывоза (п. 5 ст. 5 Закона РФ «О таможенном тарифе»).</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Таможенная пошлина носит характер косвенного налога. Назначение таможенной пошлины двояко, во-первых, Таможенная пошлина может рассматриваться как источник пополнения государственного бюджета, поскольку в соответствии со ст. 19 Закона РФ «Об основах налоговой системы Российской Федерации» отнесена к федеральным налогам а, во-вторых, как способ регулирования ввоза товаров на таможенную территорию РФ и вывоза за ее пределы (с целью защиты российских производителей товаров и обеспечения внутреннего рынка необходимой продукцией).</w:t>
      </w:r>
    </w:p>
    <w:p w:rsidR="00EE15D4" w:rsidRPr="0092595F" w:rsidRDefault="00EE15D4" w:rsidP="0092595F">
      <w:pPr>
        <w:pStyle w:val="11"/>
        <w:suppressAutoHyphens/>
        <w:spacing w:line="360" w:lineRule="auto"/>
      </w:pPr>
      <w:r w:rsidRPr="0092595F">
        <w:t>Функциями современного таможенного тарифа могут быть регулирующая и фискальная.</w:t>
      </w:r>
    </w:p>
    <w:p w:rsidR="00EE15D4" w:rsidRPr="0092595F" w:rsidRDefault="00EE15D4" w:rsidP="0092595F">
      <w:pPr>
        <w:pStyle w:val="11"/>
        <w:suppressAutoHyphens/>
        <w:spacing w:line="360" w:lineRule="auto"/>
      </w:pPr>
      <w:r w:rsidRPr="0092595F">
        <w:t>Регулирующая функция таможенных пошлин выполняет широкий спектр экономических мер от протекционистской защиты внутреннего производителя до либерализации внешнеторговых отношений с целью насыщения внутреннего рынка товарами, пользующимися спросом. Регулирующее воздействие импортных пошлин не ограничивается соответствующим удорожанием импортируемого товара. Кроме того, повышаются цены на товары внутреннего производства до уровня цены импортных товаров, увеличенного на величину взимаемых пошлин.</w:t>
      </w:r>
    </w:p>
    <w:p w:rsidR="00EE15D4" w:rsidRPr="0092595F" w:rsidRDefault="00EE15D4" w:rsidP="0092595F">
      <w:pPr>
        <w:pStyle w:val="11"/>
        <w:suppressAutoHyphens/>
        <w:spacing w:line="360" w:lineRule="auto"/>
      </w:pPr>
      <w:r w:rsidRPr="0092595F">
        <w:t>Таким образом, импортные пошлины воздействуют на рынки промышленных товаров, сельского хозяйства и, что немаловажно, на рынки рабочей силы, поскольку достаточная защита от наплыва иностранных товаров предохраняет внутренний рынок от резкого падения цен и вызванного этим сокращения производства и числа рабочих мест.</w:t>
      </w:r>
      <w:r w:rsidRPr="0092595F">
        <w:rPr>
          <w:rStyle w:val="a6"/>
          <w:vertAlign w:val="baseline"/>
        </w:rPr>
        <w:footnoteReference w:id="16"/>
      </w:r>
    </w:p>
    <w:p w:rsidR="00EE15D4" w:rsidRPr="0092595F" w:rsidRDefault="00EE15D4" w:rsidP="0092595F">
      <w:pPr>
        <w:pStyle w:val="11"/>
        <w:suppressAutoHyphens/>
        <w:spacing w:line="360" w:lineRule="auto"/>
      </w:pPr>
      <w:r w:rsidRPr="0092595F">
        <w:t>Регулирующая функция содержит обширное количество экономических, политических и правовых мер, направленных на защиту внутреннего производителя от иностранных конкурентов, привлечение в страну товаров, пользующихся спросом, участие России в международных торговых, таможенных и иных организациях. Регулирующая и фискальная функции таможенных пошлин тесно взаимосвязаны между собой. Они должны комплексно учитываться при формировании и изменении тарифа.</w:t>
      </w:r>
    </w:p>
    <w:p w:rsidR="00EE15D4" w:rsidRPr="0092595F" w:rsidRDefault="00EE15D4" w:rsidP="0092595F">
      <w:pPr>
        <w:pStyle w:val="11"/>
        <w:suppressAutoHyphens/>
        <w:spacing w:line="360" w:lineRule="auto"/>
      </w:pPr>
      <w:r w:rsidRPr="0092595F">
        <w:t>Исследование показывает, что в настоящее время фискальная функция таможенных пошлин является основной. Выполняя фискальную функцию, таможенные пошлины служат одним из основных источников наполнения доходной части бюджета. В соответствии с Бюджетным кодексом РФ они относятся к доходам федерального бюджета и зачисляются в размере 100%. Важность фискальной функции обусловлена тем, что таможенные платежи обеспечивают большую долю доходов федерального бюджета.</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В России действуют:</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Ввозной (импортный) тариф и ввозные (импортные) пошлины.</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iCs/>
          <w:sz w:val="28"/>
          <w:szCs w:val="28"/>
          <w:lang w:eastAsia="ru-RU"/>
        </w:rPr>
        <w:t>Размер взимаемой ввозной пошлины зависит от страны происхождения товара и от торгового режима, предоставленного той или иной страной</w:t>
      </w:r>
      <w:r w:rsidRPr="0092595F">
        <w:rPr>
          <w:rFonts w:ascii="Times New Roman" w:hAnsi="Times New Roman"/>
          <w:sz w:val="28"/>
          <w:szCs w:val="28"/>
          <w:lang w:eastAsia="ru-RU"/>
        </w:rPr>
        <w:t xml:space="preserve">. Внешнеторговые режимы устанавливаются на основе двусторонних торговых договоров и соглашений. Базовая ставка ввозной пошлины применяется к странам, с которыми заключены торговые договора и соглашения, предусматривающие режимы наибольшего благоприятствования. Россия предоставляет по спискам ООН преференции во взимании пошлин развивающимся странам (уменьшенный размер пошлин) и наименее развитым странам (беспошлинный ввоз товаров). </w:t>
      </w:r>
      <w:r w:rsidRPr="0092595F">
        <w:rPr>
          <w:rFonts w:ascii="Times New Roman" w:hAnsi="Times New Roman"/>
          <w:bCs/>
          <w:iCs/>
          <w:sz w:val="28"/>
          <w:szCs w:val="28"/>
          <w:lang w:eastAsia="ru-RU"/>
        </w:rPr>
        <w:t>Товары из стран, с которыми нет торговых соглашений, облагаются пошлиной в двойном размере.</w:t>
      </w:r>
      <w:r w:rsidRPr="0092595F">
        <w:rPr>
          <w:rFonts w:ascii="Times New Roman" w:hAnsi="Times New Roman"/>
          <w:bCs/>
          <w:sz w:val="28"/>
          <w:szCs w:val="28"/>
          <w:lang w:eastAsia="ru-RU"/>
        </w:rPr>
        <w:t> </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Вывозные (экспортные) таможенные пошлины. </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При взимании вывозных пошлин преобладают специфические пошлины, исчисляемые в евро за единицу продукции. Вывозные пошлины в России связаны со следующими обстоятельствами:</w:t>
      </w:r>
    </w:p>
    <w:p w:rsidR="00EE15D4" w:rsidRPr="0092595F" w:rsidRDefault="00EE15D4" w:rsidP="0092595F">
      <w:pPr>
        <w:numPr>
          <w:ilvl w:val="0"/>
          <w:numId w:val="3"/>
        </w:numPr>
        <w:suppressAutoHyphens/>
        <w:spacing w:line="360" w:lineRule="auto"/>
        <w:ind w:left="0" w:firstLine="709"/>
        <w:jc w:val="both"/>
        <w:rPr>
          <w:rFonts w:ascii="Times New Roman" w:hAnsi="Times New Roman"/>
          <w:sz w:val="28"/>
          <w:szCs w:val="28"/>
          <w:lang w:eastAsia="ru-RU"/>
        </w:rPr>
      </w:pPr>
      <w:r w:rsidRPr="0092595F">
        <w:rPr>
          <w:rFonts w:ascii="Times New Roman" w:hAnsi="Times New Roman"/>
          <w:sz w:val="28"/>
          <w:szCs w:val="28"/>
          <w:lang w:eastAsia="ru-RU"/>
        </w:rPr>
        <w:t xml:space="preserve">Пополнением доходной части бюджета; </w:t>
      </w:r>
    </w:p>
    <w:p w:rsidR="00EE15D4" w:rsidRPr="0092595F" w:rsidRDefault="00EE15D4" w:rsidP="0092595F">
      <w:pPr>
        <w:numPr>
          <w:ilvl w:val="0"/>
          <w:numId w:val="3"/>
        </w:numPr>
        <w:suppressAutoHyphens/>
        <w:spacing w:line="360" w:lineRule="auto"/>
        <w:ind w:left="0" w:firstLine="709"/>
        <w:jc w:val="both"/>
        <w:rPr>
          <w:rFonts w:ascii="Times New Roman" w:hAnsi="Times New Roman"/>
          <w:sz w:val="28"/>
          <w:szCs w:val="28"/>
          <w:lang w:eastAsia="ru-RU"/>
        </w:rPr>
      </w:pPr>
      <w:r w:rsidRPr="0092595F">
        <w:rPr>
          <w:rFonts w:ascii="Times New Roman" w:hAnsi="Times New Roman"/>
          <w:sz w:val="28"/>
          <w:szCs w:val="28"/>
          <w:lang w:eastAsia="ru-RU"/>
        </w:rPr>
        <w:t xml:space="preserve">Защитой внутреннего рынка, где рублевые цены на многие экспортные товары намного ниже, чем мировые цены в свободно конвертируемой валюте. </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Вывозные пошлины распространяются на всех партнеров по внешней торговли.</w:t>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Таможенная пошлина отвечает основным налоговым характеристикам:</w:t>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а) уплата таможенной пошлины носит обязательный характер и</w:t>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обеспечивает государственно-властным принуждением;</w:t>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б) таможенная пошлина не представляет собой плату за</w:t>
      </w:r>
      <w:r w:rsidR="00B44535" w:rsidRPr="00B44535">
        <w:rPr>
          <w:rFonts w:ascii="Times New Roman" w:hAnsi="Times New Roman"/>
          <w:sz w:val="28"/>
          <w:szCs w:val="28"/>
        </w:rPr>
        <w:t xml:space="preserve"> </w:t>
      </w:r>
      <w:r w:rsidRPr="0092595F">
        <w:rPr>
          <w:rFonts w:ascii="Times New Roman" w:hAnsi="Times New Roman"/>
          <w:sz w:val="28"/>
          <w:szCs w:val="28"/>
        </w:rPr>
        <w:t>предоставленные услуги и взыскивается без встречного удовлетворения;</w:t>
      </w:r>
    </w:p>
    <w:p w:rsidR="00EE15D4" w:rsidRPr="0092595F" w:rsidRDefault="00EE15D4"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в) поступления от таможенных пошлин не могут предназначаться для</w:t>
      </w:r>
      <w:r w:rsidR="00B44535" w:rsidRPr="00B44535">
        <w:rPr>
          <w:rFonts w:ascii="Times New Roman" w:hAnsi="Times New Roman"/>
          <w:sz w:val="28"/>
          <w:szCs w:val="28"/>
        </w:rPr>
        <w:t xml:space="preserve"> </w:t>
      </w:r>
      <w:r w:rsidRPr="0092595F">
        <w:rPr>
          <w:rFonts w:ascii="Times New Roman" w:hAnsi="Times New Roman"/>
          <w:sz w:val="28"/>
          <w:szCs w:val="28"/>
        </w:rPr>
        <w:t>покрытия конкретных государственных расходов (принцип запрета специализации налога).</w:t>
      </w:r>
    </w:p>
    <w:p w:rsidR="00EE15D4" w:rsidRPr="0092595F" w:rsidRDefault="00EE15D4"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С помощью тарифов можно воздействовать на формирование активного сальдо внешнеторгового баланса, на увеличение притока валюты, а также на развитие отдельных регионов страны. Функции тарифного регулирования реализуются в тесной взаимосвязи с налоговой системой, которая частично берет на себя элемент тарифа и дополняет его.</w:t>
      </w:r>
      <w:r w:rsidRPr="0092595F">
        <w:rPr>
          <w:rStyle w:val="a6"/>
          <w:rFonts w:ascii="Times New Roman" w:hAnsi="Times New Roman"/>
          <w:sz w:val="28"/>
          <w:szCs w:val="28"/>
          <w:vertAlign w:val="baseline"/>
          <w:lang w:eastAsia="ru-RU"/>
        </w:rPr>
        <w:footnoteReference w:id="17"/>
      </w:r>
    </w:p>
    <w:p w:rsidR="00EE15D4" w:rsidRPr="0092595F" w:rsidRDefault="00EE15D4" w:rsidP="0092595F">
      <w:pPr>
        <w:pStyle w:val="11"/>
        <w:suppressAutoHyphens/>
        <w:spacing w:line="360" w:lineRule="auto"/>
      </w:pPr>
      <w:r w:rsidRPr="0092595F">
        <w:t>Таможенный тариф по своему содержанию имеет экономический характер, предпочтение которому отдается в условиях рыночной экономики, предполагающей объективное установление соотношения внутренних и мировых цен, реального валютного курса. В условиях дефицитной экономики таможенный тариф теряет свою эффективность и подменяется более жесткими методами нетарифного характера. Следует отметить, что в российском таможенном тарифе не встречаются так называемые мегатарифы, т.е. тарифы, ставки которых превышают 100%.</w:t>
      </w:r>
    </w:p>
    <w:p w:rsidR="00EE15D4" w:rsidRPr="0092595F" w:rsidRDefault="00EE15D4" w:rsidP="0092595F">
      <w:pPr>
        <w:pStyle w:val="11"/>
        <w:suppressAutoHyphens/>
        <w:spacing w:line="360" w:lineRule="auto"/>
      </w:pPr>
      <w:r w:rsidRPr="0092595F">
        <w:t>А между тем это эффективная мера защиты внутреннего рынка страны. Так,</w:t>
      </w:r>
      <w:r w:rsidR="0092595F">
        <w:t xml:space="preserve"> </w:t>
      </w:r>
      <w:r w:rsidRPr="0092595F">
        <w:t xml:space="preserve">в таможенном тарифе США количество используемых мегатарифов на агропродовольственном рынке равно 19, что составляет примерно 2% от общего количества таможенно-тарифных позиций для сельскохозяйственных товаров. Импорт сельскохозяйственной продукции ЕС ограничивается 141 мегатарифом, Японии – 142. Следует отметить, что в ЕС большинство мегатарифов относится к сельскохозяйственным товарам. Анализ показывает, что в ЕС высокие средние ставки пошлин характерны для таких групп сельскохозяйственных товаров, как сахарная свекла, сахарный тростник, заменители сахара (подсластители), зерновые культуры, мукомольно-крупяная продукция, животные корма. Мегатарифы на данные группы товаров высоки в силу того, что большая часть ставок на входящие в них товарные позиции установлена на высоком уровне. Максимальная ставка таможенного тарифа ЕС в размере 540% взимается с ввозимой измельченной или сухой сахарной свеклы. В ЕС очень высокие ставки таможенных пошлин установлены также на виноградный сок, бананы, готовые или консервированные грибы. В Японии из 142 применяемых мегатарифов 49 являются самыми высокими по сравнению с тарифами ЕС. Самая высокая средняя пошлина приходится на молочную группу и составляет 322%. Мегатарифы применяются почти к 2/3 товарных позиций данной группы, причем для 20 из них ставки пошлины превышают 500%. </w:t>
      </w:r>
    </w:p>
    <w:p w:rsidR="0092595F" w:rsidRPr="00110667" w:rsidRDefault="0092595F">
      <w:pPr>
        <w:spacing w:after="200" w:line="276" w:lineRule="auto"/>
        <w:jc w:val="left"/>
        <w:rPr>
          <w:rFonts w:ascii="Times New Roman" w:hAnsi="Times New Roman"/>
          <w:bCs/>
          <w:sz w:val="28"/>
          <w:szCs w:val="28"/>
        </w:rPr>
      </w:pPr>
      <w:bookmarkStart w:id="10" w:name="_Toc292370767"/>
      <w:bookmarkStart w:id="11" w:name="_Toc292370800"/>
      <w:r>
        <w:rPr>
          <w:rFonts w:ascii="Times New Roman" w:hAnsi="Times New Roman"/>
          <w:b/>
        </w:rPr>
        <w:br w:type="page"/>
      </w:r>
    </w:p>
    <w:p w:rsidR="00EE15D4" w:rsidRPr="0092595F" w:rsidRDefault="00EE15D4"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1.3</w:t>
      </w:r>
      <w:r w:rsidR="0092595F" w:rsidRPr="0092595F">
        <w:rPr>
          <w:rFonts w:ascii="Times New Roman" w:hAnsi="Times New Roman"/>
          <w:color w:val="auto"/>
        </w:rPr>
        <w:t xml:space="preserve"> </w:t>
      </w:r>
      <w:r w:rsidRPr="0092595F">
        <w:rPr>
          <w:rFonts w:ascii="Times New Roman" w:hAnsi="Times New Roman"/>
          <w:color w:val="auto"/>
        </w:rPr>
        <w:t>Мировая практика таможенно-тарифного регулирования в</w:t>
      </w:r>
      <w:r w:rsidR="0092595F" w:rsidRPr="0092595F">
        <w:rPr>
          <w:rFonts w:ascii="Times New Roman" w:hAnsi="Times New Roman"/>
          <w:color w:val="auto"/>
        </w:rPr>
        <w:t xml:space="preserve"> </w:t>
      </w:r>
      <w:r w:rsidRPr="0092595F">
        <w:rPr>
          <w:rFonts w:ascii="Times New Roman" w:hAnsi="Times New Roman"/>
          <w:color w:val="auto"/>
        </w:rPr>
        <w:t>2009-2010 гг.</w:t>
      </w:r>
      <w:bookmarkEnd w:id="10"/>
      <w:bookmarkEnd w:id="11"/>
    </w:p>
    <w:p w:rsidR="00EE15D4" w:rsidRPr="0092595F" w:rsidRDefault="00EE15D4" w:rsidP="0092595F">
      <w:pPr>
        <w:suppressAutoHyphens/>
        <w:spacing w:line="360" w:lineRule="auto"/>
        <w:ind w:firstLine="709"/>
        <w:jc w:val="both"/>
        <w:rPr>
          <w:rFonts w:ascii="Times New Roman" w:hAnsi="Times New Roman"/>
          <w:sz w:val="28"/>
        </w:rPr>
      </w:pP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Таможенно-тарифная политика иностранных государств в условиях кризиса</w:t>
      </w:r>
      <w:r w:rsidR="00497087" w:rsidRPr="0092595F">
        <w:rPr>
          <w:rFonts w:ascii="Times New Roman" w:hAnsi="Times New Roman"/>
          <w:sz w:val="28"/>
          <w:szCs w:val="28"/>
        </w:rPr>
        <w:t xml:space="preserve"> </w:t>
      </w:r>
      <w:r w:rsidRPr="0092595F">
        <w:rPr>
          <w:rFonts w:ascii="Times New Roman" w:hAnsi="Times New Roman"/>
          <w:sz w:val="28"/>
          <w:szCs w:val="28"/>
        </w:rPr>
        <w:t>(2008-2009гг.) характеризуется в основном повышением ставок ввозных таможенных пошлин</w:t>
      </w:r>
      <w:r w:rsidR="0092595F">
        <w:rPr>
          <w:rFonts w:ascii="Times New Roman" w:hAnsi="Times New Roman"/>
          <w:sz w:val="28"/>
          <w:szCs w:val="28"/>
        </w:rPr>
        <w:t xml:space="preserve"> </w:t>
      </w:r>
      <w:r w:rsidRPr="0092595F">
        <w:rPr>
          <w:rFonts w:ascii="Times New Roman" w:hAnsi="Times New Roman"/>
          <w:sz w:val="28"/>
          <w:szCs w:val="28"/>
        </w:rPr>
        <w:t>и снижением ставок вывозных таможенных пошлин.</w:t>
      </w:r>
      <w:r w:rsidRPr="0092595F">
        <w:rPr>
          <w:rStyle w:val="a6"/>
          <w:rFonts w:ascii="Times New Roman" w:hAnsi="Times New Roman"/>
          <w:sz w:val="28"/>
          <w:szCs w:val="28"/>
          <w:vertAlign w:val="baseline"/>
        </w:rPr>
        <w:footnoteReference w:id="18"/>
      </w:r>
      <w:r w:rsidRPr="0092595F">
        <w:rPr>
          <w:rFonts w:ascii="Times New Roman" w:hAnsi="Times New Roman"/>
          <w:sz w:val="28"/>
          <w:szCs w:val="28"/>
        </w:rPr>
        <w:t xml:space="preserve">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Повышение ставок ввозных таможенных пошлин</w:t>
      </w:r>
      <w:r w:rsidR="0092595F">
        <w:rPr>
          <w:rFonts w:ascii="Times New Roman" w:hAnsi="Times New Roman"/>
          <w:sz w:val="28"/>
          <w:szCs w:val="28"/>
        </w:rPr>
        <w:t xml:space="preserve"> </w:t>
      </w:r>
      <w:r w:rsidRPr="0092595F">
        <w:rPr>
          <w:rFonts w:ascii="Times New Roman" w:hAnsi="Times New Roman"/>
          <w:sz w:val="28"/>
          <w:szCs w:val="28"/>
        </w:rPr>
        <w:t>осуществляется в отношении товаров, импорт которых является существенным для экономики. Это делается в первую очередь в целях повышения уровня защиты собственных производителей от дешевого импорта аналогичных товаров, усиливающегося благодаря эффекту от девальвации национальной валюты; а также в целях пополнения доходной части бюджета без ущерба для экономики, так как инфляционное давление импорта в условиях падения мировых цен ослабевает.</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Белоруссия. С 31 марта до 1 июля </w:t>
      </w:r>
      <w:smartTag w:uri="urn:schemas-microsoft-com:office:smarttags" w:element="metricconverter">
        <w:smartTagPr>
          <w:attr w:name="ProductID" w:val="2009 г"/>
        </w:smartTagPr>
        <w:r w:rsidRPr="0092595F">
          <w:rPr>
            <w:rFonts w:ascii="Times New Roman" w:hAnsi="Times New Roman"/>
            <w:sz w:val="28"/>
            <w:szCs w:val="28"/>
          </w:rPr>
          <w:t>2009 г</w:t>
        </w:r>
      </w:smartTag>
      <w:r w:rsidRPr="0092595F">
        <w:rPr>
          <w:rFonts w:ascii="Times New Roman" w:hAnsi="Times New Roman"/>
          <w:sz w:val="28"/>
          <w:szCs w:val="28"/>
        </w:rPr>
        <w:t xml:space="preserve">. введены сезонные таможенные пошлины на картофельный крахмал. Пошлины утверждены в размере 60% от таможенной стоимости, но не менее 0,18 евро за </w:t>
      </w:r>
      <w:smartTag w:uri="urn:schemas-microsoft-com:office:smarttags" w:element="metricconverter">
        <w:smartTagPr>
          <w:attr w:name="ProductID" w:val="1 кг"/>
        </w:smartTagPr>
        <w:r w:rsidRPr="0092595F">
          <w:rPr>
            <w:rFonts w:ascii="Times New Roman" w:hAnsi="Times New Roman"/>
            <w:sz w:val="28"/>
            <w:szCs w:val="28"/>
          </w:rPr>
          <w:t>1 кг</w:t>
        </w:r>
      </w:smartTag>
      <w:r w:rsidRPr="0092595F">
        <w:rPr>
          <w:rFonts w:ascii="Times New Roman" w:hAnsi="Times New Roman"/>
          <w:sz w:val="28"/>
          <w:szCs w:val="28"/>
        </w:rPr>
        <w:t>.</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Киргизия. Министерство экономического развития и торговли Киргизской республики в апреле 2009 года проводило разбирательство в отношении импорта пшеничной муки. По результатам разбирательства принято заключение о необходимости введения защитных мер посредством установления специальных защитных пошлин на импорт муки из пшеницы твердых и мягких сортов и спельты в размере 3 сома за килограмм. Указанные защитные меры введены с 10 ноября </w:t>
      </w:r>
      <w:smartTag w:uri="urn:schemas-microsoft-com:office:smarttags" w:element="metricconverter">
        <w:smartTagPr>
          <w:attr w:name="ProductID" w:val="2009 г"/>
        </w:smartTagPr>
        <w:r w:rsidRPr="0092595F">
          <w:rPr>
            <w:rFonts w:ascii="Times New Roman" w:hAnsi="Times New Roman"/>
            <w:sz w:val="28"/>
            <w:szCs w:val="28"/>
          </w:rPr>
          <w:t>2009 г</w:t>
        </w:r>
      </w:smartTag>
      <w:r w:rsidRPr="0092595F">
        <w:rPr>
          <w:rFonts w:ascii="Times New Roman" w:hAnsi="Times New Roman"/>
          <w:sz w:val="28"/>
          <w:szCs w:val="28"/>
        </w:rPr>
        <w:t xml:space="preserve">. сроком на 1 год. Данные меры приняты в целях создания равных конкурентных условий на внутреннем рынке, стабилизации экономической ситуации и поддержки отечественных производителей.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США. В июне </w:t>
      </w:r>
      <w:smartTag w:uri="urn:schemas-microsoft-com:office:smarttags" w:element="metricconverter">
        <w:smartTagPr>
          <w:attr w:name="ProductID" w:val="2009 г"/>
        </w:smartTagPr>
        <w:r w:rsidRPr="0092595F">
          <w:rPr>
            <w:rFonts w:ascii="Times New Roman" w:hAnsi="Times New Roman"/>
            <w:sz w:val="28"/>
            <w:szCs w:val="28"/>
          </w:rPr>
          <w:t>2009 г</w:t>
        </w:r>
      </w:smartTag>
      <w:r w:rsidRPr="0092595F">
        <w:rPr>
          <w:rFonts w:ascii="Times New Roman" w:hAnsi="Times New Roman"/>
          <w:sz w:val="28"/>
          <w:szCs w:val="28"/>
        </w:rPr>
        <w:t xml:space="preserve">. Комиссия США по международной торговле вынесла решение о том, что импортируемые из Китая шины для легковых машин и малых грузовиков поставляются в США в таких количествах, что это угрожает интересам местных производителей. В сентябре </w:t>
      </w:r>
      <w:smartTag w:uri="urn:schemas-microsoft-com:office:smarttags" w:element="metricconverter">
        <w:smartTagPr>
          <w:attr w:name="ProductID" w:val="2009 г"/>
        </w:smartTagPr>
        <w:r w:rsidRPr="0092595F">
          <w:rPr>
            <w:rFonts w:ascii="Times New Roman" w:hAnsi="Times New Roman"/>
            <w:sz w:val="28"/>
            <w:szCs w:val="28"/>
          </w:rPr>
          <w:t>2009 г</w:t>
        </w:r>
      </w:smartTag>
      <w:r w:rsidRPr="0092595F">
        <w:rPr>
          <w:rFonts w:ascii="Times New Roman" w:hAnsi="Times New Roman"/>
          <w:sz w:val="28"/>
          <w:szCs w:val="28"/>
        </w:rPr>
        <w:t xml:space="preserve">. Президент США определил таможенные пошлины на данную продукцию (дополнительно к уже существующей 4-процентной) в следующих размерах: на первый год – 35%, на второй - 30%, на третий - 25%.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Узбекистан. С сентября </w:t>
      </w:r>
      <w:smartTag w:uri="urn:schemas-microsoft-com:office:smarttags" w:element="metricconverter">
        <w:smartTagPr>
          <w:attr w:name="ProductID" w:val="2009 г"/>
        </w:smartTagPr>
        <w:r w:rsidRPr="0092595F">
          <w:rPr>
            <w:rFonts w:ascii="Times New Roman" w:hAnsi="Times New Roman"/>
            <w:sz w:val="28"/>
            <w:szCs w:val="28"/>
          </w:rPr>
          <w:t>2009 г</w:t>
        </w:r>
      </w:smartTag>
      <w:r w:rsidRPr="0092595F">
        <w:rPr>
          <w:rFonts w:ascii="Times New Roman" w:hAnsi="Times New Roman"/>
          <w:sz w:val="28"/>
          <w:szCs w:val="28"/>
        </w:rPr>
        <w:t>. Узбекистан ввел новые ставки таможенных пошлин на ввоз автомобилей в страну, которые окончательно закроют рынок для иномарок. До этого при ввозе новых и подержанных автомобилей взималась</w:t>
      </w:r>
      <w:r w:rsidR="0092595F">
        <w:rPr>
          <w:rFonts w:ascii="Times New Roman" w:hAnsi="Times New Roman"/>
          <w:sz w:val="28"/>
          <w:szCs w:val="28"/>
        </w:rPr>
        <w:t xml:space="preserve"> </w:t>
      </w:r>
      <w:r w:rsidRPr="0092595F">
        <w:rPr>
          <w:rFonts w:ascii="Times New Roman" w:hAnsi="Times New Roman"/>
          <w:sz w:val="28"/>
          <w:szCs w:val="28"/>
        </w:rPr>
        <w:t>30-процентная таможенная пошлина, акцизный налог, НДС и таможенный сбор. Нововведения формально снижают ставки на ввоз на 10% (с 30% до 20%), но при этом появляются новые сборы от 1,8 до 3 долл. США за куб. см. (в зависимости от объема двигателя). В результате за ввоз автомобиля с двигателем объемом 1,5 тыс. куб. см сегодня придется заплатить</w:t>
      </w:r>
      <w:r w:rsidR="0092595F">
        <w:rPr>
          <w:rFonts w:ascii="Times New Roman" w:hAnsi="Times New Roman"/>
          <w:sz w:val="28"/>
          <w:szCs w:val="28"/>
        </w:rPr>
        <w:t xml:space="preserve"> </w:t>
      </w:r>
      <w:r w:rsidRPr="0092595F">
        <w:rPr>
          <w:rFonts w:ascii="Times New Roman" w:hAnsi="Times New Roman"/>
          <w:sz w:val="28"/>
          <w:szCs w:val="28"/>
        </w:rPr>
        <w:t>3 тыс. долл. США плюс все прежние налоги и сборы, которые в среднем поднимали стоимость новых автомобилей на 90%.</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Украина после специальных расследований ввела на три года специальную пошлину на импорт спичек в размере 11,3% независимо от страны происхождения или импорта, а также антидемпинговую пошлину в размере 31,25% на импорт листового стекла термически полированного (флоат-стекла) неармированного, прозрачного, бесцветного толщиной более </w:t>
      </w:r>
      <w:smartTag w:uri="urn:schemas-microsoft-com:office:smarttags" w:element="metricconverter">
        <w:smartTagPr>
          <w:attr w:name="ProductID" w:val="3,5 мм"/>
        </w:smartTagPr>
        <w:r w:rsidRPr="0092595F">
          <w:rPr>
            <w:rFonts w:ascii="Times New Roman" w:hAnsi="Times New Roman"/>
            <w:sz w:val="28"/>
            <w:szCs w:val="28"/>
          </w:rPr>
          <w:t>3,5 мм</w:t>
        </w:r>
      </w:smartTag>
      <w:r w:rsidRPr="0092595F">
        <w:rPr>
          <w:rFonts w:ascii="Times New Roman" w:hAnsi="Times New Roman"/>
          <w:sz w:val="28"/>
          <w:szCs w:val="28"/>
        </w:rPr>
        <w:t xml:space="preserve">, но не больше </w:t>
      </w:r>
      <w:smartTag w:uri="urn:schemas-microsoft-com:office:smarttags" w:element="metricconverter">
        <w:smartTagPr>
          <w:attr w:name="ProductID" w:val="4,5 мм"/>
        </w:smartTagPr>
        <w:r w:rsidRPr="0092595F">
          <w:rPr>
            <w:rFonts w:ascii="Times New Roman" w:hAnsi="Times New Roman"/>
            <w:sz w:val="28"/>
            <w:szCs w:val="28"/>
          </w:rPr>
          <w:t>4,5 мм</w:t>
        </w:r>
      </w:smartTag>
      <w:r w:rsidRPr="0092595F">
        <w:rPr>
          <w:rFonts w:ascii="Times New Roman" w:hAnsi="Times New Roman"/>
          <w:sz w:val="28"/>
          <w:szCs w:val="28"/>
        </w:rPr>
        <w:t>, независимо от страны.</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Поддержка отечественных товаропроизводителей со стороны государства проявилась и в снижении/отмене ставок ввозных пошлин на отдельные виды товаров - как правило, сырье, материалы и оборудование, необходимые для производства импортозамещающей продукции.</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Азербайджан. В целях либерализации внешней торговли принято решение о переходе от многоступенчатой системы взимания таможенных пошлин на упрощенную трехступенчатую систему, что является одним из требований ВТО. Суть заключается в следующем: с </w:t>
      </w:r>
      <w:smartTag w:uri="urn:schemas-microsoft-com:office:smarttags" w:element="metricconverter">
        <w:smartTagPr>
          <w:attr w:name="ProductID" w:val="2001 г"/>
        </w:smartTagPr>
        <w:r w:rsidRPr="0092595F">
          <w:rPr>
            <w:rFonts w:ascii="Times New Roman" w:hAnsi="Times New Roman"/>
            <w:sz w:val="28"/>
            <w:szCs w:val="28"/>
          </w:rPr>
          <w:t>2001 г</w:t>
        </w:r>
      </w:smartTag>
      <w:r w:rsidRPr="0092595F">
        <w:rPr>
          <w:rFonts w:ascii="Times New Roman" w:hAnsi="Times New Roman"/>
          <w:sz w:val="28"/>
          <w:szCs w:val="28"/>
        </w:rPr>
        <w:t>. и по настоящее время в стране действуют ставки таможенных пошлин – 0%, 0,5%, 1%, 3%, 5%, 10% и 15%. В результате изменения классификации будут сохранены только три позиции – 0%, 5% и 15%. Часть товаров производственного назначения (стратегически важное сырье и оборудование) будет облагаться по нулевой ставке, под нее подпадут также и некоторые виды продукции, с которых в настоящее время взимается таможенная пошлина в 0,5% (на их долю приходится примерно 10-15% импорта).</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Египет. В целях стимулирования национального промышленного производства в январе 2009 года президент Х.Мубарак подписал декрет о снижении или обнулении таможенных пошлин на импорт машин и оборудования, промышленного сырья и полуфабрикатов (200 товарных позиций).</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Индия. Отменена импортная пошлина на нафту, закупаемую для использования в качестве топлива на теплоэлектростанциях.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Малайзия. В целях стимулирования развития строительной отрасли отменены импортные пошлины на цемент.</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Таиланд. В соответствии с Соглашением о зоне свободной торговли АСЕАН с Китаем, с 1 января 2010 года обнулены импортные тарифы на более чем 54 тыс. товарных категорий во взаимной торговле таких участников соглашения, как Китай, Таиланд, Малайзия, Индонезия, Филиппины, Сингапур и Бруней.</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Украина. Правительство Украины в сентябре </w:t>
      </w:r>
      <w:smartTag w:uri="urn:schemas-microsoft-com:office:smarttags" w:element="metricconverter">
        <w:smartTagPr>
          <w:attr w:name="ProductID" w:val="2009 г"/>
        </w:smartTagPr>
        <w:r w:rsidRPr="0092595F">
          <w:rPr>
            <w:rFonts w:ascii="Times New Roman" w:hAnsi="Times New Roman"/>
            <w:sz w:val="28"/>
            <w:szCs w:val="28"/>
          </w:rPr>
          <w:t>2009 г</w:t>
        </w:r>
      </w:smartTag>
      <w:r w:rsidRPr="0092595F">
        <w:rPr>
          <w:rFonts w:ascii="Times New Roman" w:hAnsi="Times New Roman"/>
          <w:sz w:val="28"/>
          <w:szCs w:val="28"/>
        </w:rPr>
        <w:t>. расширило перечень ввозимых без уплаты ввозной таможенной пошлины энергосберегающих материалов, оборудования и комплектующих рядом позиций, в том числе компрессорных установок, систем производства поликремния, электроподстанций, оборудования для проявления фотопленок.</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Снижая или обнуляя ставки вывозных таможенных пошлин, государства снижают уровень налоговой нагрузки на экспорт. Данные меры объясняются необходимостью увеличения рентабельности поставок за рубеж в условиях падения мировых цен и снижения внутреннего спроса. При этом стимулирование вывоза применяется, главным образом, в отношении основных экспортных статей.</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Аргентина. В целях поддержки сельскохозяйственных предприятий принято решение о снижении экспортных пошлин на пшеницу, кукурузу, свежие фрукты и овощи, мясо.</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Индия. Экспортная пошлина на железную руду снижена до 5%, а на железнорудную мелочь отменена.</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Китай. С целью укрепления своих позиций на мировом рынке вольфрама Китай с 1 июля </w:t>
      </w:r>
      <w:smartTag w:uri="urn:schemas-microsoft-com:office:smarttags" w:element="metricconverter">
        <w:smartTagPr>
          <w:attr w:name="ProductID" w:val="2009 г"/>
        </w:smartTagPr>
        <w:r w:rsidRPr="0092595F">
          <w:rPr>
            <w:rFonts w:ascii="Times New Roman" w:hAnsi="Times New Roman"/>
            <w:sz w:val="28"/>
            <w:szCs w:val="28"/>
          </w:rPr>
          <w:t>2009 г</w:t>
        </w:r>
      </w:smartTag>
      <w:r w:rsidRPr="0092595F">
        <w:rPr>
          <w:rFonts w:ascii="Times New Roman" w:hAnsi="Times New Roman"/>
          <w:sz w:val="28"/>
          <w:szCs w:val="28"/>
        </w:rPr>
        <w:t>. снизил на 5% экспортные пошлины на вольфрам.</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Снятие и приостановление запрета на экспорт товаров. Цель введения данных мер идентична повышению вывозных пошлин.</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Белоруссия. До 01.10.2009 было приостановлено действие запрета на экспорт необработанных шкур и дубленых кож.</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Болгария. С 22 января </w:t>
      </w:r>
      <w:smartTag w:uri="urn:schemas-microsoft-com:office:smarttags" w:element="metricconverter">
        <w:smartTagPr>
          <w:attr w:name="ProductID" w:val="2009 г"/>
        </w:smartTagPr>
        <w:r w:rsidRPr="0092595F">
          <w:rPr>
            <w:rFonts w:ascii="Times New Roman" w:hAnsi="Times New Roman"/>
            <w:sz w:val="28"/>
            <w:szCs w:val="28"/>
          </w:rPr>
          <w:t>2009 г</w:t>
        </w:r>
      </w:smartTag>
      <w:r w:rsidRPr="0092595F">
        <w:rPr>
          <w:rFonts w:ascii="Times New Roman" w:hAnsi="Times New Roman"/>
          <w:sz w:val="28"/>
          <w:szCs w:val="28"/>
        </w:rPr>
        <w:t xml:space="preserve">. в Болгарии снят запрет на экспорт необработанной древесины в страны, не входящие в Европейский союз, который был введен в апреле </w:t>
      </w:r>
      <w:smartTag w:uri="urn:schemas-microsoft-com:office:smarttags" w:element="metricconverter">
        <w:smartTagPr>
          <w:attr w:name="ProductID" w:val="2008 г"/>
        </w:smartTagPr>
        <w:r w:rsidRPr="0092595F">
          <w:rPr>
            <w:rFonts w:ascii="Times New Roman" w:hAnsi="Times New Roman"/>
            <w:sz w:val="28"/>
            <w:szCs w:val="28"/>
          </w:rPr>
          <w:t>2008 г</w:t>
        </w:r>
      </w:smartTag>
      <w:r w:rsidRPr="0092595F">
        <w:rPr>
          <w:rFonts w:ascii="Times New Roman" w:hAnsi="Times New Roman"/>
          <w:sz w:val="28"/>
          <w:szCs w:val="28"/>
        </w:rPr>
        <w:t xml:space="preserve">. По оценке экспертов Правительства Болгарии, данная мера позволит национальным производителям необработанной древесины в условиях мирового экономического кризиса иметь более широкие возможности реализации своей продукции. (При этом продолжает действовать запрет на экспорт обгорелой хвойной и широколиственной древесины с диаметром тонкого края более </w:t>
      </w:r>
      <w:smartTag w:uri="urn:schemas-microsoft-com:office:smarttags" w:element="metricconverter">
        <w:smartTagPr>
          <w:attr w:name="ProductID" w:val="4 см"/>
        </w:smartTagPr>
        <w:r w:rsidRPr="0092595F">
          <w:rPr>
            <w:rFonts w:ascii="Times New Roman" w:hAnsi="Times New Roman"/>
            <w:sz w:val="28"/>
            <w:szCs w:val="28"/>
          </w:rPr>
          <w:t>4 см</w:t>
        </w:r>
      </w:smartTag>
      <w:r w:rsidRPr="0092595F">
        <w:rPr>
          <w:rFonts w:ascii="Times New Roman" w:hAnsi="Times New Roman"/>
          <w:sz w:val="28"/>
          <w:szCs w:val="28"/>
        </w:rPr>
        <w:t xml:space="preserve"> всех видов, а также обгорелой древесины для топки).</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Некоторые из принятых в указанном периоде мер носят явно протекционистский характер: повышение ввозных таможенных пошлин на наиболее чувствительные для национальных экономик товары; снижение или отмена экспортных таможенных пошлин; введение технических барьеров; лицензирование импорта; дискриминация при осуществлении государственных закупок; значительное повышение активности в проведении антидемпинговых и защитных расследований.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Пострадавшие от введения протекционистских мер государства были вынуждены принимать ответные меры, которые в большинстве случаев принимаются либо в виде инициаций антидемпинговых расследований, либо в ответном протекционизме.</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Рядом государств принимались активные меры в сфере поддержки национального экспорта, включающие массированную финансово-кредитную поддержку экспорта, налоговые льготы, организационно-информационную и техническую поддержку малого и среднего бизнеса. Данные меры ориентированы на преодоление кризиса путем создания стимула для расширения производства и выхода на новые рынки.</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Стоит отметить, что если в 2009 году антикризисные меры являлись в основном компенсационными, направленными на ограничение потерь компаний, то в </w:t>
      </w:r>
      <w:r w:rsidRPr="0092595F">
        <w:rPr>
          <w:rFonts w:ascii="Times New Roman" w:hAnsi="Times New Roman"/>
          <w:sz w:val="28"/>
          <w:szCs w:val="28"/>
          <w:lang w:val="en-US"/>
        </w:rPr>
        <w:t>I</w:t>
      </w:r>
      <w:r w:rsidRPr="0092595F">
        <w:rPr>
          <w:rFonts w:ascii="Times New Roman" w:hAnsi="Times New Roman"/>
          <w:sz w:val="28"/>
          <w:szCs w:val="28"/>
        </w:rPr>
        <w:t xml:space="preserve"> квартале 2010 года иностранные государства значительно сократили применение протекционистских мер и сконцентрировали максимальные усилия на поддержку компаний-экспортеров и повышение инвестиционной привлекательности своих стран.</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Некоторыми государствами в 2010 году были приняты так называемые «послекризисные» меры, направленные на посткризисное развитие страны и на поддержание национальных секторов экономики.</w:t>
      </w:r>
      <w:r w:rsidRPr="0092595F">
        <w:rPr>
          <w:rStyle w:val="a6"/>
          <w:rFonts w:ascii="Times New Roman" w:hAnsi="Times New Roman"/>
          <w:sz w:val="28"/>
          <w:szCs w:val="28"/>
          <w:vertAlign w:val="baseline"/>
        </w:rPr>
        <w:footnoteReference w:id="19"/>
      </w:r>
    </w:p>
    <w:p w:rsidR="0092595F" w:rsidRPr="00110667" w:rsidRDefault="0092595F">
      <w:pPr>
        <w:spacing w:after="200" w:line="276" w:lineRule="auto"/>
        <w:jc w:val="left"/>
        <w:rPr>
          <w:rFonts w:ascii="Times New Roman" w:hAnsi="Times New Roman"/>
          <w:bCs/>
          <w:sz w:val="28"/>
          <w:szCs w:val="28"/>
        </w:rPr>
      </w:pPr>
      <w:bookmarkStart w:id="12" w:name="_Toc292370768"/>
      <w:bookmarkStart w:id="13" w:name="_Toc292370801"/>
      <w:bookmarkStart w:id="14" w:name="_Toc287621357"/>
      <w:bookmarkStart w:id="15" w:name="_Toc290363909"/>
      <w:r>
        <w:rPr>
          <w:rFonts w:ascii="Times New Roman" w:hAnsi="Times New Roman"/>
          <w:b/>
        </w:rPr>
        <w:br w:type="page"/>
      </w:r>
    </w:p>
    <w:p w:rsidR="00497087" w:rsidRPr="0092595F" w:rsidRDefault="00497087"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Глава 2. Система таможенно-тарифного регулирования на современном этапе</w:t>
      </w:r>
      <w:bookmarkEnd w:id="12"/>
      <w:bookmarkEnd w:id="13"/>
    </w:p>
    <w:p w:rsidR="0092595F" w:rsidRPr="0092595F" w:rsidRDefault="0092595F" w:rsidP="0092595F">
      <w:pPr>
        <w:pStyle w:val="1"/>
        <w:keepNext w:val="0"/>
        <w:keepLines w:val="0"/>
        <w:suppressAutoHyphens/>
        <w:spacing w:before="0" w:line="360" w:lineRule="auto"/>
        <w:ind w:firstLine="709"/>
        <w:jc w:val="both"/>
        <w:rPr>
          <w:rFonts w:ascii="Times New Roman" w:hAnsi="Times New Roman"/>
          <w:color w:val="auto"/>
        </w:rPr>
      </w:pPr>
      <w:bookmarkStart w:id="16" w:name="_Toc292370769"/>
      <w:bookmarkStart w:id="17" w:name="_Toc292370802"/>
    </w:p>
    <w:p w:rsidR="00EE15D4" w:rsidRPr="0092595F" w:rsidRDefault="00EE15D4"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2.1 Нормативно-правовая основа таможенно-тарифного регулирования</w:t>
      </w:r>
      <w:bookmarkEnd w:id="14"/>
      <w:bookmarkEnd w:id="15"/>
      <w:bookmarkEnd w:id="16"/>
      <w:bookmarkEnd w:id="17"/>
    </w:p>
    <w:p w:rsidR="00EE15D4" w:rsidRPr="0092595F" w:rsidRDefault="00EE15D4" w:rsidP="0092595F">
      <w:pPr>
        <w:suppressAutoHyphens/>
        <w:spacing w:line="360" w:lineRule="auto"/>
        <w:ind w:firstLine="709"/>
        <w:jc w:val="both"/>
        <w:rPr>
          <w:rFonts w:ascii="Times New Roman" w:hAnsi="Times New Roman"/>
          <w:sz w:val="28"/>
        </w:rPr>
      </w:pP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Особое место в нормативной базе таможенно-тарифного регулирования отводится его принципам, в которых в концентрированном виде выражено содержание таможенного права, важнейшие основы таможенно-тарифного</w:t>
      </w:r>
      <w:r w:rsidR="0092595F" w:rsidRPr="0092595F">
        <w:rPr>
          <w:rFonts w:ascii="Times New Roman" w:hAnsi="Times New Roman"/>
          <w:sz w:val="28"/>
          <w:szCs w:val="28"/>
        </w:rPr>
        <w:t xml:space="preserve"> </w:t>
      </w:r>
      <w:r w:rsidRPr="0092595F">
        <w:rPr>
          <w:rFonts w:ascii="Times New Roman" w:hAnsi="Times New Roman"/>
          <w:sz w:val="28"/>
          <w:szCs w:val="28"/>
        </w:rPr>
        <w:t>регулирования. Давая определение принципам права, известный югославский</w:t>
      </w:r>
      <w:r w:rsidR="0092595F" w:rsidRPr="0092595F">
        <w:rPr>
          <w:rFonts w:ascii="Times New Roman" w:hAnsi="Times New Roman"/>
          <w:sz w:val="28"/>
          <w:szCs w:val="28"/>
        </w:rPr>
        <w:t xml:space="preserve"> </w:t>
      </w:r>
      <w:r w:rsidRPr="0092595F">
        <w:rPr>
          <w:rFonts w:ascii="Times New Roman" w:hAnsi="Times New Roman"/>
          <w:sz w:val="28"/>
          <w:szCs w:val="28"/>
        </w:rPr>
        <w:t>исследователь в области теории права Р. Лукич отмечал: «Общие правовые</w:t>
      </w:r>
      <w:r w:rsidR="0092595F" w:rsidRPr="0092595F">
        <w:rPr>
          <w:rFonts w:ascii="Times New Roman" w:hAnsi="Times New Roman"/>
          <w:sz w:val="28"/>
          <w:szCs w:val="28"/>
        </w:rPr>
        <w:t xml:space="preserve"> </w:t>
      </w:r>
      <w:r w:rsidRPr="0092595F">
        <w:rPr>
          <w:rFonts w:ascii="Times New Roman" w:hAnsi="Times New Roman"/>
          <w:sz w:val="28"/>
          <w:szCs w:val="28"/>
        </w:rPr>
        <w:t>принципы... относятся к производным понятиям. Это - абстрактные нормы,</w:t>
      </w:r>
      <w:r w:rsidR="0092595F" w:rsidRPr="0092595F">
        <w:rPr>
          <w:rFonts w:ascii="Times New Roman" w:hAnsi="Times New Roman"/>
          <w:sz w:val="28"/>
          <w:szCs w:val="28"/>
        </w:rPr>
        <w:t xml:space="preserve"> </w:t>
      </w:r>
      <w:r w:rsidRPr="0092595F">
        <w:rPr>
          <w:rFonts w:ascii="Times New Roman" w:hAnsi="Times New Roman"/>
          <w:sz w:val="28"/>
          <w:szCs w:val="28"/>
        </w:rPr>
        <w:t>выведение из менее абстрактных норм и действующие в случаях, охваченных</w:t>
      </w:r>
      <w:r w:rsidR="0092595F" w:rsidRPr="0092595F">
        <w:rPr>
          <w:rFonts w:ascii="Times New Roman" w:hAnsi="Times New Roman"/>
          <w:sz w:val="28"/>
          <w:szCs w:val="28"/>
        </w:rPr>
        <w:t xml:space="preserve"> </w:t>
      </w:r>
      <w:r w:rsidRPr="0092595F">
        <w:rPr>
          <w:rFonts w:ascii="Times New Roman" w:hAnsi="Times New Roman"/>
          <w:sz w:val="28"/>
          <w:szCs w:val="28"/>
        </w:rPr>
        <w:t>нормами низшего порядка».</w:t>
      </w:r>
      <w:r w:rsidRPr="0092595F">
        <w:rPr>
          <w:rStyle w:val="a6"/>
          <w:rFonts w:ascii="Times New Roman" w:hAnsi="Times New Roman"/>
          <w:sz w:val="28"/>
          <w:szCs w:val="28"/>
          <w:vertAlign w:val="baseline"/>
        </w:rPr>
        <w:footnoteReference w:id="20"/>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Комплексный</w:t>
      </w:r>
      <w:r w:rsidR="0092595F" w:rsidRPr="0092595F">
        <w:rPr>
          <w:rFonts w:ascii="Times New Roman" w:hAnsi="Times New Roman"/>
          <w:sz w:val="28"/>
          <w:szCs w:val="28"/>
        </w:rPr>
        <w:t xml:space="preserve"> </w:t>
      </w:r>
      <w:r w:rsidRPr="0092595F">
        <w:rPr>
          <w:rFonts w:ascii="Times New Roman" w:hAnsi="Times New Roman"/>
          <w:sz w:val="28"/>
          <w:szCs w:val="28"/>
        </w:rPr>
        <w:t>характер таможенного законодательства находит свое выражение в системе принципов правового регулирования таможенно- тарифной политики. Часть этих принципов представляют собой административно-правовые принципы регулирования внешнеторговой деятельности и перемещения товаров и транспортных средств через таможенную границу. К числу таких принципов российским таможенным</w:t>
      </w:r>
      <w:r w:rsidR="0092595F" w:rsidRPr="00B44535">
        <w:rPr>
          <w:rFonts w:ascii="Times New Roman" w:hAnsi="Times New Roman"/>
          <w:sz w:val="28"/>
          <w:szCs w:val="28"/>
        </w:rPr>
        <w:t xml:space="preserve"> </w:t>
      </w:r>
      <w:r w:rsidRPr="0092595F">
        <w:rPr>
          <w:rFonts w:ascii="Times New Roman" w:hAnsi="Times New Roman"/>
          <w:sz w:val="28"/>
          <w:szCs w:val="28"/>
        </w:rPr>
        <w:t>законодательством отнесены следующие:</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принцип охраны государственной и общественной безопасности при перемещении товаров через таможенную границу;</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принцип защиты экономических интересов Российского государства;</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принцип дифференциации в правовом регулировании таможенных процедур.</w:t>
      </w:r>
    </w:p>
    <w:p w:rsidR="00EE15D4" w:rsidRPr="002579EA"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Наряду с административно-правовыми принципами для регулирования</w:t>
      </w:r>
      <w:r w:rsidR="0092595F" w:rsidRPr="0092595F">
        <w:rPr>
          <w:rFonts w:ascii="Times New Roman" w:hAnsi="Times New Roman"/>
          <w:sz w:val="28"/>
          <w:szCs w:val="28"/>
        </w:rPr>
        <w:t xml:space="preserve"> </w:t>
      </w:r>
      <w:r w:rsidRPr="0092595F">
        <w:rPr>
          <w:rFonts w:ascii="Times New Roman" w:hAnsi="Times New Roman"/>
          <w:sz w:val="28"/>
          <w:szCs w:val="28"/>
        </w:rPr>
        <w:t>таможенно-тарифного механизма используются и принципы налогового права. Их применение предполагает налоговая природа таможенной</w:t>
      </w:r>
      <w:r w:rsidR="0092595F" w:rsidRPr="00B44535">
        <w:rPr>
          <w:rFonts w:ascii="Times New Roman" w:hAnsi="Times New Roman"/>
          <w:sz w:val="28"/>
          <w:szCs w:val="28"/>
        </w:rPr>
        <w:t xml:space="preserve"> </w:t>
      </w:r>
      <w:r w:rsidRPr="0092595F">
        <w:rPr>
          <w:rFonts w:ascii="Times New Roman" w:hAnsi="Times New Roman"/>
          <w:sz w:val="28"/>
          <w:szCs w:val="28"/>
        </w:rPr>
        <w:t>пошлины.</w:t>
      </w:r>
      <w:r w:rsidRPr="0092595F">
        <w:rPr>
          <w:rStyle w:val="a6"/>
          <w:rFonts w:ascii="Times New Roman" w:hAnsi="Times New Roman"/>
          <w:sz w:val="28"/>
          <w:szCs w:val="28"/>
          <w:vertAlign w:val="baseline"/>
        </w:rPr>
        <w:footnoteReference w:id="21"/>
      </w:r>
      <w:r w:rsidR="002579EA" w:rsidRPr="002579EA">
        <w:rPr>
          <w:rFonts w:ascii="Times New Roman" w:hAnsi="Times New Roman"/>
          <w:sz w:val="28"/>
          <w:szCs w:val="28"/>
        </w:rPr>
        <w:t xml:space="preserve"> </w:t>
      </w:r>
      <w:r w:rsidR="002579EA" w:rsidRPr="00110667">
        <w:rPr>
          <w:rFonts w:ascii="Times New Roman" w:hAnsi="Times New Roman"/>
          <w:color w:val="FFFFFF"/>
          <w:sz w:val="28"/>
          <w:szCs w:val="28"/>
        </w:rPr>
        <w:t>таможенный тарифный внешнеэкономический регулирование</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Исторически формирование системы нормативно-правового регулирования в ТС началось еще в начале 1995 года с подписанием Соглашения о Таможенном союзе между Российской Федерацией и Республикой Беларусь от 6 января 1995 год, к которому 20 февраля 1995 года присоединился Казахстан. На тот момент, невзирая на мнения специалистов из таможенных ведомств, руководители приняли решение, что таможенный союз можно построить путем введения единого таможенно-тарифного регулирования и унификации таможенного законодательства. Время показало обратное и с учетом того негативного, а может и полезного опыта и с подписанием Договора о Таможенном союзе и Едином экономическом пространстве от 26 февраля 1999 года (вступил в силу 23.12.1999г. в РБ,РК и 02.07.2001г. в РФ) фактически началось формирование существующей системы нормативно-правового регулирования в ТС.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Все законодательство, касающееся организации и функционирования таможенного союза условно можно разделить на 8 блоков:</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Базовые документы, определяющие суть и этапы создания ТС, его цели, задачи(7 международных договоров).</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Акты, определяющие меры таможенно-тарифного регулирования во взаимной торговле стран-членов ТС и в отношении третьих стран(9 международных договоров и 6 решений комиссии ТС).</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Акты, определяющие меры нетарифного регулирования во взаимной торговле стран-членов ТС и в отношении третьих стран(5 международных договоров и 6 решений комиссии ТС).</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Акты, касающиеся таможенного регулирования на таможенной территории ТС( 18 международных договоров и 21 решение комиссии ТС).</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Акты, определяющие единый порядок надзора(контроля) за безопасностью товаров(продукции) во взаимной торговле с третьими странами(12 международных договоров и 3 решения комиссии ТС).</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Акты, регулирующие вопросы взимания налогов во внутренней торговли государств- членов ТС(5 международных договоров).</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Акты, определяющие ведение статистики и внутренней торговли государств-членов ТС(5 международных договоров).</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Акты, определяющие ведение статистики внешней и внутренней торговли государств-членов ТС(3 международных договора).</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Акты, касающиеся органов ТС, в частности комиссии ТС(2 международных договора и 3 решения комиссии ТС).</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Таким образом, нормативную базу таможенного союза составляют: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Международные договоры государств-членов таможенного союза трех уровней (межгосударственные, межправительственные и межведомственные) - 72 договора;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Решения Комиссии таможенного союза (носящие нормативный характер и непосредственно принимаемые в государствах-членах таможенного союза) – более 42-х решений.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В целях формирования правовой базы таможенного союза подписаны международные документы, направленные на унификацию таможенного администрирования, включая определение порядка декларирования, а также таможенного оформления и таможенного контроля товаров, уплаты таможенных платежей на единой таможенной территории, обеспечение единообразного применения правил определения таможенной стоимости товаров и страны происхождения товаров из развивающихся и наименее развитых стран. </w:t>
      </w:r>
      <w:r w:rsidRPr="0092595F">
        <w:rPr>
          <w:rStyle w:val="a6"/>
          <w:rFonts w:ascii="Times New Roman" w:hAnsi="Times New Roman"/>
          <w:sz w:val="28"/>
          <w:szCs w:val="28"/>
          <w:vertAlign w:val="baseline"/>
        </w:rPr>
        <w:footnoteReference w:id="22"/>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Основными международными актами, регулирующими эти правоотношения являются вступившие в силу с 1 января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 едином таможенно-тарифном регулировании от 25 января 2008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об условиях и механизме применения тарифных квот от 12 декабря 2008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Протокол от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Протокол о единой системе тарифных преференций таможенного союза от 12 декабря 2008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Протокол о предоставлении тарифных льгот от 12 декабря 2008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Далее Решениями Межгоссовета от 27 ноября 2009 года № 18 и 19 утверждены: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Единая Товарная номенклатура внешнеэкономической деятельности таможенного союза (ТН ВЭД ТС);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Единый таможенный тариф таможенного союза;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Следующими значимым документом, регулирующим эти правоотношения является Решение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r w:rsidR="0092595F">
        <w:rPr>
          <w:rFonts w:ascii="Times New Roman" w:hAnsi="Times New Roman"/>
          <w:sz w:val="28"/>
          <w:szCs w:val="28"/>
        </w:rPr>
        <w:t xml:space="preserve"> </w:t>
      </w:r>
      <w:r w:rsidRPr="0092595F">
        <w:rPr>
          <w:rFonts w:ascii="Times New Roman" w:hAnsi="Times New Roman"/>
          <w:sz w:val="28"/>
          <w:szCs w:val="28"/>
        </w:rPr>
        <w:t xml:space="preserve">А также ряд Соглашений, принятых в 2008-2009 году и определяющих единые правила определения страны происхождения и таможенной стоимости товаров.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Основным международным договором, в соответствии с которым осуществляется таможенное регулирование на таможенной территории таможенного союза является Договор о Таможенном кодексе таможенного союза.</w:t>
      </w:r>
      <w:r w:rsidR="0092595F">
        <w:rPr>
          <w:rFonts w:ascii="Times New Roman" w:hAnsi="Times New Roman"/>
          <w:sz w:val="28"/>
          <w:szCs w:val="28"/>
        </w:rPr>
        <w:t xml:space="preserve"> </w:t>
      </w:r>
      <w:r w:rsidRPr="0092595F">
        <w:rPr>
          <w:rFonts w:ascii="Times New Roman" w:hAnsi="Times New Roman"/>
          <w:sz w:val="28"/>
          <w:szCs w:val="28"/>
        </w:rPr>
        <w:t>А также целый блок международных договоров – это соглашения, подготовленные непосредственно в развитие ТК ТС.</w:t>
      </w:r>
      <w:r w:rsidR="0092595F">
        <w:rPr>
          <w:rFonts w:ascii="Times New Roman" w:hAnsi="Times New Roman"/>
          <w:sz w:val="28"/>
          <w:szCs w:val="28"/>
        </w:rPr>
        <w:t xml:space="preserve"> </w:t>
      </w:r>
      <w:r w:rsidRPr="0092595F">
        <w:rPr>
          <w:rFonts w:ascii="Times New Roman" w:hAnsi="Times New Roman"/>
          <w:sz w:val="28"/>
          <w:szCs w:val="28"/>
        </w:rPr>
        <w:t xml:space="preserve">По состоянию на 1 августа 2010 года подписано 12 соглашений: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 взаимной административной помощи таможенных органов государств-членов таможенного союза от 21 мая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 требованиях к обмену информацией между таможенными органами и иными государственными органами государств-членов таможенного союза от 21 мая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об особенностях таможенного транзита товаров, перемещаемых железнодорожным транспортом по таможенной территории таможенного союза от 21 мая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об основаниях, условиях и порядке изменения сроков уплаты таможенных пошлин от 21 мая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перечисления взысканных сумм в отношении таких товаров от 21 мая 2010 года. (Обеспечения уплаты таможенных платежей, внесенные в таможенные органы Казахстана, пока не принимаются таможенными органами Беларуси и России);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об особенностях таможенных операций в отношении товаров, пересылаемых в международных почтовых отправлениях от 18 июня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об освобождении от применения таможенными органами государств-членов таможенного союза определенных форм таможенного контроля от 18 июня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 свободных складах и таможенной процедуре свободного склада от 18 июня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об особенностях использования транспортных средств международной перевозки, осуществляющих перевозку пассажиров, а также железнодорожного подвижного состава общего пользования, осуществляющего перевозку грузов и (или) багажа для внутренней перевозки по таможенной территории таможенного союза от 18 июня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по вопросам свободных (особых) экономических зон на таможенной территории таможенного союза и таможенной процедуры свободной таможенной зоны от 18 июня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выпуском таких товаров от 18 июня 2010 года.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Все перечисленные соглашения до их вступления в силу после ратификации временно применяются с 6 июля 2010 года – дня вступления в силу Договора о Таможенном кодексе таможенного союза от 27 ноября 2009 года.</w:t>
      </w:r>
    </w:p>
    <w:p w:rsidR="0092595F" w:rsidRPr="00B44535" w:rsidRDefault="0092595F" w:rsidP="0092595F">
      <w:pPr>
        <w:pStyle w:val="1"/>
        <w:keepNext w:val="0"/>
        <w:keepLines w:val="0"/>
        <w:suppressAutoHyphens/>
        <w:spacing w:before="0" w:line="360" w:lineRule="auto"/>
        <w:ind w:firstLine="709"/>
        <w:jc w:val="both"/>
        <w:rPr>
          <w:rFonts w:ascii="Times New Roman" w:hAnsi="Times New Roman"/>
          <w:b w:val="0"/>
          <w:color w:val="auto"/>
        </w:rPr>
      </w:pPr>
      <w:bookmarkStart w:id="18" w:name="_Toc292370770"/>
      <w:bookmarkStart w:id="19" w:name="_Toc292370803"/>
    </w:p>
    <w:p w:rsidR="00FA74B1" w:rsidRPr="0092595F" w:rsidRDefault="00FA74B1"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2.2</w:t>
      </w:r>
      <w:r w:rsidR="0092595F" w:rsidRPr="0092595F">
        <w:rPr>
          <w:rFonts w:ascii="Times New Roman" w:hAnsi="Times New Roman"/>
          <w:color w:val="auto"/>
        </w:rPr>
        <w:t xml:space="preserve"> </w:t>
      </w:r>
      <w:r w:rsidRPr="0092595F">
        <w:rPr>
          <w:rFonts w:ascii="Times New Roman" w:hAnsi="Times New Roman"/>
          <w:color w:val="auto"/>
        </w:rPr>
        <w:t>Сравнительный анализ таможенно-тарифного регулирования в России до вступления в Таможенный союз</w:t>
      </w:r>
      <w:bookmarkEnd w:id="18"/>
      <w:bookmarkEnd w:id="19"/>
    </w:p>
    <w:p w:rsidR="00FA74B1" w:rsidRPr="0092595F" w:rsidRDefault="00FA74B1" w:rsidP="0092595F">
      <w:pPr>
        <w:tabs>
          <w:tab w:val="left" w:pos="1701"/>
          <w:tab w:val="left" w:pos="9355"/>
        </w:tabs>
        <w:suppressAutoHyphens/>
        <w:spacing w:line="360" w:lineRule="auto"/>
        <w:ind w:firstLine="709"/>
        <w:jc w:val="both"/>
        <w:rPr>
          <w:rFonts w:ascii="Times New Roman" w:hAnsi="Times New Roman"/>
          <w:sz w:val="28"/>
        </w:rPr>
      </w:pPr>
    </w:p>
    <w:p w:rsidR="00FA74B1" w:rsidRPr="0092595F" w:rsidRDefault="00FA74B1"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Анализируя российскую систему таможенно-тарифного регулирования до вступления в Таможенный союз, можно сделать вывод, что в целом она</w:t>
      </w:r>
      <w:r w:rsidR="0092595F">
        <w:rPr>
          <w:rFonts w:ascii="Times New Roman" w:hAnsi="Times New Roman"/>
          <w:sz w:val="28"/>
          <w:szCs w:val="28"/>
        </w:rPr>
        <w:t xml:space="preserve"> </w:t>
      </w:r>
      <w:r w:rsidRPr="0092595F">
        <w:rPr>
          <w:rFonts w:ascii="Times New Roman" w:hAnsi="Times New Roman"/>
          <w:sz w:val="28"/>
          <w:szCs w:val="28"/>
        </w:rPr>
        <w:t xml:space="preserve">соответствовала международным требованиям, однако имела ряд особенностей. </w:t>
      </w:r>
    </w:p>
    <w:p w:rsidR="00FA74B1" w:rsidRPr="0092595F" w:rsidRDefault="00FA74B1"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Во-первых, обращено внимание на сравнительно высокий, в том числе на фоне других стран СНГ, уровень тарифной защиты внутреннего рынка: средневзвешенная ставка ввозных пошлин составляла в 2008 г. 11,17%. Причем в отличие от большинства стран мира указанная величина в России в текущем десятилетии имела тенденцию к росту.</w:t>
      </w:r>
      <w:r w:rsidRPr="0092595F">
        <w:rPr>
          <w:rStyle w:val="a6"/>
          <w:rFonts w:ascii="Times New Roman" w:hAnsi="Times New Roman"/>
          <w:sz w:val="28"/>
          <w:szCs w:val="28"/>
          <w:vertAlign w:val="baseline"/>
        </w:rPr>
        <w:footnoteReference w:id="23"/>
      </w:r>
    </w:p>
    <w:p w:rsidR="00FA74B1" w:rsidRPr="0092595F" w:rsidRDefault="00FA74B1"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Во-вторых, указано на существенную долю импорта, охваченного международными тарифными пиками (на долю позиций со ставками свыше 15% в 2006 г. приходилось 18,4% их общего числа) и неадвалорными пошлинами (26% его стоимости в 2007 г.).</w:t>
      </w:r>
    </w:p>
    <w:p w:rsidR="00FA74B1" w:rsidRPr="0092595F" w:rsidRDefault="00FA74B1"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В-третьих, констатируется сравнительно низкая степень дифференциации (разброса ставок) импортного тарифа, что затрудняет реализацию структурных задач тарифной политики и не в полной мере соответствует потребностям динамично развивающейся российской экономики. Отмеченное, вкупе с большим числом тарифных пиков и неадвалорных ставок, говорит о преимущественно фискальной направленности национального таможенного тарифа.</w:t>
      </w:r>
    </w:p>
    <w:p w:rsidR="00FA74B1" w:rsidRPr="0092595F" w:rsidRDefault="00FA74B1"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В-четвертых, в качестве характерной черты российской таможенно-тарифной политики называется сохранение экспортных пошлин на широкий круг товаров. Несмотря на трехкратное сокращение числа облагаемых пошлинами товаров в 2005-2007 гг. (отменены на многие виды продукции с высокой добавленной стоимостью), к концу 2007 г. вывозные пошлины действовали в отношении 397 товарных позиций (на уровне 10 знаков ТН ВЭД). Экспортные пошлины служат для нашей страны инструментом изъятия природной ренты (нефть и газ), ограничивают вывоз ряда товаров (аграрные товары, лес круглый, лом и отходы металлов), пополняют доходы бюджета (полимеры, металлы, рыба и морепродукты).</w:t>
      </w:r>
    </w:p>
    <w:p w:rsidR="00FA74B1" w:rsidRPr="0092595F" w:rsidRDefault="00FA74B1"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В целом для России фискальная функция таможенных пошлин играет огромную роль. В 2007 г. объем поступлений от взимания таможенных пошлин (ввозных и вывозных) составил почти 30% общей суммы доходов федерального бюджета. Этот показатель не имеет аналогов в зарубежной практике, за исключением 4-5 беднейших или карликовых африканских государств.</w:t>
      </w:r>
    </w:p>
    <w:p w:rsidR="00FA74B1" w:rsidRPr="0092595F" w:rsidRDefault="00FA74B1"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Отличительной чертой таможенно-тарифного регулирования в РФ является частое изменение ввозных и вывозных таможенных пошлин. В 2007 г., например, были изменены ставки импортных пошлин по 1570 тарифным позициям. С одной стороны, изменения позволяют учитывать сдвиги в структуре товарных потоков, решать задачи развития национальной экономики, но с другой – создают неопределенность и риски для отечественных и зарубежных предпринимателей.</w:t>
      </w:r>
      <w:r w:rsidRPr="0092595F">
        <w:rPr>
          <w:rStyle w:val="a6"/>
          <w:rFonts w:ascii="Times New Roman" w:hAnsi="Times New Roman"/>
          <w:sz w:val="28"/>
          <w:szCs w:val="28"/>
          <w:vertAlign w:val="baseline"/>
        </w:rPr>
        <w:footnoteReference w:id="24"/>
      </w:r>
    </w:p>
    <w:p w:rsidR="00FA74B1" w:rsidRPr="0092595F" w:rsidRDefault="00FA74B1"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Несмотря на положительные сдвиги последних лет, система таможенного контроля в РФ нуждается в существенном улучшении. Сохраняется проблема "серого", или недостоверно декларируемого импорта (искажение номенклатуры товаров, занижение таможенной стоимости), что особенно характерно при ввозе товаров народного потребления. Из-за незаконного ввоза потери несет федеральный бюджет, ухудшается внутренняя конкурентная среда, поскольку недобросовестные импортеры получают неоправданные ценовые преимущества, стимулируется коррупция, увеличиваются расходы потребителей.</w:t>
      </w:r>
    </w:p>
    <w:p w:rsidR="00FA74B1" w:rsidRPr="0092595F" w:rsidRDefault="00FA74B1"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Вступление России в Таможенный союз-это большой шаг к решению многих таможенно-тарифных проблем в России. Происходит принятие важных соглашений, в первую очередь к ним относятся соглашения, подписанные 25 января 2008 г.: "О принципах взимания косвенных налогов при экспорте и импорте товаров, выполнении работ, оказании услуг в таможенном союзе", "О вывозных таможенных пошлинах в отношении третьих стран", "О применении специальных защитных, антидемпинговых и компенсационных мер по отношению к третьим странам" и др. Некоторые положения, регулирующие указанные вопросы, содержатся также в Протоколе "О порядке взимания косвенных налогов и механизме контроля за их уплатой при экспорте и импорте товаров в таможенном союзе", подписанном 11 декабря 2009 г.</w:t>
      </w:r>
    </w:p>
    <w:p w:rsidR="00FA74B1" w:rsidRPr="0092595F" w:rsidRDefault="00FA74B1"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Таможенный союз является особой формой международного сотрудничества. Его основные цели - формирование единого экономического пространства стран-участниц, упрощение и унификация таможенных процедур и др. Однако их достижение требует длительной совместной работы органов государственной власти, международных организаций, некоммерческих организаций и представителей бизнеса. Формирование таможенного союза России, Белоруссии и Казахстана рассчитано на длительный период - до 2012 г. В течение этого срока будут поэтапно проводиться мероприятия, направленные на достижение целей Таможенного союза, в частности, запланировано принятие ряда соглашений по вопросам взаимодействия органов государственной власти, валютного регулирования, регулирования взаимоотношений коммерческих субъектов и др. Отмена таможенного контроля на границе с Белоруссией планируется на 1 июля 2010 г., а на границе с Казахстаном - 1 июля 2011 г. В настоящее время уже сделаны существенные шаги к указанной цели.</w:t>
      </w:r>
    </w:p>
    <w:p w:rsidR="00FA74B1" w:rsidRPr="0092595F" w:rsidRDefault="00FA74B1"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Если товар экспортируется за пределы таможенной территории Таможенного союза, к нему применяются ставки вывозных пошлин страны, в которой он был произведен. Взимание пошлин по соответствующим ставкам обеспечивается таможенными органами страны, с территории которой осуществляется фактический вывоз товаров (ст. 3 Соглашения "О вывозных таможенных пошлинах в отношении третьих стран").</w:t>
      </w:r>
    </w:p>
    <w:p w:rsidR="00FA74B1" w:rsidRPr="0092595F" w:rsidRDefault="00FA74B1"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Таким образом, осуществление таможенного контроля, взимание таможенных платежей, обеспечение соблюдения таможенного законодательства должно будет полностью осуществляться на внешней границе Таможенного союза.</w:t>
      </w:r>
      <w:r w:rsidRPr="0092595F">
        <w:rPr>
          <w:rStyle w:val="a6"/>
          <w:rFonts w:ascii="Times New Roman" w:hAnsi="Times New Roman"/>
          <w:sz w:val="28"/>
          <w:szCs w:val="28"/>
          <w:vertAlign w:val="baseline"/>
          <w:lang w:eastAsia="ru-RU"/>
        </w:rPr>
        <w:footnoteReference w:id="25"/>
      </w:r>
    </w:p>
    <w:p w:rsidR="00FA74B1" w:rsidRPr="0092595F" w:rsidRDefault="00FA74B1"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Особый интерес вызывает налоговое регулирование коммерческих операций между налогоплательщиками стран-участниц.</w:t>
      </w:r>
    </w:p>
    <w:p w:rsidR="00FA74B1" w:rsidRPr="0092595F" w:rsidRDefault="00FA74B1"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В Таможенном союзе устанавливается единое таможенно-правовое регулирование и дифференцирование мер таможенно-тарифного регулирования. Реализация указанных мер возлагается на таможенные органы. В отношении налогового регулирования предусмотрена возможность каждой из стран устанавливать собственные ставки косвенных налогов, однако соблюдение налогового законодательства обеспечивается налоговыми и иными органами государственной власти стран - участниц Таможенного союза. В связи со сказанным, видимо, в будущем будет совершенствоваться союзное и национальное законодательство, регулирующее взаимодействие органов государственной власти стран-участниц, а также гармонизация их национального законодательства (в первую очередь налогового).</w:t>
      </w:r>
    </w:p>
    <w:p w:rsidR="0092595F" w:rsidRPr="00B44535" w:rsidRDefault="0092595F" w:rsidP="0092595F">
      <w:pPr>
        <w:pStyle w:val="1"/>
        <w:keepNext w:val="0"/>
        <w:keepLines w:val="0"/>
        <w:suppressAutoHyphens/>
        <w:spacing w:before="0" w:line="360" w:lineRule="auto"/>
        <w:ind w:firstLine="709"/>
        <w:jc w:val="both"/>
        <w:rPr>
          <w:rFonts w:ascii="Times New Roman" w:hAnsi="Times New Roman"/>
          <w:b w:val="0"/>
          <w:color w:val="auto"/>
        </w:rPr>
      </w:pPr>
      <w:bookmarkStart w:id="20" w:name="_Toc292370771"/>
      <w:bookmarkStart w:id="21" w:name="_Toc292370804"/>
    </w:p>
    <w:p w:rsidR="00EE15D4" w:rsidRPr="0092595F" w:rsidRDefault="00497087"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 xml:space="preserve">2.3 </w:t>
      </w:r>
      <w:r w:rsidR="00EE15D4" w:rsidRPr="0092595F">
        <w:rPr>
          <w:rFonts w:ascii="Times New Roman" w:hAnsi="Times New Roman"/>
          <w:color w:val="auto"/>
        </w:rPr>
        <w:t>Основные направления таможенно-тарифной политики России на 2011</w:t>
      </w:r>
      <w:r w:rsidR="00C32BE8" w:rsidRPr="0092595F">
        <w:rPr>
          <w:rFonts w:ascii="Times New Roman" w:hAnsi="Times New Roman"/>
          <w:color w:val="auto"/>
        </w:rPr>
        <w:t>-2013</w:t>
      </w:r>
      <w:r w:rsidR="00EE15D4" w:rsidRPr="0092595F">
        <w:rPr>
          <w:rFonts w:ascii="Times New Roman" w:hAnsi="Times New Roman"/>
          <w:color w:val="auto"/>
        </w:rPr>
        <w:t xml:space="preserve"> год</w:t>
      </w:r>
      <w:r w:rsidR="00C32BE8" w:rsidRPr="0092595F">
        <w:rPr>
          <w:rFonts w:ascii="Times New Roman" w:hAnsi="Times New Roman"/>
          <w:color w:val="auto"/>
        </w:rPr>
        <w:t>а</w:t>
      </w:r>
      <w:bookmarkEnd w:id="20"/>
      <w:bookmarkEnd w:id="21"/>
    </w:p>
    <w:p w:rsidR="00EE15D4" w:rsidRPr="0092595F" w:rsidRDefault="00EE15D4" w:rsidP="0092595F">
      <w:pPr>
        <w:suppressAutoHyphens/>
        <w:spacing w:line="360" w:lineRule="auto"/>
        <w:ind w:firstLine="709"/>
        <w:jc w:val="both"/>
        <w:rPr>
          <w:rFonts w:ascii="Times New Roman" w:hAnsi="Times New Roman"/>
          <w:sz w:val="28"/>
          <w:lang w:eastAsia="ru-RU"/>
        </w:rPr>
      </w:pP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Основные направления таможенно-тарифной политики на 2011 год и плановый период 2012 и 2013 годов подготовлены во исполнение постановления Правительства Российской Федерации от 29 декабря 2007 г. № 1010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в соответствии с положениями Концепции долгосрочного социально-экономического развития Российской Федерации до 2020 года, Основными направлениями деятельности Правительства Российской Федерации на период до 2020 года, Внешнеэкономической стратегией Российской Федерации до 2020 года.</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Качественное изменение условий осуществления таможенно-тарифной политики в рассматриваемый период вызывает необходимость принятия адекватных содержательных институциональных и организационно-процедурных управленческих решений.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Во-первых, необходимо обеспечить эффективность и оперативность механизма функционирования наднациональных органов таможенного союза, полностью отвечающего задачам, стоящим как перед союзом в целом, так и каждой из стран-участниц. Это требует внедрения соответствующих правил, процедур и регламентов, позволяющих действенно согласовывать позиции сторон в рамках ТС и учитывать их в рамках решений наднациональных органов.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Во-вторых, предстоит выработать и внедрить эффективные механизмы продвижения позиции России в таможенном союзе, усилить обосновательную базу предлагаемых российской стороной решений, прогнозирование их социально-экономических и торгово-политических последствий. Необходимо вести дело к тому, чтобы ведущая роль России в таможенном союзе подкреплялась конкретными результатами в отношении соблюдения экономических и торгово-политических интересов российской стороны. В этих целях предстоит повысить транспарентность механизма выработки предложений российской стороны, шире привлекать к обсуждению проектов бизнес-сообщество.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Повышение отдачи от участия России в таможенном союзе делает актуальным формирование системы предотвращения потерь и рисков, связанных с адаптацией к новым, пока еще несовершенным условиям функционирования ТС (включая возможное увеличение транзакционных издержек для отдельных российских участников внешнеэкономической деятельности, ущемление интересов некоторых групп отечественных товаропроизводителей, межбюджетный 4 перелив финансовых средств, «перетекание» внешнеторговых потоков в страны с меньшими таможенными издержками). </w:t>
      </w:r>
      <w:r w:rsidRPr="0092595F">
        <w:rPr>
          <w:rStyle w:val="a6"/>
          <w:rFonts w:ascii="Times New Roman" w:hAnsi="Times New Roman"/>
          <w:sz w:val="28"/>
          <w:szCs w:val="28"/>
          <w:vertAlign w:val="baseline"/>
        </w:rPr>
        <w:footnoteReference w:id="26"/>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Важнейшим направлением, снижающим риски переориентации внешнеторговых потоков на рынки других стран таможенного союза, должно стать создание в России конкурентоспособного механизма таможенного администрирования, позволяющего участникам внешнеэкономической деятельности оперативно и экономически комфортно осуществлять весь комплекс действий, связанных с помещением товаров под таможенные процедуры.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В-третьих, новые задачи российской экономики вызывают необходимость более тесно интегрировать таможенно-тарифную политику в процессы диверсификации, структурной перестройки и внедрения инноваций в отечественный производственный комплекс. Это требует, помимо усиления структурной и стимулирующей функций таможенно-тарифной политики, ее согласования и тесной увязки с приоритетами промышленной политики.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С ростом инвестиционной активности в российской экономике в посткризисный период должна усилиться стимулирующая функция таможенно-тарифной политики, направленная на создание условий для переноса высокотехнологичных производств на территорию России, развитие производственно-технологической кооперации, расширение экономически эффективного доступа к новым технологиям, машинам, оборудованию для крупномасштабной модернизации производственных мощностей. В целях привлечения иностранных инвестиций необходимо обеспечить существенное снижение издержек, возникающих по причине обременительных таможенных и административных процедур, при получении международных инвестиционных товарных кредитов и прямых вложений капитала. </w:t>
      </w:r>
    </w:p>
    <w:p w:rsidR="00EE15D4" w:rsidRPr="0092595F" w:rsidRDefault="00EE15D4"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С учетом задачи ускорения перехода к инновационной экономике должна повыситься роль таможенно-тарифных мер в реализации селективной промышленной и структурной политики: достаточная степень тарифной защиты конкретных рынков на первоначальных циклах производства инновационной продукции, постепенное открытие рынков по мере их становления, сегментирования и роста конкурентоспособности отечественных производств в 5 целях сохранения конкурентной среды. Основополагающее значение здесь будет иметь наличие конкретных, подкрепленных инвестициями, развитием инфраструктуры, маркетинговыми планами программ отраслевого развития, в рамках которых при необходимости меры по корректировке ставок ввозных и вывозных таможенных пошлин станут составной частью отраслевых стратегий. Одновременно настройка таможенно-тарифного и нетарифного регулирования на стимулирование производства и экспорта инновационной, высокотехнологичной продукции потребует развития институтов содействия экспорту, совершенствования нормативно-правового регулирования в сфере таможенного дела, упрощения и сокращения числа административных процедур, использования всего инструментария мер по защите рынка, допускаемых положениями и нормами ВТО.</w:t>
      </w:r>
      <w:r w:rsidRPr="0092595F">
        <w:rPr>
          <w:rStyle w:val="a6"/>
          <w:rFonts w:ascii="Times New Roman" w:hAnsi="Times New Roman"/>
          <w:sz w:val="28"/>
          <w:szCs w:val="28"/>
          <w:vertAlign w:val="baseline"/>
        </w:rPr>
        <w:footnoteReference w:id="27"/>
      </w:r>
    </w:p>
    <w:p w:rsidR="0092595F" w:rsidRPr="00110667" w:rsidRDefault="0092595F">
      <w:pPr>
        <w:spacing w:after="200" w:line="276" w:lineRule="auto"/>
        <w:jc w:val="left"/>
        <w:rPr>
          <w:rFonts w:ascii="Times New Roman" w:hAnsi="Times New Roman"/>
          <w:bCs/>
          <w:sz w:val="28"/>
          <w:szCs w:val="28"/>
        </w:rPr>
      </w:pPr>
      <w:bookmarkStart w:id="22" w:name="_Toc292370772"/>
      <w:bookmarkStart w:id="23" w:name="_Toc292370805"/>
      <w:r>
        <w:rPr>
          <w:rFonts w:ascii="Times New Roman" w:hAnsi="Times New Roman"/>
          <w:b/>
        </w:rPr>
        <w:br w:type="page"/>
      </w:r>
    </w:p>
    <w:p w:rsidR="0095191A" w:rsidRPr="00B44535" w:rsidRDefault="0095191A"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Глава 3. Совершенствование там</w:t>
      </w:r>
      <w:r w:rsidR="0092595F" w:rsidRPr="0092595F">
        <w:rPr>
          <w:rFonts w:ascii="Times New Roman" w:hAnsi="Times New Roman"/>
          <w:color w:val="auto"/>
        </w:rPr>
        <w:t>ожно-тарифного регулирования</w:t>
      </w:r>
    </w:p>
    <w:p w:rsidR="0092595F" w:rsidRPr="00B44535" w:rsidRDefault="0092595F" w:rsidP="0092595F">
      <w:pPr>
        <w:pStyle w:val="1"/>
        <w:keepNext w:val="0"/>
        <w:keepLines w:val="0"/>
        <w:suppressAutoHyphens/>
        <w:spacing w:before="0" w:line="360" w:lineRule="auto"/>
        <w:ind w:firstLine="709"/>
        <w:jc w:val="both"/>
        <w:rPr>
          <w:rFonts w:ascii="Times New Roman" w:hAnsi="Times New Roman"/>
          <w:color w:val="auto"/>
        </w:rPr>
      </w:pPr>
      <w:bookmarkStart w:id="24" w:name="_Toc292370773"/>
      <w:bookmarkStart w:id="25" w:name="_Toc292370806"/>
    </w:p>
    <w:p w:rsidR="0095191A" w:rsidRPr="0092595F" w:rsidRDefault="0095191A"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3.1 Совершенствование таможенно-тарифных мер регулирования ВЭД</w:t>
      </w:r>
      <w:bookmarkEnd w:id="24"/>
      <w:bookmarkEnd w:id="25"/>
    </w:p>
    <w:bookmarkEnd w:id="22"/>
    <w:bookmarkEnd w:id="23"/>
    <w:p w:rsidR="0092595F" w:rsidRPr="0092595F" w:rsidRDefault="0092595F" w:rsidP="0092595F">
      <w:pPr>
        <w:suppressAutoHyphens/>
        <w:spacing w:line="360" w:lineRule="auto"/>
        <w:ind w:firstLine="709"/>
        <w:jc w:val="both"/>
        <w:rPr>
          <w:rFonts w:ascii="Times New Roman" w:hAnsi="Times New Roman"/>
          <w:sz w:val="28"/>
          <w:szCs w:val="28"/>
        </w:rPr>
      </w:pPr>
    </w:p>
    <w:p w:rsidR="00C32BE8" w:rsidRPr="0092595F" w:rsidRDefault="00C32BE8"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 xml:space="preserve">Эволюция российского таможенного тарифа на протяжении последних лет состоит в снижении среднего уровня ставок. Если в 2001 г. среднее значение российского тарифа составляло 14,1%, то в 2002 г. это значение уменьшилось до 12%, а в </w:t>
      </w:r>
      <w:smartTag w:uri="urn:schemas-microsoft-com:office:smarttags" w:element="metricconverter">
        <w:smartTagPr>
          <w:attr w:name="ProductID" w:val="2008 г"/>
        </w:smartTagPr>
        <w:r w:rsidRPr="0092595F">
          <w:rPr>
            <w:rFonts w:ascii="Times New Roman" w:hAnsi="Times New Roman"/>
            <w:sz w:val="28"/>
            <w:szCs w:val="28"/>
          </w:rPr>
          <w:t>2008 г</w:t>
        </w:r>
      </w:smartTag>
      <w:r w:rsidRPr="0092595F">
        <w:rPr>
          <w:rFonts w:ascii="Times New Roman" w:hAnsi="Times New Roman"/>
          <w:sz w:val="28"/>
          <w:szCs w:val="28"/>
        </w:rPr>
        <w:t>. оно составляло 10,96%. Однако снижение среднего уровня тарифа еще не дает правильного представления о том, действительно ли произошло уменьшение реальной протекционистской защиты внутреннего рынка страны. Для этого необходимо выяснить, в какой мере произошло снижение пошлин в российском таможенном тарифе, активно воздействующих на торговлю, насколько это снижение затронуло систему тарифного протекционизма страны и не происходило ли это снижение за счет сокращения таких ставок, которые потеряли свое значение.</w:t>
      </w:r>
    </w:p>
    <w:p w:rsidR="00C32BE8" w:rsidRPr="0092595F" w:rsidRDefault="00C32BE8" w:rsidP="0092595F">
      <w:pPr>
        <w:pStyle w:val="11"/>
        <w:suppressAutoHyphens/>
        <w:spacing w:line="360" w:lineRule="auto"/>
      </w:pPr>
      <w:r w:rsidRPr="0092595F">
        <w:t xml:space="preserve">В Российской Федерации в 2001 г. ставки таможенного тарифа свыше 10% составляли более 46% от общего количества ставок. В 2008 г. их количество уменьшилось до 38,9%. Основной ставкой российского таможенного тарифа в </w:t>
      </w:r>
      <w:smartTag w:uri="urn:schemas-microsoft-com:office:smarttags" w:element="metricconverter">
        <w:smartTagPr>
          <w:attr w:name="ProductID" w:val="2008 г"/>
        </w:smartTagPr>
        <w:r w:rsidRPr="0092595F">
          <w:t>2008 г</w:t>
        </w:r>
      </w:smartTag>
      <w:r w:rsidRPr="0092595F">
        <w:t>. была ставка 5%, которая составляла 41,3% от общего количества ставок. Вторая по частоте встречаемости (23,4%) – ставка тарифа 15% и третья – ставка тарифа 10%, которая встречается в 19,5% случаев. Сравнение тарифов 2001 г. и 2008 г. показывает, что происходит их «стягивание» в зону 5–15% за счет уменьшения ставок 20–30%.</w:t>
      </w:r>
      <w:r w:rsidRPr="0092595F">
        <w:rPr>
          <w:rStyle w:val="a6"/>
          <w:vertAlign w:val="baseline"/>
        </w:rPr>
        <w:footnoteReference w:id="28"/>
      </w:r>
    </w:p>
    <w:p w:rsidR="00C32BE8" w:rsidRPr="0092595F" w:rsidRDefault="00C32BE8" w:rsidP="0092595F">
      <w:pPr>
        <w:pStyle w:val="11"/>
        <w:suppressAutoHyphens/>
        <w:spacing w:line="360" w:lineRule="auto"/>
      </w:pPr>
      <w:r w:rsidRPr="0092595F">
        <w:t>Проведенные мной исследования показали, что основное различие современного российского тарифа и тарифа стран ЕС заключается в том, что</w:t>
      </w:r>
      <w:r w:rsidR="0092595F">
        <w:t xml:space="preserve"> </w:t>
      </w:r>
      <w:r w:rsidRPr="0092595F">
        <w:t>в тарифе стран ЕС смешанные ставки занимают 15%, а в России только 0,1%;</w:t>
      </w:r>
      <w:r w:rsidR="0092595F">
        <w:t xml:space="preserve"> </w:t>
      </w:r>
      <w:r w:rsidRPr="0092595F">
        <w:t>в тарифе стран ЕС отсутствуют комбинированные ставки, а в российском тарифе их доля составляет 12,2%; в тарифе стран ЕС специфические ставки составляют 5%, а в российском тарифе – 2,9%; в товарных группах тарифа ЕС могут встречаться как смешанные, так и специфические ставки по отдельным позициям.</w:t>
      </w:r>
    </w:p>
    <w:p w:rsidR="00C32BE8" w:rsidRPr="0092595F" w:rsidRDefault="00C32BE8" w:rsidP="0092595F">
      <w:pPr>
        <w:pStyle w:val="11"/>
        <w:suppressAutoHyphens/>
        <w:spacing w:line="360" w:lineRule="auto"/>
      </w:pPr>
      <w:r w:rsidRPr="0092595F">
        <w:t xml:space="preserve">Следует отметить, что в российском таможенном тарифе не встречаются так называемые мегатарифы, т.е. тарифы, ставки которых превышают 100%. </w:t>
      </w:r>
    </w:p>
    <w:p w:rsidR="00C32BE8" w:rsidRPr="0092595F" w:rsidRDefault="00C32BE8" w:rsidP="0092595F">
      <w:pPr>
        <w:pStyle w:val="11"/>
        <w:suppressAutoHyphens/>
        <w:spacing w:line="360" w:lineRule="auto"/>
      </w:pPr>
      <w:r w:rsidRPr="0092595F">
        <w:t xml:space="preserve">А между тем это эффективная мера защиты внутреннего рынка страны. Так, в таможенном тарифе США количество используемых мегатарифов на агропродовольственном рынке равно 19, что составляет примерно 2% от общего количества таможенно-тарифных позиций для сельскохозяйственных товаров. Импорт сельскохозяйственной продукции ЕС ограничивается 141 мегатарифом, Японии – 142. Следует отметить, что в ЕС большинство мегатарифов относится к сельскохозяйственным товарам. Анализ показывает, что в ЕС высокие средние ставки пошлин характерны для таких групп сельскохозяйственных товаров, как сахарная свекла, сахарный тростник, заменители сахара (подсластители), зерновые культуры, мукомольно-крупяная продукция, животные корма. Мегатарифы на данные группы товаров высоки в силу того, что большая часть ставок на входящие в них товарные позиции установлена на высоком уровне. Максимальная ставка таможенного тарифа ЕС в размере 540% взимается с ввозимой измельченной или сухой сахарной свеклы. В ЕС очень высокие ставки таможенных пошлин установлены также на виноградный сок, бананы, готовые или консервированные грибы. В Японии из 142 применяемых мегатарифов 49 являются самыми высокими по сравнению с тарифами ЕС. Самая высокая средняя пошлина приходится на молочную группу и составляет 322%. Мегатарифы применяются почти к 2/3 товарных позиций данной группы, причем для 20 из них ставки пошлины превышают 500%. </w:t>
      </w:r>
    </w:p>
    <w:p w:rsidR="00C32BE8" w:rsidRPr="0092595F" w:rsidRDefault="00C32BE8" w:rsidP="0092595F">
      <w:pPr>
        <w:pStyle w:val="11"/>
        <w:suppressAutoHyphens/>
        <w:spacing w:line="360" w:lineRule="auto"/>
      </w:pPr>
      <w:r w:rsidRPr="0092595F">
        <w:t>Присоединение России к ВТО влечет за собой определенные обязательства в области таможенно-тарифного регулирования, которые связаны в том числе со снижением средней ставки импортного таможенного тарифа.</w:t>
      </w:r>
    </w:p>
    <w:p w:rsidR="00C32BE8" w:rsidRPr="0092595F" w:rsidRDefault="00C32BE8" w:rsidP="0092595F">
      <w:pPr>
        <w:pStyle w:val="11"/>
        <w:suppressAutoHyphens/>
        <w:spacing w:line="360" w:lineRule="auto"/>
      </w:pPr>
      <w:r w:rsidRPr="0092595F">
        <w:t>Если обязательства по переговорам механически отнести к моменту вступления России в ВТО, то через несколько лет средняя ставка российского таможенного тарифа должна снизиться до 6–8%, что нежелательно для России, для которой очень важной остается фискальная направленность таможенно-тарифного регулирования.</w:t>
      </w:r>
      <w:r w:rsidRPr="0092595F">
        <w:rPr>
          <w:rStyle w:val="a6"/>
          <w:vertAlign w:val="baseline"/>
        </w:rPr>
        <w:footnoteReference w:id="29"/>
      </w:r>
    </w:p>
    <w:p w:rsidR="00C32BE8" w:rsidRPr="0092595F" w:rsidRDefault="00C32BE8" w:rsidP="0092595F">
      <w:pPr>
        <w:pStyle w:val="11"/>
        <w:suppressAutoHyphens/>
        <w:spacing w:line="360" w:lineRule="auto"/>
      </w:pPr>
      <w:r w:rsidRPr="0092595F">
        <w:t xml:space="preserve">В настоящее время Правительством РФ принято решение о возможном вступлении России в ВТО в составе таможенного союза </w:t>
      </w:r>
      <w:r w:rsidRPr="0092595F">
        <w:rPr>
          <w:bCs/>
          <w:iCs/>
        </w:rPr>
        <w:t>России, Казахстана</w:t>
      </w:r>
      <w:r w:rsidR="0092595F">
        <w:rPr>
          <w:bCs/>
          <w:iCs/>
        </w:rPr>
        <w:t xml:space="preserve"> </w:t>
      </w:r>
      <w:r w:rsidRPr="0092595F">
        <w:rPr>
          <w:bCs/>
          <w:iCs/>
        </w:rPr>
        <w:t xml:space="preserve">и Белоруссии. </w:t>
      </w:r>
      <w:r w:rsidRPr="0092595F">
        <w:t>Завершается разработка ЕТТ и правовых документов в сфере нетарифного и технического регулирования. Утвержден базовый перечень ЕТТ более чем из 4 тыс. позиций. Сформирован проект ЕТТ, включающий более 11 тыс. десятизначных подсубпозиций.</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Конкретные предложения по совершенствованию национального таможенно-тарифного регулирования, которое в настоящее время выполняет преимущественно фискальные функции, а таможенный тариф выступает, по сути, дополнительным налогом на потребителей и промышленность, заключаются в следующем.</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bCs/>
          <w:sz w:val="28"/>
          <w:szCs w:val="28"/>
        </w:rPr>
        <w:t>1.</w:t>
      </w:r>
      <w:r w:rsidRPr="0092595F">
        <w:rPr>
          <w:rFonts w:ascii="Times New Roman" w:hAnsi="Times New Roman"/>
          <w:sz w:val="28"/>
          <w:szCs w:val="28"/>
        </w:rPr>
        <w:t xml:space="preserve"> Подчинить структуру и ставки таможенного тарифа РФ целям и задачам разработанной Концепции социально-экономического развития страны до 2020 г. и формируемой на ее основе национальной промышленной политики. Речь, прежде всего, идет о более тщательном учете состояния и специфики отдельных отраслей и производств, по отношению к которым таможенно-тарифное регулирование может в различной степени и комбинации выполнять протекционистские, структурные, стимулирующие или фискальные функции. Положение конкретных отраслей и производств на внутреннем рынке страны определяется, главным образом, уровнем их конкурентоспособности. С точки зрения критерия конкурентоспособности на внутреннем рынке различные виды выпускаемой в России продукции сведены в диссертации в пять основных групп, требующих соответствующей расстановки акцентов в таможенно-тарифном регулировании импорта.</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bCs/>
          <w:sz w:val="28"/>
          <w:szCs w:val="28"/>
        </w:rPr>
        <w:t>2.</w:t>
      </w:r>
      <w:r w:rsidRPr="0092595F">
        <w:rPr>
          <w:rFonts w:ascii="Times New Roman" w:hAnsi="Times New Roman"/>
          <w:sz w:val="28"/>
          <w:szCs w:val="28"/>
        </w:rPr>
        <w:t xml:space="preserve"> Сделать акцент на использовании импортного таможенного тарифа как инструмента разумной защиты уязвимых для импорта сегментов внутреннего рынка, повышения конкурентоспособности российских товаропроизводителей, в том числе придать большую гибкость и адресность таможенному тарифу путем выделения новых товарных подпозиций на уровне национальных знаков товарной номенклатуры для идентификации наиболее чувствительных к импорту товаров, дифференциации уровней ставок пошлин вплоть до их дробления в зависимости от экономической целесообразности, широкого применения сезонных и временных пошлин, тарифных квот, иных специальных тарифных мер.</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bCs/>
          <w:sz w:val="28"/>
          <w:szCs w:val="28"/>
        </w:rPr>
        <w:t>3.</w:t>
      </w:r>
      <w:r w:rsidRPr="0092595F">
        <w:rPr>
          <w:rFonts w:ascii="Times New Roman" w:hAnsi="Times New Roman"/>
          <w:sz w:val="28"/>
          <w:szCs w:val="28"/>
        </w:rPr>
        <w:t xml:space="preserve"> С целью стимулирования производственно-технологической кооперации российских и иностранных компаний и переноса обрабатывающих производств на территорию РФ ("импорт производств вместо импорта товаров") более последовательно проводить в жизнь принцип эскалации таможенного тарифа, снизив уровень обложения импортных материалов, комплектующих изделий и компонентов, используемых для выпуска готовых изделий в РФ (хотя здесь возможны и исключения, требующие, например, сохранения высокого уровня пошлин на материалы и комплектующие для создания благоприятных условий для развития соответствующих отечественных производств), а также более активно применять специальные таможенные режимы (переработки на таможенной территории, переработки для внутреннего потребления).</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bCs/>
          <w:sz w:val="28"/>
          <w:szCs w:val="28"/>
        </w:rPr>
        <w:t>4.</w:t>
      </w:r>
      <w:r w:rsidRPr="0092595F">
        <w:rPr>
          <w:rFonts w:ascii="Times New Roman" w:hAnsi="Times New Roman"/>
          <w:sz w:val="28"/>
          <w:szCs w:val="28"/>
        </w:rPr>
        <w:t xml:space="preserve"> Упорядочить действующие системы тарифных преференций и тарифных льгот для повышения эффективности регулирующей функции таможенного тарифа, в том числе пересмотреть существующие преференции в пользу развивающихся стран, соотнеся круг получателей преференций и их размер с уровнем экономического развития этих государств, а также проводимой политикой в отношении нашей страны.</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bCs/>
          <w:sz w:val="28"/>
          <w:szCs w:val="28"/>
        </w:rPr>
        <w:t>5.</w:t>
      </w:r>
      <w:r w:rsidRPr="0092595F">
        <w:rPr>
          <w:rFonts w:ascii="Times New Roman" w:hAnsi="Times New Roman"/>
          <w:sz w:val="28"/>
          <w:szCs w:val="28"/>
        </w:rPr>
        <w:t xml:space="preserve"> Улучшить качество таможенного администрирования, прежде всего, за счет осуществления более полного таможенного контроля ввозимых товаров, упрощения технологии таможенного оформления, приведения процедур пропуска грузов через границу в соответствие с унифицированными международными нормами. Исключительно важным моментом является ускорение перехода на электронное декларирование и электронный документооборот при таможенном оформлении, что позволит снизить издержки этого процесса и сократить время прохождения товаров, особенно транзитных, через таможни.</w:t>
      </w:r>
    </w:p>
    <w:p w:rsidR="0092595F" w:rsidRPr="00B44535" w:rsidRDefault="0092595F" w:rsidP="0092595F">
      <w:pPr>
        <w:pStyle w:val="1"/>
        <w:keepNext w:val="0"/>
        <w:keepLines w:val="0"/>
        <w:suppressAutoHyphens/>
        <w:spacing w:before="0" w:line="360" w:lineRule="auto"/>
        <w:ind w:firstLine="709"/>
        <w:jc w:val="both"/>
        <w:rPr>
          <w:rFonts w:ascii="Times New Roman" w:hAnsi="Times New Roman"/>
          <w:b w:val="0"/>
          <w:color w:val="auto"/>
        </w:rPr>
      </w:pPr>
      <w:bookmarkStart w:id="26" w:name="_Toc292370774"/>
      <w:bookmarkStart w:id="27" w:name="_Toc292370807"/>
    </w:p>
    <w:p w:rsidR="00C32BE8" w:rsidRPr="0092595F" w:rsidRDefault="00C32BE8"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3.2 Значение таможенно-тарифного регулирования для развития современной международной торговли</w:t>
      </w:r>
      <w:bookmarkEnd w:id="26"/>
      <w:bookmarkEnd w:id="27"/>
    </w:p>
    <w:p w:rsidR="00C32BE8" w:rsidRPr="0092595F" w:rsidRDefault="00C32BE8" w:rsidP="0092595F">
      <w:pPr>
        <w:suppressAutoHyphens/>
        <w:spacing w:line="360" w:lineRule="auto"/>
        <w:ind w:firstLine="709"/>
        <w:jc w:val="both"/>
        <w:rPr>
          <w:rFonts w:ascii="Times New Roman" w:hAnsi="Times New Roman"/>
          <w:sz w:val="28"/>
        </w:rPr>
      </w:pPr>
    </w:p>
    <w:p w:rsidR="00C32BE8" w:rsidRPr="0092595F" w:rsidRDefault="00C32BE8" w:rsidP="0092595F">
      <w:pPr>
        <w:pStyle w:val="a9"/>
        <w:suppressAutoHyphens/>
        <w:spacing w:line="360" w:lineRule="auto"/>
        <w:ind w:firstLine="709"/>
        <w:jc w:val="both"/>
        <w:rPr>
          <w:b w:val="0"/>
          <w:bCs w:val="0"/>
          <w:sz w:val="28"/>
          <w:szCs w:val="28"/>
        </w:rPr>
      </w:pPr>
      <w:r w:rsidRPr="0092595F">
        <w:rPr>
          <w:b w:val="0"/>
          <w:bCs w:val="0"/>
          <w:sz w:val="28"/>
          <w:szCs w:val="28"/>
        </w:rPr>
        <w:t xml:space="preserve">Если проанализировать изменения таможенной политики за несколько столетий, то можно сделать следующие выводы о ее связи с другими политиками. В различные периоды истории нашего государства различными государственными деятелями перед таможней ставились различные, часто противоположные задачи: фискальные, протекционистские и др. </w:t>
      </w:r>
      <w:r w:rsidRPr="0092595F">
        <w:rPr>
          <w:rStyle w:val="a6"/>
          <w:b w:val="0"/>
          <w:bCs w:val="0"/>
          <w:sz w:val="28"/>
          <w:szCs w:val="28"/>
          <w:vertAlign w:val="baseline"/>
        </w:rPr>
        <w:footnoteReference w:id="30"/>
      </w:r>
      <w:r w:rsidRPr="0092595F">
        <w:rPr>
          <w:b w:val="0"/>
          <w:bCs w:val="0"/>
          <w:sz w:val="28"/>
          <w:szCs w:val="28"/>
        </w:rPr>
        <w:t xml:space="preserve">При этом значимость таможенной политики для внешней торговли также изменялась. В некоторые периоды военные, внешнеполитические и другие интересы государства отодвигали таможенные методы на второй план, и таможня становилась подспорьем в решении внешнеполитических и военных проблем. В другие периоды, наоборот, внешнеэкономические задачи становились главными, таможня превращалась в основной инструмент их решения и таможенные методы либо стимулировали развитие общественного производства, либо способствовали увеличению доходов государства. Факторами и условиями, определяющими различные цели таможенной политики, были внешние и внутренние политические, военные, экономические, социальные и другие условия жизни государства. До сих пор не выявлены такие законы, закономерности и тенденции изменения таможенной политики, которые позволяли бы надежно прогнозировать ее роль и значение в будущем. </w:t>
      </w:r>
    </w:p>
    <w:p w:rsidR="00C32BE8" w:rsidRPr="0092595F" w:rsidRDefault="00C32BE8" w:rsidP="0092595F">
      <w:pPr>
        <w:pStyle w:val="ab"/>
        <w:suppressAutoHyphens/>
        <w:spacing w:line="360" w:lineRule="auto"/>
        <w:ind w:firstLine="709"/>
        <w:jc w:val="both"/>
        <w:rPr>
          <w:rFonts w:ascii="Times New Roman" w:hAnsi="Times New Roman" w:cs="Times New Roman"/>
          <w:sz w:val="28"/>
          <w:szCs w:val="28"/>
        </w:rPr>
      </w:pPr>
      <w:r w:rsidRPr="0092595F">
        <w:rPr>
          <w:rFonts w:ascii="Times New Roman" w:hAnsi="Times New Roman" w:cs="Times New Roman"/>
          <w:sz w:val="28"/>
          <w:szCs w:val="28"/>
        </w:rPr>
        <w:t>Все страны в той или иной форме используют инструменты таможенно-тарифной политики, с помощью которых они решают многие приоритетные социально-экономические проблемы, выходящие за рамки экспортно-импортной деятельности, в частности, реформирование и модернизация хозяйства, поддержание определенного уровня внутренних цен, стимулирование роста перспективных отраслей производства, пополнение доходной части бюджета и т.д.</w:t>
      </w:r>
    </w:p>
    <w:p w:rsidR="00C32BE8" w:rsidRPr="0092595F" w:rsidRDefault="00C32BE8" w:rsidP="0092595F">
      <w:pPr>
        <w:pStyle w:val="ab"/>
        <w:suppressAutoHyphens/>
        <w:spacing w:line="360" w:lineRule="auto"/>
        <w:ind w:firstLine="709"/>
        <w:jc w:val="both"/>
        <w:rPr>
          <w:rFonts w:ascii="Times New Roman" w:hAnsi="Times New Roman" w:cs="Times New Roman"/>
          <w:sz w:val="28"/>
          <w:szCs w:val="28"/>
        </w:rPr>
      </w:pPr>
      <w:r w:rsidRPr="0092595F">
        <w:rPr>
          <w:rFonts w:ascii="Times New Roman" w:hAnsi="Times New Roman" w:cs="Times New Roman"/>
          <w:sz w:val="28"/>
          <w:szCs w:val="28"/>
        </w:rPr>
        <w:t>За истекшее десятилетие Россия сделала важные шаги по созданию системы таможенно-тарифного регулирования, отвечающей международным нормам и правилам. Но сегодня перед нашей страной стоят сложные задачи по переходу на инновационную модель развития, диверсификации экономики и экспорта, укреплению национальной конкурентоспособности. Реализация этого экономического курса требует адекватных мер и в области государственного таможенно-тарифного регулирования, что повышает актуальность темы данного исследования.</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Несмотря на либерализацию мировой торговли и упрощение таможенных процедур таможенно-тарифная политика продолжает оказывать большое влияние на динамику и структуру товарооборота, поскольку таможенные тарифы применяют почти все страны, импортные пошлины охватывают преобладающую часть товарной номенклатуры и являются наиболее транспарентным видом торговых ограничений.</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Изменение ставок таможенных пошлин позволяет регулировать поступление в страну иностранных товаров в зависимости от уровня конкурентоспособности соответствующих отечественных товаров, соображений экономической безопасности и социальной стабильности, состояния бюджета и платежного баланса и иных обстоятельств. Тем самым страны с разными социально-экономическими условиями могут взаимодействовать через торговлю.</w:t>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Таможенно-тарифное регулирование эффективно выполняет свои функции только при качественной организации таможенного дела: достоверного статистического учета и их строгого контроля, нацеленного на обеспечение уплаты причитающихся платежей, борьбу с контрабандой и ввозом некачественной и фальсифицированной продукции. Громоздкая и запутанная система таможенного администрирования создает простор для принятия субъективных решений и коррупции в таможенных органах, формирует благоприятную почву для злоупотреблений и обременяет потребителей дополнительными расходами.</w:t>
      </w:r>
      <w:r w:rsidRPr="0092595F">
        <w:rPr>
          <w:rStyle w:val="a6"/>
          <w:rFonts w:ascii="Times New Roman" w:hAnsi="Times New Roman"/>
          <w:sz w:val="28"/>
          <w:szCs w:val="28"/>
          <w:vertAlign w:val="baseline"/>
        </w:rPr>
        <w:footnoteReference w:id="31"/>
      </w:r>
    </w:p>
    <w:p w:rsidR="00C32BE8" w:rsidRPr="0092595F" w:rsidRDefault="00C32BE8" w:rsidP="0092595F">
      <w:pPr>
        <w:suppressAutoHyphens/>
        <w:autoSpaceDE w:val="0"/>
        <w:autoSpaceDN w:val="0"/>
        <w:adjustRightInd w:val="0"/>
        <w:spacing w:line="360" w:lineRule="auto"/>
        <w:ind w:firstLine="709"/>
        <w:jc w:val="both"/>
        <w:rPr>
          <w:rFonts w:ascii="Times New Roman" w:hAnsi="Times New Roman"/>
          <w:sz w:val="28"/>
          <w:szCs w:val="28"/>
        </w:rPr>
      </w:pPr>
      <w:r w:rsidRPr="0092595F">
        <w:rPr>
          <w:rFonts w:ascii="Times New Roman" w:hAnsi="Times New Roman"/>
          <w:sz w:val="28"/>
          <w:szCs w:val="28"/>
        </w:rPr>
        <w:t>Таможенно-тарифное регулирование различных групп стран имеет специфику, что отражает объективно существующие различия в национальных интересах. В отличие от невысокого уровня таможенного обложения в развитых странах (по данным экспертов ВТО, в странах ЕС - 5,4%, США - 3,5%, Японии - 5,6%) большинство развивающихся государств применяет среднеарифметическую ставку пошлин в диапазоне 10-20%. Высокий уровень таможенного обложения позволяет правительствам диверсифицировать структуру экономики, создавать собственную промышленность, а также значительно пополнять доходную часть бюджета. Многие развивающиеся государства при вступлении в ВТО "связали" ставки пошлин на очень высоком уровне, но фактически применяют более низкие ставки, сохранив возможность существенного повышения импортных пошлин.</w:t>
      </w:r>
    </w:p>
    <w:p w:rsidR="00C32BE8" w:rsidRPr="0092595F" w:rsidRDefault="00C32BE8" w:rsidP="0092595F">
      <w:pPr>
        <w:pStyle w:val="11"/>
        <w:suppressAutoHyphens/>
        <w:spacing w:line="360" w:lineRule="auto"/>
      </w:pPr>
      <w:r w:rsidRPr="0092595F">
        <w:t xml:space="preserve">В настоящее время Правительством РФ принято решение о возможном вступлении России в ВТО в составе таможенного союза </w:t>
      </w:r>
      <w:r w:rsidRPr="0092595F">
        <w:rPr>
          <w:bCs/>
          <w:iCs/>
        </w:rPr>
        <w:t>России, Казахстана</w:t>
      </w:r>
      <w:r w:rsidR="0092595F">
        <w:rPr>
          <w:bCs/>
          <w:iCs/>
        </w:rPr>
        <w:t xml:space="preserve"> </w:t>
      </w:r>
      <w:r w:rsidRPr="0092595F">
        <w:rPr>
          <w:bCs/>
          <w:iCs/>
        </w:rPr>
        <w:t xml:space="preserve">и Белоруссии. </w:t>
      </w:r>
      <w:r w:rsidRPr="0092595F">
        <w:t>Завершается разработка ЕТТ и правовых документов в сфере нетарифного и технического регулирования. Утвержден базовый перечень ЕТТ более чем из 4 тыс. позиций. Сформирован проект ЕТТ, включающий более</w:t>
      </w:r>
      <w:r w:rsidR="0092595F">
        <w:t xml:space="preserve"> </w:t>
      </w:r>
      <w:r w:rsidRPr="0092595F">
        <w:t>11 тыс. десятизначных подсубпозиций.</w:t>
      </w:r>
    </w:p>
    <w:p w:rsidR="00C32BE8" w:rsidRPr="0092595F" w:rsidRDefault="00C32BE8" w:rsidP="0092595F">
      <w:pPr>
        <w:pStyle w:val="11"/>
        <w:suppressAutoHyphens/>
        <w:spacing w:line="360" w:lineRule="auto"/>
      </w:pPr>
      <w:r w:rsidRPr="0092595F">
        <w:t xml:space="preserve">Проведенные исследования показывают, что средняя адвалорная ставка ЕТТ таможенного союза России, Белоруссии и Казахстана составляет 6,54%, что меньше чем средняя адвалорная ставка российского тарифа на 4,4%. Несмотря на незначительное уменьшение средней ставки тарифа, бюджетные последствия такого изменения тарифа весьма существенны. Расчеты показывают, что вклад ставок таможенного тарифа в платежи составляет всего 44% от платежей </w:t>
      </w:r>
      <w:smartTag w:uri="urn:schemas-microsoft-com:office:smarttags" w:element="metricconverter">
        <w:smartTagPr>
          <w:attr w:name="ProductID" w:val="2008 г"/>
        </w:smartTagPr>
        <w:r w:rsidRPr="0092595F">
          <w:t>2008 г</w:t>
        </w:r>
      </w:smartTag>
      <w:r w:rsidRPr="0092595F">
        <w:t xml:space="preserve">. В финансовых поступлениях бюджет России может потерять до 9 млрд. долл. США (по сравнению с доходами от импортных таможенных пошлин, полученных в </w:t>
      </w:r>
      <w:smartTag w:uri="urn:schemas-microsoft-com:office:smarttags" w:element="metricconverter">
        <w:smartTagPr>
          <w:attr w:name="ProductID" w:val="2008 г"/>
        </w:smartTagPr>
        <w:r w:rsidRPr="0092595F">
          <w:t>2008 г</w:t>
        </w:r>
      </w:smartTag>
      <w:r w:rsidRPr="0092595F">
        <w:t xml:space="preserve">.). Такая ситуация возникает в первую очередь из-за значительного снижения средней величины адвалорных ставок разд. </w:t>
      </w:r>
      <w:r w:rsidRPr="0092595F">
        <w:rPr>
          <w:lang w:val="en-US"/>
        </w:rPr>
        <w:t>XVI</w:t>
      </w:r>
      <w:r w:rsidRPr="0092595F">
        <w:t xml:space="preserve"> – от 6,9% до 0,94% и разд. </w:t>
      </w:r>
      <w:r w:rsidRPr="0092595F">
        <w:rPr>
          <w:lang w:val="en-US"/>
        </w:rPr>
        <w:t>XVII</w:t>
      </w:r>
      <w:r w:rsidRPr="0092595F">
        <w:t xml:space="preserve"> – от 10,86% до 2,3%. Между тем, если оставить средние ставки разд. </w:t>
      </w:r>
      <w:r w:rsidRPr="0092595F">
        <w:rPr>
          <w:lang w:val="en-US"/>
        </w:rPr>
        <w:t>XVI</w:t>
      </w:r>
      <w:r w:rsidRPr="0092595F">
        <w:t xml:space="preserve"> и </w:t>
      </w:r>
      <w:r w:rsidRPr="0092595F">
        <w:rPr>
          <w:lang w:val="en-US"/>
        </w:rPr>
        <w:t>XVII</w:t>
      </w:r>
      <w:r w:rsidRPr="0092595F">
        <w:t xml:space="preserve"> прежними, как в российском тарифе, то собираемость платежей составит около 90%.</w:t>
      </w:r>
    </w:p>
    <w:p w:rsidR="0092595F" w:rsidRPr="00B44535" w:rsidRDefault="0092595F" w:rsidP="0092595F">
      <w:pPr>
        <w:pStyle w:val="1"/>
        <w:keepNext w:val="0"/>
        <w:keepLines w:val="0"/>
        <w:suppressAutoHyphens/>
        <w:spacing w:before="0" w:line="360" w:lineRule="auto"/>
        <w:ind w:firstLine="709"/>
        <w:jc w:val="both"/>
        <w:rPr>
          <w:rFonts w:ascii="Times New Roman" w:hAnsi="Times New Roman"/>
          <w:color w:val="auto"/>
        </w:rPr>
      </w:pPr>
      <w:bookmarkStart w:id="28" w:name="_Toc292370775"/>
      <w:bookmarkStart w:id="29" w:name="_Toc292370808"/>
    </w:p>
    <w:p w:rsidR="00C32BE8" w:rsidRPr="0092595F" w:rsidRDefault="00C32BE8"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3.3 Рассмотрения спорных вопросов таможенно-тарифного регулирования в Таможенном Союзе</w:t>
      </w:r>
      <w:bookmarkEnd w:id="28"/>
      <w:bookmarkEnd w:id="29"/>
    </w:p>
    <w:p w:rsidR="00C32BE8" w:rsidRPr="0092595F" w:rsidRDefault="00C32BE8" w:rsidP="0092595F">
      <w:pPr>
        <w:suppressAutoHyphens/>
        <w:spacing w:line="360" w:lineRule="auto"/>
        <w:ind w:firstLine="709"/>
        <w:jc w:val="both"/>
        <w:rPr>
          <w:rFonts w:ascii="Times New Roman" w:hAnsi="Times New Roman"/>
          <w:sz w:val="28"/>
        </w:rPr>
      </w:pP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Рассмотрения спорных вопросов таможенно-тарифного регулирования в Таможенном союзе осуществляется согласно «</w:t>
      </w:r>
      <w:r w:rsidRPr="0092595F">
        <w:rPr>
          <w:bCs/>
          <w:color w:val="auto"/>
          <w:sz w:val="28"/>
          <w:szCs w:val="28"/>
        </w:rPr>
        <w:t>Рекомендации по подготовке Доклада по итогам рассмотрения спорных вопросов таможенно-тарифного регулирования</w:t>
      </w:r>
      <w:r w:rsidRPr="0092595F">
        <w:rPr>
          <w:color w:val="auto"/>
          <w:sz w:val="28"/>
          <w:szCs w:val="28"/>
        </w:rPr>
        <w:t>», от 28 января 2011года.</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Решение по подготовке Доклада принимается Комиссией Таможенного союза в случаях, когда Стороны при рассмотрении вопроса не выработали согласованного решения Комиссии Таможенного союза (далее – Комиссия).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В таких случаях решением Комиссии Таможенного союза поручается Секретариату Комиссии Таможенного союза (далее - Секретариат Комиссии) подготовить соответствующий Доклад.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Секретариат Комиссии (Департамент таможенно - тарифного и нетарифного регулирования) осуществляет сбор и подготовку дополнительной статистической и иной информации, а также обосновывающих материалов, которые отсутствуют в инициативном предложении, подготовленном в соответствии с Регламентом внесения предложений по мерам регулирования внешней торговли в Комиссию Таможенного союза, утвержденным Решением Комиссии от 18 июня 2010 года №308, и предоставление которых не противоречит договорно-правовой базе Таможенного союза.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Примерный Перечень дополнительных сведений, необходимых для проведения оценки влияния предлагаемой меры таможенно-тарифного регулирования на состояние и развитие соответствующей отрасли экономики каждого государства-члена Таможенного союза и в целом в рамках Таможенного союза (далее – Перечень) и подготовки соответствующего Доклада, прилагается.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Предоставление Секретариату сведений, указанных в Перечне, осуществляется следующим образом: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1. Данные таможенной статистики внешней торговли и статистики взаимной торговли товарами Таможенного союза (разделы 4-6) предоставляются Департаментом таможенной статистики Секретариата Комиссии;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2. Иные сведения предоставляются Сторонами по запросу Секретариата Комиссии.</w:t>
      </w:r>
    </w:p>
    <w:p w:rsidR="00C32BE8" w:rsidRPr="0092595F" w:rsidRDefault="00C32BE8" w:rsidP="0092595F">
      <w:pPr>
        <w:pStyle w:val="Default"/>
        <w:suppressAutoHyphens/>
        <w:spacing w:line="360" w:lineRule="auto"/>
        <w:ind w:firstLine="709"/>
        <w:jc w:val="both"/>
        <w:rPr>
          <w:color w:val="auto"/>
          <w:sz w:val="28"/>
          <w:szCs w:val="28"/>
        </w:rPr>
      </w:pPr>
      <w:r w:rsidRPr="0092595F">
        <w:rPr>
          <w:bCs/>
          <w:color w:val="auto"/>
          <w:sz w:val="28"/>
          <w:szCs w:val="28"/>
        </w:rPr>
        <w:t xml:space="preserve">Предлагаемой меры регулирования </w:t>
      </w:r>
      <w:r w:rsidRPr="0092595F">
        <w:rPr>
          <w:color w:val="auto"/>
          <w:sz w:val="28"/>
          <w:szCs w:val="28"/>
        </w:rPr>
        <w:t>указывается размер и срок действия ставки ввозной таможенной пошлины Единого таможенного тарифа Таможенного союза (далее - ЕТТ ТС), дается оценка и приводится расчет, свидетельствующий о целесообразности введения меры в предлагаемом размере и на предлагаемый срок.</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Основанием для введения предлагаемой меры являются: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 при повышении ставки ввозной таможенной пошлины ЕТТ ТС в качестве меры структурного регулирования экономики: прогнозируемое суммарное увеличение выпуска продукции сопоставимого качества и технического уровня в государствах - членов Таможенного союза, перекрывающее возможное снижение импорта;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 при повышении ставки ввозной таможенной пошлины ЕТТ ТС в качестве временной меры: прогнозируемое снижение общего объема импорта в государства-члены Таможенного союза, что будет способствовать созданию дополнительных рыночных ниш для конкурентоспособных производителей государств-членов Таможенного союза или реализации приоритетных инвестиционных проектов;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 при снижении ставки ввозной таможенной пошлины ЕТТ ТС в качестве меры структурного регулирования экономики: прогнозируемое суммарное увеличение объемов импорта соответствующего товара в течение ближайших трех лет после введения меры не превысит 10% общего объема потребления данной продукции государствами – членами Таможенного союза за тот же период;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 при снижении ставки ввозной таможенной пошлины ЕТТ ТС в качестве временной меры: прогнозируемое увеличение объема импорта позволит улучшить баланс производства и потребления и ограничить рост цен на внутреннем рынке государства - члена Таможенного союза или будет способствовать реализации приоритетных инвестиционных проектов.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До внесения Доклада на рассмотрение Комиссии он предварительно заслушивается на заседании Комитета по вопросам регулирования внешней торговли. </w:t>
      </w:r>
    </w:p>
    <w:p w:rsidR="00C32BE8" w:rsidRPr="0092595F" w:rsidRDefault="00C32BE8" w:rsidP="0092595F">
      <w:pPr>
        <w:pStyle w:val="Default"/>
        <w:suppressAutoHyphens/>
        <w:spacing w:line="360" w:lineRule="auto"/>
        <w:ind w:firstLine="709"/>
        <w:jc w:val="both"/>
        <w:rPr>
          <w:color w:val="auto"/>
          <w:sz w:val="28"/>
          <w:szCs w:val="28"/>
        </w:rPr>
      </w:pPr>
      <w:r w:rsidRPr="0092595F">
        <w:rPr>
          <w:color w:val="auto"/>
          <w:sz w:val="28"/>
          <w:szCs w:val="28"/>
        </w:rPr>
        <w:t xml:space="preserve">На заседание Комиссии Доклад вносится Ответственным секретарем Комиссии в установленном порядке. </w:t>
      </w:r>
    </w:p>
    <w:p w:rsidR="00C32BE8" w:rsidRPr="0092595F" w:rsidRDefault="00C32BE8"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Срок подготовки Доклада не должен превышать трех месяцев с момента принятия решения по подготовке Доклада.</w:t>
      </w:r>
    </w:p>
    <w:p w:rsidR="0092595F" w:rsidRDefault="0092595F">
      <w:pPr>
        <w:spacing w:after="200" w:line="276" w:lineRule="auto"/>
        <w:jc w:val="left"/>
        <w:rPr>
          <w:rFonts w:ascii="Times New Roman" w:hAnsi="Times New Roman"/>
          <w:sz w:val="28"/>
          <w:szCs w:val="28"/>
        </w:rPr>
      </w:pPr>
      <w:bookmarkStart w:id="30" w:name="_Toc292370776"/>
      <w:bookmarkStart w:id="31" w:name="_Toc292370809"/>
      <w:r>
        <w:rPr>
          <w:rFonts w:ascii="Times New Roman" w:hAnsi="Times New Roman"/>
          <w:b/>
          <w:bCs/>
        </w:rPr>
        <w:br w:type="page"/>
      </w:r>
    </w:p>
    <w:p w:rsidR="00C32BE8" w:rsidRPr="00B44535" w:rsidRDefault="00C32BE8" w:rsidP="0092595F">
      <w:pPr>
        <w:pStyle w:val="1"/>
        <w:keepNext w:val="0"/>
        <w:keepLines w:val="0"/>
        <w:suppressAutoHyphens/>
        <w:spacing w:before="0" w:line="360" w:lineRule="auto"/>
        <w:ind w:firstLine="709"/>
        <w:jc w:val="both"/>
        <w:rPr>
          <w:rFonts w:ascii="Times New Roman" w:hAnsi="Times New Roman"/>
          <w:color w:val="auto"/>
        </w:rPr>
      </w:pPr>
      <w:r w:rsidRPr="0092595F">
        <w:rPr>
          <w:rFonts w:ascii="Times New Roman" w:hAnsi="Times New Roman"/>
          <w:color w:val="auto"/>
        </w:rPr>
        <w:t>Заключение</w:t>
      </w:r>
      <w:bookmarkEnd w:id="30"/>
      <w:bookmarkEnd w:id="31"/>
    </w:p>
    <w:p w:rsidR="00C32BE8" w:rsidRPr="0092595F" w:rsidRDefault="00C32BE8" w:rsidP="0092595F">
      <w:pPr>
        <w:suppressAutoHyphens/>
        <w:spacing w:line="360" w:lineRule="auto"/>
        <w:ind w:firstLine="709"/>
        <w:jc w:val="both"/>
        <w:rPr>
          <w:rFonts w:ascii="Times New Roman" w:hAnsi="Times New Roman"/>
          <w:sz w:val="28"/>
        </w:rPr>
      </w:pPr>
    </w:p>
    <w:p w:rsidR="00C32BE8" w:rsidRPr="0092595F" w:rsidRDefault="00C32BE8" w:rsidP="0092595F">
      <w:pPr>
        <w:suppressAutoHyphens/>
        <w:spacing w:line="360" w:lineRule="auto"/>
        <w:ind w:firstLine="709"/>
        <w:jc w:val="both"/>
        <w:rPr>
          <w:rFonts w:ascii="Times New Roman" w:hAnsi="Times New Roman"/>
          <w:sz w:val="28"/>
          <w:lang w:eastAsia="ru-RU"/>
        </w:rPr>
      </w:pPr>
      <w:r w:rsidRPr="0092595F">
        <w:rPr>
          <w:rFonts w:ascii="Times New Roman" w:hAnsi="Times New Roman"/>
          <w:snapToGrid w:val="0"/>
          <w:sz w:val="28"/>
          <w:szCs w:val="28"/>
        </w:rPr>
        <w:t>Таможенно-тарифное регулирование призвано всемирно</w:t>
      </w:r>
      <w:r w:rsidR="0092595F">
        <w:rPr>
          <w:rFonts w:ascii="Times New Roman" w:hAnsi="Times New Roman"/>
          <w:snapToGrid w:val="0"/>
          <w:sz w:val="28"/>
          <w:szCs w:val="28"/>
        </w:rPr>
        <w:t xml:space="preserve"> </w:t>
      </w:r>
      <w:r w:rsidRPr="0092595F">
        <w:rPr>
          <w:rFonts w:ascii="Times New Roman" w:hAnsi="Times New Roman"/>
          <w:snapToGrid w:val="0"/>
          <w:sz w:val="28"/>
          <w:szCs w:val="28"/>
        </w:rPr>
        <w:t>содействовать целям и задачам внешнеэкономической деятельности, а также обеспечению безопасности страны и защите общенациональных интересов.</w:t>
      </w:r>
      <w:r w:rsidR="0092595F">
        <w:rPr>
          <w:rFonts w:ascii="Times New Roman" w:hAnsi="Times New Roman"/>
          <w:snapToGrid w:val="0"/>
          <w:sz w:val="28"/>
          <w:szCs w:val="28"/>
        </w:rPr>
        <w:t xml:space="preserve"> </w:t>
      </w:r>
      <w:r w:rsidRPr="0092595F">
        <w:rPr>
          <w:rFonts w:ascii="Times New Roman" w:hAnsi="Times New Roman"/>
          <w:snapToGrid w:val="0"/>
          <w:sz w:val="28"/>
          <w:szCs w:val="28"/>
        </w:rPr>
        <w:t>Методы таможенно-тарифного регулирования в большей степени соответствуют природе рыночных отношений и поэтому играют главную роль в регулирование ВЭД в современных условиях.</w:t>
      </w:r>
    </w:p>
    <w:p w:rsidR="00C32BE8" w:rsidRPr="0092595F" w:rsidRDefault="00C32BE8"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«Несмотря на всякого рода сложности, мы вышли на новый этап сотрудничества. Это очень значимое, долгожданное событие, которое родилось в результате очень непростых переговоров. Переговоры шли долго, хотя, если смотреть на процесс в историческом ключе, то это не так долго. Мы движемся достаточно уверенным темпом, вчера наши вице-премьеры спорили до хрипоты, сегодня мы встретились в узком составе и договорились. Распад СССР, который произошел в результате переговоров в белорусской Беловежской пуще, и возникновение Таможенного союза - события несопоставимые. Эти события направлены в разные стороны: в результате событий, произошедших в Беловежской пуще, возникли новые государства, а то, что совершилось сегодня, с международный правовой точки зрения означает возникновение Таможенного союза. Три страны впервые договорились передать часть суверенитета в наднациональный орган. В перспективе к трем странам будут присоединяться и другие страны, мы договорились всемерно способствовать этому процессу"</w:t>
      </w:r>
      <w:r w:rsidRPr="0092595F">
        <w:rPr>
          <w:rStyle w:val="a6"/>
          <w:rFonts w:ascii="Times New Roman" w:hAnsi="Times New Roman"/>
          <w:sz w:val="28"/>
          <w:szCs w:val="28"/>
          <w:vertAlign w:val="baseline"/>
        </w:rPr>
        <w:footnoteReference w:id="32"/>
      </w:r>
    </w:p>
    <w:p w:rsidR="00C32BE8" w:rsidRPr="0092595F" w:rsidRDefault="00C32BE8"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«По теории таможенный союз должен ускорить процессы модернизации экономики стран-участниц. Повысить их глобальную конкурентоспособность. Но даст ли это результат - я не уверен. Нет уверенности потому, что в разгаре кризис, необходимость осуществления антикризисных мер. Неизвестно, как долго продлится выход из кризиса. В общем, не вполне ясно, как этот проект будет увязан с решением текущих проблем стран. Какая-то часть бизнеса будет испытывать жесткую конкуренции, будет вынуждена либо повысить конкурентоспособность, либо перепрофилироваться, либо закрыться и уйти с рынка.»</w:t>
      </w:r>
      <w:r w:rsidRPr="0092595F">
        <w:rPr>
          <w:rStyle w:val="a6"/>
          <w:rFonts w:ascii="Times New Roman" w:hAnsi="Times New Roman"/>
          <w:sz w:val="28"/>
          <w:szCs w:val="28"/>
          <w:vertAlign w:val="baseline"/>
        </w:rPr>
        <w:footnoteReference w:id="33"/>
      </w:r>
    </w:p>
    <w:p w:rsidR="00C32BE8" w:rsidRPr="0092595F" w:rsidRDefault="00C32BE8" w:rsidP="0092595F">
      <w:pPr>
        <w:pStyle w:val="a8"/>
        <w:suppressAutoHyphens/>
        <w:spacing w:line="360" w:lineRule="auto"/>
        <w:ind w:firstLine="709"/>
        <w:rPr>
          <w:rFonts w:ascii="Times New Roman" w:hAnsi="Times New Roman" w:cs="Times New Roman"/>
          <w:color w:val="auto"/>
          <w:sz w:val="28"/>
          <w:szCs w:val="28"/>
        </w:rPr>
      </w:pPr>
      <w:r w:rsidRPr="0092595F">
        <w:rPr>
          <w:rFonts w:ascii="Times New Roman" w:hAnsi="Times New Roman" w:cs="Times New Roman"/>
          <w:color w:val="auto"/>
          <w:sz w:val="28"/>
          <w:szCs w:val="28"/>
        </w:rPr>
        <w:t>Проведенные мною исследования</w:t>
      </w:r>
      <w:r w:rsidR="0092595F">
        <w:rPr>
          <w:rFonts w:ascii="Times New Roman" w:hAnsi="Times New Roman" w:cs="Times New Roman"/>
          <w:color w:val="auto"/>
          <w:sz w:val="28"/>
          <w:szCs w:val="28"/>
        </w:rPr>
        <w:t xml:space="preserve"> </w:t>
      </w:r>
      <w:r w:rsidRPr="0092595F">
        <w:rPr>
          <w:rFonts w:ascii="Times New Roman" w:hAnsi="Times New Roman" w:cs="Times New Roman"/>
          <w:color w:val="auto"/>
          <w:sz w:val="28"/>
          <w:szCs w:val="28"/>
        </w:rPr>
        <w:t>позволили раскрыть большое значение таможенно-тарифной политики для развития современной международной торговли. Показан существенный прогресс в области тарифной либерализации торговли на многостороннем уровне, о чем свидетельствуют итоги трех последних раундов переговоров в рамках ГАТТ/ВТО (1964-1967 гг., 19731979 гг. и 1986-1993 гг.), создание Всемирной торговой организации на базе ГАТТ и преобразование Совета таможенного сотрудничества во Всемирную таможенную организацию, сопровождавшиеся расширением сферы их регулирования.</w:t>
      </w:r>
    </w:p>
    <w:p w:rsidR="00C32BE8" w:rsidRPr="0092595F" w:rsidRDefault="00C32BE8" w:rsidP="0092595F">
      <w:pPr>
        <w:suppressAutoHyphens/>
        <w:spacing w:line="360" w:lineRule="auto"/>
        <w:ind w:firstLine="709"/>
        <w:jc w:val="both"/>
        <w:rPr>
          <w:rFonts w:ascii="Times New Roman" w:hAnsi="Times New Roman"/>
          <w:sz w:val="28"/>
          <w:szCs w:val="28"/>
        </w:rPr>
      </w:pPr>
      <w:r w:rsidRPr="0092595F">
        <w:rPr>
          <w:rFonts w:ascii="Times New Roman" w:hAnsi="Times New Roman"/>
          <w:sz w:val="28"/>
          <w:szCs w:val="28"/>
        </w:rPr>
        <w:t>В условиях предстоящего присоединения России к ВТО особое внимание следует уделять вопросам таможенно-тарифной политики. Исследования ученых посвящены именно оценке целесообразности и последствий вступления России в ВТО с точки зрения защиты отечественного производства. Однако до сих пор остаются не исследованными вопросы потерь бюджета вследствие снижения ставок импортного таможенного тарифа, изменения таможенного тарифа в случае присоединения России к ВТО в составе таможенного союза. Вместе с тем без решения этих вопросов формирование рационального таможенного тарифа не представляется возможным.</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В ходе исследования выявлены и раскрыты основные тенденции в современной таможенно-таможенной политике:</w:t>
      </w:r>
      <w:r w:rsidR="0092595F">
        <w:rPr>
          <w:rFonts w:ascii="Times New Roman" w:hAnsi="Times New Roman"/>
          <w:sz w:val="28"/>
          <w:szCs w:val="28"/>
          <w:lang w:eastAsia="ru-RU"/>
        </w:rPr>
        <w:t xml:space="preserve"> </w:t>
      </w:r>
      <w:r w:rsidRPr="0092595F">
        <w:rPr>
          <w:rFonts w:ascii="Times New Roman" w:hAnsi="Times New Roman"/>
          <w:sz w:val="28"/>
          <w:szCs w:val="28"/>
          <w:lang w:eastAsia="ru-RU"/>
        </w:rPr>
        <w:t>целенаправленный характер тарифных реформ - ориентированы на содействие структурной перестройке экономики, в частности на стимулирование перспективных и поддержание социально значимых отраслей обрабатывающей промышленности с более глубокой переработкой продукции за счет дифференциации и детализации таможенного тарифа, а также на снижение пошлин на те товары, которые входят составной частью в производимую в стране продукцию, для поощрения международной кооперации; ( сохранение высокого уровня таможенной защиты аграрных продуктов (особенно молочных изделий, сахара и зерновых) и трудоемких потребительских товаров (текстиля, одежды, обуви);</w:t>
      </w:r>
      <w:r w:rsidR="0092595F">
        <w:rPr>
          <w:rFonts w:ascii="Times New Roman" w:hAnsi="Times New Roman"/>
          <w:sz w:val="28"/>
          <w:szCs w:val="28"/>
          <w:lang w:eastAsia="ru-RU"/>
        </w:rPr>
        <w:t xml:space="preserve"> </w:t>
      </w:r>
      <w:r w:rsidRPr="0092595F">
        <w:rPr>
          <w:rFonts w:ascii="Times New Roman" w:hAnsi="Times New Roman"/>
          <w:sz w:val="28"/>
          <w:szCs w:val="28"/>
          <w:lang w:eastAsia="ru-RU"/>
        </w:rPr>
        <w:t>повышение роли преференциальных торговых режимов в развитии мирохозяйственных связей; усиление сотрудничества стран на многостороннем уровне в оперативной таможенной деятельности в целях как содействия развитию торговли, так и упорядочения ее, включая взаимодействие в борьбе с таможенными правонарушениями. На это указывает заключение новых конвенций членами.</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Несмотря на положительные сдвиги последних лет, система таможенного администрирования в России нуждается в существенном улучшении. Таможенные процедуры по-прежнему сильно забюрокрачены, издержки и сроки таможенного оформления чрезмерно велики, что затрудняет товарообмен, особенно кооперационные поставки, и искажает экономическую эффективность внешнеторговых операций.</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Сегодня назрела потребность в изменении целей и приоритетов таможенно-тарифной политики. Если в 90-е годы Россия с помощью импортного тарифа пыталась оградить собственный рынок от иностранной конкуренции и решить бюджетные проблемы, то на этапе перехода к инновационной экономике таможенно-тарифное регулирование призвано стимулировать и поддерживать хозяйственный подъем, структурную перестройку и модернизацию отечественной экономики, укреплять конкурентные позиции российских компаний на внутреннем и внешнем рынках. Наибольший положительный эффект тарифные меры могут дать, будучи составной частью общей стратегии динамичного и устойчивого экономического развития, нацеленной на повышение национальной конкурентоспособности.</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На современном этапе экономического развития России основными задачами таможенно-тарифного регулирования должны стать:</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содействие модернизации экономики за счет облегчения доступа российских компаний к передовой зарубежной технике и технологии;</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стимулирование конкурентоспособных на внутреннем и мировом рынках производств, на этой основе осуществление диверсификации структуры народного хозяйства и формирование обновленной внешнеторговой специализации страны для более эффективного ее включения в мировое хозяйство. В качестве основных объектов покровительственной политики следует рассматривать новые, высокотехнологичные производства, а также отрасли, обладающие экспортным потенциалом;</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создание благоприятных условий для развития производств, необходимых для поддержания занятости, стабильности и обеспечения экономической безопасности страны (аграрного сектора, пищевой, фармацевтической, текстильной промышленности и некоторых других);</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поддержка производственно-технологической кооперации российских и иностранных компаний, прежде всего в наукоемких отраслях; поощрение притока прямых иностранных и российских инвестиций в пер-спективые отрасли национальной промышленности ("импорт производств вместо импорта товаров");</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оптимизация географической структуры импорта;</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обеспечение сбалансированности и эффективной конкуренции на внутреннем рынке;</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lang w:eastAsia="ru-RU"/>
        </w:rPr>
        <w:t>• унификация таможенного тарифа и других инструментов таможенно-тарифной политики с Белоруссией и Казахстаном - партнерами по формируемому Таможенному союзу.</w:t>
      </w:r>
    </w:p>
    <w:p w:rsidR="00C32BE8" w:rsidRPr="0092595F" w:rsidRDefault="00C32BE8" w:rsidP="0092595F">
      <w:pPr>
        <w:suppressAutoHyphens/>
        <w:spacing w:line="360" w:lineRule="auto"/>
        <w:ind w:firstLine="709"/>
        <w:jc w:val="both"/>
        <w:rPr>
          <w:rFonts w:ascii="Times New Roman" w:hAnsi="Times New Roman"/>
          <w:sz w:val="28"/>
          <w:szCs w:val="28"/>
          <w:lang w:eastAsia="ru-RU"/>
        </w:rPr>
      </w:pPr>
      <w:r w:rsidRPr="0092595F">
        <w:rPr>
          <w:rFonts w:ascii="Times New Roman" w:hAnsi="Times New Roman"/>
          <w:sz w:val="28"/>
          <w:szCs w:val="28"/>
        </w:rPr>
        <w:t>В современных условиях таможенно-тарифная политика может и должна стать эффективным инструментом смягчения и постепенного преодоления кризисных явлений в отечественной экономике, а затем - одним из ключевых факторов послекризисного экономического развития.</w:t>
      </w:r>
    </w:p>
    <w:p w:rsidR="0092595F" w:rsidRPr="00110667" w:rsidRDefault="0092595F">
      <w:pPr>
        <w:spacing w:after="200" w:line="276" w:lineRule="auto"/>
        <w:jc w:val="left"/>
        <w:rPr>
          <w:rFonts w:ascii="Times New Roman" w:hAnsi="Times New Roman"/>
          <w:bCs/>
          <w:sz w:val="28"/>
          <w:szCs w:val="28"/>
        </w:rPr>
      </w:pPr>
      <w:bookmarkStart w:id="32" w:name="_Toc292370777"/>
      <w:bookmarkStart w:id="33" w:name="_Toc292370810"/>
      <w:r>
        <w:rPr>
          <w:rFonts w:ascii="Times New Roman" w:hAnsi="Times New Roman"/>
          <w:b/>
        </w:rPr>
        <w:br w:type="page"/>
      </w:r>
    </w:p>
    <w:p w:rsidR="00C32BE8" w:rsidRPr="0092595F" w:rsidRDefault="00C32BE8" w:rsidP="0092595F">
      <w:pPr>
        <w:pStyle w:val="1"/>
        <w:keepNext w:val="0"/>
        <w:keepLines w:val="0"/>
        <w:suppressAutoHyphens/>
        <w:spacing w:before="0" w:line="360" w:lineRule="auto"/>
        <w:ind w:firstLine="709"/>
        <w:jc w:val="both"/>
        <w:rPr>
          <w:rFonts w:ascii="Times New Roman" w:hAnsi="Times New Roman"/>
          <w:color w:val="auto"/>
          <w:lang w:val="en-US"/>
        </w:rPr>
      </w:pPr>
      <w:r w:rsidRPr="0092595F">
        <w:rPr>
          <w:rFonts w:ascii="Times New Roman" w:hAnsi="Times New Roman"/>
          <w:color w:val="auto"/>
        </w:rPr>
        <w:t>Список используемой литературы</w:t>
      </w:r>
      <w:bookmarkEnd w:id="32"/>
      <w:bookmarkEnd w:id="33"/>
    </w:p>
    <w:p w:rsidR="00C32BE8" w:rsidRPr="0092595F" w:rsidRDefault="00C32BE8" w:rsidP="0092595F">
      <w:pPr>
        <w:suppressAutoHyphens/>
        <w:spacing w:line="360" w:lineRule="auto"/>
        <w:ind w:firstLine="709"/>
        <w:jc w:val="both"/>
        <w:rPr>
          <w:rFonts w:ascii="Times New Roman" w:hAnsi="Times New Roman"/>
          <w:sz w:val="28"/>
        </w:rPr>
      </w:pP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Алексеев И.С. Управление внешнеэкономической деятельностью. — М., ИТК "Дашков и К", 2002.</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Бондаренко Н.П. Таможенно-тарифное регулирование ВЭД. М., ИКЦ «МарТ», 2007.</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Всемирная торговая организация и национальные экономические интересы (Колл.авторов; под ред. чл-корр. РАН Королева И.С.). — М., «Наука», 2003.</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Габричидзе Б.Н. Курс таможенного права Российской Федерации. М.,2003.</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Горчак М.О., Свинухов В.Г. Совершенствование механизма таможенно-тарифного регулирования внешнеэкономической деятельности</w:t>
      </w:r>
      <w:r w:rsidR="0092595F">
        <w:rPr>
          <w:rFonts w:ascii="Times New Roman" w:hAnsi="Times New Roman"/>
          <w:sz w:val="28"/>
          <w:szCs w:val="28"/>
        </w:rPr>
        <w:t xml:space="preserve"> </w:t>
      </w:r>
      <w:r w:rsidRPr="0092595F">
        <w:rPr>
          <w:rFonts w:ascii="Times New Roman" w:hAnsi="Times New Roman"/>
          <w:sz w:val="28"/>
          <w:szCs w:val="28"/>
        </w:rPr>
        <w:t>РФ // Российский внешнеэкономический вестник. – 2009. – № 5.</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Ершов А.Д. Основы управления и организации в таможенном деле: Учебное пособие. - Спб., 1998. С.191.</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Козырин А.Н. Комментарий к Закону РФ «О таможенном тарифе». М., 2001.</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Козырин АН. Страна происхождения товара и таможенные пошлины // Закон. - 1997.-№9.-С.78-81.</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Козырин А.Н. Субъекты таможенно-тарифного регулирования // Налоговый вестник. - 2003. -№4.-С.98-108.</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iCs/>
          <w:sz w:val="28"/>
          <w:szCs w:val="28"/>
        </w:rPr>
        <w:t xml:space="preserve">Корчажкина Н.П. </w:t>
      </w:r>
      <w:r w:rsidRPr="0092595F">
        <w:rPr>
          <w:rFonts w:ascii="Times New Roman" w:hAnsi="Times New Roman"/>
          <w:sz w:val="28"/>
          <w:szCs w:val="28"/>
        </w:rPr>
        <w:t>Роль таможенно-тарифного регулирования в области внешнеторговой политики Российской Федерации // Актуальные проблемы финансов и банковского дела: Сб. науч. тр. Вып. 8. - СПб.: СПбГИЭУ, 2005.</w:t>
      </w:r>
    </w:p>
    <w:p w:rsidR="00CA780E" w:rsidRPr="0092595F" w:rsidRDefault="00CA780E"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Киреева А.П. Международная экономика. Учебное пособие для Вузов. ― М., 1997. С. 204.</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Носков И.Ю. Отдельные вопросы налогообложения экспортно-импортных операций // Финансовые и бзосгалтерские консультации. - 1997. - №11. - 15- 25.</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Новокшонов И. Таможенно-тарифное регулирование внешнеторговой деятельности // Право и экономика. -1999. - №3. - 57-61.</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 xml:space="preserve">Никольский С.О внешних таможенных пошлинах. </w:t>
      </w:r>
      <w:r w:rsidRPr="0092595F">
        <w:rPr>
          <w:rFonts w:ascii="Times New Roman" w:hAnsi="Times New Roman"/>
          <w:sz w:val="28"/>
          <w:szCs w:val="28"/>
        </w:rPr>
        <w:sym w:font="Symbol" w:char="F0BE"/>
      </w:r>
      <w:r w:rsidRPr="0092595F">
        <w:rPr>
          <w:rFonts w:ascii="Times New Roman" w:hAnsi="Times New Roman"/>
          <w:sz w:val="28"/>
          <w:szCs w:val="28"/>
        </w:rPr>
        <w:t xml:space="preserve"> М.: 1865. С. 12.</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Назаренко М., Назаренко К. Таможенное обслуживание внешнеэкономической деятельности. — М., 2001.</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Основы торговой политики и правила ВТО. — М., "Международные отношения", 2005.</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Петров Ю.М,, Кудрявцева И,В. Практика таможенного регулирования. - М.: Автор, 1994. - 448с.</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Пефтиев В., Черновская В. Развивающийся мир: глобализация или регионализация? // Мировая экономика и международные отношения. - 2000. - №7. - 39-47.</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Рыбаков В. Тарифные преференции во внешнеторговой деятельности Российской Федерации // "Международная экономика", №4, 2008.</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Fonts w:ascii="Times New Roman" w:hAnsi="Times New Roman"/>
          <w:sz w:val="28"/>
          <w:szCs w:val="28"/>
        </w:rPr>
        <w:t>Свинухов В.Г. Таможенно-тарифное регулирование внешнеэкономической деятельности и таможенная стоимость. — М., «Экономистъ», 2005.</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Смитиенко Б.М. Всемирная торговая организация и проблемы регулирования международной торговли. М., 2000.</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Теория, методология и практика таможенного дела: Сборник научных трудов / Под общ. ред. Н.М.Блинова. - М.: РИО РТА, 1996. - С. 43.</w:t>
      </w:r>
    </w:p>
    <w:p w:rsidR="0095191A" w:rsidRPr="0092595F" w:rsidRDefault="0095191A"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Филлипенко СВ. Таможенное регулирование в системе государственного управления Российской Федерации. - М.: РАГС, 1999.</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Шишаев А.И. Регулирование международной торговли товарами. М., Центр экономики и маркетинга, 1998.</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Экономика таможенного дела: Учеб.- метод, пособие. - М.: РИО РТА, 1997.</w:t>
      </w:r>
    </w:p>
    <w:p w:rsidR="00C32BE8" w:rsidRPr="0092595F" w:rsidRDefault="00C32BE8" w:rsidP="0092595F">
      <w:pPr>
        <w:tabs>
          <w:tab w:val="left" w:pos="567"/>
        </w:tabs>
        <w:suppressAutoHyphens/>
        <w:spacing w:line="360" w:lineRule="auto"/>
        <w:jc w:val="left"/>
        <w:rPr>
          <w:rFonts w:ascii="Times New Roman" w:hAnsi="Times New Roman"/>
          <w:sz w:val="28"/>
          <w:szCs w:val="28"/>
        </w:rPr>
      </w:pPr>
      <w:r w:rsidRPr="0092595F">
        <w:rPr>
          <w:rFonts w:ascii="Times New Roman" w:hAnsi="Times New Roman"/>
          <w:sz w:val="28"/>
          <w:szCs w:val="28"/>
        </w:rPr>
        <w:t>Официальные и справочные материалы и публикации.</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Закон Российской Федерации «О таможенном тарифе» от 21 мая 1993 г. №5003-1.</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Проект документа «Основные направления таможенно-тарифной политики на 2011 год и плановый период 2012 и 2013 годов»</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Таможенный кодекс Российской Федерации (от 28 мая 2003 г. №61-ФЗ)</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Таможенный тариф Российской Федерации. Ставки ввозных и вывозных пошлин.-М., 1991-2007.</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Федеральный закон от 8 ноября 2003 г. №165-ФЗ «О внесении изменений в Закон Российской Федерации «О таможенном тарифе».</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Таможенный кодекс Таможенного союза.</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sz w:val="28"/>
          <w:szCs w:val="28"/>
        </w:rPr>
        <w:t>Федеральный закон от 8 декабря 2003 г. №164-ФЗ «Об основах государственного регулирования внешнеторговой деятельности».</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z w:val="28"/>
          <w:szCs w:val="28"/>
        </w:rPr>
      </w:pPr>
      <w:r w:rsidRPr="0092595F">
        <w:rPr>
          <w:rFonts w:ascii="Times New Roman" w:hAnsi="Times New Roman"/>
          <w:bCs/>
          <w:sz w:val="28"/>
          <w:szCs w:val="28"/>
        </w:rPr>
        <w:t>Выступление на форуме «Таможенный Союз. Первые итоги и перспективы»</w:t>
      </w:r>
      <w:r w:rsidR="0092595F">
        <w:rPr>
          <w:rFonts w:ascii="Times New Roman" w:hAnsi="Times New Roman"/>
          <w:bCs/>
          <w:sz w:val="28"/>
          <w:szCs w:val="28"/>
        </w:rPr>
        <w:t xml:space="preserve"> </w:t>
      </w:r>
      <w:r w:rsidRPr="0092595F">
        <w:rPr>
          <w:rFonts w:ascii="Times New Roman" w:hAnsi="Times New Roman"/>
          <w:bCs/>
          <w:sz w:val="28"/>
          <w:szCs w:val="28"/>
        </w:rPr>
        <w:t>30 сентября 2010 года, Конгресс-центр гостиницы «Свиссотель Красные Холмы», г.Москва</w:t>
      </w:r>
    </w:p>
    <w:p w:rsidR="00C32BE8" w:rsidRPr="0092595F" w:rsidRDefault="00C32BE8" w:rsidP="0092595F">
      <w:pPr>
        <w:pStyle w:val="a4"/>
        <w:numPr>
          <w:ilvl w:val="0"/>
          <w:numId w:val="4"/>
        </w:numPr>
        <w:tabs>
          <w:tab w:val="left" w:pos="567"/>
        </w:tabs>
        <w:suppressAutoHyphens/>
        <w:spacing w:line="360" w:lineRule="auto"/>
        <w:ind w:left="0" w:firstLine="0"/>
        <w:rPr>
          <w:sz w:val="28"/>
          <w:szCs w:val="28"/>
        </w:rPr>
      </w:pPr>
      <w:r w:rsidRPr="0092595F">
        <w:rPr>
          <w:rStyle w:val="a6"/>
          <w:sz w:val="28"/>
          <w:szCs w:val="28"/>
          <w:vertAlign w:val="baseline"/>
        </w:rPr>
        <w:t>В</w:t>
      </w:r>
      <w:r w:rsidRPr="0092595F">
        <w:rPr>
          <w:sz w:val="28"/>
          <w:szCs w:val="28"/>
        </w:rPr>
        <w:t>ыступление</w:t>
      </w:r>
      <w:r w:rsidR="0092595F">
        <w:rPr>
          <w:sz w:val="28"/>
          <w:szCs w:val="28"/>
        </w:rPr>
        <w:t xml:space="preserve"> </w:t>
      </w:r>
      <w:r w:rsidRPr="0092595F">
        <w:rPr>
          <w:rStyle w:val="ad"/>
          <w:b w:val="0"/>
          <w:sz w:val="28"/>
          <w:szCs w:val="28"/>
        </w:rPr>
        <w:t>Президента Российской Федерации Дмитрий Медведев, 27.11.2009</w:t>
      </w:r>
    </w:p>
    <w:p w:rsidR="00C32BE8" w:rsidRPr="0092595F" w:rsidRDefault="00C32BE8" w:rsidP="0092595F">
      <w:pPr>
        <w:pStyle w:val="a3"/>
        <w:numPr>
          <w:ilvl w:val="0"/>
          <w:numId w:val="4"/>
        </w:numPr>
        <w:tabs>
          <w:tab w:val="left" w:pos="567"/>
        </w:tabs>
        <w:suppressAutoHyphens/>
        <w:spacing w:line="360" w:lineRule="auto"/>
        <w:ind w:left="0" w:firstLine="0"/>
        <w:jc w:val="left"/>
        <w:rPr>
          <w:rFonts w:ascii="Times New Roman" w:hAnsi="Times New Roman"/>
          <w:snapToGrid w:val="0"/>
          <w:sz w:val="28"/>
          <w:szCs w:val="28"/>
        </w:rPr>
      </w:pPr>
      <w:r w:rsidRPr="0092595F">
        <w:rPr>
          <w:rStyle w:val="a6"/>
          <w:rFonts w:ascii="Times New Roman" w:hAnsi="Times New Roman"/>
          <w:sz w:val="28"/>
          <w:szCs w:val="28"/>
          <w:vertAlign w:val="baseline"/>
        </w:rPr>
        <w:t>В</w:t>
      </w:r>
      <w:r w:rsidRPr="0092595F">
        <w:rPr>
          <w:rFonts w:ascii="Times New Roman" w:hAnsi="Times New Roman"/>
          <w:sz w:val="28"/>
          <w:szCs w:val="28"/>
        </w:rPr>
        <w:t xml:space="preserve">ыступление </w:t>
      </w:r>
      <w:r w:rsidRPr="0092595F">
        <w:rPr>
          <w:rStyle w:val="ad"/>
          <w:rFonts w:ascii="Times New Roman" w:hAnsi="Times New Roman"/>
          <w:b w:val="0"/>
          <w:sz w:val="28"/>
          <w:szCs w:val="28"/>
        </w:rPr>
        <w:t>Руководитель Центра постсоветских исследований, доктор экономических наук, профессор Института экономики РАН Леонид Вардомский, 11.2009.</w:t>
      </w:r>
    </w:p>
    <w:p w:rsidR="00C32BE8" w:rsidRPr="00110667" w:rsidRDefault="00C32BE8" w:rsidP="0092595F">
      <w:pPr>
        <w:tabs>
          <w:tab w:val="left" w:pos="567"/>
        </w:tabs>
        <w:suppressAutoHyphens/>
        <w:spacing w:line="360" w:lineRule="auto"/>
        <w:jc w:val="left"/>
        <w:rPr>
          <w:rFonts w:ascii="Times New Roman" w:hAnsi="Times New Roman"/>
          <w:color w:val="FFFFFF"/>
          <w:sz w:val="28"/>
        </w:rPr>
      </w:pPr>
      <w:bookmarkStart w:id="34" w:name="_GoBack"/>
      <w:bookmarkEnd w:id="34"/>
    </w:p>
    <w:sectPr w:rsidR="00C32BE8" w:rsidRPr="00110667" w:rsidSect="002579EA">
      <w:headerReference w:type="default" r:id="rId8"/>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00" w:rsidRDefault="00505500" w:rsidP="00EE15D4">
      <w:r>
        <w:separator/>
      </w:r>
    </w:p>
  </w:endnote>
  <w:endnote w:type="continuationSeparator" w:id="0">
    <w:p w:rsidR="00505500" w:rsidRDefault="00505500" w:rsidP="00EE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00" w:rsidRDefault="00505500" w:rsidP="00EE15D4">
      <w:r>
        <w:separator/>
      </w:r>
    </w:p>
  </w:footnote>
  <w:footnote w:type="continuationSeparator" w:id="0">
    <w:p w:rsidR="00505500" w:rsidRDefault="00505500" w:rsidP="00EE15D4">
      <w:r>
        <w:continuationSeparator/>
      </w:r>
    </w:p>
  </w:footnote>
  <w:footnote w:id="1">
    <w:p w:rsidR="00505500" w:rsidRDefault="00566912" w:rsidP="00EE15D4">
      <w:pPr>
        <w:pStyle w:val="a4"/>
      </w:pPr>
      <w:r w:rsidRPr="00BF7CF3">
        <w:rPr>
          <w:rStyle w:val="a6"/>
        </w:rPr>
        <w:footnoteRef/>
      </w:r>
      <w:r w:rsidRPr="00BF7CF3">
        <w:t xml:space="preserve"> </w:t>
      </w:r>
      <w:r w:rsidRPr="00BF7CF3">
        <w:rPr>
          <w:bCs/>
        </w:rPr>
        <w:t>Реализация мер таможенно-тарифной политики в условиях функционирования таможенного союза России, Белоруссии и Казахстана</w:t>
      </w:r>
    </w:p>
  </w:footnote>
  <w:footnote w:id="2">
    <w:p w:rsidR="00505500" w:rsidRDefault="00566912" w:rsidP="00EE15D4">
      <w:pPr>
        <w:pStyle w:val="a4"/>
      </w:pPr>
      <w:r w:rsidRPr="009F63BB">
        <w:rPr>
          <w:rStyle w:val="a6"/>
        </w:rPr>
        <w:footnoteRef/>
      </w:r>
      <w:r w:rsidRPr="009F63BB">
        <w:t xml:space="preserve"> Петров Ю.М,, Кудрявцева И,В. Практика таможенного регулирования. - М.: Автор, 1994. - 448с.</w:t>
      </w:r>
    </w:p>
  </w:footnote>
  <w:footnote w:id="3">
    <w:p w:rsidR="00505500" w:rsidRDefault="00566912" w:rsidP="00EE15D4">
      <w:pPr>
        <w:pStyle w:val="a4"/>
      </w:pPr>
      <w:r w:rsidRPr="00853705">
        <w:rPr>
          <w:rStyle w:val="a6"/>
        </w:rPr>
        <w:footnoteRef/>
      </w:r>
      <w:r w:rsidRPr="00853705">
        <w:t xml:space="preserve"> Алексеев И.С. Управление внешнеэкономической деятельностью. — М., ИТК "Дашков и К", 2002.</w:t>
      </w:r>
    </w:p>
  </w:footnote>
  <w:footnote w:id="4">
    <w:p w:rsidR="00505500" w:rsidRDefault="00566912" w:rsidP="00EE15D4">
      <w:pPr>
        <w:pStyle w:val="a4"/>
      </w:pPr>
      <w:r w:rsidRPr="009F63BB">
        <w:rPr>
          <w:rStyle w:val="a6"/>
        </w:rPr>
        <w:footnoteRef/>
      </w:r>
      <w:r w:rsidRPr="009F63BB">
        <w:t xml:space="preserve"> Пефтиев В., Черновская В. Развивающийся мир: глобализация или регионализация? // Мировая экономика и международные отношения. - 2000. - №7. - 39-47.</w:t>
      </w:r>
    </w:p>
  </w:footnote>
  <w:footnote w:id="5">
    <w:p w:rsidR="00505500" w:rsidRDefault="00566912" w:rsidP="00EE15D4">
      <w:pPr>
        <w:pStyle w:val="a4"/>
      </w:pPr>
      <w:r w:rsidRPr="009F63BB">
        <w:rPr>
          <w:rStyle w:val="a6"/>
        </w:rPr>
        <w:footnoteRef/>
      </w:r>
      <w:r w:rsidRPr="009F63BB">
        <w:t xml:space="preserve"> Носков И.Ю. Отдельные вопросы налогообложения экспортно-импортных операций // Финансовые и бзосгалтерские консультации. - 1997. - №11. - 15- 25.</w:t>
      </w:r>
    </w:p>
  </w:footnote>
  <w:footnote w:id="6">
    <w:p w:rsidR="00505500" w:rsidRDefault="00566912" w:rsidP="00EE15D4">
      <w:pPr>
        <w:pStyle w:val="a4"/>
      </w:pPr>
      <w:r w:rsidRPr="00853705">
        <w:rPr>
          <w:rStyle w:val="a6"/>
        </w:rPr>
        <w:footnoteRef/>
      </w:r>
      <w:r w:rsidRPr="00853705">
        <w:t xml:space="preserve"> Бондаренко Н.П. Таможенно-тарифное регулирование ВЭД. М., ИКЦ «МарТ», 2007.</w:t>
      </w:r>
    </w:p>
  </w:footnote>
  <w:footnote w:id="7">
    <w:p w:rsidR="00505500" w:rsidRDefault="00566912" w:rsidP="00EE15D4">
      <w:pPr>
        <w:pStyle w:val="a4"/>
      </w:pPr>
      <w:r w:rsidRPr="00C269B2">
        <w:rPr>
          <w:rStyle w:val="a6"/>
        </w:rPr>
        <w:footnoteRef/>
      </w:r>
      <w:r w:rsidRPr="00C269B2">
        <w:t xml:space="preserve"> Новокшонов И. Таможенно-тарифное регулирование внешнеторговой деятельности // Право и экономика. -1999. - №3. - 57-61.</w:t>
      </w:r>
    </w:p>
  </w:footnote>
  <w:footnote w:id="8">
    <w:p w:rsidR="00505500" w:rsidRDefault="00566912" w:rsidP="00EE15D4">
      <w:pPr>
        <w:pStyle w:val="a4"/>
      </w:pPr>
      <w:r w:rsidRPr="00853705">
        <w:rPr>
          <w:rStyle w:val="a6"/>
        </w:rPr>
        <w:footnoteRef/>
      </w:r>
      <w:r w:rsidRPr="00853705">
        <w:t xml:space="preserve"> Всемирная торговая организация и национальные экономические интересы (Колл.авторов; под ред. чл-корр. РАН Королева И.С.). — М., «Наука», 2003.</w:t>
      </w:r>
    </w:p>
  </w:footnote>
  <w:footnote w:id="9">
    <w:p w:rsidR="00505500" w:rsidRDefault="00566912" w:rsidP="00EE15D4">
      <w:pPr>
        <w:pStyle w:val="a4"/>
      </w:pPr>
      <w:r w:rsidRPr="00C269B2">
        <w:rPr>
          <w:rStyle w:val="a6"/>
        </w:rPr>
        <w:footnoteRef/>
      </w:r>
      <w:r w:rsidRPr="00C269B2">
        <w:t xml:space="preserve"> Козырин А.Н. Субъекты таможенно-тарифного регулирования // Налоговый ве</w:t>
      </w:r>
      <w:r>
        <w:t>стник. - 2003</w:t>
      </w:r>
      <w:r w:rsidRPr="00C269B2">
        <w:t>. -№4.-С.98-108.</w:t>
      </w:r>
    </w:p>
  </w:footnote>
  <w:footnote w:id="10">
    <w:p w:rsidR="00505500" w:rsidRDefault="00566912" w:rsidP="00EE15D4">
      <w:pPr>
        <w:pStyle w:val="a4"/>
      </w:pPr>
      <w:r w:rsidRPr="00853705">
        <w:rPr>
          <w:rStyle w:val="a6"/>
        </w:rPr>
        <w:footnoteRef/>
      </w:r>
      <w:r w:rsidRPr="00853705">
        <w:t xml:space="preserve"> Габричидзе Б.Н. Курс таможенного права Российской Федерации. М.,2003.</w:t>
      </w:r>
    </w:p>
  </w:footnote>
  <w:footnote w:id="11">
    <w:p w:rsidR="00505500" w:rsidRDefault="00566912" w:rsidP="00EE15D4">
      <w:pPr>
        <w:pStyle w:val="a4"/>
      </w:pPr>
      <w:r w:rsidRPr="00853705">
        <w:rPr>
          <w:rStyle w:val="a6"/>
        </w:rPr>
        <w:footnoteRef/>
      </w:r>
      <w:r w:rsidRPr="00853705">
        <w:t xml:space="preserve"> Свинухов В.Г. Таможенно-тарифное регулирование внешнеэкономической деятельности и таможенная стоимость. — М., «Экономистъ», 2005.</w:t>
      </w:r>
    </w:p>
  </w:footnote>
  <w:footnote w:id="12">
    <w:p w:rsidR="00505500" w:rsidRDefault="00566912" w:rsidP="00EE15D4">
      <w:pPr>
        <w:pStyle w:val="a8"/>
        <w:ind w:firstLine="0"/>
        <w:jc w:val="left"/>
      </w:pPr>
      <w:r w:rsidRPr="009E0F41">
        <w:rPr>
          <w:rStyle w:val="a6"/>
          <w:rFonts w:ascii="Times New Roman" w:hAnsi="Times New Roman"/>
          <w:color w:val="auto"/>
          <w:sz w:val="20"/>
          <w:szCs w:val="20"/>
        </w:rPr>
        <w:footnoteRef/>
      </w:r>
      <w:r w:rsidRPr="009E0F41">
        <w:rPr>
          <w:rFonts w:ascii="Times New Roman" w:hAnsi="Times New Roman" w:cs="Times New Roman"/>
          <w:color w:val="auto"/>
          <w:sz w:val="20"/>
          <w:szCs w:val="20"/>
        </w:rPr>
        <w:t xml:space="preserve"> </w:t>
      </w:r>
      <w:r w:rsidRPr="009E0F41">
        <w:rPr>
          <w:rFonts w:ascii="Times New Roman" w:hAnsi="Times New Roman" w:cs="Times New Roman"/>
          <w:bCs/>
          <w:color w:val="auto"/>
          <w:sz w:val="20"/>
          <w:szCs w:val="20"/>
        </w:rPr>
        <w:t xml:space="preserve">Комментарий к статье 2 Закона РФ "О таможенном тарифе": Таможенный тариф </w:t>
      </w:r>
      <w:r w:rsidRPr="009E0F41">
        <w:rPr>
          <w:rFonts w:ascii="Times New Roman" w:hAnsi="Times New Roman" w:cs="Times New Roman"/>
          <w:color w:val="auto"/>
          <w:sz w:val="20"/>
          <w:szCs w:val="20"/>
        </w:rPr>
        <w:t>http://www.brokert.ru/</w:t>
      </w:r>
    </w:p>
  </w:footnote>
  <w:footnote w:id="13">
    <w:p w:rsidR="00505500" w:rsidRDefault="00566912" w:rsidP="00EE15D4">
      <w:pPr>
        <w:autoSpaceDE w:val="0"/>
        <w:autoSpaceDN w:val="0"/>
        <w:adjustRightInd w:val="0"/>
        <w:jc w:val="left"/>
      </w:pPr>
      <w:r w:rsidRPr="00110667">
        <w:rPr>
          <w:rStyle w:val="a6"/>
          <w:sz w:val="20"/>
          <w:szCs w:val="20"/>
        </w:rPr>
        <w:footnoteRef/>
      </w:r>
      <w:r w:rsidRPr="00C269B2">
        <w:rPr>
          <w:rFonts w:ascii="Times New Roman" w:hAnsi="Times New Roman"/>
          <w:sz w:val="20"/>
          <w:szCs w:val="20"/>
        </w:rPr>
        <w:t xml:space="preserve"> </w:t>
      </w:r>
      <w:r w:rsidRPr="00C269B2">
        <w:rPr>
          <w:rFonts w:ascii="Times New Roman" w:hAnsi="Times New Roman"/>
          <w:iCs/>
          <w:sz w:val="20"/>
          <w:szCs w:val="20"/>
        </w:rPr>
        <w:t xml:space="preserve">Корчажкина Н.П. </w:t>
      </w:r>
      <w:r w:rsidRPr="00C269B2">
        <w:rPr>
          <w:rFonts w:ascii="Times New Roman" w:hAnsi="Times New Roman"/>
          <w:sz w:val="20"/>
          <w:szCs w:val="20"/>
        </w:rPr>
        <w:t>Роль таможенно-тарифного регулирования в области внешнеторговой политики Российской Федерации // Актуальные проблемы финансов и банковского дела: Сб. науч. тр. Вып. 8. - СПб.: СПбГИЭУ, 2005.</w:t>
      </w:r>
    </w:p>
  </w:footnote>
  <w:footnote w:id="14">
    <w:p w:rsidR="00505500" w:rsidRDefault="00566912" w:rsidP="00EE15D4">
      <w:pPr>
        <w:shd w:val="clear" w:color="auto" w:fill="FFFFFF"/>
        <w:tabs>
          <w:tab w:val="left" w:pos="1099"/>
        </w:tabs>
        <w:spacing w:line="360" w:lineRule="auto"/>
        <w:jc w:val="left"/>
      </w:pPr>
      <w:r w:rsidRPr="009E0F41">
        <w:rPr>
          <w:rStyle w:val="a6"/>
          <w:rFonts w:ascii="Times New Roman" w:hAnsi="Times New Roman"/>
          <w:sz w:val="20"/>
          <w:szCs w:val="20"/>
        </w:rPr>
        <w:footnoteRef/>
      </w:r>
      <w:r w:rsidRPr="009E0F41">
        <w:rPr>
          <w:rFonts w:ascii="Times New Roman" w:hAnsi="Times New Roman"/>
          <w:sz w:val="20"/>
          <w:szCs w:val="20"/>
        </w:rPr>
        <w:t xml:space="preserve"> </w:t>
      </w:r>
      <w:r w:rsidRPr="009E0F41">
        <w:rPr>
          <w:rFonts w:ascii="Times New Roman" w:hAnsi="Times New Roman"/>
          <w:color w:val="000000"/>
          <w:spacing w:val="10"/>
          <w:sz w:val="20"/>
          <w:szCs w:val="20"/>
        </w:rPr>
        <w:t xml:space="preserve">Филлипенко СВ. Таможенное регулирование в системе государственного </w:t>
      </w:r>
      <w:r w:rsidRPr="009E0F41">
        <w:rPr>
          <w:rFonts w:ascii="Times New Roman" w:hAnsi="Times New Roman"/>
          <w:color w:val="000000"/>
          <w:sz w:val="20"/>
          <w:szCs w:val="20"/>
        </w:rPr>
        <w:t>управления Российской Федерации. - М.: РАГС, 1999.</w:t>
      </w:r>
    </w:p>
  </w:footnote>
  <w:footnote w:id="15">
    <w:p w:rsidR="00505500" w:rsidRDefault="00566912" w:rsidP="00EE15D4">
      <w:pPr>
        <w:pStyle w:val="a4"/>
      </w:pPr>
      <w:r>
        <w:rPr>
          <w:rStyle w:val="a6"/>
        </w:rPr>
        <w:footnoteRef/>
      </w:r>
      <w:r>
        <w:t xml:space="preserve">  Киреева А.П. Международная экономика. Учебное пособие для Вузов. ― М., 1997. С. 204.</w:t>
      </w:r>
    </w:p>
  </w:footnote>
  <w:footnote w:id="16">
    <w:p w:rsidR="00505500" w:rsidRDefault="00566912" w:rsidP="00EE15D4">
      <w:pPr>
        <w:pStyle w:val="a4"/>
      </w:pPr>
      <w:r w:rsidRPr="00C269B2">
        <w:rPr>
          <w:rStyle w:val="a6"/>
        </w:rPr>
        <w:footnoteRef/>
      </w:r>
      <w:r w:rsidRPr="00C269B2">
        <w:t xml:space="preserve"> Козырин АН. Страна происхождения товара и таможенные пошлины // Закон. - 1997.-№9.-С.78-81.</w:t>
      </w:r>
    </w:p>
  </w:footnote>
  <w:footnote w:id="17">
    <w:p w:rsidR="00505500" w:rsidRDefault="00566912" w:rsidP="00EE15D4">
      <w:pPr>
        <w:autoSpaceDE w:val="0"/>
        <w:autoSpaceDN w:val="0"/>
        <w:adjustRightInd w:val="0"/>
        <w:jc w:val="left"/>
      </w:pPr>
      <w:r w:rsidRPr="00C269B2">
        <w:rPr>
          <w:rStyle w:val="a6"/>
          <w:rFonts w:ascii="Times New Roman" w:hAnsi="Times New Roman"/>
          <w:sz w:val="20"/>
          <w:szCs w:val="20"/>
        </w:rPr>
        <w:footnoteRef/>
      </w:r>
      <w:r w:rsidRPr="00C269B2">
        <w:rPr>
          <w:rFonts w:ascii="Times New Roman" w:hAnsi="Times New Roman"/>
          <w:sz w:val="20"/>
          <w:szCs w:val="20"/>
        </w:rPr>
        <w:t xml:space="preserve"> </w:t>
      </w:r>
      <w:r w:rsidRPr="00C269B2">
        <w:rPr>
          <w:rFonts w:ascii="Times New Roman" w:hAnsi="Times New Roman"/>
          <w:iCs/>
          <w:sz w:val="20"/>
          <w:szCs w:val="20"/>
        </w:rPr>
        <w:t xml:space="preserve">Корчажкина Н.П. </w:t>
      </w:r>
      <w:r w:rsidRPr="00C269B2">
        <w:rPr>
          <w:rFonts w:ascii="Times New Roman" w:hAnsi="Times New Roman"/>
          <w:sz w:val="20"/>
          <w:szCs w:val="20"/>
        </w:rPr>
        <w:t>Таможенный тариф как инструмент защиты российской экономики в условиях вступления во Всемирную торговую организацию // Актуальные проблемы финансов и банковского дела: Сб. науч. тр. Вып. 9. - СПб.: СПбГИЭУ, 2005.</w:t>
      </w:r>
    </w:p>
  </w:footnote>
  <w:footnote w:id="18">
    <w:p w:rsidR="00505500" w:rsidRDefault="00566912" w:rsidP="00EE15D4">
      <w:pPr>
        <w:spacing w:line="360" w:lineRule="auto"/>
        <w:ind w:left="-41"/>
        <w:jc w:val="left"/>
        <w:outlineLvl w:val="4"/>
      </w:pPr>
      <w:r w:rsidRPr="000475FB">
        <w:rPr>
          <w:rStyle w:val="a6"/>
          <w:sz w:val="20"/>
          <w:szCs w:val="20"/>
        </w:rPr>
        <w:footnoteRef/>
      </w:r>
      <w:r w:rsidRPr="000475FB">
        <w:rPr>
          <w:sz w:val="20"/>
          <w:szCs w:val="20"/>
        </w:rPr>
        <w:t xml:space="preserve"> </w:t>
      </w:r>
      <w:r w:rsidRPr="00C269B2">
        <w:rPr>
          <w:rFonts w:ascii="Times New Roman" w:hAnsi="Times New Roman"/>
          <w:sz w:val="20"/>
          <w:szCs w:val="20"/>
        </w:rPr>
        <w:t>Министерство экономического развития Российской Федерации, июнь 2010г.</w:t>
      </w:r>
    </w:p>
  </w:footnote>
  <w:footnote w:id="19">
    <w:p w:rsidR="00505500" w:rsidRDefault="00566912" w:rsidP="00EE15D4">
      <w:pPr>
        <w:pStyle w:val="a4"/>
      </w:pPr>
      <w:r w:rsidRPr="00C269B2">
        <w:rPr>
          <w:rStyle w:val="a6"/>
        </w:rPr>
        <w:footnoteRef/>
      </w:r>
      <w:r w:rsidRPr="00C269B2">
        <w:t xml:space="preserve"> Министерство экономического развития Российской Федерации, июнь 2010г.</w:t>
      </w:r>
    </w:p>
  </w:footnote>
  <w:footnote w:id="20">
    <w:p w:rsidR="00505500" w:rsidRDefault="00566912" w:rsidP="00EE15D4">
      <w:pPr>
        <w:pStyle w:val="a4"/>
        <w:jc w:val="both"/>
      </w:pPr>
      <w:r w:rsidRPr="00202F8B">
        <w:rPr>
          <w:rStyle w:val="a6"/>
        </w:rPr>
        <w:footnoteRef/>
      </w:r>
      <w:r w:rsidRPr="00202F8B">
        <w:t xml:space="preserve"> Лукич Р. Методология права. М., 1981. С. 278.</w:t>
      </w:r>
    </w:p>
  </w:footnote>
  <w:footnote w:id="21">
    <w:p w:rsidR="00505500" w:rsidRDefault="00566912" w:rsidP="00EE15D4">
      <w:pPr>
        <w:autoSpaceDE w:val="0"/>
        <w:autoSpaceDN w:val="0"/>
        <w:adjustRightInd w:val="0"/>
        <w:jc w:val="both"/>
      </w:pPr>
      <w:r w:rsidRPr="00202F8B">
        <w:rPr>
          <w:rStyle w:val="a6"/>
          <w:rFonts w:ascii="Times New Roman" w:hAnsi="Times New Roman"/>
          <w:sz w:val="20"/>
          <w:szCs w:val="20"/>
        </w:rPr>
        <w:footnoteRef/>
      </w:r>
      <w:r w:rsidRPr="00202F8B">
        <w:rPr>
          <w:rFonts w:ascii="Times New Roman" w:hAnsi="Times New Roman"/>
          <w:sz w:val="20"/>
          <w:szCs w:val="20"/>
        </w:rPr>
        <w:t xml:space="preserve"> В. Петти. Трактат о налогах и сборах / Шедевры мировой экономической мысли. Том</w:t>
      </w:r>
      <w:r>
        <w:rPr>
          <w:rFonts w:ascii="Times New Roman" w:hAnsi="Times New Roman"/>
          <w:sz w:val="20"/>
          <w:szCs w:val="20"/>
        </w:rPr>
        <w:t xml:space="preserve"> 2. </w:t>
      </w:r>
      <w:r w:rsidRPr="00202F8B">
        <w:rPr>
          <w:rFonts w:ascii="Times New Roman" w:hAnsi="Times New Roman"/>
          <w:sz w:val="20"/>
          <w:szCs w:val="20"/>
        </w:rPr>
        <w:t>Петрозаводск, 1993. С. 37-38.</w:t>
      </w:r>
    </w:p>
  </w:footnote>
  <w:footnote w:id="22">
    <w:p w:rsidR="00505500" w:rsidRDefault="00566912" w:rsidP="00EE15D4">
      <w:pPr>
        <w:pStyle w:val="a4"/>
      </w:pPr>
      <w:r>
        <w:rPr>
          <w:rStyle w:val="a6"/>
        </w:rPr>
        <w:footnoteRef/>
      </w:r>
      <w:r>
        <w:t xml:space="preserve"> </w:t>
      </w:r>
      <w:r w:rsidRPr="00BF7CF3">
        <w:rPr>
          <w:bCs/>
          <w:color w:val="000000"/>
        </w:rPr>
        <w:t xml:space="preserve">Выступление на форуме «Таможенный Союз. Первые итоги и перспективы» </w:t>
      </w:r>
      <w:r w:rsidRPr="00BF7CF3">
        <w:rPr>
          <w:bCs/>
          <w:color w:val="000000"/>
          <w:sz w:val="18"/>
          <w:szCs w:val="18"/>
        </w:rPr>
        <w:br/>
      </w:r>
      <w:r w:rsidRPr="00BF7CF3">
        <w:rPr>
          <w:bCs/>
          <w:color w:val="000000"/>
        </w:rPr>
        <w:t>30 сентября 2010 года, Конгресс-центр гостиницы «Свиссотель Красные Холмы», г.Москва</w:t>
      </w:r>
    </w:p>
  </w:footnote>
  <w:footnote w:id="23">
    <w:p w:rsidR="00505500" w:rsidRDefault="00566912" w:rsidP="00FA74B1">
      <w:pPr>
        <w:pStyle w:val="a4"/>
      </w:pPr>
      <w:r>
        <w:rPr>
          <w:rStyle w:val="a6"/>
        </w:rPr>
        <w:footnoteRef/>
      </w:r>
      <w:r>
        <w:t xml:space="preserve"> </w:t>
      </w:r>
      <w:r w:rsidRPr="00EC585F">
        <w:tab/>
        <w:t>Горчак М.О., Свинухов В.Г.</w:t>
      </w:r>
      <w:r w:rsidRPr="00EC585F">
        <w:rPr>
          <w:b/>
        </w:rPr>
        <w:t xml:space="preserve"> </w:t>
      </w:r>
      <w:r w:rsidRPr="00EC585F">
        <w:t>Совершенствование механизма таможенно-тарифного регулирования внешнеэкономической деятельности РФ // Российский внешнеэкономический вестник. – 2009. – № 5.</w:t>
      </w:r>
    </w:p>
  </w:footnote>
  <w:footnote w:id="24">
    <w:p w:rsidR="00505500" w:rsidRDefault="00566912" w:rsidP="00FA74B1">
      <w:pPr>
        <w:pStyle w:val="a4"/>
      </w:pPr>
      <w:r>
        <w:rPr>
          <w:rStyle w:val="a6"/>
        </w:rPr>
        <w:footnoteRef/>
      </w:r>
      <w:r>
        <w:t xml:space="preserve"> </w:t>
      </w:r>
      <w:r w:rsidRPr="00516BA6">
        <w:t>Ильин А.Е. Современная система таможенно-тарифного регулирования в России // Внешнеэкономический комплекс России: современное состояние и перспективы, №1, 2008</w:t>
      </w:r>
    </w:p>
  </w:footnote>
  <w:footnote w:id="25">
    <w:p w:rsidR="00505500" w:rsidRDefault="00566912" w:rsidP="00FA74B1">
      <w:pPr>
        <w:pStyle w:val="a4"/>
      </w:pPr>
      <w:r>
        <w:rPr>
          <w:rStyle w:val="a6"/>
        </w:rPr>
        <w:footnoteRef/>
      </w:r>
      <w:r>
        <w:t xml:space="preserve"> </w:t>
      </w:r>
      <w:r w:rsidRPr="00516BA6">
        <w:t>Ильин А.Е. Особенности таможенно-тарифного регулирования в развитых и развивающихся странах // Внешнеэкономический комплекс России: современное состояние и перспективы, №2, 2008</w:t>
      </w:r>
    </w:p>
  </w:footnote>
  <w:footnote w:id="26">
    <w:p w:rsidR="00505500" w:rsidRDefault="00566912" w:rsidP="00EE15D4">
      <w:pPr>
        <w:autoSpaceDE w:val="0"/>
        <w:autoSpaceDN w:val="0"/>
        <w:adjustRightInd w:val="0"/>
        <w:jc w:val="left"/>
      </w:pPr>
      <w:r w:rsidRPr="00EC585F">
        <w:rPr>
          <w:rStyle w:val="a6"/>
          <w:rFonts w:ascii="Times New Roman" w:hAnsi="Times New Roman"/>
          <w:sz w:val="20"/>
          <w:szCs w:val="20"/>
        </w:rPr>
        <w:footnoteRef/>
      </w:r>
      <w:r w:rsidRPr="00EC585F">
        <w:rPr>
          <w:rFonts w:ascii="Times New Roman" w:hAnsi="Times New Roman"/>
          <w:sz w:val="20"/>
          <w:szCs w:val="20"/>
        </w:rPr>
        <w:t xml:space="preserve"> </w:t>
      </w:r>
      <w:r w:rsidRPr="00EC585F">
        <w:rPr>
          <w:rFonts w:ascii="Times New Roman" w:hAnsi="Times New Roman"/>
          <w:i/>
          <w:iCs/>
          <w:sz w:val="20"/>
          <w:szCs w:val="20"/>
        </w:rPr>
        <w:t xml:space="preserve">Корчажкина Н.П. </w:t>
      </w:r>
      <w:r w:rsidRPr="00EC585F">
        <w:rPr>
          <w:rFonts w:ascii="Times New Roman" w:hAnsi="Times New Roman"/>
          <w:sz w:val="20"/>
          <w:szCs w:val="20"/>
        </w:rPr>
        <w:t>Тенденции развития таможенно-тарифного</w:t>
      </w:r>
      <w:r>
        <w:rPr>
          <w:rFonts w:ascii="Times New Roman" w:hAnsi="Times New Roman"/>
          <w:sz w:val="20"/>
          <w:szCs w:val="20"/>
        </w:rPr>
        <w:t xml:space="preserve"> </w:t>
      </w:r>
      <w:r w:rsidRPr="00EC585F">
        <w:rPr>
          <w:rFonts w:ascii="Times New Roman" w:hAnsi="Times New Roman"/>
          <w:sz w:val="20"/>
          <w:szCs w:val="20"/>
        </w:rPr>
        <w:t>регулирования в связи со вступлением Российской Федерации во</w:t>
      </w:r>
      <w:r>
        <w:rPr>
          <w:rFonts w:ascii="Times New Roman" w:hAnsi="Times New Roman"/>
          <w:sz w:val="20"/>
          <w:szCs w:val="20"/>
        </w:rPr>
        <w:t xml:space="preserve"> </w:t>
      </w:r>
      <w:r w:rsidRPr="00EC585F">
        <w:rPr>
          <w:rFonts w:ascii="Times New Roman" w:hAnsi="Times New Roman"/>
          <w:sz w:val="20"/>
          <w:szCs w:val="20"/>
        </w:rPr>
        <w:t>Всемирную торговую организацию // Российское предпринимательство</w:t>
      </w:r>
      <w:r>
        <w:rPr>
          <w:rFonts w:ascii="Times New Roman" w:hAnsi="Times New Roman"/>
          <w:sz w:val="20"/>
          <w:szCs w:val="20"/>
        </w:rPr>
        <w:t xml:space="preserve">. </w:t>
      </w:r>
      <w:r w:rsidRPr="00EC585F">
        <w:rPr>
          <w:rFonts w:ascii="Times New Roman" w:hAnsi="Times New Roman"/>
          <w:sz w:val="20"/>
          <w:szCs w:val="20"/>
        </w:rPr>
        <w:t>- № 11. - 2006.</w:t>
      </w:r>
    </w:p>
  </w:footnote>
  <w:footnote w:id="27">
    <w:p w:rsidR="00505500" w:rsidRDefault="00566912" w:rsidP="00EE15D4">
      <w:pPr>
        <w:pStyle w:val="a4"/>
      </w:pPr>
      <w:r w:rsidRPr="00BF7CF3">
        <w:rPr>
          <w:rStyle w:val="a6"/>
        </w:rPr>
        <w:footnoteRef/>
      </w:r>
      <w:r w:rsidRPr="00BF7CF3">
        <w:t xml:space="preserve"> </w:t>
      </w:r>
      <w:r w:rsidRPr="00BF7CF3">
        <w:rPr>
          <w:bCs/>
        </w:rPr>
        <w:t>Основные направления таможенно-тарифной политики на 2011 год и плановый период 2012 и 2013 годов</w:t>
      </w:r>
    </w:p>
  </w:footnote>
  <w:footnote w:id="28">
    <w:p w:rsidR="00505500" w:rsidRDefault="00566912" w:rsidP="00C32BE8">
      <w:pPr>
        <w:pStyle w:val="a4"/>
      </w:pPr>
      <w:r w:rsidRPr="00EC585F">
        <w:rPr>
          <w:rStyle w:val="a6"/>
        </w:rPr>
        <w:footnoteRef/>
      </w:r>
      <w:r w:rsidRPr="00EC585F">
        <w:t xml:space="preserve"> Горчак М.О. Некоторые направления развития таможенного тарифа РФ // Сборник статей. </w:t>
      </w:r>
      <w:r w:rsidRPr="00EC585F">
        <w:rPr>
          <w:lang w:val="en-US"/>
        </w:rPr>
        <w:t>V</w:t>
      </w:r>
      <w:r w:rsidRPr="00EC585F">
        <w:t xml:space="preserve"> Международной научно-практичекой конференции «Право. Бизнес. Население». – Пенза: Пензенский государственный педагогический университет, 2008.</w:t>
      </w:r>
    </w:p>
  </w:footnote>
  <w:footnote w:id="29">
    <w:p w:rsidR="00505500" w:rsidRDefault="00566912" w:rsidP="00C32BE8">
      <w:pPr>
        <w:pStyle w:val="a4"/>
      </w:pPr>
      <w:r w:rsidRPr="00EC585F">
        <w:rPr>
          <w:rStyle w:val="a6"/>
        </w:rPr>
        <w:footnoteRef/>
      </w:r>
      <w:r w:rsidRPr="00EC585F">
        <w:t xml:space="preserve"> Фалина М.С. Таможенно-тарифное регулирование на продовольственном рынке России при вступлении России в ВТО // АПК: экономика, управление, 2008, № 8.</w:t>
      </w:r>
    </w:p>
  </w:footnote>
  <w:footnote w:id="30">
    <w:p w:rsidR="00505500" w:rsidRDefault="00566912" w:rsidP="00C32BE8">
      <w:pPr>
        <w:pStyle w:val="a4"/>
      </w:pPr>
      <w:r w:rsidRPr="00853705">
        <w:rPr>
          <w:rStyle w:val="a6"/>
        </w:rPr>
        <w:footnoteRef/>
      </w:r>
      <w:r w:rsidRPr="00853705">
        <w:t xml:space="preserve"> Шишаев А.И. Регулирование международной торговли товарами. М., Центр экономики и маркетинга, 1998.</w:t>
      </w:r>
    </w:p>
  </w:footnote>
  <w:footnote w:id="31">
    <w:p w:rsidR="00505500" w:rsidRDefault="00566912" w:rsidP="00C32BE8">
      <w:pPr>
        <w:autoSpaceDE w:val="0"/>
        <w:autoSpaceDN w:val="0"/>
        <w:adjustRightInd w:val="0"/>
        <w:jc w:val="left"/>
      </w:pPr>
      <w:r w:rsidRPr="001C350D">
        <w:rPr>
          <w:rStyle w:val="a6"/>
          <w:rFonts w:ascii="Times New Roman" w:hAnsi="Times New Roman"/>
          <w:sz w:val="20"/>
          <w:szCs w:val="20"/>
        </w:rPr>
        <w:footnoteRef/>
      </w:r>
      <w:r w:rsidRPr="001C350D">
        <w:rPr>
          <w:rFonts w:ascii="Times New Roman" w:hAnsi="Times New Roman"/>
          <w:sz w:val="20"/>
          <w:szCs w:val="20"/>
        </w:rPr>
        <w:t xml:space="preserve"> Козлов Е.Ю. Основы таможенно-тарифного регулирования по праву ЕС / Проблемы</w:t>
      </w:r>
      <w:r>
        <w:rPr>
          <w:rFonts w:ascii="Times New Roman" w:hAnsi="Times New Roman"/>
          <w:sz w:val="20"/>
          <w:szCs w:val="20"/>
        </w:rPr>
        <w:t xml:space="preserve"> </w:t>
      </w:r>
      <w:r w:rsidRPr="001C350D">
        <w:rPr>
          <w:rFonts w:ascii="Times New Roman" w:hAnsi="Times New Roman"/>
          <w:sz w:val="20"/>
          <w:szCs w:val="20"/>
        </w:rPr>
        <w:t>современного зарубежного законодательства. Сборник научных трудов кафедры</w:t>
      </w:r>
      <w:r>
        <w:rPr>
          <w:rFonts w:ascii="Times New Roman" w:hAnsi="Times New Roman"/>
          <w:sz w:val="20"/>
          <w:szCs w:val="20"/>
        </w:rPr>
        <w:t xml:space="preserve"> </w:t>
      </w:r>
      <w:r w:rsidRPr="001C350D">
        <w:rPr>
          <w:rFonts w:ascii="Times New Roman" w:hAnsi="Times New Roman"/>
          <w:sz w:val="20"/>
          <w:szCs w:val="20"/>
        </w:rPr>
        <w:t>административного и таможенного права МГИМО. Выпуск 1. М. 1994.</w:t>
      </w:r>
    </w:p>
  </w:footnote>
  <w:footnote w:id="32">
    <w:p w:rsidR="00505500" w:rsidRDefault="00566912" w:rsidP="00C32BE8">
      <w:pPr>
        <w:pStyle w:val="a4"/>
      </w:pPr>
      <w:r w:rsidRPr="00CA780E">
        <w:rPr>
          <w:rStyle w:val="a6"/>
          <w:b/>
        </w:rPr>
        <w:footnoteRef/>
      </w:r>
      <w:r w:rsidRPr="00CA780E">
        <w:rPr>
          <w:b/>
        </w:rPr>
        <w:t xml:space="preserve"> </w:t>
      </w:r>
      <w:r w:rsidRPr="00CA780E">
        <w:rPr>
          <w:rStyle w:val="ad"/>
          <w:b w:val="0"/>
        </w:rPr>
        <w:t>Президент Российской Федерации Дмитрий Медведев, 27.11.2009</w:t>
      </w:r>
    </w:p>
  </w:footnote>
  <w:footnote w:id="33">
    <w:p w:rsidR="00505500" w:rsidRDefault="00566912" w:rsidP="00C32BE8">
      <w:pPr>
        <w:pStyle w:val="a4"/>
      </w:pPr>
      <w:r w:rsidRPr="00CA780E">
        <w:rPr>
          <w:rStyle w:val="a6"/>
          <w:b/>
        </w:rPr>
        <w:footnoteRef/>
      </w:r>
      <w:r w:rsidRPr="00CA780E">
        <w:rPr>
          <w:b/>
        </w:rPr>
        <w:t xml:space="preserve"> </w:t>
      </w:r>
      <w:r w:rsidRPr="00CA780E">
        <w:rPr>
          <w:rStyle w:val="ad"/>
          <w:b w:val="0"/>
        </w:rPr>
        <w:t>Руководитель Центра постсоветских исследований, доктор экономических наук, профессор Института экономики РАН Леонид Вардомский, 11.2009.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EA" w:rsidRPr="002579EA" w:rsidRDefault="002579EA" w:rsidP="002579EA">
    <w:pPr>
      <w:pStyle w:val="ae"/>
      <w:suppressAutoHyphens/>
      <w:spacing w:line="360" w:lineRule="auto"/>
      <w:ind w:firstLine="709"/>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15C5C"/>
    <w:multiLevelType w:val="hybridMultilevel"/>
    <w:tmpl w:val="ED7C76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DB392D"/>
    <w:multiLevelType w:val="multilevel"/>
    <w:tmpl w:val="01C08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62E3B69"/>
    <w:multiLevelType w:val="hybridMultilevel"/>
    <w:tmpl w:val="DC205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FC3C70"/>
    <w:multiLevelType w:val="hybridMultilevel"/>
    <w:tmpl w:val="A29488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A10634B"/>
    <w:multiLevelType w:val="hybridMultilevel"/>
    <w:tmpl w:val="034CF0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0CF4157"/>
    <w:multiLevelType w:val="hybridMultilevel"/>
    <w:tmpl w:val="3AE273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5F613C"/>
    <w:multiLevelType w:val="hybridMultilevel"/>
    <w:tmpl w:val="F468D154"/>
    <w:lvl w:ilvl="0" w:tplc="33E2B0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F070675"/>
    <w:multiLevelType w:val="multilevel"/>
    <w:tmpl w:val="D41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5D4"/>
    <w:rsid w:val="0000462F"/>
    <w:rsid w:val="00032749"/>
    <w:rsid w:val="00046440"/>
    <w:rsid w:val="000475FB"/>
    <w:rsid w:val="00073810"/>
    <w:rsid w:val="00110667"/>
    <w:rsid w:val="00123C47"/>
    <w:rsid w:val="00141432"/>
    <w:rsid w:val="001B6F7F"/>
    <w:rsid w:val="001C298B"/>
    <w:rsid w:val="001C350D"/>
    <w:rsid w:val="001C7762"/>
    <w:rsid w:val="001F619E"/>
    <w:rsid w:val="00202F8B"/>
    <w:rsid w:val="002579EA"/>
    <w:rsid w:val="002727A8"/>
    <w:rsid w:val="002D4CD6"/>
    <w:rsid w:val="00312D69"/>
    <w:rsid w:val="00346F0A"/>
    <w:rsid w:val="003E1BD7"/>
    <w:rsid w:val="00497087"/>
    <w:rsid w:val="004E2443"/>
    <w:rsid w:val="00505500"/>
    <w:rsid w:val="00516BA6"/>
    <w:rsid w:val="005617C5"/>
    <w:rsid w:val="00566912"/>
    <w:rsid w:val="00592C13"/>
    <w:rsid w:val="0059782F"/>
    <w:rsid w:val="005A4363"/>
    <w:rsid w:val="005B67DF"/>
    <w:rsid w:val="00636B4A"/>
    <w:rsid w:val="00692557"/>
    <w:rsid w:val="006B402E"/>
    <w:rsid w:val="006E0646"/>
    <w:rsid w:val="0079651F"/>
    <w:rsid w:val="0080401E"/>
    <w:rsid w:val="00853705"/>
    <w:rsid w:val="00873E89"/>
    <w:rsid w:val="008C0B60"/>
    <w:rsid w:val="008D4FB6"/>
    <w:rsid w:val="008E07C5"/>
    <w:rsid w:val="008E6C18"/>
    <w:rsid w:val="009053F4"/>
    <w:rsid w:val="0092595F"/>
    <w:rsid w:val="00940286"/>
    <w:rsid w:val="0094036E"/>
    <w:rsid w:val="0095191A"/>
    <w:rsid w:val="009621BA"/>
    <w:rsid w:val="009716B9"/>
    <w:rsid w:val="00987136"/>
    <w:rsid w:val="009B1622"/>
    <w:rsid w:val="009E0F41"/>
    <w:rsid w:val="009F63BB"/>
    <w:rsid w:val="00A93529"/>
    <w:rsid w:val="00B44535"/>
    <w:rsid w:val="00B71CCD"/>
    <w:rsid w:val="00BF7CF3"/>
    <w:rsid w:val="00C23046"/>
    <w:rsid w:val="00C269B2"/>
    <w:rsid w:val="00C32BE8"/>
    <w:rsid w:val="00C46000"/>
    <w:rsid w:val="00CA780E"/>
    <w:rsid w:val="00E15F95"/>
    <w:rsid w:val="00E954E3"/>
    <w:rsid w:val="00EB191F"/>
    <w:rsid w:val="00EC585F"/>
    <w:rsid w:val="00ED54AB"/>
    <w:rsid w:val="00EE15D4"/>
    <w:rsid w:val="00EE4B38"/>
    <w:rsid w:val="00FA74B1"/>
    <w:rsid w:val="00FC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8E0ECF-FB8F-4C1A-AE02-22C6DF10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5D4"/>
    <w:pPr>
      <w:jc w:val="center"/>
    </w:pPr>
    <w:rPr>
      <w:rFonts w:cs="Times New Roman"/>
      <w:sz w:val="22"/>
      <w:szCs w:val="22"/>
      <w:lang w:eastAsia="en-US"/>
    </w:rPr>
  </w:style>
  <w:style w:type="paragraph" w:styleId="1">
    <w:name w:val="heading 1"/>
    <w:basedOn w:val="a"/>
    <w:next w:val="a"/>
    <w:link w:val="10"/>
    <w:uiPriority w:val="9"/>
    <w:qFormat/>
    <w:rsid w:val="00EE15D4"/>
    <w:pPr>
      <w:keepNext/>
      <w:keepLines/>
      <w:spacing w:before="480" w:line="276" w:lineRule="auto"/>
      <w:jc w:val="left"/>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E15D4"/>
    <w:rPr>
      <w:rFonts w:ascii="Cambria" w:eastAsia="Times New Roman" w:hAnsi="Cambria" w:cs="Times New Roman"/>
      <w:b/>
      <w:bCs/>
      <w:color w:val="365F91"/>
      <w:sz w:val="28"/>
      <w:szCs w:val="28"/>
    </w:rPr>
  </w:style>
  <w:style w:type="paragraph" w:styleId="a3">
    <w:name w:val="List Paragraph"/>
    <w:basedOn w:val="a"/>
    <w:uiPriority w:val="34"/>
    <w:qFormat/>
    <w:rsid w:val="00EE15D4"/>
    <w:pPr>
      <w:ind w:left="720"/>
      <w:contextualSpacing/>
    </w:pPr>
  </w:style>
  <w:style w:type="paragraph" w:styleId="a4">
    <w:name w:val="footnote text"/>
    <w:basedOn w:val="a"/>
    <w:link w:val="a5"/>
    <w:uiPriority w:val="99"/>
    <w:semiHidden/>
    <w:rsid w:val="00EE15D4"/>
    <w:pPr>
      <w:overflowPunct w:val="0"/>
      <w:autoSpaceDE w:val="0"/>
      <w:autoSpaceDN w:val="0"/>
      <w:adjustRightInd w:val="0"/>
      <w:jc w:val="left"/>
      <w:textAlignment w:val="baseline"/>
    </w:pPr>
    <w:rPr>
      <w:rFonts w:ascii="Times New Roman" w:hAnsi="Times New Roman"/>
      <w:sz w:val="20"/>
      <w:szCs w:val="20"/>
      <w:lang w:eastAsia="ru-RU"/>
    </w:rPr>
  </w:style>
  <w:style w:type="character" w:customStyle="1" w:styleId="a5">
    <w:name w:val="Текст сноски Знак"/>
    <w:link w:val="a4"/>
    <w:uiPriority w:val="99"/>
    <w:semiHidden/>
    <w:locked/>
    <w:rsid w:val="00EE15D4"/>
    <w:rPr>
      <w:rFonts w:ascii="Times New Roman" w:hAnsi="Times New Roman" w:cs="Times New Roman"/>
      <w:sz w:val="20"/>
      <w:szCs w:val="20"/>
      <w:lang w:val="x-none" w:eastAsia="ru-RU"/>
    </w:rPr>
  </w:style>
  <w:style w:type="character" w:styleId="a6">
    <w:name w:val="footnote reference"/>
    <w:uiPriority w:val="99"/>
    <w:semiHidden/>
    <w:unhideWhenUsed/>
    <w:rsid w:val="00EE15D4"/>
    <w:rPr>
      <w:rFonts w:cs="Times New Roman"/>
      <w:vertAlign w:val="superscript"/>
    </w:rPr>
  </w:style>
  <w:style w:type="paragraph" w:customStyle="1" w:styleId="a7">
    <w:name w:val="ͮ𬠫"/>
    <w:basedOn w:val="a"/>
    <w:rsid w:val="00EE15D4"/>
    <w:pPr>
      <w:ind w:firstLine="397"/>
      <w:jc w:val="both"/>
    </w:pPr>
    <w:rPr>
      <w:rFonts w:ascii="Times New Roman" w:hAnsi="Times New Roman"/>
      <w:sz w:val="20"/>
      <w:szCs w:val="24"/>
      <w:lang w:eastAsia="ru-RU"/>
    </w:rPr>
  </w:style>
  <w:style w:type="paragraph" w:styleId="a8">
    <w:name w:val="Normal (Web)"/>
    <w:basedOn w:val="a"/>
    <w:uiPriority w:val="99"/>
    <w:unhideWhenUsed/>
    <w:rsid w:val="00EE15D4"/>
    <w:pPr>
      <w:spacing w:line="300" w:lineRule="atLeast"/>
      <w:ind w:firstLine="400"/>
      <w:jc w:val="both"/>
    </w:pPr>
    <w:rPr>
      <w:rFonts w:ascii="Tahoma" w:hAnsi="Tahoma" w:cs="Tahoma"/>
      <w:color w:val="515151"/>
      <w:sz w:val="16"/>
      <w:szCs w:val="16"/>
      <w:lang w:eastAsia="ru-RU"/>
    </w:rPr>
  </w:style>
  <w:style w:type="paragraph" w:customStyle="1" w:styleId="11">
    <w:name w:val="Обычный1"/>
    <w:basedOn w:val="a"/>
    <w:link w:val="Char"/>
    <w:rsid w:val="00EE15D4"/>
    <w:pPr>
      <w:spacing w:line="288" w:lineRule="auto"/>
      <w:ind w:firstLine="709"/>
      <w:jc w:val="both"/>
    </w:pPr>
    <w:rPr>
      <w:rFonts w:ascii="Times New Roman" w:hAnsi="Times New Roman"/>
      <w:sz w:val="28"/>
      <w:szCs w:val="28"/>
      <w:lang w:eastAsia="ru-RU"/>
    </w:rPr>
  </w:style>
  <w:style w:type="character" w:customStyle="1" w:styleId="Char">
    <w:name w:val="Обычный Char"/>
    <w:link w:val="11"/>
    <w:locked/>
    <w:rsid w:val="00EE15D4"/>
    <w:rPr>
      <w:rFonts w:ascii="Times New Roman" w:hAnsi="Times New Roman" w:cs="Times New Roman"/>
      <w:sz w:val="28"/>
      <w:szCs w:val="28"/>
      <w:lang w:val="x-none" w:eastAsia="ru-RU"/>
    </w:rPr>
  </w:style>
  <w:style w:type="paragraph" w:customStyle="1" w:styleId="6">
    <w:name w:val="об_6"/>
    <w:basedOn w:val="11"/>
    <w:rsid w:val="00EE15D4"/>
    <w:pPr>
      <w:spacing w:before="120"/>
    </w:pPr>
  </w:style>
  <w:style w:type="paragraph" w:styleId="a9">
    <w:name w:val="Body Text Indent"/>
    <w:basedOn w:val="a"/>
    <w:link w:val="aa"/>
    <w:uiPriority w:val="99"/>
    <w:rsid w:val="00C32BE8"/>
    <w:pPr>
      <w:autoSpaceDE w:val="0"/>
      <w:autoSpaceDN w:val="0"/>
      <w:jc w:val="left"/>
    </w:pPr>
    <w:rPr>
      <w:rFonts w:ascii="Times New Roman" w:hAnsi="Times New Roman"/>
      <w:b/>
      <w:bCs/>
      <w:sz w:val="24"/>
      <w:szCs w:val="24"/>
      <w:lang w:eastAsia="ru-RU"/>
    </w:rPr>
  </w:style>
  <w:style w:type="character" w:customStyle="1" w:styleId="aa">
    <w:name w:val="Основной текст с отступом Знак"/>
    <w:link w:val="a9"/>
    <w:uiPriority w:val="99"/>
    <w:locked/>
    <w:rsid w:val="00C32BE8"/>
    <w:rPr>
      <w:rFonts w:ascii="Times New Roman" w:hAnsi="Times New Roman" w:cs="Times New Roman"/>
      <w:b/>
      <w:bCs/>
      <w:sz w:val="24"/>
      <w:szCs w:val="24"/>
      <w:lang w:val="x-none" w:eastAsia="ru-RU"/>
    </w:rPr>
  </w:style>
  <w:style w:type="paragraph" w:styleId="ab">
    <w:name w:val="Plain Text"/>
    <w:basedOn w:val="a"/>
    <w:link w:val="ac"/>
    <w:uiPriority w:val="99"/>
    <w:rsid w:val="00C32BE8"/>
    <w:pPr>
      <w:jc w:val="left"/>
    </w:pPr>
    <w:rPr>
      <w:rFonts w:ascii="Courier New" w:hAnsi="Courier New" w:cs="Courier New"/>
      <w:sz w:val="20"/>
      <w:szCs w:val="20"/>
      <w:lang w:eastAsia="ru-RU"/>
    </w:rPr>
  </w:style>
  <w:style w:type="character" w:customStyle="1" w:styleId="ac">
    <w:name w:val="Текст Знак"/>
    <w:link w:val="ab"/>
    <w:uiPriority w:val="99"/>
    <w:locked/>
    <w:rsid w:val="00C32BE8"/>
    <w:rPr>
      <w:rFonts w:ascii="Courier New" w:hAnsi="Courier New" w:cs="Courier New"/>
      <w:sz w:val="20"/>
      <w:szCs w:val="20"/>
      <w:lang w:val="x-none" w:eastAsia="ru-RU"/>
    </w:rPr>
  </w:style>
  <w:style w:type="character" w:styleId="ad">
    <w:name w:val="Strong"/>
    <w:uiPriority w:val="22"/>
    <w:qFormat/>
    <w:rsid w:val="00C32BE8"/>
    <w:rPr>
      <w:rFonts w:cs="Times New Roman"/>
      <w:b/>
      <w:bCs/>
    </w:rPr>
  </w:style>
  <w:style w:type="paragraph" w:customStyle="1" w:styleId="Default">
    <w:name w:val="Default"/>
    <w:rsid w:val="00C32BE8"/>
    <w:pPr>
      <w:autoSpaceDE w:val="0"/>
      <w:autoSpaceDN w:val="0"/>
      <w:adjustRightInd w:val="0"/>
    </w:pPr>
    <w:rPr>
      <w:rFonts w:ascii="Times New Roman" w:hAnsi="Times New Roman" w:cs="Times New Roman"/>
      <w:color w:val="000000"/>
      <w:sz w:val="24"/>
      <w:szCs w:val="24"/>
      <w:lang w:eastAsia="en-US"/>
    </w:rPr>
  </w:style>
  <w:style w:type="paragraph" w:styleId="ae">
    <w:name w:val="header"/>
    <w:basedOn w:val="a"/>
    <w:link w:val="af"/>
    <w:uiPriority w:val="99"/>
    <w:unhideWhenUsed/>
    <w:rsid w:val="00C32BE8"/>
    <w:pPr>
      <w:tabs>
        <w:tab w:val="center" w:pos="4677"/>
        <w:tab w:val="right" w:pos="9355"/>
      </w:tabs>
    </w:pPr>
  </w:style>
  <w:style w:type="character" w:customStyle="1" w:styleId="af">
    <w:name w:val="Верхний колонтитул Знак"/>
    <w:link w:val="ae"/>
    <w:uiPriority w:val="99"/>
    <w:locked/>
    <w:rsid w:val="00C32BE8"/>
    <w:rPr>
      <w:rFonts w:cs="Times New Roman"/>
    </w:rPr>
  </w:style>
  <w:style w:type="paragraph" w:styleId="af0">
    <w:name w:val="footer"/>
    <w:basedOn w:val="a"/>
    <w:link w:val="af1"/>
    <w:uiPriority w:val="99"/>
    <w:semiHidden/>
    <w:unhideWhenUsed/>
    <w:rsid w:val="00C32BE8"/>
    <w:pPr>
      <w:tabs>
        <w:tab w:val="center" w:pos="4677"/>
        <w:tab w:val="right" w:pos="9355"/>
      </w:tabs>
    </w:pPr>
  </w:style>
  <w:style w:type="character" w:customStyle="1" w:styleId="af1">
    <w:name w:val="Нижний колонтитул Знак"/>
    <w:link w:val="af0"/>
    <w:uiPriority w:val="99"/>
    <w:semiHidden/>
    <w:locked/>
    <w:rsid w:val="00C32BE8"/>
    <w:rPr>
      <w:rFonts w:cs="Times New Roman"/>
    </w:rPr>
  </w:style>
  <w:style w:type="paragraph" w:styleId="af2">
    <w:name w:val="TOC Heading"/>
    <w:basedOn w:val="1"/>
    <w:next w:val="a"/>
    <w:uiPriority w:val="39"/>
    <w:semiHidden/>
    <w:unhideWhenUsed/>
    <w:qFormat/>
    <w:rsid w:val="0095191A"/>
    <w:pPr>
      <w:outlineLvl w:val="9"/>
    </w:pPr>
  </w:style>
  <w:style w:type="paragraph" w:styleId="12">
    <w:name w:val="toc 1"/>
    <w:basedOn w:val="a"/>
    <w:next w:val="a"/>
    <w:autoRedefine/>
    <w:uiPriority w:val="39"/>
    <w:unhideWhenUsed/>
    <w:rsid w:val="0095191A"/>
    <w:pPr>
      <w:spacing w:after="100"/>
    </w:pPr>
  </w:style>
  <w:style w:type="character" w:styleId="af3">
    <w:name w:val="Hyperlink"/>
    <w:uiPriority w:val="99"/>
    <w:unhideWhenUsed/>
    <w:rsid w:val="0095191A"/>
    <w:rPr>
      <w:rFonts w:cs="Times New Roman"/>
      <w:color w:val="0000FF"/>
      <w:u w:val="single"/>
    </w:rPr>
  </w:style>
  <w:style w:type="paragraph" w:styleId="af4">
    <w:name w:val="Balloon Text"/>
    <w:basedOn w:val="a"/>
    <w:link w:val="af5"/>
    <w:uiPriority w:val="99"/>
    <w:semiHidden/>
    <w:unhideWhenUsed/>
    <w:rsid w:val="0095191A"/>
    <w:rPr>
      <w:rFonts w:ascii="Tahoma" w:hAnsi="Tahoma" w:cs="Tahoma"/>
      <w:sz w:val="16"/>
      <w:szCs w:val="16"/>
    </w:rPr>
  </w:style>
  <w:style w:type="character" w:customStyle="1" w:styleId="af5">
    <w:name w:val="Текст выноски Знак"/>
    <w:link w:val="af4"/>
    <w:uiPriority w:val="99"/>
    <w:semiHidden/>
    <w:locked/>
    <w:rsid w:val="00951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6CB3-5EEE-463E-A05A-56498A70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14093</Words>
  <Characters>80332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2011-05-05T13:30:00Z</cp:lastPrinted>
  <dcterms:created xsi:type="dcterms:W3CDTF">2014-03-27T13:35:00Z</dcterms:created>
  <dcterms:modified xsi:type="dcterms:W3CDTF">2014-03-27T13:35:00Z</dcterms:modified>
</cp:coreProperties>
</file>