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EF" w:rsidRDefault="005055C0" w:rsidP="00144AEF">
      <w:pPr>
        <w:pStyle w:val="af5"/>
      </w:pPr>
      <w:r w:rsidRPr="00144AEF">
        <w:t>Содержание</w:t>
      </w:r>
    </w:p>
    <w:p w:rsidR="00144AEF" w:rsidRDefault="00144AEF" w:rsidP="00144AEF">
      <w:pPr>
        <w:pStyle w:val="af5"/>
      </w:pPr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036B7A">
        <w:rPr>
          <w:rStyle w:val="afd"/>
          <w:noProof/>
        </w:rPr>
        <w:t>Введение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190" w:history="1">
        <w:r w:rsidR="00046D7B" w:rsidRPr="008A1D83">
          <w:rPr>
            <w:rStyle w:val="afd"/>
            <w:noProof/>
          </w:rPr>
          <w:t>1. Технология обжига цинковых концентратов в печи кипящего слоя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1.1 Теоретические основы процесса обжига цинковых концентратов в печи кипящего слоя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192" w:history="1">
        <w:r w:rsidR="00046D7B" w:rsidRPr="008A1D83">
          <w:rPr>
            <w:rStyle w:val="afd"/>
            <w:noProof/>
          </w:rPr>
          <w:t>1.2 Технология и оборудование обжигового цеха в условиях УК МК АО "Казцинк"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1.3 Практика ведения процесса обжига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194" w:history="1">
        <w:r w:rsidR="00046D7B" w:rsidRPr="008A1D83">
          <w:rPr>
            <w:rStyle w:val="afd"/>
            <w:noProof/>
          </w:rPr>
          <w:t>2. Разработка системы управления процессом обжига цинковых концентратов в кипящем слое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2.1 Характеристика процесса обжига как объекта управления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196" w:history="1">
        <w:r w:rsidR="00046D7B" w:rsidRPr="008A1D83">
          <w:rPr>
            <w:rStyle w:val="afd"/>
            <w:noProof/>
          </w:rPr>
          <w:t>2.2 Современное состояние автоматизации процесса обжига в КС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Автоматическое регулирование и регистрация температуры в кипящем слое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198" w:history="1">
        <w:r w:rsidR="00046D7B" w:rsidRPr="008A1D83">
          <w:rPr>
            <w:rStyle w:val="afd"/>
            <w:noProof/>
          </w:rPr>
          <w:t>Автоматическое регулирование подачи концентрата в бункера печей КС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Регистрация давления воздуха перед печью КС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00" w:history="1">
        <w:r w:rsidR="00046D7B" w:rsidRPr="008A1D83">
          <w:rPr>
            <w:rStyle w:val="afd"/>
            <w:noProof/>
          </w:rPr>
          <w:t>2.3 Разработка гибридной структуры управления процессом. Постановка задач исследования и проектирования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2.4 Разработка подсистемы оптимального управления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02" w:history="1">
        <w:r w:rsidR="00046D7B" w:rsidRPr="008A1D83">
          <w:rPr>
            <w:rStyle w:val="afd"/>
            <w:noProof/>
          </w:rPr>
          <w:t>2.4.1 Описание математической модели процесса окисления сульфидного цинкового концентрата в кипящем слое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2.4.2 Описание метода поиска экстремума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04" w:history="1">
        <w:r w:rsidR="00046D7B" w:rsidRPr="008A1D83">
          <w:rPr>
            <w:rStyle w:val="afd"/>
            <w:noProof/>
          </w:rPr>
          <w:t>2.4.3 Постановка задачи оптимального управления процессом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2.5 Разработка подсистемы автоматической стабилизации температуры в кипящем слое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06" w:history="1">
        <w:r w:rsidR="00046D7B" w:rsidRPr="008A1D83">
          <w:rPr>
            <w:rStyle w:val="afd"/>
            <w:noProof/>
          </w:rPr>
          <w:t>2.5.1 Определение статических и динамических характеристик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2.5.2 Расчет оптимальных настроечных параметров регулятора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08" w:history="1">
        <w:r w:rsidR="00046D7B" w:rsidRPr="008A1D83">
          <w:rPr>
            <w:rStyle w:val="afd"/>
            <w:noProof/>
          </w:rPr>
          <w:t>2.5.3 Построение переходного процесса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lastRenderedPageBreak/>
        <w:t>2.6 Разработка интеллектуальной подсистемы управления гидродинамическим и манометрическим режимами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10" w:history="1">
        <w:r w:rsidR="00046D7B" w:rsidRPr="008A1D83">
          <w:rPr>
            <w:rStyle w:val="afd"/>
            <w:noProof/>
          </w:rPr>
          <w:t>2.6.1 Анализ современных методов разработки моделей управления в нечеткой среде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2.6.2 Формирование базы знаний (правил) интеллектуальной подсистемы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12" w:history="1">
        <w:r w:rsidR="00046D7B" w:rsidRPr="008A1D83">
          <w:rPr>
            <w:rStyle w:val="afd"/>
            <w:noProof/>
          </w:rPr>
          <w:t>2.6.3 Исследование нечеткой модели управления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2.7 Разработка АСУТП процесса обжига в КС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14" w:history="1">
        <w:r w:rsidR="00046D7B" w:rsidRPr="008A1D83">
          <w:rPr>
            <w:rStyle w:val="afd"/>
            <w:noProof/>
          </w:rPr>
          <w:t>2.7.1 Информационное обеспечение АСУТП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2.7.2 Организационное обеспечение АСУТП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16" w:history="1">
        <w:r w:rsidR="00046D7B" w:rsidRPr="008A1D83">
          <w:rPr>
            <w:rStyle w:val="afd"/>
            <w:noProof/>
          </w:rPr>
          <w:t>2.7.3 Алгоритмическое и программное обеспечения АСУТП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2.7.4 Техническое обеспечение АСУТП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18" w:history="1">
        <w:r w:rsidR="00046D7B" w:rsidRPr="008A1D83">
          <w:rPr>
            <w:rStyle w:val="afd"/>
            <w:noProof/>
          </w:rPr>
          <w:t>3. Экономическая часть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3.1 Обоснование экономической эффективности от внедрения АСУТП обжига в печи КС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20" w:history="1">
        <w:r w:rsidR="00046D7B" w:rsidRPr="008A1D83">
          <w:rPr>
            <w:rStyle w:val="afd"/>
            <w:noProof/>
          </w:rPr>
          <w:t>3.1.1 Определение прироста прибыли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3.2 Определение текущих затрат на разработку, внедрение, эксплуатацию и обновление АСУТП и расчет фонда заработной платы обслуживающего персонала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22" w:history="1">
        <w:r w:rsidR="00046D7B" w:rsidRPr="008A1D83">
          <w:rPr>
            <w:rStyle w:val="afd"/>
            <w:noProof/>
          </w:rPr>
          <w:t>3.2.1 Расчет затрат на разработку и внедрение системы автоматического управления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3.2.2 Определение затрат на эксплуатацию системы управления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24" w:history="1">
        <w:r w:rsidR="00046D7B" w:rsidRPr="008A1D83">
          <w:rPr>
            <w:rStyle w:val="afd"/>
            <w:noProof/>
          </w:rPr>
          <w:t>3.2.3 Затраты на заработную плату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3.2.4 Расчет итоговых затрат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26" w:history="1">
        <w:r w:rsidR="00046D7B" w:rsidRPr="008A1D83">
          <w:rPr>
            <w:rStyle w:val="afd"/>
            <w:noProof/>
          </w:rPr>
          <w:t>3.3 Расчет экономической эффективности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4. Охрана труда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28" w:history="1">
        <w:r w:rsidR="00046D7B" w:rsidRPr="008A1D83">
          <w:rPr>
            <w:rStyle w:val="afd"/>
            <w:noProof/>
          </w:rPr>
          <w:t>4.1 Организационные вопросы охраны труда на производстве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4.2 Производственная санитария и гигиена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30" w:history="1">
        <w:r w:rsidR="00046D7B" w:rsidRPr="008A1D83">
          <w:rPr>
            <w:rStyle w:val="afd"/>
            <w:noProof/>
          </w:rPr>
          <w:t>4.3 Техника безопасности при обслуживании оборудования цеха обжига цинковых концентратов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4.4 Пожарная и электробезопасность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32" w:history="1">
        <w:r w:rsidR="00046D7B" w:rsidRPr="008A1D83">
          <w:rPr>
            <w:rStyle w:val="afd"/>
            <w:noProof/>
          </w:rPr>
          <w:t>4.4.1 Пожаробезопасность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4.4.2 Электробезопасность</w:t>
      </w:r>
    </w:p>
    <w:p w:rsidR="00046D7B" w:rsidRDefault="008733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7234" w:history="1">
        <w:r w:rsidR="00046D7B" w:rsidRPr="008A1D83">
          <w:rPr>
            <w:rStyle w:val="afd"/>
            <w:noProof/>
          </w:rPr>
          <w:t>Заключение</w:t>
        </w:r>
      </w:hyperlink>
    </w:p>
    <w:p w:rsidR="00046D7B" w:rsidRDefault="00046D7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36B7A">
        <w:rPr>
          <w:rStyle w:val="afd"/>
          <w:noProof/>
        </w:rPr>
        <w:t>Список используемой литературы</w:t>
      </w:r>
    </w:p>
    <w:p w:rsidR="00046D7B" w:rsidRPr="00144AEF" w:rsidRDefault="00873326" w:rsidP="00046D7B">
      <w:pPr>
        <w:pStyle w:val="11"/>
        <w:tabs>
          <w:tab w:val="right" w:leader="dot" w:pos="9345"/>
        </w:tabs>
      </w:pPr>
      <w:hyperlink w:anchor="_Toc291787236" w:history="1">
        <w:r w:rsidR="00046D7B" w:rsidRPr="008A1D83">
          <w:rPr>
            <w:rStyle w:val="afd"/>
            <w:noProof/>
          </w:rPr>
          <w:t>Приложения</w:t>
        </w:r>
      </w:hyperlink>
      <w:r w:rsidR="00046D7B">
        <w:fldChar w:fldCharType="end"/>
      </w:r>
    </w:p>
    <w:p w:rsidR="00144AEF" w:rsidRDefault="00046D7B" w:rsidP="00144AEF">
      <w:pPr>
        <w:pStyle w:val="1"/>
      </w:pPr>
      <w:r>
        <w:br w:type="page"/>
      </w:r>
      <w:bookmarkStart w:id="0" w:name="_Toc291787189"/>
      <w:r w:rsidR="00144AEF" w:rsidRPr="00144AEF">
        <w:t>Введение</w:t>
      </w:r>
      <w:bookmarkEnd w:id="0"/>
    </w:p>
    <w:p w:rsidR="00144AEF" w:rsidRPr="00144AEF" w:rsidRDefault="00144AEF" w:rsidP="00144AEF">
      <w:pPr>
        <w:rPr>
          <w:lang w:eastAsia="en-US"/>
        </w:rPr>
      </w:pPr>
    </w:p>
    <w:p w:rsidR="00144AEF" w:rsidRPr="00144AEF" w:rsidRDefault="003348F0" w:rsidP="00144AEF">
      <w:pPr>
        <w:tabs>
          <w:tab w:val="left" w:pos="726"/>
        </w:tabs>
      </w:pPr>
      <w:r w:rsidRPr="00144AEF">
        <w:t>Значительный</w:t>
      </w:r>
      <w:r w:rsidR="00144AEF" w:rsidRPr="00144AEF">
        <w:t xml:space="preserve"> </w:t>
      </w:r>
      <w:r w:rsidRPr="00144AEF">
        <w:t>рост</w:t>
      </w:r>
      <w:r w:rsidR="00144AEF" w:rsidRPr="00144AEF">
        <w:t xml:space="preserve"> </w:t>
      </w:r>
      <w:r w:rsidRPr="00144AEF">
        <w:t>производства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народном</w:t>
      </w:r>
      <w:r w:rsidR="00144AEF" w:rsidRPr="00144AEF">
        <w:t xml:space="preserve"> </w:t>
      </w:r>
      <w:r w:rsidRPr="00144AEF">
        <w:t>хозяйстве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развитие,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достигнуто</w:t>
      </w:r>
      <w:r w:rsidR="00144AEF" w:rsidRPr="00144AEF">
        <w:t xml:space="preserve"> </w:t>
      </w:r>
      <w:r w:rsidRPr="00144AEF">
        <w:t>вследстви</w:t>
      </w:r>
      <w:r w:rsidR="00922486">
        <w:t>е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полного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комплексного</w:t>
      </w:r>
      <w:r w:rsidR="00144AEF" w:rsidRPr="00144AEF">
        <w:t xml:space="preserve"> </w:t>
      </w:r>
      <w:r w:rsidRPr="00144AEF">
        <w:t>использования</w:t>
      </w:r>
      <w:r w:rsidR="00144AEF" w:rsidRPr="00144AEF">
        <w:t xml:space="preserve"> </w:t>
      </w:r>
      <w:r w:rsidRPr="00144AEF">
        <w:t>сырья,</w:t>
      </w:r>
      <w:r w:rsidR="00144AEF" w:rsidRPr="00144AEF">
        <w:t xml:space="preserve"> </w:t>
      </w:r>
      <w:r w:rsidRPr="00144AEF">
        <w:t>улучшение</w:t>
      </w:r>
      <w:r w:rsidR="00144AEF" w:rsidRPr="00144AEF">
        <w:t xml:space="preserve"> </w:t>
      </w:r>
      <w:r w:rsidRPr="00144AEF">
        <w:t>технико-экономических</w:t>
      </w:r>
      <w:r w:rsidR="00144AEF" w:rsidRPr="00144AEF">
        <w:t xml:space="preserve"> </w:t>
      </w:r>
      <w:r w:rsidRPr="00144AEF">
        <w:t>показателей,</w:t>
      </w:r>
      <w:r w:rsidR="00144AEF" w:rsidRPr="00144AEF">
        <w:t xml:space="preserve"> </w:t>
      </w:r>
      <w:r w:rsidRPr="00144AEF">
        <w:t>повышение</w:t>
      </w:r>
      <w:r w:rsidR="00144AEF" w:rsidRPr="00144AEF">
        <w:t xml:space="preserve"> </w:t>
      </w:r>
      <w:r w:rsidRPr="00144AEF">
        <w:t>производительности</w:t>
      </w:r>
      <w:r w:rsidR="00144AEF" w:rsidRPr="00144AEF">
        <w:t xml:space="preserve"> </w:t>
      </w:r>
      <w:r w:rsidRPr="00144AEF">
        <w:t>труда,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улучшения</w:t>
      </w:r>
      <w:r w:rsidR="00144AEF" w:rsidRPr="00144AEF">
        <w:t xml:space="preserve"> </w:t>
      </w:r>
      <w:r w:rsidRPr="00144AEF">
        <w:t>качества</w:t>
      </w:r>
      <w:r w:rsidR="00144AEF" w:rsidRPr="00144AEF">
        <w:t xml:space="preserve"> </w:t>
      </w:r>
      <w:r w:rsidRPr="00144AEF">
        <w:t>выпускаемого</w:t>
      </w:r>
      <w:r w:rsidR="00144AEF" w:rsidRPr="00144AEF">
        <w:t xml:space="preserve"> </w:t>
      </w:r>
      <w:r w:rsidRPr="00144AEF">
        <w:t>продукта,</w:t>
      </w:r>
      <w:r w:rsidR="00144AEF" w:rsidRPr="00144AEF">
        <w:t xml:space="preserve"> - </w:t>
      </w:r>
      <w:r w:rsidRPr="00144AEF">
        <w:t>путем</w:t>
      </w:r>
      <w:r w:rsidR="00144AEF" w:rsidRPr="00144AEF">
        <w:t xml:space="preserve"> </w:t>
      </w:r>
      <w:r w:rsidRPr="00144AEF">
        <w:t>автоматизации</w:t>
      </w:r>
      <w:r w:rsidR="00144AEF" w:rsidRPr="00144AEF">
        <w:t xml:space="preserve"> </w:t>
      </w:r>
      <w:r w:rsidRPr="00144AEF">
        <w:t>производственных</w:t>
      </w:r>
      <w:r w:rsidR="00144AEF" w:rsidRPr="00144AEF">
        <w:t xml:space="preserve"> </w:t>
      </w:r>
      <w:r w:rsidRPr="00144AEF">
        <w:t>процессов,</w:t>
      </w:r>
      <w:r w:rsidR="00144AEF" w:rsidRPr="00144AEF">
        <w:t xml:space="preserve"> </w:t>
      </w:r>
      <w:r w:rsidRPr="00144AEF">
        <w:t>разработки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внедрения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промышленность</w:t>
      </w:r>
      <w:r w:rsidR="00144AEF" w:rsidRPr="00144AEF">
        <w:t xml:space="preserve"> </w:t>
      </w:r>
      <w:r w:rsidRPr="00144AEF">
        <w:t>надежных,</w:t>
      </w:r>
      <w:r w:rsidR="00144AEF" w:rsidRPr="00144AEF">
        <w:t xml:space="preserve"> </w:t>
      </w:r>
      <w:r w:rsidRPr="00144AEF">
        <w:t>экономичных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автоматизации</w:t>
      </w:r>
      <w:r w:rsidR="00144AEF" w:rsidRPr="00144AEF">
        <w:t xml:space="preserve"> </w:t>
      </w:r>
      <w:r w:rsidR="00844515" w:rsidRPr="00144AEF">
        <w:t>управления</w:t>
      </w:r>
      <w:r w:rsidR="00144AEF" w:rsidRPr="00144AEF">
        <w:t xml:space="preserve"> </w:t>
      </w:r>
      <w:r w:rsidR="00844515" w:rsidRPr="00144AEF">
        <w:t>технологическими</w:t>
      </w:r>
      <w:r w:rsidR="00144AEF" w:rsidRPr="00144AEF">
        <w:t xml:space="preserve"> </w:t>
      </w:r>
      <w:r w:rsidR="00844515" w:rsidRPr="00144AEF">
        <w:t>процессами</w:t>
      </w:r>
      <w:r w:rsidR="00144AEF" w:rsidRPr="00144AEF">
        <w:t xml:space="preserve">. </w:t>
      </w:r>
      <w:r w:rsidR="00844515" w:rsidRPr="00144AEF">
        <w:t>Все</w:t>
      </w:r>
      <w:r w:rsidR="00144AEF" w:rsidRPr="00144AEF">
        <w:t xml:space="preserve"> </w:t>
      </w:r>
      <w:r w:rsidR="00844515" w:rsidRPr="00144AEF">
        <w:t>эти</w:t>
      </w:r>
      <w:r w:rsidR="00144AEF" w:rsidRPr="00144AEF">
        <w:t xml:space="preserve"> </w:t>
      </w:r>
      <w:r w:rsidR="00844515" w:rsidRPr="00144AEF">
        <w:t>задачи</w:t>
      </w:r>
      <w:r w:rsidR="00144AEF" w:rsidRPr="00144AEF">
        <w:t xml:space="preserve"> </w:t>
      </w:r>
      <w:r w:rsidR="00844515" w:rsidRPr="00144AEF">
        <w:t>становятся</w:t>
      </w:r>
      <w:r w:rsidR="00144AEF" w:rsidRPr="00144AEF">
        <w:t xml:space="preserve"> </w:t>
      </w:r>
      <w:r w:rsidR="00844515" w:rsidRPr="00144AEF">
        <w:t>особенно</w:t>
      </w:r>
      <w:r w:rsidR="00144AEF" w:rsidRPr="00144AEF">
        <w:t xml:space="preserve"> </w:t>
      </w:r>
      <w:r w:rsidR="00844515" w:rsidRPr="00144AEF">
        <w:t>актуальными</w:t>
      </w:r>
      <w:r w:rsidR="00144AEF" w:rsidRPr="00144AEF">
        <w:t xml:space="preserve"> </w:t>
      </w:r>
      <w:r w:rsidR="00844515" w:rsidRPr="00144AEF">
        <w:t>в</w:t>
      </w:r>
      <w:r w:rsidR="00144AEF" w:rsidRPr="00144AEF">
        <w:t xml:space="preserve"> </w:t>
      </w:r>
      <w:r w:rsidR="00844515" w:rsidRPr="00144AEF">
        <w:t>условиях</w:t>
      </w:r>
      <w:r w:rsidR="00144AEF" w:rsidRPr="00144AEF">
        <w:t xml:space="preserve"> </w:t>
      </w:r>
      <w:r w:rsidR="00844515" w:rsidRPr="00144AEF">
        <w:t>рыночных</w:t>
      </w:r>
      <w:r w:rsidR="00144AEF" w:rsidRPr="00144AEF">
        <w:t xml:space="preserve"> </w:t>
      </w:r>
      <w:r w:rsidR="00844515" w:rsidRPr="00144AEF">
        <w:t>отношений</w:t>
      </w:r>
      <w:r w:rsidR="00144AEF" w:rsidRPr="00144AEF">
        <w:t>.</w:t>
      </w:r>
    </w:p>
    <w:p w:rsidR="00144AEF" w:rsidRPr="00144AEF" w:rsidRDefault="00844515" w:rsidP="00144AEF">
      <w:pPr>
        <w:tabs>
          <w:tab w:val="left" w:pos="726"/>
        </w:tabs>
      </w:pPr>
      <w:r w:rsidRPr="00144AEF">
        <w:t>На</w:t>
      </w:r>
      <w:r w:rsidR="00144AEF" w:rsidRPr="00144AEF">
        <w:t xml:space="preserve"> </w:t>
      </w:r>
      <w:r w:rsidRPr="00144AEF">
        <w:t>сегодняшний</w:t>
      </w:r>
      <w:r w:rsidR="00144AEF" w:rsidRPr="00144AEF">
        <w:t xml:space="preserve"> </w:t>
      </w:r>
      <w:r w:rsidRPr="00144AEF">
        <w:t>день</w:t>
      </w:r>
      <w:r w:rsidR="00144AEF" w:rsidRPr="00144AEF">
        <w:t xml:space="preserve"> </w:t>
      </w:r>
      <w:r w:rsidRPr="00144AEF">
        <w:t>автоматизация</w:t>
      </w:r>
      <w:r w:rsidR="00144AEF" w:rsidRPr="00144AEF">
        <w:t xml:space="preserve"> </w:t>
      </w:r>
      <w:r w:rsidRPr="00144AEF">
        <w:t>широко</w:t>
      </w:r>
      <w:r w:rsidR="00144AEF" w:rsidRPr="00144AEF">
        <w:t xml:space="preserve"> </w:t>
      </w:r>
      <w:r w:rsidRPr="00144AEF">
        <w:t>применяется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ряде</w:t>
      </w:r>
      <w:r w:rsidR="00144AEF" w:rsidRPr="00144AEF">
        <w:t xml:space="preserve"> </w:t>
      </w:r>
      <w:r w:rsidRPr="00144AEF">
        <w:t>отраслей</w:t>
      </w:r>
      <w:r w:rsidR="00144AEF" w:rsidRPr="00144AEF">
        <w:t xml:space="preserve"> </w:t>
      </w:r>
      <w:r w:rsidRPr="00144AEF">
        <w:t>промышленности,</w:t>
      </w:r>
      <w:r w:rsidR="00144AEF" w:rsidRPr="00144AEF">
        <w:t xml:space="preserve"> </w:t>
      </w:r>
      <w:r w:rsidRPr="00144AEF">
        <w:t>таких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электроснабжение,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системах</w:t>
      </w:r>
      <w:r w:rsidR="00144AEF" w:rsidRPr="00144AEF">
        <w:t xml:space="preserve"> </w:t>
      </w:r>
      <w:r w:rsidRPr="00144AEF">
        <w:t>социально-бытового</w:t>
      </w:r>
      <w:r w:rsidR="00144AEF" w:rsidRPr="00144AEF">
        <w:t xml:space="preserve"> </w:t>
      </w:r>
      <w:r w:rsidRPr="00144AEF">
        <w:t>назначения,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жилищном</w:t>
      </w:r>
      <w:r w:rsidR="00144AEF" w:rsidRPr="00144AEF">
        <w:t xml:space="preserve"> </w:t>
      </w:r>
      <w:r w:rsidRPr="00144AEF">
        <w:t>строительстве,</w:t>
      </w:r>
      <w:r w:rsidR="00144AEF" w:rsidRPr="00144AEF">
        <w:t xml:space="preserve"> </w:t>
      </w:r>
      <w:r w:rsidRPr="00144AEF">
        <w:t>машиностроении,</w:t>
      </w:r>
      <w:r w:rsidR="00144AEF" w:rsidRPr="00144AEF">
        <w:t xml:space="preserve"> </w:t>
      </w:r>
      <w:r w:rsidRPr="00144AEF">
        <w:t>металлургии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144AEF">
        <w:t>т.д.</w:t>
      </w:r>
    </w:p>
    <w:p w:rsidR="00144AEF" w:rsidRDefault="00844515" w:rsidP="00144AEF">
      <w:pPr>
        <w:tabs>
          <w:tab w:val="left" w:pos="726"/>
        </w:tabs>
      </w:pPr>
      <w:r w:rsidRPr="00144AEF">
        <w:t>Вследстви</w:t>
      </w:r>
      <w:r w:rsidR="004D572A">
        <w:t>е</w:t>
      </w:r>
      <w:r w:rsidR="00144AEF" w:rsidRPr="00144AEF">
        <w:t xml:space="preserve"> </w:t>
      </w:r>
      <w:r w:rsidRPr="00144AEF">
        <w:t>чего</w:t>
      </w:r>
      <w:r w:rsidR="00144AEF" w:rsidRPr="00144AEF">
        <w:t xml:space="preserve"> </w:t>
      </w:r>
      <w:r w:rsidRPr="00144AEF">
        <w:t>вытекают</w:t>
      </w:r>
      <w:r w:rsidR="00144AEF" w:rsidRPr="00144AEF">
        <w:t xml:space="preserve"> </w:t>
      </w:r>
      <w:r w:rsidRPr="00144AEF">
        <w:t>следующие</w:t>
      </w:r>
      <w:r w:rsidR="00144AEF" w:rsidRPr="00144AEF">
        <w:t xml:space="preserve"> </w:t>
      </w:r>
      <w:r w:rsidRPr="00144AEF">
        <w:t>направления</w:t>
      </w:r>
      <w:r w:rsidR="00144AEF" w:rsidRPr="00144AEF">
        <w:t xml:space="preserve"> </w:t>
      </w:r>
      <w:r w:rsidRPr="00144AEF">
        <w:t>развития</w:t>
      </w:r>
      <w:r w:rsidR="00144AEF" w:rsidRPr="00144AEF">
        <w:t xml:space="preserve"> </w:t>
      </w:r>
      <w:r w:rsidRPr="00144AEF">
        <w:t>работ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автоматизации,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частности</w:t>
      </w:r>
      <w:r w:rsidR="00144AEF" w:rsidRPr="00144AEF">
        <w:t xml:space="preserve"> </w:t>
      </w:r>
      <w:r w:rsidRPr="00144AEF">
        <w:t>конкретные</w:t>
      </w:r>
      <w:r w:rsidR="00144AEF" w:rsidRPr="00144AEF">
        <w:t xml:space="preserve"> </w:t>
      </w:r>
      <w:r w:rsidRPr="00144AEF">
        <w:t>цели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задачи</w:t>
      </w:r>
      <w:r w:rsidR="00144AEF" w:rsidRPr="00144AEF">
        <w:t xml:space="preserve"> </w:t>
      </w:r>
      <w:r w:rsidRPr="00144AEF">
        <w:t>дипломного</w:t>
      </w:r>
      <w:r w:rsidR="00144AEF" w:rsidRPr="00144AEF">
        <w:t xml:space="preserve"> </w:t>
      </w:r>
      <w:r w:rsidRPr="00144AEF">
        <w:t>проектирования,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именно</w:t>
      </w:r>
      <w:r w:rsidR="00144AEF" w:rsidRPr="00144AEF">
        <w:t xml:space="preserve"> </w:t>
      </w:r>
      <w:r w:rsidRPr="00144AEF">
        <w:t>техническое</w:t>
      </w:r>
      <w:r w:rsidR="00144AEF" w:rsidRPr="00144AEF">
        <w:t xml:space="preserve"> </w:t>
      </w:r>
      <w:r w:rsidRPr="00144AEF">
        <w:t>обоснование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инженерная</w:t>
      </w:r>
      <w:r w:rsidR="00144AEF" w:rsidRPr="00144AEF">
        <w:t xml:space="preserve"> </w:t>
      </w:r>
      <w:r w:rsidRPr="00144AEF">
        <w:t>разработка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автоматизации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технологическим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металлургии</w:t>
      </w:r>
      <w:r w:rsidR="00144AEF" w:rsidRPr="00144AEF">
        <w:t xml:space="preserve"> </w:t>
      </w:r>
      <w:r w:rsidRPr="00144AEF">
        <w:t>тяжелых</w:t>
      </w:r>
      <w:r w:rsidR="00144AEF" w:rsidRPr="00144AEF">
        <w:t xml:space="preserve"> </w:t>
      </w:r>
      <w:r w:rsidRPr="00144AEF">
        <w:t>цветных</w:t>
      </w:r>
      <w:r w:rsidR="00144AEF" w:rsidRPr="00144AEF">
        <w:t xml:space="preserve"> </w:t>
      </w:r>
      <w:r w:rsidRPr="00144AEF">
        <w:t>металлов</w:t>
      </w:r>
      <w:r w:rsidR="00144AEF" w:rsidRPr="00144AEF">
        <w:t>.</w:t>
      </w:r>
    </w:p>
    <w:p w:rsidR="00144AEF" w:rsidRPr="00144AEF" w:rsidRDefault="00144AEF" w:rsidP="00144AEF">
      <w:pPr>
        <w:pStyle w:val="1"/>
      </w:pPr>
      <w:r>
        <w:br w:type="page"/>
      </w:r>
      <w:bookmarkStart w:id="1" w:name="_Toc291787190"/>
      <w:r w:rsidR="005055C0" w:rsidRPr="00144AEF">
        <w:t>1</w:t>
      </w:r>
      <w:r w:rsidRPr="00144AEF">
        <w:t xml:space="preserve">. </w:t>
      </w:r>
      <w:r w:rsidR="005055C0" w:rsidRPr="00144AEF">
        <w:t>Технология</w:t>
      </w:r>
      <w:r w:rsidRPr="00144AEF">
        <w:t xml:space="preserve"> </w:t>
      </w:r>
      <w:r w:rsidR="005055C0" w:rsidRPr="00144AEF">
        <w:t>обжига</w:t>
      </w:r>
      <w:r w:rsidRPr="00144AEF">
        <w:t xml:space="preserve"> </w:t>
      </w:r>
      <w:r w:rsidR="005055C0" w:rsidRPr="00144AEF">
        <w:t>цинковых</w:t>
      </w:r>
      <w:r w:rsidRPr="00144AEF">
        <w:t xml:space="preserve"> </w:t>
      </w:r>
      <w:r w:rsidR="005055C0" w:rsidRPr="00144AEF">
        <w:t>концентратов</w:t>
      </w:r>
      <w:r>
        <w:t xml:space="preserve"> </w:t>
      </w:r>
      <w:r w:rsidR="005055C0" w:rsidRPr="00144AEF">
        <w:t>в</w:t>
      </w:r>
      <w:r w:rsidRPr="00144AEF">
        <w:t xml:space="preserve"> </w:t>
      </w:r>
      <w:r w:rsidR="005055C0" w:rsidRPr="00144AEF">
        <w:t>печи</w:t>
      </w:r>
      <w:r w:rsidRPr="00144AEF">
        <w:t xml:space="preserve"> </w:t>
      </w:r>
      <w:r w:rsidR="005055C0" w:rsidRPr="00144AEF">
        <w:t>кипящего</w:t>
      </w:r>
      <w:r w:rsidRPr="00144AEF">
        <w:t xml:space="preserve"> </w:t>
      </w:r>
      <w:r w:rsidR="005055C0" w:rsidRPr="00144AEF">
        <w:t>слоя</w:t>
      </w:r>
      <w:bookmarkEnd w:id="1"/>
    </w:p>
    <w:p w:rsidR="00144AEF" w:rsidRDefault="00144AEF" w:rsidP="00144AEF">
      <w:pPr>
        <w:tabs>
          <w:tab w:val="left" w:pos="726"/>
        </w:tabs>
        <w:rPr>
          <w:b/>
        </w:rPr>
      </w:pPr>
    </w:p>
    <w:p w:rsidR="005055C0" w:rsidRDefault="005055C0" w:rsidP="00144AEF">
      <w:pPr>
        <w:pStyle w:val="1"/>
      </w:pPr>
      <w:bookmarkStart w:id="2" w:name="_Toc291787191"/>
      <w:r w:rsidRPr="00144AEF">
        <w:t>1</w:t>
      </w:r>
      <w:r w:rsidR="00144AEF">
        <w:t>.1</w:t>
      </w:r>
      <w:r w:rsidR="00144AEF" w:rsidRPr="00144AEF">
        <w:t xml:space="preserve"> </w:t>
      </w:r>
      <w:r w:rsidRPr="00144AEF">
        <w:t>Теоретические</w:t>
      </w:r>
      <w:r w:rsidR="00144AEF" w:rsidRPr="00144AEF">
        <w:t xml:space="preserve"> </w:t>
      </w:r>
      <w:r w:rsidRPr="00144AEF">
        <w:t>основы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bookmarkEnd w:id="2"/>
    </w:p>
    <w:p w:rsidR="00144AEF" w:rsidRPr="00144AEF" w:rsidRDefault="00144AEF" w:rsidP="00144AEF">
      <w:pPr>
        <w:rPr>
          <w:lang w:eastAsia="en-US"/>
        </w:rPr>
      </w:pP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настоящее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t>производство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потребление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занимает</w:t>
      </w:r>
      <w:r w:rsidR="00144AEF" w:rsidRPr="00144AEF">
        <w:t xml:space="preserve"> </w:t>
      </w:r>
      <w:r w:rsidRPr="00144AEF">
        <w:t>одно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ведущих</w:t>
      </w:r>
      <w:r w:rsidR="00144AEF" w:rsidRPr="00144AEF">
        <w:t xml:space="preserve"> </w:t>
      </w:r>
      <w:r w:rsidRPr="00144AEF">
        <w:t>мест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переработке</w:t>
      </w:r>
      <w:r w:rsidR="00144AEF" w:rsidRPr="00144AEF">
        <w:t xml:space="preserve"> </w:t>
      </w:r>
      <w:r w:rsidRPr="00144AEF">
        <w:t>тяжелых</w:t>
      </w:r>
      <w:r w:rsidR="00144AEF" w:rsidRPr="00144AEF">
        <w:t xml:space="preserve"> </w:t>
      </w:r>
      <w:r w:rsidRPr="00144AEF">
        <w:t>цветных</w:t>
      </w:r>
      <w:r w:rsidR="00144AEF" w:rsidRPr="00144AEF">
        <w:t xml:space="preserve"> </w:t>
      </w:r>
      <w:r w:rsidRPr="00144AEF">
        <w:t>металлов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промышленности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получения</w:t>
      </w:r>
      <w:r w:rsidR="00144AEF" w:rsidRPr="00144AEF">
        <w:t xml:space="preserve"> </w:t>
      </w:r>
      <w:r w:rsidRPr="00144AEF">
        <w:t>металлического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используют</w:t>
      </w:r>
      <w:r w:rsidR="00144AEF" w:rsidRPr="00144AEF">
        <w:t xml:space="preserve"> </w:t>
      </w:r>
      <w:r w:rsidRPr="00144AEF">
        <w:t>два</w:t>
      </w:r>
      <w:r w:rsidR="00144AEF" w:rsidRPr="00144AEF">
        <w:t xml:space="preserve"> </w:t>
      </w:r>
      <w:r w:rsidRPr="00144AEF">
        <w:t>способа</w:t>
      </w:r>
      <w:r w:rsidR="00144AEF" w:rsidRPr="00144AEF">
        <w:t xml:space="preserve"> - </w:t>
      </w:r>
      <w:r w:rsidRPr="00144AEF">
        <w:t>это</w:t>
      </w:r>
      <w:r w:rsidR="00144AEF" w:rsidRPr="00144AEF">
        <w:t xml:space="preserve"> </w:t>
      </w:r>
      <w:r w:rsidRPr="00144AEF">
        <w:t>пирометаллургический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гидрометаллургический</w:t>
      </w:r>
      <w:r w:rsidR="00144AEF" w:rsidRPr="00144AEF">
        <w:t xml:space="preserve">. </w:t>
      </w:r>
      <w:r w:rsidR="00C84F7F" w:rsidRPr="00144AEF">
        <w:t>Однако</w:t>
      </w:r>
      <w:r w:rsidR="00144AEF" w:rsidRPr="00144AEF">
        <w:t xml:space="preserve"> </w:t>
      </w:r>
      <w:r w:rsidRPr="00144AEF">
        <w:t>развитие</w:t>
      </w:r>
      <w:r w:rsidR="00144AEF" w:rsidRPr="00144AEF">
        <w:t xml:space="preserve"> </w:t>
      </w:r>
      <w:r w:rsidRPr="00144AEF">
        <w:t>металлургии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пошло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пути</w:t>
      </w:r>
      <w:r w:rsidR="00144AEF" w:rsidRPr="00144AEF">
        <w:t xml:space="preserve"> </w:t>
      </w:r>
      <w:r w:rsidRPr="00144AEF">
        <w:t>гидрометаллургического</w:t>
      </w:r>
      <w:r w:rsidR="00144AEF" w:rsidRPr="00144AEF">
        <w:t xml:space="preserve"> </w:t>
      </w:r>
      <w:r w:rsidRPr="00144AEF">
        <w:t>производства</w:t>
      </w:r>
      <w:r w:rsidR="00144AEF" w:rsidRPr="00144AEF">
        <w:t xml:space="preserve">. </w:t>
      </w:r>
      <w:r w:rsidRPr="00144AEF">
        <w:t>И</w:t>
      </w:r>
      <w:r w:rsidR="00144AEF" w:rsidRPr="00144AEF">
        <w:t xml:space="preserve"> </w:t>
      </w:r>
      <w:r w:rsidRPr="00144AEF">
        <w:t>сейчас</w:t>
      </w:r>
      <w:r w:rsidR="00144AEF" w:rsidRPr="00144AEF">
        <w:t xml:space="preserve"> </w:t>
      </w:r>
      <w:r w:rsidRPr="00144AEF">
        <w:t>этот</w:t>
      </w:r>
      <w:r w:rsidR="00144AEF" w:rsidRPr="00144AEF">
        <w:t xml:space="preserve"> </w:t>
      </w:r>
      <w:r w:rsidRPr="00144AEF">
        <w:t>способ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основным,</w:t>
      </w:r>
      <w:r w:rsidR="00144AEF" w:rsidRPr="00144AEF">
        <w:t xml:space="preserve"> </w:t>
      </w:r>
      <w:r w:rsidRPr="00144AEF">
        <w:t>обеспечивая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90%</w:t>
      </w:r>
      <w:r w:rsidR="00144AEF" w:rsidRPr="00144AEF">
        <w:t xml:space="preserve"> </w:t>
      </w:r>
      <w:r w:rsidRPr="00144AEF">
        <w:t>всего</w:t>
      </w:r>
      <w:r w:rsidR="00144AEF" w:rsidRPr="00144AEF">
        <w:t xml:space="preserve"> </w:t>
      </w:r>
      <w:r w:rsidRPr="00144AEF">
        <w:t>получаемого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. </w:t>
      </w:r>
      <w:r w:rsidRPr="00144AEF">
        <w:t>Он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ряд</w:t>
      </w:r>
      <w:r w:rsidR="00144AEF" w:rsidRPr="00144AEF">
        <w:t xml:space="preserve"> </w:t>
      </w:r>
      <w:r w:rsidRPr="00144AEF">
        <w:t>преимуществ</w:t>
      </w:r>
      <w:r w:rsidR="00144AEF" w:rsidRPr="00144AEF">
        <w:t xml:space="preserve"> </w:t>
      </w:r>
      <w:r w:rsidRPr="00144AEF">
        <w:t>перед</w:t>
      </w:r>
      <w:r w:rsidR="00144AEF" w:rsidRPr="00144AEF">
        <w:t xml:space="preserve"> </w:t>
      </w:r>
      <w:r w:rsidRPr="00144AEF">
        <w:t>пирометаллургическим</w:t>
      </w:r>
      <w:r w:rsidR="00144AEF" w:rsidRPr="00144AEF">
        <w:t xml:space="preserve"> </w:t>
      </w:r>
      <w:r w:rsidRPr="00144AEF">
        <w:t>способом,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именно</w:t>
      </w:r>
      <w:r w:rsidR="00144AEF" w:rsidRPr="00144AEF">
        <w:t>:</w:t>
      </w:r>
    </w:p>
    <w:p w:rsidR="005055C0" w:rsidRPr="00144AEF" w:rsidRDefault="005055C0" w:rsidP="00144AEF">
      <w:pPr>
        <w:numPr>
          <w:ilvl w:val="0"/>
          <w:numId w:val="3"/>
        </w:numPr>
        <w:tabs>
          <w:tab w:val="clear" w:pos="1160"/>
          <w:tab w:val="left" w:pos="726"/>
        </w:tabs>
        <w:ind w:left="0" w:firstLine="709"/>
      </w:pPr>
      <w:r w:rsidRPr="00144AEF">
        <w:t>позволяет</w:t>
      </w:r>
      <w:r w:rsidR="00144AEF" w:rsidRPr="00144AEF">
        <w:t xml:space="preserve"> </w:t>
      </w:r>
      <w:r w:rsidRPr="00144AEF">
        <w:t>полно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комплексно</w:t>
      </w:r>
      <w:r w:rsidR="00144AEF" w:rsidRPr="00144AEF">
        <w:t xml:space="preserve"> </w:t>
      </w:r>
      <w:r w:rsidRPr="00144AEF">
        <w:t>использовать</w:t>
      </w:r>
      <w:r w:rsidR="00144AEF" w:rsidRPr="00144AEF">
        <w:t xml:space="preserve"> </w:t>
      </w:r>
      <w:r w:rsidRPr="00144AEF">
        <w:t>сырье</w:t>
      </w:r>
    </w:p>
    <w:p w:rsidR="005055C0" w:rsidRPr="00144AEF" w:rsidRDefault="005055C0" w:rsidP="00144AEF">
      <w:pPr>
        <w:numPr>
          <w:ilvl w:val="0"/>
          <w:numId w:val="3"/>
        </w:numPr>
        <w:tabs>
          <w:tab w:val="clear" w:pos="1160"/>
          <w:tab w:val="left" w:pos="726"/>
        </w:tabs>
        <w:ind w:left="0" w:firstLine="709"/>
      </w:pPr>
      <w:r w:rsidRPr="00144AEF">
        <w:t>эффективно</w:t>
      </w:r>
      <w:r w:rsidR="00144AEF" w:rsidRPr="00144AEF">
        <w:t xml:space="preserve"> </w:t>
      </w:r>
      <w:r w:rsidRPr="00144AEF">
        <w:t>применяется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бедному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сложному</w:t>
      </w:r>
      <w:r w:rsidR="00144AEF" w:rsidRPr="00144AEF">
        <w:t xml:space="preserve"> </w:t>
      </w:r>
      <w:r w:rsidRPr="00144AEF">
        <w:t>сырью</w:t>
      </w:r>
    </w:p>
    <w:p w:rsidR="005055C0" w:rsidRPr="00144AEF" w:rsidRDefault="005055C0" w:rsidP="00144AEF">
      <w:pPr>
        <w:numPr>
          <w:ilvl w:val="0"/>
          <w:numId w:val="3"/>
        </w:numPr>
        <w:tabs>
          <w:tab w:val="clear" w:pos="1160"/>
          <w:tab w:val="left" w:pos="726"/>
        </w:tabs>
        <w:ind w:left="0" w:firstLine="709"/>
      </w:pPr>
      <w:r w:rsidRPr="00144AEF">
        <w:t>применяется</w:t>
      </w:r>
      <w:r w:rsidR="00144AEF" w:rsidRPr="00144AEF">
        <w:t xml:space="preserve"> </w:t>
      </w:r>
      <w:r w:rsidRPr="00144AEF">
        <w:t>удобный</w:t>
      </w:r>
      <w:r w:rsidR="00144AEF" w:rsidRPr="00144AEF">
        <w:t xml:space="preserve"> </w:t>
      </w:r>
      <w:r w:rsidRPr="00144AEF">
        <w:t>вид</w:t>
      </w:r>
      <w:r w:rsidR="00144AEF" w:rsidRPr="00144AEF">
        <w:t xml:space="preserve"> </w:t>
      </w:r>
      <w:r w:rsidRPr="00144AEF">
        <w:t>энергии</w:t>
      </w:r>
      <w:r w:rsidR="00144AEF" w:rsidRPr="00144AEF">
        <w:t xml:space="preserve"> - </w:t>
      </w:r>
      <w:r w:rsidRPr="00144AEF">
        <w:t>электрический,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наименьшими</w:t>
      </w:r>
      <w:r w:rsidR="00144AEF" w:rsidRPr="00144AEF">
        <w:t xml:space="preserve"> </w:t>
      </w:r>
      <w:r w:rsidRPr="00144AEF">
        <w:t>затратами</w:t>
      </w:r>
    </w:p>
    <w:p w:rsidR="005055C0" w:rsidRPr="00144AEF" w:rsidRDefault="005055C0" w:rsidP="00144AEF">
      <w:pPr>
        <w:numPr>
          <w:ilvl w:val="0"/>
          <w:numId w:val="3"/>
        </w:numPr>
        <w:tabs>
          <w:tab w:val="clear" w:pos="1160"/>
          <w:tab w:val="left" w:pos="726"/>
        </w:tabs>
        <w:ind w:left="0" w:firstLine="709"/>
      </w:pPr>
      <w:r w:rsidRPr="00144AEF">
        <w:t>получаемый</w:t>
      </w:r>
      <w:r w:rsidR="00144AEF" w:rsidRPr="00144AEF">
        <w:t xml:space="preserve"> </w:t>
      </w:r>
      <w:r w:rsidRPr="00144AEF">
        <w:t>цинк</w:t>
      </w:r>
      <w:r w:rsidR="00144AEF" w:rsidRPr="00144AEF">
        <w:t xml:space="preserve"> </w:t>
      </w:r>
      <w:r w:rsidRPr="00144AEF">
        <w:t>высокого</w:t>
      </w:r>
      <w:r w:rsidR="00144AEF" w:rsidRPr="00144AEF">
        <w:t xml:space="preserve"> </w:t>
      </w:r>
      <w:r w:rsidRPr="00144AEF">
        <w:t>качества</w:t>
      </w:r>
    </w:p>
    <w:p w:rsidR="00144AEF" w:rsidRPr="00144AEF" w:rsidRDefault="005055C0" w:rsidP="00144AEF">
      <w:pPr>
        <w:numPr>
          <w:ilvl w:val="0"/>
          <w:numId w:val="3"/>
        </w:numPr>
        <w:tabs>
          <w:tab w:val="clear" w:pos="1160"/>
          <w:tab w:val="left" w:pos="726"/>
        </w:tabs>
        <w:ind w:left="0" w:firstLine="709"/>
      </w:pPr>
      <w:r w:rsidRPr="00144AEF">
        <w:t>позволяет</w:t>
      </w:r>
      <w:r w:rsidR="00144AEF" w:rsidRPr="00144AEF">
        <w:t xml:space="preserve"> </w:t>
      </w:r>
      <w:r w:rsidRPr="00144AEF">
        <w:t>полнее</w:t>
      </w:r>
      <w:r w:rsidR="00144AEF" w:rsidRPr="00144AEF">
        <w:t xml:space="preserve"> </w:t>
      </w:r>
      <w:r w:rsidRPr="00144AEF">
        <w:t>осуществить</w:t>
      </w:r>
      <w:r w:rsidR="00144AEF" w:rsidRPr="00144AEF">
        <w:t xml:space="preserve"> </w:t>
      </w:r>
      <w:r w:rsidRPr="00144AEF">
        <w:t>экологические</w:t>
      </w:r>
      <w:r w:rsidR="00144AEF" w:rsidRPr="00144AEF">
        <w:t xml:space="preserve"> </w:t>
      </w:r>
      <w:r w:rsidRPr="00144AEF">
        <w:t>меры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улучшить</w:t>
      </w:r>
      <w:r w:rsidR="00144AEF" w:rsidRPr="00144AEF">
        <w:t xml:space="preserve"> </w:t>
      </w:r>
      <w:r w:rsidRPr="00144AEF">
        <w:t>условия</w:t>
      </w:r>
      <w:r w:rsidR="00144AEF" w:rsidRPr="00144AEF">
        <w:t xml:space="preserve"> </w:t>
      </w:r>
      <w:r w:rsidRPr="00144AEF">
        <w:t>труда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Производственный</w:t>
      </w:r>
      <w:r w:rsidR="00144AEF" w:rsidRPr="00144AEF">
        <w:t xml:space="preserve"> </w:t>
      </w:r>
      <w:r w:rsidRPr="00144AEF">
        <w:t>процесс</w:t>
      </w:r>
      <w:r w:rsidR="00144AEF" w:rsidRPr="00144AEF">
        <w:t xml:space="preserve"> </w:t>
      </w:r>
      <w:r w:rsidRPr="00144AEF">
        <w:t>получения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гидрометаллургическим</w:t>
      </w:r>
      <w:r w:rsidR="00144AEF" w:rsidRPr="00144AEF">
        <w:t xml:space="preserve"> </w:t>
      </w:r>
      <w:r w:rsidRPr="00144AEF">
        <w:t>способом,</w:t>
      </w:r>
      <w:r w:rsidR="00144AEF" w:rsidRPr="00144AEF">
        <w:t xml:space="preserve"> </w:t>
      </w:r>
      <w:r w:rsidRPr="00144AEF">
        <w:t>состоит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сети</w:t>
      </w:r>
      <w:r w:rsidR="00144AEF" w:rsidRPr="00144AEF">
        <w:t xml:space="preserve"> </w:t>
      </w:r>
      <w:r w:rsidRPr="00144AEF">
        <w:t>последующих</w:t>
      </w:r>
      <w:r w:rsidR="00144AEF" w:rsidRPr="00144AEF">
        <w:t xml:space="preserve"> </w:t>
      </w:r>
      <w:r w:rsidRPr="00144AEF">
        <w:t>стадий</w:t>
      </w:r>
      <w:r w:rsidR="00144AEF" w:rsidRPr="00144AEF">
        <w:t>:</w:t>
      </w:r>
    </w:p>
    <w:p w:rsidR="005055C0" w:rsidRPr="00144AEF" w:rsidRDefault="005055C0" w:rsidP="00144AEF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</w:pPr>
      <w:r w:rsidRPr="00144AEF">
        <w:t>подготовка</w:t>
      </w:r>
      <w:r w:rsidR="00144AEF" w:rsidRPr="00144AEF">
        <w:t xml:space="preserve"> </w:t>
      </w:r>
      <w:r w:rsidRPr="00144AEF">
        <w:t>материала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обжигу</w:t>
      </w:r>
    </w:p>
    <w:p w:rsidR="005055C0" w:rsidRPr="00144AEF" w:rsidRDefault="005055C0" w:rsidP="00144AEF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</w:pPr>
      <w:r w:rsidRPr="00144AEF">
        <w:t>обжиг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</w:p>
    <w:p w:rsidR="005055C0" w:rsidRPr="00144AEF" w:rsidRDefault="005055C0" w:rsidP="00144AEF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</w:pPr>
      <w:r w:rsidRPr="00144AEF">
        <w:t>классификация</w:t>
      </w:r>
      <w:r w:rsidR="00144AEF" w:rsidRPr="00144AEF">
        <w:t xml:space="preserve"> </w:t>
      </w:r>
      <w:r w:rsidRPr="00144AEF">
        <w:t>продуктов</w:t>
      </w:r>
      <w:r w:rsidR="00144AEF" w:rsidRPr="00144AEF">
        <w:t xml:space="preserve"> </w:t>
      </w:r>
      <w:r w:rsidRPr="00144AEF">
        <w:t>обжига</w:t>
      </w:r>
    </w:p>
    <w:p w:rsidR="005055C0" w:rsidRPr="00144AEF" w:rsidRDefault="005055C0" w:rsidP="00144AEF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</w:pPr>
      <w:r w:rsidRPr="00144AEF">
        <w:t>выщелачивание</w:t>
      </w:r>
    </w:p>
    <w:p w:rsidR="005055C0" w:rsidRPr="00144AEF" w:rsidRDefault="005055C0" w:rsidP="00144AEF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</w:pPr>
      <w:r w:rsidRPr="00144AEF">
        <w:t>очистка</w:t>
      </w:r>
      <w:r w:rsidR="00144AEF" w:rsidRPr="00144AEF">
        <w:t xml:space="preserve"> </w:t>
      </w:r>
      <w:r w:rsidRPr="00144AEF">
        <w:t>раствора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примесей</w:t>
      </w:r>
    </w:p>
    <w:p w:rsidR="005055C0" w:rsidRPr="00144AEF" w:rsidRDefault="005055C0" w:rsidP="00144AEF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</w:pPr>
      <w:r w:rsidRPr="00144AEF">
        <w:t>электролиз</w:t>
      </w:r>
    </w:p>
    <w:p w:rsidR="005055C0" w:rsidRDefault="005055C0" w:rsidP="00144AEF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</w:pPr>
      <w:r w:rsidRPr="00144AEF">
        <w:t>переплавка</w:t>
      </w:r>
      <w:r w:rsidR="00144AEF" w:rsidRPr="00144AEF">
        <w:t xml:space="preserve"> </w:t>
      </w:r>
      <w:r w:rsidRPr="00144AEF">
        <w:t>катодного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чушковый</w:t>
      </w:r>
    </w:p>
    <w:p w:rsidR="004D572A" w:rsidRPr="00144AEF" w:rsidRDefault="004D572A" w:rsidP="004D572A">
      <w:pPr>
        <w:pStyle w:val="af4"/>
      </w:pPr>
      <w:r w:rsidRPr="004D572A">
        <w:t>обжиг цинковый концентрат автоматизация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Так,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сегодняшний</w:t>
      </w:r>
      <w:r w:rsidR="00144AEF" w:rsidRPr="00144AEF">
        <w:t xml:space="preserve"> </w:t>
      </w:r>
      <w:r w:rsidRPr="00144AEF">
        <w:t>день</w:t>
      </w:r>
      <w:r w:rsidR="00144AEF" w:rsidRPr="00144AEF">
        <w:t xml:space="preserve"> </w:t>
      </w:r>
      <w:r w:rsidRPr="00144AEF">
        <w:t>основным</w:t>
      </w:r>
      <w:r w:rsidR="00144AEF" w:rsidRPr="00144AEF">
        <w:t xml:space="preserve"> </w:t>
      </w:r>
      <w:r w:rsidRPr="00144AEF">
        <w:t>источником</w:t>
      </w:r>
      <w:r w:rsidR="00144AEF" w:rsidRPr="00144AEF">
        <w:t xml:space="preserve"> </w:t>
      </w:r>
      <w:r w:rsidRPr="00144AEF">
        <w:t>получения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прежнему</w:t>
      </w:r>
      <w:r w:rsidR="00144AEF" w:rsidRPr="00144AEF">
        <w:t xml:space="preserve"> </w:t>
      </w:r>
      <w:r w:rsidRPr="00144AEF">
        <w:t>являются</w:t>
      </w:r>
      <w:r w:rsidR="00144AEF" w:rsidRPr="00144AEF">
        <w:t xml:space="preserve"> </w:t>
      </w:r>
      <w:r w:rsidRPr="00144AEF">
        <w:t>сульфидные</w:t>
      </w:r>
      <w:r w:rsidR="00144AEF" w:rsidRPr="00144AEF">
        <w:t xml:space="preserve"> </w:t>
      </w:r>
      <w:r w:rsidRPr="00144AEF">
        <w:t>цинковые</w:t>
      </w:r>
      <w:r w:rsidR="00144AEF" w:rsidRPr="00144AEF">
        <w:t xml:space="preserve"> </w:t>
      </w:r>
      <w:r w:rsidRPr="00144AEF">
        <w:t>концентраты,</w:t>
      </w:r>
      <w:r w:rsidR="00144AEF" w:rsidRPr="00144AEF">
        <w:t xml:space="preserve"> </w:t>
      </w:r>
      <w:r w:rsidRPr="00144AEF">
        <w:t>получаемые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полиметаллических</w:t>
      </w:r>
      <w:r w:rsidR="00144AEF" w:rsidRPr="00144AEF">
        <w:t xml:space="preserve"> </w:t>
      </w:r>
      <w:r w:rsidRPr="00144AEF">
        <w:t>руд,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основной</w:t>
      </w:r>
      <w:r w:rsidR="00144AEF" w:rsidRPr="00144AEF">
        <w:t xml:space="preserve"> </w:t>
      </w:r>
      <w:r w:rsidRPr="00144AEF">
        <w:t>задачей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является,</w:t>
      </w:r>
      <w:r w:rsidR="00144AEF" w:rsidRPr="00144AEF">
        <w:t xml:space="preserve"> </w:t>
      </w:r>
      <w:r w:rsidRPr="00144AEF">
        <w:t>превращение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окисленные</w:t>
      </w:r>
      <w:r w:rsidR="00144AEF" w:rsidRPr="00144AEF">
        <w:t xml:space="preserve"> </w:t>
      </w:r>
      <w:r w:rsidRPr="00144AEF">
        <w:t>соединения,</w:t>
      </w:r>
      <w:r w:rsidR="00144AEF" w:rsidRPr="00144AEF">
        <w:t xml:space="preserve"> </w:t>
      </w:r>
      <w:r w:rsidRPr="00144AEF">
        <w:t>превращение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окисленные</w:t>
      </w:r>
      <w:r w:rsidR="00144AEF" w:rsidRPr="00144AEF">
        <w:t xml:space="preserve"> </w:t>
      </w:r>
      <w:r w:rsidRPr="00144AEF">
        <w:t>соединения,</w:t>
      </w:r>
      <w:r w:rsidR="00144AEF" w:rsidRPr="00144AEF">
        <w:t xml:space="preserve"> </w:t>
      </w:r>
      <w:r w:rsidRPr="00144AEF">
        <w:t>наиболее</w:t>
      </w:r>
      <w:r w:rsidR="00144AEF" w:rsidRPr="00144AEF">
        <w:t xml:space="preserve"> </w:t>
      </w:r>
      <w:r w:rsidRPr="00144AEF">
        <w:t>быстро,</w:t>
      </w:r>
      <w:r w:rsidR="00144AEF" w:rsidRPr="00144AEF">
        <w:t xml:space="preserve"> </w:t>
      </w:r>
      <w:r w:rsidRPr="00144AEF">
        <w:t>полнее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наименьшими</w:t>
      </w:r>
      <w:r w:rsidR="00144AEF" w:rsidRPr="00144AEF">
        <w:t xml:space="preserve"> </w:t>
      </w:r>
      <w:r w:rsidRPr="00144AEF">
        <w:t>затратами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природе</w:t>
      </w:r>
      <w:r w:rsidR="00144AEF" w:rsidRPr="00144AEF">
        <w:t xml:space="preserve"> </w:t>
      </w:r>
      <w:r w:rsidRPr="00144AEF">
        <w:t>цинк</w:t>
      </w:r>
      <w:r w:rsidR="00144AEF" w:rsidRPr="00144AEF">
        <w:t xml:space="preserve"> </w:t>
      </w:r>
      <w:r w:rsidRPr="00144AEF">
        <w:t>встречается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 </w:t>
      </w:r>
      <w:r w:rsidRPr="00144AEF">
        <w:t>руды,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которой</w:t>
      </w:r>
      <w:r w:rsidR="00144AEF" w:rsidRPr="00144AEF">
        <w:t xml:space="preserve"> </w:t>
      </w:r>
      <w:r w:rsidRPr="00144AEF">
        <w:t>цинк</w:t>
      </w:r>
      <w:r w:rsidR="00144AEF" w:rsidRPr="00144AEF">
        <w:t xml:space="preserve"> </w:t>
      </w:r>
      <w:r w:rsidRPr="00144AEF">
        <w:t>сочетается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соединениях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другими</w:t>
      </w:r>
      <w:r w:rsidR="00144AEF" w:rsidRPr="00144AEF">
        <w:t xml:space="preserve"> </w:t>
      </w:r>
      <w:r w:rsidRPr="00144AEF">
        <w:t>элементами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 </w:t>
      </w:r>
      <w:r w:rsidRPr="00144AEF">
        <w:t>минералов,</w:t>
      </w:r>
      <w:r w:rsidR="00144AEF" w:rsidRPr="00144AEF">
        <w:t xml:space="preserve"> </w:t>
      </w:r>
      <w:r w:rsidRPr="00144AEF">
        <w:t>вкрапленных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горные</w:t>
      </w:r>
      <w:r w:rsidR="00144AEF" w:rsidRPr="00144AEF">
        <w:t xml:space="preserve"> </w:t>
      </w:r>
      <w:r w:rsidRPr="00144AEF">
        <w:t>породы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Руды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свою</w:t>
      </w:r>
      <w:r w:rsidR="00144AEF" w:rsidRPr="00144AEF">
        <w:t xml:space="preserve"> </w:t>
      </w:r>
      <w:r w:rsidRPr="00144AEF">
        <w:t>очередь</w:t>
      </w:r>
      <w:r w:rsidR="00144AEF" w:rsidRPr="00144AEF">
        <w:t xml:space="preserve"> </w:t>
      </w:r>
      <w:r w:rsidRPr="00144AEF">
        <w:t>подразделяются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сульфидные,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которых</w:t>
      </w:r>
      <w:r w:rsidR="00144AEF" w:rsidRPr="00144AEF">
        <w:t xml:space="preserve"> </w:t>
      </w:r>
      <w:r w:rsidRPr="00144AEF">
        <w:t>металлы</w:t>
      </w:r>
      <w:r w:rsidR="00144AEF" w:rsidRPr="00144AEF">
        <w:t xml:space="preserve"> </w:t>
      </w:r>
      <w:r w:rsidRPr="00144AEF">
        <w:t>находятся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соединениях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серой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окисленные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которых</w:t>
      </w:r>
      <w:r w:rsidR="00144AEF" w:rsidRPr="00144AEF">
        <w:t xml:space="preserve"> </w:t>
      </w:r>
      <w:r w:rsidRPr="00144AEF">
        <w:t>металлы</w:t>
      </w:r>
      <w:r w:rsidR="00144AEF" w:rsidRPr="00144AEF">
        <w:t xml:space="preserve"> </w:t>
      </w:r>
      <w:r w:rsidRPr="00144AEF">
        <w:t>содержатся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 </w:t>
      </w:r>
      <w:r w:rsidRPr="00144AEF">
        <w:t>окислов</w:t>
      </w:r>
      <w:r w:rsidR="00144AEF" w:rsidRPr="00144AEF">
        <w:t xml:space="preserve">. </w:t>
      </w:r>
      <w:r w:rsidRPr="00144AEF">
        <w:t>Окисленные</w:t>
      </w:r>
      <w:r w:rsidR="00144AEF" w:rsidRPr="00144AEF">
        <w:t xml:space="preserve"> </w:t>
      </w:r>
      <w:r w:rsidRPr="00144AEF">
        <w:t>руды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требуют</w:t>
      </w:r>
      <w:r w:rsidR="00144AEF" w:rsidRPr="00144AEF">
        <w:t xml:space="preserve"> </w:t>
      </w:r>
      <w:r w:rsidRPr="00144AEF">
        <w:t>предварительного</w:t>
      </w:r>
      <w:r w:rsidR="00144AEF" w:rsidRPr="00144AEF">
        <w:t xml:space="preserve"> </w:t>
      </w:r>
      <w:r w:rsidRPr="00144AEF">
        <w:t>обогащения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перед</w:t>
      </w:r>
      <w:r w:rsidR="00144AEF" w:rsidRPr="00144AEF">
        <w:t xml:space="preserve"> </w:t>
      </w:r>
      <w:r w:rsidRPr="00144AEF">
        <w:t>металлургической</w:t>
      </w:r>
      <w:r w:rsidR="00144AEF" w:rsidRPr="00144AEF">
        <w:t xml:space="preserve"> </w:t>
      </w:r>
      <w:r w:rsidRPr="00144AEF">
        <w:t>переработкой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отличии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сульфидных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Обогащением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свинцово-цинковых</w:t>
      </w:r>
      <w:r w:rsidR="00144AEF" w:rsidRPr="00144AEF">
        <w:t xml:space="preserve"> </w:t>
      </w:r>
      <w:r w:rsidRPr="00144AEF">
        <w:t>руд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процесс</w:t>
      </w:r>
      <w:r w:rsidR="00144AEF" w:rsidRPr="00144AEF">
        <w:t xml:space="preserve"> </w:t>
      </w:r>
      <w:r w:rsidRPr="00144AEF">
        <w:t>флотации,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котором</w:t>
      </w:r>
      <w:r w:rsidR="00144AEF" w:rsidRPr="00144AEF">
        <w:t xml:space="preserve"> </w:t>
      </w:r>
      <w:r w:rsidRPr="00144AEF">
        <w:t>решаются</w:t>
      </w:r>
      <w:r w:rsidR="00144AEF" w:rsidRPr="00144AEF">
        <w:t xml:space="preserve"> </w:t>
      </w:r>
      <w:r w:rsidRPr="00144AEF">
        <w:t>следующие</w:t>
      </w:r>
      <w:r w:rsidR="00144AEF" w:rsidRPr="00144AEF">
        <w:t xml:space="preserve"> </w:t>
      </w:r>
      <w:r w:rsidRPr="00144AEF">
        <w:t>основные</w:t>
      </w:r>
      <w:r w:rsidR="00144AEF" w:rsidRPr="00144AEF">
        <w:t xml:space="preserve"> </w:t>
      </w:r>
      <w:r w:rsidRPr="00144AEF">
        <w:t>вопросы</w:t>
      </w:r>
      <w:r w:rsidR="00144AEF" w:rsidRPr="00144AEF">
        <w:t>:</w:t>
      </w:r>
    </w:p>
    <w:p w:rsidR="005055C0" w:rsidRPr="00144AEF" w:rsidRDefault="005055C0" w:rsidP="00144AEF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144AEF">
        <w:t>отделение</w:t>
      </w:r>
      <w:r w:rsidR="00144AEF" w:rsidRPr="00144AEF">
        <w:t xml:space="preserve"> </w:t>
      </w:r>
      <w:r w:rsidRPr="00144AEF">
        <w:t>сульфидных</w:t>
      </w:r>
      <w:r w:rsidR="00144AEF" w:rsidRPr="00144AEF">
        <w:t xml:space="preserve"> </w:t>
      </w:r>
      <w:r w:rsidRPr="00144AEF">
        <w:t>минералов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пустой</w:t>
      </w:r>
      <w:r w:rsidR="00144AEF" w:rsidRPr="00144AEF">
        <w:t xml:space="preserve"> </w:t>
      </w:r>
      <w:r w:rsidRPr="00144AEF">
        <w:t>породы</w:t>
      </w:r>
    </w:p>
    <w:p w:rsidR="005055C0" w:rsidRPr="00144AEF" w:rsidRDefault="005055C0" w:rsidP="00144AEF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144AEF">
        <w:t>отделение</w:t>
      </w:r>
      <w:r w:rsidR="00144AEF" w:rsidRPr="00144AEF">
        <w:t xml:space="preserve"> </w:t>
      </w:r>
      <w:r w:rsidRPr="00144AEF">
        <w:t>минералов</w:t>
      </w:r>
      <w:r w:rsidR="00144AEF" w:rsidRPr="00144AEF">
        <w:t xml:space="preserve"> </w:t>
      </w:r>
      <w:r w:rsidRPr="00144AEF">
        <w:t>свинца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меди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минералов</w:t>
      </w:r>
      <w:r w:rsidR="00144AEF" w:rsidRPr="00144AEF">
        <w:t xml:space="preserve"> </w:t>
      </w:r>
      <w:r w:rsidRPr="00144AEF">
        <w:t>цинка</w:t>
      </w:r>
    </w:p>
    <w:p w:rsidR="005055C0" w:rsidRPr="00144AEF" w:rsidRDefault="005055C0" w:rsidP="00144AEF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144AEF">
        <w:t>устранение</w:t>
      </w:r>
      <w:r w:rsidR="00144AEF" w:rsidRPr="00144AEF">
        <w:t xml:space="preserve"> </w:t>
      </w:r>
      <w:r w:rsidRPr="00144AEF">
        <w:t>возможного</w:t>
      </w:r>
      <w:r w:rsidR="00144AEF" w:rsidRPr="00144AEF">
        <w:t xml:space="preserve"> </w:t>
      </w:r>
      <w:r w:rsidRPr="00144AEF">
        <w:t>перехода</w:t>
      </w:r>
      <w:r w:rsidR="00144AEF" w:rsidRPr="00144AEF">
        <w:t xml:space="preserve"> </w:t>
      </w:r>
      <w:r w:rsidRPr="00144AEF">
        <w:t>пирита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свинцовый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цинковый</w:t>
      </w:r>
      <w:r w:rsidR="00144AEF" w:rsidRPr="00144AEF">
        <w:t xml:space="preserve"> </w:t>
      </w:r>
      <w:r w:rsidRPr="00144AEF">
        <w:t>концентраты,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выделение</w:t>
      </w:r>
      <w:r w:rsidR="00144AEF" w:rsidRPr="00144AEF">
        <w:t xml:space="preserve"> </w:t>
      </w:r>
      <w:r w:rsidRPr="00144AEF">
        <w:t>пирита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отдельный</w:t>
      </w:r>
      <w:r w:rsidR="00144AEF" w:rsidRPr="00144AEF">
        <w:t xml:space="preserve"> </w:t>
      </w:r>
      <w:r w:rsidRPr="00144AEF">
        <w:t>продукт</w:t>
      </w:r>
    </w:p>
    <w:p w:rsidR="00144AEF" w:rsidRPr="00144AEF" w:rsidRDefault="005055C0" w:rsidP="00144AEF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144AEF">
        <w:t>извлечение</w:t>
      </w:r>
      <w:r w:rsidR="00144AEF" w:rsidRPr="00144AEF">
        <w:t xml:space="preserve"> </w:t>
      </w:r>
      <w:r w:rsidRPr="00144AEF">
        <w:t>золота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других</w:t>
      </w:r>
      <w:r w:rsidR="00144AEF" w:rsidRPr="00144AEF">
        <w:t xml:space="preserve"> </w:t>
      </w:r>
      <w:r w:rsidRPr="00144AEF">
        <w:t>металлов</w:t>
      </w:r>
      <w:r w:rsidR="00144AEF" w:rsidRPr="00144AEF">
        <w:t xml:space="preserve"> </w:t>
      </w:r>
      <w:r w:rsidRPr="00144AEF">
        <w:t>спутников</w:t>
      </w:r>
    </w:p>
    <w:p w:rsidR="00144AEF" w:rsidRPr="00144AEF" w:rsidRDefault="00C84F7F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="005055C0" w:rsidRPr="00144AEF">
        <w:t>процессе</w:t>
      </w:r>
      <w:r w:rsidR="00144AEF" w:rsidRPr="00144AEF">
        <w:t xml:space="preserve"> </w:t>
      </w:r>
      <w:r w:rsidR="005055C0" w:rsidRPr="00144AEF">
        <w:t>обжига</w:t>
      </w:r>
      <w:r w:rsidR="00144AEF" w:rsidRPr="00144AEF">
        <w:t xml:space="preserve"> </w:t>
      </w:r>
      <w:r w:rsidR="005055C0" w:rsidRPr="00144AEF">
        <w:t>цинковых</w:t>
      </w:r>
      <w:r w:rsidR="00144AEF" w:rsidRPr="00144AEF">
        <w:t xml:space="preserve"> </w:t>
      </w:r>
      <w:r w:rsidR="005055C0" w:rsidRPr="00144AEF">
        <w:t>концентратов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печи</w:t>
      </w:r>
      <w:r w:rsidR="00144AEF" w:rsidRPr="00144AEF">
        <w:t xml:space="preserve"> </w:t>
      </w:r>
      <w:r w:rsidR="005055C0" w:rsidRPr="00144AEF">
        <w:t>кипящего</w:t>
      </w:r>
      <w:r w:rsidR="00144AEF" w:rsidRPr="00144AEF">
        <w:t xml:space="preserve"> </w:t>
      </w:r>
      <w:r w:rsidR="005055C0" w:rsidRPr="00144AEF">
        <w:t>слоя,</w:t>
      </w:r>
      <w:r w:rsidR="00144AEF" w:rsidRPr="00144AEF">
        <w:t xml:space="preserve"> </w:t>
      </w:r>
      <w:r w:rsidR="005055C0" w:rsidRPr="00144AEF">
        <w:t>получаемый</w:t>
      </w:r>
      <w:r w:rsidR="00144AEF" w:rsidRPr="00144AEF">
        <w:t xml:space="preserve"> </w:t>
      </w:r>
      <w:r w:rsidR="005055C0" w:rsidRPr="00144AEF">
        <w:t>продукт</w:t>
      </w:r>
      <w:r w:rsidR="00144AEF" w:rsidRPr="00144AEF">
        <w:t xml:space="preserve"> </w:t>
      </w:r>
      <w:r w:rsidR="005055C0" w:rsidRPr="00144AEF">
        <w:t>переработки,</w:t>
      </w:r>
      <w:r w:rsidR="00144AEF" w:rsidRPr="00144AEF">
        <w:t xml:space="preserve"> </w:t>
      </w:r>
      <w:r w:rsidR="005055C0" w:rsidRPr="00144AEF">
        <w:t>так</w:t>
      </w:r>
      <w:r w:rsidR="00144AEF" w:rsidRPr="00144AEF">
        <w:t xml:space="preserve"> </w:t>
      </w:r>
      <w:r w:rsidR="005055C0" w:rsidRPr="00144AEF">
        <w:t>называемый</w:t>
      </w:r>
      <w:r w:rsidR="00144AEF" w:rsidRPr="00144AEF">
        <w:t xml:space="preserve"> </w:t>
      </w:r>
      <w:r w:rsidR="005055C0" w:rsidRPr="00144AEF">
        <w:t>огарок,</w:t>
      </w:r>
      <w:r w:rsidR="00144AEF" w:rsidRPr="00144AEF">
        <w:t xml:space="preserve"> </w:t>
      </w:r>
      <w:r w:rsidR="005055C0" w:rsidRPr="00144AEF">
        <w:t>должен</w:t>
      </w:r>
      <w:r w:rsidR="00144AEF" w:rsidRPr="00144AEF">
        <w:t xml:space="preserve"> </w:t>
      </w:r>
      <w:r w:rsidR="005055C0" w:rsidRPr="00144AEF">
        <w:t>удовлетворять</w:t>
      </w:r>
      <w:r w:rsidR="00144AEF" w:rsidRPr="00144AEF">
        <w:t xml:space="preserve"> </w:t>
      </w:r>
      <w:r w:rsidR="005055C0" w:rsidRPr="00144AEF">
        <w:t>следующим</w:t>
      </w:r>
      <w:r w:rsidR="00144AEF" w:rsidRPr="00144AEF">
        <w:t xml:space="preserve"> </w:t>
      </w:r>
      <w:r w:rsidR="005055C0" w:rsidRPr="00144AEF">
        <w:t>требованиям,</w:t>
      </w:r>
      <w:r w:rsidR="00144AEF" w:rsidRPr="00144AEF">
        <w:t xml:space="preserve"> </w:t>
      </w:r>
      <w:r w:rsidR="005055C0" w:rsidRPr="00144AEF">
        <w:t>способствующим</w:t>
      </w:r>
      <w:r w:rsidR="00144AEF" w:rsidRPr="00144AEF">
        <w:t xml:space="preserve"> </w:t>
      </w:r>
      <w:r w:rsidR="005055C0" w:rsidRPr="00144AEF">
        <w:t>благоприятным</w:t>
      </w:r>
      <w:r w:rsidR="00144AEF" w:rsidRPr="00144AEF">
        <w:t xml:space="preserve"> </w:t>
      </w:r>
      <w:r w:rsidR="005055C0" w:rsidRPr="00144AEF">
        <w:t>условиям</w:t>
      </w:r>
      <w:r w:rsidR="00144AEF" w:rsidRPr="00144AEF">
        <w:t xml:space="preserve"> </w:t>
      </w:r>
      <w:r w:rsidR="005055C0" w:rsidRPr="00144AEF">
        <w:t>дальнейшей</w:t>
      </w:r>
      <w:r w:rsidR="00144AEF" w:rsidRPr="00144AEF">
        <w:t xml:space="preserve"> </w:t>
      </w:r>
      <w:r w:rsidR="005055C0" w:rsidRPr="00144AEF">
        <w:t>стадии</w:t>
      </w:r>
      <w:r w:rsidR="00144AEF" w:rsidRPr="00144AEF">
        <w:t xml:space="preserve"> </w:t>
      </w:r>
      <w:r w:rsidR="005055C0" w:rsidRPr="00144AEF">
        <w:t>технологической</w:t>
      </w:r>
      <w:r w:rsidR="00144AEF" w:rsidRPr="00144AEF">
        <w:t xml:space="preserve"> </w:t>
      </w:r>
      <w:r w:rsidR="005055C0" w:rsidRPr="00144AEF">
        <w:t>переработки,</w:t>
      </w:r>
      <w:r w:rsidR="00144AEF" w:rsidRPr="00144AEF">
        <w:t xml:space="preserve"> </w:t>
      </w:r>
      <w:r w:rsidR="005055C0" w:rsidRPr="00144AEF">
        <w:t>а</w:t>
      </w:r>
      <w:r w:rsidR="00144AEF" w:rsidRPr="00144AEF">
        <w:t xml:space="preserve"> </w:t>
      </w:r>
      <w:r w:rsidR="005055C0" w:rsidRPr="00144AEF">
        <w:t>именно</w:t>
      </w:r>
      <w:r w:rsidR="00144AEF" w:rsidRPr="00144AEF">
        <w:t>:</w:t>
      </w:r>
    </w:p>
    <w:p w:rsidR="00144AEF" w:rsidRPr="00144AEF" w:rsidRDefault="005055C0" w:rsidP="00144AEF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</w:pPr>
      <w:r w:rsidRPr="00144AEF">
        <w:t>иметь</w:t>
      </w:r>
      <w:r w:rsidR="00144AEF" w:rsidRPr="00144AEF">
        <w:t xml:space="preserve"> </w:t>
      </w:r>
      <w:r w:rsidRPr="00144AEF">
        <w:t>высокое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высокой</w:t>
      </w:r>
      <w:r w:rsidR="00144AEF" w:rsidRPr="00144AEF">
        <w:t xml:space="preserve"> </w:t>
      </w:r>
      <w:r w:rsidRPr="00144AEF">
        <w:t>фракции</w:t>
      </w:r>
      <w:r w:rsidR="00144AEF">
        <w:t xml:space="preserve"> (</w:t>
      </w:r>
      <w:r w:rsidR="00144AEF" w:rsidRPr="00144AEF">
        <w:t>-</w:t>
      </w:r>
      <w:r w:rsidRPr="00144AEF">
        <w:t>0,15мм</w:t>
      </w:r>
      <w:r w:rsidR="00144AEF" w:rsidRPr="00144AEF">
        <w:t>)</w:t>
      </w:r>
    </w:p>
    <w:p w:rsidR="00144AEF" w:rsidRPr="00144AEF" w:rsidRDefault="005055C0" w:rsidP="00144AEF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</w:pPr>
      <w:r w:rsidRPr="00144AEF">
        <w:t>иметь</w:t>
      </w:r>
      <w:r w:rsidR="00144AEF" w:rsidRPr="00144AEF">
        <w:t xml:space="preserve"> </w:t>
      </w:r>
      <w:r w:rsidRPr="00144AEF">
        <w:t>низкое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серы</w:t>
      </w:r>
      <w:r w:rsidR="00144AEF">
        <w:t xml:space="preserve"> (</w:t>
      </w:r>
      <w:r w:rsidRPr="00144AEF">
        <w:t>не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0,1-0,3%</w:t>
      </w:r>
      <w:r w:rsidR="00144AEF" w:rsidRPr="00144AEF">
        <w:t>)</w:t>
      </w:r>
    </w:p>
    <w:p w:rsidR="00144AEF" w:rsidRPr="00144AEF" w:rsidRDefault="005055C0" w:rsidP="00144AEF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</w:pPr>
      <w:r w:rsidRPr="00144AEF">
        <w:t>количество</w:t>
      </w:r>
      <w:r w:rsidR="00144AEF" w:rsidRPr="00144AEF">
        <w:t xml:space="preserve"> </w:t>
      </w:r>
      <w:r w:rsidRPr="00144AEF">
        <w:t>сульфатной</w:t>
      </w:r>
      <w:r w:rsidR="00144AEF" w:rsidRPr="00144AEF">
        <w:t xml:space="preserve"> </w:t>
      </w:r>
      <w:r w:rsidRPr="00144AEF">
        <w:t>серы</w:t>
      </w:r>
      <w:r w:rsidR="00144AEF" w:rsidRPr="00144AEF">
        <w:t xml:space="preserve"> </w:t>
      </w:r>
      <w:r w:rsidRPr="00144AEF">
        <w:t>желательно</w:t>
      </w:r>
      <w:r w:rsidR="00144AEF" w:rsidRPr="00144AEF">
        <w:t xml:space="preserve"> </w:t>
      </w:r>
      <w:r w:rsidRPr="00144AEF">
        <w:t>иметь</w:t>
      </w:r>
      <w:r w:rsidR="00144AEF">
        <w:t xml:space="preserve"> (</w:t>
      </w:r>
      <w:r w:rsidRPr="00144AEF">
        <w:t>не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2-4%</w:t>
      </w:r>
      <w:r w:rsidR="00144AEF" w:rsidRPr="00144AEF">
        <w:t>)</w:t>
      </w:r>
    </w:p>
    <w:p w:rsidR="00144AEF" w:rsidRPr="00144AEF" w:rsidRDefault="005055C0" w:rsidP="00144AEF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</w:pPr>
      <w:r w:rsidRPr="00144AEF">
        <w:t>умеренное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ферритных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силикатных</w:t>
      </w:r>
      <w:r w:rsidR="00144AEF" w:rsidRPr="00144AEF">
        <w:t xml:space="preserve"> </w:t>
      </w:r>
      <w:r w:rsidRPr="00144AEF">
        <w:t>соединений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Огарок</w:t>
      </w:r>
      <w:r w:rsidR="00144AEF" w:rsidRPr="00144AEF">
        <w:t xml:space="preserve"> - </w:t>
      </w:r>
      <w:r w:rsidRPr="00144AEF">
        <w:t>наиболее</w:t>
      </w:r>
      <w:r w:rsidR="00144AEF" w:rsidRPr="00144AEF">
        <w:t xml:space="preserve"> </w:t>
      </w:r>
      <w:r w:rsidRPr="00144AEF">
        <w:t>крупная</w:t>
      </w:r>
      <w:r w:rsidR="00144AEF" w:rsidRPr="00144AEF">
        <w:t xml:space="preserve"> </w:t>
      </w:r>
      <w:r w:rsidRPr="00144AEF">
        <w:t>фракция</w:t>
      </w:r>
      <w:r w:rsidR="00144AEF" w:rsidRPr="00144AEF">
        <w:t xml:space="preserve"> </w:t>
      </w:r>
      <w:r w:rsidRPr="00144AEF">
        <w:t>твердых</w:t>
      </w:r>
      <w:r w:rsidR="00144AEF" w:rsidRPr="00144AEF">
        <w:t xml:space="preserve"> </w:t>
      </w:r>
      <w:r w:rsidRPr="00144AEF">
        <w:t>продуктов</w:t>
      </w:r>
      <w:r w:rsidR="00144AEF" w:rsidRPr="00144AEF">
        <w:t xml:space="preserve"> </w:t>
      </w:r>
      <w:r w:rsidRPr="00144AEF">
        <w:t>обжига,</w:t>
      </w:r>
      <w:r w:rsidR="00144AEF" w:rsidRPr="00144AEF">
        <w:t xml:space="preserve"> </w:t>
      </w:r>
      <w:r w:rsidRPr="00144AEF">
        <w:t>отличается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других</w:t>
      </w:r>
      <w:r w:rsidR="00144AEF" w:rsidRPr="00144AEF">
        <w:t xml:space="preserve"> </w:t>
      </w:r>
      <w:r w:rsidRPr="00144AEF">
        <w:t>продуктов</w:t>
      </w:r>
      <w:r w:rsidR="00144AEF" w:rsidRPr="00144AEF">
        <w:t xml:space="preserve"> </w:t>
      </w:r>
      <w:r w:rsidRPr="00144AEF">
        <w:t>высоким</w:t>
      </w:r>
      <w:r w:rsidR="00144AEF" w:rsidRPr="00144AEF">
        <w:t xml:space="preserve"> </w:t>
      </w:r>
      <w:r w:rsidRPr="00144AEF">
        <w:t>содержанием</w:t>
      </w:r>
      <w:r w:rsidR="00144AEF" w:rsidRPr="00144AEF">
        <w:t xml:space="preserve"> </w:t>
      </w:r>
      <w:r w:rsidRPr="00144AEF">
        <w:t>кислоторастворимого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. </w:t>
      </w:r>
      <w:r w:rsidRPr="00144AEF">
        <w:t>Растворимость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растворах</w:t>
      </w:r>
      <w:r w:rsidR="00144AEF" w:rsidRPr="00144AEF">
        <w:t xml:space="preserve"> </w:t>
      </w:r>
      <w:r w:rsidRPr="00144AEF">
        <w:t>слабой</w:t>
      </w:r>
      <w:r w:rsidR="00144AEF" w:rsidRPr="00144AEF">
        <w:t xml:space="preserve"> </w:t>
      </w:r>
      <w:r w:rsidRPr="00144AEF">
        <w:t>серной</w:t>
      </w:r>
      <w:r w:rsidR="00144AEF" w:rsidRPr="00144AEF">
        <w:t xml:space="preserve"> </w:t>
      </w:r>
      <w:r w:rsidRPr="00144AEF">
        <w:t>кислоты</w:t>
      </w:r>
      <w:r w:rsidR="00144AEF" w:rsidRPr="00144AEF">
        <w:t xml:space="preserve"> </w:t>
      </w:r>
      <w:r w:rsidRPr="00144AEF">
        <w:t>должна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менее</w:t>
      </w:r>
      <w:r w:rsidR="00144AEF" w:rsidRPr="00144AEF">
        <w:t xml:space="preserve"> </w:t>
      </w:r>
      <w:r w:rsidRPr="00144AEF">
        <w:t>90</w:t>
      </w:r>
      <w:r w:rsidR="00144AEF" w:rsidRPr="00144AEF">
        <w:t xml:space="preserve"> </w:t>
      </w:r>
      <w:r w:rsidRPr="00144AEF">
        <w:t>%</w:t>
      </w:r>
      <w:r w:rsidR="00144AEF" w:rsidRPr="00144AEF">
        <w:t xml:space="preserve">. </w:t>
      </w:r>
      <w:r w:rsidRPr="00144AEF">
        <w:t>Эти</w:t>
      </w:r>
      <w:r w:rsidR="00144AEF" w:rsidRPr="00144AEF">
        <w:t xml:space="preserve"> </w:t>
      </w:r>
      <w:r w:rsidRPr="00144AEF">
        <w:t>требования</w:t>
      </w:r>
      <w:r w:rsidR="00144AEF" w:rsidRPr="00144AEF">
        <w:t xml:space="preserve"> </w:t>
      </w:r>
      <w:r w:rsidRPr="00144AEF">
        <w:t>обуславливаются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технологической</w:t>
      </w:r>
      <w:r w:rsidR="00144AEF" w:rsidRPr="00144AEF">
        <w:t xml:space="preserve"> </w:t>
      </w:r>
      <w:r w:rsidRPr="00144AEF">
        <w:t>задачи</w:t>
      </w:r>
      <w:r w:rsidR="00144AEF" w:rsidRPr="00144AEF">
        <w:t xml:space="preserve"> </w:t>
      </w:r>
      <w:r w:rsidRPr="00144AEF">
        <w:t>гидрометаллургической</w:t>
      </w:r>
      <w:r w:rsidR="00144AEF" w:rsidRPr="00144AEF">
        <w:t xml:space="preserve"> </w:t>
      </w:r>
      <w:r w:rsidRPr="00144AEF">
        <w:t>обработки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. </w:t>
      </w:r>
      <w:r w:rsidRPr="00144AEF">
        <w:t>Так,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структурно</w:t>
      </w:r>
      <w:r w:rsidR="00144AEF" w:rsidRPr="00144AEF">
        <w:t xml:space="preserve"> </w:t>
      </w:r>
      <w:r w:rsidRPr="00144AEF">
        <w:t>свободная</w:t>
      </w:r>
      <w:r w:rsidR="00144AEF" w:rsidRPr="00144AEF">
        <w:t xml:space="preserve"> </w:t>
      </w:r>
      <w:r w:rsidRPr="00144AEF">
        <w:t>окись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сульфат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легко</w:t>
      </w:r>
      <w:r w:rsidR="00144AEF" w:rsidRPr="00144AEF">
        <w:t xml:space="preserve"> </w:t>
      </w:r>
      <w:r w:rsidRPr="00144AEF">
        <w:t>растворимы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растворе</w:t>
      </w:r>
      <w:r w:rsidR="00144AEF" w:rsidRPr="00144AEF">
        <w:t xml:space="preserve"> </w:t>
      </w:r>
      <w:r w:rsidRPr="00144AEF">
        <w:t>серной</w:t>
      </w:r>
      <w:r w:rsidR="00144AEF" w:rsidRPr="00144AEF">
        <w:t xml:space="preserve"> </w:t>
      </w:r>
      <w:r w:rsidRPr="00144AEF">
        <w:t>кислоты</w:t>
      </w:r>
      <w:r w:rsidR="00144AEF" w:rsidRPr="00144AEF">
        <w:t xml:space="preserve">. </w:t>
      </w:r>
      <w:r w:rsidRPr="00144AEF">
        <w:t>Тогда,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сульфид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цинк</w:t>
      </w:r>
      <w:r w:rsidR="00144AEF" w:rsidRPr="00144AEF">
        <w:t xml:space="preserve"> </w:t>
      </w:r>
      <w:r w:rsidRPr="00144AEF">
        <w:t>связанный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ферритную</w:t>
      </w:r>
      <w:r w:rsidR="00144AEF" w:rsidRPr="00144AEF">
        <w:t xml:space="preserve"> </w:t>
      </w:r>
      <w:r w:rsidRPr="00144AEF">
        <w:t>форму</w:t>
      </w:r>
      <w:r w:rsidR="00144AEF" w:rsidRPr="00144AEF">
        <w:t xml:space="preserve"> </w:t>
      </w:r>
      <w:r w:rsidRPr="00144AEF">
        <w:t>почти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растворимы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Не</w:t>
      </w:r>
      <w:r w:rsidR="00144AEF" w:rsidRPr="00144AEF">
        <w:t xml:space="preserve"> </w:t>
      </w:r>
      <w:r w:rsidRPr="00144AEF">
        <w:t>менее</w:t>
      </w:r>
      <w:r w:rsidR="00144AEF" w:rsidRPr="00144AEF">
        <w:t xml:space="preserve"> </w:t>
      </w:r>
      <w:r w:rsidRPr="00144AEF">
        <w:t>вредно</w:t>
      </w:r>
      <w:r w:rsidR="00144AEF" w:rsidRPr="00144AEF">
        <w:t xml:space="preserve"> </w:t>
      </w:r>
      <w:r w:rsidRPr="00144AEF">
        <w:t>образование</w:t>
      </w:r>
      <w:r w:rsidR="00144AEF" w:rsidRPr="00144AEF">
        <w:t xml:space="preserve"> </w:t>
      </w:r>
      <w:r w:rsidRPr="00144AEF">
        <w:t>силикатов,</w:t>
      </w:r>
      <w:r w:rsidR="00144AEF" w:rsidRPr="00144AEF">
        <w:t xml:space="preserve"> </w:t>
      </w:r>
      <w:r w:rsidRPr="00144AEF">
        <w:t>так,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силикаты</w:t>
      </w:r>
      <w:r w:rsidR="00144AEF" w:rsidRPr="00144AEF">
        <w:t xml:space="preserve"> </w:t>
      </w:r>
      <w:r w:rsidRPr="00144AEF">
        <w:t>цинка,</w:t>
      </w:r>
      <w:r w:rsidR="00144AEF" w:rsidRPr="00144AEF">
        <w:t xml:space="preserve"> </w:t>
      </w:r>
      <w:r w:rsidRPr="00144AEF">
        <w:t>свинца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других</w:t>
      </w:r>
      <w:r w:rsidR="00144AEF" w:rsidRPr="00144AEF">
        <w:t xml:space="preserve"> </w:t>
      </w:r>
      <w:r w:rsidRPr="00144AEF">
        <w:t>присутствующих</w:t>
      </w:r>
      <w:r w:rsidR="00144AEF" w:rsidRPr="00144AEF">
        <w:t xml:space="preserve"> </w:t>
      </w:r>
      <w:r w:rsidRPr="00144AEF">
        <w:t>металлов</w:t>
      </w:r>
      <w:r w:rsidR="00144AEF" w:rsidRPr="00144AEF">
        <w:t xml:space="preserve"> </w:t>
      </w:r>
      <w:r w:rsidRPr="00144AEF">
        <w:t>хотя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растворяются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растворе</w:t>
      </w:r>
      <w:r w:rsidR="00144AEF" w:rsidRPr="00144AEF">
        <w:t xml:space="preserve"> </w:t>
      </w:r>
      <w:r w:rsidRPr="00144AEF">
        <w:t>серной</w:t>
      </w:r>
      <w:r w:rsidR="00144AEF" w:rsidRPr="00144AEF">
        <w:t xml:space="preserve"> </w:t>
      </w:r>
      <w:r w:rsidRPr="00144AEF">
        <w:t>кислоты,</w:t>
      </w:r>
      <w:r w:rsidR="00144AEF" w:rsidRPr="00144AEF">
        <w:t xml:space="preserve"> </w:t>
      </w:r>
      <w:r w:rsidRPr="00144AEF">
        <w:t>но</w:t>
      </w:r>
      <w:r w:rsidR="00144AEF" w:rsidRPr="00144AEF">
        <w:t xml:space="preserve"> </w:t>
      </w:r>
      <w:r w:rsidRPr="00144AEF">
        <w:t>образуют</w:t>
      </w:r>
      <w:r w:rsidR="00144AEF" w:rsidRPr="00144AEF">
        <w:t xml:space="preserve"> </w:t>
      </w:r>
      <w:r w:rsidRPr="00144AEF">
        <w:t>паллоидные,</w:t>
      </w:r>
      <w:r w:rsidR="00144AEF" w:rsidRPr="00144AEF">
        <w:t xml:space="preserve"> </w:t>
      </w:r>
      <w:r w:rsidRPr="00144AEF">
        <w:t>труднофильтруемые</w:t>
      </w:r>
      <w:r w:rsidR="00144AEF" w:rsidRPr="00144AEF">
        <w:t xml:space="preserve"> </w:t>
      </w:r>
      <w:r w:rsidRPr="00144AEF">
        <w:t>пульпы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того,</w:t>
      </w:r>
      <w:r w:rsidR="00144AEF" w:rsidRPr="00144AEF">
        <w:t xml:space="preserve"> </w:t>
      </w:r>
      <w:r w:rsidRPr="00144AEF">
        <w:t>чтобы</w:t>
      </w:r>
      <w:r w:rsidR="00144AEF" w:rsidRPr="00144AEF">
        <w:t xml:space="preserve"> </w:t>
      </w:r>
      <w:r w:rsidRPr="00144AEF">
        <w:t>огарок</w:t>
      </w:r>
      <w:r w:rsidR="00144AEF" w:rsidRPr="00144AEF">
        <w:t xml:space="preserve"> </w:t>
      </w:r>
      <w:r w:rsidRPr="00144AEF">
        <w:t>полнее</w:t>
      </w:r>
      <w:r w:rsidR="00144AEF" w:rsidRPr="00144AEF">
        <w:t xml:space="preserve"> </w:t>
      </w:r>
      <w:r w:rsidRPr="00144AEF">
        <w:t>использовался,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нейтрализатор,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есть</w:t>
      </w:r>
      <w:r w:rsidR="00144AEF" w:rsidRPr="00144AEF">
        <w:t xml:space="preserve"> </w:t>
      </w:r>
      <w:r w:rsidRPr="00144AEF">
        <w:t>снижен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избыток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выщелачивании,</w:t>
      </w:r>
      <w:r w:rsidR="00144AEF" w:rsidRPr="00144AEF">
        <w:t xml:space="preserve"> </w:t>
      </w:r>
      <w:r w:rsidRPr="00144AEF">
        <w:t>он</w:t>
      </w:r>
      <w:r w:rsidR="00144AEF" w:rsidRPr="00144AEF">
        <w:t xml:space="preserve"> </w:t>
      </w:r>
      <w:r w:rsidRPr="00144AEF">
        <w:t>должен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мелким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однообразным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крупности</w:t>
      </w:r>
      <w:r w:rsidR="00144AEF" w:rsidRPr="00144AEF">
        <w:t xml:space="preserve"> [</w:t>
      </w:r>
      <w:r w:rsidR="00D03389" w:rsidRPr="00144AEF">
        <w:t>1</w:t>
      </w:r>
      <w:r w:rsidR="00144AEF" w:rsidRPr="00144AEF">
        <w:t>].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Таким</w:t>
      </w:r>
      <w:r w:rsidR="00144AEF" w:rsidRPr="00144AEF">
        <w:t xml:space="preserve"> </w:t>
      </w:r>
      <w:r w:rsidRPr="00144AEF">
        <w:t>образом</w:t>
      </w:r>
      <w:r w:rsidR="00144AEF" w:rsidRPr="00144AEF">
        <w:t xml:space="preserve"> </w:t>
      </w:r>
      <w:r w:rsidRPr="00144AEF">
        <w:t>технологической</w:t>
      </w:r>
      <w:r w:rsidR="00144AEF" w:rsidRPr="00144AEF">
        <w:t xml:space="preserve"> </w:t>
      </w:r>
      <w:r w:rsidRPr="00144AEF">
        <w:t>задачей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уже</w:t>
      </w:r>
      <w:r w:rsidR="00144AEF" w:rsidRPr="00144AEF">
        <w:t xml:space="preserve"> </w:t>
      </w:r>
      <w:r w:rsidRPr="00144AEF">
        <w:t>отмечалось,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перевод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цинка,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структурно</w:t>
      </w:r>
      <w:r w:rsidR="00144AEF" w:rsidRPr="00144AEF">
        <w:t xml:space="preserve"> </w:t>
      </w:r>
      <w:r w:rsidRPr="00144AEF">
        <w:t>свободную</w:t>
      </w:r>
      <w:r w:rsidR="00144AEF" w:rsidRPr="00144AEF">
        <w:t xml:space="preserve"> </w:t>
      </w:r>
      <w:r w:rsidRPr="00144AEF">
        <w:t>окись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частично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сульфат,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легко</w:t>
      </w:r>
      <w:r w:rsidR="00144AEF" w:rsidRPr="00144AEF">
        <w:t xml:space="preserve"> </w:t>
      </w:r>
      <w:r w:rsidRPr="00144AEF">
        <w:t>перерабатываются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выщелачивании,</w:t>
      </w:r>
      <w:r w:rsidR="00144AEF" w:rsidRPr="00144AEF">
        <w:t xml:space="preserve"> </w:t>
      </w:r>
      <w:r w:rsidRPr="00144AEF">
        <w:t>дающие</w:t>
      </w:r>
      <w:r w:rsidR="00144AEF" w:rsidRPr="00144AEF">
        <w:t xml:space="preserve"> </w:t>
      </w:r>
      <w:r w:rsidRPr="00144AEF">
        <w:t>максимальное</w:t>
      </w:r>
      <w:r w:rsidR="00144AEF" w:rsidRPr="00144AEF">
        <w:t xml:space="preserve"> </w:t>
      </w:r>
      <w:r w:rsidRPr="00144AEF">
        <w:t>извлечение</w:t>
      </w:r>
      <w:r w:rsidR="00144AEF" w:rsidRPr="00144AEF">
        <w:t xml:space="preserve"> </w:t>
      </w:r>
      <w:r w:rsidRPr="00144AEF">
        <w:t>цинка,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минимальный</w:t>
      </w:r>
      <w:r w:rsidR="00144AEF" w:rsidRPr="00144AEF">
        <w:t xml:space="preserve"> </w:t>
      </w:r>
      <w:r w:rsidRPr="00144AEF">
        <w:t>промежуток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наименьшими</w:t>
      </w:r>
      <w:r w:rsidR="00144AEF" w:rsidRPr="00144AEF">
        <w:t xml:space="preserve"> </w:t>
      </w:r>
      <w:r w:rsidRPr="00144AEF">
        <w:t>затратами</w:t>
      </w:r>
      <w:r w:rsidR="00144AEF" w:rsidRPr="00144AEF">
        <w:t>.</w:t>
      </w:r>
    </w:p>
    <w:p w:rsidR="00144AEF" w:rsidRDefault="005055C0" w:rsidP="00144AEF">
      <w:pPr>
        <w:tabs>
          <w:tab w:val="left" w:pos="726"/>
        </w:tabs>
      </w:pPr>
      <w:r w:rsidRPr="00144AEF">
        <w:t>Степень</w:t>
      </w:r>
      <w:r w:rsidR="00144AEF" w:rsidRPr="00144AEF">
        <w:t xml:space="preserve"> </w:t>
      </w:r>
      <w:r w:rsidRPr="00144AEF">
        <w:t>полноты</w:t>
      </w:r>
      <w:r w:rsidR="00144AEF" w:rsidRPr="00144AEF">
        <w:t xml:space="preserve"> </w:t>
      </w:r>
      <w:r w:rsidRPr="00144AEF">
        <w:t>прямого</w:t>
      </w:r>
      <w:r w:rsidR="00144AEF" w:rsidRPr="00144AEF">
        <w:t xml:space="preserve"> </w:t>
      </w:r>
      <w:r w:rsidRPr="00144AEF">
        <w:t>извлечения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раствор,</w:t>
      </w:r>
      <w:r w:rsidR="00144AEF" w:rsidRPr="00144AEF">
        <w:t xml:space="preserve"> </w:t>
      </w:r>
      <w:r w:rsidRPr="00144AEF">
        <w:t>определяется</w:t>
      </w:r>
      <w:r w:rsidR="00144AEF" w:rsidRPr="00144AEF">
        <w:t xml:space="preserve"> </w:t>
      </w:r>
      <w:r w:rsidRPr="00144AEF">
        <w:t>глубиной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сульфидов</w:t>
      </w:r>
      <w:r w:rsidR="00144AEF" w:rsidRPr="00144AEF">
        <w:t xml:space="preserve"> </w:t>
      </w:r>
      <w:r w:rsidRPr="00144AEF">
        <w:t>цинка,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степенью</w:t>
      </w:r>
      <w:r w:rsidR="00144AEF" w:rsidRPr="00144AEF">
        <w:t xml:space="preserve"> </w:t>
      </w:r>
      <w:r w:rsidRPr="00144AEF">
        <w:t>десульфаризации,</w:t>
      </w:r>
      <w:r w:rsidR="00144AEF" w:rsidRPr="00144AEF">
        <w:t xml:space="preserve"> </w:t>
      </w:r>
      <w:r w:rsidRPr="00144AEF">
        <w:t>которая</w:t>
      </w:r>
      <w:r w:rsidR="00144AEF" w:rsidRPr="00144AEF">
        <w:t xml:space="preserve"> </w:t>
      </w:r>
      <w:r w:rsidRPr="00144AEF">
        <w:t>составляет</w:t>
      </w:r>
      <w:r w:rsidR="00144AEF" w:rsidRPr="00144AEF">
        <w:t xml:space="preserve"> </w:t>
      </w:r>
      <w:r w:rsidRPr="00144AEF">
        <w:t>97-99%</w:t>
      </w:r>
      <w:r w:rsidR="00144AEF" w:rsidRPr="00144AEF">
        <w:t xml:space="preserve">. </w:t>
      </w:r>
      <w:r w:rsidRPr="00144AEF">
        <w:t>Путем</w:t>
      </w:r>
      <w:r w:rsidR="00144AEF" w:rsidRPr="00144AEF">
        <w:t xml:space="preserve"> </w:t>
      </w:r>
      <w:r w:rsidRPr="00144AEF">
        <w:t>опытных</w:t>
      </w:r>
      <w:r w:rsidR="00144AEF" w:rsidRPr="00144AEF">
        <w:t xml:space="preserve"> </w:t>
      </w:r>
      <w:r w:rsidRPr="00144AEF">
        <w:t>данных</w:t>
      </w:r>
      <w:r w:rsidR="00144AEF" w:rsidRPr="00144AEF">
        <w:t xml:space="preserve"> </w:t>
      </w:r>
      <w:r w:rsidRPr="00144AEF">
        <w:t>установлено,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константа</w:t>
      </w:r>
      <w:r w:rsidR="00144AEF" w:rsidRPr="00144AEF">
        <w:t xml:space="preserve"> </w:t>
      </w:r>
      <w:r w:rsidRPr="00144AEF">
        <w:t>массопереноса</w:t>
      </w:r>
      <w:r w:rsidR="00144AEF" w:rsidRPr="00144AEF">
        <w:t xml:space="preserve"> </w:t>
      </w:r>
      <w:r w:rsidRPr="00144AEF">
        <w:t>быстро</w:t>
      </w:r>
      <w:r w:rsidR="00144AEF" w:rsidRPr="00144AEF">
        <w:t xml:space="preserve"> </w:t>
      </w:r>
      <w:r w:rsidRPr="00144AEF">
        <w:t>возрастает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910</w:t>
      </w:r>
      <w:r w:rsidRPr="00144AEF">
        <w:rPr>
          <w:vertAlign w:val="superscript"/>
        </w:rPr>
        <w:t>0</w:t>
      </w:r>
      <w:r w:rsidRPr="00144AEF">
        <w:t>С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достигает</w:t>
      </w:r>
      <w:r w:rsidR="00144AEF" w:rsidRPr="00144AEF">
        <w:t xml:space="preserve"> </w:t>
      </w:r>
      <w:r w:rsidRPr="00144AEF">
        <w:t>максимального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температуре</w:t>
      </w:r>
      <w:r w:rsidR="00144AEF" w:rsidRPr="00144AEF">
        <w:t xml:space="preserve"> </w:t>
      </w:r>
      <w:r w:rsidRPr="00144AEF">
        <w:t>980</w:t>
      </w:r>
      <w:r w:rsidRPr="00144AEF">
        <w:rPr>
          <w:vertAlign w:val="superscript"/>
        </w:rPr>
        <w:t>0</w:t>
      </w:r>
      <w:r w:rsidRPr="00144AEF">
        <w:t>С,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затем</w:t>
      </w:r>
      <w:r w:rsidR="00144AEF" w:rsidRPr="00144AEF">
        <w:t xml:space="preserve"> </w:t>
      </w:r>
      <w:r w:rsidRPr="00144AEF">
        <w:t>падает</w:t>
      </w:r>
      <w:r w:rsidR="00144AEF" w:rsidRPr="00144AEF">
        <w:t xml:space="preserve">. </w:t>
      </w:r>
      <w:r w:rsidRPr="00144AEF">
        <w:t>Таким</w:t>
      </w:r>
      <w:r w:rsidR="00144AEF" w:rsidRPr="00144AEF">
        <w:t xml:space="preserve"> </w:t>
      </w:r>
      <w:r w:rsidRPr="00144AEF">
        <w:t>образом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интервале</w:t>
      </w:r>
      <w:r w:rsidR="00144AEF" w:rsidRPr="00144AEF">
        <w:t xml:space="preserve"> </w:t>
      </w:r>
      <w:r w:rsidRPr="00144AEF">
        <w:t>температур</w:t>
      </w:r>
      <w:r w:rsidR="00144AEF" w:rsidRPr="00144AEF">
        <w:t xml:space="preserve"> </w:t>
      </w:r>
      <w:r w:rsidRPr="00144AEF">
        <w:t>910</w:t>
      </w:r>
      <w:r w:rsidRPr="00144AEF">
        <w:rPr>
          <w:vertAlign w:val="superscript"/>
        </w:rPr>
        <w:t>0</w:t>
      </w:r>
      <w:r w:rsidRPr="00144AEF">
        <w:t>С-980</w:t>
      </w:r>
      <w:r w:rsidRPr="00144AEF">
        <w:rPr>
          <w:vertAlign w:val="superscript"/>
        </w:rPr>
        <w:t>0</w:t>
      </w:r>
      <w:r w:rsidRPr="00144AEF">
        <w:t>С,</w:t>
      </w:r>
      <w:r w:rsidR="00144AEF" w:rsidRPr="00144AEF">
        <w:t xml:space="preserve"> </w:t>
      </w:r>
      <w:r w:rsidRPr="00144AEF">
        <w:t>мы</w:t>
      </w:r>
      <w:r w:rsidR="00144AEF" w:rsidRPr="00144AEF">
        <w:t xml:space="preserve"> </w:t>
      </w:r>
      <w:r w:rsidRPr="00144AEF">
        <w:t>получаем</w:t>
      </w:r>
      <w:r w:rsidR="00144AEF" w:rsidRPr="00144AEF">
        <w:t xml:space="preserve"> </w:t>
      </w:r>
      <w:r w:rsidRPr="00144AEF">
        <w:t>максимальный</w:t>
      </w:r>
      <w:r w:rsidR="00144AEF" w:rsidRPr="00144AEF">
        <w:t xml:space="preserve"> </w:t>
      </w:r>
      <w:r w:rsidRPr="00144AEF">
        <w:t>выход</w:t>
      </w:r>
      <w:r w:rsidR="00144AEF" w:rsidRPr="00144AEF">
        <w:t xml:space="preserve"> </w:t>
      </w:r>
      <w:r w:rsidRPr="00144AEF">
        <w:t>оксида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огарке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исходного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сырья</w:t>
      </w:r>
      <w:r w:rsidR="00144AEF" w:rsidRPr="00144AEF">
        <w:t xml:space="preserve">. </w:t>
      </w:r>
      <w:r w:rsidRPr="00144AEF">
        <w:t>На</w:t>
      </w:r>
      <w:r w:rsidR="00144AEF" w:rsidRPr="00144AEF">
        <w:t xml:space="preserve"> </w:t>
      </w:r>
      <w:r w:rsidRPr="00144AEF">
        <w:t>рис</w:t>
      </w:r>
      <w:r w:rsidR="00144AEF">
        <w:t>.1</w:t>
      </w:r>
      <w:r w:rsidRPr="00144AEF">
        <w:t>,</w:t>
      </w:r>
      <w:r w:rsidR="00144AEF" w:rsidRPr="00144AEF">
        <w:t xml:space="preserve"> </w:t>
      </w:r>
      <w:r w:rsidRPr="00144AEF">
        <w:t>изображена</w:t>
      </w:r>
      <w:r w:rsidR="00144AEF" w:rsidRPr="00144AEF">
        <w:t xml:space="preserve"> </w:t>
      </w:r>
      <w:r w:rsidRPr="00144AEF">
        <w:t>зависимость</w:t>
      </w:r>
      <w:r w:rsidR="00144AEF" w:rsidRPr="00144AEF">
        <w:t xml:space="preserve"> </w:t>
      </w:r>
      <w:r w:rsidRPr="00144AEF">
        <w:t>этой</w:t>
      </w:r>
      <w:r w:rsidR="00144AEF" w:rsidRPr="00144AEF">
        <w:t xml:space="preserve"> </w:t>
      </w:r>
      <w:r w:rsidRPr="00144AEF">
        <w:t>константы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температуры</w:t>
      </w:r>
      <w:r w:rsidR="00144AEF" w:rsidRPr="00144AEF">
        <w:t>.</w:t>
      </w:r>
      <w:r w:rsidR="00144AEF">
        <w:t xml:space="preserve"> </w:t>
      </w:r>
      <w:r w:rsidR="00A47045" w:rsidRPr="00144AEF">
        <w:t>При</w:t>
      </w:r>
      <w:r w:rsidR="00144AEF" w:rsidRPr="00144AEF">
        <w:t xml:space="preserve"> </w:t>
      </w:r>
      <w:r w:rsidR="00A47045" w:rsidRPr="00144AEF">
        <w:t>более</w:t>
      </w:r>
      <w:r w:rsidR="00144AEF" w:rsidRPr="00144AEF">
        <w:t xml:space="preserve"> </w:t>
      </w:r>
      <w:r w:rsidR="00A47045" w:rsidRPr="00144AEF">
        <w:t>высоких</w:t>
      </w:r>
      <w:r w:rsidR="00144AEF" w:rsidRPr="00144AEF">
        <w:t xml:space="preserve"> </w:t>
      </w:r>
      <w:r w:rsidR="00A47045" w:rsidRPr="00144AEF">
        <w:t>температурах</w:t>
      </w:r>
      <w:r w:rsidR="00144AEF" w:rsidRPr="00144AEF">
        <w:t xml:space="preserve"> </w:t>
      </w:r>
      <w:r w:rsidR="00A47045" w:rsidRPr="00144AEF">
        <w:t>увеличивается</w:t>
      </w:r>
      <w:r w:rsidR="00144AEF" w:rsidRPr="00144AEF">
        <w:t xml:space="preserve"> </w:t>
      </w:r>
      <w:r w:rsidR="00A47045" w:rsidRPr="00144AEF">
        <w:t>нежелательное</w:t>
      </w:r>
      <w:r w:rsidR="00144AEF" w:rsidRPr="00144AEF">
        <w:t xml:space="preserve"> </w:t>
      </w:r>
      <w:r w:rsidR="00A47045" w:rsidRPr="00144AEF">
        <w:t>содержание</w:t>
      </w:r>
      <w:r w:rsidR="00144AEF" w:rsidRPr="00144AEF">
        <w:t xml:space="preserve"> </w:t>
      </w:r>
      <w:r w:rsidR="00A47045" w:rsidRPr="00144AEF">
        <w:t>в</w:t>
      </w:r>
      <w:r w:rsidR="00144AEF" w:rsidRPr="00144AEF">
        <w:t xml:space="preserve"> </w:t>
      </w:r>
      <w:r w:rsidR="00A47045" w:rsidRPr="00144AEF">
        <w:t>получаемом</w:t>
      </w:r>
      <w:r w:rsidR="00144AEF" w:rsidRPr="00144AEF">
        <w:t xml:space="preserve"> </w:t>
      </w:r>
      <w:r w:rsidR="00A47045" w:rsidRPr="00144AEF">
        <w:t>продукте</w:t>
      </w:r>
      <w:r w:rsidR="00144AEF" w:rsidRPr="00144AEF">
        <w:t xml:space="preserve"> </w:t>
      </w:r>
      <w:r w:rsidR="00A47045" w:rsidRPr="00144AEF">
        <w:t>примесей,</w:t>
      </w:r>
      <w:r w:rsidR="00144AEF" w:rsidRPr="00144AEF">
        <w:t xml:space="preserve"> </w:t>
      </w:r>
      <w:r w:rsidR="00A47045" w:rsidRPr="00144AEF">
        <w:t>в</w:t>
      </w:r>
      <w:r w:rsidR="00144AEF" w:rsidRPr="00144AEF">
        <w:t xml:space="preserve"> </w:t>
      </w:r>
      <w:r w:rsidR="00A47045" w:rsidRPr="00144AEF">
        <w:t>дальнейшем</w:t>
      </w:r>
      <w:r w:rsidR="00144AEF" w:rsidRPr="00144AEF">
        <w:t xml:space="preserve"> </w:t>
      </w:r>
      <w:r w:rsidR="00A47045" w:rsidRPr="00144AEF">
        <w:t>загрязняющих</w:t>
      </w:r>
      <w:r w:rsidR="00144AEF" w:rsidRPr="00144AEF">
        <w:t xml:space="preserve"> </w:t>
      </w:r>
      <w:r w:rsidR="00A47045" w:rsidRPr="00144AEF">
        <w:t>раствор,</w:t>
      </w:r>
      <w:r w:rsidR="00144AEF" w:rsidRPr="00144AEF">
        <w:t xml:space="preserve"> </w:t>
      </w:r>
      <w:r w:rsidR="00A47045" w:rsidRPr="00144AEF">
        <w:t>например</w:t>
      </w:r>
      <w:r w:rsidR="00144AEF" w:rsidRPr="00144AEF">
        <w:t xml:space="preserve">: </w:t>
      </w:r>
      <w:r w:rsidR="00A47045" w:rsidRPr="00144AEF">
        <w:t>кремнезем,</w:t>
      </w:r>
      <w:r w:rsidR="00144AEF" w:rsidRPr="00144AEF">
        <w:t xml:space="preserve"> </w:t>
      </w:r>
      <w:r w:rsidR="00A47045" w:rsidRPr="00144AEF">
        <w:t>кадмий,</w:t>
      </w:r>
      <w:r w:rsidR="00144AEF" w:rsidRPr="00144AEF">
        <w:t xml:space="preserve"> </w:t>
      </w:r>
      <w:r w:rsidR="00A47045" w:rsidRPr="00144AEF">
        <w:t>медь</w:t>
      </w:r>
      <w:r w:rsidR="00144AEF" w:rsidRPr="00144AEF">
        <w:t xml:space="preserve"> </w:t>
      </w:r>
      <w:r w:rsidR="00A47045" w:rsidRPr="00144AEF">
        <w:t>и</w:t>
      </w:r>
      <w:r w:rsidR="00144AEF" w:rsidRPr="00144AEF">
        <w:t xml:space="preserve"> </w:t>
      </w:r>
      <w:r w:rsidR="00144AEF">
        <w:t xml:space="preserve">т.д. </w:t>
      </w:r>
      <w:r w:rsidR="004566A5" w:rsidRPr="00144AEF">
        <w:t>Кроме</w:t>
      </w:r>
      <w:r w:rsidR="00144AEF" w:rsidRPr="00144AEF">
        <w:t xml:space="preserve"> </w:t>
      </w:r>
      <w:r w:rsidR="004566A5" w:rsidRPr="00144AEF">
        <w:t>того</w:t>
      </w:r>
      <w:r w:rsidR="00144AEF" w:rsidRPr="00144AEF">
        <w:t xml:space="preserve"> </w:t>
      </w:r>
      <w:r w:rsidR="004566A5" w:rsidRPr="00144AEF">
        <w:t>более</w:t>
      </w:r>
      <w:r w:rsidR="00144AEF" w:rsidRPr="00144AEF">
        <w:t xml:space="preserve"> </w:t>
      </w:r>
      <w:r w:rsidR="004566A5" w:rsidRPr="00144AEF">
        <w:t>высокая</w:t>
      </w:r>
      <w:r w:rsidR="00144AEF" w:rsidRPr="00144AEF">
        <w:t xml:space="preserve"> </w:t>
      </w:r>
      <w:r w:rsidR="004566A5" w:rsidRPr="00144AEF">
        <w:t>температура</w:t>
      </w:r>
      <w:r w:rsidR="00144AEF" w:rsidRPr="00144AEF">
        <w:t xml:space="preserve"> </w:t>
      </w:r>
      <w:r w:rsidR="004566A5" w:rsidRPr="00144AEF">
        <w:t>чем</w:t>
      </w:r>
      <w:r w:rsidR="00144AEF" w:rsidRPr="00144AEF">
        <w:t xml:space="preserve"> </w:t>
      </w:r>
      <w:r w:rsidR="004566A5" w:rsidRPr="00144AEF">
        <w:t>указанная</w:t>
      </w:r>
      <w:r w:rsidR="00144AEF" w:rsidRPr="00144AEF">
        <w:t xml:space="preserve"> </w:t>
      </w:r>
      <w:r w:rsidR="004566A5" w:rsidRPr="00144AEF">
        <w:t>в</w:t>
      </w:r>
      <w:r w:rsidR="00144AEF" w:rsidRPr="00144AEF">
        <w:t xml:space="preserve"> </w:t>
      </w:r>
      <w:r w:rsidR="004566A5" w:rsidRPr="00144AEF">
        <w:t>интервале</w:t>
      </w:r>
      <w:r w:rsidR="00144AEF" w:rsidRPr="00144AEF">
        <w:t xml:space="preserve"> </w:t>
      </w:r>
      <w:r w:rsidR="004566A5" w:rsidRPr="00144AEF">
        <w:t>910-970</w:t>
      </w:r>
      <w:r w:rsidR="004566A5" w:rsidRPr="00144AEF">
        <w:rPr>
          <w:vertAlign w:val="superscript"/>
        </w:rPr>
        <w:t>0</w:t>
      </w:r>
      <w:r w:rsidR="004566A5" w:rsidRPr="00144AEF">
        <w:t>С</w:t>
      </w:r>
      <w:r w:rsidR="00144AEF" w:rsidRPr="00144AEF">
        <w:t xml:space="preserve"> </w:t>
      </w:r>
      <w:r w:rsidR="004566A5" w:rsidRPr="00144AEF">
        <w:t>весьма</w:t>
      </w:r>
      <w:r w:rsidR="00144AEF" w:rsidRPr="00144AEF">
        <w:t xml:space="preserve"> </w:t>
      </w:r>
      <w:r w:rsidR="004566A5" w:rsidRPr="00144AEF">
        <w:t>незначительно</w:t>
      </w:r>
      <w:r w:rsidR="00144AEF" w:rsidRPr="00144AEF">
        <w:t xml:space="preserve"> </w:t>
      </w:r>
      <w:r w:rsidR="004566A5" w:rsidRPr="00144AEF">
        <w:t>влияет</w:t>
      </w:r>
      <w:r w:rsidR="00144AEF" w:rsidRPr="00144AEF">
        <w:t xml:space="preserve"> </w:t>
      </w:r>
      <w:r w:rsidR="004566A5" w:rsidRPr="00144AEF">
        <w:t>на</w:t>
      </w:r>
      <w:r w:rsidR="00144AEF" w:rsidRPr="00144AEF">
        <w:t xml:space="preserve"> </w:t>
      </w:r>
      <w:r w:rsidR="004566A5" w:rsidRPr="00144AEF">
        <w:t>скорость</w:t>
      </w:r>
      <w:r w:rsidR="00144AEF" w:rsidRPr="00144AEF">
        <w:t xml:space="preserve"> </w:t>
      </w:r>
      <w:r w:rsidR="004566A5" w:rsidRPr="00144AEF">
        <w:t>обжига,</w:t>
      </w:r>
      <w:r w:rsidR="00144AEF" w:rsidRPr="00144AEF">
        <w:t xml:space="preserve"> </w:t>
      </w:r>
      <w:r w:rsidR="004566A5" w:rsidRPr="00144AEF">
        <w:t>на</w:t>
      </w:r>
      <w:r w:rsidR="00144AEF" w:rsidRPr="00144AEF">
        <w:t xml:space="preserve"> </w:t>
      </w:r>
      <w:r w:rsidR="004566A5" w:rsidRPr="00144AEF">
        <w:t>рис</w:t>
      </w:r>
      <w:r w:rsidR="00144AEF">
        <w:t>.2</w:t>
      </w:r>
      <w:r w:rsidR="00144AEF" w:rsidRPr="00144AEF">
        <w:t xml:space="preserve">. </w:t>
      </w:r>
      <w:r w:rsidR="004566A5" w:rsidRPr="00144AEF">
        <w:t>показана</w:t>
      </w:r>
      <w:r w:rsidR="00144AEF" w:rsidRPr="00144AEF">
        <w:t xml:space="preserve"> </w:t>
      </w:r>
      <w:r w:rsidR="004566A5" w:rsidRPr="00144AEF">
        <w:t>зависимость</w:t>
      </w:r>
      <w:r w:rsidR="00144AEF" w:rsidRPr="00144AEF">
        <w:t xml:space="preserve"> </w:t>
      </w:r>
      <w:r w:rsidR="004566A5" w:rsidRPr="00144AEF">
        <w:t>скорости</w:t>
      </w:r>
      <w:r w:rsidR="00144AEF" w:rsidRPr="00144AEF">
        <w:t xml:space="preserve"> </w:t>
      </w:r>
      <w:r w:rsidR="004566A5" w:rsidRPr="00144AEF">
        <w:t>обжига</w:t>
      </w:r>
      <w:r w:rsidR="00144AEF" w:rsidRPr="00144AEF">
        <w:t xml:space="preserve"> </w:t>
      </w:r>
      <w:r w:rsidR="004566A5" w:rsidRPr="00144AEF">
        <w:t>от</w:t>
      </w:r>
      <w:r w:rsidR="00144AEF" w:rsidRPr="00144AEF">
        <w:t xml:space="preserve"> </w:t>
      </w:r>
      <w:r w:rsidR="004566A5" w:rsidRPr="00144AEF">
        <w:t>температуры</w:t>
      </w:r>
      <w:r w:rsidR="00144AEF" w:rsidRPr="00144AEF">
        <w:t>.</w:t>
      </w:r>
    </w:p>
    <w:p w:rsidR="00144AEF" w:rsidRPr="00144AEF" w:rsidRDefault="00144AEF" w:rsidP="00144AEF">
      <w:pPr>
        <w:tabs>
          <w:tab w:val="left" w:pos="726"/>
        </w:tabs>
      </w:pPr>
    </w:p>
    <w:p w:rsidR="00A47045" w:rsidRPr="00144AEF" w:rsidRDefault="00873326" w:rsidP="00144AEF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181.5pt">
            <v:imagedata r:id="rId7" o:title=""/>
          </v:shape>
        </w:pict>
      </w:r>
    </w:p>
    <w:p w:rsidR="00A47045" w:rsidRDefault="005055C0" w:rsidP="00144AEF">
      <w:pPr>
        <w:tabs>
          <w:tab w:val="left" w:pos="726"/>
        </w:tabs>
      </w:pPr>
      <w:r w:rsidRPr="00144AEF">
        <w:t>Рис</w:t>
      </w:r>
      <w:r w:rsidR="00144AEF">
        <w:t>.1</w:t>
      </w:r>
      <w:r w:rsidR="00144AEF" w:rsidRPr="00144AEF">
        <w:t xml:space="preserve">. </w:t>
      </w:r>
      <w:r w:rsidR="00A47045" w:rsidRPr="00144AEF">
        <w:t>Зависимость</w:t>
      </w:r>
      <w:r w:rsidR="00144AEF" w:rsidRPr="00144AEF">
        <w:t xml:space="preserve"> </w:t>
      </w:r>
      <w:r w:rsidR="00A47045" w:rsidRPr="00144AEF">
        <w:t>константы</w:t>
      </w:r>
      <w:r w:rsidR="00144AEF" w:rsidRPr="00144AEF">
        <w:t xml:space="preserve"> </w:t>
      </w:r>
      <w:r w:rsidR="00A47045" w:rsidRPr="00144AEF">
        <w:t>массопереноса</w:t>
      </w:r>
      <w:r w:rsidR="00144AEF" w:rsidRPr="00144AEF">
        <w:t xml:space="preserve"> </w:t>
      </w:r>
      <w:r w:rsidR="00A47045" w:rsidRPr="00144AEF">
        <w:t>от</w:t>
      </w:r>
      <w:r w:rsidR="00144AEF" w:rsidRPr="00144AEF">
        <w:t xml:space="preserve"> </w:t>
      </w:r>
      <w:r w:rsidR="00A47045" w:rsidRPr="00144AEF">
        <w:t>температуры</w:t>
      </w:r>
    </w:p>
    <w:p w:rsidR="00144AEF" w:rsidRPr="00144AEF" w:rsidRDefault="00144AEF" w:rsidP="00144AEF">
      <w:pPr>
        <w:tabs>
          <w:tab w:val="left" w:pos="726"/>
        </w:tabs>
        <w:rPr>
          <w:highlight w:val="yellow"/>
        </w:rPr>
      </w:pPr>
    </w:p>
    <w:p w:rsidR="00A47045" w:rsidRPr="00144AEF" w:rsidRDefault="00873326" w:rsidP="00144AEF">
      <w:pPr>
        <w:tabs>
          <w:tab w:val="left" w:pos="726"/>
        </w:tabs>
        <w:rPr>
          <w:highlight w:val="yellow"/>
        </w:rPr>
      </w:pPr>
      <w:r>
        <w:pict>
          <v:shape id="_x0000_i1026" type="#_x0000_t75" style="width:234pt;height:164.25pt">
            <v:imagedata r:id="rId8" o:title=""/>
          </v:shape>
        </w:pict>
      </w:r>
    </w:p>
    <w:p w:rsidR="00144AEF" w:rsidRPr="00144AEF" w:rsidRDefault="005055C0" w:rsidP="00144AEF">
      <w:pPr>
        <w:tabs>
          <w:tab w:val="left" w:pos="726"/>
        </w:tabs>
      </w:pPr>
      <w:r w:rsidRPr="00144AEF">
        <w:t>Рис</w:t>
      </w:r>
      <w:r w:rsidR="00144AEF">
        <w:t>.2</w:t>
      </w:r>
      <w:r w:rsidR="00144AEF" w:rsidRPr="00144AEF">
        <w:t xml:space="preserve">. </w:t>
      </w:r>
      <w:r w:rsidR="00A47045" w:rsidRPr="00144AEF">
        <w:t>Зависимость</w:t>
      </w:r>
      <w:r w:rsidR="00144AEF" w:rsidRPr="00144AEF">
        <w:t xml:space="preserve"> </w:t>
      </w:r>
      <w:r w:rsidR="00A47045" w:rsidRPr="00144AEF">
        <w:t>скорости</w:t>
      </w:r>
      <w:r w:rsidR="00144AEF" w:rsidRPr="00144AEF">
        <w:t xml:space="preserve"> </w:t>
      </w:r>
      <w:r w:rsidR="00A47045" w:rsidRPr="00144AEF">
        <w:t>окисления</w:t>
      </w:r>
      <w:r w:rsidR="00144AEF" w:rsidRPr="00144AEF">
        <w:t xml:space="preserve"> </w:t>
      </w:r>
      <w:r w:rsidR="00A47045" w:rsidRPr="00144AEF">
        <w:t>от</w:t>
      </w:r>
      <w:r w:rsidR="00144AEF" w:rsidRPr="00144AEF">
        <w:t xml:space="preserve"> </w:t>
      </w:r>
      <w:r w:rsidR="00A47045" w:rsidRPr="00144AEF">
        <w:t>температуры</w:t>
      </w:r>
      <w:r w:rsidR="00144AEF" w:rsidRPr="00144AEF">
        <w:t xml:space="preserve"> </w:t>
      </w:r>
      <w:r w:rsidR="00A47045" w:rsidRPr="00144AEF">
        <w:t>для</w:t>
      </w:r>
      <w:r w:rsidR="00144AEF" w:rsidRPr="00144AEF">
        <w:t xml:space="preserve"> </w:t>
      </w:r>
      <w:r w:rsidR="00A47045" w:rsidRPr="00144AEF">
        <w:rPr>
          <w:lang w:val="en-US"/>
        </w:rPr>
        <w:t>ZnS</w:t>
      </w:r>
    </w:p>
    <w:p w:rsidR="00144AEF" w:rsidRDefault="00144AEF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Температура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низкая</w:t>
      </w:r>
      <w:r w:rsidR="00144AEF" w:rsidRPr="00144AEF">
        <w:t xml:space="preserve"> </w:t>
      </w:r>
      <w:r w:rsidRPr="00144AEF">
        <w:t>чем</w:t>
      </w:r>
      <w:r w:rsidR="00144AEF" w:rsidRPr="00144AEF">
        <w:t xml:space="preserve"> </w:t>
      </w:r>
      <w:r w:rsidRPr="00144AEF">
        <w:t>указанный</w:t>
      </w:r>
      <w:r w:rsidR="00144AEF" w:rsidRPr="00144AEF">
        <w:t xml:space="preserve"> </w:t>
      </w:r>
      <w:r w:rsidRPr="00144AEF">
        <w:t>интервал,</w:t>
      </w:r>
      <w:r w:rsidR="00144AEF" w:rsidRPr="00144AEF">
        <w:t xml:space="preserve"> </w:t>
      </w:r>
      <w:r w:rsidRPr="00144AEF">
        <w:t>существенно</w:t>
      </w:r>
      <w:r w:rsidR="00144AEF" w:rsidRPr="00144AEF">
        <w:t xml:space="preserve"> </w:t>
      </w:r>
      <w:r w:rsidRPr="00144AEF">
        <w:t>влияет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скорость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сульфидов</w:t>
      </w:r>
      <w:r w:rsidR="00144AEF" w:rsidRPr="00144AEF">
        <w:t xml:space="preserve"> </w:t>
      </w:r>
      <w:r w:rsidRPr="00144AEF">
        <w:t>цинка,</w:t>
      </w:r>
      <w:r w:rsidR="00144AEF" w:rsidRPr="00144AEF">
        <w:t xml:space="preserve"> </w:t>
      </w:r>
      <w:r w:rsidRPr="00144AEF">
        <w:t>но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конечном</w:t>
      </w:r>
      <w:r w:rsidR="00144AEF" w:rsidRPr="00144AEF">
        <w:t xml:space="preserve"> </w:t>
      </w:r>
      <w:r w:rsidRPr="00144AEF">
        <w:t>итоге</w:t>
      </w:r>
      <w:r w:rsidR="00144AEF" w:rsidRPr="00144AEF">
        <w:t xml:space="preserve"> </w:t>
      </w:r>
      <w:r w:rsidRPr="00144AEF">
        <w:t>уменьшает</w:t>
      </w:r>
      <w:r w:rsidR="00144AEF" w:rsidRPr="00144AEF">
        <w:t xml:space="preserve"> </w:t>
      </w:r>
      <w:r w:rsidRPr="00144AEF">
        <w:t>производительность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. </w:t>
      </w:r>
      <w:r w:rsidRPr="00144AEF">
        <w:t>Так,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этой</w:t>
      </w:r>
      <w:r w:rsidR="00144AEF" w:rsidRPr="00144AEF">
        <w:t xml:space="preserve"> </w:t>
      </w:r>
      <w:r w:rsidRPr="00144AEF">
        <w:t>области</w:t>
      </w:r>
      <w:r w:rsidR="00144AEF" w:rsidRPr="00144AEF">
        <w:t xml:space="preserve"> </w:t>
      </w:r>
      <w:r w:rsidRPr="00144AEF">
        <w:t>температур</w:t>
      </w:r>
      <w:r w:rsidR="00144AEF" w:rsidRPr="00144AEF">
        <w:t xml:space="preserve"> </w:t>
      </w:r>
      <w:r w:rsidRPr="00144AEF">
        <w:t>скорость</w:t>
      </w:r>
      <w:r w:rsidR="00144AEF" w:rsidRPr="00144AEF">
        <w:t xml:space="preserve"> </w:t>
      </w:r>
      <w:r w:rsidRPr="00144AEF">
        <w:t>реакции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определяется</w:t>
      </w:r>
      <w:r w:rsidR="00144AEF" w:rsidRPr="00144AEF">
        <w:t xml:space="preserve"> </w:t>
      </w:r>
      <w:r w:rsidRPr="00144AEF">
        <w:t>кинетикой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поверхности</w:t>
      </w:r>
      <w:r w:rsidR="00144AEF" w:rsidRPr="00144AEF">
        <w:t xml:space="preserve"> </w:t>
      </w:r>
      <w:r w:rsidRPr="00144AEF">
        <w:t>зерна,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она</w:t>
      </w:r>
      <w:r w:rsidR="00144AEF" w:rsidRPr="00144AEF">
        <w:t xml:space="preserve"> </w:t>
      </w:r>
      <w:r w:rsidRPr="00144AEF">
        <w:t>мала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сравнению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скоростью</w:t>
      </w:r>
      <w:r w:rsidR="00144AEF" w:rsidRPr="00144AEF">
        <w:t xml:space="preserve"> </w:t>
      </w:r>
      <w:r w:rsidRPr="00144AEF">
        <w:t>диффузии,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именно</w:t>
      </w:r>
      <w:r w:rsidR="00144AEF" w:rsidRPr="00144AEF">
        <w:t xml:space="preserve"> </w:t>
      </w:r>
      <w:r w:rsidRPr="00144AEF">
        <w:t>она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- </w:t>
      </w:r>
      <w:r w:rsidRPr="00144AEF">
        <w:t>лимитирующей</w:t>
      </w:r>
      <w:r w:rsidR="00144AEF" w:rsidRPr="00144AEF">
        <w:t xml:space="preserve"> </w:t>
      </w:r>
      <w:r w:rsidRPr="00144AEF">
        <w:t>стадией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Подчиняясь</w:t>
      </w:r>
      <w:r w:rsidR="00144AEF" w:rsidRPr="00144AEF">
        <w:t xml:space="preserve"> </w:t>
      </w:r>
      <w:r w:rsidRPr="00144AEF">
        <w:t>закону</w:t>
      </w:r>
      <w:r w:rsidR="00144AEF" w:rsidRPr="00144AEF">
        <w:t xml:space="preserve"> </w:t>
      </w:r>
      <w:r w:rsidRPr="00144AEF">
        <w:t>Аррениуса,</w:t>
      </w:r>
      <w:r w:rsidR="00144AEF" w:rsidRPr="00144AEF">
        <w:t xml:space="preserve"> </w:t>
      </w:r>
      <w:r w:rsidRPr="00144AEF">
        <w:t>скорость</w:t>
      </w:r>
      <w:r w:rsidR="00144AEF" w:rsidRPr="00144AEF">
        <w:t xml:space="preserve"> </w:t>
      </w:r>
      <w:r w:rsidRPr="00144AEF">
        <w:t>экспоненциально</w:t>
      </w:r>
      <w:r w:rsidR="00144AEF" w:rsidRPr="00144AEF">
        <w:t xml:space="preserve"> </w:t>
      </w:r>
      <w:r w:rsidRPr="00144AEF">
        <w:t>возрастает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повышением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. </w:t>
      </w:r>
      <w:r w:rsidRPr="00144AEF">
        <w:t>Таким</w:t>
      </w:r>
      <w:r w:rsidR="00144AEF" w:rsidRPr="00144AEF">
        <w:t xml:space="preserve"> </w:t>
      </w:r>
      <w:r w:rsidRPr="00144AEF">
        <w:t>образом</w:t>
      </w:r>
      <w:r w:rsidR="00C84F7F" w:rsidRPr="00144AEF">
        <w:t>,</w:t>
      </w:r>
      <w:r w:rsidR="00144AEF" w:rsidRPr="00144AEF">
        <w:t xml:space="preserve"> </w:t>
      </w:r>
      <w:r w:rsidRPr="00144AEF">
        <w:t>оптимальный</w:t>
      </w:r>
      <w:r w:rsidR="00144AEF" w:rsidRPr="00144AEF">
        <w:t xml:space="preserve"> </w:t>
      </w:r>
      <w:r w:rsidRPr="00144AEF">
        <w:t>интервал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950-980</w:t>
      </w:r>
      <w:r w:rsidRPr="00144AEF">
        <w:rPr>
          <w:vertAlign w:val="superscript"/>
        </w:rPr>
        <w:t>0</w:t>
      </w:r>
      <w:r w:rsidRPr="00144AEF">
        <w:t>С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Еще</w:t>
      </w:r>
      <w:r w:rsidR="00144AEF" w:rsidRPr="00144AEF">
        <w:t xml:space="preserve"> </w:t>
      </w:r>
      <w:r w:rsidRPr="00144AEF">
        <w:t>одной</w:t>
      </w:r>
      <w:r w:rsidR="00144AEF" w:rsidRPr="00144AEF">
        <w:t xml:space="preserve"> </w:t>
      </w:r>
      <w:r w:rsidRPr="00144AEF">
        <w:t>особенностью</w:t>
      </w:r>
      <w:r w:rsidR="00144AEF" w:rsidRPr="00144AEF">
        <w:t xml:space="preserve"> </w:t>
      </w:r>
      <w:r w:rsidRPr="00144AEF">
        <w:t>технологического</w:t>
      </w:r>
      <w:r w:rsidR="00144AEF" w:rsidRPr="00144AEF">
        <w:t xml:space="preserve"> </w:t>
      </w:r>
      <w:r w:rsidRPr="00144AEF">
        <w:t>процесса,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автогенность,</w:t>
      </w:r>
      <w:r w:rsidR="00144AEF" w:rsidRPr="00144AEF">
        <w:t xml:space="preserve"> </w:t>
      </w:r>
      <w:r w:rsidRPr="00144AEF">
        <w:t>позволяющая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надежно</w:t>
      </w:r>
      <w:r w:rsidR="00144AEF" w:rsidRPr="00144AEF">
        <w:t xml:space="preserve"> </w:t>
      </w:r>
      <w:r w:rsidRPr="00144AEF">
        <w:t>вести</w:t>
      </w:r>
      <w:r w:rsidR="00144AEF" w:rsidRPr="00144AEF">
        <w:t xml:space="preserve"> </w:t>
      </w:r>
      <w:r w:rsidRPr="00144AEF">
        <w:t>процесс</w:t>
      </w:r>
      <w:r w:rsidR="00144AEF" w:rsidRPr="00144AEF">
        <w:t xml:space="preserve"> </w:t>
      </w:r>
      <w:r w:rsidRPr="00144AEF">
        <w:t>обжига</w:t>
      </w:r>
      <w:r w:rsidR="00C84F7F" w:rsidRPr="00144AEF">
        <w:t>,</w:t>
      </w:r>
      <w:r w:rsidR="00144AEF" w:rsidRPr="00144AEF">
        <w:t xml:space="preserve"> </w:t>
      </w:r>
      <w:r w:rsidRPr="00144AEF">
        <w:t>но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утилизировать</w:t>
      </w:r>
      <w:r w:rsidR="00144AEF" w:rsidRPr="00144AEF">
        <w:t xml:space="preserve"> </w:t>
      </w:r>
      <w:r w:rsidRPr="00144AEF">
        <w:t>излишнее</w:t>
      </w:r>
      <w:r w:rsidR="00144AEF" w:rsidRPr="00144AEF">
        <w:t xml:space="preserve"> </w:t>
      </w:r>
      <w:r w:rsidRPr="00144AEF">
        <w:t>тепло,</w:t>
      </w:r>
      <w:r w:rsidR="00144AEF" w:rsidRPr="00144AEF">
        <w:t xml:space="preserve"> </w:t>
      </w:r>
      <w:r w:rsidRPr="00144AEF">
        <w:t>обусловленное</w:t>
      </w:r>
      <w:r w:rsidR="00144AEF" w:rsidRPr="00144AEF">
        <w:t xml:space="preserve"> </w:t>
      </w:r>
      <w:r w:rsidRPr="00144AEF">
        <w:t>экзотермичностью</w:t>
      </w:r>
      <w:r w:rsidR="00144AEF" w:rsidRPr="00144AEF">
        <w:t xml:space="preserve"> </w:t>
      </w:r>
      <w:r w:rsidRPr="00144AEF">
        <w:t>реакции,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частности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сырья</w:t>
      </w:r>
      <w:r w:rsidR="00144AEF" w:rsidRPr="00144AEF">
        <w:t xml:space="preserve"> </w:t>
      </w:r>
      <w:r w:rsidRPr="00144AEF">
        <w:t>кислородом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выделения</w:t>
      </w:r>
      <w:r w:rsidR="00144AEF" w:rsidRPr="00144AEF">
        <w:t xml:space="preserve"> </w:t>
      </w:r>
      <w:r w:rsidRPr="00144AEF">
        <w:t>тепла,</w:t>
      </w:r>
      <w:r w:rsidR="00144AEF" w:rsidRPr="00144AEF">
        <w:t xml:space="preserve"> </w:t>
      </w:r>
      <w:r w:rsidRPr="00144AEF">
        <w:t>протекающих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реакционном</w:t>
      </w:r>
      <w:r w:rsidR="00144AEF" w:rsidRPr="00144AEF">
        <w:t xml:space="preserve"> </w:t>
      </w:r>
      <w:r w:rsidRPr="00144AEF">
        <w:t>пространстве</w:t>
      </w:r>
      <w:r w:rsidR="00144AEF" w:rsidRPr="00144AEF">
        <w:t xml:space="preserve"> </w:t>
      </w:r>
      <w:r w:rsidRPr="00144AEF">
        <w:t>печи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Основные</w:t>
      </w:r>
      <w:r w:rsidR="00144AEF" w:rsidRPr="00144AEF">
        <w:t xml:space="preserve"> </w:t>
      </w:r>
      <w:r w:rsidRPr="00144AEF">
        <w:t>химические</w:t>
      </w:r>
      <w:r w:rsidR="00144AEF" w:rsidRPr="00144AEF">
        <w:t xml:space="preserve"> </w:t>
      </w:r>
      <w:r w:rsidRPr="00144AEF">
        <w:t>реакции</w:t>
      </w:r>
      <w:r w:rsidR="00144AEF" w:rsidRPr="00144AEF">
        <w:t xml:space="preserve"> </w:t>
      </w:r>
      <w:r w:rsidRPr="00144AEF">
        <w:t>протекающие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>:</w:t>
      </w:r>
    </w:p>
    <w:p w:rsidR="00144AEF" w:rsidRDefault="00144AEF" w:rsidP="00144AEF">
      <w:pPr>
        <w:tabs>
          <w:tab w:val="left" w:pos="726"/>
        </w:tabs>
      </w:pPr>
    </w:p>
    <w:p w:rsidR="005055C0" w:rsidRPr="00144AEF" w:rsidRDefault="005055C0" w:rsidP="00144AEF">
      <w:pPr>
        <w:tabs>
          <w:tab w:val="left" w:pos="726"/>
        </w:tabs>
        <w:rPr>
          <w:lang w:val="en-US"/>
        </w:rPr>
      </w:pPr>
      <w:r w:rsidRPr="00144AEF">
        <w:rPr>
          <w:lang w:val="en-US"/>
        </w:rPr>
        <w:t>ZnS+1</w:t>
      </w:r>
      <w:r w:rsidR="00144AEF">
        <w:rPr>
          <w:lang w:val="en-US"/>
        </w:rPr>
        <w:t>.5</w:t>
      </w:r>
      <w:r w:rsidRPr="00144AEF">
        <w:rPr>
          <w:lang w:val="en-US"/>
        </w:rPr>
        <w:t>O</w:t>
      </w:r>
      <w:r w:rsidRPr="00144AEF">
        <w:rPr>
          <w:vertAlign w:val="subscript"/>
          <w:lang w:val="en-US"/>
        </w:rPr>
        <w:t>2</w:t>
      </w:r>
      <w:r w:rsidRPr="00144AEF">
        <w:rPr>
          <w:lang w:val="en-US"/>
        </w:rPr>
        <w:t>→ZnO+SO</w:t>
      </w:r>
      <w:r w:rsidRPr="00144AEF">
        <w:rPr>
          <w:vertAlign w:val="subscript"/>
          <w:lang w:val="en-US"/>
        </w:rPr>
        <w:t>2</w:t>
      </w:r>
      <w:r w:rsidRPr="00144AEF">
        <w:rPr>
          <w:lang w:val="en-US"/>
        </w:rPr>
        <w:t>+Q</w:t>
      </w:r>
    </w:p>
    <w:p w:rsidR="005055C0" w:rsidRPr="00144AEF" w:rsidRDefault="005055C0" w:rsidP="00144AEF">
      <w:pPr>
        <w:tabs>
          <w:tab w:val="left" w:pos="726"/>
        </w:tabs>
        <w:rPr>
          <w:lang w:val="en-US"/>
        </w:rPr>
      </w:pPr>
      <w:r w:rsidRPr="00144AEF">
        <w:rPr>
          <w:lang w:val="en-US"/>
        </w:rPr>
        <w:t>Zno+SO</w:t>
      </w:r>
      <w:r w:rsidRPr="00144AEF">
        <w:rPr>
          <w:vertAlign w:val="subscript"/>
          <w:lang w:val="en-US"/>
        </w:rPr>
        <w:t>2</w:t>
      </w:r>
      <w:r w:rsidRPr="00144AEF">
        <w:rPr>
          <w:lang w:val="en-US"/>
        </w:rPr>
        <w:t>+0</w:t>
      </w:r>
      <w:r w:rsidR="00144AEF">
        <w:rPr>
          <w:lang w:val="en-US"/>
        </w:rPr>
        <w:t>.5</w:t>
      </w:r>
      <w:r w:rsidRPr="00144AEF">
        <w:rPr>
          <w:lang w:val="en-US"/>
        </w:rPr>
        <w:t>O</w:t>
      </w:r>
      <w:r w:rsidRPr="00144AEF">
        <w:rPr>
          <w:vertAlign w:val="subscript"/>
          <w:lang w:val="en-US"/>
        </w:rPr>
        <w:t>2</w:t>
      </w:r>
      <w:r w:rsidRPr="00144AEF">
        <w:rPr>
          <w:lang w:val="en-US"/>
        </w:rPr>
        <w:t>→ZnSO</w:t>
      </w:r>
      <w:r w:rsidRPr="00144AEF">
        <w:rPr>
          <w:vertAlign w:val="subscript"/>
          <w:lang w:val="en-US"/>
        </w:rPr>
        <w:t>4</w:t>
      </w:r>
      <w:r w:rsidRPr="00144AEF">
        <w:rPr>
          <w:lang w:val="en-US"/>
        </w:rPr>
        <w:t>+Q</w:t>
      </w:r>
    </w:p>
    <w:p w:rsidR="00144AEF" w:rsidRDefault="00144AEF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Кроме</w:t>
      </w:r>
      <w:r w:rsidR="00144AEF" w:rsidRPr="00144AEF">
        <w:t xml:space="preserve"> </w:t>
      </w:r>
      <w:r w:rsidRPr="00144AEF">
        <w:t>основных</w:t>
      </w:r>
      <w:r w:rsidR="00144AEF" w:rsidRPr="00144AEF">
        <w:t xml:space="preserve"> </w:t>
      </w:r>
      <w:r w:rsidRPr="00144AEF">
        <w:t>реакци</w:t>
      </w:r>
      <w:r w:rsidR="00C84F7F" w:rsidRPr="00144AEF">
        <w:t>й</w:t>
      </w:r>
      <w:r w:rsidR="00144AEF" w:rsidRPr="00144AEF">
        <w:t xml:space="preserve"> </w:t>
      </w:r>
      <w:r w:rsidRPr="00144AEF">
        <w:t>могут</w:t>
      </w:r>
      <w:r w:rsidR="00144AEF" w:rsidRPr="00144AEF">
        <w:t xml:space="preserve"> </w:t>
      </w:r>
      <w:r w:rsidRPr="00144AEF">
        <w:t>протекать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другие</w:t>
      </w:r>
      <w:r w:rsidR="00144AEF" w:rsidRPr="00144AEF">
        <w:t>:</w:t>
      </w:r>
    </w:p>
    <w:p w:rsidR="00144AEF" w:rsidRDefault="00144AEF" w:rsidP="00144AEF">
      <w:pPr>
        <w:tabs>
          <w:tab w:val="left" w:pos="726"/>
        </w:tabs>
      </w:pPr>
    </w:p>
    <w:p w:rsidR="005055C0" w:rsidRPr="00144AEF" w:rsidRDefault="005055C0" w:rsidP="00144AEF">
      <w:pPr>
        <w:tabs>
          <w:tab w:val="left" w:pos="726"/>
        </w:tabs>
        <w:rPr>
          <w:lang w:val="en-US"/>
        </w:rPr>
      </w:pPr>
      <w:r w:rsidRPr="00144AEF">
        <w:rPr>
          <w:lang w:val="en-US"/>
        </w:rPr>
        <w:t>ZnS+</w:t>
      </w:r>
      <w:r w:rsidRPr="00144AEF">
        <w:rPr>
          <w:lang w:val="en-GB"/>
        </w:rPr>
        <w:t>3</w:t>
      </w:r>
      <w:r w:rsidRPr="00144AEF">
        <w:rPr>
          <w:lang w:val="en-US"/>
        </w:rPr>
        <w:t>ZnSO</w:t>
      </w:r>
      <w:r w:rsidRPr="00144AEF">
        <w:rPr>
          <w:vertAlign w:val="subscript"/>
          <w:lang w:val="en-US"/>
        </w:rPr>
        <w:t>4</w:t>
      </w:r>
      <w:r w:rsidRPr="00144AEF">
        <w:rPr>
          <w:lang w:val="en-US"/>
        </w:rPr>
        <w:t>→4ZnO+4SO</w:t>
      </w:r>
      <w:r w:rsidRPr="00144AEF">
        <w:rPr>
          <w:vertAlign w:val="subscript"/>
          <w:lang w:val="en-US"/>
        </w:rPr>
        <w:t>2</w:t>
      </w:r>
      <w:r w:rsidR="00144AEF" w:rsidRPr="00144AEF">
        <w:rPr>
          <w:lang w:val="en-US"/>
        </w:rPr>
        <w:t>-</w:t>
      </w:r>
      <w:r w:rsidRPr="00144AEF">
        <w:rPr>
          <w:lang w:val="en-US"/>
        </w:rPr>
        <w:t>Q</w:t>
      </w:r>
    </w:p>
    <w:p w:rsidR="005055C0" w:rsidRPr="00144AEF" w:rsidRDefault="005055C0" w:rsidP="00144AEF">
      <w:pPr>
        <w:tabs>
          <w:tab w:val="left" w:pos="726"/>
        </w:tabs>
        <w:rPr>
          <w:lang w:val="en-US"/>
        </w:rPr>
      </w:pPr>
      <w:smartTag w:uri="urn:schemas-microsoft-com:office:smarttags" w:element="place">
        <w:r w:rsidRPr="00144AEF">
          <w:rPr>
            <w:lang w:val="en-US"/>
          </w:rPr>
          <w:t>FeS</w:t>
        </w:r>
      </w:smartTag>
      <w:r w:rsidRPr="00144AEF">
        <w:rPr>
          <w:lang w:val="en-US"/>
        </w:rPr>
        <w:t>+2</w:t>
      </w:r>
      <w:r w:rsidR="00144AEF">
        <w:rPr>
          <w:lang w:val="en-US"/>
        </w:rPr>
        <w:t>.5</w:t>
      </w:r>
      <w:r w:rsidRPr="00144AEF">
        <w:rPr>
          <w:lang w:val="en-US"/>
        </w:rPr>
        <w:t>O</w:t>
      </w:r>
      <w:r w:rsidRPr="00144AEF">
        <w:rPr>
          <w:vertAlign w:val="subscript"/>
          <w:lang w:val="en-US"/>
        </w:rPr>
        <w:t>2</w:t>
      </w:r>
      <w:r w:rsidRPr="00144AEF">
        <w:rPr>
          <w:lang w:val="en-US"/>
        </w:rPr>
        <w:t>→Fe</w:t>
      </w:r>
      <w:r w:rsidRPr="00144AEF">
        <w:rPr>
          <w:vertAlign w:val="subscript"/>
          <w:lang w:val="en-US"/>
        </w:rPr>
        <w:t>2</w:t>
      </w:r>
      <w:r w:rsidRPr="00144AEF">
        <w:rPr>
          <w:lang w:val="en-US"/>
        </w:rPr>
        <w:t>O</w:t>
      </w:r>
      <w:r w:rsidRPr="00144AEF">
        <w:rPr>
          <w:vertAlign w:val="subscript"/>
          <w:lang w:val="en-US"/>
        </w:rPr>
        <w:t>3</w:t>
      </w:r>
      <w:r w:rsidRPr="00144AEF">
        <w:rPr>
          <w:lang w:val="en-US"/>
        </w:rPr>
        <w:t>+SO</w:t>
      </w:r>
      <w:r w:rsidRPr="00144AEF">
        <w:rPr>
          <w:vertAlign w:val="subscript"/>
          <w:lang w:val="en-US"/>
        </w:rPr>
        <w:t>2</w:t>
      </w:r>
      <w:r w:rsidRPr="00144AEF">
        <w:rPr>
          <w:lang w:val="en-US"/>
        </w:rPr>
        <w:t>+</w:t>
      </w:r>
      <w:r w:rsidR="00144AEF" w:rsidRPr="00144AEF">
        <w:rPr>
          <w:lang w:val="en-US"/>
        </w:rPr>
        <w:t xml:space="preserve"> </w:t>
      </w:r>
      <w:r w:rsidRPr="00144AEF">
        <w:rPr>
          <w:lang w:val="en-US"/>
        </w:rPr>
        <w:t>Q</w:t>
      </w:r>
    </w:p>
    <w:p w:rsidR="00144AEF" w:rsidRDefault="00144AEF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Эти</w:t>
      </w:r>
      <w:r w:rsidR="00144AEF" w:rsidRPr="00144AEF">
        <w:t xml:space="preserve"> </w:t>
      </w:r>
      <w:r w:rsidRPr="00144AEF">
        <w:t>химические</w:t>
      </w:r>
      <w:r w:rsidR="00144AEF" w:rsidRPr="00144AEF">
        <w:t xml:space="preserve"> </w:t>
      </w:r>
      <w:r w:rsidRPr="00144AEF">
        <w:t>реакции</w:t>
      </w:r>
      <w:r w:rsidR="00144AEF" w:rsidRPr="00144AEF">
        <w:t xml:space="preserve"> </w:t>
      </w:r>
      <w:r w:rsidRPr="00144AEF">
        <w:t>весьма</w:t>
      </w:r>
      <w:r w:rsidR="00144AEF" w:rsidRPr="00144AEF">
        <w:t xml:space="preserve"> </w:t>
      </w:r>
      <w:r w:rsidRPr="00144AEF">
        <w:t>ограниченно</w:t>
      </w:r>
      <w:r w:rsidR="00144AEF" w:rsidRPr="00144AEF">
        <w:t xml:space="preserve"> </w:t>
      </w:r>
      <w:r w:rsidRPr="00144AEF">
        <w:t>влияют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ведение</w:t>
      </w:r>
      <w:r w:rsidR="00144AEF" w:rsidRPr="00144AEF">
        <w:t xml:space="preserve"> </w:t>
      </w:r>
      <w:r w:rsidRPr="00144AEF">
        <w:t>технологического</w:t>
      </w:r>
      <w:r w:rsidR="00144AEF" w:rsidRPr="00144AEF">
        <w:t xml:space="preserve"> </w:t>
      </w:r>
      <w:r w:rsidRPr="00144AEF">
        <w:t>процесса,</w:t>
      </w:r>
      <w:r w:rsidR="00144AEF" w:rsidRPr="00144AEF">
        <w:t xml:space="preserve"> </w:t>
      </w:r>
      <w:r w:rsidRPr="00144AEF">
        <w:t>так,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 </w:t>
      </w:r>
      <w:r w:rsidRPr="00144AEF">
        <w:t>протекание</w:t>
      </w:r>
      <w:r w:rsidR="00144AEF" w:rsidRPr="00144AEF">
        <w:t xml:space="preserve"> </w:t>
      </w:r>
      <w:r w:rsidRPr="00144AEF">
        <w:t>сводится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минимуму,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условиях</w:t>
      </w:r>
      <w:r w:rsidR="00144AEF" w:rsidRPr="00144AEF">
        <w:t xml:space="preserve"> </w:t>
      </w:r>
      <w:r w:rsidRPr="00144AEF">
        <w:t>ведения</w:t>
      </w:r>
      <w:r w:rsidR="00144AEF" w:rsidRPr="00144AEF">
        <w:t xml:space="preserve"> </w:t>
      </w:r>
      <w:r w:rsidRPr="00144AEF">
        <w:t>процесса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Особенность</w:t>
      </w:r>
      <w:r w:rsidR="00144AEF" w:rsidRPr="00144AEF">
        <w:t xml:space="preserve"> </w:t>
      </w:r>
      <w:r w:rsidRPr="00144AEF">
        <w:t>метода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состоит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том,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газ</w:t>
      </w:r>
      <w:r w:rsidR="00144AEF" w:rsidRPr="00144AEF">
        <w:t xml:space="preserve"> </w:t>
      </w:r>
      <w:r w:rsidRPr="00144AEF">
        <w:t>участвующий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физико-химических</w:t>
      </w:r>
      <w:r w:rsidR="00144AEF" w:rsidRPr="00144AEF">
        <w:t xml:space="preserve"> </w:t>
      </w:r>
      <w:r w:rsidRPr="00144AEF">
        <w:t>процессах,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нашем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это</w:t>
      </w:r>
      <w:r w:rsidR="00144AEF" w:rsidRPr="00144AEF">
        <w:t xml:space="preserve"> </w:t>
      </w:r>
      <w:r w:rsidRPr="00144AEF">
        <w:t>воздух</w:t>
      </w:r>
      <w:r w:rsidR="00144AEF" w:rsidRPr="00144AEF">
        <w:t xml:space="preserve"> </w:t>
      </w:r>
      <w:r w:rsidRPr="00144AEF">
        <w:t>обогащенный</w:t>
      </w:r>
      <w:r w:rsidR="00144AEF" w:rsidRPr="00144AEF">
        <w:t xml:space="preserve"> </w:t>
      </w:r>
      <w:r w:rsidRPr="00144AEF">
        <w:t>кислородом,</w:t>
      </w:r>
      <w:r w:rsidR="00144AEF" w:rsidRPr="00144AEF">
        <w:t xml:space="preserve"> </w:t>
      </w:r>
      <w:r w:rsidRPr="00144AEF">
        <w:t>должен</w:t>
      </w:r>
      <w:r w:rsidR="00144AEF" w:rsidRPr="00144AEF">
        <w:t xml:space="preserve"> </w:t>
      </w:r>
      <w:r w:rsidRPr="00144AEF">
        <w:t>одновременно</w:t>
      </w:r>
      <w:r w:rsidR="00144AEF" w:rsidRPr="00144AEF">
        <w:t xml:space="preserve"> </w:t>
      </w:r>
      <w:r w:rsidRPr="00144AEF">
        <w:t>обеспечивать</w:t>
      </w:r>
      <w:r w:rsidR="00144AEF" w:rsidRPr="00144AEF">
        <w:t xml:space="preserve"> </w:t>
      </w:r>
      <w:r w:rsidRPr="00144AEF">
        <w:t>требуемый</w:t>
      </w:r>
      <w:r w:rsidR="00144AEF" w:rsidRPr="00144AEF">
        <w:t xml:space="preserve"> </w:t>
      </w:r>
      <w:r w:rsidRPr="00144AEF">
        <w:t>аэродинамический</w:t>
      </w:r>
      <w:r w:rsidR="00144AEF" w:rsidRPr="00144AEF">
        <w:t xml:space="preserve"> </w:t>
      </w:r>
      <w:r w:rsidRPr="00144AEF">
        <w:t>режим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Различают</w:t>
      </w:r>
      <w:r w:rsidR="00144AEF" w:rsidRPr="00144AEF">
        <w:t xml:space="preserve"> </w:t>
      </w:r>
      <w:r w:rsidRPr="00144AEF">
        <w:t>три</w:t>
      </w:r>
      <w:r w:rsidR="00144AEF" w:rsidRPr="00144AEF">
        <w:t xml:space="preserve"> </w:t>
      </w:r>
      <w:r w:rsidRPr="00144AEF">
        <w:t>состояния</w:t>
      </w:r>
      <w:r w:rsidR="00144AEF" w:rsidRPr="00144AEF">
        <w:t xml:space="preserve"> </w:t>
      </w:r>
      <w:r w:rsidRPr="00144AEF">
        <w:t>слоя</w:t>
      </w:r>
      <w:r w:rsidR="00144AEF" w:rsidRPr="00144AEF">
        <w:t>:</w:t>
      </w:r>
    </w:p>
    <w:p w:rsidR="005055C0" w:rsidRPr="00144AEF" w:rsidRDefault="005055C0" w:rsidP="00144AEF">
      <w:pPr>
        <w:numPr>
          <w:ilvl w:val="0"/>
          <w:numId w:val="2"/>
        </w:numPr>
        <w:tabs>
          <w:tab w:val="clear" w:pos="1155"/>
          <w:tab w:val="left" w:pos="726"/>
        </w:tabs>
        <w:ind w:left="0" w:firstLine="709"/>
      </w:pPr>
      <w:r w:rsidRPr="00144AEF">
        <w:t>фильтрующий</w:t>
      </w:r>
      <w:r w:rsidR="00144AEF" w:rsidRPr="00144AEF">
        <w:t xml:space="preserve"> </w:t>
      </w:r>
      <w:r w:rsidRPr="00144AEF">
        <w:t>слой</w:t>
      </w:r>
    </w:p>
    <w:p w:rsidR="005055C0" w:rsidRPr="00144AEF" w:rsidRDefault="005055C0" w:rsidP="00144AEF">
      <w:pPr>
        <w:numPr>
          <w:ilvl w:val="0"/>
          <w:numId w:val="2"/>
        </w:numPr>
        <w:tabs>
          <w:tab w:val="clear" w:pos="1155"/>
          <w:tab w:val="left" w:pos="726"/>
        </w:tabs>
        <w:ind w:left="0" w:firstLine="709"/>
      </w:pPr>
      <w:r w:rsidRPr="00144AEF">
        <w:t>кипящий</w:t>
      </w:r>
      <w:r w:rsidR="00144AEF" w:rsidRPr="00144AEF">
        <w:t xml:space="preserve"> </w:t>
      </w:r>
      <w:r w:rsidRPr="00144AEF">
        <w:t>слой</w:t>
      </w:r>
    </w:p>
    <w:p w:rsidR="00144AEF" w:rsidRPr="00144AEF" w:rsidRDefault="005055C0" w:rsidP="00144AEF">
      <w:pPr>
        <w:numPr>
          <w:ilvl w:val="0"/>
          <w:numId w:val="2"/>
        </w:numPr>
        <w:tabs>
          <w:tab w:val="clear" w:pos="1155"/>
          <w:tab w:val="left" w:pos="726"/>
        </w:tabs>
        <w:ind w:left="0" w:firstLine="709"/>
      </w:pPr>
      <w:r w:rsidRPr="00144AEF">
        <w:t>слой</w:t>
      </w:r>
      <w:r w:rsidR="00144AEF" w:rsidRPr="00144AEF">
        <w:t xml:space="preserve"> </w:t>
      </w:r>
      <w:r w:rsidRPr="00144AEF">
        <w:t>во</w:t>
      </w:r>
      <w:r w:rsidR="00144AEF" w:rsidRPr="00144AEF">
        <w:t xml:space="preserve"> </w:t>
      </w:r>
      <w:r w:rsidR="00D64F4A">
        <w:t>взвеше</w:t>
      </w:r>
      <w:r w:rsidRPr="00144AEF">
        <w:t>нном</w:t>
      </w:r>
      <w:r w:rsidR="00144AEF" w:rsidRPr="00144AEF">
        <w:t xml:space="preserve"> </w:t>
      </w:r>
      <w:r w:rsidRPr="00144AEF">
        <w:t>состоянии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прохождении</w:t>
      </w:r>
      <w:r w:rsidR="00144AEF" w:rsidRPr="00144AEF">
        <w:t xml:space="preserve"> </w:t>
      </w:r>
      <w:r w:rsidRPr="00144AEF">
        <w:t>газового</w:t>
      </w:r>
      <w:r w:rsidR="00144AEF" w:rsidRPr="00144AEF">
        <w:t xml:space="preserve"> </w:t>
      </w:r>
      <w:r w:rsidRPr="00144AEF">
        <w:t>потока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сыпучую</w:t>
      </w:r>
      <w:r w:rsidR="00144AEF" w:rsidRPr="00144AEF">
        <w:t xml:space="preserve"> </w:t>
      </w:r>
      <w:r w:rsidRPr="00144AEF">
        <w:t>среду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концентрата,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малой</w:t>
      </w:r>
      <w:r w:rsidR="00144AEF" w:rsidRPr="00144AEF">
        <w:t xml:space="preserve"> </w:t>
      </w:r>
      <w:r w:rsidRPr="00144AEF">
        <w:t>скоростью,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 </w:t>
      </w:r>
      <w:r w:rsidRPr="00144AEF">
        <w:t>сыпучего</w:t>
      </w:r>
      <w:r w:rsidR="00144AEF" w:rsidRPr="00144AEF">
        <w:t xml:space="preserve"> </w:t>
      </w:r>
      <w:r w:rsidRPr="00144AEF">
        <w:t>материала</w:t>
      </w:r>
      <w:r w:rsidR="00144AEF" w:rsidRPr="00144AEF">
        <w:t xml:space="preserve"> </w:t>
      </w:r>
      <w:r w:rsidRPr="00144AEF">
        <w:t>лежащего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газопроницаемой</w:t>
      </w:r>
      <w:r w:rsidR="00144AEF" w:rsidRPr="00144AEF">
        <w:t xml:space="preserve"> </w:t>
      </w:r>
      <w:r w:rsidRPr="00144AEF">
        <w:t>поверхности,</w:t>
      </w:r>
      <w:r w:rsidR="00144AEF" w:rsidRPr="00144AEF">
        <w:t xml:space="preserve"> </w:t>
      </w:r>
      <w:r w:rsidRPr="00144AEF">
        <w:t>он</w:t>
      </w:r>
      <w:r w:rsidR="00144AEF" w:rsidRPr="00144AEF">
        <w:t xml:space="preserve"> </w:t>
      </w:r>
      <w:r w:rsidRPr="00144AEF">
        <w:t>остается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подвижным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объем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изменяется</w:t>
      </w:r>
      <w:r w:rsidR="00144AEF" w:rsidRPr="00144AEF">
        <w:t xml:space="preserve"> - </w:t>
      </w:r>
      <w:r w:rsidRPr="00144AEF">
        <w:t>в</w:t>
      </w:r>
      <w:r w:rsidR="00144AEF" w:rsidRPr="00144AEF">
        <w:t xml:space="preserve"> </w:t>
      </w:r>
      <w:r w:rsidRPr="00144AEF">
        <w:t>этих</w:t>
      </w:r>
      <w:r w:rsidR="00144AEF" w:rsidRPr="00144AEF">
        <w:t xml:space="preserve"> </w:t>
      </w:r>
      <w:r w:rsidRPr="00144AEF">
        <w:t>условиях</w:t>
      </w:r>
      <w:r w:rsidR="00144AEF" w:rsidRPr="00144AEF">
        <w:t xml:space="preserve"> </w:t>
      </w:r>
      <w:r w:rsidRPr="00144AEF">
        <w:t>он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фильтрующим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постепенном</w:t>
      </w:r>
      <w:r w:rsidR="00144AEF" w:rsidRPr="00144AEF">
        <w:t xml:space="preserve"> </w:t>
      </w:r>
      <w:r w:rsidRPr="00144AEF">
        <w:t>увеличении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 </w:t>
      </w:r>
      <w:r w:rsidRPr="00144AEF">
        <w:t>газового</w:t>
      </w:r>
      <w:r w:rsidR="00144AEF" w:rsidRPr="00144AEF">
        <w:t xml:space="preserve"> </w:t>
      </w:r>
      <w:r w:rsidRPr="00144AEF">
        <w:t>потока,</w:t>
      </w:r>
      <w:r w:rsidR="00144AEF" w:rsidRPr="00144AEF">
        <w:t xml:space="preserve"> </w:t>
      </w:r>
      <w:r w:rsidRPr="00144AEF">
        <w:t>сопротивление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возрастает,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следствии</w:t>
      </w:r>
      <w:r w:rsidR="00144AEF" w:rsidRPr="00144AEF">
        <w:t xml:space="preserve"> </w:t>
      </w:r>
      <w:r w:rsidRPr="00144AEF">
        <w:t>трения</w:t>
      </w:r>
      <w:r w:rsidR="00144AEF" w:rsidRPr="00144AEF">
        <w:t xml:space="preserve"> </w:t>
      </w:r>
      <w:r w:rsidRPr="00144AEF">
        <w:t>газа</w:t>
      </w:r>
      <w:r w:rsidR="00144AEF" w:rsidRPr="00144AEF">
        <w:t xml:space="preserve"> </w:t>
      </w:r>
      <w:r w:rsidRPr="00144AEF">
        <w:t>о</w:t>
      </w:r>
      <w:r w:rsidR="00144AEF" w:rsidRPr="00144AEF">
        <w:t xml:space="preserve"> </w:t>
      </w:r>
      <w:r w:rsidRPr="00144AEF">
        <w:t>поверхность</w:t>
      </w:r>
      <w:r w:rsidR="00144AEF" w:rsidRPr="00144AEF">
        <w:t xml:space="preserve"> </w:t>
      </w:r>
      <w:r w:rsidRPr="00144AEF">
        <w:t>зерен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прохождении</w:t>
      </w:r>
      <w:r w:rsidR="00144AEF" w:rsidRPr="00144AEF">
        <w:t xml:space="preserve"> </w:t>
      </w:r>
      <w:r w:rsidRPr="00144AEF">
        <w:t>струй</w:t>
      </w:r>
      <w:r w:rsidR="00144AEF" w:rsidRPr="00144AEF">
        <w:t xml:space="preserve"> </w:t>
      </w:r>
      <w:r w:rsidRPr="00144AEF">
        <w:t>газовой</w:t>
      </w:r>
      <w:r w:rsidR="00144AEF" w:rsidRPr="00144AEF">
        <w:t xml:space="preserve"> </w:t>
      </w:r>
      <w:r w:rsidRPr="00144AEF">
        <w:t>среды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каналам</w:t>
      </w:r>
      <w:r w:rsidR="00144AEF" w:rsidRPr="00144AEF">
        <w:t xml:space="preserve"> </w:t>
      </w:r>
      <w:r w:rsidRPr="00144AEF">
        <w:t>различного</w:t>
      </w:r>
      <w:r w:rsidR="00144AEF" w:rsidRPr="00144AEF">
        <w:t xml:space="preserve"> </w:t>
      </w:r>
      <w:r w:rsidRPr="00144AEF">
        <w:t>сечения</w:t>
      </w:r>
      <w:r w:rsidR="00144AEF" w:rsidRPr="00144AEF">
        <w:t xml:space="preserve"> </w:t>
      </w:r>
      <w:r w:rsidRPr="00144AEF">
        <w:t>образующихся</w:t>
      </w:r>
      <w:r w:rsidR="00144AEF" w:rsidRPr="00144AEF">
        <w:t xml:space="preserve"> </w:t>
      </w:r>
      <w:r w:rsidRPr="00144AEF">
        <w:t>между</w:t>
      </w:r>
      <w:r w:rsidR="00144AEF" w:rsidRPr="00144AEF">
        <w:t xml:space="preserve"> </w:t>
      </w:r>
      <w:r w:rsidRPr="00144AEF">
        <w:t>зернами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. </w:t>
      </w:r>
      <w:r w:rsidRPr="00144AEF">
        <w:t>Достигая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 </w:t>
      </w:r>
      <w:r w:rsidRPr="00144AEF">
        <w:t>газового</w:t>
      </w:r>
      <w:r w:rsidR="00144AEF" w:rsidRPr="00144AEF">
        <w:t xml:space="preserve"> </w:t>
      </w:r>
      <w:r w:rsidRPr="00144AEF">
        <w:t>потока</w:t>
      </w:r>
      <w:r w:rsidR="00144AEF" w:rsidRPr="00144AEF">
        <w:t xml:space="preserve"> </w:t>
      </w:r>
      <w:r w:rsidRPr="00144AEF">
        <w:t>равной</w:t>
      </w:r>
      <w:r w:rsidR="00144AEF" w:rsidRPr="00144AEF">
        <w:t xml:space="preserve"> </w:t>
      </w:r>
      <w:r w:rsidRPr="00144AEF">
        <w:t>гидростатическому</w:t>
      </w:r>
      <w:r w:rsidR="00144AEF" w:rsidRPr="00144AEF">
        <w:t xml:space="preserve"> </w:t>
      </w:r>
      <w:r w:rsidRPr="00144AEF">
        <w:t>давлению,</w:t>
      </w:r>
      <w:r w:rsidR="00144AEF" w:rsidRPr="00144AEF">
        <w:t xml:space="preserve"> </w:t>
      </w:r>
      <w:r w:rsidRPr="00144AEF">
        <w:t>обусловленному</w:t>
      </w:r>
      <w:r w:rsidR="00144AEF" w:rsidRPr="00144AEF">
        <w:t xml:space="preserve"> </w:t>
      </w:r>
      <w:r w:rsidRPr="00144AEF">
        <w:t>весом</w:t>
      </w:r>
      <w:r w:rsidR="00144AEF" w:rsidRPr="00144AEF">
        <w:t xml:space="preserve"> </w:t>
      </w:r>
      <w:r w:rsidRPr="00144AEF">
        <w:t>зерна,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становится</w:t>
      </w:r>
      <w:r w:rsidR="00144AEF" w:rsidRPr="00144AEF">
        <w:t xml:space="preserve"> </w:t>
      </w:r>
      <w:r w:rsidRPr="00144AEF">
        <w:t>похож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вязкую</w:t>
      </w:r>
      <w:r w:rsidR="00144AEF" w:rsidRPr="00144AEF">
        <w:t xml:space="preserve"> </w:t>
      </w:r>
      <w:r w:rsidRPr="00144AEF">
        <w:t>жидкость,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есть</w:t>
      </w:r>
      <w:r w:rsidR="00144AEF" w:rsidRPr="00144AEF">
        <w:t xml:space="preserve"> </w:t>
      </w:r>
      <w:r w:rsidRPr="00144AEF">
        <w:t>переходит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псевдоожиженное</w:t>
      </w:r>
      <w:r w:rsidR="00144AEF" w:rsidRPr="00144AEF">
        <w:t xml:space="preserve"> </w:t>
      </w:r>
      <w:r w:rsidRPr="00144AEF">
        <w:t>состояние</w:t>
      </w:r>
      <w:r w:rsidR="00144AEF" w:rsidRPr="00144AEF">
        <w:t xml:space="preserve">. </w:t>
      </w:r>
      <w:r w:rsidRPr="00144AEF">
        <w:t>Под</w:t>
      </w:r>
      <w:r w:rsidR="00144AEF" w:rsidRPr="00144AEF">
        <w:t xml:space="preserve"> </w:t>
      </w:r>
      <w:r w:rsidRPr="00144AEF">
        <w:t>действием</w:t>
      </w:r>
      <w:r w:rsidR="00144AEF" w:rsidRPr="00144AEF">
        <w:t xml:space="preserve"> </w:t>
      </w:r>
      <w:r w:rsidRPr="00144AEF">
        <w:t>силы</w:t>
      </w:r>
      <w:r w:rsidR="00144AEF" w:rsidRPr="00144AEF">
        <w:t xml:space="preserve"> </w:t>
      </w:r>
      <w:r w:rsidRPr="00144AEF">
        <w:t>тяжести</w:t>
      </w:r>
      <w:r w:rsidR="00144AEF" w:rsidRPr="00144AEF">
        <w:t xml:space="preserve"> </w:t>
      </w:r>
      <w:r w:rsidRPr="00144AEF">
        <w:t>перетекает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верхнего</w:t>
      </w:r>
      <w:r w:rsidR="00144AEF" w:rsidRPr="00144AEF">
        <w:t xml:space="preserve"> </w:t>
      </w:r>
      <w:r w:rsidRPr="00144AEF">
        <w:t>уровня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нижнему,</w:t>
      </w:r>
      <w:r w:rsidR="00144AEF" w:rsidRPr="00144AEF">
        <w:t xml:space="preserve"> </w:t>
      </w:r>
      <w:r w:rsidRPr="00144AEF">
        <w:t>всегда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горизонтальную</w:t>
      </w:r>
      <w:r w:rsidR="00144AEF" w:rsidRPr="00144AEF">
        <w:t xml:space="preserve"> </w:t>
      </w:r>
      <w:r w:rsidRPr="00144AEF">
        <w:t>поверхность,</w:t>
      </w:r>
      <w:r w:rsidR="00144AEF" w:rsidRPr="00144AEF">
        <w:t xml:space="preserve"> </w:t>
      </w:r>
      <w:r w:rsidRPr="00144AEF">
        <w:t>образуя</w:t>
      </w:r>
      <w:r w:rsidR="00144AEF" w:rsidRPr="00144AEF">
        <w:t xml:space="preserve"> </w:t>
      </w:r>
      <w:r w:rsidRPr="00144AEF">
        <w:t>кипящий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. </w:t>
      </w:r>
      <w:r w:rsidRPr="00144AEF">
        <w:t>Скоростной</w:t>
      </w:r>
      <w:r w:rsidR="00144AEF" w:rsidRPr="00144AEF">
        <w:t xml:space="preserve"> </w:t>
      </w:r>
      <w:r w:rsidRPr="00144AEF">
        <w:t>напор</w:t>
      </w:r>
      <w:r w:rsidR="00144AEF" w:rsidRPr="00144AEF">
        <w:t xml:space="preserve"> </w:t>
      </w:r>
      <w:r w:rsidRPr="00144AEF">
        <w:t>воздуха,</w:t>
      </w:r>
      <w:r w:rsidR="00144AEF" w:rsidRPr="00144AEF">
        <w:t xml:space="preserve"> </w:t>
      </w:r>
      <w:r w:rsidRPr="00144AEF">
        <w:t>обеспечивающий</w:t>
      </w:r>
      <w:r w:rsidR="00144AEF" w:rsidRPr="00144AEF">
        <w:t xml:space="preserve"> </w:t>
      </w:r>
      <w:r w:rsidRPr="00144AEF">
        <w:t>псевдоожиженное</w:t>
      </w:r>
      <w:r w:rsidR="00144AEF" w:rsidRPr="00144AEF">
        <w:t xml:space="preserve"> </w:t>
      </w:r>
      <w:r w:rsidRPr="00144AEF">
        <w:t>состояние</w:t>
      </w:r>
      <w:r w:rsidR="00144AEF" w:rsidRPr="00144AEF">
        <w:t xml:space="preserve"> </w:t>
      </w:r>
      <w:r w:rsidRPr="00144AEF">
        <w:t>назван</w:t>
      </w:r>
      <w:r w:rsidR="00144AEF" w:rsidRPr="00144AEF">
        <w:t xml:space="preserve"> </w:t>
      </w:r>
      <w:r w:rsidRPr="00144AEF">
        <w:t>минимальной</w:t>
      </w:r>
      <w:r w:rsidR="00144AEF" w:rsidRPr="00144AEF">
        <w:t xml:space="preserve"> </w:t>
      </w:r>
      <w:r w:rsidRPr="00144AEF">
        <w:t>критической</w:t>
      </w:r>
      <w:r w:rsidR="00144AEF" w:rsidRPr="00144AEF">
        <w:t xml:space="preserve"> </w:t>
      </w:r>
      <w:r w:rsidRPr="00144AEF">
        <w:t>скоростью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свою</w:t>
      </w:r>
      <w:r w:rsidR="00144AEF" w:rsidRPr="00144AEF">
        <w:t xml:space="preserve"> </w:t>
      </w:r>
      <w:r w:rsidRPr="00144AEF">
        <w:t>очередь</w:t>
      </w:r>
      <w:r w:rsidR="00144AEF" w:rsidRPr="00144AEF">
        <w:t xml:space="preserve"> </w:t>
      </w:r>
      <w:r w:rsidRPr="00144AEF">
        <w:t>минимальная</w:t>
      </w:r>
      <w:r w:rsidR="00144AEF" w:rsidRPr="00144AEF">
        <w:t xml:space="preserve"> </w:t>
      </w:r>
      <w:r w:rsidRPr="00144AEF">
        <w:t>критическая</w:t>
      </w:r>
      <w:r w:rsidR="00144AEF" w:rsidRPr="00144AEF">
        <w:t xml:space="preserve"> </w:t>
      </w:r>
      <w:r w:rsidRPr="00144AEF">
        <w:t>скорость</w:t>
      </w:r>
      <w:r w:rsidR="00144AEF" w:rsidRPr="00144AEF">
        <w:t xml:space="preserve"> </w:t>
      </w:r>
      <w:r w:rsidRPr="00144AEF">
        <w:t>зависит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гранулометрического</w:t>
      </w:r>
      <w:r w:rsidR="00144AEF" w:rsidRPr="00144AEF">
        <w:t xml:space="preserve"> </w:t>
      </w:r>
      <w:r w:rsidRPr="00144AEF">
        <w:t>состава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находящегося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рассчитывается</w:t>
      </w:r>
      <w:r w:rsidR="00144AEF" w:rsidRPr="00144AEF">
        <w:t xml:space="preserve"> </w:t>
      </w:r>
      <w:r w:rsidRPr="00144AEF">
        <w:t>теоретически</w:t>
      </w:r>
      <w:r w:rsidR="00144AEF" w:rsidRPr="00144AEF">
        <w:t xml:space="preserve">. </w:t>
      </w:r>
      <w:r w:rsidRPr="00144AEF">
        <w:t>Однако</w:t>
      </w:r>
      <w:r w:rsidR="00144AEF" w:rsidRPr="00144AEF">
        <w:t xml:space="preserve"> </w:t>
      </w:r>
      <w:r w:rsidRPr="00144AEF">
        <w:t>практическое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Pr="00144AEF">
        <w:t>будет</w:t>
      </w:r>
      <w:r w:rsidR="00144AEF" w:rsidRPr="00144AEF">
        <w:t xml:space="preserve"> </w:t>
      </w:r>
      <w:r w:rsidRPr="00144AEF">
        <w:t>несколько</w:t>
      </w:r>
      <w:r w:rsidR="00144AEF" w:rsidRPr="00144AEF">
        <w:t xml:space="preserve"> </w:t>
      </w:r>
      <w:r w:rsidRPr="00144AEF">
        <w:t>выше</w:t>
      </w:r>
      <w:r w:rsidR="00144AEF" w:rsidRPr="00144AEF">
        <w:t xml:space="preserve"> </w:t>
      </w:r>
      <w:r w:rsidRPr="00144AEF">
        <w:t>минимально</w:t>
      </w:r>
      <w:r w:rsidR="00144AEF" w:rsidRPr="00144AEF">
        <w:t xml:space="preserve"> </w:t>
      </w:r>
      <w:r w:rsidRPr="00144AEF">
        <w:t>необходимого</w:t>
      </w:r>
      <w:r w:rsidR="00144AEF" w:rsidRPr="00144AEF">
        <w:t xml:space="preserve">. </w:t>
      </w:r>
      <w:r w:rsidRPr="00144AEF">
        <w:t>Это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Pr="00144AEF">
        <w:t>находится</w:t>
      </w:r>
      <w:r w:rsidR="00144AEF" w:rsidRPr="00144AEF">
        <w:t xml:space="preserve"> </w:t>
      </w:r>
      <w:r w:rsidRPr="00144AEF">
        <w:t>между</w:t>
      </w:r>
      <w:r w:rsidR="00144AEF" w:rsidRPr="00144AEF">
        <w:t xml:space="preserve"> </w:t>
      </w:r>
      <w:r w:rsidRPr="00144AEF">
        <w:t>минимальным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максимальным,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котором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 </w:t>
      </w:r>
      <w:r w:rsidRPr="00144AEF">
        <w:t>загруженного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переходит</w:t>
      </w:r>
      <w:r w:rsidR="00144AEF" w:rsidRPr="00144AEF">
        <w:t xml:space="preserve"> </w:t>
      </w:r>
      <w:r w:rsidRPr="00144AEF">
        <w:t>во</w:t>
      </w:r>
      <w:r w:rsidR="00144AEF" w:rsidRPr="00144AEF">
        <w:t xml:space="preserve"> </w:t>
      </w:r>
      <w:r w:rsidR="00D64F4A">
        <w:t>взвеше</w:t>
      </w:r>
      <w:r w:rsidRPr="00144AEF">
        <w:t>нное</w:t>
      </w:r>
      <w:r w:rsidR="00144AEF" w:rsidRPr="00144AEF">
        <w:t xml:space="preserve"> </w:t>
      </w:r>
      <w:r w:rsidRPr="00144AEF">
        <w:t>состояние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составляет</w:t>
      </w:r>
      <w:r w:rsidR="00144AEF" w:rsidRPr="00144AEF">
        <w:t xml:space="preserve"> </w:t>
      </w:r>
      <w:r w:rsidRPr="00144AEF">
        <w:t>0,11м/сек</w:t>
      </w:r>
      <w:r w:rsidR="00144AEF" w:rsidRPr="00144AEF">
        <w:t xml:space="preserve">. </w:t>
      </w:r>
      <w:r w:rsidRPr="00144AEF">
        <w:t>Следовательно</w:t>
      </w:r>
      <w:r w:rsidR="00C84F7F" w:rsidRPr="00144AEF">
        <w:t>,</w:t>
      </w:r>
      <w:r w:rsidR="00144AEF" w:rsidRPr="00144AEF">
        <w:t xml:space="preserve"> </w:t>
      </w:r>
      <w:r w:rsidRPr="00144AEF">
        <w:t>кипящий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 - </w:t>
      </w:r>
      <w:r w:rsidRPr="00144AEF">
        <w:t>промежуточное</w:t>
      </w:r>
      <w:r w:rsidR="00144AEF" w:rsidRPr="00144AEF">
        <w:t xml:space="preserve"> </w:t>
      </w:r>
      <w:r w:rsidRPr="00144AEF">
        <w:t>состояние,</w:t>
      </w:r>
      <w:r w:rsidR="00144AEF" w:rsidRPr="00144AEF">
        <w:t xml:space="preserve"> </w:t>
      </w:r>
      <w:r w:rsidRPr="00144AEF">
        <w:t>между</w:t>
      </w:r>
      <w:r w:rsidR="00144AEF" w:rsidRPr="00144AEF">
        <w:t xml:space="preserve"> </w:t>
      </w:r>
      <w:r w:rsidRPr="00144AEF">
        <w:t>неподвижным</w:t>
      </w:r>
      <w:r w:rsidR="00144AEF" w:rsidRPr="00144AEF">
        <w:t xml:space="preserve"> </w:t>
      </w:r>
      <w:r w:rsidRPr="00144AEF">
        <w:t>фильтрующим</w:t>
      </w:r>
      <w:r w:rsidR="00144AEF" w:rsidRPr="00144AEF">
        <w:t xml:space="preserve"> </w:t>
      </w:r>
      <w:r w:rsidRPr="00144AEF">
        <w:t>состоянием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перехода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во</w:t>
      </w:r>
      <w:r w:rsidR="00144AEF" w:rsidRPr="00144AEF">
        <w:t xml:space="preserve"> </w:t>
      </w:r>
      <w:r w:rsidRPr="00144AEF">
        <w:t>взвеш</w:t>
      </w:r>
      <w:r w:rsidR="00D64F4A">
        <w:t>е</w:t>
      </w:r>
      <w:r w:rsidRPr="00144AEF">
        <w:t>нное</w:t>
      </w:r>
      <w:r w:rsidR="00144AEF" w:rsidRPr="00144AEF">
        <w:t xml:space="preserve"> </w:t>
      </w:r>
      <w:r w:rsidRPr="00144AEF">
        <w:t>состояние</w:t>
      </w:r>
      <w:r w:rsidR="00144AEF" w:rsidRPr="00144AEF">
        <w:t xml:space="preserve">. </w:t>
      </w:r>
      <w:r w:rsidRPr="00144AEF">
        <w:t>Такое</w:t>
      </w:r>
      <w:r w:rsidR="00144AEF" w:rsidRPr="00144AEF">
        <w:t xml:space="preserve"> </w:t>
      </w:r>
      <w:r w:rsidRPr="00144AEF">
        <w:t>повышение</w:t>
      </w:r>
      <w:r w:rsidR="00144AEF" w:rsidRPr="00144AEF">
        <w:t xml:space="preserve"> </w:t>
      </w:r>
      <w:r w:rsidRPr="00144AEF">
        <w:t>интенсивности</w:t>
      </w:r>
      <w:r w:rsidR="00144AEF" w:rsidRPr="00144AEF">
        <w:t xml:space="preserve"> </w:t>
      </w:r>
      <w:r w:rsidRPr="00144AEF">
        <w:t>газового</w:t>
      </w:r>
      <w:r w:rsidR="00144AEF" w:rsidRPr="00144AEF">
        <w:t xml:space="preserve"> </w:t>
      </w:r>
      <w:r w:rsidRPr="00144AEF">
        <w:t>потока</w:t>
      </w:r>
      <w:r w:rsidR="00144AEF" w:rsidRPr="00144AEF">
        <w:t xml:space="preserve"> - </w:t>
      </w:r>
      <w:r w:rsidRPr="00144AEF">
        <w:t>выше</w:t>
      </w:r>
      <w:r w:rsidR="00144AEF" w:rsidRPr="00144AEF">
        <w:t xml:space="preserve"> </w:t>
      </w:r>
      <w:r w:rsidRPr="00144AEF">
        <w:t>минимальной</w:t>
      </w:r>
      <w:r w:rsidR="00144AEF" w:rsidRPr="00144AEF">
        <w:t xml:space="preserve"> </w:t>
      </w:r>
      <w:r w:rsidRPr="00144AEF">
        <w:t>необходимой</w:t>
      </w:r>
      <w:r w:rsidR="00144AEF" w:rsidRPr="00144AEF">
        <w:t xml:space="preserve"> </w:t>
      </w:r>
      <w:r w:rsidRPr="00144AEF">
        <w:t>скорости,</w:t>
      </w:r>
      <w:r w:rsidR="00144AEF" w:rsidRPr="00144AEF">
        <w:t xml:space="preserve"> </w:t>
      </w:r>
      <w:r w:rsidRPr="00144AEF">
        <w:t>обеспечивают</w:t>
      </w:r>
      <w:r w:rsidR="00144AEF" w:rsidRPr="00144AEF">
        <w:t xml:space="preserve"> </w:t>
      </w:r>
      <w:r w:rsidRPr="00144AEF">
        <w:t>образование</w:t>
      </w:r>
      <w:r w:rsidR="00144AEF" w:rsidRPr="00144AEF">
        <w:t xml:space="preserve"> </w:t>
      </w:r>
      <w:r w:rsidRPr="00144AEF">
        <w:t>газовых</w:t>
      </w:r>
      <w:r w:rsidR="00144AEF" w:rsidRPr="00144AEF">
        <w:t xml:space="preserve"> </w:t>
      </w:r>
      <w:r w:rsidRPr="00144AEF">
        <w:t>пузырей,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двигаясь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слое,</w:t>
      </w:r>
      <w:r w:rsidR="00144AEF" w:rsidRPr="00144AEF">
        <w:t xml:space="preserve"> </w:t>
      </w:r>
      <w:r w:rsidRPr="00144AEF">
        <w:t>барботируют</w:t>
      </w:r>
      <w:r w:rsidR="00144AEF" w:rsidRPr="00144AEF">
        <w:t xml:space="preserve"> </w:t>
      </w:r>
      <w:r w:rsidRPr="00144AEF">
        <w:t>его,</w:t>
      </w:r>
      <w:r w:rsidR="00144AEF" w:rsidRPr="00144AEF">
        <w:t xml:space="preserve"> </w:t>
      </w:r>
      <w:r w:rsidRPr="00144AEF">
        <w:t>энергично</w:t>
      </w:r>
      <w:r w:rsidR="00144AEF" w:rsidRPr="00144AEF">
        <w:t xml:space="preserve"> </w:t>
      </w:r>
      <w:r w:rsidRPr="00144AEF">
        <w:t>перемешивая</w:t>
      </w:r>
      <w:r w:rsidR="00144AEF" w:rsidRPr="00144AEF">
        <w:t xml:space="preserve"> </w:t>
      </w:r>
      <w:r w:rsidRPr="00144AEF">
        <w:t>зерна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газ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. </w:t>
      </w:r>
      <w:r w:rsidRPr="00144AEF">
        <w:t>Доля</w:t>
      </w:r>
      <w:r w:rsidR="00144AEF" w:rsidRPr="00144AEF">
        <w:t xml:space="preserve"> </w:t>
      </w:r>
      <w:r w:rsidRPr="00144AEF">
        <w:t>газового</w:t>
      </w:r>
      <w:r w:rsidR="00144AEF" w:rsidRPr="00144AEF">
        <w:t xml:space="preserve"> </w:t>
      </w:r>
      <w:r w:rsidRPr="00144AEF">
        <w:t>объема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- </w:t>
      </w:r>
      <w:r w:rsidRPr="00144AEF">
        <w:t>называется</w:t>
      </w:r>
      <w:r w:rsidR="00144AEF" w:rsidRPr="00144AEF">
        <w:t xml:space="preserve"> </w:t>
      </w:r>
      <w:r w:rsidRPr="00144AEF">
        <w:t>пористостью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таком</w:t>
      </w:r>
      <w:r w:rsidR="00144AEF" w:rsidRPr="00144AEF">
        <w:t xml:space="preserve"> </w:t>
      </w:r>
      <w:r w:rsidRPr="00144AEF">
        <w:t>интенсивном</w:t>
      </w:r>
      <w:r w:rsidR="00144AEF" w:rsidRPr="00144AEF">
        <w:t xml:space="preserve"> </w:t>
      </w:r>
      <w:r w:rsidRPr="00144AEF">
        <w:t>перемешивании</w:t>
      </w:r>
      <w:r w:rsidR="00144AEF" w:rsidRPr="00144AEF">
        <w:t xml:space="preserve"> </w:t>
      </w:r>
      <w:r w:rsidRPr="00144AEF">
        <w:t>одни</w:t>
      </w:r>
      <w:r w:rsidR="00144AEF" w:rsidRPr="00144AEF">
        <w:t xml:space="preserve"> </w:t>
      </w:r>
      <w:r w:rsidRPr="00144AEF">
        <w:t>зерна</w:t>
      </w:r>
      <w:r w:rsidR="00144AEF" w:rsidRPr="00144AEF">
        <w:t xml:space="preserve"> </w:t>
      </w:r>
      <w:r w:rsidRPr="00144AEF">
        <w:t>преимущественно</w:t>
      </w:r>
      <w:r w:rsidR="00144AEF" w:rsidRPr="00144AEF">
        <w:t xml:space="preserve"> </w:t>
      </w:r>
      <w:r w:rsidRPr="00144AEF">
        <w:t>мелкие</w:t>
      </w:r>
      <w:r w:rsidR="00144AEF" w:rsidRPr="00144AEF">
        <w:t xml:space="preserve"> </w:t>
      </w:r>
      <w:r w:rsidRPr="00144AEF">
        <w:t>быстро</w:t>
      </w:r>
      <w:r w:rsidR="00144AEF" w:rsidRPr="00144AEF">
        <w:t xml:space="preserve"> </w:t>
      </w:r>
      <w:r w:rsidRPr="00144AEF">
        <w:t>проходят</w:t>
      </w:r>
      <w:r w:rsidR="00144AEF" w:rsidRPr="00144AEF">
        <w:t xml:space="preserve"> </w:t>
      </w:r>
      <w:r w:rsidRPr="00144AEF">
        <w:t>путь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загрузки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выгрузке,</w:t>
      </w:r>
      <w:r w:rsidR="00144AEF" w:rsidRPr="00144AEF">
        <w:t xml:space="preserve"> </w:t>
      </w:r>
      <w:r w:rsidRPr="00144AEF">
        <w:t>другие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крупные,</w:t>
      </w:r>
      <w:r w:rsidR="00144AEF" w:rsidRPr="00144AEF">
        <w:t xml:space="preserve"> </w:t>
      </w:r>
      <w:r w:rsidRPr="00144AEF">
        <w:t>больше</w:t>
      </w:r>
      <w:r w:rsidR="00144AEF" w:rsidRPr="00144AEF">
        <w:t xml:space="preserve"> </w:t>
      </w:r>
      <w:r w:rsidRPr="00144AEF">
        <w:t>циркулируют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[</w:t>
      </w:r>
      <w:r w:rsidR="00AE46DD" w:rsidRPr="00144AEF">
        <w:t>2,3</w:t>
      </w:r>
      <w:r w:rsidR="00144AEF" w:rsidRPr="00144AEF">
        <w:t>].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Наиболее</w:t>
      </w:r>
      <w:r w:rsidR="00144AEF" w:rsidRPr="00144AEF">
        <w:t xml:space="preserve"> </w:t>
      </w:r>
      <w:r w:rsidRPr="00144AEF">
        <w:t>целесообразно</w:t>
      </w:r>
      <w:r w:rsidR="00144AEF" w:rsidRPr="00144AEF">
        <w:t xml:space="preserve"> </w:t>
      </w:r>
      <w:r w:rsidRPr="00144AEF">
        <w:t>размещать</w:t>
      </w:r>
      <w:r w:rsidR="00144AEF" w:rsidRPr="00144AEF">
        <w:t xml:space="preserve"> </w:t>
      </w:r>
      <w:r w:rsidRPr="00144AEF">
        <w:t>сливной</w:t>
      </w:r>
      <w:r w:rsidR="00144AEF" w:rsidRPr="00144AEF">
        <w:t xml:space="preserve"> </w:t>
      </w:r>
      <w:r w:rsidRPr="00144AEF">
        <w:t>порог,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печах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высоте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1</w:t>
      </w:r>
      <w:r w:rsidR="00144AEF">
        <w:t>.8</w:t>
      </w:r>
      <w:r w:rsidRPr="00144AEF">
        <w:t>-</w:t>
      </w:r>
      <w:smartTag w:uri="urn:schemas-microsoft-com:office:smarttags" w:element="metricconverter">
        <w:smartTagPr>
          <w:attr w:name="ProductID" w:val="1200 C"/>
        </w:smartTagPr>
        <w:r w:rsidRPr="00144AEF">
          <w:t>2</w:t>
        </w:r>
        <w:r w:rsidR="00144AEF">
          <w:t>.0</w:t>
        </w:r>
        <w:r w:rsidR="00144AEF" w:rsidRPr="00144AEF">
          <w:t xml:space="preserve"> </w:t>
        </w:r>
        <w:r w:rsidRPr="00144AEF">
          <w:t>м</w:t>
        </w:r>
      </w:smartTag>
      <w:r w:rsidRPr="00144AEF">
        <w:t>,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выгрузки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. </w:t>
      </w:r>
      <w:r w:rsidRPr="00144AEF">
        <w:t>Это</w:t>
      </w:r>
      <w:r w:rsidR="00144AEF" w:rsidRPr="00144AEF">
        <w:t xml:space="preserve"> </w:t>
      </w:r>
      <w:r w:rsidRPr="00144AEF">
        <w:t>обуславливается</w:t>
      </w:r>
      <w:r w:rsidR="00144AEF" w:rsidRPr="00144AEF">
        <w:t xml:space="preserve"> </w:t>
      </w:r>
      <w:r w:rsidRPr="00144AEF">
        <w:t>тем,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уменьшение</w:t>
      </w:r>
      <w:r w:rsidR="00144AEF" w:rsidRPr="00144AEF">
        <w:t xml:space="preserve"> </w:t>
      </w:r>
      <w:r w:rsidRPr="00144AEF">
        <w:t>высоты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ниже</w:t>
      </w:r>
      <w:r w:rsidR="00144AEF" w:rsidRPr="00144AEF">
        <w:t xml:space="preserve"> </w:t>
      </w:r>
      <w:r w:rsidRPr="00144AEF">
        <w:t>указанных</w:t>
      </w:r>
      <w:r w:rsidR="00144AEF" w:rsidRPr="00144AEF">
        <w:t xml:space="preserve"> </w:t>
      </w:r>
      <w:r w:rsidRPr="00144AEF">
        <w:t>размеров,</w:t>
      </w:r>
      <w:r w:rsidR="00144AEF" w:rsidRPr="00144AEF">
        <w:t xml:space="preserve"> </w:t>
      </w:r>
      <w:r w:rsidRPr="00144AEF">
        <w:t>приводит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большому</w:t>
      </w:r>
      <w:r w:rsidR="00144AEF" w:rsidRPr="00144AEF">
        <w:t xml:space="preserve"> </w:t>
      </w:r>
      <w:r w:rsidRPr="00144AEF">
        <w:t>проскоку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слой,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увеличивается</w:t>
      </w:r>
      <w:r w:rsidR="00144AEF" w:rsidRPr="00144AEF">
        <w:t xml:space="preserve"> </w:t>
      </w:r>
      <w:r w:rsidRPr="00144AEF">
        <w:t>пылевынос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ухудшается</w:t>
      </w:r>
      <w:r w:rsidR="00144AEF" w:rsidRPr="00144AEF">
        <w:t xml:space="preserve"> </w:t>
      </w:r>
      <w:r w:rsidRPr="00144AEF">
        <w:t>качество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пыли</w:t>
      </w:r>
      <w:r w:rsidR="00144AEF" w:rsidRPr="00144AEF">
        <w:t xml:space="preserve"> </w:t>
      </w:r>
      <w:r w:rsidRPr="00144AEF">
        <w:t>но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увеличении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высоты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ухудшение,</w:t>
      </w:r>
      <w:r w:rsidR="00144AEF" w:rsidRPr="00144AEF">
        <w:t xml:space="preserve"> </w:t>
      </w:r>
      <w:r w:rsidRPr="00144AEF">
        <w:t>он</w:t>
      </w:r>
      <w:r w:rsidR="00144AEF" w:rsidRPr="00144AEF">
        <w:t xml:space="preserve"> </w:t>
      </w:r>
      <w:r w:rsidRPr="00144AEF">
        <w:t>приобретает</w:t>
      </w:r>
      <w:r w:rsidR="00144AEF" w:rsidRPr="00144AEF">
        <w:t xml:space="preserve"> </w:t>
      </w:r>
      <w:r w:rsidRPr="00144AEF">
        <w:t>большую</w:t>
      </w:r>
      <w:r w:rsidR="00144AEF" w:rsidRPr="00144AEF">
        <w:t xml:space="preserve"> </w:t>
      </w:r>
      <w:r w:rsidRPr="00144AEF">
        <w:t>тепловую</w:t>
      </w:r>
      <w:r w:rsidR="00144AEF" w:rsidRPr="00144AEF">
        <w:t xml:space="preserve"> </w:t>
      </w:r>
      <w:r w:rsidRPr="00144AEF">
        <w:t>энергию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плохо</w:t>
      </w:r>
      <w:r w:rsidR="00144AEF" w:rsidRPr="00144AEF">
        <w:t xml:space="preserve"> </w:t>
      </w:r>
      <w:r w:rsidRPr="00144AEF">
        <w:t>реагирует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изменение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подаваемого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="00836211" w:rsidRPr="00144AEF">
        <w:t>УК</w:t>
      </w:r>
      <w:r w:rsidR="00144AEF" w:rsidRPr="00144AEF">
        <w:t xml:space="preserve"> </w:t>
      </w:r>
      <w:r w:rsidR="00836211" w:rsidRPr="00144AEF">
        <w:t>МК</w:t>
      </w:r>
      <w:r w:rsidR="00144AEF" w:rsidRPr="00144AEF">
        <w:t xml:space="preserve"> </w:t>
      </w:r>
      <w:r w:rsidR="00836211" w:rsidRPr="00144AEF">
        <w:t>АО</w:t>
      </w:r>
      <w:r w:rsidR="00144AEF">
        <w:t xml:space="preserve"> "</w:t>
      </w:r>
      <w:r w:rsidR="00E14BF6" w:rsidRPr="00144AEF">
        <w:t>Казц</w:t>
      </w:r>
      <w:r w:rsidR="00836211" w:rsidRPr="00144AEF">
        <w:t>инк</w:t>
      </w:r>
      <w:r w:rsidR="00144AEF">
        <w:t xml:space="preserve">" </w:t>
      </w:r>
      <w:r w:rsidRPr="00144AEF">
        <w:t>в</w:t>
      </w:r>
      <w:r w:rsidR="00144AEF" w:rsidRPr="00144AEF">
        <w:t xml:space="preserve"> </w:t>
      </w:r>
      <w:r w:rsidRPr="00144AEF">
        <w:t>промышленных</w:t>
      </w:r>
      <w:r w:rsidR="00144AEF" w:rsidRPr="00144AEF">
        <w:t xml:space="preserve"> </w:t>
      </w:r>
      <w:r w:rsidRPr="00144AEF">
        <w:t>усл</w:t>
      </w:r>
      <w:r w:rsidR="00392E18" w:rsidRPr="00144AEF">
        <w:t>овиях</w:t>
      </w:r>
      <w:r w:rsidR="00144AEF" w:rsidRPr="00144AEF">
        <w:t xml:space="preserve"> </w:t>
      </w:r>
      <w:r w:rsidR="00392E18" w:rsidRPr="00144AEF">
        <w:t>высота</w:t>
      </w:r>
      <w:r w:rsidR="00144AEF" w:rsidRPr="00144AEF">
        <w:t xml:space="preserve"> </w:t>
      </w:r>
      <w:r w:rsidR="00392E18" w:rsidRPr="00144AEF">
        <w:t>кипящего</w:t>
      </w:r>
      <w:r w:rsidR="00144AEF" w:rsidRPr="00144AEF">
        <w:t xml:space="preserve"> </w:t>
      </w:r>
      <w:r w:rsidR="00392E18" w:rsidRPr="00144AEF">
        <w:t>слоя</w:t>
      </w:r>
      <w:r w:rsidR="00144AEF">
        <w:t xml:space="preserve"> "</w:t>
      </w:r>
      <w:r w:rsidR="00392E18" w:rsidRPr="00144AEF">
        <w:t>КС-5</w:t>
      </w:r>
      <w:r w:rsidR="00144AEF">
        <w:t xml:space="preserve">" </w:t>
      </w:r>
      <w:r w:rsidRPr="00144AEF">
        <w:t>составляет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1800мм,</w:t>
      </w:r>
      <w:r w:rsidR="00144AEF" w:rsidRPr="00144AEF">
        <w:t xml:space="preserve"> </w:t>
      </w:r>
      <w:r w:rsidRPr="00144AEF">
        <w:t>она</w:t>
      </w:r>
      <w:r w:rsidR="00144AEF" w:rsidRPr="00144AEF">
        <w:t xml:space="preserve"> </w:t>
      </w:r>
      <w:r w:rsidRPr="00144AEF">
        <w:t>рассчитана</w:t>
      </w:r>
      <w:r w:rsidR="00144AEF" w:rsidRPr="00144AEF">
        <w:t xml:space="preserve"> </w:t>
      </w:r>
      <w:r w:rsidRPr="00144AEF">
        <w:t>исходя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 </w:t>
      </w:r>
      <w:r w:rsidRPr="00144AEF">
        <w:t>протекания</w:t>
      </w:r>
      <w:r w:rsidR="00144AEF" w:rsidRPr="00144AEF">
        <w:t xml:space="preserve"> </w:t>
      </w:r>
      <w:r w:rsidRPr="00144AEF">
        <w:t>химической</w:t>
      </w:r>
      <w:r w:rsidR="00144AEF" w:rsidRPr="00144AEF">
        <w:t xml:space="preserve"> </w:t>
      </w:r>
      <w:r w:rsidRPr="00144AEF">
        <w:t>реакции,</w:t>
      </w:r>
      <w:r w:rsidR="00144AEF" w:rsidRPr="00144AEF">
        <w:t xml:space="preserve"> </w:t>
      </w:r>
      <w:r w:rsidRPr="00144AEF">
        <w:t>гидродинамических</w:t>
      </w:r>
      <w:r w:rsidR="00144AEF" w:rsidRPr="00144AEF">
        <w:t xml:space="preserve"> </w:t>
      </w:r>
      <w:r w:rsidRPr="00144AEF">
        <w:t>условий,</w:t>
      </w:r>
      <w:r w:rsidR="00144AEF" w:rsidRPr="00144AEF">
        <w:t xml:space="preserve"> </w:t>
      </w:r>
      <w:r w:rsidRPr="00144AEF">
        <w:t>обеспечивающее</w:t>
      </w:r>
      <w:r w:rsidR="00144AEF" w:rsidRPr="00144AEF">
        <w:t xml:space="preserve"> </w:t>
      </w:r>
      <w:r w:rsidRPr="00144AEF">
        <w:t>хорошее</w:t>
      </w:r>
      <w:r w:rsidR="00144AEF" w:rsidRPr="00144AEF">
        <w:t xml:space="preserve"> </w:t>
      </w:r>
      <w:r w:rsidRPr="00144AEF">
        <w:t>качество</w:t>
      </w:r>
      <w:r w:rsidR="00144AEF" w:rsidRPr="00144AEF">
        <w:t xml:space="preserve"> </w:t>
      </w:r>
      <w:r w:rsidRPr="00144AEF">
        <w:t>псевдоожижения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теплотехнических</w:t>
      </w:r>
      <w:r w:rsidR="00144AEF" w:rsidRPr="00144AEF">
        <w:t xml:space="preserve"> </w:t>
      </w:r>
      <w:r w:rsidRPr="00144AEF">
        <w:t>условий,</w:t>
      </w:r>
      <w:r w:rsidR="00144AEF" w:rsidRPr="00144AEF">
        <w:t xml:space="preserve"> </w:t>
      </w:r>
      <w:r w:rsidRPr="00144AEF">
        <w:t>обеспечивающих</w:t>
      </w:r>
      <w:r w:rsidR="00144AEF" w:rsidRPr="00144AEF">
        <w:t xml:space="preserve"> </w:t>
      </w:r>
      <w:r w:rsidRPr="00144AEF">
        <w:t>достаточную</w:t>
      </w:r>
      <w:r w:rsidR="00144AEF" w:rsidRPr="00144AEF">
        <w:t xml:space="preserve"> </w:t>
      </w:r>
      <w:r w:rsidRPr="00144AEF">
        <w:t>тепловую</w:t>
      </w:r>
      <w:r w:rsidR="00144AEF" w:rsidRPr="00144AEF">
        <w:t xml:space="preserve"> </w:t>
      </w:r>
      <w:r w:rsidRPr="00144AEF">
        <w:t>инерцию</w:t>
      </w:r>
      <w:r w:rsidR="00144AEF" w:rsidRPr="00144AEF">
        <w:t xml:space="preserve"> </w:t>
      </w:r>
      <w:r w:rsidRPr="00144AEF">
        <w:t>печи</w:t>
      </w:r>
      <w:r w:rsidR="00144AEF" w:rsidRPr="00144AEF">
        <w:t>.</w:t>
      </w:r>
    </w:p>
    <w:p w:rsidR="00144AEF" w:rsidRDefault="005055C0" w:rsidP="00144AEF">
      <w:pPr>
        <w:tabs>
          <w:tab w:val="left" w:pos="726"/>
        </w:tabs>
      </w:pPr>
      <w:r w:rsidRPr="00144AEF">
        <w:t>Использование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обогащенного</w:t>
      </w:r>
      <w:r w:rsidR="00144AEF" w:rsidRPr="00144AEF">
        <w:t xml:space="preserve"> </w:t>
      </w:r>
      <w:r w:rsidRPr="00144AEF">
        <w:t>кислородом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газа</w:t>
      </w:r>
      <w:r w:rsidR="00144AEF" w:rsidRPr="00144AEF">
        <w:t xml:space="preserve"> </w:t>
      </w:r>
      <w:r w:rsidRPr="00144AEF">
        <w:t>подаваемого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печь,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обжиге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концентрата,</w:t>
      </w:r>
      <w:r w:rsidR="00144AEF" w:rsidRPr="00144AEF">
        <w:t xml:space="preserve"> </w:t>
      </w:r>
      <w:r w:rsidRPr="00144AEF">
        <w:t>дает</w:t>
      </w:r>
      <w:r w:rsidR="00144AEF" w:rsidRPr="00144AEF">
        <w:t xml:space="preserve"> </w:t>
      </w:r>
      <w:r w:rsidRPr="00144AEF">
        <w:t>возможность</w:t>
      </w:r>
      <w:r w:rsidR="00144AEF" w:rsidRPr="00144AEF">
        <w:t xml:space="preserve"> </w:t>
      </w:r>
      <w:r w:rsidRPr="00144AEF">
        <w:t>существенно</w:t>
      </w:r>
      <w:r w:rsidR="00144AEF" w:rsidRPr="00144AEF">
        <w:t xml:space="preserve"> </w:t>
      </w:r>
      <w:r w:rsidRPr="00144AEF">
        <w:t>увеличить</w:t>
      </w:r>
      <w:r w:rsidR="00144AEF" w:rsidRPr="00144AEF">
        <w:t xml:space="preserve"> </w:t>
      </w:r>
      <w:r w:rsidRPr="00144AEF">
        <w:t>скорость</w:t>
      </w:r>
      <w:r w:rsidR="00144AEF" w:rsidRPr="00144AEF">
        <w:t xml:space="preserve"> </w:t>
      </w:r>
      <w:r w:rsidRPr="00144AEF">
        <w:t>обжига,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производительность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менее</w:t>
      </w:r>
      <w:r w:rsidR="00144AEF" w:rsidRPr="00144AEF">
        <w:t xml:space="preserve"> </w:t>
      </w:r>
      <w:r w:rsidRPr="00144AEF">
        <w:t>важно</w:t>
      </w:r>
      <w:r w:rsidR="00144AEF" w:rsidRPr="00144AEF">
        <w:t xml:space="preserve"> </w:t>
      </w:r>
      <w:r w:rsidRPr="00144AEF">
        <w:t>повысить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сернистого</w:t>
      </w:r>
      <w:r w:rsidR="00144AEF" w:rsidRPr="00144AEF">
        <w:t xml:space="preserve"> </w:t>
      </w:r>
      <w:r w:rsidRPr="00144AEF">
        <w:t>ангидрида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отходящих</w:t>
      </w:r>
      <w:r w:rsidR="00144AEF" w:rsidRPr="00144AEF">
        <w:t xml:space="preserve"> </w:t>
      </w:r>
      <w:r w:rsidRPr="00144AEF">
        <w:t>газах,</w:t>
      </w:r>
      <w:r w:rsidR="00144AEF" w:rsidRPr="00144AEF">
        <w:t xml:space="preserve"> </w:t>
      </w:r>
      <w:r w:rsidRPr="00144AEF">
        <w:t>удешевить</w:t>
      </w:r>
      <w:r w:rsidR="00144AEF" w:rsidRPr="00144AEF">
        <w:t xml:space="preserve"> </w:t>
      </w:r>
      <w:r w:rsidRPr="00144AEF">
        <w:t>очистку</w:t>
      </w:r>
      <w:r w:rsidR="00144AEF" w:rsidRPr="00144AEF">
        <w:t xml:space="preserve"> </w:t>
      </w:r>
      <w:r w:rsidRPr="00144AEF">
        <w:t>газов,</w:t>
      </w:r>
      <w:r w:rsidR="00144AEF" w:rsidRPr="00144AEF">
        <w:t xml:space="preserve"> </w:t>
      </w:r>
      <w:r w:rsidRPr="00144AEF">
        <w:t>уменьшить</w:t>
      </w:r>
      <w:r w:rsidR="00144AEF" w:rsidRPr="00144AEF">
        <w:t xml:space="preserve"> </w:t>
      </w:r>
      <w:r w:rsidRPr="00144AEF">
        <w:t>потери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отходящими</w:t>
      </w:r>
      <w:r w:rsidR="00144AEF" w:rsidRPr="00144AEF">
        <w:t xml:space="preserve"> </w:t>
      </w:r>
      <w:r w:rsidRPr="00144AEF">
        <w:t>газами</w:t>
      </w:r>
      <w:r w:rsidR="00144AEF" w:rsidRPr="00144AEF">
        <w:t xml:space="preserve">. </w:t>
      </w:r>
      <w:r w:rsidRPr="00144AEF">
        <w:t>Опытными</w:t>
      </w:r>
      <w:r w:rsidR="00144AEF" w:rsidRPr="00144AEF">
        <w:t xml:space="preserve"> </w:t>
      </w:r>
      <w:r w:rsidRPr="00144AEF">
        <w:t>данными</w:t>
      </w:r>
      <w:r w:rsidR="00144AEF" w:rsidRPr="00144AEF">
        <w:t xml:space="preserve"> </w:t>
      </w:r>
      <w:r w:rsidRPr="00144AEF">
        <w:t>было</w:t>
      </w:r>
      <w:r w:rsidR="00144AEF" w:rsidRPr="00144AEF">
        <w:t xml:space="preserve"> </w:t>
      </w:r>
      <w:r w:rsidRPr="00144AEF">
        <w:t>установлено,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повышении</w:t>
      </w:r>
      <w:r w:rsidR="00144AEF" w:rsidRPr="00144AEF">
        <w:t xml:space="preserve"> </w:t>
      </w:r>
      <w:r w:rsidRPr="00144AEF">
        <w:t>содержания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газовой</w:t>
      </w:r>
      <w:r w:rsidR="00144AEF" w:rsidRPr="00144AEF">
        <w:t xml:space="preserve"> </w:t>
      </w:r>
      <w:r w:rsidRPr="00144AEF">
        <w:t>смеси,</w:t>
      </w:r>
      <w:r w:rsidR="00144AEF" w:rsidRPr="00144AEF">
        <w:t xml:space="preserve"> </w:t>
      </w:r>
      <w:r w:rsidRPr="00144AEF">
        <w:t>подаваемой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печь,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21%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78,2%</w:t>
      </w:r>
      <w:r w:rsidR="00144AEF" w:rsidRPr="00144AEF">
        <w:t xml:space="preserve"> </w:t>
      </w:r>
      <w:r w:rsidRPr="00144AEF">
        <w:t>скорость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возрастает</w:t>
      </w:r>
      <w:r w:rsidR="00144AEF" w:rsidRPr="00144AEF">
        <w:t xml:space="preserve"> </w:t>
      </w:r>
      <w:r w:rsidRPr="00144AEF">
        <w:t>примерно</w:t>
      </w:r>
      <w:r w:rsidR="00144AEF" w:rsidRPr="00144AEF">
        <w:t xml:space="preserve"> </w:t>
      </w:r>
      <w:r w:rsidRPr="00144AEF">
        <w:t>вдвое,</w:t>
      </w:r>
      <w:r w:rsidR="00144AEF" w:rsidRPr="00144AEF">
        <w:t xml:space="preserve"> </w:t>
      </w:r>
      <w:r w:rsidRPr="00144AEF">
        <w:t>кроме</w:t>
      </w:r>
      <w:r w:rsidR="00144AEF" w:rsidRPr="00144AEF">
        <w:t xml:space="preserve"> </w:t>
      </w:r>
      <w:r w:rsidRPr="00144AEF">
        <w:t>того</w:t>
      </w:r>
      <w:r w:rsidR="00144AEF" w:rsidRPr="00144AEF">
        <w:t xml:space="preserve"> </w:t>
      </w:r>
      <w:r w:rsidRPr="00144AEF">
        <w:t>улучшается</w:t>
      </w:r>
      <w:r w:rsidR="00144AEF" w:rsidRPr="00144AEF">
        <w:t xml:space="preserve"> </w:t>
      </w:r>
      <w:r w:rsidRPr="00144AEF">
        <w:t>качество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. </w:t>
      </w:r>
      <w:r w:rsidRPr="00144AEF">
        <w:t>Получаемый</w:t>
      </w:r>
      <w:r w:rsidR="00144AEF" w:rsidRPr="00144AEF">
        <w:t xml:space="preserve"> </w:t>
      </w:r>
      <w:r w:rsidRPr="00144AEF">
        <w:t>огарок</w:t>
      </w:r>
      <w:r w:rsidR="00144AEF" w:rsidRPr="00144AEF">
        <w:t xml:space="preserve"> </w:t>
      </w:r>
      <w:r w:rsidRPr="00144AEF">
        <w:t>содержит</w:t>
      </w:r>
      <w:r w:rsidR="00144AEF" w:rsidRPr="00144AEF">
        <w:t xml:space="preserve"> </w:t>
      </w:r>
      <w:r w:rsidRPr="00144AEF">
        <w:t>почти</w:t>
      </w:r>
      <w:r w:rsidR="00144AEF" w:rsidRPr="00144AEF">
        <w:t xml:space="preserve"> </w:t>
      </w:r>
      <w:r w:rsidRPr="00144AEF">
        <w:t>вдвое</w:t>
      </w:r>
      <w:r w:rsidR="00144AEF" w:rsidRPr="00144AEF">
        <w:t xml:space="preserve"> </w:t>
      </w:r>
      <w:r w:rsidRPr="00144AEF">
        <w:t>меньше</w:t>
      </w:r>
      <w:r w:rsidR="00144AEF" w:rsidRPr="00144AEF">
        <w:t xml:space="preserve"> </w:t>
      </w:r>
      <w:r w:rsidRPr="00144AEF">
        <w:t>силикатного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ферритного</w:t>
      </w:r>
      <w:r w:rsidR="00144AEF" w:rsidRPr="00144AEF">
        <w:t xml:space="preserve"> </w:t>
      </w:r>
      <w:r w:rsidRPr="00144AEF">
        <w:t>цинка,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указывает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возможность</w:t>
      </w:r>
      <w:r w:rsidR="00144AEF" w:rsidRPr="00144AEF">
        <w:t xml:space="preserve"> </w:t>
      </w:r>
      <w:r w:rsidRPr="00144AEF">
        <w:t>повышения</w:t>
      </w:r>
      <w:r w:rsidR="00144AEF" w:rsidRPr="00144AEF">
        <w:t xml:space="preserve"> </w:t>
      </w:r>
      <w:r w:rsidRPr="00144AEF">
        <w:t>извлечения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выщелачивании</w:t>
      </w:r>
      <w:r w:rsidR="00144AEF" w:rsidRPr="00144AEF">
        <w:t xml:space="preserve">. </w:t>
      </w:r>
      <w:r w:rsidRPr="00144AEF">
        <w:t>На</w:t>
      </w:r>
      <w:r w:rsidR="00144AEF" w:rsidRPr="00144AEF">
        <w:t xml:space="preserve"> </w:t>
      </w:r>
      <w:r w:rsidRPr="00144AEF">
        <w:t>рис</w:t>
      </w:r>
      <w:r w:rsidR="00144AEF">
        <w:t>.3</w:t>
      </w:r>
      <w:r w:rsidR="00144AEF" w:rsidRPr="00144AEF">
        <w:t xml:space="preserve"> </w:t>
      </w:r>
      <w:r w:rsidRPr="00144AEF">
        <w:t>показана</w:t>
      </w:r>
      <w:r w:rsidR="00144AEF" w:rsidRPr="00144AEF">
        <w:t xml:space="preserve"> </w:t>
      </w:r>
      <w:r w:rsidRPr="00144AEF">
        <w:t>зависимость</w:t>
      </w:r>
      <w:r w:rsidR="00144AEF" w:rsidRPr="00144AEF">
        <w:t xml:space="preserve"> </w:t>
      </w:r>
      <w:r w:rsidRPr="00144AEF">
        <w:t>десульфаризации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стационарной</w:t>
      </w:r>
      <w:r w:rsidR="00144AEF" w:rsidRPr="00144AEF">
        <w:t xml:space="preserve"> </w:t>
      </w:r>
      <w:r w:rsidRPr="00144AEF">
        <w:t>температуре,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концентрации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атмосфере</w:t>
      </w:r>
      <w:r w:rsidR="00144AEF" w:rsidRPr="00144AEF">
        <w:t xml:space="preserve"> </w:t>
      </w:r>
      <w:r w:rsidRPr="00144AEF">
        <w:t>обжига</w:t>
      </w:r>
      <w:r w:rsidR="00144AEF" w:rsidRPr="00144AEF">
        <w:t>.</w:t>
      </w:r>
    </w:p>
    <w:p w:rsidR="00144AEF" w:rsidRPr="00144AEF" w:rsidRDefault="00144AEF" w:rsidP="00144AEF">
      <w:pPr>
        <w:tabs>
          <w:tab w:val="left" w:pos="726"/>
        </w:tabs>
      </w:pPr>
    </w:p>
    <w:p w:rsidR="005055C0" w:rsidRPr="00144AEF" w:rsidRDefault="00873326" w:rsidP="00144AEF">
      <w:pPr>
        <w:tabs>
          <w:tab w:val="left" w:pos="726"/>
        </w:tabs>
      </w:pPr>
      <w:r>
        <w:pict>
          <v:shape id="_x0000_i1027" type="#_x0000_t75" style="width:236.25pt;height:158.25pt">
            <v:imagedata r:id="rId9" o:title=""/>
          </v:shape>
        </w:pict>
      </w:r>
    </w:p>
    <w:p w:rsidR="005055C0" w:rsidRPr="00144AEF" w:rsidRDefault="005055C0" w:rsidP="00144AEF">
      <w:pPr>
        <w:tabs>
          <w:tab w:val="left" w:pos="726"/>
        </w:tabs>
      </w:pPr>
      <w:r w:rsidRPr="00144AEF">
        <w:t>Рис</w:t>
      </w:r>
      <w:r w:rsidR="00144AEF">
        <w:t>.3</w:t>
      </w:r>
      <w:r w:rsidR="00144AEF" w:rsidRPr="00144AEF">
        <w:t xml:space="preserve">. </w:t>
      </w:r>
      <w:r w:rsidR="00A47045" w:rsidRPr="00144AEF">
        <w:t>Зависимость</w:t>
      </w:r>
      <w:r w:rsidR="00144AEF" w:rsidRPr="00144AEF">
        <w:t xml:space="preserve"> </w:t>
      </w:r>
      <w:r w:rsidR="00A47045" w:rsidRPr="00144AEF">
        <w:t>окисления</w:t>
      </w:r>
      <w:r w:rsidR="00144AEF" w:rsidRPr="00144AEF">
        <w:t xml:space="preserve"> </w:t>
      </w:r>
      <w:r w:rsidR="00A47045" w:rsidRPr="00144AEF">
        <w:t>сульфида</w:t>
      </w:r>
      <w:r w:rsidR="00144AEF" w:rsidRPr="00144AEF">
        <w:t xml:space="preserve"> </w:t>
      </w:r>
      <w:r w:rsidR="00A47045" w:rsidRPr="00144AEF">
        <w:t>цинка</w:t>
      </w:r>
      <w:r w:rsidR="00144AEF" w:rsidRPr="00144AEF">
        <w:t xml:space="preserve"> </w:t>
      </w:r>
      <w:r w:rsidR="00A47045" w:rsidRPr="00144AEF">
        <w:t>от</w:t>
      </w:r>
      <w:r w:rsidR="00144AEF" w:rsidRPr="00144AEF">
        <w:t xml:space="preserve"> </w:t>
      </w:r>
      <w:r w:rsidR="00A47045" w:rsidRPr="00144AEF">
        <w:t>концентрации</w:t>
      </w:r>
      <w:r w:rsidR="00144AEF" w:rsidRPr="00144AEF">
        <w:t xml:space="preserve"> </w:t>
      </w:r>
      <w:r w:rsidR="00A47045" w:rsidRPr="00144AEF">
        <w:t>кислорода</w:t>
      </w:r>
      <w:r w:rsidR="00144AEF" w:rsidRPr="00144AEF">
        <w:t xml:space="preserve"> </w:t>
      </w:r>
      <w:r w:rsidR="004162E9" w:rsidRPr="00144AEF">
        <w:t>в</w:t>
      </w:r>
      <w:r w:rsidR="00144AEF" w:rsidRPr="00144AEF">
        <w:t xml:space="preserve"> </w:t>
      </w:r>
      <w:r w:rsidR="004162E9" w:rsidRPr="00144AEF">
        <w:t>газовой</w:t>
      </w:r>
      <w:r w:rsidR="00144AEF" w:rsidRPr="00144AEF">
        <w:t xml:space="preserve"> </w:t>
      </w:r>
      <w:r w:rsidR="004162E9" w:rsidRPr="00144AEF">
        <w:t>среде,</w:t>
      </w:r>
      <w:r w:rsidR="00144AEF" w:rsidRPr="00144AEF">
        <w:t xml:space="preserve"> </w:t>
      </w:r>
      <w:r w:rsidR="004162E9" w:rsidRPr="00144AEF">
        <w:t>при</w:t>
      </w:r>
      <w:r w:rsidR="00144AEF" w:rsidRPr="00144AEF">
        <w:t xml:space="preserve"> </w:t>
      </w:r>
      <w:r w:rsidR="004162E9" w:rsidRPr="00144AEF">
        <w:t>температуре</w:t>
      </w:r>
      <w:r w:rsidR="00144AEF" w:rsidRPr="00144AEF">
        <w:t xml:space="preserve"> </w:t>
      </w:r>
      <w:r w:rsidR="004162E9" w:rsidRPr="00144AEF">
        <w:t>равной</w:t>
      </w:r>
      <w:r w:rsidR="00144AEF" w:rsidRPr="00144AEF">
        <w:t xml:space="preserve"> </w:t>
      </w:r>
      <w:r w:rsidR="004162E9" w:rsidRPr="00144AEF">
        <w:t>950</w:t>
      </w:r>
      <w:r w:rsidR="004162E9" w:rsidRPr="00144AEF">
        <w:rPr>
          <w:vertAlign w:val="superscript"/>
        </w:rPr>
        <w:t>0</w:t>
      </w:r>
      <w:r w:rsidR="004162E9" w:rsidRPr="00144AEF">
        <w:t>С</w:t>
      </w:r>
    </w:p>
    <w:p w:rsidR="00144AEF" w:rsidRDefault="00144AEF" w:rsidP="00144AEF">
      <w:pPr>
        <w:tabs>
          <w:tab w:val="left" w:pos="726"/>
        </w:tabs>
      </w:pPr>
    </w:p>
    <w:p w:rsidR="00144AEF" w:rsidRPr="00144AEF" w:rsidRDefault="004162E9" w:rsidP="00144AEF">
      <w:pPr>
        <w:tabs>
          <w:tab w:val="left" w:pos="726"/>
        </w:tabs>
      </w:pPr>
      <w:r w:rsidRPr="00144AEF">
        <w:t>Кривая</w:t>
      </w:r>
      <w:r w:rsidR="00144AEF" w:rsidRPr="00144AEF">
        <w:t xml:space="preserve"> </w:t>
      </w:r>
      <w:r w:rsidRPr="00144AEF">
        <w:t>1</w:t>
      </w:r>
      <w:r w:rsidR="00144AEF" w:rsidRPr="00144AEF">
        <w:t xml:space="preserve"> - </w:t>
      </w:r>
      <w:r w:rsidRPr="00144AEF">
        <w:t>концентрация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50%</w:t>
      </w:r>
      <w:r w:rsidR="00144AEF" w:rsidRPr="00144AEF">
        <w:t>;</w:t>
      </w:r>
    </w:p>
    <w:p w:rsidR="00144AEF" w:rsidRPr="00144AEF" w:rsidRDefault="004162E9" w:rsidP="00144AEF">
      <w:pPr>
        <w:tabs>
          <w:tab w:val="left" w:pos="726"/>
        </w:tabs>
      </w:pPr>
      <w:r w:rsidRPr="00144AEF">
        <w:t>Кривая</w:t>
      </w:r>
      <w:r w:rsidR="00144AEF" w:rsidRPr="00144AEF">
        <w:t xml:space="preserve"> </w:t>
      </w:r>
      <w:r w:rsidRPr="00144AEF">
        <w:t>2</w:t>
      </w:r>
      <w:r w:rsidR="00144AEF" w:rsidRPr="00144AEF">
        <w:t xml:space="preserve"> - </w:t>
      </w:r>
      <w:r w:rsidRPr="00144AEF">
        <w:t>концентрация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20%</w:t>
      </w:r>
      <w:r w:rsidR="00144AEF" w:rsidRPr="00144AEF">
        <w:t>;</w:t>
      </w:r>
    </w:p>
    <w:p w:rsidR="00144AEF" w:rsidRPr="00144AEF" w:rsidRDefault="004162E9" w:rsidP="00144AEF">
      <w:pPr>
        <w:tabs>
          <w:tab w:val="left" w:pos="726"/>
        </w:tabs>
      </w:pPr>
      <w:r w:rsidRPr="00144AEF">
        <w:t>Кривая</w:t>
      </w:r>
      <w:r w:rsidR="00144AEF" w:rsidRPr="00144AEF">
        <w:t xml:space="preserve"> </w:t>
      </w:r>
      <w:r w:rsidRPr="00144AEF">
        <w:t>3</w:t>
      </w:r>
      <w:r w:rsidR="00144AEF" w:rsidRPr="00144AEF">
        <w:t xml:space="preserve"> - </w:t>
      </w:r>
      <w:r w:rsidRPr="00144AEF">
        <w:t>концентрация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10%</w:t>
      </w:r>
      <w:r w:rsidR="00144AEF" w:rsidRPr="00144AEF">
        <w:t>;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Из</w:t>
      </w:r>
      <w:r w:rsidR="00144AEF" w:rsidRPr="00144AEF">
        <w:t xml:space="preserve"> </w:t>
      </w:r>
      <w:r w:rsidRPr="00144AEF">
        <w:t>приведенного</w:t>
      </w:r>
      <w:r w:rsidR="00144AEF" w:rsidRPr="00144AEF">
        <w:t xml:space="preserve"> </w:t>
      </w:r>
      <w:r w:rsidRPr="00144AEF">
        <w:t>рисунка</w:t>
      </w:r>
      <w:r w:rsidR="00144AEF" w:rsidRPr="00144AEF">
        <w:t xml:space="preserve"> </w:t>
      </w:r>
      <w:r w:rsidRPr="00144AEF">
        <w:t>видно,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скорость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увеличивается</w:t>
      </w:r>
      <w:r w:rsidR="00144AEF" w:rsidRPr="00144AEF">
        <w:t xml:space="preserve"> </w:t>
      </w:r>
      <w:r w:rsidRPr="00144AEF">
        <w:t>почти</w:t>
      </w:r>
      <w:r w:rsidR="00144AEF" w:rsidRPr="00144AEF">
        <w:t xml:space="preserve"> </w:t>
      </w:r>
      <w:r w:rsidRPr="00144AEF">
        <w:t>вдвое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повышении</w:t>
      </w:r>
      <w:r w:rsidR="00144AEF" w:rsidRPr="00144AEF">
        <w:t xml:space="preserve"> </w:t>
      </w:r>
      <w:r w:rsidRPr="00144AEF">
        <w:t>концентрации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подаваемом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газа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50-60%</w:t>
      </w:r>
      <w:r w:rsidR="00144AEF" w:rsidRPr="00144AEF">
        <w:t xml:space="preserve">. </w:t>
      </w:r>
      <w:r w:rsidRPr="00144AEF">
        <w:t>Однако</w:t>
      </w:r>
      <w:r w:rsidR="00144AEF" w:rsidRPr="00144AEF">
        <w:t xml:space="preserve"> </w:t>
      </w:r>
      <w:r w:rsidRPr="00144AEF">
        <w:t>дальнейшее</w:t>
      </w:r>
      <w:r w:rsidR="00144AEF" w:rsidRPr="00144AEF">
        <w:t xml:space="preserve"> </w:t>
      </w:r>
      <w:r w:rsidRPr="00144AEF">
        <w:t>повышение</w:t>
      </w:r>
      <w:r w:rsidR="00144AEF" w:rsidRPr="00144AEF">
        <w:t xml:space="preserve"> </w:t>
      </w:r>
      <w:r w:rsidRPr="00144AEF">
        <w:t>концентрации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газе,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эффективно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экономической</w:t>
      </w:r>
      <w:r w:rsidR="00144AEF" w:rsidRPr="00144AEF">
        <w:t xml:space="preserve"> </w:t>
      </w:r>
      <w:r w:rsidRPr="00144AEF">
        <w:t>точки</w:t>
      </w:r>
      <w:r w:rsidR="00144AEF" w:rsidRPr="00144AEF">
        <w:t xml:space="preserve"> </w:t>
      </w:r>
      <w:r w:rsidRPr="00144AEF">
        <w:t>зрения,</w:t>
      </w:r>
      <w:r w:rsidR="00144AEF" w:rsidRPr="00144AEF">
        <w:t xml:space="preserve"> </w:t>
      </w:r>
      <w:r w:rsidRPr="00144AEF">
        <w:t>но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эксплуатации</w:t>
      </w:r>
      <w:r w:rsidR="00144AEF" w:rsidRPr="00144AEF">
        <w:t xml:space="preserve"> </w:t>
      </w:r>
      <w:r w:rsidRPr="00144AEF">
        <w:t>промышленной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технологическим</w:t>
      </w:r>
      <w:r w:rsidR="00144AEF" w:rsidRPr="00144AEF">
        <w:t xml:space="preserve"> </w:t>
      </w:r>
      <w:r w:rsidRPr="00144AEF">
        <w:t>процессом,</w:t>
      </w:r>
      <w:r w:rsidR="00144AEF" w:rsidRPr="00144AEF">
        <w:t xml:space="preserve"> </w:t>
      </w:r>
      <w:r w:rsidRPr="00144AEF">
        <w:t>делает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неустойчивой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температуре</w:t>
      </w:r>
      <w:r w:rsidR="00144AEF" w:rsidRPr="00144AEF">
        <w:t xml:space="preserve"> </w:t>
      </w:r>
      <w:r w:rsidRPr="00144AEF">
        <w:t>950</w:t>
      </w:r>
      <w:r w:rsidRPr="00144AEF">
        <w:rPr>
          <w:vertAlign w:val="superscript"/>
        </w:rPr>
        <w:t>0</w:t>
      </w:r>
      <w:r w:rsidRPr="00144AEF">
        <w:t>С</w:t>
      </w:r>
      <w:r w:rsidR="00144AEF" w:rsidRPr="00144AEF">
        <w:t xml:space="preserve"> </w:t>
      </w:r>
      <w:r w:rsidRPr="00144AEF">
        <w:t>критическим</w:t>
      </w:r>
      <w:r w:rsidR="00144AEF" w:rsidRPr="00144AEF">
        <w:t xml:space="preserve"> </w:t>
      </w:r>
      <w:r w:rsidRPr="00144AEF">
        <w:t>значением</w:t>
      </w:r>
      <w:r w:rsidR="00144AEF" w:rsidRPr="00144AEF">
        <w:t xml:space="preserve"> </w:t>
      </w:r>
      <w:r w:rsidRPr="00144AEF">
        <w:t>концентрации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газе,</w:t>
      </w:r>
      <w:r w:rsidR="00144AEF" w:rsidRPr="00144AEF">
        <w:t xml:space="preserve"> </w:t>
      </w:r>
      <w:r w:rsidRPr="00144AEF">
        <w:t>делающим</w:t>
      </w:r>
      <w:r w:rsidR="00144AEF" w:rsidRPr="00144AEF">
        <w:t xml:space="preserve"> </w:t>
      </w:r>
      <w:r w:rsidRPr="00144AEF">
        <w:t>процесс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неустойчивым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0,0014кг/м</w:t>
      </w:r>
      <w:r w:rsidRPr="00144AEF">
        <w:rPr>
          <w:vertAlign w:val="superscript"/>
        </w:rPr>
        <w:t>3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экономики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производства</w:t>
      </w:r>
      <w:r w:rsidR="00144AEF" w:rsidRPr="00144AEF">
        <w:t xml:space="preserve"> </w:t>
      </w:r>
      <w:r w:rsidRPr="00144AEF">
        <w:t>существенное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Pr="00144AEF">
        <w:t>имеют</w:t>
      </w:r>
      <w:r w:rsidR="00144AEF" w:rsidRPr="00144AEF">
        <w:t xml:space="preserve"> </w:t>
      </w:r>
      <w:r w:rsidRPr="00144AEF">
        <w:t>обжиговые</w:t>
      </w:r>
      <w:r w:rsidR="00144AEF" w:rsidRPr="00144AEF">
        <w:t xml:space="preserve"> </w:t>
      </w:r>
      <w:r w:rsidRPr="00144AEF">
        <w:t>газы,</w:t>
      </w:r>
      <w:r w:rsidR="00144AEF" w:rsidRPr="00144AEF">
        <w:t xml:space="preserve"> </w:t>
      </w:r>
      <w:r w:rsidRPr="00144AEF">
        <w:t>направленные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сернокислотное</w:t>
      </w:r>
      <w:r w:rsidR="00144AEF" w:rsidRPr="00144AEF">
        <w:t xml:space="preserve"> </w:t>
      </w:r>
      <w:r w:rsidRPr="00144AEF">
        <w:t>производство,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получены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окислительного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сульфида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. </w:t>
      </w:r>
      <w:r w:rsidRPr="00144AEF">
        <w:t>Одной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важнейших</w:t>
      </w:r>
      <w:r w:rsidR="00144AEF" w:rsidRPr="00144AEF">
        <w:t xml:space="preserve"> </w:t>
      </w:r>
      <w:r w:rsidRPr="00144AEF">
        <w:t>характеристик</w:t>
      </w:r>
      <w:r w:rsidR="00144AEF" w:rsidRPr="00144AEF">
        <w:t xml:space="preserve"> </w:t>
      </w:r>
      <w:r w:rsidRPr="00144AEF">
        <w:t>обжиговых</w:t>
      </w:r>
      <w:r w:rsidR="00144AEF" w:rsidRPr="00144AEF">
        <w:t xml:space="preserve"> </w:t>
      </w:r>
      <w:r w:rsidRPr="00144AEF">
        <w:t>газов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процентное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них</w:t>
      </w:r>
      <w:r w:rsidR="00144AEF" w:rsidRPr="00144AEF">
        <w:t xml:space="preserve"> </w:t>
      </w:r>
      <w:r w:rsidRPr="00144AEF">
        <w:t>сернистого</w:t>
      </w:r>
      <w:r w:rsidR="00144AEF" w:rsidRPr="00144AEF">
        <w:t xml:space="preserve"> </w:t>
      </w:r>
      <w:r w:rsidRPr="00144AEF">
        <w:t>ангидрида,</w:t>
      </w:r>
      <w:r w:rsidR="00144AEF" w:rsidRPr="00144AEF">
        <w:t xml:space="preserve"> </w:t>
      </w:r>
      <w:r w:rsidRPr="00144AEF">
        <w:t>которое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зависимости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химического</w:t>
      </w:r>
      <w:r w:rsidR="00144AEF" w:rsidRPr="00144AEF">
        <w:t xml:space="preserve"> </w:t>
      </w:r>
      <w:r w:rsidRPr="00144AEF">
        <w:t>состава</w:t>
      </w:r>
      <w:r w:rsidR="00144AEF" w:rsidRPr="00144AEF">
        <w:t xml:space="preserve"> </w:t>
      </w:r>
      <w:r w:rsidRPr="00144AEF">
        <w:t>сырья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условий</w:t>
      </w:r>
      <w:r w:rsidR="00144AEF" w:rsidRPr="00144AEF">
        <w:t xml:space="preserve"> </w:t>
      </w:r>
      <w:r w:rsidRPr="00144AEF">
        <w:t>протекания</w:t>
      </w:r>
      <w:r w:rsidR="00144AEF" w:rsidRPr="00144AEF">
        <w:t xml:space="preserve"> </w:t>
      </w:r>
      <w:r w:rsidRPr="00144AEF">
        <w:t>технологического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достигать</w:t>
      </w:r>
      <w:r w:rsidR="00144AEF" w:rsidRPr="00144AEF">
        <w:t xml:space="preserve"> </w:t>
      </w:r>
      <w:r w:rsidRPr="00144AEF">
        <w:t>12-13%</w:t>
      </w:r>
      <w:r w:rsidR="00144AEF" w:rsidRPr="00144AEF">
        <w:t xml:space="preserve"> </w:t>
      </w:r>
      <w:r w:rsidRPr="00144AEF">
        <w:t>но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менее</w:t>
      </w:r>
      <w:r w:rsidR="00144AEF" w:rsidRPr="00144AEF">
        <w:t xml:space="preserve"> </w:t>
      </w:r>
      <w:r w:rsidRPr="00144AEF">
        <w:t>6%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воздушном</w:t>
      </w:r>
      <w:r w:rsidR="00144AEF" w:rsidRPr="00144AEF">
        <w:t xml:space="preserve"> </w:t>
      </w:r>
      <w:r w:rsidRPr="00144AEF">
        <w:t>дутье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обогащенным</w:t>
      </w:r>
      <w:r w:rsidR="00144AEF" w:rsidRPr="00144AEF">
        <w:t xml:space="preserve"> </w:t>
      </w:r>
      <w:r w:rsidRPr="00144AEF">
        <w:t>кислородом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менее</w:t>
      </w:r>
      <w:r w:rsidR="00144AEF" w:rsidRPr="00144AEF">
        <w:t xml:space="preserve"> </w:t>
      </w:r>
      <w:r w:rsidRPr="00144AEF">
        <w:t>8%</w:t>
      </w:r>
      <w:r w:rsidR="00144AEF" w:rsidRPr="00144AEF">
        <w:t xml:space="preserve">. </w:t>
      </w:r>
      <w:r w:rsidRPr="00144AEF">
        <w:t>Содержание</w:t>
      </w:r>
      <w:r w:rsidR="00144AEF" w:rsidRPr="00144AEF">
        <w:t xml:space="preserve"> </w:t>
      </w:r>
      <w:r w:rsidRPr="00144AEF">
        <w:t>свободного</w:t>
      </w:r>
      <w:r w:rsidR="00144AEF" w:rsidRPr="00144AEF">
        <w:t xml:space="preserve"> </w:t>
      </w:r>
      <w:r w:rsidRPr="00144AEF">
        <w:t>кислорода</w:t>
      </w:r>
      <w:r w:rsidR="00144AEF">
        <w:t xml:space="preserve"> (</w:t>
      </w:r>
      <w:r w:rsidRPr="00144AEF">
        <w:t>12-14</w:t>
      </w:r>
      <w:r w:rsidR="00144AEF" w:rsidRPr="00144AEF">
        <w:t xml:space="preserve">) </w:t>
      </w:r>
      <w:r w:rsidRPr="00144AEF">
        <w:t>%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Обжиговые</w:t>
      </w:r>
      <w:r w:rsidR="00144AEF" w:rsidRPr="00144AEF">
        <w:t xml:space="preserve"> </w:t>
      </w:r>
      <w:r w:rsidRPr="00144AEF">
        <w:t>газы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характеризуются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запыленностью,</w:t>
      </w:r>
      <w:r w:rsidR="00144AEF" w:rsidRPr="00144AEF">
        <w:t xml:space="preserve"> </w:t>
      </w:r>
      <w:r w:rsidRPr="00144AEF">
        <w:t>зависящей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гранулометрического</w:t>
      </w:r>
      <w:r w:rsidR="00144AEF" w:rsidRPr="00144AEF">
        <w:t xml:space="preserve"> </w:t>
      </w:r>
      <w:r w:rsidRPr="00144AEF">
        <w:t>состава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аэродинамического</w:t>
      </w:r>
      <w:r w:rsidR="00144AEF" w:rsidRPr="00144AEF">
        <w:t xml:space="preserve"> </w:t>
      </w:r>
      <w:r w:rsidRPr="00144AEF">
        <w:t>режима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>.</w:t>
      </w:r>
    </w:p>
    <w:p w:rsid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процессе</w:t>
      </w:r>
      <w:r w:rsidR="00144AEF" w:rsidRPr="00144AEF">
        <w:t xml:space="preserve"> </w:t>
      </w:r>
      <w:r w:rsidRPr="00144AEF">
        <w:t>окислительного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сырья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печах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образуются</w:t>
      </w:r>
      <w:r w:rsidR="00144AEF" w:rsidRPr="00144AEF">
        <w:t xml:space="preserve"> </w:t>
      </w:r>
      <w:r w:rsidRPr="00144AEF">
        <w:t>три</w:t>
      </w:r>
      <w:r w:rsidR="00144AEF" w:rsidRPr="00144AEF">
        <w:t xml:space="preserve"> </w:t>
      </w:r>
      <w:r w:rsidRPr="00144AEF">
        <w:t>продукта</w:t>
      </w:r>
      <w:r w:rsidR="00144AEF" w:rsidRPr="00144AEF">
        <w:t xml:space="preserve">: </w:t>
      </w:r>
      <w:r w:rsidRPr="00144AEF">
        <w:t>огарок,</w:t>
      </w:r>
      <w:r w:rsidR="00144AEF" w:rsidRPr="00144AEF">
        <w:t xml:space="preserve"> </w:t>
      </w:r>
      <w:r w:rsidRPr="00144AEF">
        <w:t>пыль,</w:t>
      </w:r>
      <w:r w:rsidR="00144AEF" w:rsidRPr="00144AEF">
        <w:t xml:space="preserve"> </w:t>
      </w:r>
      <w:r w:rsidRPr="00144AEF">
        <w:t>газ</w:t>
      </w:r>
      <w:r w:rsidR="00144AEF" w:rsidRPr="00144AEF">
        <w:t xml:space="preserve">. </w:t>
      </w:r>
      <w:r w:rsidRPr="00144AEF">
        <w:t>Пыль</w:t>
      </w:r>
      <w:r w:rsidR="00144AEF" w:rsidRPr="00144AEF">
        <w:t xml:space="preserve"> </w:t>
      </w:r>
      <w:r w:rsidRPr="00144AEF">
        <w:t>состоит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мелких</w:t>
      </w:r>
      <w:r w:rsidR="00144AEF" w:rsidRPr="00144AEF">
        <w:t xml:space="preserve"> </w:t>
      </w:r>
      <w:r w:rsidRPr="00144AEF">
        <w:t>фракций</w:t>
      </w:r>
      <w:r w:rsidR="00144AEF" w:rsidRPr="00144AEF">
        <w:t xml:space="preserve"> </w:t>
      </w:r>
      <w:r w:rsidRPr="00144AEF">
        <w:t>продуктов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. 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пыли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сравнению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огарком</w:t>
      </w:r>
      <w:r w:rsidR="00144AEF" w:rsidRPr="00144AEF">
        <w:t xml:space="preserve"> </w:t>
      </w:r>
      <w:r w:rsidRPr="00144AEF">
        <w:t>содержится</w:t>
      </w:r>
      <w:r w:rsidR="00144AEF" w:rsidRPr="00144AEF">
        <w:t xml:space="preserve"> </w:t>
      </w:r>
      <w:r w:rsidRPr="00144AEF">
        <w:t>меньше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. </w:t>
      </w:r>
      <w:r w:rsidRPr="00144AEF">
        <w:t>Содержание</w:t>
      </w:r>
      <w:r w:rsidR="00144AEF" w:rsidRPr="00144AEF">
        <w:t xml:space="preserve"> </w:t>
      </w:r>
      <w:r w:rsidRPr="00144AEF">
        <w:t>сульфатной</w:t>
      </w:r>
      <w:r w:rsidR="00144AEF" w:rsidRPr="00144AEF">
        <w:t xml:space="preserve"> </w:t>
      </w:r>
      <w:r w:rsidRPr="00144AEF">
        <w:t>серы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пыли</w:t>
      </w:r>
      <w:r w:rsidR="00144AEF" w:rsidRPr="00144AEF">
        <w:t xml:space="preserve"> </w:t>
      </w:r>
      <w:r w:rsidRPr="00144AEF">
        <w:t>выше,</w:t>
      </w:r>
      <w:r w:rsidR="00144AEF" w:rsidRPr="00144AEF">
        <w:t xml:space="preserve"> </w:t>
      </w:r>
      <w:r w:rsidRPr="00144AEF">
        <w:t>чем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огарке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печах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наблюдается</w:t>
      </w:r>
      <w:r w:rsidR="00144AEF" w:rsidRPr="00144AEF">
        <w:t xml:space="preserve"> </w:t>
      </w:r>
      <w:r w:rsidRPr="00144AEF">
        <w:t>значительный</w:t>
      </w:r>
      <w:r w:rsidR="00144AEF" w:rsidRPr="00144AEF">
        <w:t xml:space="preserve"> </w:t>
      </w:r>
      <w:r w:rsidRPr="00144AEF">
        <w:t>пылевынос,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достигать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95%</w:t>
      </w:r>
      <w:r w:rsidR="00144AEF" w:rsidRPr="00144AEF">
        <w:t xml:space="preserve"> </w:t>
      </w:r>
      <w:r w:rsidRPr="00144AEF">
        <w:t>всего</w:t>
      </w:r>
      <w:r w:rsidR="00144AEF" w:rsidRPr="00144AEF">
        <w:t xml:space="preserve"> </w:t>
      </w:r>
      <w:r w:rsidRPr="00144AEF">
        <w:t>получаемого</w:t>
      </w:r>
      <w:r w:rsidR="00144AEF" w:rsidRPr="00144AEF">
        <w:t xml:space="preserve"> </w:t>
      </w:r>
      <w:r w:rsidRPr="00144AEF">
        <w:t>продукта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промышленных</w:t>
      </w:r>
      <w:r w:rsidR="00144AEF" w:rsidRPr="00144AEF">
        <w:t xml:space="preserve"> </w:t>
      </w:r>
      <w:r w:rsidRPr="00144AEF">
        <w:t>условиях</w:t>
      </w:r>
      <w:r w:rsidR="00144AEF" w:rsidRPr="00144AEF">
        <w:t xml:space="preserve"> </w:t>
      </w:r>
      <w:r w:rsidR="00E14BF6" w:rsidRPr="00144AEF">
        <w:t>УК</w:t>
      </w:r>
      <w:r w:rsidR="00144AEF" w:rsidRPr="00144AEF">
        <w:t xml:space="preserve"> </w:t>
      </w:r>
      <w:r w:rsidR="00E14BF6" w:rsidRPr="00144AEF">
        <w:t>МК</w:t>
      </w:r>
      <w:r w:rsidR="00144AEF" w:rsidRPr="00144AEF">
        <w:t xml:space="preserve"> </w:t>
      </w:r>
      <w:r w:rsidR="00E14BF6" w:rsidRPr="00144AEF">
        <w:t>АО</w:t>
      </w:r>
      <w:r w:rsidR="00144AEF">
        <w:t xml:space="preserve"> "</w:t>
      </w:r>
      <w:r w:rsidR="00E14BF6" w:rsidRPr="00144AEF">
        <w:t>Казцинк</w:t>
      </w:r>
      <w:r w:rsidR="00144AEF">
        <w:t xml:space="preserve">" </w:t>
      </w:r>
      <w:r w:rsidR="00392E18" w:rsidRPr="00144AEF">
        <w:t>в</w:t>
      </w:r>
      <w:r w:rsidR="00144AEF" w:rsidRPr="00144AEF">
        <w:t xml:space="preserve"> </w:t>
      </w:r>
      <w:r w:rsidR="00392E18" w:rsidRPr="00144AEF">
        <w:t>частности</w:t>
      </w:r>
      <w:r w:rsidR="00144AEF" w:rsidRPr="00144AEF">
        <w:t xml:space="preserve"> </w:t>
      </w:r>
      <w:r w:rsidR="00392E18" w:rsidRPr="00144AEF">
        <w:t>печи</w:t>
      </w:r>
      <w:r w:rsidR="00144AEF">
        <w:t xml:space="preserve"> "</w:t>
      </w:r>
      <w:r w:rsidR="00392E18" w:rsidRPr="00144AEF">
        <w:t>КС-5</w:t>
      </w:r>
      <w:r w:rsidR="00144AEF">
        <w:t>"</w:t>
      </w:r>
      <w:r w:rsidRPr="00144AEF">
        <w:t>составляет</w:t>
      </w:r>
      <w:r w:rsidR="00144AEF" w:rsidRPr="00144AEF">
        <w:t xml:space="preserve"> </w:t>
      </w:r>
      <w:r w:rsidRPr="00144AEF">
        <w:t>30-40%</w:t>
      </w:r>
      <w:r w:rsidR="00144AEF" w:rsidRPr="00144AEF">
        <w:t>.</w:t>
      </w:r>
    </w:p>
    <w:p w:rsidR="00144AEF" w:rsidRDefault="00144AEF" w:rsidP="00144AEF">
      <w:pPr>
        <w:tabs>
          <w:tab w:val="left" w:pos="726"/>
        </w:tabs>
      </w:pPr>
    </w:p>
    <w:p w:rsidR="00144AEF" w:rsidRPr="00144AEF" w:rsidRDefault="00D417E7" w:rsidP="00144AEF">
      <w:pPr>
        <w:tabs>
          <w:tab w:val="left" w:pos="726"/>
        </w:tabs>
      </w:pPr>
      <w:r w:rsidRPr="00144AEF">
        <w:t>Таблица</w:t>
      </w:r>
      <w:r w:rsidR="00144AEF" w:rsidRPr="00144AEF">
        <w:t xml:space="preserve"> </w:t>
      </w:r>
      <w:r w:rsidRPr="00144AEF">
        <w:t>1</w:t>
      </w:r>
      <w:r w:rsidR="00144AEF" w:rsidRPr="00144AEF">
        <w:t xml:space="preserve">. </w:t>
      </w:r>
      <w:r w:rsidRPr="00144AEF">
        <w:t>Химический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концентрата</w:t>
      </w:r>
      <w:r w:rsidR="00144AEF" w:rsidRPr="00144AEF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896"/>
        <w:gridCol w:w="786"/>
        <w:gridCol w:w="786"/>
        <w:gridCol w:w="786"/>
        <w:gridCol w:w="786"/>
        <w:gridCol w:w="786"/>
        <w:gridCol w:w="896"/>
        <w:gridCol w:w="896"/>
        <w:gridCol w:w="815"/>
      </w:tblGrid>
      <w:tr w:rsidR="00D417E7" w:rsidRPr="00144AEF" w:rsidTr="00C44A21">
        <w:trPr>
          <w:jc w:val="center"/>
        </w:trPr>
        <w:tc>
          <w:tcPr>
            <w:tcW w:w="2523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Концентраты</w:t>
            </w:r>
          </w:p>
        </w:tc>
        <w:tc>
          <w:tcPr>
            <w:tcW w:w="1555" w:type="dxa"/>
            <w:shd w:val="clear" w:color="auto" w:fill="auto"/>
          </w:tcPr>
          <w:p w:rsidR="00D417E7" w:rsidRPr="00C44A21" w:rsidRDefault="00D417E7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Zn</w:t>
            </w:r>
          </w:p>
        </w:tc>
        <w:tc>
          <w:tcPr>
            <w:tcW w:w="1415" w:type="dxa"/>
            <w:shd w:val="clear" w:color="auto" w:fill="auto"/>
          </w:tcPr>
          <w:p w:rsidR="00D417E7" w:rsidRPr="00C44A21" w:rsidRDefault="00D417E7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Cd</w:t>
            </w:r>
          </w:p>
        </w:tc>
        <w:tc>
          <w:tcPr>
            <w:tcW w:w="1415" w:type="dxa"/>
            <w:shd w:val="clear" w:color="auto" w:fill="auto"/>
          </w:tcPr>
          <w:p w:rsidR="00D417E7" w:rsidRPr="00C44A21" w:rsidRDefault="00D417E7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Pb</w:t>
            </w:r>
          </w:p>
        </w:tc>
        <w:tc>
          <w:tcPr>
            <w:tcW w:w="1415" w:type="dxa"/>
            <w:shd w:val="clear" w:color="auto" w:fill="auto"/>
          </w:tcPr>
          <w:p w:rsidR="00D417E7" w:rsidRPr="00C44A21" w:rsidRDefault="00D417E7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Cu</w:t>
            </w:r>
          </w:p>
        </w:tc>
        <w:tc>
          <w:tcPr>
            <w:tcW w:w="1415" w:type="dxa"/>
            <w:shd w:val="clear" w:color="auto" w:fill="auto"/>
          </w:tcPr>
          <w:p w:rsidR="00D417E7" w:rsidRPr="00C44A21" w:rsidRDefault="00D417E7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Fe</w:t>
            </w:r>
          </w:p>
        </w:tc>
        <w:tc>
          <w:tcPr>
            <w:tcW w:w="1415" w:type="dxa"/>
            <w:shd w:val="clear" w:color="auto" w:fill="auto"/>
          </w:tcPr>
          <w:p w:rsidR="00D417E7" w:rsidRPr="00C44A21" w:rsidRDefault="00D417E7" w:rsidP="00144AEF">
            <w:pPr>
              <w:pStyle w:val="af7"/>
              <w:rPr>
                <w:vertAlign w:val="subscript"/>
              </w:rPr>
            </w:pPr>
            <w:r w:rsidRPr="00C44A21">
              <w:rPr>
                <w:lang w:val="en-US"/>
              </w:rPr>
              <w:t>S</w:t>
            </w:r>
            <w:r w:rsidRPr="00C44A21">
              <w:rPr>
                <w:vertAlign w:val="subscript"/>
              </w:rPr>
              <w:t>общ</w:t>
            </w:r>
          </w:p>
        </w:tc>
        <w:tc>
          <w:tcPr>
            <w:tcW w:w="1555" w:type="dxa"/>
            <w:shd w:val="clear" w:color="auto" w:fill="auto"/>
          </w:tcPr>
          <w:p w:rsidR="00D417E7" w:rsidRPr="00C44A21" w:rsidRDefault="00D417E7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As</w:t>
            </w:r>
          </w:p>
        </w:tc>
        <w:tc>
          <w:tcPr>
            <w:tcW w:w="1555" w:type="dxa"/>
            <w:shd w:val="clear" w:color="auto" w:fill="auto"/>
          </w:tcPr>
          <w:p w:rsidR="00D417E7" w:rsidRPr="00C44A21" w:rsidRDefault="00D417E7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Sb</w:t>
            </w:r>
          </w:p>
        </w:tc>
        <w:tc>
          <w:tcPr>
            <w:tcW w:w="1451" w:type="dxa"/>
            <w:shd w:val="clear" w:color="auto" w:fill="auto"/>
          </w:tcPr>
          <w:p w:rsidR="00D417E7" w:rsidRPr="00C44A21" w:rsidRDefault="00D417E7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SiO</w:t>
            </w:r>
            <w:r w:rsidRPr="00C44A21">
              <w:rPr>
                <w:vertAlign w:val="subscript"/>
                <w:lang w:val="en-US"/>
              </w:rPr>
              <w:t>2</w:t>
            </w:r>
          </w:p>
        </w:tc>
      </w:tr>
      <w:tr w:rsidR="00D417E7" w:rsidRPr="00144AEF" w:rsidTr="00C44A21">
        <w:trPr>
          <w:jc w:val="center"/>
        </w:trPr>
        <w:tc>
          <w:tcPr>
            <w:tcW w:w="2523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Зыряновский</w:t>
            </w:r>
          </w:p>
        </w:tc>
        <w:tc>
          <w:tcPr>
            <w:tcW w:w="155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53,0</w:t>
            </w:r>
          </w:p>
        </w:tc>
        <w:tc>
          <w:tcPr>
            <w:tcW w:w="141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0</w:t>
            </w:r>
            <w:r w:rsidR="00144AEF">
              <w:t>, 20</w:t>
            </w:r>
          </w:p>
        </w:tc>
        <w:tc>
          <w:tcPr>
            <w:tcW w:w="141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0,45</w:t>
            </w:r>
          </w:p>
        </w:tc>
        <w:tc>
          <w:tcPr>
            <w:tcW w:w="141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1,10</w:t>
            </w:r>
          </w:p>
        </w:tc>
        <w:tc>
          <w:tcPr>
            <w:tcW w:w="141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7,50</w:t>
            </w:r>
          </w:p>
        </w:tc>
        <w:tc>
          <w:tcPr>
            <w:tcW w:w="141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3,50</w:t>
            </w:r>
          </w:p>
        </w:tc>
        <w:tc>
          <w:tcPr>
            <w:tcW w:w="155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0,06</w:t>
            </w:r>
          </w:p>
        </w:tc>
        <w:tc>
          <w:tcPr>
            <w:tcW w:w="155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0,008</w:t>
            </w:r>
          </w:p>
        </w:tc>
        <w:tc>
          <w:tcPr>
            <w:tcW w:w="1451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1,24</w:t>
            </w:r>
          </w:p>
        </w:tc>
      </w:tr>
      <w:tr w:rsidR="00D417E7" w:rsidRPr="00144AEF" w:rsidTr="00C44A21">
        <w:trPr>
          <w:jc w:val="center"/>
        </w:trPr>
        <w:tc>
          <w:tcPr>
            <w:tcW w:w="2523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Текелийский</w:t>
            </w:r>
          </w:p>
        </w:tc>
        <w:tc>
          <w:tcPr>
            <w:tcW w:w="155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46,44</w:t>
            </w:r>
          </w:p>
        </w:tc>
        <w:tc>
          <w:tcPr>
            <w:tcW w:w="141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0,14</w:t>
            </w:r>
          </w:p>
        </w:tc>
        <w:tc>
          <w:tcPr>
            <w:tcW w:w="141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2,4</w:t>
            </w:r>
          </w:p>
        </w:tc>
        <w:tc>
          <w:tcPr>
            <w:tcW w:w="141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0,06</w:t>
            </w:r>
          </w:p>
        </w:tc>
        <w:tc>
          <w:tcPr>
            <w:tcW w:w="141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7,1</w:t>
            </w:r>
          </w:p>
        </w:tc>
        <w:tc>
          <w:tcPr>
            <w:tcW w:w="141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30,8</w:t>
            </w:r>
          </w:p>
        </w:tc>
        <w:tc>
          <w:tcPr>
            <w:tcW w:w="155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0,021</w:t>
            </w:r>
          </w:p>
        </w:tc>
        <w:tc>
          <w:tcPr>
            <w:tcW w:w="155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0,020</w:t>
            </w:r>
          </w:p>
        </w:tc>
        <w:tc>
          <w:tcPr>
            <w:tcW w:w="1451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3,24</w:t>
            </w:r>
          </w:p>
        </w:tc>
      </w:tr>
    </w:tbl>
    <w:p w:rsidR="00873171" w:rsidRPr="00144AEF" w:rsidRDefault="00873171" w:rsidP="00144AEF">
      <w:pPr>
        <w:tabs>
          <w:tab w:val="left" w:pos="726"/>
        </w:tabs>
      </w:pPr>
    </w:p>
    <w:p w:rsidR="00144AEF" w:rsidRPr="00144AEF" w:rsidRDefault="00D417E7" w:rsidP="00144AEF">
      <w:pPr>
        <w:tabs>
          <w:tab w:val="left" w:pos="726"/>
        </w:tabs>
      </w:pPr>
      <w:r w:rsidRPr="00144AEF">
        <w:t>Таблица</w:t>
      </w:r>
      <w:r w:rsidR="00144AEF" w:rsidRPr="00144AEF">
        <w:t xml:space="preserve"> </w:t>
      </w:r>
      <w:r w:rsidRPr="00144AEF">
        <w:t>2</w:t>
      </w:r>
      <w:r w:rsidR="00144AEF" w:rsidRPr="00144AEF">
        <w:t xml:space="preserve">. </w:t>
      </w:r>
      <w:r w:rsidRPr="00144AEF">
        <w:t>Распредел</w:t>
      </w:r>
      <w:r w:rsidR="0050490D" w:rsidRPr="00144AEF">
        <w:t>ение</w:t>
      </w:r>
      <w:r w:rsidR="00144AEF" w:rsidRPr="00144AEF">
        <w:t xml:space="preserve"> </w:t>
      </w:r>
      <w:r w:rsidR="0050490D" w:rsidRPr="00144AEF">
        <w:t>твердых</w:t>
      </w:r>
      <w:r w:rsidR="00144AEF" w:rsidRPr="00144AEF">
        <w:t xml:space="preserve"> </w:t>
      </w:r>
      <w:r w:rsidR="0050490D" w:rsidRPr="00144AEF">
        <w:t>продуктов</w:t>
      </w:r>
      <w:r w:rsidR="00144AEF" w:rsidRPr="00144AEF">
        <w:t xml:space="preserve"> </w:t>
      </w:r>
      <w:r w:rsidR="0050490D" w:rsidRPr="00144AEF">
        <w:t>обжига</w:t>
      </w:r>
      <w:r w:rsidR="00144AEF" w:rsidRPr="00144AEF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2"/>
        <w:gridCol w:w="2830"/>
      </w:tblGrid>
      <w:tr w:rsidR="00D417E7" w:rsidRPr="00144AEF" w:rsidTr="00C44A21">
        <w:trPr>
          <w:jc w:val="center"/>
        </w:trPr>
        <w:tc>
          <w:tcPr>
            <w:tcW w:w="4785" w:type="dxa"/>
            <w:shd w:val="clear" w:color="auto" w:fill="auto"/>
          </w:tcPr>
          <w:p w:rsidR="00D417E7" w:rsidRPr="00144AEF" w:rsidRDefault="00D417E7" w:rsidP="00144AEF">
            <w:pPr>
              <w:pStyle w:val="af7"/>
            </w:pPr>
            <w:r w:rsidRPr="00144AEF">
              <w:t>Наименование</w:t>
            </w:r>
            <w:r w:rsidR="00144AEF" w:rsidRPr="00144AEF">
              <w:t xml:space="preserve"> </w:t>
            </w:r>
            <w:r w:rsidRPr="00144AEF">
              <w:t>продукта</w:t>
            </w:r>
          </w:p>
        </w:tc>
        <w:tc>
          <w:tcPr>
            <w:tcW w:w="2163" w:type="dxa"/>
            <w:shd w:val="clear" w:color="auto" w:fill="auto"/>
          </w:tcPr>
          <w:p w:rsidR="00D417E7" w:rsidRPr="00144AEF" w:rsidRDefault="0050490D" w:rsidP="00144AEF">
            <w:pPr>
              <w:pStyle w:val="af7"/>
            </w:pPr>
            <w:r w:rsidRPr="00144AEF">
              <w:t>Всего</w:t>
            </w:r>
            <w:r w:rsidR="00144AEF" w:rsidRPr="00144AEF">
              <w:t xml:space="preserve"> </w:t>
            </w:r>
            <w:r w:rsidRPr="00144AEF">
              <w:t>продукта</w:t>
            </w:r>
          </w:p>
        </w:tc>
      </w:tr>
      <w:tr w:rsidR="00D417E7" w:rsidRPr="00144AEF" w:rsidTr="00C44A21">
        <w:trPr>
          <w:jc w:val="center"/>
        </w:trPr>
        <w:tc>
          <w:tcPr>
            <w:tcW w:w="4785" w:type="dxa"/>
            <w:shd w:val="clear" w:color="auto" w:fill="auto"/>
          </w:tcPr>
          <w:p w:rsidR="00D417E7" w:rsidRPr="00144AEF" w:rsidRDefault="0050490D" w:rsidP="00144AEF">
            <w:pPr>
              <w:pStyle w:val="af7"/>
            </w:pPr>
            <w:r w:rsidRPr="00144AEF">
              <w:t>Огарок</w:t>
            </w:r>
          </w:p>
        </w:tc>
        <w:tc>
          <w:tcPr>
            <w:tcW w:w="2163" w:type="dxa"/>
            <w:shd w:val="clear" w:color="auto" w:fill="auto"/>
          </w:tcPr>
          <w:p w:rsidR="00D417E7" w:rsidRPr="00144AEF" w:rsidRDefault="0050490D" w:rsidP="00144AEF">
            <w:pPr>
              <w:pStyle w:val="af7"/>
            </w:pPr>
            <w:r w:rsidRPr="00144AEF">
              <w:t>65%</w:t>
            </w:r>
          </w:p>
        </w:tc>
      </w:tr>
      <w:tr w:rsidR="00D417E7" w:rsidRPr="00144AEF" w:rsidTr="00C44A21">
        <w:trPr>
          <w:jc w:val="center"/>
        </w:trPr>
        <w:tc>
          <w:tcPr>
            <w:tcW w:w="4785" w:type="dxa"/>
            <w:shd w:val="clear" w:color="auto" w:fill="auto"/>
          </w:tcPr>
          <w:p w:rsidR="00D417E7" w:rsidRPr="00144AEF" w:rsidRDefault="0050490D" w:rsidP="00144AEF">
            <w:pPr>
              <w:pStyle w:val="af7"/>
            </w:pPr>
            <w:r w:rsidRPr="00144AEF">
              <w:t>Пыль</w:t>
            </w:r>
            <w:r w:rsidR="00144AEF" w:rsidRPr="00144AEF">
              <w:t xml:space="preserve"> </w:t>
            </w:r>
            <w:r w:rsidRPr="00144AEF">
              <w:t>из</w:t>
            </w:r>
            <w:r w:rsidR="00144AEF" w:rsidRPr="00144AEF">
              <w:t xml:space="preserve"> </w:t>
            </w:r>
            <w:r w:rsidRPr="00144AEF">
              <w:t>циклонов</w:t>
            </w:r>
            <w:r w:rsidR="00144AEF" w:rsidRPr="00144AEF">
              <w:t xml:space="preserve"> </w:t>
            </w:r>
          </w:p>
        </w:tc>
        <w:tc>
          <w:tcPr>
            <w:tcW w:w="2163" w:type="dxa"/>
            <w:shd w:val="clear" w:color="auto" w:fill="auto"/>
          </w:tcPr>
          <w:p w:rsidR="00D417E7" w:rsidRPr="00144AEF" w:rsidRDefault="0050490D" w:rsidP="00144AEF">
            <w:pPr>
              <w:pStyle w:val="af7"/>
            </w:pPr>
            <w:r w:rsidRPr="00144AEF">
              <w:t>29%</w:t>
            </w:r>
          </w:p>
        </w:tc>
      </w:tr>
      <w:tr w:rsidR="00D417E7" w:rsidRPr="00144AEF" w:rsidTr="00C44A21">
        <w:trPr>
          <w:jc w:val="center"/>
        </w:trPr>
        <w:tc>
          <w:tcPr>
            <w:tcW w:w="4785" w:type="dxa"/>
            <w:shd w:val="clear" w:color="auto" w:fill="auto"/>
          </w:tcPr>
          <w:p w:rsidR="00D417E7" w:rsidRPr="00144AEF" w:rsidRDefault="0050490D" w:rsidP="00144AEF">
            <w:pPr>
              <w:pStyle w:val="af7"/>
            </w:pPr>
            <w:r w:rsidRPr="00144AEF">
              <w:t>Пыль</w:t>
            </w:r>
            <w:r w:rsidR="00144AEF" w:rsidRPr="00144AEF">
              <w:t xml:space="preserve"> </w:t>
            </w:r>
            <w:r w:rsidRPr="00144AEF">
              <w:t>из</w:t>
            </w:r>
            <w:r w:rsidR="00144AEF" w:rsidRPr="00144AEF">
              <w:t xml:space="preserve"> </w:t>
            </w:r>
            <w:r w:rsidRPr="00144AEF">
              <w:t>электрофильтра</w:t>
            </w:r>
          </w:p>
        </w:tc>
        <w:tc>
          <w:tcPr>
            <w:tcW w:w="2163" w:type="dxa"/>
            <w:shd w:val="clear" w:color="auto" w:fill="auto"/>
          </w:tcPr>
          <w:p w:rsidR="00D417E7" w:rsidRPr="00144AEF" w:rsidRDefault="0050490D" w:rsidP="00144AEF">
            <w:pPr>
              <w:pStyle w:val="af7"/>
            </w:pPr>
            <w:r w:rsidRPr="00144AEF">
              <w:t>4%</w:t>
            </w:r>
          </w:p>
        </w:tc>
      </w:tr>
      <w:tr w:rsidR="00D417E7" w:rsidRPr="00144AEF" w:rsidTr="00C44A21">
        <w:trPr>
          <w:jc w:val="center"/>
        </w:trPr>
        <w:tc>
          <w:tcPr>
            <w:tcW w:w="4785" w:type="dxa"/>
            <w:shd w:val="clear" w:color="auto" w:fill="auto"/>
          </w:tcPr>
          <w:p w:rsidR="00D417E7" w:rsidRPr="00144AEF" w:rsidRDefault="0050490D" w:rsidP="00144AEF">
            <w:pPr>
              <w:pStyle w:val="af7"/>
            </w:pPr>
            <w:r w:rsidRPr="00144AEF">
              <w:t>Пыль</w:t>
            </w:r>
            <w:r w:rsidR="00144AEF" w:rsidRPr="00144AEF">
              <w:t xml:space="preserve"> </w:t>
            </w:r>
            <w:r w:rsidRPr="00144AEF">
              <w:t>из</w:t>
            </w:r>
            <w:r w:rsidR="00144AEF" w:rsidRPr="00144AEF">
              <w:t xml:space="preserve"> </w:t>
            </w:r>
            <w:r w:rsidRPr="00144AEF">
              <w:t>газоходов</w:t>
            </w:r>
          </w:p>
        </w:tc>
        <w:tc>
          <w:tcPr>
            <w:tcW w:w="2163" w:type="dxa"/>
            <w:shd w:val="clear" w:color="auto" w:fill="auto"/>
          </w:tcPr>
          <w:p w:rsidR="00D417E7" w:rsidRPr="00144AEF" w:rsidRDefault="0050490D" w:rsidP="00144AEF">
            <w:pPr>
              <w:pStyle w:val="af7"/>
            </w:pPr>
            <w:r w:rsidRPr="00144AEF">
              <w:t>2%</w:t>
            </w:r>
          </w:p>
        </w:tc>
      </w:tr>
    </w:tbl>
    <w:p w:rsidR="00144AEF" w:rsidRDefault="00144AEF" w:rsidP="00144AEF">
      <w:pPr>
        <w:tabs>
          <w:tab w:val="left" w:pos="726"/>
        </w:tabs>
      </w:pPr>
    </w:p>
    <w:p w:rsidR="00144AEF" w:rsidRPr="00144AEF" w:rsidRDefault="0050490D" w:rsidP="00144AEF">
      <w:pPr>
        <w:tabs>
          <w:tab w:val="left" w:pos="726"/>
        </w:tabs>
      </w:pPr>
      <w:r w:rsidRPr="00144AEF">
        <w:t>Таблица</w:t>
      </w:r>
      <w:r w:rsidR="00144AEF" w:rsidRPr="00144AEF">
        <w:t xml:space="preserve"> </w:t>
      </w:r>
      <w:r w:rsidRPr="00144AEF">
        <w:t>3</w:t>
      </w:r>
      <w:r w:rsidR="00144AEF" w:rsidRPr="00144AEF">
        <w:t xml:space="preserve">. </w:t>
      </w:r>
      <w:r w:rsidRPr="00144AEF">
        <w:t>Химический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огарка</w:t>
      </w:r>
      <w:r w:rsidR="00144AEF" w:rsidRPr="00144AEF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702"/>
        <w:gridCol w:w="2371"/>
        <w:gridCol w:w="1398"/>
        <w:gridCol w:w="1372"/>
      </w:tblGrid>
      <w:tr w:rsidR="0050490D" w:rsidRPr="00144AEF" w:rsidTr="00C44A21">
        <w:trPr>
          <w:jc w:val="center"/>
        </w:trPr>
        <w:tc>
          <w:tcPr>
            <w:tcW w:w="11657" w:type="dxa"/>
            <w:gridSpan w:val="5"/>
            <w:shd w:val="clear" w:color="auto" w:fill="auto"/>
          </w:tcPr>
          <w:p w:rsidR="0050490D" w:rsidRPr="00144AEF" w:rsidRDefault="0050490D" w:rsidP="00144AEF">
            <w:pPr>
              <w:pStyle w:val="af7"/>
            </w:pPr>
            <w:r w:rsidRPr="00144AEF">
              <w:t>Содержание</w:t>
            </w:r>
            <w:r w:rsidR="00144AEF" w:rsidRPr="00144AEF">
              <w:t xml:space="preserve"> </w:t>
            </w:r>
            <w:r w:rsidRPr="00144AEF">
              <w:t>компонентов,</w:t>
            </w:r>
            <w:r w:rsidR="00144AEF" w:rsidRPr="00144AEF">
              <w:t xml:space="preserve"> </w:t>
            </w:r>
            <w:r w:rsidRPr="00144AEF">
              <w:t>%</w:t>
            </w:r>
          </w:p>
        </w:tc>
      </w:tr>
      <w:tr w:rsidR="0050490D" w:rsidRPr="00144AEF" w:rsidTr="00C44A21">
        <w:trPr>
          <w:jc w:val="center"/>
        </w:trPr>
        <w:tc>
          <w:tcPr>
            <w:tcW w:w="1785" w:type="dxa"/>
            <w:shd w:val="clear" w:color="auto" w:fill="auto"/>
          </w:tcPr>
          <w:p w:rsidR="0050490D" w:rsidRPr="00144AEF" w:rsidRDefault="0050490D" w:rsidP="00144AEF">
            <w:pPr>
              <w:pStyle w:val="af7"/>
            </w:pPr>
            <w:r w:rsidRPr="00144AEF">
              <w:t>Общий</w:t>
            </w:r>
            <w:r w:rsidR="00144AEF" w:rsidRPr="00144AEF">
              <w:t xml:space="preserve"> </w:t>
            </w:r>
            <w:r w:rsidRPr="00144AEF">
              <w:t>цинк</w:t>
            </w:r>
          </w:p>
        </w:tc>
        <w:tc>
          <w:tcPr>
            <w:tcW w:w="3517" w:type="dxa"/>
            <w:shd w:val="clear" w:color="auto" w:fill="auto"/>
          </w:tcPr>
          <w:p w:rsidR="0050490D" w:rsidRPr="00144AEF" w:rsidRDefault="0050490D" w:rsidP="00144AEF">
            <w:pPr>
              <w:pStyle w:val="af7"/>
            </w:pPr>
            <w:r w:rsidRPr="00144AEF">
              <w:t>Кислоторастворимый</w:t>
            </w:r>
            <w:r w:rsidR="00144AEF" w:rsidRPr="00144AEF">
              <w:t xml:space="preserve"> </w:t>
            </w:r>
            <w:r w:rsidRPr="00144AEF">
              <w:t>цинк</w:t>
            </w:r>
          </w:p>
        </w:tc>
        <w:tc>
          <w:tcPr>
            <w:tcW w:w="3123" w:type="dxa"/>
            <w:shd w:val="clear" w:color="auto" w:fill="auto"/>
          </w:tcPr>
          <w:p w:rsidR="0050490D" w:rsidRPr="00144AEF" w:rsidRDefault="0050490D" w:rsidP="00144AEF">
            <w:pPr>
              <w:pStyle w:val="af7"/>
            </w:pPr>
            <w:r w:rsidRPr="00144AEF">
              <w:t>Водорастворимый</w:t>
            </w:r>
            <w:r w:rsidR="00144AEF" w:rsidRPr="00144AEF">
              <w:t xml:space="preserve"> </w:t>
            </w:r>
            <w:r w:rsidRPr="00144AEF">
              <w:t>цинк</w:t>
            </w:r>
          </w:p>
        </w:tc>
        <w:tc>
          <w:tcPr>
            <w:tcW w:w="1625" w:type="dxa"/>
            <w:shd w:val="clear" w:color="auto" w:fill="auto"/>
          </w:tcPr>
          <w:p w:rsidR="0050490D" w:rsidRPr="00C44A21" w:rsidRDefault="0050490D" w:rsidP="00144AEF">
            <w:pPr>
              <w:pStyle w:val="af7"/>
              <w:rPr>
                <w:lang w:val="en-US"/>
              </w:rPr>
            </w:pPr>
            <w:r w:rsidRPr="00144AEF">
              <w:t>Сера</w:t>
            </w:r>
            <w:r w:rsidR="00144AEF" w:rsidRPr="00144AEF">
              <w:t xml:space="preserve"> </w:t>
            </w:r>
            <w:r w:rsidRPr="00144AEF">
              <w:t>сульфидная</w:t>
            </w:r>
            <w:r w:rsidR="00144AEF">
              <w:t xml:space="preserve"> (</w:t>
            </w:r>
            <w:r w:rsidRPr="00C44A21">
              <w:rPr>
                <w:lang w:val="en-US"/>
              </w:rPr>
              <w:t>Ss</w:t>
            </w:r>
            <w:r w:rsidR="00144AEF" w:rsidRPr="00C44A21">
              <w:rPr>
                <w:lang w:val="en-US"/>
              </w:rPr>
              <w:t xml:space="preserve">) </w:t>
            </w:r>
          </w:p>
        </w:tc>
        <w:tc>
          <w:tcPr>
            <w:tcW w:w="1607" w:type="dxa"/>
            <w:shd w:val="clear" w:color="auto" w:fill="auto"/>
          </w:tcPr>
          <w:p w:rsidR="00144AEF" w:rsidRPr="00C44A21" w:rsidRDefault="0050490D" w:rsidP="00144AEF">
            <w:pPr>
              <w:pStyle w:val="af7"/>
              <w:rPr>
                <w:lang w:val="en-US"/>
              </w:rPr>
            </w:pPr>
            <w:r w:rsidRPr="00144AEF">
              <w:t>Сера</w:t>
            </w:r>
            <w:r w:rsidR="00144AEF" w:rsidRPr="00144AEF">
              <w:t xml:space="preserve"> </w:t>
            </w:r>
            <w:r w:rsidRPr="00144AEF">
              <w:t>сульфатная</w:t>
            </w:r>
          </w:p>
          <w:p w:rsidR="0050490D" w:rsidRPr="00C44A21" w:rsidRDefault="00144AEF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(</w:t>
            </w:r>
            <w:r w:rsidR="0050490D" w:rsidRPr="00C44A21">
              <w:rPr>
                <w:lang w:val="en-US"/>
              </w:rPr>
              <w:t>Sso</w:t>
            </w:r>
            <w:r w:rsidR="0050490D" w:rsidRPr="00C44A21">
              <w:rPr>
                <w:vertAlign w:val="subscript"/>
                <w:lang w:val="en-US"/>
              </w:rPr>
              <w:t>4</w:t>
            </w:r>
            <w:r w:rsidRPr="00C44A21">
              <w:rPr>
                <w:lang w:val="en-US"/>
              </w:rPr>
              <w:t xml:space="preserve">) </w:t>
            </w:r>
          </w:p>
        </w:tc>
      </w:tr>
      <w:tr w:rsidR="0050490D" w:rsidRPr="00144AEF" w:rsidTr="00C44A21">
        <w:trPr>
          <w:jc w:val="center"/>
        </w:trPr>
        <w:tc>
          <w:tcPr>
            <w:tcW w:w="1785" w:type="dxa"/>
            <w:shd w:val="clear" w:color="auto" w:fill="auto"/>
          </w:tcPr>
          <w:p w:rsidR="0050490D" w:rsidRPr="00C44A21" w:rsidRDefault="0050490D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58-62</w:t>
            </w:r>
          </w:p>
        </w:tc>
        <w:tc>
          <w:tcPr>
            <w:tcW w:w="3517" w:type="dxa"/>
            <w:shd w:val="clear" w:color="auto" w:fill="auto"/>
          </w:tcPr>
          <w:p w:rsidR="0050490D" w:rsidRPr="00C44A21" w:rsidRDefault="0050490D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53-58</w:t>
            </w:r>
          </w:p>
        </w:tc>
        <w:tc>
          <w:tcPr>
            <w:tcW w:w="3123" w:type="dxa"/>
            <w:shd w:val="clear" w:color="auto" w:fill="auto"/>
          </w:tcPr>
          <w:p w:rsidR="0050490D" w:rsidRPr="00C44A21" w:rsidRDefault="0050490D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3,0-4,5</w:t>
            </w:r>
          </w:p>
        </w:tc>
        <w:tc>
          <w:tcPr>
            <w:tcW w:w="1625" w:type="dxa"/>
            <w:shd w:val="clear" w:color="auto" w:fill="auto"/>
          </w:tcPr>
          <w:p w:rsidR="0050490D" w:rsidRPr="00C44A21" w:rsidRDefault="0050490D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0,2-0,1</w:t>
            </w:r>
          </w:p>
        </w:tc>
        <w:tc>
          <w:tcPr>
            <w:tcW w:w="1607" w:type="dxa"/>
            <w:shd w:val="clear" w:color="auto" w:fill="auto"/>
          </w:tcPr>
          <w:p w:rsidR="0050490D" w:rsidRPr="00C44A21" w:rsidRDefault="0050490D" w:rsidP="00144AEF">
            <w:pPr>
              <w:pStyle w:val="af7"/>
              <w:rPr>
                <w:lang w:val="en-US"/>
              </w:rPr>
            </w:pPr>
            <w:r w:rsidRPr="00C44A21">
              <w:rPr>
                <w:lang w:val="en-US"/>
              </w:rPr>
              <w:t>0,8-1,2</w:t>
            </w:r>
          </w:p>
        </w:tc>
      </w:tr>
    </w:tbl>
    <w:p w:rsidR="0050490D" w:rsidRPr="00144AEF" w:rsidRDefault="0050490D" w:rsidP="00144AEF">
      <w:pPr>
        <w:tabs>
          <w:tab w:val="left" w:pos="726"/>
        </w:tabs>
      </w:pPr>
    </w:p>
    <w:p w:rsidR="00144AEF" w:rsidRDefault="005055C0" w:rsidP="00144AEF">
      <w:pPr>
        <w:pStyle w:val="1"/>
      </w:pPr>
      <w:bookmarkStart w:id="3" w:name="_Toc291787192"/>
      <w:r w:rsidRPr="00144AEF">
        <w:t>1</w:t>
      </w:r>
      <w:r w:rsidR="00144AEF">
        <w:t>.2</w:t>
      </w:r>
      <w:r w:rsidR="00144AEF" w:rsidRPr="00144AEF">
        <w:t xml:space="preserve"> </w:t>
      </w:r>
      <w:r w:rsidRPr="00144AEF">
        <w:t>Технология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оборудование</w:t>
      </w:r>
      <w:r w:rsidR="00144AEF" w:rsidRPr="00144AEF">
        <w:t xml:space="preserve"> </w:t>
      </w:r>
      <w:r w:rsidRPr="00144AEF">
        <w:t>обжигового</w:t>
      </w:r>
      <w:r w:rsidR="00144AEF" w:rsidRPr="00144AEF">
        <w:t xml:space="preserve"> </w:t>
      </w:r>
      <w:r w:rsidRPr="00144AEF">
        <w:t>цеха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условиях</w:t>
      </w:r>
      <w:r w:rsidR="00144AEF" w:rsidRPr="00144AEF">
        <w:t xml:space="preserve"> </w:t>
      </w:r>
      <w:r w:rsidR="00E14BF6" w:rsidRPr="00144AEF">
        <w:t>УК</w:t>
      </w:r>
      <w:r w:rsidR="00144AEF" w:rsidRPr="00144AEF">
        <w:t xml:space="preserve"> </w:t>
      </w:r>
      <w:r w:rsidR="00E14BF6" w:rsidRPr="00144AEF">
        <w:t>МК</w:t>
      </w:r>
      <w:r w:rsidR="00144AEF" w:rsidRPr="00144AEF">
        <w:t xml:space="preserve"> </w:t>
      </w:r>
      <w:r w:rsidR="00E14BF6" w:rsidRPr="00144AEF">
        <w:t>АО</w:t>
      </w:r>
      <w:r w:rsidR="00144AEF">
        <w:t xml:space="preserve"> "</w:t>
      </w:r>
      <w:r w:rsidR="00E14BF6" w:rsidRPr="00144AEF">
        <w:t>Казцинк</w:t>
      </w:r>
      <w:r w:rsidR="00144AEF">
        <w:t>"</w:t>
      </w:r>
      <w:bookmarkEnd w:id="3"/>
    </w:p>
    <w:p w:rsidR="00144AEF" w:rsidRPr="00144AEF" w:rsidRDefault="00144AEF" w:rsidP="00144AEF">
      <w:pPr>
        <w:rPr>
          <w:lang w:eastAsia="en-US"/>
        </w:rPr>
      </w:pPr>
    </w:p>
    <w:p w:rsidR="00144AEF" w:rsidRPr="00144AEF" w:rsidRDefault="005055C0" w:rsidP="00144AEF">
      <w:pPr>
        <w:tabs>
          <w:tab w:val="left" w:pos="726"/>
        </w:tabs>
      </w:pPr>
      <w:r w:rsidRPr="00144AEF">
        <w:t>Процесс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печах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="00C84F7F" w:rsidRPr="00144AEF">
        <w:t>в</w:t>
      </w:r>
      <w:r w:rsidR="00144AEF" w:rsidRPr="00144AEF">
        <w:t xml:space="preserve"> </w:t>
      </w:r>
      <w:r w:rsidR="00E14BF6" w:rsidRPr="00144AEF">
        <w:t>УК</w:t>
      </w:r>
      <w:r w:rsidR="00144AEF" w:rsidRPr="00144AEF">
        <w:t xml:space="preserve"> </w:t>
      </w:r>
      <w:r w:rsidR="00E14BF6" w:rsidRPr="00144AEF">
        <w:t>МК</w:t>
      </w:r>
      <w:r w:rsidR="00144AEF" w:rsidRPr="00144AEF">
        <w:t xml:space="preserve"> </w:t>
      </w:r>
      <w:r w:rsidR="00E14BF6" w:rsidRPr="00144AEF">
        <w:t>АО</w:t>
      </w:r>
      <w:r w:rsidR="00144AEF">
        <w:t xml:space="preserve"> "</w:t>
      </w:r>
      <w:r w:rsidR="00E14BF6" w:rsidRPr="00144AEF">
        <w:t>Казцинк</w:t>
      </w:r>
      <w:r w:rsidR="00144AEF">
        <w:t xml:space="preserve">" </w:t>
      </w:r>
      <w:r w:rsidRPr="00144AEF">
        <w:t>осуществляется</w:t>
      </w:r>
      <w:r w:rsidR="00144AEF" w:rsidRPr="00144AEF">
        <w:t xml:space="preserve"> </w:t>
      </w:r>
      <w:r w:rsidRPr="00144AEF">
        <w:t>следующим</w:t>
      </w:r>
      <w:r w:rsidR="00144AEF" w:rsidRPr="00144AEF">
        <w:t xml:space="preserve"> </w:t>
      </w:r>
      <w:r w:rsidRPr="00144AEF">
        <w:t>образом</w:t>
      </w:r>
      <w:r w:rsidR="00144AEF" w:rsidRPr="00144AEF">
        <w:t xml:space="preserve">. </w:t>
      </w:r>
      <w:r w:rsidRPr="00144AEF">
        <w:t>Шихта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склада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грейферным</w:t>
      </w:r>
      <w:r w:rsidR="00144AEF" w:rsidRPr="00144AEF">
        <w:t xml:space="preserve"> </w:t>
      </w:r>
      <w:r w:rsidRPr="00144AEF">
        <w:t>краном</w:t>
      </w:r>
      <w:r w:rsidR="00144AEF" w:rsidRPr="00144AEF">
        <w:t xml:space="preserve"> </w:t>
      </w:r>
      <w:r w:rsidRPr="00144AEF">
        <w:t>загружается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приемный</w:t>
      </w:r>
      <w:r w:rsidR="00144AEF" w:rsidRPr="00144AEF">
        <w:t xml:space="preserve"> </w:t>
      </w:r>
      <w:r w:rsidRPr="00144AEF">
        <w:t>бункер</w:t>
      </w:r>
      <w:r w:rsidR="00144AEF" w:rsidRPr="00144AEF">
        <w:t xml:space="preserve"> </w:t>
      </w:r>
      <w:r w:rsidRPr="00144AEF">
        <w:t>обжигового</w:t>
      </w:r>
      <w:r w:rsidR="00144AEF" w:rsidRPr="00144AEF">
        <w:t xml:space="preserve"> </w:t>
      </w:r>
      <w:r w:rsidRPr="00144AEF">
        <w:t>цеха</w:t>
      </w:r>
      <w:r w:rsidR="00144AEF" w:rsidRPr="00144AEF">
        <w:t xml:space="preserve">. </w:t>
      </w:r>
      <w:r w:rsidRPr="00144AEF">
        <w:t>Из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подается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дисковую</w:t>
      </w:r>
      <w:r w:rsidR="00144AEF" w:rsidRPr="00144AEF">
        <w:t xml:space="preserve"> </w:t>
      </w:r>
      <w:r w:rsidRPr="00144AEF">
        <w:t>дробилку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измельчение</w:t>
      </w:r>
      <w:r w:rsidR="00144AEF" w:rsidRPr="00144AEF">
        <w:t xml:space="preserve">. </w:t>
      </w:r>
      <w:r w:rsidRPr="00144AEF">
        <w:t>Зазор</w:t>
      </w:r>
      <w:r w:rsidR="00144AEF" w:rsidRPr="00144AEF">
        <w:t xml:space="preserve"> </w:t>
      </w:r>
      <w:r w:rsidRPr="00144AEF">
        <w:t>между</w:t>
      </w:r>
      <w:r w:rsidR="00144AEF" w:rsidRPr="00144AEF">
        <w:t xml:space="preserve"> </w:t>
      </w:r>
      <w:r w:rsidRPr="00144AEF">
        <w:t>дисками</w:t>
      </w:r>
      <w:r w:rsidR="00144AEF">
        <w:t xml:space="preserve"> (</w:t>
      </w:r>
      <w:r w:rsidRPr="00144AEF">
        <w:t>7,5</w:t>
      </w:r>
      <w:r w:rsidR="00144AEF" w:rsidRPr="00144AEF">
        <w:t xml:space="preserve"> </w:t>
      </w:r>
      <w:r w:rsidRPr="00144AEF">
        <w:t>+2,5</w:t>
      </w:r>
      <w:r w:rsidR="00144AEF" w:rsidRPr="00144AEF">
        <w:t xml:space="preserve">) </w:t>
      </w:r>
      <w:r w:rsidRPr="00144AEF">
        <w:t>мм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транспортировке</w:t>
      </w:r>
      <w:r w:rsidR="00144AEF" w:rsidRPr="00144AEF">
        <w:t xml:space="preserve"> </w:t>
      </w:r>
      <w:r w:rsidRPr="00144AEF">
        <w:t>серы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пуска</w:t>
      </w:r>
      <w:r w:rsidR="00144AEF" w:rsidRPr="00144AEF">
        <w:t xml:space="preserve"> </w:t>
      </w:r>
      <w:r w:rsidRPr="00144AEF">
        <w:t>печей</w:t>
      </w:r>
      <w:r w:rsidR="00144AEF" w:rsidRPr="00144AEF">
        <w:t xml:space="preserve"> </w:t>
      </w:r>
      <w:r w:rsidRPr="00144AEF">
        <w:t>обязательно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увлажнение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12</w:t>
      </w:r>
      <w:r w:rsidR="00144AEF" w:rsidRPr="00144AEF">
        <w:t xml:space="preserve"> </w:t>
      </w:r>
      <w:r w:rsidRPr="00144AEF">
        <w:t>%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целью</w:t>
      </w:r>
      <w:r w:rsidR="00144AEF" w:rsidRPr="00144AEF">
        <w:t xml:space="preserve"> </w:t>
      </w:r>
      <w:r w:rsidRPr="00144AEF">
        <w:t>предотвращения</w:t>
      </w:r>
      <w:r w:rsidR="00144AEF" w:rsidRPr="00144AEF">
        <w:t xml:space="preserve"> </w:t>
      </w:r>
      <w:r w:rsidRPr="00144AEF">
        <w:t>возгорания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дроблении</w:t>
      </w:r>
      <w:r w:rsidR="00144AEF" w:rsidRPr="00144AEF">
        <w:t xml:space="preserve">. </w:t>
      </w:r>
      <w:r w:rsidRPr="00144AEF">
        <w:t>Шихта,</w:t>
      </w:r>
      <w:r w:rsidR="00144AEF" w:rsidRPr="00144AEF">
        <w:t xml:space="preserve"> </w:t>
      </w:r>
      <w:r w:rsidRPr="00144AEF">
        <w:t>прошедшая</w:t>
      </w:r>
      <w:r w:rsidR="00144AEF" w:rsidRPr="00144AEF">
        <w:t xml:space="preserve"> </w:t>
      </w:r>
      <w:r w:rsidRPr="00144AEF">
        <w:t>дробление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дисковой</w:t>
      </w:r>
      <w:r w:rsidR="00144AEF" w:rsidRPr="00144AEF">
        <w:t xml:space="preserve"> </w:t>
      </w:r>
      <w:r w:rsidRPr="00144AEF">
        <w:t>дробилке,</w:t>
      </w:r>
      <w:r w:rsidR="00144AEF" w:rsidRPr="00144AEF">
        <w:t xml:space="preserve"> </w:t>
      </w:r>
      <w:r w:rsidRPr="00144AEF">
        <w:t>выгружается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наклонный</w:t>
      </w:r>
      <w:r w:rsidR="00144AEF" w:rsidRPr="00144AEF">
        <w:t xml:space="preserve"> </w:t>
      </w:r>
      <w:r w:rsidRPr="00144AEF">
        <w:t>ленточный</w:t>
      </w:r>
      <w:r w:rsidR="00144AEF" w:rsidRPr="00144AEF">
        <w:t xml:space="preserve"> </w:t>
      </w:r>
      <w:r w:rsidRPr="00144AEF">
        <w:t>транспортер</w:t>
      </w:r>
      <w:r w:rsidR="00144AEF" w:rsidRPr="00144AEF">
        <w:t xml:space="preserve">. </w:t>
      </w:r>
      <w:r w:rsidRPr="00144AEF">
        <w:t>С</w:t>
      </w:r>
      <w:r w:rsidR="00144AEF" w:rsidRPr="00144AEF">
        <w:t xml:space="preserve"> </w:t>
      </w:r>
      <w:r w:rsidRPr="00144AEF">
        <w:t>ленточного</w:t>
      </w:r>
      <w:r w:rsidR="00144AEF" w:rsidRPr="00144AEF">
        <w:t xml:space="preserve"> </w:t>
      </w:r>
      <w:r w:rsidRPr="00144AEF">
        <w:t>наклонного</w:t>
      </w:r>
      <w:r w:rsidR="00144AEF" w:rsidRPr="00144AEF">
        <w:t xml:space="preserve"> </w:t>
      </w:r>
      <w:r w:rsidRPr="00144AEF">
        <w:t>транспортера</w:t>
      </w:r>
      <w:r w:rsidR="00144AEF" w:rsidRPr="00144AEF">
        <w:t xml:space="preserve"> </w:t>
      </w:r>
      <w:r w:rsidRPr="00144AEF">
        <w:t>шихта</w:t>
      </w:r>
      <w:r w:rsidR="00144AEF" w:rsidRPr="00144AEF">
        <w:t xml:space="preserve"> </w:t>
      </w:r>
      <w:r w:rsidRPr="00144AEF">
        <w:t>подается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ленточный</w:t>
      </w:r>
      <w:r w:rsidR="00144AEF" w:rsidRPr="00144AEF">
        <w:t xml:space="preserve"> </w:t>
      </w:r>
      <w:r w:rsidRPr="00144AEF">
        <w:t>загрузочный</w:t>
      </w:r>
      <w:r w:rsidR="00144AEF" w:rsidRPr="00144AEF">
        <w:t xml:space="preserve"> </w:t>
      </w:r>
      <w:r w:rsidRPr="00144AEF">
        <w:t>транспортер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увеличения</w:t>
      </w:r>
      <w:r w:rsidR="00144AEF" w:rsidRPr="00144AEF">
        <w:t xml:space="preserve"> </w:t>
      </w:r>
      <w:r w:rsidRPr="00144AEF">
        <w:t>производительности</w:t>
      </w:r>
      <w:r w:rsidR="00144AEF" w:rsidRPr="00144AEF">
        <w:t xml:space="preserve"> </w:t>
      </w:r>
      <w:r w:rsidRPr="00144AEF">
        <w:t>печей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применяется</w:t>
      </w:r>
      <w:r w:rsidR="00144AEF" w:rsidRPr="00144AEF">
        <w:t xml:space="preserve"> </w:t>
      </w:r>
      <w:r w:rsidRPr="00144AEF">
        <w:t>подшихтовка</w:t>
      </w:r>
      <w:r w:rsidR="00144AEF" w:rsidRPr="00144AEF">
        <w:t xml:space="preserve"> </w:t>
      </w:r>
      <w:r w:rsidRPr="00144AEF">
        <w:t>огарком</w:t>
      </w:r>
      <w:r w:rsidR="00144AEF" w:rsidRPr="00144AEF">
        <w:t xml:space="preserve"> </w:t>
      </w:r>
      <w:r w:rsidRPr="00144AEF">
        <w:t>подаваемого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участка</w:t>
      </w:r>
      <w:r w:rsidR="00144AEF" w:rsidRPr="00144AEF">
        <w:t xml:space="preserve"> </w:t>
      </w:r>
      <w:r w:rsidRPr="00144AEF">
        <w:t>классификации</w:t>
      </w:r>
      <w:r w:rsidR="00144AEF" w:rsidRPr="00144AEF">
        <w:t xml:space="preserve"> </w:t>
      </w:r>
      <w:r w:rsidRPr="00144AEF">
        <w:t>элеваторами</w:t>
      </w:r>
      <w:r w:rsidR="00144AEF" w:rsidRPr="00144AEF">
        <w:t xml:space="preserve"> </w:t>
      </w:r>
      <w:r w:rsidRPr="00144AEF">
        <w:t>№</w:t>
      </w:r>
      <w:r w:rsidR="00144AEF" w:rsidRPr="00144AEF">
        <w:t xml:space="preserve"> </w:t>
      </w:r>
      <w:r w:rsidRPr="00144AEF">
        <w:t>1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№</w:t>
      </w:r>
      <w:r w:rsidR="00144AEF" w:rsidRPr="00144AEF">
        <w:t xml:space="preserve"> </w:t>
      </w:r>
      <w:r w:rsidRPr="00144AEF">
        <w:t>2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загрузочный</w:t>
      </w:r>
      <w:r w:rsidR="00144AEF" w:rsidRPr="00144AEF">
        <w:t xml:space="preserve"> </w:t>
      </w:r>
      <w:r w:rsidRPr="00144AEF">
        <w:t>транспортер</w:t>
      </w:r>
      <w:r w:rsidR="00144AEF" w:rsidRPr="00144AEF">
        <w:t xml:space="preserve">. </w:t>
      </w:r>
      <w:r w:rsidRPr="00144AEF">
        <w:t>С</w:t>
      </w:r>
      <w:r w:rsidR="00144AEF" w:rsidRPr="00144AEF">
        <w:t xml:space="preserve"> </w:t>
      </w:r>
      <w:r w:rsidRPr="00144AEF">
        <w:t>загрузочного</w:t>
      </w:r>
      <w:r w:rsidR="00144AEF" w:rsidRPr="00144AEF">
        <w:t xml:space="preserve"> </w:t>
      </w:r>
      <w:r w:rsidRPr="00144AEF">
        <w:t>транспортера</w:t>
      </w:r>
      <w:r w:rsidR="00144AEF" w:rsidRPr="00144AEF">
        <w:t xml:space="preserve"> </w:t>
      </w:r>
      <w:r w:rsidRPr="00144AEF">
        <w:t>шихта</w:t>
      </w:r>
      <w:r w:rsidR="00144AEF" w:rsidRPr="00144AEF">
        <w:t xml:space="preserve"> </w:t>
      </w:r>
      <w:r w:rsidRPr="00144AEF">
        <w:t>сбрасывается</w:t>
      </w:r>
      <w:r w:rsidR="00144AEF" w:rsidRPr="00144AEF">
        <w:t xml:space="preserve"> </w:t>
      </w:r>
      <w:r w:rsidRPr="00144AEF">
        <w:t>плужковыми</w:t>
      </w:r>
      <w:r w:rsidR="00144AEF" w:rsidRPr="00144AEF">
        <w:t xml:space="preserve"> </w:t>
      </w:r>
      <w:r w:rsidRPr="00144AEF">
        <w:t>сбрасывателями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приемные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печей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. </w:t>
      </w:r>
      <w:r w:rsidRPr="00144AEF">
        <w:t>На</w:t>
      </w:r>
      <w:r w:rsidR="00144AEF" w:rsidRPr="00144AEF">
        <w:t xml:space="preserve"> </w:t>
      </w:r>
      <w:r w:rsidRPr="00144AEF">
        <w:t>каждой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изготовлено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два</w:t>
      </w:r>
      <w:r w:rsidR="00144AEF" w:rsidRPr="00144AEF">
        <w:t xml:space="preserve"> </w:t>
      </w:r>
      <w:r w:rsidRPr="00144AEF">
        <w:t>приемных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. </w:t>
      </w:r>
      <w:r w:rsidRPr="00144AEF">
        <w:t>Бункера-накопители</w:t>
      </w:r>
      <w:r w:rsidR="00144AEF" w:rsidRPr="00144AEF">
        <w:t xml:space="preserve"> </w:t>
      </w:r>
      <w:r w:rsidRPr="00144AEF">
        <w:t>находятся</w:t>
      </w:r>
      <w:r w:rsidR="00144AEF" w:rsidRPr="00144AEF">
        <w:t xml:space="preserve"> </w:t>
      </w:r>
      <w:r w:rsidRPr="00144AEF">
        <w:t>непосредственно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печном</w:t>
      </w:r>
      <w:r w:rsidR="00144AEF" w:rsidRPr="00144AEF">
        <w:t xml:space="preserve"> </w:t>
      </w:r>
      <w:r w:rsidRPr="00144AEF">
        <w:t>отделении,</w:t>
      </w:r>
      <w:r w:rsidR="00144AEF" w:rsidRPr="00144AEF">
        <w:t xml:space="preserve"> </w:t>
      </w:r>
      <w:r w:rsidRPr="00144AEF">
        <w:t>изнутри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футерованы</w:t>
      </w:r>
      <w:r w:rsidR="00144AEF" w:rsidRPr="00144AEF">
        <w:t xml:space="preserve"> </w:t>
      </w:r>
      <w:r w:rsidRPr="00144AEF">
        <w:t>винипластом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устранения</w:t>
      </w:r>
      <w:r w:rsidR="00144AEF" w:rsidRPr="00144AEF">
        <w:t xml:space="preserve"> </w:t>
      </w:r>
      <w:r w:rsidRPr="00144AEF">
        <w:t>зависания</w:t>
      </w:r>
      <w:r w:rsidR="00144AEF" w:rsidRPr="00144AEF">
        <w:t xml:space="preserve"> </w:t>
      </w:r>
      <w:r w:rsidRPr="00144AEF">
        <w:t>материалов</w:t>
      </w:r>
      <w:r w:rsidR="00144AEF" w:rsidRPr="00144AEF">
        <w:t xml:space="preserve">. </w:t>
      </w:r>
      <w:r w:rsidRPr="00144AEF">
        <w:t>Из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шихта,</w:t>
      </w:r>
      <w:r w:rsidR="00144AEF" w:rsidRPr="00144AEF">
        <w:t xml:space="preserve"> </w:t>
      </w:r>
      <w:r w:rsidRPr="00144AEF">
        <w:t>ленточным</w:t>
      </w:r>
      <w:r w:rsidR="00144AEF" w:rsidRPr="00144AEF">
        <w:t xml:space="preserve"> </w:t>
      </w:r>
      <w:r w:rsidRPr="00144AEF">
        <w:t>питателем,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регулируемой</w:t>
      </w:r>
      <w:r w:rsidR="00144AEF" w:rsidRPr="00144AEF">
        <w:t xml:space="preserve"> </w:t>
      </w:r>
      <w:r w:rsidRPr="00144AEF">
        <w:t>скоростью</w:t>
      </w:r>
      <w:r w:rsidR="00144AEF" w:rsidRPr="00144AEF">
        <w:t xml:space="preserve"> </w:t>
      </w:r>
      <w:r w:rsidRPr="00144AEF">
        <w:t>движения</w:t>
      </w:r>
      <w:r w:rsidR="00144AEF" w:rsidRPr="00144AEF">
        <w:t xml:space="preserve"> </w:t>
      </w:r>
      <w:r w:rsidRPr="00144AEF">
        <w:t>ленты,</w:t>
      </w:r>
      <w:r w:rsidR="00144AEF" w:rsidRPr="00144AEF">
        <w:t xml:space="preserve"> </w:t>
      </w:r>
      <w:r w:rsidRPr="00144AEF">
        <w:t>подается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течку</w:t>
      </w:r>
      <w:r w:rsidR="00144AEF" w:rsidRPr="00144AEF">
        <w:t xml:space="preserve"> </w:t>
      </w:r>
      <w:r w:rsidRPr="00144AEF">
        <w:t>в</w:t>
      </w:r>
      <w:r w:rsidR="00144AEF">
        <w:t xml:space="preserve"> "</w:t>
      </w:r>
      <w:r w:rsidRPr="00144AEF">
        <w:t>кипящий</w:t>
      </w:r>
      <w:r w:rsidR="00144AEF" w:rsidRPr="00144AEF">
        <w:t xml:space="preserve"> </w:t>
      </w:r>
      <w:r w:rsidRPr="00144AEF">
        <w:t>слой</w:t>
      </w:r>
      <w:r w:rsidR="00144AEF">
        <w:t xml:space="preserve">" </w:t>
      </w:r>
      <w:r w:rsidRPr="00144AEF">
        <w:t>форкамеры</w:t>
      </w:r>
      <w:r w:rsidR="00144AEF" w:rsidRPr="00144AEF">
        <w:t xml:space="preserve">. </w:t>
      </w:r>
      <w:r w:rsidRPr="00144AEF">
        <w:t>Форкамера</w:t>
      </w:r>
      <w:r w:rsidR="00144AEF" w:rsidRPr="00144AEF">
        <w:t xml:space="preserve"> </w:t>
      </w:r>
      <w:r w:rsidRPr="00144AEF">
        <w:t>служит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загрузки</w:t>
      </w:r>
      <w:r w:rsidR="00144AEF" w:rsidRPr="00144AEF">
        <w:t xml:space="preserve"> </w:t>
      </w:r>
      <w:r w:rsidRPr="00144AEF">
        <w:t>шихты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позволяет</w:t>
      </w:r>
      <w:r w:rsidR="00144AEF" w:rsidRPr="00144AEF">
        <w:t xml:space="preserve"> </w:t>
      </w:r>
      <w:r w:rsidRPr="00144AEF">
        <w:t>регулировать</w:t>
      </w:r>
      <w:r w:rsidR="00144AEF">
        <w:t xml:space="preserve"> "</w:t>
      </w:r>
      <w:r w:rsidRPr="00144AEF">
        <w:t>кипение</w:t>
      </w:r>
      <w:r w:rsidR="00144AEF">
        <w:t xml:space="preserve">" </w:t>
      </w:r>
      <w:r w:rsidRPr="00144AEF">
        <w:t>материала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нем</w:t>
      </w:r>
      <w:r w:rsidR="00144AEF" w:rsidRPr="00144AEF">
        <w:t xml:space="preserve"> </w:t>
      </w:r>
      <w:r w:rsidRPr="00144AEF">
        <w:t>путем</w:t>
      </w:r>
      <w:r w:rsidR="00144AEF" w:rsidRPr="00144AEF">
        <w:t xml:space="preserve"> </w:t>
      </w:r>
      <w:r w:rsidRPr="00144AEF">
        <w:t>изменения</w:t>
      </w:r>
      <w:r w:rsidR="00144AEF" w:rsidRPr="00144AEF">
        <w:t xml:space="preserve"> </w:t>
      </w:r>
      <w:r w:rsidRPr="00144AEF">
        <w:t>подачи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воздуходувной</w:t>
      </w:r>
      <w:r w:rsidR="00144AEF" w:rsidRPr="00144AEF">
        <w:t xml:space="preserve"> </w:t>
      </w:r>
      <w:r w:rsidRPr="00144AEF">
        <w:t>машины</w:t>
      </w:r>
      <w:r w:rsidR="00144AEF" w:rsidRPr="00144AEF">
        <w:t xml:space="preserve">. 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форкамеру</w:t>
      </w:r>
      <w:r w:rsidR="00144AEF">
        <w:t xml:space="preserve"> (</w:t>
      </w:r>
      <w:r w:rsidRPr="00144AEF">
        <w:t>900-2000</w:t>
      </w:r>
      <w:r w:rsidR="00144AEF" w:rsidRPr="00144AEF">
        <w:t xml:space="preserve">) </w:t>
      </w:r>
      <w:r w:rsidRPr="00144AEF">
        <w:t>нм</w:t>
      </w:r>
      <w:r w:rsidRPr="00144AEF">
        <w:rPr>
          <w:vertAlign w:val="superscript"/>
        </w:rPr>
        <w:t>3</w:t>
      </w:r>
      <w:r w:rsidRPr="00144AEF">
        <w:t>/ч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На</w:t>
      </w:r>
      <w:r w:rsidR="00144AEF" w:rsidRPr="00144AEF">
        <w:t xml:space="preserve"> </w:t>
      </w:r>
      <w:r w:rsidR="00E14BF6" w:rsidRPr="00144AEF">
        <w:t>УК</w:t>
      </w:r>
      <w:r w:rsidR="00144AEF" w:rsidRPr="00144AEF">
        <w:t xml:space="preserve"> </w:t>
      </w:r>
      <w:r w:rsidR="00E14BF6" w:rsidRPr="00144AEF">
        <w:t>МК</w:t>
      </w:r>
      <w:r w:rsidR="00144AEF" w:rsidRPr="00144AEF">
        <w:t xml:space="preserve"> </w:t>
      </w:r>
      <w:r w:rsidR="00E14BF6" w:rsidRPr="00144AEF">
        <w:t>АО</w:t>
      </w:r>
      <w:r w:rsidR="00144AEF">
        <w:t xml:space="preserve"> "</w:t>
      </w:r>
      <w:r w:rsidR="00E14BF6" w:rsidRPr="00144AEF">
        <w:t>Казцинк</w:t>
      </w:r>
      <w:r w:rsidR="00144AEF">
        <w:t xml:space="preserve">" </w:t>
      </w:r>
      <w:r w:rsidRPr="00144AEF">
        <w:t>печь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выполнена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следующем</w:t>
      </w:r>
      <w:r w:rsidR="00144AEF" w:rsidRPr="00144AEF">
        <w:t xml:space="preserve"> </w:t>
      </w:r>
      <w:r w:rsidRPr="00144AEF">
        <w:t>аппаратурном</w:t>
      </w:r>
      <w:r w:rsidR="00144AEF" w:rsidRPr="00144AEF">
        <w:t xml:space="preserve"> </w:t>
      </w:r>
      <w:r w:rsidRPr="00144AEF">
        <w:t>исполнении</w:t>
      </w:r>
      <w:r w:rsidR="00144AEF" w:rsidRPr="00144AEF">
        <w:t xml:space="preserve">. </w:t>
      </w:r>
      <w:r w:rsidRPr="00144AEF">
        <w:t>Основными</w:t>
      </w:r>
      <w:r w:rsidR="00144AEF" w:rsidRPr="00144AEF">
        <w:t xml:space="preserve"> </w:t>
      </w:r>
      <w:r w:rsidRPr="00144AEF">
        <w:t>элементам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являются</w:t>
      </w:r>
      <w:r w:rsidR="00144AEF" w:rsidRPr="00144AEF">
        <w:t xml:space="preserve">: </w:t>
      </w:r>
      <w:r w:rsidRPr="00144AEF">
        <w:t>Корпус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t>выполненный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листовой</w:t>
      </w:r>
      <w:r w:rsidR="00144AEF" w:rsidRPr="00144AEF">
        <w:t xml:space="preserve"> </w:t>
      </w:r>
      <w:r w:rsidRPr="00144AEF">
        <w:t>стали</w:t>
      </w:r>
      <w:r w:rsidR="00144AEF">
        <w:t xml:space="preserve"> (</w:t>
      </w:r>
      <w:r w:rsidRPr="00144AEF">
        <w:t>10-12</w:t>
      </w:r>
      <w:r w:rsidR="00144AEF" w:rsidRPr="00144AEF">
        <w:t xml:space="preserve">) </w:t>
      </w:r>
      <w:r w:rsidRPr="00144AEF">
        <w:t>мм</w:t>
      </w:r>
      <w:r w:rsidR="00144AEF" w:rsidRPr="00144AEF">
        <w:t xml:space="preserve">. </w:t>
      </w:r>
      <w:r w:rsidRPr="00144AEF">
        <w:t>Внутренняя</w:t>
      </w:r>
      <w:r w:rsidR="00144AEF" w:rsidRPr="00144AEF">
        <w:t xml:space="preserve"> </w:t>
      </w:r>
      <w:r w:rsidRPr="00144AEF">
        <w:t>поверхность</w:t>
      </w:r>
      <w:r w:rsidR="00144AEF" w:rsidRPr="00144AEF">
        <w:t xml:space="preserve"> </w:t>
      </w:r>
      <w:r w:rsidRPr="00144AEF">
        <w:t>кожуха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оклеена</w:t>
      </w:r>
      <w:r w:rsidR="00144AEF" w:rsidRPr="00144AEF">
        <w:t xml:space="preserve"> </w:t>
      </w:r>
      <w:r w:rsidRPr="00144AEF">
        <w:t>двумя</w:t>
      </w:r>
      <w:r w:rsidR="00144AEF" w:rsidRPr="00144AEF">
        <w:t xml:space="preserve"> </w:t>
      </w:r>
      <w:r w:rsidRPr="00144AEF">
        <w:t>слоями</w:t>
      </w:r>
      <w:r w:rsidR="00144AEF" w:rsidRPr="00144AEF">
        <w:t xml:space="preserve"> </w:t>
      </w:r>
      <w:r w:rsidRPr="00144AEF">
        <w:t>асбеста</w:t>
      </w:r>
      <w:r w:rsidR="00144AEF" w:rsidRPr="00144AEF">
        <w:t xml:space="preserve"> </w:t>
      </w:r>
      <w:r w:rsidRPr="00144AEF">
        <w:t>листового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футерована</w:t>
      </w:r>
      <w:r w:rsidR="00144AEF" w:rsidRPr="00144AEF">
        <w:t xml:space="preserve"> </w:t>
      </w:r>
      <w:r w:rsidRPr="00144AEF">
        <w:t>шамотным</w:t>
      </w:r>
      <w:r w:rsidR="00144AEF" w:rsidRPr="00144AEF">
        <w:t xml:space="preserve"> </w:t>
      </w:r>
      <w:r w:rsidRPr="00144AEF">
        <w:t>кирпичом</w:t>
      </w:r>
      <w:r w:rsidR="00144AEF" w:rsidRPr="00144AEF">
        <w:t xml:space="preserve">. </w:t>
      </w:r>
      <w:r w:rsidRPr="00144AEF">
        <w:t>Нижняя</w:t>
      </w:r>
      <w:r w:rsidR="00144AEF" w:rsidRPr="00144AEF">
        <w:t xml:space="preserve"> </w:t>
      </w:r>
      <w:r w:rsidRPr="00144AEF">
        <w:t>часть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расстоянии</w:t>
      </w:r>
      <w:r w:rsidR="00144AEF" w:rsidRPr="00144AEF">
        <w:t xml:space="preserve"> </w:t>
      </w:r>
      <w:smartTag w:uri="urn:schemas-microsoft-com:office:smarttags" w:element="metricconverter">
        <w:smartTagPr>
          <w:attr w:name="ProductID" w:val="1200 C"/>
        </w:smartTagPr>
        <w:r w:rsidRPr="00144AEF">
          <w:t>1,2</w:t>
        </w:r>
        <w:r w:rsidR="00144AEF" w:rsidRPr="00144AEF">
          <w:t xml:space="preserve"> </w:t>
        </w:r>
        <w:r w:rsidRPr="00144AEF">
          <w:t>м</w:t>
        </w:r>
      </w:smartTag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пода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футеруется</w:t>
      </w:r>
      <w:r w:rsidR="00144AEF" w:rsidRPr="00144AEF">
        <w:t xml:space="preserve"> </w:t>
      </w:r>
      <w:r w:rsidRPr="00144AEF">
        <w:t>кирпичом</w:t>
      </w:r>
      <w:r w:rsidR="00144AEF" w:rsidRPr="00144AEF">
        <w:t xml:space="preserve"> </w:t>
      </w:r>
      <w:r w:rsidRPr="00144AEF">
        <w:t>толщиной</w:t>
      </w:r>
      <w:r w:rsidR="00144AEF" w:rsidRPr="00144AEF">
        <w:t xml:space="preserve"> </w:t>
      </w:r>
      <w:smartTag w:uri="urn:schemas-microsoft-com:office:smarttags" w:element="metricconverter">
        <w:smartTagPr>
          <w:attr w:name="ProductID" w:val="1200 C"/>
        </w:smartTagPr>
        <w:r w:rsidRPr="00144AEF">
          <w:t>375</w:t>
        </w:r>
        <w:r w:rsidR="00144AEF" w:rsidRPr="00144AEF">
          <w:t xml:space="preserve"> </w:t>
        </w:r>
        <w:r w:rsidRPr="00144AEF">
          <w:t>мм</w:t>
        </w:r>
      </w:smartTag>
      <w:r w:rsidR="00144AEF" w:rsidRPr="00144AEF">
        <w:t xml:space="preserve">. </w:t>
      </w:r>
      <w:r w:rsidRPr="00144AEF">
        <w:t>Высота</w:t>
      </w:r>
      <w:r w:rsidR="00144AEF" w:rsidRPr="00144AEF">
        <w:t xml:space="preserve"> </w:t>
      </w:r>
      <w:r w:rsidRPr="00144AEF">
        <w:t>печного</w:t>
      </w:r>
      <w:r w:rsidR="00144AEF" w:rsidRPr="00144AEF">
        <w:t xml:space="preserve"> </w:t>
      </w:r>
      <w:r w:rsidRPr="00144AEF">
        <w:t>пространства</w:t>
      </w:r>
      <w:r w:rsidR="00144AEF" w:rsidRPr="00144AEF">
        <w:t xml:space="preserve"> </w:t>
      </w:r>
      <w:r w:rsidRPr="00144AEF">
        <w:t>составляет</w:t>
      </w:r>
      <w:r w:rsidR="00144AEF" w:rsidRPr="00144AEF">
        <w:t xml:space="preserve"> </w:t>
      </w:r>
      <w:smartTag w:uri="urn:schemas-microsoft-com:office:smarttags" w:element="metricconverter">
        <w:smartTagPr>
          <w:attr w:name="ProductID" w:val="1200 C"/>
        </w:smartTagPr>
        <w:r w:rsidRPr="00144AEF">
          <w:t>9,65</w:t>
        </w:r>
        <w:r w:rsidR="00144AEF" w:rsidRPr="00144AEF">
          <w:t xml:space="preserve"> </w:t>
        </w:r>
        <w:r w:rsidRPr="00144AEF">
          <w:t>м</w:t>
        </w:r>
      </w:smartTag>
      <w:r w:rsidR="00144AEF" w:rsidRPr="00144AEF">
        <w:t xml:space="preserve">. </w:t>
      </w:r>
      <w:r w:rsidRPr="00144AEF">
        <w:t>От</w:t>
      </w:r>
      <w:r w:rsidR="00144AEF" w:rsidRPr="00144AEF">
        <w:t xml:space="preserve"> </w:t>
      </w:r>
      <w:r w:rsidRPr="00144AEF">
        <w:t>объема</w:t>
      </w:r>
      <w:r w:rsidR="00144AEF" w:rsidRPr="00144AEF">
        <w:t xml:space="preserve"> </w:t>
      </w:r>
      <w:r w:rsidRPr="00144AEF">
        <w:t>рабочего</w:t>
      </w:r>
      <w:r w:rsidR="00144AEF" w:rsidRPr="00144AEF">
        <w:t xml:space="preserve"> </w:t>
      </w:r>
      <w:r w:rsidRPr="00144AEF">
        <w:t>пространства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зависит</w:t>
      </w:r>
      <w:r w:rsidR="00144AEF" w:rsidRPr="00144AEF">
        <w:t xml:space="preserve"> </w:t>
      </w:r>
      <w:r w:rsidRPr="00144AEF">
        <w:t>степень</w:t>
      </w:r>
      <w:r w:rsidR="00144AEF" w:rsidRPr="00144AEF">
        <w:t xml:space="preserve"> </w:t>
      </w:r>
      <w:r w:rsidRPr="00144AEF">
        <w:t>выноса</w:t>
      </w:r>
      <w:r w:rsidR="00144AEF" w:rsidRPr="00144AEF">
        <w:t xml:space="preserve"> </w:t>
      </w:r>
      <w:r w:rsidRPr="00144AEF">
        <w:t>пыли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степень</w:t>
      </w:r>
      <w:r w:rsidR="00144AEF" w:rsidRPr="00144AEF">
        <w:t xml:space="preserve"> </w:t>
      </w:r>
      <w:r w:rsidRPr="00144AEF">
        <w:t>выжигания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серы</w:t>
      </w:r>
      <w:r w:rsidR="00144AEF" w:rsidRPr="00144AEF">
        <w:t xml:space="preserve">. </w:t>
      </w:r>
      <w:r w:rsidR="00A26E76" w:rsidRPr="00144AEF">
        <w:t>С</w:t>
      </w:r>
      <w:r w:rsidRPr="00144AEF">
        <w:t>вод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купольный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шамотного</w:t>
      </w:r>
      <w:r w:rsidR="00144AEF" w:rsidRPr="00144AEF">
        <w:t xml:space="preserve"> </w:t>
      </w:r>
      <w:r w:rsidRPr="00144AEF">
        <w:t>кирпича</w:t>
      </w:r>
      <w:r w:rsidR="00144AEF" w:rsidRPr="00144AEF">
        <w:t xml:space="preserve">. </w:t>
      </w:r>
      <w:r w:rsidRPr="00144AEF">
        <w:t>Чтобы</w:t>
      </w:r>
      <w:r w:rsidR="00144AEF" w:rsidRPr="00144AEF">
        <w:t xml:space="preserve"> </w:t>
      </w:r>
      <w:r w:rsidRPr="00144AEF">
        <w:t>придать</w:t>
      </w:r>
      <w:r w:rsidR="00144AEF" w:rsidRPr="00144AEF">
        <w:t xml:space="preserve"> </w:t>
      </w:r>
      <w:r w:rsidRPr="00144AEF">
        <w:t>своду</w:t>
      </w:r>
      <w:r w:rsidR="00144AEF" w:rsidRPr="00144AEF">
        <w:t xml:space="preserve"> </w:t>
      </w:r>
      <w:r w:rsidRPr="00144AEF">
        <w:t>герметичность,</w:t>
      </w:r>
      <w:r w:rsidR="00144AEF" w:rsidRPr="00144AEF">
        <w:t xml:space="preserve"> </w:t>
      </w:r>
      <w:r w:rsidRPr="00144AEF">
        <w:t>поверхность</w:t>
      </w:r>
      <w:r w:rsidR="00144AEF" w:rsidRPr="00144AEF">
        <w:t xml:space="preserve"> </w:t>
      </w:r>
      <w:r w:rsidRPr="00144AEF">
        <w:t>кирпича</w:t>
      </w:r>
      <w:r w:rsidR="00144AEF" w:rsidRPr="00144AEF">
        <w:t xml:space="preserve"> </w:t>
      </w:r>
      <w:r w:rsidRPr="00144AEF">
        <w:t>закладывается</w:t>
      </w:r>
      <w:r w:rsidR="00144AEF" w:rsidRPr="00144AEF">
        <w:t xml:space="preserve"> </w:t>
      </w:r>
      <w:r w:rsidRPr="00144AEF">
        <w:t>листовым</w:t>
      </w:r>
      <w:r w:rsidR="00144AEF" w:rsidRPr="00144AEF">
        <w:t xml:space="preserve"> </w:t>
      </w:r>
      <w:r w:rsidRPr="00144AEF">
        <w:t>асбестом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жидком</w:t>
      </w:r>
      <w:r w:rsidR="00144AEF" w:rsidRPr="00144AEF">
        <w:t xml:space="preserve"> </w:t>
      </w:r>
      <w:r w:rsidRPr="00144AEF">
        <w:t>стекле</w:t>
      </w:r>
      <w:r w:rsidR="00144AEF" w:rsidRPr="00144AEF">
        <w:t xml:space="preserve"> [</w:t>
      </w:r>
      <w:r w:rsidR="00AE46DD" w:rsidRPr="00144AEF">
        <w:t>4</w:t>
      </w:r>
      <w:r w:rsidR="00144AEF" w:rsidRPr="00144AEF">
        <w:t>].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Ответственным</w:t>
      </w:r>
      <w:r w:rsidR="00144AEF" w:rsidRPr="00144AEF">
        <w:t xml:space="preserve"> </w:t>
      </w:r>
      <w:r w:rsidRPr="00144AEF">
        <w:t>элементом</w:t>
      </w:r>
      <w:r w:rsidR="00144AEF" w:rsidRPr="00144AEF">
        <w:t xml:space="preserve"> </w:t>
      </w:r>
      <w:r w:rsidRPr="00144AEF">
        <w:t>конструкции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воздухораспределительная</w:t>
      </w:r>
      <w:r w:rsidR="00144AEF" w:rsidRPr="00144AEF">
        <w:t xml:space="preserve"> </w:t>
      </w:r>
      <w:r w:rsidRPr="00144AEF">
        <w:t>подина,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которой</w:t>
      </w:r>
      <w:r w:rsidR="00144AEF" w:rsidRPr="00144AEF">
        <w:t xml:space="preserve"> </w:t>
      </w:r>
      <w:r w:rsidRPr="00144AEF">
        <w:t>зависит</w:t>
      </w:r>
      <w:r w:rsidR="00144AEF" w:rsidRPr="00144AEF">
        <w:t xml:space="preserve"> </w:t>
      </w:r>
      <w:r w:rsidRPr="00144AEF">
        <w:t>производительность</w:t>
      </w:r>
      <w:r w:rsidR="00144AEF" w:rsidRPr="00144AEF">
        <w:t xml:space="preserve">. </w:t>
      </w:r>
      <w:r w:rsidRPr="00144AEF">
        <w:t>Подина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выполняется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отдельных</w:t>
      </w:r>
      <w:r w:rsidR="00144AEF" w:rsidRPr="00144AEF">
        <w:t xml:space="preserve"> </w:t>
      </w:r>
      <w:r w:rsidRPr="00144AEF">
        <w:t>металлических</w:t>
      </w:r>
      <w:r w:rsidR="00144AEF" w:rsidRPr="00144AEF">
        <w:t xml:space="preserve"> </w:t>
      </w:r>
      <w:r w:rsidRPr="00144AEF">
        <w:t>секций</w:t>
      </w:r>
      <w:r w:rsidR="00144AEF" w:rsidRPr="00144AEF">
        <w:t xml:space="preserve"> </w:t>
      </w:r>
      <w:r w:rsidRPr="00144AEF">
        <w:t>толщиной</w:t>
      </w:r>
      <w:r w:rsidR="00144AEF" w:rsidRPr="00144AEF">
        <w:t xml:space="preserve"> </w:t>
      </w:r>
      <w:smartTag w:uri="urn:schemas-microsoft-com:office:smarttags" w:element="metricconverter">
        <w:smartTagPr>
          <w:attr w:name="ProductID" w:val="1200 C"/>
        </w:smartTagPr>
        <w:r w:rsidRPr="00144AEF">
          <w:t>20</w:t>
        </w:r>
        <w:r w:rsidR="00144AEF" w:rsidRPr="00144AEF">
          <w:t xml:space="preserve"> </w:t>
        </w:r>
        <w:r w:rsidRPr="00144AEF">
          <w:t>мм</w:t>
        </w:r>
      </w:smartTag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подину</w:t>
      </w:r>
      <w:r w:rsidR="00144AEF" w:rsidRPr="00144AEF">
        <w:t xml:space="preserve"> </w:t>
      </w:r>
      <w:r w:rsidRPr="00144AEF">
        <w:t>вмонтированы</w:t>
      </w:r>
      <w:r w:rsidR="00144AEF" w:rsidRPr="00144AEF">
        <w:t xml:space="preserve"> </w:t>
      </w:r>
      <w:r w:rsidRPr="00144AEF">
        <w:t>воздухораспределительные</w:t>
      </w:r>
      <w:r w:rsidR="00144AEF" w:rsidRPr="00144AEF">
        <w:t xml:space="preserve"> </w:t>
      </w:r>
      <w:r w:rsidRPr="00144AEF">
        <w:t>щелевые</w:t>
      </w:r>
      <w:r w:rsidR="00144AEF" w:rsidRPr="00144AEF">
        <w:t xml:space="preserve"> </w:t>
      </w:r>
      <w:r w:rsidRPr="00144AEF">
        <w:t>сопла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нержавеющей</w:t>
      </w:r>
      <w:r w:rsidR="00144AEF" w:rsidRPr="00144AEF">
        <w:t xml:space="preserve"> </w:t>
      </w:r>
      <w:r w:rsidRPr="00144AEF">
        <w:t>стали</w:t>
      </w:r>
      <w:r w:rsidR="00144AEF" w:rsidRPr="00144AEF">
        <w:t xml:space="preserve"> </w:t>
      </w:r>
      <w:r w:rsidRPr="00144AEF">
        <w:t>удобные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обслуживании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простые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изготовлении</w:t>
      </w:r>
      <w:r w:rsidR="00144AEF" w:rsidRPr="00144AEF">
        <w:t xml:space="preserve">. </w:t>
      </w:r>
      <w:r w:rsidRPr="00144AEF">
        <w:t>На</w:t>
      </w:r>
      <w:r w:rsidR="00144AEF" w:rsidRPr="00144AEF">
        <w:t xml:space="preserve"> </w:t>
      </w:r>
      <w:r w:rsidRPr="00144AEF">
        <w:t>подину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зависимости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площади</w:t>
      </w:r>
      <w:r w:rsidR="00144AEF" w:rsidRPr="00144AEF">
        <w:t xml:space="preserve"> </w:t>
      </w:r>
      <w:r w:rsidRPr="00144AEF">
        <w:t>устанавливается</w:t>
      </w:r>
      <w:r w:rsidR="00144AEF">
        <w:t xml:space="preserve"> (</w:t>
      </w:r>
      <w:r w:rsidRPr="00144AEF">
        <w:t>1500-2350</w:t>
      </w:r>
      <w:r w:rsidR="00144AEF" w:rsidRPr="00144AEF">
        <w:t xml:space="preserve">) </w:t>
      </w:r>
      <w:r w:rsidRPr="00144AEF">
        <w:t>сопел,</w:t>
      </w:r>
      <w:r w:rsidR="00144AEF">
        <w:t xml:space="preserve"> "</w:t>
      </w:r>
      <w:r w:rsidRPr="00144AEF">
        <w:t>живое</w:t>
      </w:r>
      <w:r w:rsidR="00144AEF">
        <w:t xml:space="preserve">" </w:t>
      </w:r>
      <w:r w:rsidRPr="00144AEF">
        <w:t>сечение</w:t>
      </w:r>
      <w:r w:rsidR="00144AEF" w:rsidRPr="00144AEF">
        <w:t xml:space="preserve"> </w:t>
      </w:r>
      <w:r w:rsidRPr="00144AEF">
        <w:t>которых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изменяться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0,5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0,6</w:t>
      </w:r>
      <w:r w:rsidR="00144AEF" w:rsidRPr="00144AEF">
        <w:t xml:space="preserve"> </w:t>
      </w:r>
      <w:r w:rsidRPr="00144AEF">
        <w:t>%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нашем</w:t>
      </w:r>
      <w:r w:rsidR="00144AEF" w:rsidRPr="00144AEF">
        <w:t xml:space="preserve"> </w:t>
      </w:r>
      <w:r w:rsidRPr="00144AEF">
        <w:t>случа</w:t>
      </w:r>
      <w:r w:rsidR="00392E18" w:rsidRPr="00144AEF">
        <w:t>е</w:t>
      </w:r>
      <w:r w:rsidR="00144AEF" w:rsidRPr="00144AEF">
        <w:t xml:space="preserve"> </w:t>
      </w:r>
      <w:r w:rsidR="00392E18" w:rsidRPr="00144AEF">
        <w:t>площадь</w:t>
      </w:r>
      <w:r w:rsidR="00144AEF" w:rsidRPr="00144AEF">
        <w:t xml:space="preserve"> </w:t>
      </w:r>
      <w:r w:rsidR="00392E18" w:rsidRPr="00144AEF">
        <w:t>пода</w:t>
      </w:r>
      <w:r w:rsidR="00144AEF" w:rsidRPr="00144AEF">
        <w:t xml:space="preserve"> </w:t>
      </w:r>
      <w:r w:rsidR="00392E18" w:rsidRPr="00144AEF">
        <w:t>составляет</w:t>
      </w:r>
      <w:r w:rsidR="00144AEF" w:rsidRPr="00144AEF">
        <w:t xml:space="preserve"> </w:t>
      </w:r>
      <w:smartTag w:uri="urn:schemas-microsoft-com:office:smarttags" w:element="metricconverter">
        <w:smartTagPr>
          <w:attr w:name="ProductID" w:val="1200 C"/>
        </w:smartTagPr>
        <w:r w:rsidR="00392E18" w:rsidRPr="00144AEF">
          <w:t>45</w:t>
        </w:r>
        <w:r w:rsidR="00144AEF" w:rsidRPr="00144AEF">
          <w:t xml:space="preserve"> </w:t>
        </w:r>
        <w:r w:rsidRPr="00144AEF">
          <w:t>м</w:t>
        </w:r>
        <w:r w:rsidRPr="00144AEF">
          <w:rPr>
            <w:vertAlign w:val="superscript"/>
          </w:rPr>
          <w:t>2</w:t>
        </w:r>
      </w:smartTag>
      <w:r w:rsidR="00144AEF" w:rsidRPr="00144AEF">
        <w:t xml:space="preserve">. </w:t>
      </w:r>
      <w:r w:rsidRPr="00144AEF">
        <w:t>От</w:t>
      </w:r>
      <w:r w:rsidR="00144AEF" w:rsidRPr="00144AEF">
        <w:t xml:space="preserve"> </w:t>
      </w:r>
      <w:r w:rsidRPr="00144AEF">
        <w:t>конструкции</w:t>
      </w:r>
      <w:r w:rsidR="00144AEF" w:rsidRPr="00144AEF">
        <w:t xml:space="preserve"> </w:t>
      </w:r>
      <w:r w:rsidRPr="00144AEF">
        <w:t>подины</w:t>
      </w:r>
      <w:r w:rsidR="00144AEF" w:rsidRPr="00144AEF">
        <w:t xml:space="preserve"> </w:t>
      </w:r>
      <w:r w:rsidRPr="00144AEF">
        <w:t>зависит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производительность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t>но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нормальное</w:t>
      </w:r>
      <w:r w:rsidR="00144AEF" w:rsidRPr="00144AEF">
        <w:t xml:space="preserve"> </w:t>
      </w:r>
      <w:r w:rsidRPr="00144AEF">
        <w:t>кипение</w:t>
      </w:r>
      <w:r w:rsidR="00144AEF" w:rsidRPr="00144AEF">
        <w:t xml:space="preserve"> </w:t>
      </w:r>
      <w:r w:rsidRPr="00144AEF">
        <w:t>слоя,</w:t>
      </w:r>
      <w:r w:rsidR="00144AEF" w:rsidRPr="00144AEF">
        <w:t xml:space="preserve"> </w:t>
      </w:r>
      <w:r w:rsidRPr="00144AEF">
        <w:t>получение</w:t>
      </w:r>
      <w:r w:rsidR="00144AEF" w:rsidRPr="00144AEF">
        <w:t xml:space="preserve"> </w:t>
      </w:r>
      <w:r w:rsidRPr="00144AEF">
        <w:t>кондиционных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газа,</w:t>
      </w:r>
      <w:r w:rsidR="00144AEF" w:rsidRPr="00144AEF">
        <w:t xml:space="preserve"> </w:t>
      </w:r>
      <w:r w:rsidRPr="00144AEF">
        <w:t>продолжительность</w:t>
      </w:r>
      <w:r w:rsidR="00144AEF" w:rsidRPr="00144AEF">
        <w:t xml:space="preserve"> </w:t>
      </w:r>
      <w:r w:rsidRPr="00144AEF">
        <w:t>службы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. </w:t>
      </w:r>
      <w:r w:rsidRPr="00144AEF">
        <w:t>Требования</w:t>
      </w:r>
      <w:r w:rsidR="00144AEF" w:rsidRPr="00144AEF">
        <w:t xml:space="preserve"> </w:t>
      </w:r>
      <w:r w:rsidRPr="00144AEF">
        <w:t>предъявляемые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подине</w:t>
      </w:r>
      <w:r w:rsidR="00144AEF" w:rsidRPr="00144AEF">
        <w:t>:</w:t>
      </w:r>
    </w:p>
    <w:p w:rsidR="00144AEF" w:rsidRPr="00144AEF" w:rsidRDefault="005055C0" w:rsidP="00144AEF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144AEF">
        <w:t>поступление</w:t>
      </w:r>
      <w:r w:rsidR="00144AEF" w:rsidRPr="00144AEF">
        <w:t xml:space="preserve"> </w:t>
      </w:r>
      <w:r w:rsidRPr="00144AEF">
        <w:t>газовой</w:t>
      </w:r>
      <w:r w:rsidR="00144AEF" w:rsidRPr="00144AEF">
        <w:t xml:space="preserve"> </w:t>
      </w:r>
      <w:r w:rsidRPr="00144AEF">
        <w:t>смеси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подину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должно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равномерным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всему</w:t>
      </w:r>
      <w:r w:rsidR="00144AEF" w:rsidRPr="00144AEF">
        <w:t xml:space="preserve"> </w:t>
      </w:r>
      <w:r w:rsidRPr="00144AEF">
        <w:t>сечению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144AEF">
        <w:t>обжигаемый</w:t>
      </w:r>
      <w:r w:rsidR="00144AEF" w:rsidRPr="00144AEF">
        <w:t xml:space="preserve"> </w:t>
      </w:r>
      <w:r w:rsidRPr="00144AEF">
        <w:t>концентрат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должен</w:t>
      </w:r>
      <w:r w:rsidR="00144AEF" w:rsidRPr="00144AEF">
        <w:t xml:space="preserve"> </w:t>
      </w:r>
      <w:r w:rsidRPr="00144AEF">
        <w:t>просыпаться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подину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144AEF">
        <w:t>подина</w:t>
      </w:r>
      <w:r w:rsidR="00144AEF" w:rsidRPr="00144AEF">
        <w:t xml:space="preserve"> </w:t>
      </w:r>
      <w:r w:rsidRPr="00144AEF">
        <w:t>должна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жаростойкой,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залегания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ней</w:t>
      </w:r>
      <w:r w:rsidR="00144AEF" w:rsidRPr="00144AEF">
        <w:t xml:space="preserve"> </w:t>
      </w:r>
      <w:r w:rsidRPr="00144AEF">
        <w:t>горячего</w:t>
      </w:r>
      <w:r w:rsidR="00144AEF" w:rsidRPr="00144AEF">
        <w:t xml:space="preserve"> </w:t>
      </w:r>
      <w:r w:rsidRPr="00144AEF">
        <w:t>огарка,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простой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изготовлении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дешевой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144AEF">
        <w:t>распределяющие</w:t>
      </w:r>
      <w:r w:rsidR="00144AEF" w:rsidRPr="00144AEF">
        <w:t xml:space="preserve"> </w:t>
      </w:r>
      <w:r w:rsidRPr="00144AEF">
        <w:t>воздух</w:t>
      </w:r>
      <w:r w:rsidR="00144AEF" w:rsidRPr="00144AEF">
        <w:t xml:space="preserve"> </w:t>
      </w:r>
      <w:r w:rsidRPr="00144AEF">
        <w:t>сопла,</w:t>
      </w:r>
      <w:r w:rsidR="00144AEF" w:rsidRPr="00144AEF">
        <w:t xml:space="preserve"> </w:t>
      </w:r>
      <w:r w:rsidRPr="00144AEF">
        <w:t>пришедшие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негодность,</w:t>
      </w:r>
      <w:r w:rsidR="00144AEF" w:rsidRPr="00144AEF">
        <w:t xml:space="preserve"> </w:t>
      </w:r>
      <w:r w:rsidRPr="00144AEF">
        <w:t>должны</w:t>
      </w:r>
      <w:r w:rsidR="00144AEF" w:rsidRPr="00144AEF">
        <w:t xml:space="preserve"> </w:t>
      </w:r>
      <w:r w:rsidRPr="00144AEF">
        <w:t>легко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быстро</w:t>
      </w:r>
      <w:r w:rsidR="00144AEF" w:rsidRPr="00144AEF">
        <w:t xml:space="preserve"> </w:t>
      </w:r>
      <w:r w:rsidRPr="00144AEF">
        <w:t>заменяться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144AEF">
        <w:t>подина</w:t>
      </w:r>
      <w:r w:rsidR="00144AEF" w:rsidRPr="00144AEF">
        <w:t xml:space="preserve"> </w:t>
      </w:r>
      <w:r w:rsidRPr="00144AEF">
        <w:t>должна</w:t>
      </w:r>
      <w:r w:rsidR="00144AEF" w:rsidRPr="00144AEF">
        <w:t xml:space="preserve"> </w:t>
      </w:r>
      <w:r w:rsidRPr="00144AEF">
        <w:t>обладать</w:t>
      </w:r>
      <w:r w:rsidR="00144AEF" w:rsidRPr="00144AEF">
        <w:t xml:space="preserve"> </w:t>
      </w:r>
      <w:r w:rsidRPr="00144AEF">
        <w:t>достаточной</w:t>
      </w:r>
      <w:r w:rsidR="00144AEF" w:rsidRPr="00144AEF">
        <w:t xml:space="preserve"> </w:t>
      </w:r>
      <w:r w:rsidRPr="00144AEF">
        <w:t>продолжительностью</w:t>
      </w:r>
      <w:r w:rsidR="00144AEF" w:rsidRPr="00144AEF">
        <w:t xml:space="preserve"> </w:t>
      </w:r>
      <w:r w:rsidRPr="00144AEF">
        <w:t>службы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Температура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поддерживают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пределах</w:t>
      </w:r>
      <w:r w:rsidR="00144AEF" w:rsidRPr="00144AEF">
        <w:t xml:space="preserve"> </w:t>
      </w:r>
      <w:r w:rsidRPr="00144AEF">
        <w:t>950-980</w:t>
      </w:r>
      <w:r w:rsidRPr="00144AEF">
        <w:rPr>
          <w:vertAlign w:val="superscript"/>
        </w:rPr>
        <w:t>0</w:t>
      </w:r>
      <w:r w:rsidRPr="00144AEF">
        <w:t>С,</w:t>
      </w:r>
      <w:r w:rsidR="00144AEF" w:rsidRPr="00144AEF">
        <w:t xml:space="preserve"> </w:t>
      </w:r>
      <w:r w:rsidRPr="00144AEF">
        <w:t>расход</w:t>
      </w:r>
      <w:r w:rsidR="00144AEF" w:rsidRPr="00144AEF">
        <w:t xml:space="preserve"> </w:t>
      </w:r>
      <w:r w:rsidRPr="00144AEF">
        <w:t>воздуха,</w:t>
      </w:r>
      <w:r w:rsidR="00144AEF" w:rsidRPr="00144AEF">
        <w:t xml:space="preserve"> </w:t>
      </w:r>
      <w:r w:rsidRPr="00144AEF">
        <w:t>приведенного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нормальным</w:t>
      </w:r>
      <w:r w:rsidR="00144AEF" w:rsidRPr="00144AEF">
        <w:t xml:space="preserve"> </w:t>
      </w:r>
      <w:r w:rsidRPr="00144AEF">
        <w:t>условиям,</w:t>
      </w:r>
      <w:r w:rsidR="00144AEF" w:rsidRPr="00144AEF">
        <w:t xml:space="preserve"> </w:t>
      </w:r>
      <w:r w:rsidRPr="00144AEF">
        <w:t>составляет</w:t>
      </w:r>
      <w:r w:rsidR="00144AEF" w:rsidRPr="00144AEF">
        <w:t xml:space="preserve"> </w:t>
      </w:r>
      <w:r w:rsidRPr="00144AEF">
        <w:t>16000-28000м</w:t>
      </w:r>
      <w:r w:rsidRPr="00144AEF">
        <w:rPr>
          <w:vertAlign w:val="superscript"/>
        </w:rPr>
        <w:t>3</w:t>
      </w:r>
      <w:r w:rsidRPr="00144AEF">
        <w:t>/ч,</w:t>
      </w:r>
      <w:r w:rsidR="00144AEF" w:rsidRPr="00144AEF">
        <w:t xml:space="preserve"> 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2000-</w:t>
      </w:r>
      <w:smartTag w:uri="urn:schemas-microsoft-com:office:smarttags" w:element="metricconverter">
        <w:smartTagPr>
          <w:attr w:name="ProductID" w:val="1200 C"/>
        </w:smartTagPr>
        <w:r w:rsidRPr="00144AEF">
          <w:t>4000</w:t>
        </w:r>
        <w:r w:rsidR="00144AEF" w:rsidRPr="00144AEF">
          <w:t xml:space="preserve"> </w:t>
        </w:r>
        <w:r w:rsidRPr="00144AEF">
          <w:t>мм</w:t>
        </w:r>
      </w:smartTag>
      <w:r w:rsidR="00144AEF" w:rsidRPr="00144AEF">
        <w:t xml:space="preserve"> </w:t>
      </w:r>
      <w:r w:rsidRPr="00144AEF">
        <w:t>вод</w:t>
      </w:r>
      <w:r w:rsidR="00144AEF" w:rsidRPr="00144AEF">
        <w:t xml:space="preserve">. </w:t>
      </w:r>
      <w:r w:rsidRPr="00144AEF">
        <w:t>ст</w:t>
      </w:r>
      <w:r w:rsidR="00144AEF" w:rsidRPr="00144AEF">
        <w:t xml:space="preserve">. </w:t>
      </w:r>
      <w:r w:rsidRPr="00144AEF">
        <w:t>Давление</w:t>
      </w:r>
      <w:r w:rsidR="00144AEF" w:rsidRPr="00144AEF">
        <w:t xml:space="preserve"> </w:t>
      </w:r>
      <w:r w:rsidRPr="00144AEF">
        <w:t>газа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выдерживают</w:t>
      </w:r>
      <w:r w:rsidR="00144AEF" w:rsidRPr="00144AEF">
        <w:t xml:space="preserve"> </w:t>
      </w:r>
      <w:r w:rsidRPr="00144AEF">
        <w:t>3-</w:t>
      </w:r>
      <w:smartTag w:uri="urn:schemas-microsoft-com:office:smarttags" w:element="metricconverter">
        <w:smartTagPr>
          <w:attr w:name="ProductID" w:val="1200 C"/>
        </w:smartTagPr>
        <w:r w:rsidRPr="00144AEF">
          <w:t>5</w:t>
        </w:r>
        <w:r w:rsidR="00144AEF" w:rsidRPr="00144AEF">
          <w:t xml:space="preserve"> </w:t>
        </w:r>
        <w:r w:rsidRPr="00144AEF">
          <w:t>мм</w:t>
        </w:r>
      </w:smartTag>
      <w:r w:rsidR="00144AEF" w:rsidRPr="00144AEF">
        <w:t xml:space="preserve"> </w:t>
      </w:r>
      <w:r w:rsidRPr="00144AEF">
        <w:t>вод</w:t>
      </w:r>
      <w:r w:rsidR="00144AEF" w:rsidRPr="00144AEF">
        <w:t xml:space="preserve">. </w:t>
      </w:r>
      <w:r w:rsidRPr="00144AEF">
        <w:t>ст</w:t>
      </w:r>
      <w:r w:rsidR="00144AEF" w:rsidRPr="00144AEF">
        <w:t xml:space="preserve">. </w:t>
      </w:r>
      <w:r w:rsidRPr="00144AEF">
        <w:t>Температура</w:t>
      </w:r>
      <w:r w:rsidR="00144AEF" w:rsidRPr="00144AEF">
        <w:t xml:space="preserve"> </w:t>
      </w:r>
      <w:r w:rsidRPr="00144AEF">
        <w:t>выходящих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газов</w:t>
      </w:r>
      <w:r w:rsidR="00144AEF" w:rsidRPr="00144AEF">
        <w:t xml:space="preserve"> </w:t>
      </w:r>
      <w:r w:rsidRPr="00144AEF">
        <w:t>500-550</w:t>
      </w:r>
      <w:r w:rsidRPr="00144AEF">
        <w:rPr>
          <w:vertAlign w:val="superscript"/>
        </w:rPr>
        <w:t>0</w:t>
      </w:r>
      <w:r w:rsidRPr="00144AEF">
        <w:t>С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Воздухонагнетатель</w:t>
      </w:r>
      <w:r w:rsidR="00144AEF" w:rsidRPr="00144AEF">
        <w:t xml:space="preserve"> </w:t>
      </w:r>
      <w:r w:rsidRPr="00144AEF">
        <w:t>производительностью</w:t>
      </w:r>
      <w:r w:rsidR="00144AEF" w:rsidRPr="00144AEF">
        <w:t xml:space="preserve"> </w:t>
      </w:r>
      <w:r w:rsidRPr="00144AEF">
        <w:t>28800нм</w:t>
      </w:r>
      <w:r w:rsidRPr="00144AEF">
        <w:rPr>
          <w:vertAlign w:val="superscript"/>
        </w:rPr>
        <w:t>3</w:t>
      </w:r>
      <w:r w:rsidRPr="00144AEF">
        <w:t>/час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давлением</w:t>
      </w:r>
      <w:r w:rsidR="00144AEF" w:rsidRPr="00144AEF">
        <w:t xml:space="preserve"> </w:t>
      </w:r>
      <w:r w:rsidRPr="00144AEF">
        <w:t>1,6</w:t>
      </w:r>
      <w:r w:rsidR="00144AEF" w:rsidRPr="00144AEF">
        <w:t xml:space="preserve"> </w:t>
      </w:r>
      <w:r w:rsidRPr="00144AEF">
        <w:t>кгс/см</w:t>
      </w:r>
      <w:r w:rsidRPr="00144AEF">
        <w:rPr>
          <w:vertAlign w:val="superscript"/>
        </w:rPr>
        <w:t>2</w:t>
      </w:r>
      <w:r w:rsidR="00144AEF" w:rsidRPr="00144AEF">
        <w:t xml:space="preserve"> </w:t>
      </w:r>
      <w:r w:rsidRPr="00144AEF">
        <w:t>подает</w:t>
      </w:r>
      <w:r w:rsidR="00144AEF" w:rsidRPr="00144AEF">
        <w:t xml:space="preserve"> </w:t>
      </w:r>
      <w:r w:rsidRPr="00144AEF">
        <w:t>воздух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воздушные</w:t>
      </w:r>
      <w:r w:rsidR="00144AEF" w:rsidRPr="00144AEF">
        <w:t xml:space="preserve"> </w:t>
      </w:r>
      <w:r w:rsidRPr="00144AEF">
        <w:t>коробки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форкамеры,</w:t>
      </w:r>
      <w:r w:rsidR="00144AEF" w:rsidRPr="00144AEF">
        <w:t xml:space="preserve"> </w:t>
      </w:r>
      <w:r w:rsidRPr="00144AEF">
        <w:t>откуда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воздухораспределительные</w:t>
      </w:r>
      <w:r w:rsidR="00144AEF" w:rsidRPr="00144AEF">
        <w:t xml:space="preserve"> </w:t>
      </w:r>
      <w:r w:rsidRPr="00144AEF">
        <w:t>сопла</w:t>
      </w:r>
      <w:r w:rsidR="00144AEF" w:rsidRPr="00144AEF">
        <w:t xml:space="preserve"> </w:t>
      </w:r>
      <w:r w:rsidRPr="00144AEF">
        <w:t>проходит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. </w:t>
      </w:r>
      <w:r w:rsidRPr="00144AEF">
        <w:t>Скорость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соплах</w:t>
      </w:r>
      <w:r w:rsidR="00144AEF" w:rsidRPr="00144AEF">
        <w:t xml:space="preserve"> </w:t>
      </w:r>
      <w:r w:rsidRPr="00144AEF">
        <w:t>должна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пределах</w:t>
      </w:r>
      <w:r w:rsidR="00144AEF" w:rsidRPr="00144AEF">
        <w:t xml:space="preserve"> </w:t>
      </w:r>
      <w:r w:rsidRPr="00144AEF">
        <w:t>55-60</w:t>
      </w:r>
      <w:r w:rsidR="00144AEF" w:rsidRPr="00144AEF">
        <w:t xml:space="preserve"> </w:t>
      </w:r>
      <w:r w:rsidRPr="00144AEF">
        <w:t>м/с,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предотвращает</w:t>
      </w:r>
      <w:r w:rsidR="00144AEF" w:rsidRPr="00144AEF">
        <w:t xml:space="preserve"> </w:t>
      </w:r>
      <w:r w:rsidRPr="00144AEF">
        <w:t>просыпание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подину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обеспечивает</w:t>
      </w:r>
      <w:r w:rsidR="00144AEF" w:rsidRPr="00144AEF">
        <w:t xml:space="preserve"> </w:t>
      </w:r>
      <w:r w:rsidRPr="00144AEF">
        <w:t>нормальный</w:t>
      </w:r>
      <w:r w:rsidR="00144AEF" w:rsidRPr="00144AEF">
        <w:t xml:space="preserve"> </w:t>
      </w:r>
      <w:r w:rsidRPr="00144AEF">
        <w:t>ввод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каждую</w:t>
      </w:r>
      <w:r w:rsidR="00144AEF" w:rsidRPr="00144AEF">
        <w:t xml:space="preserve"> </w:t>
      </w:r>
      <w:r w:rsidRPr="00144AEF">
        <w:t>точку</w:t>
      </w:r>
      <w:r w:rsidR="00144AEF" w:rsidRPr="00144AEF">
        <w:t xml:space="preserve"> </w:t>
      </w:r>
      <w:r w:rsidRPr="00144AEF">
        <w:t>пода</w:t>
      </w:r>
      <w:r w:rsidR="00144AEF" w:rsidRPr="00144AEF">
        <w:t xml:space="preserve"> </w:t>
      </w:r>
      <w:r w:rsidRPr="00144AEF">
        <w:t>печи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Если</w:t>
      </w:r>
      <w:r w:rsidR="00144AEF" w:rsidRPr="00144AEF">
        <w:t xml:space="preserve"> </w:t>
      </w:r>
      <w:r w:rsidRPr="00144AEF">
        <w:t>поступающий</w:t>
      </w:r>
      <w:r w:rsidR="00144AEF" w:rsidRPr="00144AEF">
        <w:t xml:space="preserve"> </w:t>
      </w:r>
      <w:r w:rsidRPr="00144AEF">
        <w:t>материал</w:t>
      </w:r>
      <w:r w:rsidR="00144AEF" w:rsidRPr="00144AEF">
        <w:t xml:space="preserve"> </w:t>
      </w:r>
      <w:r w:rsidRPr="00144AEF">
        <w:t>содержит</w:t>
      </w:r>
      <w:r w:rsidR="00144AEF" w:rsidRPr="00144AEF">
        <w:t xml:space="preserve"> </w:t>
      </w:r>
      <w:r w:rsidRPr="00144AEF">
        <w:t>30-32%</w:t>
      </w:r>
      <w:r w:rsidR="00144AEF" w:rsidRPr="00144AEF">
        <w:t xml:space="preserve"> </w:t>
      </w:r>
      <w:r w:rsidRPr="00144AEF">
        <w:t>серы,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выходящий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огарок</w:t>
      </w:r>
      <w:r w:rsidR="00144AEF" w:rsidRPr="00144AEF">
        <w:t xml:space="preserve"> </w:t>
      </w:r>
      <w:r w:rsidRPr="00144AEF">
        <w:t>содержит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серы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0,2-0,3%</w:t>
      </w:r>
      <w:r w:rsidR="00144AEF" w:rsidRPr="00144AEF">
        <w:t xml:space="preserve">. </w:t>
      </w:r>
      <w:r w:rsidRPr="00144AEF">
        <w:t>Распространение</w:t>
      </w:r>
      <w:r w:rsidR="00144AEF" w:rsidRPr="00144AEF">
        <w:t xml:space="preserve"> </w:t>
      </w:r>
      <w:r w:rsidRPr="00144AEF">
        <w:t>материала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слою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течении</w:t>
      </w:r>
      <w:r w:rsidR="00144AEF" w:rsidRPr="00144AEF">
        <w:t xml:space="preserve"> </w:t>
      </w:r>
      <w:r w:rsidRPr="00144AEF">
        <w:t>2-3</w:t>
      </w:r>
      <w:r w:rsidR="00144AEF" w:rsidRPr="00144AEF">
        <w:t xml:space="preserve"> </w:t>
      </w:r>
      <w:r w:rsidRPr="00144AEF">
        <w:t>мин,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полная</w:t>
      </w:r>
      <w:r w:rsidR="00144AEF" w:rsidRPr="00144AEF">
        <w:t xml:space="preserve"> </w:t>
      </w:r>
      <w:r w:rsidRPr="00144AEF">
        <w:t>сменяемость</w:t>
      </w:r>
      <w:r w:rsidR="00144AEF" w:rsidRPr="00144AEF">
        <w:t xml:space="preserve"> </w:t>
      </w:r>
      <w:r w:rsidRPr="00144AEF">
        <w:t>материала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ванне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- </w:t>
      </w:r>
      <w:r w:rsidRPr="00144AEF">
        <w:t>за</w:t>
      </w:r>
      <w:r w:rsidR="00144AEF" w:rsidRPr="00144AEF">
        <w:t xml:space="preserve"> </w:t>
      </w:r>
      <w:r w:rsidRPr="00144AEF">
        <w:t>10-12</w:t>
      </w:r>
      <w:r w:rsidR="00144AEF" w:rsidRPr="00144AEF">
        <w:t xml:space="preserve"> </w:t>
      </w:r>
      <w:r w:rsidRPr="00144AEF">
        <w:t>ч</w:t>
      </w:r>
      <w:r w:rsidR="00144AEF">
        <w:t xml:space="preserve"> (</w:t>
      </w:r>
      <w:r w:rsidRPr="00144AEF">
        <w:t>в</w:t>
      </w:r>
      <w:r w:rsidR="00144AEF" w:rsidRPr="00144AEF">
        <w:t xml:space="preserve"> </w:t>
      </w:r>
      <w:r w:rsidRPr="00144AEF">
        <w:t>зависимости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объема</w:t>
      </w:r>
      <w:r w:rsidR="00144AEF" w:rsidRPr="00144AEF">
        <w:t xml:space="preserve"> </w:t>
      </w:r>
      <w:r w:rsidRPr="00144AEF">
        <w:t>ванны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поступающего</w:t>
      </w:r>
      <w:r w:rsidR="00144AEF" w:rsidRPr="00144AEF">
        <w:t xml:space="preserve"> </w:t>
      </w:r>
      <w:r w:rsidRPr="00144AEF">
        <w:t>материала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единицу</w:t>
      </w:r>
      <w:r w:rsidR="00144AEF" w:rsidRPr="00144AEF">
        <w:t xml:space="preserve"> </w:t>
      </w:r>
      <w:r w:rsidRPr="00144AEF">
        <w:t>времени</w:t>
      </w:r>
      <w:r w:rsidR="00144AEF" w:rsidRPr="00144AEF">
        <w:t>).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стационарного</w:t>
      </w:r>
      <w:r w:rsidR="00144AEF" w:rsidRPr="00144AEF">
        <w:t xml:space="preserve"> </w:t>
      </w:r>
      <w:r w:rsidRPr="00144AEF">
        <w:t>теплового</w:t>
      </w:r>
      <w:r w:rsidR="00144AEF" w:rsidRPr="00144AEF">
        <w:t xml:space="preserve"> </w:t>
      </w:r>
      <w:r w:rsidRPr="00144AEF">
        <w:t>режима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необходим</w:t>
      </w:r>
      <w:r w:rsidR="00144AEF" w:rsidRPr="00144AEF">
        <w:t xml:space="preserve"> </w:t>
      </w:r>
      <w:r w:rsidRPr="00144AEF">
        <w:t>тепловой</w:t>
      </w:r>
      <w:r w:rsidR="00144AEF" w:rsidRPr="00144AEF">
        <w:t xml:space="preserve"> </w:t>
      </w:r>
      <w:r w:rsidRPr="00144AEF">
        <w:t>баланс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обеспечивается</w:t>
      </w:r>
      <w:r w:rsidR="00144AEF" w:rsidRPr="00144AEF">
        <w:t xml:space="preserve"> </w:t>
      </w:r>
      <w:r w:rsidRPr="00144AEF">
        <w:t>отводом</w:t>
      </w:r>
      <w:r w:rsidR="00144AEF" w:rsidRPr="00144AEF">
        <w:t xml:space="preserve"> </w:t>
      </w:r>
      <w:r w:rsidRPr="00144AEF">
        <w:t>излишнего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слоя</w:t>
      </w:r>
      <w:r w:rsidR="00144AEF" w:rsidRPr="00144AEF">
        <w:t>: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с</w:t>
      </w:r>
      <w:r w:rsidR="00144AEF" w:rsidRPr="00144AEF">
        <w:t xml:space="preserve"> </w:t>
      </w:r>
      <w:r w:rsidRPr="00144AEF">
        <w:t>обжиговыми</w:t>
      </w:r>
      <w:r w:rsidR="00144AEF" w:rsidRPr="00144AEF">
        <w:t xml:space="preserve"> </w:t>
      </w:r>
      <w:r w:rsidRPr="00144AEF">
        <w:t>газами</w:t>
      </w:r>
      <w:r w:rsidR="00144AEF" w:rsidRPr="00144AEF">
        <w:t xml:space="preserve"> </w:t>
      </w:r>
      <w:r w:rsidR="00E677A8" w:rsidRPr="00144AEF">
        <w:t>примерно</w:t>
      </w:r>
      <w:r w:rsidR="00144AEF" w:rsidRPr="00144AEF">
        <w:t xml:space="preserve"> </w:t>
      </w:r>
      <w:r w:rsidRPr="00144AEF">
        <w:t>60%</w:t>
      </w:r>
      <w:r w:rsidR="00144AEF" w:rsidRPr="00144AEF">
        <w:t>;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с</w:t>
      </w:r>
      <w:r w:rsidR="00144AEF" w:rsidRPr="00144AEF">
        <w:t xml:space="preserve"> </w:t>
      </w:r>
      <w:r w:rsidRPr="00144AEF">
        <w:t>огарком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стенки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около</w:t>
      </w:r>
      <w:r w:rsidR="00144AEF" w:rsidRPr="00144AEF">
        <w:t xml:space="preserve"> </w:t>
      </w:r>
      <w:r w:rsidRPr="00144AEF">
        <w:t>20%,</w:t>
      </w:r>
      <w:r w:rsidR="00144AEF" w:rsidRPr="00144AEF">
        <w:t xml:space="preserve"> </w:t>
      </w:r>
      <w:r w:rsidRPr="00144AEF">
        <w:t>оставшееся</w:t>
      </w:r>
      <w:r w:rsidR="00144AEF" w:rsidRPr="00144AEF">
        <w:t xml:space="preserve"> </w:t>
      </w:r>
      <w:r w:rsidRPr="00144AEF">
        <w:t>тепло</w:t>
      </w:r>
      <w:r w:rsidR="00144AEF" w:rsidRPr="00144AEF">
        <w:t xml:space="preserve"> </w:t>
      </w:r>
      <w:r w:rsidRPr="00144AEF">
        <w:t>отводится</w:t>
      </w:r>
      <w:r w:rsidR="00144AEF" w:rsidRPr="00144AEF">
        <w:t xml:space="preserve"> </w:t>
      </w:r>
      <w:r w:rsidRPr="00144AEF">
        <w:t>специальными</w:t>
      </w:r>
      <w:r w:rsidR="00144AEF" w:rsidRPr="00144AEF">
        <w:t xml:space="preserve"> </w:t>
      </w:r>
      <w:r w:rsidRPr="00144AEF">
        <w:t>средствами,</w:t>
      </w:r>
      <w:r w:rsidR="00144AEF" w:rsidRPr="00144AEF">
        <w:t xml:space="preserve"> </w:t>
      </w:r>
      <w:r w:rsidRPr="00144AEF">
        <w:t>во</w:t>
      </w:r>
      <w:r w:rsidR="00144AEF" w:rsidRPr="00144AEF">
        <w:t xml:space="preserve"> </w:t>
      </w:r>
      <w:r w:rsidRPr="00144AEF">
        <w:t>избежани</w:t>
      </w:r>
      <w:r w:rsidR="00D64F4A">
        <w:t>е</w:t>
      </w:r>
      <w:r w:rsidR="00144AEF" w:rsidRPr="00144AEF">
        <w:t xml:space="preserve"> </w:t>
      </w:r>
      <w:r w:rsidRPr="00144AEF">
        <w:t>перегрева</w:t>
      </w:r>
      <w:r w:rsidR="00144AEF" w:rsidRPr="00144AEF">
        <w:t xml:space="preserve"> </w:t>
      </w:r>
      <w:r w:rsidRPr="00144AEF">
        <w:t>слоя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Отбор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работе</w:t>
      </w:r>
      <w:r w:rsidR="00144AEF" w:rsidRPr="00144AEF">
        <w:t xml:space="preserve"> </w:t>
      </w:r>
      <w:r w:rsidRPr="00144AEF">
        <w:t>печей</w:t>
      </w:r>
      <w:r w:rsidR="00144AEF" w:rsidRPr="00144AEF">
        <w:t xml:space="preserve"> </w:t>
      </w:r>
      <w:r w:rsidR="00A26E76" w:rsidRPr="00144AEF">
        <w:t>КС</w:t>
      </w:r>
      <w:r w:rsidR="00144AEF" w:rsidRPr="00144AEF">
        <w:t xml:space="preserve"> </w:t>
      </w:r>
      <w:r w:rsidR="00A26E76" w:rsidRPr="00144AEF">
        <w:t>осуществляется</w:t>
      </w:r>
      <w:r w:rsidR="00144AEF" w:rsidRPr="00144AEF">
        <w:t xml:space="preserve"> </w:t>
      </w:r>
      <w:r w:rsidR="00A26E76" w:rsidRPr="00144AEF">
        <w:t>системой</w:t>
      </w:r>
      <w:r w:rsidR="00144AEF" w:rsidRPr="00144AEF">
        <w:t xml:space="preserve"> </w:t>
      </w:r>
      <w:r w:rsidR="00A26E76" w:rsidRPr="00144AEF">
        <w:t>УИО</w:t>
      </w:r>
      <w:r w:rsidR="00144AEF">
        <w:t xml:space="preserve"> (</w:t>
      </w:r>
      <w:r w:rsidRPr="00144AEF">
        <w:t>установка</w:t>
      </w:r>
      <w:r w:rsidR="00144AEF" w:rsidRPr="00144AEF">
        <w:t xml:space="preserve"> </w:t>
      </w:r>
      <w:r w:rsidRPr="00144AEF">
        <w:t>испарительного</w:t>
      </w:r>
      <w:r w:rsidR="00144AEF" w:rsidRPr="00144AEF">
        <w:t xml:space="preserve"> </w:t>
      </w:r>
      <w:r w:rsidRPr="00144AEF">
        <w:t>охлаждения</w:t>
      </w:r>
      <w:r w:rsidR="00144AEF" w:rsidRPr="00144AEF">
        <w:t xml:space="preserve">). </w:t>
      </w:r>
      <w:r w:rsidRPr="00144AEF">
        <w:t>В</w:t>
      </w:r>
      <w:r w:rsidR="00144AEF" w:rsidRPr="00144AEF">
        <w:t xml:space="preserve"> </w:t>
      </w:r>
      <w:r w:rsidRPr="00144AEF">
        <w:t>систему</w:t>
      </w:r>
      <w:r w:rsidR="00144AEF" w:rsidRPr="00144AEF">
        <w:t xml:space="preserve"> </w:t>
      </w:r>
      <w:r w:rsidRPr="00144AEF">
        <w:t>УИО</w:t>
      </w:r>
      <w:r w:rsidR="00144AEF" w:rsidRPr="00144AEF">
        <w:t xml:space="preserve"> </w:t>
      </w:r>
      <w:r w:rsidRPr="00144AEF">
        <w:t>входят</w:t>
      </w:r>
      <w:r w:rsidR="00144AEF" w:rsidRPr="00144AEF">
        <w:t xml:space="preserve"> </w:t>
      </w:r>
      <w:r w:rsidRPr="00144AEF">
        <w:t>охлаждающие</w:t>
      </w:r>
      <w:r w:rsidR="00144AEF" w:rsidRPr="00144AEF">
        <w:t xml:space="preserve"> </w:t>
      </w:r>
      <w:r w:rsidRPr="00144AEF">
        <w:t>элементы</w:t>
      </w:r>
      <w:r w:rsidR="00144AEF" w:rsidRPr="00144AEF">
        <w:t xml:space="preserve"> </w:t>
      </w:r>
      <w:r w:rsidRPr="00144AEF">
        <w:t>аэрохолодильника,</w:t>
      </w:r>
      <w:r w:rsidR="00144AEF" w:rsidRPr="00144AEF">
        <w:t xml:space="preserve"> </w:t>
      </w:r>
      <w:r w:rsidRPr="00144AEF">
        <w:t>кессоны</w:t>
      </w:r>
      <w:r w:rsidR="00144AEF" w:rsidRPr="00144AEF">
        <w:t xml:space="preserve"> </w:t>
      </w:r>
      <w:r w:rsidRPr="00144AEF">
        <w:t>слоя,</w:t>
      </w:r>
      <w:r w:rsidR="00144AEF" w:rsidRPr="00144AEF">
        <w:t xml:space="preserve"> </w:t>
      </w:r>
      <w:r w:rsidRPr="00144AEF">
        <w:t>кессоны</w:t>
      </w:r>
      <w:r w:rsidR="00144AEF" w:rsidRPr="00144AEF">
        <w:t xml:space="preserve"> </w:t>
      </w:r>
      <w:r w:rsidRPr="00144AEF">
        <w:t>свода,</w:t>
      </w:r>
      <w:r w:rsidR="00144AEF" w:rsidRPr="00144AEF">
        <w:t xml:space="preserve"> </w:t>
      </w:r>
      <w:r w:rsidRPr="00144AEF">
        <w:t>термосифоны,</w:t>
      </w:r>
      <w:r w:rsidR="00144AEF" w:rsidRPr="00144AEF">
        <w:t xml:space="preserve"> </w:t>
      </w:r>
      <w:r w:rsidRPr="00144AEF">
        <w:t>циклоны-охладители</w:t>
      </w:r>
      <w:r w:rsidR="00144AEF" w:rsidRPr="00144AEF">
        <w:t xml:space="preserve"> </w:t>
      </w:r>
      <w:r w:rsidRPr="00144AEF">
        <w:t>предназначенные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охлаждения</w:t>
      </w:r>
      <w:r w:rsidR="00144AEF" w:rsidRPr="00144AEF">
        <w:t xml:space="preserve"> </w:t>
      </w:r>
      <w:r w:rsidRPr="00144AEF">
        <w:t>отходящих</w:t>
      </w:r>
      <w:r w:rsidR="00144AEF" w:rsidRPr="00144AEF">
        <w:t xml:space="preserve"> </w:t>
      </w:r>
      <w:r w:rsidRPr="00144AEF">
        <w:t>газов</w:t>
      </w:r>
      <w:r w:rsidR="00144AEF" w:rsidRPr="00144AEF">
        <w:t xml:space="preserve">. </w:t>
      </w:r>
      <w:r w:rsidRPr="00144AEF">
        <w:t>УИО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предназначена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поддержания</w:t>
      </w:r>
      <w:r w:rsidR="00144AEF" w:rsidRPr="00144AEF">
        <w:t xml:space="preserve"> </w:t>
      </w:r>
      <w:r w:rsidRPr="00144AEF">
        <w:t>стабильности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снижения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отходящих</w:t>
      </w:r>
      <w:r w:rsidR="00144AEF" w:rsidRPr="00144AEF">
        <w:t xml:space="preserve"> </w:t>
      </w:r>
      <w:r w:rsidRPr="00144AEF">
        <w:t>газов,</w:t>
      </w:r>
      <w:r w:rsidR="00144AEF" w:rsidRPr="00144AEF">
        <w:t xml:space="preserve"> </w:t>
      </w:r>
      <w:r w:rsidRPr="00144AEF">
        <w:t>поэтому</w:t>
      </w:r>
      <w:r w:rsidR="00144AEF" w:rsidRPr="00144AEF">
        <w:t xml:space="preserve"> </w:t>
      </w:r>
      <w:r w:rsidRPr="00144AEF">
        <w:t>избыток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 </w:t>
      </w:r>
      <w:r w:rsidRPr="00144AEF">
        <w:t>снимается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слоя,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отходящих</w:t>
      </w:r>
      <w:r w:rsidR="00144AEF" w:rsidRPr="00144AEF">
        <w:t xml:space="preserve"> </w:t>
      </w:r>
      <w:r w:rsidRPr="00144AEF">
        <w:t>газов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съёма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 </w:t>
      </w:r>
      <w:r w:rsidRPr="00144AEF">
        <w:t>вырабатывается</w:t>
      </w:r>
      <w:r w:rsidR="00144AEF" w:rsidRPr="00144AEF">
        <w:t xml:space="preserve"> </w:t>
      </w:r>
      <w:r w:rsidRPr="00144AEF">
        <w:t>пар,</w:t>
      </w:r>
      <w:r w:rsidR="00144AEF" w:rsidRPr="00144AEF">
        <w:t xml:space="preserve"> </w:t>
      </w:r>
      <w:r w:rsidRPr="00144AEF">
        <w:t>направляемый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общий</w:t>
      </w:r>
      <w:r w:rsidR="00144AEF" w:rsidRPr="00144AEF">
        <w:t xml:space="preserve"> </w:t>
      </w:r>
      <w:r w:rsidRPr="00144AEF">
        <w:t>паропровод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технологические</w:t>
      </w:r>
      <w:r w:rsidR="00144AEF" w:rsidRPr="00144AEF">
        <w:t xml:space="preserve"> </w:t>
      </w:r>
      <w:r w:rsidRPr="00144AEF">
        <w:t>нужды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Избыток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отводить</w:t>
      </w:r>
      <w:r w:rsidR="00144AEF" w:rsidRPr="00144AEF">
        <w:t xml:space="preserve"> </w:t>
      </w:r>
      <w:r w:rsidRPr="00144AEF">
        <w:t>во</w:t>
      </w:r>
      <w:r w:rsidR="00144AEF" w:rsidRPr="00144AEF">
        <w:t xml:space="preserve"> </w:t>
      </w:r>
      <w:r w:rsidRPr="00144AEF">
        <w:t>избежание</w:t>
      </w:r>
      <w:r w:rsidR="00144AEF" w:rsidRPr="00144AEF">
        <w:t xml:space="preserve"> </w:t>
      </w:r>
      <w:r w:rsidRPr="00144AEF">
        <w:t>быстрого</w:t>
      </w:r>
      <w:r w:rsidR="00144AEF" w:rsidRPr="00144AEF">
        <w:t xml:space="preserve"> </w:t>
      </w:r>
      <w:r w:rsidRPr="00144AEF">
        <w:t>повышения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спекания</w:t>
      </w:r>
      <w:r w:rsidR="00144AEF" w:rsidRPr="00144AEF">
        <w:t xml:space="preserve"> </w:t>
      </w:r>
      <w:r w:rsidRPr="00144AEF">
        <w:t>материала</w:t>
      </w:r>
      <w:r w:rsidR="00144AEF" w:rsidRPr="00144AEF">
        <w:t xml:space="preserve">. </w:t>
      </w:r>
      <w:r w:rsidRPr="00144AEF">
        <w:t>Отвод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осуществляется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кессонов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. </w:t>
      </w:r>
      <w:r w:rsidRPr="00144AEF">
        <w:t>Конструкция</w:t>
      </w:r>
      <w:r w:rsidR="00144AEF" w:rsidRPr="00144AEF">
        <w:t xml:space="preserve"> </w:t>
      </w:r>
      <w:r w:rsidRPr="00144AEF">
        <w:t>кессонов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принята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труба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трубе</w:t>
      </w:r>
      <w:r w:rsidR="00144AEF" w:rsidRPr="00144AEF">
        <w:t xml:space="preserve">. </w:t>
      </w:r>
      <w:r w:rsidRPr="00144AEF">
        <w:t>Подвод</w:t>
      </w:r>
      <w:r w:rsidR="00144AEF" w:rsidRPr="00144AEF">
        <w:t xml:space="preserve"> </w:t>
      </w:r>
      <w:r w:rsidRPr="00144AEF">
        <w:t>котловой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</w:t>
      </w:r>
      <w:r w:rsidRPr="00144AEF">
        <w:t>осуществляется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внутренней</w:t>
      </w:r>
      <w:r w:rsidR="00144AEF" w:rsidRPr="00144AEF">
        <w:t xml:space="preserve"> </w:t>
      </w:r>
      <w:r w:rsidRPr="00144AEF">
        <w:t>трубе</w:t>
      </w:r>
      <w:r w:rsidR="00144AEF" w:rsidRPr="00144AEF">
        <w:t xml:space="preserve">. </w:t>
      </w:r>
      <w:r w:rsidRPr="00144AEF">
        <w:t>Отвод</w:t>
      </w:r>
      <w:r w:rsidR="00144AEF" w:rsidRPr="00144AEF">
        <w:t xml:space="preserve"> </w:t>
      </w:r>
      <w:r w:rsidRPr="00144AEF">
        <w:t>пароводяной</w:t>
      </w:r>
      <w:r w:rsidR="00144AEF" w:rsidRPr="00144AEF">
        <w:t xml:space="preserve"> </w:t>
      </w:r>
      <w:r w:rsidRPr="00144AEF">
        <w:t>смеси</w:t>
      </w:r>
      <w:r w:rsidR="00144AEF" w:rsidRPr="00144AEF">
        <w:t xml:space="preserve"> - </w:t>
      </w:r>
      <w:r w:rsidRPr="00144AEF">
        <w:t>по</w:t>
      </w:r>
      <w:r w:rsidR="00144AEF" w:rsidRPr="00144AEF">
        <w:t xml:space="preserve"> </w:t>
      </w:r>
      <w:r w:rsidRPr="00144AEF">
        <w:t>наружной</w:t>
      </w:r>
      <w:r w:rsidR="00144AEF" w:rsidRPr="00144AEF">
        <w:t>.</w:t>
      </w:r>
    </w:p>
    <w:p w:rsidR="00144AEF" w:rsidRDefault="00144AEF" w:rsidP="00144AEF">
      <w:pPr>
        <w:tabs>
          <w:tab w:val="left" w:pos="726"/>
        </w:tabs>
      </w:pPr>
    </w:p>
    <w:p w:rsidR="00144AEF" w:rsidRPr="00144AEF" w:rsidRDefault="00E83EFE" w:rsidP="00144AEF">
      <w:pPr>
        <w:tabs>
          <w:tab w:val="left" w:pos="726"/>
        </w:tabs>
        <w:ind w:left="709" w:firstLine="0"/>
      </w:pPr>
      <w:r w:rsidRPr="00144AEF">
        <w:t>Таблица</w:t>
      </w:r>
      <w:r w:rsidR="00144AEF" w:rsidRPr="00144AEF">
        <w:t xml:space="preserve"> </w:t>
      </w:r>
      <w:r w:rsidRPr="00144AEF">
        <w:t>4</w:t>
      </w:r>
      <w:r w:rsidR="00144AEF" w:rsidRPr="00144AEF">
        <w:t xml:space="preserve">. </w:t>
      </w:r>
      <w:r w:rsidRPr="00144AEF">
        <w:t>Технологичес</w:t>
      </w:r>
      <w:r w:rsidR="002A1D38" w:rsidRPr="00144AEF">
        <w:t>кие</w:t>
      </w:r>
      <w:r w:rsidR="00144AEF" w:rsidRPr="00144AEF">
        <w:t xml:space="preserve"> </w:t>
      </w:r>
      <w:r w:rsidR="002A1D38" w:rsidRPr="00144AEF">
        <w:t>показатели</w:t>
      </w:r>
      <w:r w:rsidR="00144AEF" w:rsidRPr="00144AEF">
        <w:t xml:space="preserve"> </w:t>
      </w:r>
      <w:r w:rsidR="002A1D38" w:rsidRPr="00144AEF">
        <w:t>печи</w:t>
      </w:r>
      <w:r w:rsidR="00144AEF" w:rsidRPr="00144AEF">
        <w:t xml:space="preserve"> </w:t>
      </w:r>
      <w:r w:rsidR="000C4584" w:rsidRPr="00144AEF">
        <w:t>КС</w:t>
      </w:r>
      <w:r w:rsidR="00144AEF" w:rsidRPr="00144AEF">
        <w:t xml:space="preserve"> </w:t>
      </w:r>
      <w:r w:rsidR="002A1D38" w:rsidRPr="00144AEF">
        <w:t>УК</w:t>
      </w:r>
      <w:r w:rsidR="00144AEF" w:rsidRPr="00144AEF">
        <w:t xml:space="preserve"> </w:t>
      </w:r>
      <w:r w:rsidR="002A1D38" w:rsidRPr="00144AEF">
        <w:t>МК</w:t>
      </w:r>
      <w:r w:rsidR="00144AEF" w:rsidRPr="00144AEF">
        <w:t xml:space="preserve"> </w:t>
      </w:r>
      <w:r w:rsidR="002A1D38" w:rsidRPr="00144AEF">
        <w:t>АО</w:t>
      </w:r>
      <w:r w:rsidR="00144AEF">
        <w:t xml:space="preserve"> "</w:t>
      </w:r>
      <w:r w:rsidR="002A1D38" w:rsidRPr="00144AEF">
        <w:t>Казцинк</w:t>
      </w:r>
      <w:r w:rsidR="00144AEF">
        <w:t>"</w:t>
      </w:r>
      <w:r w:rsidR="00144AEF" w:rsidRPr="00144AEF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1"/>
        <w:gridCol w:w="2831"/>
      </w:tblGrid>
      <w:tr w:rsidR="00A87A4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A87A44" w:rsidRPr="00144AEF" w:rsidRDefault="00A87A44" w:rsidP="00FF0832">
            <w:pPr>
              <w:pStyle w:val="af7"/>
            </w:pPr>
            <w:r w:rsidRPr="00144AEF">
              <w:t>Производительность</w:t>
            </w:r>
            <w:r w:rsidR="00144AEF" w:rsidRPr="00144AEF">
              <w:t xml:space="preserve"> </w:t>
            </w:r>
            <w:r w:rsidRPr="00144AEF">
              <w:t>печи,</w:t>
            </w:r>
            <w:r w:rsidR="00144AEF" w:rsidRPr="00144AEF">
              <w:t xml:space="preserve"> </w:t>
            </w:r>
            <w:r w:rsidRPr="00144AEF">
              <w:t>т/сут</w:t>
            </w:r>
          </w:p>
        </w:tc>
        <w:tc>
          <w:tcPr>
            <w:tcW w:w="2880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130</w:t>
            </w:r>
          </w:p>
        </w:tc>
      </w:tr>
      <w:tr w:rsidR="00A87A4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A87A44" w:rsidRPr="00144AEF" w:rsidRDefault="00A87A44" w:rsidP="00FF0832">
            <w:pPr>
              <w:pStyle w:val="af7"/>
            </w:pPr>
            <w:r w:rsidRPr="00144AEF">
              <w:t>Температура,</w:t>
            </w:r>
            <w:r w:rsidR="00144AEF" w:rsidRPr="00144AEF">
              <w:t xml:space="preserve"> </w:t>
            </w:r>
            <w:r w:rsidRPr="00C44A21">
              <w:rPr>
                <w:vertAlign w:val="superscript"/>
              </w:rPr>
              <w:t>0</w:t>
            </w:r>
            <w:r w:rsidRPr="00144AEF">
              <w:t>С</w:t>
            </w:r>
            <w:r w:rsidR="00144AEF" w:rsidRPr="00144AEF">
              <w:t xml:space="preserve">: </w:t>
            </w:r>
          </w:p>
        </w:tc>
        <w:tc>
          <w:tcPr>
            <w:tcW w:w="2880" w:type="dxa"/>
            <w:shd w:val="clear" w:color="auto" w:fill="auto"/>
          </w:tcPr>
          <w:p w:rsidR="00A87A44" w:rsidRPr="00144AEF" w:rsidRDefault="00A87A44" w:rsidP="00FF0832">
            <w:pPr>
              <w:pStyle w:val="af7"/>
            </w:pPr>
          </w:p>
        </w:tc>
      </w:tr>
      <w:tr w:rsidR="00A87A4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A87A44" w:rsidRPr="00144AEF" w:rsidRDefault="00A87A44" w:rsidP="00FF0832">
            <w:pPr>
              <w:pStyle w:val="af7"/>
            </w:pPr>
            <w:r w:rsidRPr="00144AEF">
              <w:t>В</w:t>
            </w:r>
            <w:r w:rsidR="00144AEF" w:rsidRPr="00144AEF">
              <w:t xml:space="preserve"> </w:t>
            </w:r>
            <w:r w:rsidRPr="00144AEF">
              <w:t>кипящем</w:t>
            </w:r>
            <w:r w:rsidR="00144AEF" w:rsidRPr="00144AEF">
              <w:t xml:space="preserve"> </w:t>
            </w:r>
            <w:r w:rsidRPr="00144AEF">
              <w:t>слое</w:t>
            </w:r>
          </w:p>
        </w:tc>
        <w:tc>
          <w:tcPr>
            <w:tcW w:w="2880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950-980</w:t>
            </w:r>
          </w:p>
        </w:tc>
      </w:tr>
      <w:tr w:rsidR="00A87A4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A87A44" w:rsidRPr="00144AEF" w:rsidRDefault="00A87A44" w:rsidP="00FF0832">
            <w:pPr>
              <w:pStyle w:val="af7"/>
            </w:pPr>
            <w:r w:rsidRPr="00144AEF">
              <w:t>Под</w:t>
            </w:r>
            <w:r w:rsidR="00144AEF" w:rsidRPr="00144AEF">
              <w:t xml:space="preserve"> </w:t>
            </w:r>
            <w:r w:rsidRPr="00144AEF">
              <w:t>сводом</w:t>
            </w:r>
            <w:r w:rsidR="00144AEF" w:rsidRPr="00144AEF">
              <w:t xml:space="preserve"> </w:t>
            </w:r>
            <w:r w:rsidRPr="00144AEF">
              <w:t>печи</w:t>
            </w:r>
          </w:p>
        </w:tc>
        <w:tc>
          <w:tcPr>
            <w:tcW w:w="2880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650-700</w:t>
            </w:r>
          </w:p>
        </w:tc>
      </w:tr>
      <w:tr w:rsidR="00A87A4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A87A44" w:rsidRPr="00144AEF" w:rsidRDefault="00A87A44" w:rsidP="00FF0832">
            <w:pPr>
              <w:pStyle w:val="af7"/>
            </w:pPr>
            <w:r w:rsidRPr="00144AEF">
              <w:t>На</w:t>
            </w:r>
            <w:r w:rsidR="00144AEF" w:rsidRPr="00144AEF">
              <w:t xml:space="preserve"> </w:t>
            </w:r>
            <w:r w:rsidRPr="00144AEF">
              <w:t>входе</w:t>
            </w:r>
            <w:r w:rsidR="00144AEF" w:rsidRPr="00144AEF">
              <w:t xml:space="preserve"> </w:t>
            </w:r>
            <w:r w:rsidRPr="00144AEF">
              <w:t>в</w:t>
            </w:r>
            <w:r w:rsidR="00144AEF" w:rsidRPr="00144AEF">
              <w:t xml:space="preserve"> </w:t>
            </w:r>
            <w:r w:rsidRPr="00144AEF">
              <w:t>циклоны</w:t>
            </w:r>
          </w:p>
        </w:tc>
        <w:tc>
          <w:tcPr>
            <w:tcW w:w="2880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550-600</w:t>
            </w:r>
          </w:p>
        </w:tc>
      </w:tr>
      <w:tr w:rsidR="00A87A4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A87A44" w:rsidRPr="00144AEF" w:rsidRDefault="00A87A44" w:rsidP="00FF0832">
            <w:pPr>
              <w:pStyle w:val="af7"/>
            </w:pPr>
            <w:r w:rsidRPr="00144AEF">
              <w:t>На</w:t>
            </w:r>
            <w:r w:rsidR="00144AEF" w:rsidRPr="00144AEF">
              <w:t xml:space="preserve"> </w:t>
            </w:r>
            <w:r w:rsidRPr="00144AEF">
              <w:t>входе</w:t>
            </w:r>
            <w:r w:rsidR="00144AEF" w:rsidRPr="00144AEF">
              <w:t xml:space="preserve"> </w:t>
            </w:r>
            <w:r w:rsidRPr="00144AEF">
              <w:t>в</w:t>
            </w:r>
            <w:r w:rsidR="00144AEF" w:rsidRPr="00144AEF">
              <w:t xml:space="preserve"> </w:t>
            </w:r>
            <w:r w:rsidRPr="00144AEF">
              <w:t>электрофильтры</w:t>
            </w:r>
          </w:p>
        </w:tc>
        <w:tc>
          <w:tcPr>
            <w:tcW w:w="2880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300-350</w:t>
            </w:r>
          </w:p>
        </w:tc>
      </w:tr>
      <w:tr w:rsidR="00A87A4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A87A44" w:rsidRPr="00144AEF" w:rsidRDefault="00A87A44" w:rsidP="00FF0832">
            <w:pPr>
              <w:pStyle w:val="af7"/>
            </w:pPr>
            <w:r w:rsidRPr="00144AEF">
              <w:t>На</w:t>
            </w:r>
            <w:r w:rsidR="00144AEF" w:rsidRPr="00144AEF">
              <w:t xml:space="preserve"> </w:t>
            </w:r>
            <w:r w:rsidRPr="00144AEF">
              <w:t>выходе</w:t>
            </w:r>
            <w:r w:rsidR="00144AEF" w:rsidRPr="00144AEF">
              <w:t xml:space="preserve"> </w:t>
            </w:r>
            <w:r w:rsidRPr="00144AEF">
              <w:t>из</w:t>
            </w:r>
            <w:r w:rsidR="00144AEF" w:rsidRPr="00144AEF">
              <w:t xml:space="preserve"> </w:t>
            </w:r>
            <w:r w:rsidRPr="00144AEF">
              <w:t>электрофильтров</w:t>
            </w:r>
          </w:p>
        </w:tc>
        <w:tc>
          <w:tcPr>
            <w:tcW w:w="2880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240-280</w:t>
            </w:r>
          </w:p>
        </w:tc>
      </w:tr>
      <w:tr w:rsidR="00A87A4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A87A44" w:rsidRPr="00144AEF" w:rsidRDefault="00A87A44" w:rsidP="00FF0832">
            <w:pPr>
              <w:pStyle w:val="af7"/>
            </w:pPr>
            <w:r w:rsidRPr="00144AEF">
              <w:t>Расход</w:t>
            </w:r>
            <w:r w:rsidR="00144AEF" w:rsidRPr="00144AEF">
              <w:t xml:space="preserve"> </w:t>
            </w:r>
            <w:r w:rsidRPr="00144AEF">
              <w:t>воздушно-кислородного</w:t>
            </w:r>
            <w:r w:rsidR="00144AEF" w:rsidRPr="00144AEF">
              <w:t xml:space="preserve"> </w:t>
            </w:r>
            <w:r w:rsidRPr="00144AEF">
              <w:t>дутья</w:t>
            </w:r>
            <w:r w:rsidR="00144AEF">
              <w:t>, н</w:t>
            </w:r>
            <w:r w:rsidRPr="00144AEF">
              <w:t>м</w:t>
            </w:r>
            <w:r w:rsidRPr="00C44A21">
              <w:rPr>
                <w:vertAlign w:val="superscript"/>
              </w:rPr>
              <w:t>3</w:t>
            </w:r>
            <w:r w:rsidRPr="00144AEF">
              <w:t>/час</w:t>
            </w:r>
          </w:p>
        </w:tc>
        <w:tc>
          <w:tcPr>
            <w:tcW w:w="2880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16000-28000</w:t>
            </w:r>
          </w:p>
        </w:tc>
      </w:tr>
      <w:tr w:rsidR="00A87A4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A87A44" w:rsidRPr="00144AEF" w:rsidRDefault="00A87A44" w:rsidP="00FF0832">
            <w:pPr>
              <w:pStyle w:val="af7"/>
            </w:pPr>
            <w:r w:rsidRPr="00144AEF">
              <w:t>Упругость</w:t>
            </w:r>
            <w:r w:rsidR="00144AEF" w:rsidRPr="00144AEF">
              <w:t xml:space="preserve"> </w:t>
            </w:r>
            <w:r w:rsidRPr="00144AEF">
              <w:t>дутья</w:t>
            </w:r>
            <w:r w:rsidR="00144AEF" w:rsidRPr="00144AEF">
              <w:t xml:space="preserve"> </w:t>
            </w:r>
            <w:r w:rsidRPr="00144AEF">
              <w:t>в</w:t>
            </w:r>
            <w:r w:rsidR="00144AEF" w:rsidRPr="00144AEF">
              <w:t xml:space="preserve"> </w:t>
            </w:r>
            <w:r w:rsidRPr="00144AEF">
              <w:t>печь,</w:t>
            </w:r>
            <w:r w:rsidR="00144AEF" w:rsidRPr="00144AEF">
              <w:t xml:space="preserve"> </w:t>
            </w:r>
            <w:r w:rsidRPr="00144AEF">
              <w:t>мм</w:t>
            </w:r>
            <w:r w:rsidR="00144AEF" w:rsidRPr="00144AEF">
              <w:t xml:space="preserve"> </w:t>
            </w:r>
            <w:r w:rsidRPr="00144AEF">
              <w:t>вод</w:t>
            </w:r>
            <w:r w:rsidR="00144AEF" w:rsidRPr="00144AEF">
              <w:t xml:space="preserve">. </w:t>
            </w:r>
            <w:r w:rsidRPr="00144AEF">
              <w:t>ст</w:t>
            </w:r>
            <w:r w:rsidR="00144AEF" w:rsidRPr="00144AEF">
              <w:t xml:space="preserve">. </w:t>
            </w:r>
          </w:p>
        </w:tc>
        <w:tc>
          <w:tcPr>
            <w:tcW w:w="2880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2000-4000</w:t>
            </w:r>
          </w:p>
        </w:tc>
      </w:tr>
      <w:tr w:rsidR="00A87A4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A87A44" w:rsidRPr="00144AEF" w:rsidRDefault="00A87A44" w:rsidP="00FF0832">
            <w:pPr>
              <w:pStyle w:val="af7"/>
            </w:pPr>
            <w:r w:rsidRPr="00144AEF">
              <w:t>Разрежение</w:t>
            </w:r>
            <w:r w:rsidR="00144AEF" w:rsidRPr="00144AEF">
              <w:t xml:space="preserve"> </w:t>
            </w:r>
            <w:r w:rsidRPr="00144AEF">
              <w:t>под</w:t>
            </w:r>
            <w:r w:rsidR="00144AEF" w:rsidRPr="00144AEF">
              <w:t xml:space="preserve"> </w:t>
            </w:r>
            <w:r w:rsidRPr="00144AEF">
              <w:t>сводом,</w:t>
            </w:r>
            <w:r w:rsidR="00144AEF" w:rsidRPr="00144AEF">
              <w:t xml:space="preserve"> </w:t>
            </w:r>
            <w:r w:rsidRPr="00144AEF">
              <w:t>мм</w:t>
            </w:r>
            <w:r w:rsidR="00144AEF" w:rsidRPr="00144AEF">
              <w:t xml:space="preserve"> </w:t>
            </w:r>
            <w:r w:rsidRPr="00144AEF">
              <w:t>вод</w:t>
            </w:r>
            <w:r w:rsidR="00144AEF" w:rsidRPr="00144AEF">
              <w:t xml:space="preserve">. </w:t>
            </w:r>
            <w:r w:rsidRPr="00144AEF">
              <w:t>ст</w:t>
            </w:r>
            <w:r w:rsidR="00144AEF" w:rsidRPr="00144AEF">
              <w:t xml:space="preserve">. </w:t>
            </w:r>
          </w:p>
        </w:tc>
        <w:tc>
          <w:tcPr>
            <w:tcW w:w="2880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0÷</w:t>
            </w:r>
            <w:r w:rsidR="00144AEF">
              <w:t xml:space="preserve"> (</w:t>
            </w:r>
            <w:r w:rsidRPr="00144AEF">
              <w:t>-</w:t>
            </w:r>
            <w:r w:rsidR="00144AEF" w:rsidRPr="00144AEF">
              <w:t xml:space="preserve">) </w:t>
            </w:r>
            <w:r w:rsidRPr="00144AEF">
              <w:t>2</w:t>
            </w:r>
          </w:p>
        </w:tc>
      </w:tr>
      <w:tr w:rsidR="00A87A4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Выход</w:t>
            </w:r>
            <w:r w:rsidR="00144AEF" w:rsidRPr="00144AEF">
              <w:t xml:space="preserve"> </w:t>
            </w:r>
            <w:r w:rsidRPr="00144AEF">
              <w:t>огарка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пылями</w:t>
            </w:r>
            <w:r w:rsidR="00144AEF" w:rsidRPr="00144AEF">
              <w:t xml:space="preserve"> </w:t>
            </w:r>
            <w:r w:rsidRPr="00144AEF">
              <w:t>от</w:t>
            </w:r>
            <w:r w:rsidR="00144AEF" w:rsidRPr="00144AEF">
              <w:t xml:space="preserve"> </w:t>
            </w:r>
            <w:r w:rsidRPr="00144AEF">
              <w:t>концентрата,</w:t>
            </w:r>
            <w:r w:rsidR="00144AEF" w:rsidRPr="00144AEF">
              <w:t xml:space="preserve"> </w:t>
            </w:r>
            <w:r w:rsidRPr="00144AEF">
              <w:t>%</w:t>
            </w:r>
          </w:p>
        </w:tc>
        <w:tc>
          <w:tcPr>
            <w:tcW w:w="2880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88-91</w:t>
            </w:r>
          </w:p>
        </w:tc>
      </w:tr>
      <w:tr w:rsidR="00A87A4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Растворимость</w:t>
            </w:r>
            <w:r w:rsidR="00144AEF" w:rsidRPr="00144AEF">
              <w:t xml:space="preserve"> </w:t>
            </w:r>
            <w:r w:rsidRPr="00144AEF">
              <w:t>огарка,</w:t>
            </w:r>
            <w:r w:rsidR="00144AEF" w:rsidRPr="00144AEF">
              <w:t xml:space="preserve"> </w:t>
            </w:r>
            <w:r w:rsidRPr="00144AEF">
              <w:t>%</w:t>
            </w:r>
          </w:p>
        </w:tc>
        <w:tc>
          <w:tcPr>
            <w:tcW w:w="2880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88-93</w:t>
            </w:r>
          </w:p>
        </w:tc>
      </w:tr>
      <w:tr w:rsidR="00A87A4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Количество</w:t>
            </w:r>
            <w:r w:rsidR="00144AEF" w:rsidRPr="00144AEF">
              <w:t xml:space="preserve"> </w:t>
            </w:r>
            <w:r w:rsidRPr="00144AEF">
              <w:t>огарка</w:t>
            </w:r>
            <w:r w:rsidR="00144AEF" w:rsidRPr="00144AEF">
              <w:t xml:space="preserve"> </w:t>
            </w:r>
            <w:r w:rsidRPr="00144AEF">
              <w:t>класса</w:t>
            </w:r>
            <w:r w:rsidR="00144AEF" w:rsidRPr="00144AEF">
              <w:t xml:space="preserve"> - </w:t>
            </w:r>
            <w:smartTag w:uri="urn:schemas-microsoft-com:office:smarttags" w:element="metricconverter">
              <w:smartTagPr>
                <w:attr w:name="ProductID" w:val="1200 C"/>
              </w:smartTagPr>
              <w:r w:rsidRPr="00144AEF">
                <w:t>0,15</w:t>
              </w:r>
              <w:r w:rsidR="00144AEF" w:rsidRPr="00144AEF">
                <w:t xml:space="preserve"> </w:t>
              </w:r>
              <w:r w:rsidRPr="00144AEF">
                <w:t>мм</w:t>
              </w:r>
            </w:smartTag>
            <w:r w:rsidRPr="00144AEF">
              <w:t>,</w:t>
            </w:r>
            <w:r w:rsidR="00144AEF" w:rsidRPr="00144AEF">
              <w:t xml:space="preserve"> </w:t>
            </w:r>
            <w:r w:rsidRPr="00144AEF">
              <w:t>%</w:t>
            </w:r>
          </w:p>
        </w:tc>
        <w:tc>
          <w:tcPr>
            <w:tcW w:w="2880" w:type="dxa"/>
            <w:shd w:val="clear" w:color="auto" w:fill="auto"/>
          </w:tcPr>
          <w:p w:rsidR="00A87A44" w:rsidRPr="00144AEF" w:rsidRDefault="000C4584" w:rsidP="00FF0832">
            <w:pPr>
              <w:pStyle w:val="af7"/>
            </w:pPr>
            <w:r w:rsidRPr="00144AEF">
              <w:t>76-80</w:t>
            </w:r>
          </w:p>
        </w:tc>
      </w:tr>
      <w:tr w:rsidR="000C4584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0C4584" w:rsidRPr="00144AEF" w:rsidRDefault="000C4584" w:rsidP="00FF0832">
            <w:pPr>
              <w:pStyle w:val="af7"/>
            </w:pPr>
            <w:r w:rsidRPr="00144AEF">
              <w:t>Характеристика</w:t>
            </w:r>
            <w:r w:rsidR="00144AEF" w:rsidRPr="00144AEF">
              <w:t xml:space="preserve"> </w:t>
            </w:r>
            <w:r w:rsidRPr="00144AEF">
              <w:t>печи</w:t>
            </w:r>
            <w:r w:rsidR="00144AEF" w:rsidRPr="00144AEF">
              <w:t xml:space="preserve">: </w:t>
            </w:r>
          </w:p>
        </w:tc>
        <w:tc>
          <w:tcPr>
            <w:tcW w:w="2880" w:type="dxa"/>
            <w:shd w:val="clear" w:color="auto" w:fill="auto"/>
          </w:tcPr>
          <w:p w:rsidR="000C4584" w:rsidRPr="00144AEF" w:rsidRDefault="000C4584" w:rsidP="00FF0832">
            <w:pPr>
              <w:pStyle w:val="af7"/>
            </w:pP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2A1D38" w:rsidP="00FF0832">
            <w:pPr>
              <w:pStyle w:val="af7"/>
            </w:pPr>
            <w:r w:rsidRPr="00144AEF">
              <w:t>Площадь</w:t>
            </w:r>
            <w:r w:rsidR="00144AEF" w:rsidRPr="00144AEF">
              <w:t xml:space="preserve"> </w:t>
            </w:r>
            <w:r w:rsidRPr="00144AEF">
              <w:t>пода</w:t>
            </w:r>
            <w:r w:rsidR="00144AEF" w:rsidRPr="00144AEF">
              <w:t xml:space="preserve"> </w:t>
            </w:r>
            <w:r w:rsidRPr="00144AEF">
              <w:t>печи,</w:t>
            </w:r>
            <w:r w:rsidR="00144AEF" w:rsidRPr="00144AEF">
              <w:t xml:space="preserve"> </w:t>
            </w:r>
            <w:r w:rsidRPr="00144AEF">
              <w:t>м</w:t>
            </w:r>
            <w:r w:rsidRPr="00C44A21">
              <w:rPr>
                <w:vertAlign w:val="super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45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2A1D38" w:rsidP="00FF0832">
            <w:pPr>
              <w:pStyle w:val="af7"/>
            </w:pPr>
            <w:r w:rsidRPr="00144AEF">
              <w:t>Высота</w:t>
            </w:r>
            <w:r w:rsidR="00144AEF" w:rsidRPr="00144AEF">
              <w:t xml:space="preserve"> </w:t>
            </w:r>
            <w:r w:rsidRPr="00144AEF">
              <w:t>печи,</w:t>
            </w:r>
            <w:r w:rsidR="00144AEF" w:rsidRPr="00144AEF">
              <w:t xml:space="preserve"> </w:t>
            </w:r>
            <w:r w:rsidRPr="00144AEF">
              <w:t>мм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22000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2A1D38" w:rsidP="00FF0832">
            <w:pPr>
              <w:pStyle w:val="af7"/>
            </w:pPr>
            <w:r w:rsidRPr="00144AEF">
              <w:t>Количество</w:t>
            </w:r>
            <w:r w:rsidR="00144AEF" w:rsidRPr="00144AEF">
              <w:t xml:space="preserve"> </w:t>
            </w:r>
            <w:r w:rsidRPr="00144AEF">
              <w:t>выходных</w:t>
            </w:r>
            <w:r w:rsidR="00144AEF" w:rsidRPr="00144AEF">
              <w:t xml:space="preserve"> </w:t>
            </w:r>
            <w:r w:rsidRPr="00144AEF">
              <w:t>отверстий</w:t>
            </w:r>
            <w:r w:rsidR="00144AEF" w:rsidRPr="00144AEF">
              <w:t xml:space="preserve"> </w:t>
            </w:r>
            <w:r w:rsidRPr="00144AEF">
              <w:t>для</w:t>
            </w:r>
            <w:r w:rsidR="00144AEF" w:rsidRPr="00144AEF">
              <w:t xml:space="preserve"> </w:t>
            </w:r>
            <w:r w:rsidRPr="00144AEF">
              <w:t>газа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2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2A1D38" w:rsidP="00FF0832">
            <w:pPr>
              <w:pStyle w:val="af7"/>
            </w:pPr>
            <w:r w:rsidRPr="00144AEF">
              <w:t>Размер</w:t>
            </w:r>
            <w:r w:rsidR="00144AEF" w:rsidRPr="00144AEF">
              <w:t xml:space="preserve"> </w:t>
            </w:r>
            <w:r w:rsidRPr="00144AEF">
              <w:t>отверстий</w:t>
            </w:r>
            <w:r w:rsidR="00144AEF" w:rsidRPr="00144AEF">
              <w:t xml:space="preserve"> </w:t>
            </w:r>
            <w:r w:rsidRPr="00144AEF">
              <w:t>для</w:t>
            </w:r>
            <w:r w:rsidR="00144AEF" w:rsidRPr="00144AEF">
              <w:t xml:space="preserve"> </w:t>
            </w:r>
            <w:r w:rsidRPr="00144AEF">
              <w:t>выхода</w:t>
            </w:r>
            <w:r w:rsidR="00144AEF" w:rsidRPr="00144AEF">
              <w:t xml:space="preserve"> </w:t>
            </w:r>
            <w:r w:rsidRPr="00144AEF">
              <w:t>газа,</w:t>
            </w:r>
            <w:r w:rsidR="00144AEF" w:rsidRPr="00144AEF">
              <w:t xml:space="preserve"> </w:t>
            </w:r>
            <w:r w:rsidRPr="00144AEF">
              <w:t>м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0,8х1,2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2A1D38" w:rsidP="00FF0832">
            <w:pPr>
              <w:pStyle w:val="af7"/>
            </w:pPr>
            <w:r w:rsidRPr="00144AEF">
              <w:t>Живое</w:t>
            </w:r>
            <w:r w:rsidR="00144AEF" w:rsidRPr="00144AEF">
              <w:t xml:space="preserve"> </w:t>
            </w:r>
            <w:r w:rsidRPr="00144AEF">
              <w:t>сечение</w:t>
            </w:r>
            <w:r w:rsidR="00144AEF" w:rsidRPr="00144AEF">
              <w:t xml:space="preserve"> </w:t>
            </w:r>
            <w:r w:rsidRPr="00144AEF">
              <w:t>сопел,</w:t>
            </w:r>
            <w:r w:rsidR="00144AEF" w:rsidRPr="00144AEF">
              <w:t xml:space="preserve"> </w:t>
            </w:r>
            <w:r w:rsidRPr="00144AEF">
              <w:t>%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0,5-0,8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2A1D38" w:rsidP="00FF0832">
            <w:pPr>
              <w:pStyle w:val="af7"/>
            </w:pPr>
            <w:r w:rsidRPr="00144AEF">
              <w:t>Тип</w:t>
            </w:r>
            <w:r w:rsidR="00144AEF" w:rsidRPr="00144AEF">
              <w:t xml:space="preserve"> </w:t>
            </w:r>
            <w:r w:rsidRPr="00144AEF">
              <w:t>сопел</w:t>
            </w:r>
            <w:r w:rsidR="00144AEF" w:rsidRPr="00144AEF">
              <w:t xml:space="preserve"> </w:t>
            </w:r>
            <w:r w:rsidRPr="00144AEF">
              <w:t>из</w:t>
            </w:r>
            <w:r w:rsidR="00144AEF" w:rsidRPr="00144AEF">
              <w:t xml:space="preserve"> </w:t>
            </w:r>
            <w:r w:rsidRPr="00144AEF">
              <w:t>нержавеющей</w:t>
            </w:r>
            <w:r w:rsidR="00144AEF" w:rsidRPr="00144AEF">
              <w:t xml:space="preserve"> </w:t>
            </w:r>
            <w:r w:rsidRPr="00144AEF">
              <w:t>стали</w:t>
            </w:r>
            <w:r w:rsidR="00144AEF" w:rsidRPr="00144AEF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щелевые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2A1D38" w:rsidP="00FF0832">
            <w:pPr>
              <w:pStyle w:val="af7"/>
            </w:pPr>
            <w:r w:rsidRPr="00144AEF">
              <w:t>Размер</w:t>
            </w:r>
            <w:r w:rsidR="00144AEF" w:rsidRPr="00144AEF">
              <w:t xml:space="preserve"> </w:t>
            </w:r>
            <w:r w:rsidRPr="00144AEF">
              <w:t>щели,</w:t>
            </w:r>
            <w:r w:rsidR="00144AEF" w:rsidRPr="00144AEF">
              <w:t xml:space="preserve"> </w:t>
            </w:r>
            <w:r w:rsidRPr="00144AEF">
              <w:t>мм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1,8х57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2A1D38" w:rsidP="00FF0832">
            <w:pPr>
              <w:pStyle w:val="af7"/>
            </w:pPr>
            <w:r w:rsidRPr="00144AEF">
              <w:t>Количество</w:t>
            </w:r>
            <w:r w:rsidR="00144AEF" w:rsidRPr="00144AEF">
              <w:t xml:space="preserve"> </w:t>
            </w:r>
            <w:r w:rsidRPr="00144AEF">
              <w:t>форкамер,</w:t>
            </w:r>
            <w:r w:rsidR="00144AEF" w:rsidRPr="00144AEF">
              <w:t xml:space="preserve"> </w:t>
            </w:r>
            <w:r w:rsidRPr="00144AEF">
              <w:t>шт</w:t>
            </w:r>
            <w:r w:rsidR="00144AEF" w:rsidRPr="00144AEF">
              <w:t xml:space="preserve">. 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1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2A1D38" w:rsidP="00FF0832">
            <w:pPr>
              <w:pStyle w:val="af7"/>
            </w:pPr>
            <w:r w:rsidRPr="00144AEF">
              <w:t>Количество</w:t>
            </w:r>
            <w:r w:rsidR="00144AEF" w:rsidRPr="00144AEF">
              <w:t xml:space="preserve"> </w:t>
            </w:r>
            <w:r w:rsidRPr="00144AEF">
              <w:t>щелевых</w:t>
            </w:r>
            <w:r w:rsidR="00144AEF" w:rsidRPr="00144AEF">
              <w:t xml:space="preserve"> </w:t>
            </w:r>
            <w:r w:rsidRPr="00144AEF">
              <w:t>сопел,</w:t>
            </w:r>
            <w:r w:rsidR="00144AEF" w:rsidRPr="00144AEF">
              <w:t xml:space="preserve"> </w:t>
            </w:r>
            <w:r w:rsidRPr="00144AEF">
              <w:t>шт</w:t>
            </w:r>
            <w:r w:rsidR="00144AEF" w:rsidRPr="00144AEF">
              <w:t xml:space="preserve">. 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2327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2A1D38" w:rsidP="00FF0832">
            <w:pPr>
              <w:pStyle w:val="af7"/>
            </w:pPr>
            <w:r w:rsidRPr="00144AEF">
              <w:t>Футеровка</w:t>
            </w:r>
            <w:r w:rsidR="00144AEF" w:rsidRPr="00144AEF">
              <w:t xml:space="preserve"> </w:t>
            </w:r>
            <w:r w:rsidRPr="00144AEF">
              <w:t>печи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Шамотный</w:t>
            </w:r>
            <w:r w:rsidR="00144AEF" w:rsidRPr="00144AEF">
              <w:t xml:space="preserve"> </w:t>
            </w:r>
            <w:r w:rsidRPr="00144AEF">
              <w:t>кирпич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2A1D38" w:rsidP="00FF0832">
            <w:pPr>
              <w:pStyle w:val="af7"/>
            </w:pPr>
            <w:r w:rsidRPr="00144AEF">
              <w:t>Подина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Огнеупорный</w:t>
            </w:r>
            <w:r w:rsidR="00144AEF" w:rsidRPr="00144AEF">
              <w:t xml:space="preserve"> </w:t>
            </w:r>
            <w:r w:rsidRPr="00144AEF">
              <w:t>кирпич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2A1D38" w:rsidP="00FF0832">
            <w:pPr>
              <w:pStyle w:val="af7"/>
            </w:pPr>
            <w:r w:rsidRPr="00144AEF">
              <w:t>Конструкция</w:t>
            </w:r>
            <w:r w:rsidR="00144AEF" w:rsidRPr="00144AEF">
              <w:t xml:space="preserve"> </w:t>
            </w:r>
            <w:r w:rsidRPr="00144AEF">
              <w:t>кессонов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Трубчатые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Количество</w:t>
            </w:r>
            <w:r w:rsidR="00144AEF" w:rsidRPr="00144AEF">
              <w:t xml:space="preserve"> </w:t>
            </w:r>
            <w:r w:rsidRPr="00144AEF">
              <w:t>кессонов</w:t>
            </w:r>
            <w:r w:rsidR="00144AEF" w:rsidRPr="00144AEF">
              <w:t xml:space="preserve"> </w:t>
            </w:r>
            <w:r w:rsidRPr="00144AEF">
              <w:t>на</w:t>
            </w:r>
            <w:r w:rsidR="00144AEF" w:rsidRPr="00144AEF">
              <w:t xml:space="preserve"> </w:t>
            </w:r>
            <w:r w:rsidRPr="00144AEF">
              <w:t>печь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20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Полезная</w:t>
            </w:r>
            <w:r w:rsidR="00144AEF" w:rsidRPr="00144AEF">
              <w:t xml:space="preserve"> </w:t>
            </w:r>
            <w:r w:rsidRPr="00144AEF">
              <w:t>площадь</w:t>
            </w:r>
            <w:r w:rsidR="00144AEF" w:rsidRPr="00144AEF">
              <w:t xml:space="preserve"> </w:t>
            </w:r>
            <w:r w:rsidRPr="00144AEF">
              <w:t>охлаждения</w:t>
            </w:r>
            <w:r w:rsidR="00144AEF" w:rsidRPr="00144AEF">
              <w:t xml:space="preserve"> </w:t>
            </w:r>
            <w:r w:rsidRPr="00144AEF">
              <w:t>одного</w:t>
            </w:r>
            <w:r w:rsidR="00144AEF" w:rsidRPr="00144AEF">
              <w:t xml:space="preserve"> </w:t>
            </w:r>
            <w:r w:rsidRPr="00144AEF">
              <w:t>кессона,</w:t>
            </w:r>
            <w:r w:rsidR="00144AEF" w:rsidRPr="00144AEF">
              <w:t xml:space="preserve"> </w:t>
            </w:r>
            <w:r w:rsidRPr="00144AEF">
              <w:t>м</w:t>
            </w:r>
            <w:r w:rsidRPr="00C44A21">
              <w:rPr>
                <w:vertAlign w:val="super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1,2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Общая</w:t>
            </w:r>
            <w:r w:rsidR="00144AEF" w:rsidRPr="00144AEF">
              <w:t xml:space="preserve"> </w:t>
            </w:r>
            <w:r w:rsidRPr="00144AEF">
              <w:t>полезная</w:t>
            </w:r>
            <w:r w:rsidR="00144AEF" w:rsidRPr="00144AEF">
              <w:t xml:space="preserve"> </w:t>
            </w:r>
            <w:r w:rsidRPr="00144AEF">
              <w:t>площадь</w:t>
            </w:r>
            <w:r w:rsidR="00144AEF" w:rsidRPr="00144AEF">
              <w:t xml:space="preserve"> </w:t>
            </w:r>
            <w:r w:rsidRPr="00144AEF">
              <w:t>охлаждения,</w:t>
            </w:r>
            <w:r w:rsidR="00144AEF" w:rsidRPr="00144AEF">
              <w:t xml:space="preserve"> </w:t>
            </w:r>
            <w:r w:rsidRPr="00144AEF">
              <w:t>м</w:t>
            </w:r>
            <w:r w:rsidRPr="00C44A21">
              <w:rPr>
                <w:vertAlign w:val="super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24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Вид</w:t>
            </w:r>
            <w:r w:rsidR="00144AEF" w:rsidRPr="00144AEF">
              <w:t xml:space="preserve"> </w:t>
            </w:r>
            <w:r w:rsidRPr="00144AEF">
              <w:t>воздушной</w:t>
            </w:r>
            <w:r w:rsidR="00144AEF" w:rsidRPr="00144AEF">
              <w:t xml:space="preserve"> </w:t>
            </w:r>
            <w:r w:rsidRPr="00144AEF">
              <w:t>коробки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Общая</w:t>
            </w:r>
            <w:r w:rsidR="00144AEF" w:rsidRPr="00144AEF">
              <w:t xml:space="preserve"> </w:t>
            </w:r>
            <w:r w:rsidRPr="00144AEF">
              <w:t>конусная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Объем</w:t>
            </w:r>
            <w:r w:rsidR="00144AEF" w:rsidRPr="00144AEF">
              <w:t xml:space="preserve"> </w:t>
            </w:r>
            <w:r w:rsidRPr="00144AEF">
              <w:t>воздушной</w:t>
            </w:r>
            <w:r w:rsidR="00144AEF" w:rsidRPr="00144AEF">
              <w:t xml:space="preserve"> </w:t>
            </w:r>
            <w:r w:rsidRPr="00144AEF">
              <w:t>коробки,</w:t>
            </w:r>
            <w:r w:rsidR="00144AEF" w:rsidRPr="00144AEF">
              <w:t xml:space="preserve"> </w:t>
            </w:r>
            <w:r w:rsidRPr="00144AEF">
              <w:t>м</w:t>
            </w:r>
            <w:r w:rsidRPr="00C44A21">
              <w:rPr>
                <w:vertAlign w:val="superscript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28</w:t>
            </w:r>
          </w:p>
        </w:tc>
      </w:tr>
      <w:tr w:rsidR="002A1D38" w:rsidRPr="00144AEF" w:rsidTr="00C44A21">
        <w:trPr>
          <w:jc w:val="center"/>
        </w:trPr>
        <w:tc>
          <w:tcPr>
            <w:tcW w:w="6408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Количество</w:t>
            </w:r>
            <w:r w:rsidR="00144AEF" w:rsidRPr="00144AEF">
              <w:t xml:space="preserve"> </w:t>
            </w:r>
            <w:r w:rsidRPr="00144AEF">
              <w:t>циклонов</w:t>
            </w:r>
            <w:r w:rsidR="00144AEF" w:rsidRPr="00144AEF">
              <w:t xml:space="preserve"> </w:t>
            </w:r>
            <w:r w:rsidRPr="00144AEF">
              <w:t>СИОТ</w:t>
            </w:r>
            <w:r w:rsidR="00144AEF" w:rsidRPr="00144AEF">
              <w:t xml:space="preserve"> </w:t>
            </w:r>
            <w:r w:rsidRPr="00144AEF">
              <w:t>№12,</w:t>
            </w:r>
            <w:r w:rsidR="00144AEF" w:rsidRPr="00144AEF">
              <w:t xml:space="preserve"> </w:t>
            </w:r>
            <w:r w:rsidRPr="00144AEF">
              <w:t>шт</w:t>
            </w:r>
            <w:r w:rsidR="00144AEF" w:rsidRPr="00144AEF">
              <w:t xml:space="preserve">. </w:t>
            </w:r>
          </w:p>
        </w:tc>
        <w:tc>
          <w:tcPr>
            <w:tcW w:w="2880" w:type="dxa"/>
            <w:shd w:val="clear" w:color="auto" w:fill="auto"/>
          </w:tcPr>
          <w:p w:rsidR="002A1D38" w:rsidRPr="00144AEF" w:rsidRDefault="00E83EFE" w:rsidP="00FF0832">
            <w:pPr>
              <w:pStyle w:val="af7"/>
            </w:pPr>
            <w:r w:rsidRPr="00144AEF">
              <w:t>4</w:t>
            </w:r>
          </w:p>
        </w:tc>
      </w:tr>
    </w:tbl>
    <w:p w:rsidR="002A1D38" w:rsidRPr="00144AEF" w:rsidRDefault="002A1D38" w:rsidP="00144AEF">
      <w:pPr>
        <w:tabs>
          <w:tab w:val="left" w:pos="726"/>
        </w:tabs>
      </w:pPr>
    </w:p>
    <w:p w:rsidR="005055C0" w:rsidRDefault="005055C0" w:rsidP="00FF0832">
      <w:pPr>
        <w:pStyle w:val="1"/>
      </w:pPr>
      <w:bookmarkStart w:id="4" w:name="_Toc291787193"/>
      <w:r w:rsidRPr="00144AEF">
        <w:t>1</w:t>
      </w:r>
      <w:r w:rsidR="00144AEF">
        <w:t>.3</w:t>
      </w:r>
      <w:r w:rsidR="00144AEF" w:rsidRPr="00144AEF">
        <w:t xml:space="preserve"> </w:t>
      </w:r>
      <w:r w:rsidRPr="00144AEF">
        <w:t>Практика</w:t>
      </w:r>
      <w:r w:rsidR="00144AEF" w:rsidRPr="00144AEF">
        <w:t xml:space="preserve"> </w:t>
      </w:r>
      <w:r w:rsidRPr="00144AEF">
        <w:t>ведения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bookmarkEnd w:id="4"/>
    </w:p>
    <w:p w:rsidR="00FF0832" w:rsidRPr="00FF0832" w:rsidRDefault="00FF0832" w:rsidP="00FF0832">
      <w:pPr>
        <w:rPr>
          <w:lang w:eastAsia="en-US"/>
        </w:rPr>
      </w:pPr>
    </w:p>
    <w:p w:rsidR="00144AEF" w:rsidRPr="00144AEF" w:rsidRDefault="005055C0" w:rsidP="00144AEF">
      <w:pPr>
        <w:tabs>
          <w:tab w:val="left" w:pos="726"/>
        </w:tabs>
      </w:pPr>
      <w:r w:rsidRPr="00144AEF">
        <w:t>Печь</w:t>
      </w:r>
      <w:r w:rsidR="00144AEF" w:rsidRPr="00144AEF">
        <w:t xml:space="preserve"> </w:t>
      </w:r>
      <w:r w:rsidRPr="00144AEF">
        <w:t>обслуживает</w:t>
      </w:r>
      <w:r w:rsidR="00144AEF" w:rsidRPr="00144AEF">
        <w:t xml:space="preserve"> </w:t>
      </w:r>
      <w:r w:rsidRPr="00144AEF">
        <w:t>обжигальщик,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следит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качеством</w:t>
      </w:r>
      <w:r w:rsidR="00144AEF" w:rsidRPr="00144AEF">
        <w:t xml:space="preserve"> </w:t>
      </w:r>
      <w:r w:rsidRPr="00144AEF">
        <w:t>поступающей</w:t>
      </w:r>
      <w:r w:rsidR="00144AEF" w:rsidRPr="00144AEF">
        <w:t xml:space="preserve"> </w:t>
      </w:r>
      <w:r w:rsidRPr="00144AEF">
        <w:t>шихты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обжиг,</w:t>
      </w:r>
      <w:r w:rsidR="00144AEF" w:rsidRPr="00144AEF">
        <w:t xml:space="preserve"> </w:t>
      </w:r>
      <w:r w:rsidRPr="00144AEF">
        <w:t>характером</w:t>
      </w:r>
      <w:r w:rsidR="00144AEF" w:rsidRPr="00144AEF">
        <w:t xml:space="preserve"> </w:t>
      </w:r>
      <w:r w:rsidRPr="00144AEF">
        <w:t>кипения</w:t>
      </w:r>
      <w:r w:rsidR="00144AEF" w:rsidRPr="00144AEF">
        <w:t xml:space="preserve"> </w:t>
      </w:r>
      <w:r w:rsidRPr="00144AEF">
        <w:t>слоя,</w:t>
      </w:r>
      <w:r w:rsidR="00144AEF" w:rsidRPr="00144AEF">
        <w:t xml:space="preserve"> </w:t>
      </w:r>
      <w:r w:rsidRPr="00144AEF">
        <w:t>своевременной</w:t>
      </w:r>
      <w:r w:rsidR="00144AEF" w:rsidRPr="00144AEF">
        <w:t xml:space="preserve"> </w:t>
      </w:r>
      <w:r w:rsidRPr="00144AEF">
        <w:t>выгрузкой</w:t>
      </w:r>
      <w:r w:rsidR="00144AEF" w:rsidRPr="00144AEF">
        <w:t xml:space="preserve"> </w:t>
      </w:r>
      <w:r w:rsidRPr="00144AEF">
        <w:t>пыли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газоходной</w:t>
      </w:r>
      <w:r w:rsidR="00144AEF" w:rsidRPr="00144AEF">
        <w:t xml:space="preserve"> </w:t>
      </w:r>
      <w:r w:rsidRPr="00144AEF">
        <w:t>системы,</w:t>
      </w:r>
      <w:r w:rsidR="00144AEF" w:rsidRPr="00144AEF">
        <w:t xml:space="preserve"> </w:t>
      </w:r>
      <w:r w:rsidRPr="00144AEF">
        <w:t>соблюдением</w:t>
      </w:r>
      <w:r w:rsidR="00144AEF" w:rsidRPr="00144AEF">
        <w:t xml:space="preserve"> </w:t>
      </w:r>
      <w:r w:rsidRPr="00144AEF">
        <w:t>заданного</w:t>
      </w:r>
      <w:r w:rsidR="00144AEF" w:rsidRPr="00144AEF">
        <w:t xml:space="preserve"> </w:t>
      </w:r>
      <w:r w:rsidRPr="00144AEF">
        <w:t>режима</w:t>
      </w:r>
      <w:r w:rsidR="00144AEF" w:rsidRPr="00144AEF">
        <w:t xml:space="preserve"> </w:t>
      </w:r>
      <w:r w:rsidRPr="00144AEF">
        <w:t>работы,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регулирует</w:t>
      </w:r>
      <w:r w:rsidR="00144AEF" w:rsidRPr="00144AEF">
        <w:t xml:space="preserve"> </w:t>
      </w:r>
      <w:r w:rsidRPr="00144AEF">
        <w:t>тяговой</w:t>
      </w:r>
      <w:r w:rsidR="00144AEF" w:rsidRPr="00144AEF">
        <w:t xml:space="preserve"> </w:t>
      </w:r>
      <w:r w:rsidRPr="00144AEF">
        <w:t>режим</w:t>
      </w:r>
      <w:r w:rsidR="00144AEF" w:rsidRPr="00144AEF">
        <w:t xml:space="preserve"> </w:t>
      </w:r>
      <w:r w:rsidRPr="00144AEF">
        <w:t>печи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соблюдения</w:t>
      </w:r>
      <w:r w:rsidR="00144AEF" w:rsidRPr="00144AEF">
        <w:t xml:space="preserve"> </w:t>
      </w:r>
      <w:r w:rsidRPr="00144AEF">
        <w:t>технологического</w:t>
      </w:r>
      <w:r w:rsidR="00144AEF" w:rsidRPr="00144AEF">
        <w:t xml:space="preserve"> </w:t>
      </w:r>
      <w:r w:rsidRPr="00144AEF">
        <w:t>режима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устранять</w:t>
      </w:r>
      <w:r w:rsidR="00144AEF" w:rsidRPr="00144AEF">
        <w:t xml:space="preserve"> </w:t>
      </w:r>
      <w:r w:rsidRPr="00144AEF">
        <w:t>все</w:t>
      </w:r>
      <w:r w:rsidR="00144AEF" w:rsidRPr="00144AEF">
        <w:t xml:space="preserve"> </w:t>
      </w:r>
      <w:r w:rsidRPr="00144AEF">
        <w:t>нарушения</w:t>
      </w:r>
      <w:r w:rsidR="00144AEF" w:rsidRPr="00144AEF">
        <w:t xml:space="preserve"> </w:t>
      </w:r>
      <w:r w:rsidRPr="00144AEF">
        <w:t>параметров</w:t>
      </w:r>
      <w:r w:rsidR="00144AEF" w:rsidRPr="00144AEF">
        <w:t xml:space="preserve"> </w:t>
      </w:r>
      <w:r w:rsidRPr="00144AEF">
        <w:t>обжига,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заключаются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следующем</w:t>
      </w:r>
      <w:r w:rsidR="00144AEF" w:rsidRPr="00144AEF">
        <w:t>:</w:t>
      </w:r>
    </w:p>
    <w:p w:rsidR="00144AEF" w:rsidRPr="00144AEF" w:rsidRDefault="005055C0" w:rsidP="00144AEF">
      <w:pPr>
        <w:numPr>
          <w:ilvl w:val="0"/>
          <w:numId w:val="8"/>
        </w:numPr>
        <w:tabs>
          <w:tab w:val="clear" w:pos="1155"/>
          <w:tab w:val="left" w:pos="726"/>
        </w:tabs>
        <w:ind w:left="0" w:firstLine="709"/>
      </w:pPr>
      <w:r w:rsidRPr="00144AEF">
        <w:t>Снижение</w:t>
      </w:r>
      <w:r w:rsidR="00144AEF" w:rsidRPr="00144AEF">
        <w:t xml:space="preserve"> </w:t>
      </w:r>
      <w:r w:rsidRPr="00144AEF">
        <w:t>упругости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соответствующее</w:t>
      </w:r>
      <w:r w:rsidR="00144AEF" w:rsidRPr="00144AEF">
        <w:t xml:space="preserve"> </w:t>
      </w:r>
      <w:r w:rsidRPr="00144AEF">
        <w:t>повышение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при</w:t>
      </w:r>
      <w:r w:rsidR="00144AEF" w:rsidRPr="00144AEF">
        <w:t>: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а</w:t>
      </w:r>
      <w:r w:rsidR="00144AEF" w:rsidRPr="00144AEF">
        <w:t xml:space="preserve">) </w:t>
      </w:r>
      <w:r w:rsidRPr="00144AEF">
        <w:t>уменьшении</w:t>
      </w:r>
      <w:r w:rsidR="00144AEF" w:rsidRPr="00144AEF">
        <w:t xml:space="preserve"> </w:t>
      </w:r>
      <w:r w:rsidRPr="00144AEF">
        <w:t>высоты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. </w:t>
      </w:r>
      <w:r w:rsidRPr="00144AEF">
        <w:t>С</w:t>
      </w:r>
      <w:r w:rsidR="00144AEF" w:rsidRPr="00144AEF">
        <w:t xml:space="preserve"> </w:t>
      </w:r>
      <w:r w:rsidRPr="00144AEF">
        <w:t>увеличением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t>вследствие</w:t>
      </w:r>
      <w:r w:rsidR="00144AEF" w:rsidRPr="00144AEF">
        <w:t xml:space="preserve"> </w:t>
      </w:r>
      <w:r w:rsidRPr="00144AEF">
        <w:t>увеличения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 </w:t>
      </w:r>
      <w:r w:rsidRPr="00144AEF">
        <w:t>газа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слое,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интенсивная</w:t>
      </w:r>
      <w:r w:rsidR="00144AEF" w:rsidRPr="00144AEF">
        <w:t xml:space="preserve"> </w:t>
      </w:r>
      <w:r w:rsidRPr="00144AEF">
        <w:t>разгрузка</w:t>
      </w:r>
      <w:r w:rsidR="00144AEF" w:rsidRPr="00144AEF">
        <w:t xml:space="preserve"> </w:t>
      </w:r>
      <w:r w:rsidRPr="00144AEF">
        <w:t>материала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. </w:t>
      </w:r>
      <w:r w:rsidRPr="00144AEF">
        <w:t>То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самое</w:t>
      </w:r>
      <w:r w:rsidR="00144AEF" w:rsidRPr="00144AEF">
        <w:t xml:space="preserve"> </w:t>
      </w:r>
      <w:r w:rsidRPr="00144AEF">
        <w:t>наблюдается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работе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большим</w:t>
      </w:r>
      <w:r w:rsidR="00144AEF" w:rsidRPr="00144AEF">
        <w:t xml:space="preserve"> </w:t>
      </w:r>
      <w:r w:rsidRPr="00144AEF">
        <w:t>давлением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устранения</w:t>
      </w:r>
      <w:r w:rsidR="00144AEF" w:rsidRPr="00144AEF">
        <w:t xml:space="preserve"> </w:t>
      </w:r>
      <w:r w:rsidRPr="00144AEF">
        <w:t>этих</w:t>
      </w:r>
      <w:r w:rsidR="00144AEF" w:rsidRPr="00144AEF">
        <w:t xml:space="preserve"> </w:t>
      </w:r>
      <w:r w:rsidRPr="00144AEF">
        <w:t>неполадок</w:t>
      </w:r>
      <w:r w:rsidR="00144AEF" w:rsidRPr="00144AEF">
        <w:t xml:space="preserve"> </w:t>
      </w:r>
      <w:r w:rsidRPr="00144AEF">
        <w:t>печевой</w:t>
      </w:r>
      <w:r w:rsidR="00144AEF" w:rsidRPr="00144AEF">
        <w:t xml:space="preserve"> </w:t>
      </w:r>
      <w:r w:rsidRPr="00144AEF">
        <w:t>должен</w:t>
      </w:r>
      <w:r w:rsidR="00144AEF" w:rsidRPr="00144AEF">
        <w:t xml:space="preserve"> </w:t>
      </w:r>
      <w:r w:rsidRPr="00144AEF">
        <w:t>установить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определенное</w:t>
      </w:r>
      <w:r w:rsidR="00144AEF" w:rsidRPr="00144AEF">
        <w:t xml:space="preserve"> </w:t>
      </w:r>
      <w:r w:rsidRPr="00144AEF">
        <w:t>разрежение,</w:t>
      </w:r>
      <w:r w:rsidR="00144AEF" w:rsidRPr="00144AEF">
        <w:t xml:space="preserve"> </w:t>
      </w:r>
      <w:r w:rsidRPr="00144AEF">
        <w:t>снизить</w:t>
      </w:r>
      <w:r w:rsidR="00144AEF" w:rsidRPr="00144AEF">
        <w:t xml:space="preserve"> </w:t>
      </w:r>
      <w:r w:rsidRPr="00144AEF">
        <w:t>температуру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нормальной</w:t>
      </w:r>
      <w:r w:rsidR="00144AEF">
        <w:t xml:space="preserve"> (</w:t>
      </w:r>
      <w:r w:rsidRPr="00144AEF">
        <w:t>950-980</w:t>
      </w:r>
      <w:r w:rsidRPr="00144AEF">
        <w:rPr>
          <w:vertAlign w:val="superscript"/>
        </w:rPr>
        <w:t>0</w:t>
      </w:r>
      <w:r w:rsidRPr="00144AEF">
        <w:t>С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восстановить</w:t>
      </w:r>
      <w:r w:rsidR="00144AEF" w:rsidRPr="00144AEF">
        <w:t xml:space="preserve"> </w:t>
      </w:r>
      <w:r w:rsidRPr="00144AEF">
        <w:t>воздушный</w:t>
      </w:r>
      <w:r w:rsidR="00144AEF" w:rsidRPr="00144AEF">
        <w:t xml:space="preserve"> </w:t>
      </w:r>
      <w:r w:rsidRPr="00144AEF">
        <w:t>режим</w:t>
      </w:r>
      <w:r w:rsidR="00144AEF" w:rsidRPr="00144AEF">
        <w:t>;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б</w:t>
      </w:r>
      <w:r w:rsidR="00144AEF" w:rsidRPr="00144AEF">
        <w:t xml:space="preserve">) </w:t>
      </w:r>
      <w:r w:rsidRPr="00144AEF">
        <w:t>образовании</w:t>
      </w:r>
      <w:r w:rsidR="00144AEF" w:rsidRPr="00144AEF">
        <w:t xml:space="preserve"> </w:t>
      </w:r>
      <w:r w:rsidRPr="00144AEF">
        <w:t>залегания</w:t>
      </w:r>
      <w:r w:rsidR="00144AEF" w:rsidRPr="00144AEF">
        <w:t xml:space="preserve"> </w:t>
      </w:r>
      <w:r w:rsidRPr="00144AEF">
        <w:t>материала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возникновении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называемых</w:t>
      </w:r>
      <w:r w:rsidR="00144AEF" w:rsidRPr="00144AEF">
        <w:t xml:space="preserve"> </w:t>
      </w:r>
      <w:r w:rsidRPr="00144AEF">
        <w:t>продувов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свободного</w:t>
      </w:r>
      <w:r w:rsidR="00144AEF" w:rsidRPr="00144AEF">
        <w:t xml:space="preserve"> </w:t>
      </w:r>
      <w:r w:rsidRPr="00144AEF">
        <w:t>прохода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печевой</w:t>
      </w:r>
      <w:r w:rsidR="00144AEF" w:rsidRPr="00144AEF">
        <w:t xml:space="preserve"> </w:t>
      </w:r>
      <w:r w:rsidRPr="00144AEF">
        <w:t>должен</w:t>
      </w:r>
      <w:r w:rsidR="00144AEF" w:rsidRPr="00144AEF">
        <w:t xml:space="preserve"> </w:t>
      </w:r>
      <w:r w:rsidRPr="00144AEF">
        <w:t>расшуровать</w:t>
      </w:r>
      <w:r w:rsidR="00144AEF" w:rsidRPr="00144AEF">
        <w:t xml:space="preserve"> </w:t>
      </w:r>
      <w:r w:rsidRPr="00144AEF">
        <w:t>места</w:t>
      </w:r>
      <w:r w:rsidR="00144AEF" w:rsidRPr="00144AEF">
        <w:t xml:space="preserve"> </w:t>
      </w:r>
      <w:r w:rsidRPr="00144AEF">
        <w:t>залегания</w:t>
      </w:r>
      <w:r w:rsidR="00144AEF" w:rsidRPr="00144AEF">
        <w:t xml:space="preserve"> </w:t>
      </w:r>
      <w:r w:rsidRPr="00144AEF">
        <w:t>трубкой,</w:t>
      </w:r>
      <w:r w:rsidR="00144AEF" w:rsidRPr="00144AEF">
        <w:t xml:space="preserve"> </w:t>
      </w:r>
      <w:r w:rsidRPr="00144AEF">
        <w:t>которая</w:t>
      </w:r>
      <w:r w:rsidR="00144AEF" w:rsidRPr="00144AEF">
        <w:t xml:space="preserve"> </w:t>
      </w:r>
      <w:r w:rsidRPr="00144AEF">
        <w:t>подсоединена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магистралям</w:t>
      </w:r>
      <w:r w:rsidR="00144AEF" w:rsidRPr="00144AEF">
        <w:t xml:space="preserve"> </w:t>
      </w:r>
      <w:r w:rsidRPr="00144AEF">
        <w:t>сжатого</w:t>
      </w:r>
      <w:r w:rsidR="00144AEF" w:rsidRPr="00144AEF">
        <w:t xml:space="preserve"> </w:t>
      </w:r>
      <w:r w:rsidRPr="00144AEF">
        <w:t>воздуха</w:t>
      </w:r>
      <w:r w:rsidR="00144AEF" w:rsidRPr="00144AEF">
        <w:t>.</w:t>
      </w:r>
    </w:p>
    <w:p w:rsidR="00144AEF" w:rsidRPr="00144AEF" w:rsidRDefault="005055C0" w:rsidP="00144AEF">
      <w:pPr>
        <w:numPr>
          <w:ilvl w:val="0"/>
          <w:numId w:val="8"/>
        </w:numPr>
        <w:tabs>
          <w:tab w:val="clear" w:pos="1155"/>
          <w:tab w:val="left" w:pos="726"/>
        </w:tabs>
        <w:ind w:left="0" w:firstLine="709"/>
      </w:pPr>
      <w:r w:rsidRPr="00144AEF">
        <w:t>Самопроизвольное</w:t>
      </w:r>
      <w:r w:rsidR="00144AEF" w:rsidRPr="00144AEF">
        <w:t xml:space="preserve"> </w:t>
      </w:r>
      <w:r w:rsidRPr="00144AEF">
        <w:t>повышение</w:t>
      </w:r>
      <w:r w:rsidR="00144AEF" w:rsidRPr="00144AEF">
        <w:t xml:space="preserve"> </w:t>
      </w:r>
      <w:r w:rsidRPr="00144AEF">
        <w:t>упругости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соответствующее</w:t>
      </w:r>
      <w:r w:rsidR="00144AEF" w:rsidRPr="00144AEF">
        <w:t xml:space="preserve"> </w:t>
      </w:r>
      <w:r w:rsidRPr="00144AEF">
        <w:t>снижение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при</w:t>
      </w:r>
      <w:r w:rsidR="00144AEF" w:rsidRPr="00144AEF">
        <w:t>: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а</w:t>
      </w:r>
      <w:r w:rsidR="00144AEF" w:rsidRPr="00144AEF">
        <w:t xml:space="preserve">) </w:t>
      </w:r>
      <w:r w:rsidRPr="00144AEF">
        <w:t>забивании</w:t>
      </w:r>
      <w:r w:rsidR="00144AEF" w:rsidRPr="00144AEF">
        <w:t xml:space="preserve"> </w:t>
      </w:r>
      <w:r w:rsidRPr="00144AEF">
        <w:t>отверстий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воздухораспределительных</w:t>
      </w:r>
      <w:r w:rsidR="00144AEF" w:rsidRPr="00144AEF">
        <w:t xml:space="preserve"> </w:t>
      </w:r>
      <w:r w:rsidRPr="00144AEF">
        <w:t>соплах,</w:t>
      </w:r>
      <w:r w:rsidR="00144AEF" w:rsidRPr="00144AEF">
        <w:t xml:space="preserve"> </w:t>
      </w:r>
      <w:r w:rsidRPr="00144AEF">
        <w:t>устранить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полной</w:t>
      </w:r>
      <w:r w:rsidR="00144AEF" w:rsidRPr="00144AEF">
        <w:t xml:space="preserve"> </w:t>
      </w:r>
      <w:r w:rsidRPr="00144AEF">
        <w:t>остановке</w:t>
      </w:r>
      <w:r w:rsidR="00144AEF" w:rsidRPr="00144AEF">
        <w:t xml:space="preserve"> </w:t>
      </w:r>
      <w:r w:rsidRPr="00144AEF">
        <w:t>печи</w:t>
      </w:r>
      <w:r w:rsidR="00144AEF" w:rsidRPr="00144AEF">
        <w:t>;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б</w:t>
      </w:r>
      <w:r w:rsidR="00144AEF" w:rsidRPr="00144AEF">
        <w:t xml:space="preserve">) </w:t>
      </w:r>
      <w:r w:rsidRPr="00144AEF">
        <w:t>увеличении</w:t>
      </w:r>
      <w:r w:rsidR="00144AEF" w:rsidRPr="00144AEF">
        <w:t xml:space="preserve"> </w:t>
      </w:r>
      <w:r w:rsidRPr="00144AEF">
        <w:t>высоты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зарастания</w:t>
      </w:r>
      <w:r w:rsidR="00144AEF" w:rsidRPr="00144AEF">
        <w:t xml:space="preserve"> </w:t>
      </w:r>
      <w:r w:rsidRPr="00144AEF">
        <w:t>сливного</w:t>
      </w:r>
      <w:r w:rsidR="00144AEF" w:rsidRPr="00144AEF">
        <w:t xml:space="preserve"> </w:t>
      </w:r>
      <w:r w:rsidRPr="00144AEF">
        <w:t>порога</w:t>
      </w:r>
      <w:r w:rsidR="00144AEF" w:rsidRPr="00144AEF">
        <w:t>;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) </w:t>
      </w:r>
      <w:r w:rsidRPr="00144AEF">
        <w:t>накоплении</w:t>
      </w:r>
      <w:r w:rsidR="00144AEF" w:rsidRPr="00144AEF">
        <w:t xml:space="preserve"> </w:t>
      </w:r>
      <w:r w:rsidRPr="00144AEF">
        <w:t>крупной</w:t>
      </w:r>
      <w:r w:rsidR="00144AEF" w:rsidRPr="00144AEF">
        <w:t xml:space="preserve"> </w:t>
      </w:r>
      <w:r w:rsidRPr="00144AEF">
        <w:t>фракции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увеличивает</w:t>
      </w:r>
      <w:r w:rsidR="00144AEF" w:rsidRPr="00144AEF">
        <w:t xml:space="preserve"> </w:t>
      </w:r>
      <w:r w:rsidRPr="00144AEF">
        <w:t>вес</w:t>
      </w:r>
      <w:r w:rsidR="00144AEF" w:rsidRPr="00144AEF">
        <w:t xml:space="preserve"> </w:t>
      </w:r>
      <w:r w:rsidRPr="00144AEF">
        <w:t>слоя</w:t>
      </w:r>
      <w:r w:rsidR="00144AEF">
        <w:t xml:space="preserve"> (</w:t>
      </w:r>
      <w:r w:rsidRPr="00144AEF">
        <w:t>возрастает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сопротивление</w:t>
      </w:r>
      <w:r w:rsidR="00144AEF" w:rsidRPr="00144AEF">
        <w:t xml:space="preserve">). </w:t>
      </w:r>
      <w:r w:rsidRPr="00144AEF">
        <w:t>Устранить</w:t>
      </w:r>
      <w:r w:rsidR="00144AEF" w:rsidRPr="00144AEF">
        <w:t xml:space="preserve"> </w:t>
      </w:r>
      <w:r w:rsidRPr="00144AEF">
        <w:t>это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увеличением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повышением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печи</w:t>
      </w:r>
      <w:r w:rsidR="00144AEF" w:rsidRPr="00144AEF">
        <w:t>.</w:t>
      </w:r>
    </w:p>
    <w:p w:rsidR="00144AEF" w:rsidRPr="00144AEF" w:rsidRDefault="005055C0" w:rsidP="00144AEF">
      <w:pPr>
        <w:numPr>
          <w:ilvl w:val="0"/>
          <w:numId w:val="8"/>
        </w:numPr>
        <w:tabs>
          <w:tab w:val="clear" w:pos="1155"/>
          <w:tab w:val="left" w:pos="726"/>
        </w:tabs>
        <w:ind w:left="0" w:firstLine="709"/>
      </w:pPr>
      <w:r w:rsidRPr="00144AEF">
        <w:t>Повышение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увеличения</w:t>
      </w:r>
      <w:r w:rsidR="00144AEF" w:rsidRPr="00144AEF">
        <w:t xml:space="preserve"> </w:t>
      </w:r>
      <w:r w:rsidRPr="00144AEF">
        <w:t>загрузки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определенных</w:t>
      </w:r>
      <w:r w:rsidR="00144AEF" w:rsidRPr="00144AEF">
        <w:t xml:space="preserve"> </w:t>
      </w:r>
      <w:r w:rsidRPr="00144AEF">
        <w:t>пределах,</w:t>
      </w:r>
      <w:r w:rsidR="00144AEF" w:rsidRPr="00144AEF">
        <w:t xml:space="preserve"> </w:t>
      </w:r>
      <w:r w:rsidRPr="00144AEF">
        <w:t>пока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нарушается</w:t>
      </w:r>
      <w:r w:rsidR="00144AEF" w:rsidRPr="00144AEF">
        <w:t xml:space="preserve"> </w:t>
      </w:r>
      <w:r w:rsidRPr="00144AEF">
        <w:t>необходимое</w:t>
      </w:r>
      <w:r w:rsidR="00144AEF" w:rsidRPr="00144AEF">
        <w:t xml:space="preserve"> </w:t>
      </w:r>
      <w:r w:rsidRPr="00144AEF">
        <w:t>соотношение</w:t>
      </w:r>
      <w:r w:rsidR="00144AEF" w:rsidRPr="00144AEF">
        <w:t xml:space="preserve"> </w:t>
      </w:r>
      <w:r w:rsidRPr="00144AEF">
        <w:t>воздух</w:t>
      </w:r>
      <w:r w:rsidR="00144AEF" w:rsidRPr="00144AEF">
        <w:t xml:space="preserve"> - </w:t>
      </w:r>
      <w:r w:rsidRPr="00144AEF">
        <w:t>концентрат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снижении</w:t>
      </w:r>
      <w:r w:rsidR="00144AEF" w:rsidRPr="00144AEF">
        <w:t xml:space="preserve"> </w:t>
      </w:r>
      <w:r w:rsidRPr="00144AEF">
        <w:t>теплоотдачи</w:t>
      </w:r>
      <w:r w:rsidR="00144AEF" w:rsidRPr="00144AEF">
        <w:t xml:space="preserve"> </w:t>
      </w:r>
      <w:r w:rsidRPr="00144AEF">
        <w:t>слоя</w:t>
      </w:r>
      <w:r w:rsidR="00144AEF">
        <w:t xml:space="preserve"> (</w:t>
      </w:r>
      <w:r w:rsidRPr="00144AEF">
        <w:t>прекращение</w:t>
      </w:r>
      <w:r w:rsidR="00144AEF" w:rsidRPr="00144AEF">
        <w:t xml:space="preserve"> </w:t>
      </w:r>
      <w:r w:rsidRPr="00144AEF">
        <w:t>циркуляции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кессонах</w:t>
      </w:r>
      <w:r w:rsidR="00144AEF" w:rsidRPr="00144AEF">
        <w:t>).</w:t>
      </w:r>
    </w:p>
    <w:p w:rsidR="00144AEF" w:rsidRPr="00144AEF" w:rsidRDefault="005055C0" w:rsidP="00144AEF">
      <w:pPr>
        <w:numPr>
          <w:ilvl w:val="0"/>
          <w:numId w:val="8"/>
        </w:numPr>
        <w:tabs>
          <w:tab w:val="clear" w:pos="1155"/>
          <w:tab w:val="left" w:pos="726"/>
        </w:tabs>
        <w:ind w:left="0" w:firstLine="709"/>
      </w:pPr>
      <w:r w:rsidRPr="00144AEF">
        <w:t>Изменение</w:t>
      </w:r>
      <w:r w:rsidR="00144AEF" w:rsidRPr="00144AEF">
        <w:t xml:space="preserve"> </w:t>
      </w:r>
      <w:r w:rsidRPr="00144AEF">
        <w:t>тягового</w:t>
      </w:r>
      <w:r w:rsidR="00144AEF" w:rsidRPr="00144AEF">
        <w:t xml:space="preserve"> </w:t>
      </w:r>
      <w:r w:rsidRPr="00144AEF">
        <w:t>режима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повышении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усиленная</w:t>
      </w:r>
      <w:r w:rsidR="00144AEF" w:rsidRPr="00144AEF">
        <w:t xml:space="preserve"> </w:t>
      </w:r>
      <w:r w:rsidRPr="00144AEF">
        <w:t>разгрузка</w:t>
      </w:r>
      <w:r w:rsidR="00144AEF" w:rsidRPr="00144AEF">
        <w:t xml:space="preserve"> </w:t>
      </w:r>
      <w:r w:rsidRPr="00144AEF">
        <w:t>ванны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выбивание</w:t>
      </w:r>
      <w:r w:rsidR="00144AEF" w:rsidRPr="00144AEF">
        <w:t xml:space="preserve"> </w:t>
      </w:r>
      <w:r w:rsidRPr="00144AEF">
        <w:t>газа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помещении</w:t>
      </w:r>
      <w:r w:rsidR="00144AEF" w:rsidRPr="00144AEF">
        <w:t xml:space="preserve"> </w:t>
      </w:r>
      <w:r w:rsidRPr="00144AEF">
        <w:t>цеха,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понижении</w:t>
      </w:r>
      <w:r w:rsidR="00144AEF" w:rsidRPr="00144AEF">
        <w:t xml:space="preserve"> - </w:t>
      </w:r>
      <w:r w:rsidRPr="00144AEF">
        <w:t>снижается</w:t>
      </w:r>
      <w:r w:rsidR="00144AEF" w:rsidRPr="00144AEF">
        <w:t xml:space="preserve"> </w:t>
      </w:r>
      <w:r w:rsidRPr="00144AEF">
        <w:t>концентрация</w:t>
      </w:r>
      <w:r w:rsidR="00144AEF" w:rsidRPr="00144AEF">
        <w:t xml:space="preserve"> </w:t>
      </w:r>
      <w:r w:rsidRPr="00144AEF">
        <w:t>сернистого</w:t>
      </w:r>
      <w:r w:rsidR="00144AEF" w:rsidRPr="00144AEF">
        <w:t xml:space="preserve"> </w:t>
      </w:r>
      <w:r w:rsidRPr="00144AEF">
        <w:t>ангидрида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отходящих</w:t>
      </w:r>
      <w:r w:rsidR="00144AEF" w:rsidRPr="00144AEF">
        <w:t xml:space="preserve"> </w:t>
      </w:r>
      <w:r w:rsidRPr="00144AEF">
        <w:t>газах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счет</w:t>
      </w:r>
      <w:r w:rsidR="00144AEF" w:rsidRPr="00144AEF">
        <w:t xml:space="preserve"> </w:t>
      </w:r>
      <w:r w:rsidRPr="00144AEF">
        <w:t>подсоса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устранить</w:t>
      </w:r>
      <w:r w:rsidR="00144AEF" w:rsidRPr="00144AEF">
        <w:t xml:space="preserve"> </w:t>
      </w:r>
      <w:r w:rsidRPr="00144AEF">
        <w:t>подсосы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газоходному</w:t>
      </w:r>
      <w:r w:rsidR="00144AEF" w:rsidRPr="00144AEF">
        <w:t xml:space="preserve"> </w:t>
      </w:r>
      <w:r w:rsidRPr="00144AEF">
        <w:t>тракту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изменить</w:t>
      </w:r>
      <w:r w:rsidR="00144AEF" w:rsidRPr="00144AEF">
        <w:t xml:space="preserve"> </w:t>
      </w:r>
      <w:r w:rsidRPr="00144AEF">
        <w:t>производительность</w:t>
      </w:r>
      <w:r w:rsidR="00144AEF" w:rsidRPr="00144AEF">
        <w:t xml:space="preserve"> </w:t>
      </w:r>
      <w:r w:rsidRPr="00144AEF">
        <w:t>эксгаустера</w:t>
      </w:r>
      <w:r w:rsidR="00144AEF">
        <w:t xml:space="preserve"> (</w:t>
      </w:r>
      <w:r w:rsidRPr="00144AEF">
        <w:t>регулировкой</w:t>
      </w:r>
      <w:r w:rsidR="00144AEF" w:rsidRPr="00144AEF">
        <w:t xml:space="preserve"> </w:t>
      </w:r>
      <w:r w:rsidRPr="00144AEF">
        <w:t>дросселя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всасывании</w:t>
      </w:r>
      <w:r w:rsidR="00144AEF" w:rsidRPr="00144AEF">
        <w:t>).</w:t>
      </w:r>
    </w:p>
    <w:p w:rsidR="00144AEF" w:rsidRPr="00144AEF" w:rsidRDefault="005055C0" w:rsidP="00144AEF">
      <w:pPr>
        <w:numPr>
          <w:ilvl w:val="0"/>
          <w:numId w:val="8"/>
        </w:numPr>
        <w:tabs>
          <w:tab w:val="clear" w:pos="1155"/>
          <w:tab w:val="left" w:pos="726"/>
        </w:tabs>
        <w:ind w:left="0" w:firstLine="709"/>
      </w:pPr>
      <w:r w:rsidRPr="00144AEF">
        <w:t>В</w:t>
      </w:r>
      <w:r w:rsidR="00144AEF" w:rsidRPr="00144AEF">
        <w:t xml:space="preserve"> </w:t>
      </w:r>
      <w:r w:rsidRPr="00144AEF">
        <w:t>процессе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встречается</w:t>
      </w:r>
      <w:r w:rsidR="00144AEF" w:rsidRPr="00144AEF">
        <w:t xml:space="preserve"> </w:t>
      </w:r>
      <w:r w:rsidRPr="00144AEF">
        <w:t>явление</w:t>
      </w:r>
      <w:r w:rsidR="00144AEF">
        <w:t xml:space="preserve"> "</w:t>
      </w:r>
      <w:r w:rsidRPr="00144AEF">
        <w:t>помпажирования</w:t>
      </w:r>
      <w:r w:rsidR="00144AEF">
        <w:t>"</w:t>
      </w:r>
      <w:r w:rsidRPr="00144AEF">
        <w:t>,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котором</w:t>
      </w:r>
      <w:r w:rsidR="00144AEF" w:rsidRPr="00144AEF">
        <w:t xml:space="preserve"> </w:t>
      </w:r>
      <w:r w:rsidRPr="00144AEF">
        <w:t>периодически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1-2</w:t>
      </w:r>
      <w:r w:rsidR="00144AEF" w:rsidRPr="00144AEF">
        <w:t xml:space="preserve"> </w:t>
      </w:r>
      <w:r w:rsidRPr="00144AEF">
        <w:t>секунды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колебание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воздушной</w:t>
      </w:r>
      <w:r w:rsidR="00144AEF" w:rsidRPr="00144AEF">
        <w:t xml:space="preserve"> </w:t>
      </w:r>
      <w:r w:rsidRPr="00144AEF">
        <w:t>коробке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100-</w:t>
      </w:r>
      <w:smartTag w:uri="urn:schemas-microsoft-com:office:smarttags" w:element="metricconverter">
        <w:smartTagPr>
          <w:attr w:name="ProductID" w:val="1200 C"/>
        </w:smartTagPr>
        <w:r w:rsidRPr="00144AEF">
          <w:t>150</w:t>
        </w:r>
        <w:r w:rsidR="00144AEF" w:rsidRPr="00144AEF">
          <w:t xml:space="preserve"> </w:t>
        </w:r>
        <w:r w:rsidRPr="00144AEF">
          <w:t>мм</w:t>
        </w:r>
      </w:smartTag>
      <w:r w:rsidR="00144AEF" w:rsidRPr="00144AEF">
        <w:t xml:space="preserve"> </w:t>
      </w:r>
      <w:r w:rsidRPr="00144AEF">
        <w:t>вод</w:t>
      </w:r>
      <w:r w:rsidR="00144AEF" w:rsidRPr="00144AEF">
        <w:t xml:space="preserve">. </w:t>
      </w:r>
      <w:r w:rsidRPr="00144AEF">
        <w:t>ст</w:t>
      </w:r>
      <w:r w:rsidR="00144AEF" w:rsidRPr="00144AEF">
        <w:t xml:space="preserve">. </w:t>
      </w:r>
      <w:r w:rsidRPr="00144AEF">
        <w:t>Тяговой</w:t>
      </w:r>
      <w:r w:rsidR="00144AEF" w:rsidRPr="00144AEF">
        <w:t xml:space="preserve"> </w:t>
      </w:r>
      <w:r w:rsidRPr="00144AEF">
        <w:t>режим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соответственно</w:t>
      </w:r>
      <w:r w:rsidR="00144AEF" w:rsidRPr="00144AEF">
        <w:t xml:space="preserve"> </w:t>
      </w:r>
      <w:r w:rsidRPr="00144AEF">
        <w:t>изменяется</w:t>
      </w:r>
      <w:r w:rsidR="00144AEF" w:rsidRPr="00144AEF">
        <w:t xml:space="preserve"> </w:t>
      </w:r>
      <w:r w:rsidRPr="00144AEF">
        <w:t>на10-</w:t>
      </w:r>
      <w:smartTag w:uri="urn:schemas-microsoft-com:office:smarttags" w:element="metricconverter">
        <w:smartTagPr>
          <w:attr w:name="ProductID" w:val="1200 C"/>
        </w:smartTagPr>
        <w:r w:rsidRPr="00144AEF">
          <w:t>20</w:t>
        </w:r>
        <w:r w:rsidR="00144AEF" w:rsidRPr="00144AEF">
          <w:t xml:space="preserve"> </w:t>
        </w:r>
        <w:r w:rsidRPr="00144AEF">
          <w:t>мм</w:t>
        </w:r>
      </w:smartTag>
      <w:r w:rsidR="00144AEF" w:rsidRPr="00144AEF">
        <w:t xml:space="preserve"> </w:t>
      </w:r>
      <w:r w:rsidRPr="00144AEF">
        <w:t>вод</w:t>
      </w:r>
      <w:r w:rsidR="00144AEF" w:rsidRPr="00144AEF">
        <w:t xml:space="preserve">. </w:t>
      </w:r>
      <w:r w:rsidRPr="00144AEF">
        <w:t>ст</w:t>
      </w:r>
      <w:r w:rsidR="00144AEF" w:rsidRPr="00144AEF">
        <w:t xml:space="preserve">., </w:t>
      </w:r>
      <w:r w:rsidRPr="00144AEF">
        <w:t>что</w:t>
      </w:r>
      <w:r w:rsidR="00144AEF" w:rsidRPr="00144AEF">
        <w:t xml:space="preserve"> </w:t>
      </w:r>
      <w:r w:rsidRPr="00144AEF">
        <w:t>сопровождается</w:t>
      </w:r>
      <w:r w:rsidR="00144AEF" w:rsidRPr="00144AEF">
        <w:t xml:space="preserve"> </w:t>
      </w:r>
      <w:r w:rsidRPr="00144AEF">
        <w:t>периодическими</w:t>
      </w:r>
      <w:r w:rsidR="00144AEF" w:rsidRPr="00144AEF">
        <w:t xml:space="preserve"> </w:t>
      </w:r>
      <w:r w:rsidRPr="00144AEF">
        <w:t>выхлопами</w:t>
      </w:r>
      <w:r w:rsidR="00144AEF" w:rsidRPr="00144AEF">
        <w:t xml:space="preserve"> </w:t>
      </w:r>
      <w:r w:rsidRPr="00144AEF">
        <w:t>газа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помещении</w:t>
      </w:r>
      <w:r w:rsidR="00144AEF" w:rsidRPr="00144AEF">
        <w:t xml:space="preserve"> </w:t>
      </w:r>
      <w:r w:rsidRPr="00144AEF">
        <w:t>цеха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подсосами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это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t>просыпается</w:t>
      </w:r>
      <w:r w:rsidR="00144AEF" w:rsidRPr="00144AEF">
        <w:t xml:space="preserve"> </w:t>
      </w:r>
      <w:r w:rsidRPr="00144AEF">
        <w:t>огарок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воздушную</w:t>
      </w:r>
      <w:r w:rsidR="00144AEF" w:rsidRPr="00144AEF">
        <w:t xml:space="preserve"> </w:t>
      </w:r>
      <w:r w:rsidRPr="00144AEF">
        <w:t>коробку</w:t>
      </w:r>
      <w:r w:rsidR="00144AEF">
        <w:t xml:space="preserve"> (</w:t>
      </w:r>
      <w:r w:rsidRPr="00144AEF">
        <w:t>за</w:t>
      </w:r>
      <w:r w:rsidR="00144AEF" w:rsidRPr="00144AEF">
        <w:t xml:space="preserve"> </w:t>
      </w:r>
      <w:r w:rsidRPr="00144AEF">
        <w:t>6</w:t>
      </w:r>
      <w:r w:rsidR="00144AEF" w:rsidRPr="00144AEF">
        <w:t xml:space="preserve"> </w:t>
      </w:r>
      <w:r w:rsidRPr="00144AEF">
        <w:t>часов</w:t>
      </w:r>
      <w:r w:rsidR="00144AEF" w:rsidRPr="00144AEF">
        <w:t xml:space="preserve"> </w:t>
      </w:r>
      <w:r w:rsidRPr="00144AEF">
        <w:t>10-12</w:t>
      </w:r>
      <w:r w:rsidR="00144AEF" w:rsidRPr="00144AEF">
        <w:t xml:space="preserve"> </w:t>
      </w:r>
      <w:r w:rsidRPr="00144AEF">
        <w:t>тонн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счет</w:t>
      </w:r>
      <w:r w:rsidR="00144AEF" w:rsidRPr="00144AEF">
        <w:t xml:space="preserve"> </w:t>
      </w:r>
      <w:r w:rsidRPr="00144AEF">
        <w:t>воздушных</w:t>
      </w:r>
      <w:r w:rsidR="00144AEF" w:rsidRPr="00144AEF">
        <w:t xml:space="preserve"> </w:t>
      </w:r>
      <w:r w:rsidRPr="00144AEF">
        <w:t>толчков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большой</w:t>
      </w:r>
      <w:r w:rsidR="00144AEF" w:rsidRPr="00144AEF">
        <w:t xml:space="preserve"> </w:t>
      </w:r>
      <w:r w:rsidRPr="00144AEF">
        <w:t>пылеунос</w:t>
      </w:r>
      <w:r w:rsidR="00144AEF">
        <w:t xml:space="preserve"> (</w:t>
      </w:r>
      <w:r w:rsidRPr="00144AEF">
        <w:t>до</w:t>
      </w:r>
      <w:r w:rsidR="00144AEF" w:rsidRPr="00144AEF">
        <w:t xml:space="preserve"> </w:t>
      </w:r>
      <w:r w:rsidRPr="00144AEF">
        <w:t>70%</w:t>
      </w:r>
      <w:r w:rsidR="00144AEF" w:rsidRPr="00144AEF">
        <w:t xml:space="preserve"> </w:t>
      </w:r>
      <w:r w:rsidRPr="00144AEF">
        <w:t>о</w:t>
      </w:r>
      <w:r w:rsidR="00144AEF" w:rsidRPr="00144AEF">
        <w:t xml:space="preserve"> </w:t>
      </w:r>
      <w:r w:rsidRPr="00144AEF">
        <w:t>загружаемого</w:t>
      </w:r>
      <w:r w:rsidR="00144AEF" w:rsidRPr="00144AEF">
        <w:t xml:space="preserve"> </w:t>
      </w:r>
      <w:r w:rsidRPr="00144AEF">
        <w:t>материала</w:t>
      </w:r>
      <w:r w:rsidR="00144AEF" w:rsidRPr="00144AEF">
        <w:t>).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Появление</w:t>
      </w:r>
      <w:r w:rsidR="00144AEF" w:rsidRPr="00144AEF">
        <w:t xml:space="preserve"> </w:t>
      </w:r>
      <w:r w:rsidRPr="00144AEF">
        <w:t>помпажирования</w:t>
      </w:r>
      <w:r w:rsidR="00144AEF" w:rsidRPr="00144AEF">
        <w:t xml:space="preserve"> </w:t>
      </w:r>
      <w:r w:rsidRPr="00144AEF">
        <w:t>вызывается</w:t>
      </w:r>
      <w:r w:rsidR="00144AEF" w:rsidRPr="00144AEF">
        <w:t xml:space="preserve"> </w:t>
      </w:r>
      <w:r w:rsidRPr="00144AEF">
        <w:t>следующими</w:t>
      </w:r>
      <w:r w:rsidR="00144AEF" w:rsidRPr="00144AEF">
        <w:t xml:space="preserve"> </w:t>
      </w:r>
      <w:r w:rsidRPr="00144AEF">
        <w:t>причинами</w:t>
      </w:r>
      <w:r w:rsidR="00144AEF" w:rsidRPr="00144AEF">
        <w:t>:</w:t>
      </w:r>
    </w:p>
    <w:p w:rsidR="00144AEF" w:rsidRPr="00144AEF" w:rsidRDefault="007C2034" w:rsidP="00144AEF">
      <w:pPr>
        <w:tabs>
          <w:tab w:val="left" w:pos="726"/>
        </w:tabs>
      </w:pPr>
      <w:r w:rsidRPr="00144AEF">
        <w:t>а</w:t>
      </w:r>
      <w:r w:rsidR="00144AEF" w:rsidRPr="00144AEF">
        <w:t xml:space="preserve">) </w:t>
      </w:r>
      <w:r w:rsidR="005055C0" w:rsidRPr="00144AEF">
        <w:t>малой</w:t>
      </w:r>
      <w:r w:rsidR="00144AEF" w:rsidRPr="00144AEF">
        <w:t xml:space="preserve"> </w:t>
      </w:r>
      <w:r w:rsidR="005055C0" w:rsidRPr="00144AEF">
        <w:t>скоростью</w:t>
      </w:r>
      <w:r w:rsidR="00144AEF" w:rsidRPr="00144AEF">
        <w:t xml:space="preserve"> </w:t>
      </w:r>
      <w:r w:rsidR="005055C0" w:rsidRPr="00144AEF">
        <w:t>воздуха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воздухораспределительных</w:t>
      </w:r>
      <w:r w:rsidR="00144AEF" w:rsidRPr="00144AEF">
        <w:t xml:space="preserve"> </w:t>
      </w:r>
      <w:r w:rsidR="005055C0" w:rsidRPr="00144AEF">
        <w:t>соплах</w:t>
      </w:r>
      <w:r w:rsidR="00144AEF">
        <w:t xml:space="preserve"> (</w:t>
      </w:r>
      <w:r w:rsidR="005055C0" w:rsidRPr="00144AEF">
        <w:t>меньше</w:t>
      </w:r>
      <w:r w:rsidR="00144AEF" w:rsidRPr="00144AEF">
        <w:t xml:space="preserve"> </w:t>
      </w:r>
      <w:r w:rsidR="005055C0" w:rsidRPr="00144AEF">
        <w:t>11м/с</w:t>
      </w:r>
      <w:r w:rsidR="00144AEF" w:rsidRPr="00144AEF">
        <w:t xml:space="preserve">). </w:t>
      </w:r>
      <w:r w:rsidR="005055C0" w:rsidRPr="00144AEF">
        <w:t>Поскольку</w:t>
      </w:r>
      <w:r w:rsidR="00144AEF" w:rsidRPr="00144AEF">
        <w:t xml:space="preserve"> </w:t>
      </w:r>
      <w:r w:rsidR="005055C0" w:rsidRPr="00144AEF">
        <w:t>сопротивление</w:t>
      </w:r>
      <w:r w:rsidR="00144AEF" w:rsidRPr="00144AEF">
        <w:t xml:space="preserve"> </w:t>
      </w:r>
      <w:r w:rsidR="005055C0" w:rsidRPr="00144AEF">
        <w:t>слоя</w:t>
      </w:r>
      <w:r w:rsidR="00144AEF" w:rsidRPr="00144AEF">
        <w:t xml:space="preserve"> </w:t>
      </w:r>
      <w:r w:rsidR="005055C0" w:rsidRPr="00144AEF">
        <w:t>неодинаково,</w:t>
      </w:r>
      <w:r w:rsidR="00144AEF" w:rsidRPr="00144AEF">
        <w:t xml:space="preserve"> </w:t>
      </w:r>
      <w:r w:rsidR="005055C0" w:rsidRPr="00144AEF">
        <w:t>то</w:t>
      </w:r>
      <w:r w:rsidR="00144AEF" w:rsidRPr="00144AEF">
        <w:t xml:space="preserve"> </w:t>
      </w:r>
      <w:r w:rsidR="005055C0" w:rsidRPr="00144AEF">
        <w:t>нарушается</w:t>
      </w:r>
      <w:r w:rsidR="00144AEF" w:rsidRPr="00144AEF">
        <w:t xml:space="preserve"> </w:t>
      </w:r>
      <w:r w:rsidR="005055C0" w:rsidRPr="00144AEF">
        <w:t>равномерное</w:t>
      </w:r>
      <w:r w:rsidR="00144AEF" w:rsidRPr="00144AEF">
        <w:t xml:space="preserve"> </w:t>
      </w:r>
      <w:r w:rsidR="005055C0" w:rsidRPr="00144AEF">
        <w:t>поступление</w:t>
      </w:r>
      <w:r w:rsidR="00144AEF" w:rsidRPr="00144AEF">
        <w:t xml:space="preserve"> </w:t>
      </w:r>
      <w:r w:rsidR="005055C0" w:rsidRPr="00144AEF">
        <w:t>воздуха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слой</w:t>
      </w:r>
      <w:r w:rsidR="00144AEF" w:rsidRPr="00144AEF">
        <w:t xml:space="preserve">: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часть</w:t>
      </w:r>
      <w:r w:rsidR="00144AEF" w:rsidRPr="00144AEF">
        <w:t xml:space="preserve"> </w:t>
      </w:r>
      <w:r w:rsidR="005055C0" w:rsidRPr="00144AEF">
        <w:t>кипящего</w:t>
      </w:r>
      <w:r w:rsidR="00144AEF" w:rsidRPr="00144AEF">
        <w:t xml:space="preserve"> </w:t>
      </w:r>
      <w:r w:rsidR="005055C0" w:rsidRPr="00144AEF">
        <w:t>слоя,</w:t>
      </w:r>
      <w:r w:rsidR="00144AEF" w:rsidRPr="00144AEF">
        <w:t xml:space="preserve"> </w:t>
      </w:r>
      <w:r w:rsidR="005055C0" w:rsidRPr="00144AEF">
        <w:t>где</w:t>
      </w:r>
      <w:r w:rsidR="00144AEF" w:rsidRPr="00144AEF">
        <w:t xml:space="preserve"> </w:t>
      </w:r>
      <w:r w:rsidR="005055C0" w:rsidRPr="00144AEF">
        <w:t>увеличилось</w:t>
      </w:r>
      <w:r w:rsidR="00144AEF" w:rsidRPr="00144AEF">
        <w:t xml:space="preserve"> </w:t>
      </w:r>
      <w:r w:rsidR="005055C0" w:rsidRPr="00144AEF">
        <w:t>сопротивление,</w:t>
      </w:r>
      <w:r w:rsidR="00144AEF" w:rsidRPr="00144AEF">
        <w:t xml:space="preserve"> </w:t>
      </w:r>
      <w:r w:rsidR="005055C0" w:rsidRPr="00144AEF">
        <w:t>воздух</w:t>
      </w:r>
      <w:r w:rsidR="00144AEF" w:rsidRPr="00144AEF">
        <w:t xml:space="preserve"> </w:t>
      </w:r>
      <w:r w:rsidR="005055C0" w:rsidRPr="00144AEF">
        <w:t>временно</w:t>
      </w:r>
      <w:r w:rsidR="00144AEF" w:rsidRPr="00144AEF">
        <w:t xml:space="preserve"> </w:t>
      </w:r>
      <w:r w:rsidR="005055C0" w:rsidRPr="00144AEF">
        <w:t>не</w:t>
      </w:r>
      <w:r w:rsidR="00144AEF" w:rsidRPr="00144AEF">
        <w:t xml:space="preserve"> </w:t>
      </w:r>
      <w:r w:rsidR="005055C0" w:rsidRPr="00144AEF">
        <w:t>поступает</w:t>
      </w:r>
      <w:r w:rsidR="00144AEF">
        <w:t xml:space="preserve"> (</w:t>
      </w:r>
      <w:r w:rsidR="005055C0" w:rsidRPr="00144AEF">
        <w:t>крупные</w:t>
      </w:r>
      <w:r w:rsidR="00144AEF" w:rsidRPr="00144AEF">
        <w:t xml:space="preserve"> </w:t>
      </w:r>
      <w:r w:rsidR="005055C0" w:rsidRPr="00144AEF">
        <w:t>частицы</w:t>
      </w:r>
      <w:r w:rsidR="00144AEF" w:rsidRPr="00144AEF">
        <w:t xml:space="preserve"> </w:t>
      </w:r>
      <w:r w:rsidR="005055C0" w:rsidRPr="00144AEF">
        <w:t>материала</w:t>
      </w:r>
      <w:r w:rsidR="00144AEF" w:rsidRPr="00144AEF">
        <w:t xml:space="preserve"> </w:t>
      </w:r>
      <w:r w:rsidR="005055C0" w:rsidRPr="00144AEF">
        <w:t>закрывают</w:t>
      </w:r>
      <w:r w:rsidR="00144AEF" w:rsidRPr="00144AEF">
        <w:t xml:space="preserve"> </w:t>
      </w:r>
      <w:r w:rsidR="005055C0" w:rsidRPr="00144AEF">
        <w:t>отверстие</w:t>
      </w:r>
      <w:r w:rsidR="00144AEF" w:rsidRPr="00144AEF">
        <w:t xml:space="preserve"> </w:t>
      </w:r>
      <w:r w:rsidR="005055C0" w:rsidRPr="00144AEF">
        <w:t>сопел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скорость</w:t>
      </w:r>
      <w:r w:rsidR="00144AEF" w:rsidRPr="00144AEF">
        <w:t xml:space="preserve"> </w:t>
      </w:r>
      <w:r w:rsidR="005055C0" w:rsidRPr="00144AEF">
        <w:t>воздуха</w:t>
      </w:r>
      <w:r w:rsidR="00144AEF" w:rsidRPr="00144AEF">
        <w:t xml:space="preserve"> </w:t>
      </w:r>
      <w:r w:rsidR="005055C0" w:rsidRPr="00144AEF">
        <w:t>надостаточна</w:t>
      </w:r>
      <w:r w:rsidR="00144AEF" w:rsidRPr="00144AEF">
        <w:t xml:space="preserve"> </w:t>
      </w:r>
      <w:r w:rsidR="005055C0" w:rsidRPr="00144AEF">
        <w:t>для</w:t>
      </w:r>
      <w:r w:rsidR="00144AEF" w:rsidRPr="00144AEF">
        <w:t xml:space="preserve"> </w:t>
      </w:r>
      <w:r w:rsidR="005055C0" w:rsidRPr="00144AEF">
        <w:t>преодоления</w:t>
      </w:r>
      <w:r w:rsidR="00144AEF" w:rsidRPr="00144AEF">
        <w:t xml:space="preserve"> </w:t>
      </w:r>
      <w:r w:rsidR="005055C0" w:rsidRPr="00144AEF">
        <w:t>этого</w:t>
      </w:r>
      <w:r w:rsidR="00144AEF" w:rsidRPr="00144AEF">
        <w:t xml:space="preserve"> </w:t>
      </w:r>
      <w:r w:rsidR="005055C0" w:rsidRPr="00144AEF">
        <w:t>сопротивления</w:t>
      </w:r>
      <w:r w:rsidR="00144AEF" w:rsidRPr="00144AEF">
        <w:t xml:space="preserve">), </w:t>
      </w:r>
      <w:r w:rsidR="005055C0" w:rsidRPr="00144AEF">
        <w:t>а</w:t>
      </w:r>
      <w:r w:rsidR="00144AEF" w:rsidRPr="00144AEF">
        <w:t xml:space="preserve"> </w:t>
      </w:r>
      <w:r w:rsidR="005055C0" w:rsidRPr="00144AEF">
        <w:t>направляется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места</w:t>
      </w:r>
      <w:r w:rsidR="00144AEF" w:rsidRPr="00144AEF">
        <w:t xml:space="preserve"> </w:t>
      </w:r>
      <w:r w:rsidR="005055C0" w:rsidRPr="00144AEF">
        <w:t>слабого</w:t>
      </w:r>
      <w:r w:rsidR="00144AEF" w:rsidRPr="00144AEF">
        <w:t xml:space="preserve"> </w:t>
      </w:r>
      <w:r w:rsidR="005055C0" w:rsidRPr="00144AEF">
        <w:t>сопротивления,</w:t>
      </w:r>
      <w:r w:rsidR="00144AEF" w:rsidRPr="00144AEF">
        <w:t xml:space="preserve"> </w:t>
      </w:r>
      <w:r w:rsidR="005055C0" w:rsidRPr="00144AEF">
        <w:t>прорывая</w:t>
      </w:r>
      <w:r w:rsidR="00144AEF" w:rsidRPr="00144AEF">
        <w:t xml:space="preserve"> </w:t>
      </w:r>
      <w:r w:rsidR="005055C0" w:rsidRPr="00144AEF">
        <w:t>слой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образуя</w:t>
      </w:r>
      <w:r w:rsidR="00144AEF" w:rsidRPr="00144AEF">
        <w:t xml:space="preserve"> </w:t>
      </w:r>
      <w:r w:rsidR="005055C0" w:rsidRPr="00144AEF">
        <w:t>высокий</w:t>
      </w:r>
      <w:r w:rsidR="00144AEF">
        <w:t xml:space="preserve"> "</w:t>
      </w:r>
      <w:r w:rsidR="005055C0" w:rsidRPr="00144AEF">
        <w:t>фонтан</w:t>
      </w:r>
      <w:r w:rsidR="00144AEF">
        <w:t>"</w:t>
      </w:r>
      <w:r w:rsidR="00144AEF" w:rsidRPr="00144AEF">
        <w:t xml:space="preserve">. </w:t>
      </w:r>
      <w:r w:rsidR="005055C0" w:rsidRPr="00144AEF">
        <w:t>Происходят</w:t>
      </w:r>
      <w:r w:rsidR="00144AEF" w:rsidRPr="00144AEF">
        <w:t xml:space="preserve"> </w:t>
      </w:r>
      <w:r w:rsidR="005055C0" w:rsidRPr="00144AEF">
        <w:t>кратковременные</w:t>
      </w:r>
      <w:r w:rsidR="00144AEF" w:rsidRPr="00144AEF">
        <w:t xml:space="preserve"> </w:t>
      </w:r>
      <w:r w:rsidR="005055C0" w:rsidRPr="00144AEF">
        <w:t>изменения</w:t>
      </w:r>
      <w:r w:rsidR="00144AEF" w:rsidRPr="00144AEF">
        <w:t xml:space="preserve"> </w:t>
      </w:r>
      <w:r w:rsidR="005055C0" w:rsidRPr="00144AEF">
        <w:t>сопротивления</w:t>
      </w:r>
      <w:r w:rsidR="00144AEF" w:rsidRPr="00144AEF">
        <w:t xml:space="preserve"> </w:t>
      </w:r>
      <w:r w:rsidR="005055C0" w:rsidRPr="00144AEF">
        <w:t>кипящего</w:t>
      </w:r>
      <w:r w:rsidR="00144AEF" w:rsidRPr="00144AEF">
        <w:t xml:space="preserve"> </w:t>
      </w:r>
      <w:r w:rsidR="005055C0" w:rsidRPr="00144AEF">
        <w:t>слоя,</w:t>
      </w:r>
      <w:r w:rsidR="00144AEF" w:rsidRPr="00144AEF">
        <w:t xml:space="preserve"> </w:t>
      </w:r>
      <w:r w:rsidR="005055C0" w:rsidRPr="00144AEF">
        <w:t>что</w:t>
      </w:r>
      <w:r w:rsidR="00144AEF" w:rsidRPr="00144AEF">
        <w:t xml:space="preserve"> </w:t>
      </w:r>
      <w:r w:rsidR="005055C0" w:rsidRPr="00144AEF">
        <w:t>влечет</w:t>
      </w:r>
      <w:r w:rsidR="00144AEF" w:rsidRPr="00144AEF">
        <w:t xml:space="preserve"> </w:t>
      </w:r>
      <w:r w:rsidR="005055C0" w:rsidRPr="00144AEF">
        <w:t>за</w:t>
      </w:r>
      <w:r w:rsidR="00144AEF" w:rsidRPr="00144AEF">
        <w:t xml:space="preserve"> </w:t>
      </w:r>
      <w:r w:rsidR="005055C0" w:rsidRPr="00144AEF">
        <w:t>собой</w:t>
      </w:r>
      <w:r w:rsidR="00144AEF" w:rsidRPr="00144AEF">
        <w:t xml:space="preserve"> </w:t>
      </w:r>
      <w:r w:rsidR="005055C0" w:rsidRPr="00144AEF">
        <w:t>изменение</w:t>
      </w:r>
      <w:r w:rsidR="00144AEF" w:rsidRPr="00144AEF">
        <w:t xml:space="preserve"> </w:t>
      </w:r>
      <w:r w:rsidR="005055C0" w:rsidRPr="00144AEF">
        <w:t>расхода</w:t>
      </w:r>
      <w:r w:rsidR="00144AEF" w:rsidRPr="00144AEF">
        <w:t xml:space="preserve"> </w:t>
      </w:r>
      <w:r w:rsidR="005055C0" w:rsidRPr="00144AEF">
        <w:t>воздуха,</w:t>
      </w:r>
      <w:r w:rsidR="00144AEF" w:rsidRPr="00144AEF">
        <w:t xml:space="preserve"> </w:t>
      </w:r>
      <w:r w:rsidR="005055C0" w:rsidRPr="00144AEF">
        <w:t>нарушение</w:t>
      </w:r>
      <w:r w:rsidR="00144AEF" w:rsidRPr="00144AEF">
        <w:t xml:space="preserve"> </w:t>
      </w:r>
      <w:r w:rsidR="005055C0" w:rsidRPr="00144AEF">
        <w:t>воздушного</w:t>
      </w:r>
      <w:r w:rsidR="00144AEF" w:rsidRPr="00144AEF">
        <w:t xml:space="preserve"> </w:t>
      </w:r>
      <w:r w:rsidR="005055C0" w:rsidRPr="00144AEF">
        <w:t>режима</w:t>
      </w:r>
      <w:r w:rsidR="00144AEF" w:rsidRPr="00144AEF">
        <w:t xml:space="preserve"> </w:t>
      </w:r>
      <w:r w:rsidR="005055C0" w:rsidRPr="00144AEF">
        <w:t>воздуходувки,</w:t>
      </w:r>
      <w:r w:rsidR="00144AEF" w:rsidRPr="00144AEF">
        <w:t xml:space="preserve"> </w:t>
      </w:r>
      <w:r w:rsidR="005055C0" w:rsidRPr="00144AEF">
        <w:t>имеет</w:t>
      </w:r>
      <w:r w:rsidR="00144AEF" w:rsidRPr="00144AEF">
        <w:t xml:space="preserve"> </w:t>
      </w:r>
      <w:r w:rsidR="005055C0" w:rsidRPr="00144AEF">
        <w:t>место</w:t>
      </w:r>
      <w:r w:rsidR="00144AEF" w:rsidRPr="00144AEF">
        <w:t xml:space="preserve"> </w:t>
      </w:r>
      <w:r w:rsidR="005055C0" w:rsidRPr="00144AEF">
        <w:t>поршневая</w:t>
      </w:r>
      <w:r w:rsidR="00144AEF" w:rsidRPr="00144AEF">
        <w:t xml:space="preserve"> </w:t>
      </w:r>
      <w:r w:rsidR="005055C0" w:rsidRPr="00144AEF">
        <w:t>подача</w:t>
      </w:r>
      <w:r w:rsidR="00144AEF" w:rsidRPr="00144AEF">
        <w:t xml:space="preserve"> </w:t>
      </w:r>
      <w:r w:rsidR="005055C0" w:rsidRPr="00144AEF">
        <w:t>воздуха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слой</w:t>
      </w:r>
      <w:r w:rsidR="00144AEF" w:rsidRPr="00144AEF">
        <w:t>;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б</w:t>
      </w:r>
      <w:r w:rsidR="00144AEF" w:rsidRPr="00144AEF">
        <w:t xml:space="preserve">) </w:t>
      </w:r>
      <w:r w:rsidRPr="00144AEF">
        <w:t>образованием</w:t>
      </w:r>
      <w:r w:rsidR="00144AEF" w:rsidRPr="00144AEF">
        <w:t xml:space="preserve"> </w:t>
      </w:r>
      <w:r w:rsidRPr="00144AEF">
        <w:t>утечки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воздушной</w:t>
      </w:r>
      <w:r w:rsidR="00144AEF" w:rsidRPr="00144AEF">
        <w:t xml:space="preserve"> </w:t>
      </w:r>
      <w:r w:rsidRPr="00144AEF">
        <w:t>коробки</w:t>
      </w:r>
      <w:r w:rsidR="00144AEF" w:rsidRPr="00144AEF">
        <w:t xml:space="preserve">. </w:t>
      </w:r>
      <w:r w:rsidRPr="00144AEF">
        <w:t>Незначительные</w:t>
      </w:r>
      <w:r w:rsidR="00144AEF" w:rsidRPr="00144AEF">
        <w:t xml:space="preserve"> </w:t>
      </w:r>
      <w:r w:rsidRPr="00144AEF">
        <w:t>изменения</w:t>
      </w:r>
      <w:r w:rsidR="00144AEF" w:rsidRPr="00144AEF">
        <w:t xml:space="preserve"> </w:t>
      </w:r>
      <w:r w:rsidRPr="00144AEF">
        <w:t>сопротивления</w:t>
      </w:r>
      <w:r w:rsidR="00144AEF" w:rsidRPr="00144AEF">
        <w:t xml:space="preserve"> </w:t>
      </w:r>
      <w:r w:rsidRPr="00144AEF">
        <w:t>влияют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количество</w:t>
      </w:r>
      <w:r w:rsidR="00144AEF" w:rsidRPr="00144AEF">
        <w:t xml:space="preserve"> </w:t>
      </w:r>
      <w:r w:rsidRPr="00144AEF">
        <w:t>поступающего</w:t>
      </w:r>
      <w:r w:rsidR="00144AEF" w:rsidRPr="00144AEF">
        <w:t xml:space="preserve"> </w:t>
      </w:r>
      <w:r w:rsidRPr="00144AEF">
        <w:t>воздуха</w:t>
      </w:r>
      <w:r w:rsidR="00144AEF" w:rsidRPr="00144AEF">
        <w:t>;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) </w:t>
      </w:r>
      <w:r w:rsidRPr="00144AEF">
        <w:t>малым</w:t>
      </w:r>
      <w:r w:rsidR="00144AEF" w:rsidRPr="00144AEF">
        <w:t xml:space="preserve"> </w:t>
      </w:r>
      <w:r w:rsidRPr="00144AEF">
        <w:t>объемом</w:t>
      </w:r>
      <w:r w:rsidR="00144AEF" w:rsidRPr="00144AEF">
        <w:t xml:space="preserve"> </w:t>
      </w:r>
      <w:r w:rsidRPr="00144AEF">
        <w:t>конусной</w:t>
      </w:r>
      <w:r w:rsidR="00144AEF" w:rsidRPr="00144AEF">
        <w:t xml:space="preserve"> </w:t>
      </w:r>
      <w:r w:rsidRPr="00144AEF">
        <w:t>коробки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периферии</w:t>
      </w:r>
      <w:r w:rsidR="00144AEF" w:rsidRPr="00144AEF">
        <w:t xml:space="preserve"> </w:t>
      </w:r>
      <w:r w:rsidRPr="00144AEF">
        <w:t>подины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. </w:t>
      </w:r>
      <w:r w:rsidRPr="00144AEF">
        <w:t>Скорость</w:t>
      </w:r>
      <w:r w:rsidR="00144AEF" w:rsidRPr="00144AEF">
        <w:t xml:space="preserve"> </w:t>
      </w:r>
      <w:r w:rsidRPr="00144AEF">
        <w:t>поступления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 </w:t>
      </w:r>
      <w:r w:rsidRPr="00144AEF">
        <w:t>снижается</w:t>
      </w:r>
      <w:r w:rsidR="00144AEF" w:rsidRPr="00144AEF">
        <w:t xml:space="preserve"> </w:t>
      </w:r>
      <w:r w:rsidRPr="00144AEF">
        <w:t>из-за</w:t>
      </w:r>
      <w:r w:rsidR="00144AEF" w:rsidRPr="00144AEF">
        <w:t xml:space="preserve"> </w:t>
      </w:r>
      <w:r w:rsidRPr="00144AEF">
        <w:t>сопротивления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у</w:t>
      </w:r>
      <w:r w:rsidR="00144AEF" w:rsidRPr="00144AEF">
        <w:t xml:space="preserve"> </w:t>
      </w:r>
      <w:r w:rsidRPr="00144AEF">
        <w:t>стен</w:t>
      </w:r>
      <w:r w:rsidR="00144AEF" w:rsidRPr="00144AEF">
        <w:t xml:space="preserve"> </w:t>
      </w:r>
      <w:r w:rsidRPr="00144AEF">
        <w:t>воздушной</w:t>
      </w:r>
      <w:r w:rsidR="00144AEF" w:rsidRPr="00144AEF">
        <w:t xml:space="preserve"> </w:t>
      </w:r>
      <w:r w:rsidRPr="00144AEF">
        <w:t>коробки</w:t>
      </w:r>
      <w:r w:rsidR="00144AEF" w:rsidRPr="00144AEF">
        <w:t xml:space="preserve">. </w:t>
      </w:r>
      <w:r w:rsidRPr="00144AEF">
        <w:t>Форма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размер</w:t>
      </w:r>
      <w:r w:rsidR="00144AEF" w:rsidRPr="00144AEF">
        <w:t xml:space="preserve"> </w:t>
      </w:r>
      <w:r w:rsidRPr="00144AEF">
        <w:t>воздушной</w:t>
      </w:r>
      <w:r w:rsidR="00144AEF" w:rsidRPr="00144AEF">
        <w:t xml:space="preserve"> </w:t>
      </w:r>
      <w:r w:rsidRPr="00144AEF">
        <w:t>коробки</w:t>
      </w:r>
      <w:r w:rsidR="00144AEF" w:rsidRPr="00144AEF">
        <w:t xml:space="preserve"> </w:t>
      </w:r>
      <w:r w:rsidRPr="00144AEF">
        <w:t>влияют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равномерное</w:t>
      </w:r>
      <w:r w:rsidR="00144AEF" w:rsidRPr="00144AEF">
        <w:t xml:space="preserve"> </w:t>
      </w:r>
      <w:r w:rsidRPr="00144AEF">
        <w:t>поступление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кипящий</w:t>
      </w:r>
      <w:r w:rsidR="00144AEF" w:rsidRPr="00144AEF">
        <w:t xml:space="preserve"> </w:t>
      </w:r>
      <w:r w:rsidRPr="00144AEF">
        <w:t>слой</w:t>
      </w:r>
      <w:r w:rsidR="00144AEF" w:rsidRPr="00144AEF">
        <w:t>.</w:t>
      </w:r>
    </w:p>
    <w:p w:rsidR="00144AEF" w:rsidRPr="00144AEF" w:rsidRDefault="00144AEF" w:rsidP="00144AEF">
      <w:pPr>
        <w:tabs>
          <w:tab w:val="left" w:pos="726"/>
        </w:tabs>
      </w:pPr>
      <w:r>
        <w:t>"</w:t>
      </w:r>
      <w:r w:rsidR="005055C0" w:rsidRPr="00144AEF">
        <w:t>Помпажирование</w:t>
      </w:r>
      <w:r>
        <w:t xml:space="preserve">" </w:t>
      </w:r>
      <w:r w:rsidR="005055C0" w:rsidRPr="00144AEF">
        <w:t>чаще</w:t>
      </w:r>
      <w:r w:rsidRPr="00144AEF">
        <w:t xml:space="preserve"> </w:t>
      </w:r>
      <w:r w:rsidR="005055C0" w:rsidRPr="00144AEF">
        <w:t>всего</w:t>
      </w:r>
      <w:r w:rsidRPr="00144AEF">
        <w:t xml:space="preserve"> </w:t>
      </w:r>
      <w:r w:rsidR="005055C0" w:rsidRPr="00144AEF">
        <w:t>происходит</w:t>
      </w:r>
      <w:r w:rsidRPr="00144AEF">
        <w:t xml:space="preserve"> </w:t>
      </w:r>
      <w:r w:rsidR="005055C0" w:rsidRPr="00144AEF">
        <w:t>в</w:t>
      </w:r>
      <w:r w:rsidRPr="00144AEF">
        <w:t xml:space="preserve"> </w:t>
      </w:r>
      <w:r w:rsidR="005055C0" w:rsidRPr="00144AEF">
        <w:t>момент</w:t>
      </w:r>
      <w:r w:rsidRPr="00144AEF">
        <w:t xml:space="preserve"> </w:t>
      </w:r>
      <w:r w:rsidR="005055C0" w:rsidRPr="00144AEF">
        <w:t>пуска</w:t>
      </w:r>
      <w:r w:rsidRPr="00144AEF">
        <w:t xml:space="preserve"> </w:t>
      </w:r>
      <w:r w:rsidR="005055C0" w:rsidRPr="00144AEF">
        <w:t>печи</w:t>
      </w:r>
      <w:r w:rsidRPr="00144AEF">
        <w:t xml:space="preserve"> </w:t>
      </w:r>
      <w:r w:rsidR="005055C0" w:rsidRPr="00144AEF">
        <w:t>при</w:t>
      </w:r>
      <w:r w:rsidRPr="00144AEF">
        <w:t xml:space="preserve"> </w:t>
      </w:r>
      <w:r w:rsidR="005055C0" w:rsidRPr="00144AEF">
        <w:t>малом</w:t>
      </w:r>
      <w:r w:rsidRPr="00144AEF">
        <w:t xml:space="preserve"> </w:t>
      </w:r>
      <w:r w:rsidR="005055C0" w:rsidRPr="00144AEF">
        <w:t>слое</w:t>
      </w:r>
      <w:r w:rsidRPr="00144AEF">
        <w:t xml:space="preserve"> </w:t>
      </w:r>
      <w:r w:rsidR="005055C0" w:rsidRPr="00144AEF">
        <w:t>материала</w:t>
      </w:r>
      <w:r w:rsidRPr="00144AEF">
        <w:t xml:space="preserve"> </w:t>
      </w:r>
      <w:r w:rsidR="005055C0" w:rsidRPr="00144AEF">
        <w:t>в</w:t>
      </w:r>
      <w:r w:rsidRPr="00144AEF">
        <w:t xml:space="preserve"> </w:t>
      </w:r>
      <w:r w:rsidR="005055C0" w:rsidRPr="00144AEF">
        <w:t>период</w:t>
      </w:r>
      <w:r w:rsidRPr="00144AEF">
        <w:t xml:space="preserve"> </w:t>
      </w:r>
      <w:r w:rsidR="005055C0" w:rsidRPr="00144AEF">
        <w:t>воспламенения,</w:t>
      </w:r>
      <w:r w:rsidRPr="00144AEF">
        <w:t xml:space="preserve"> </w:t>
      </w:r>
      <w:r w:rsidR="005055C0" w:rsidRPr="00144AEF">
        <w:t>так</w:t>
      </w:r>
      <w:r w:rsidRPr="00144AEF">
        <w:t xml:space="preserve"> </w:t>
      </w:r>
      <w:r w:rsidR="005055C0" w:rsidRPr="00144AEF">
        <w:t>как</w:t>
      </w:r>
      <w:r w:rsidRPr="00144AEF">
        <w:t xml:space="preserve"> </w:t>
      </w:r>
      <w:r w:rsidR="005055C0" w:rsidRPr="00144AEF">
        <w:t>резко</w:t>
      </w:r>
      <w:r w:rsidRPr="00144AEF">
        <w:t xml:space="preserve"> </w:t>
      </w:r>
      <w:r w:rsidR="005055C0" w:rsidRPr="00144AEF">
        <w:t>изменяются</w:t>
      </w:r>
      <w:r w:rsidRPr="00144AEF">
        <w:t xml:space="preserve"> </w:t>
      </w:r>
      <w:r w:rsidR="005055C0" w:rsidRPr="00144AEF">
        <w:t>температура,</w:t>
      </w:r>
      <w:r w:rsidRPr="00144AEF">
        <w:t xml:space="preserve"> </w:t>
      </w:r>
      <w:r w:rsidR="005055C0" w:rsidRPr="00144AEF">
        <w:t>объем</w:t>
      </w:r>
      <w:r w:rsidRPr="00144AEF">
        <w:t xml:space="preserve"> </w:t>
      </w:r>
      <w:r w:rsidR="005055C0" w:rsidRPr="00144AEF">
        <w:t>и</w:t>
      </w:r>
      <w:r w:rsidRPr="00144AEF">
        <w:t xml:space="preserve"> </w:t>
      </w:r>
      <w:r w:rsidR="005055C0" w:rsidRPr="00144AEF">
        <w:t>сопротивление</w:t>
      </w:r>
      <w:r w:rsidRPr="00144AEF">
        <w:t xml:space="preserve"> </w:t>
      </w:r>
      <w:r w:rsidR="005055C0" w:rsidRPr="00144AEF">
        <w:t>слоя</w:t>
      </w:r>
      <w:r w:rsidRPr="00144AEF">
        <w:t>.</w:t>
      </w:r>
    </w:p>
    <w:p w:rsidR="00144AEF" w:rsidRPr="00144AEF" w:rsidRDefault="005055C0" w:rsidP="00144AEF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144AEF">
        <w:t>Перегруз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наблюдается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неточном</w:t>
      </w:r>
      <w:r w:rsidR="00144AEF" w:rsidRPr="00144AEF">
        <w:t xml:space="preserve"> </w:t>
      </w:r>
      <w:r w:rsidRPr="00144AEF">
        <w:t>соотношении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загружаемого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воздуха,</w:t>
      </w:r>
      <w:r w:rsidR="00144AEF" w:rsidRPr="00144AEF">
        <w:t xml:space="preserve"> </w:t>
      </w:r>
      <w:r w:rsidR="00144AEF">
        <w:t>т.е.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концентрата,</w:t>
      </w:r>
      <w:r w:rsidR="00144AEF" w:rsidRPr="00144AEF">
        <w:t xml:space="preserve"> </w:t>
      </w:r>
      <w:r w:rsidRPr="00144AEF">
        <w:t>поступающего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обжиг,</w:t>
      </w:r>
      <w:r w:rsidR="00144AEF" w:rsidRPr="00144AEF">
        <w:t xml:space="preserve"> </w:t>
      </w:r>
      <w:r w:rsidRPr="00144AEF">
        <w:t>превышает</w:t>
      </w:r>
      <w:r w:rsidR="00144AEF" w:rsidRPr="00144AEF">
        <w:t xml:space="preserve"> </w:t>
      </w:r>
      <w:r w:rsidRPr="00144AEF">
        <w:t>теоретически</w:t>
      </w:r>
      <w:r w:rsidR="00144AEF" w:rsidRPr="00144AEF">
        <w:t xml:space="preserve"> </w:t>
      </w:r>
      <w:r w:rsidRPr="00144AEF">
        <w:t>необходимое</w:t>
      </w:r>
      <w:r w:rsidR="00144AEF" w:rsidRPr="00144AEF">
        <w:t xml:space="preserve"> </w:t>
      </w:r>
      <w:r w:rsidRPr="00144AEF">
        <w:t>количество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данном</w:t>
      </w:r>
      <w:r w:rsidR="00144AEF" w:rsidRPr="00144AEF">
        <w:t xml:space="preserve"> </w:t>
      </w:r>
      <w:r w:rsidRPr="00144AEF">
        <w:t>расходе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. </w:t>
      </w:r>
      <w:r w:rsidRPr="00144AEF">
        <w:t>С</w:t>
      </w:r>
      <w:r w:rsidR="00144AEF" w:rsidRPr="00144AEF">
        <w:t xml:space="preserve"> </w:t>
      </w:r>
      <w:r w:rsidRPr="00144AEF">
        <w:t>избыточным</w:t>
      </w:r>
      <w:r w:rsidR="00144AEF" w:rsidRPr="00144AEF">
        <w:t xml:space="preserve"> </w:t>
      </w:r>
      <w:r w:rsidRPr="00144AEF">
        <w:t>количеством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повышается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серы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ванне</w:t>
      </w:r>
      <w:r w:rsidR="00144AEF" w:rsidRPr="00144AEF">
        <w:t xml:space="preserve"> </w:t>
      </w:r>
      <w:r w:rsidRPr="00144AEF">
        <w:t>из-за</w:t>
      </w:r>
      <w:r w:rsidR="00144AEF" w:rsidRPr="00144AEF">
        <w:t xml:space="preserve"> </w:t>
      </w:r>
      <w:r w:rsidRPr="00144AEF">
        <w:t>недостатка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окисление</w:t>
      </w:r>
      <w:r w:rsidR="00144AEF" w:rsidRPr="00144AEF">
        <w:t xml:space="preserve">. </w:t>
      </w:r>
      <w:r w:rsidRPr="00144AEF">
        <w:t>К</w:t>
      </w:r>
      <w:r w:rsidR="00144AEF" w:rsidRPr="00144AEF">
        <w:t xml:space="preserve"> </w:t>
      </w:r>
      <w:r w:rsidRPr="00144AEF">
        <w:t>тому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непрореагировавший</w:t>
      </w:r>
      <w:r w:rsidR="00144AEF" w:rsidRPr="00144AEF">
        <w:t xml:space="preserve"> </w:t>
      </w:r>
      <w:r w:rsidRPr="00144AEF">
        <w:t>концентрат</w:t>
      </w:r>
      <w:r w:rsidR="00144AEF" w:rsidRPr="00144AEF">
        <w:t xml:space="preserve"> </w:t>
      </w:r>
      <w:r w:rsidRPr="00144AEF">
        <w:t>отнимает</w:t>
      </w:r>
      <w:r w:rsidR="00144AEF" w:rsidRPr="00144AEF">
        <w:t xml:space="preserve"> </w:t>
      </w:r>
      <w:r w:rsidRPr="00144AEF">
        <w:t>тепло,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чего</w:t>
      </w:r>
      <w:r w:rsidR="00144AEF" w:rsidRPr="00144AEF">
        <w:t xml:space="preserve"> </w:t>
      </w:r>
      <w:r w:rsidRPr="00144AEF">
        <w:t>температура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снижается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начинает</w:t>
      </w:r>
      <w:r w:rsidR="00144AEF">
        <w:t xml:space="preserve"> "</w:t>
      </w:r>
      <w:r w:rsidRPr="00144AEF">
        <w:t>затухать</w:t>
      </w:r>
      <w:r w:rsidR="00144AEF">
        <w:t>"</w:t>
      </w:r>
      <w:r w:rsidR="00144AEF" w:rsidRPr="00144AEF">
        <w:t xml:space="preserve">. </w:t>
      </w:r>
      <w:r w:rsidRPr="00144AEF">
        <w:t>Такое</w:t>
      </w:r>
      <w:r w:rsidR="00144AEF" w:rsidRPr="00144AEF">
        <w:t xml:space="preserve"> </w:t>
      </w:r>
      <w:r w:rsidRPr="00144AEF">
        <w:t>явление</w:t>
      </w:r>
      <w:r w:rsidR="00144AEF" w:rsidRPr="00144AEF">
        <w:t xml:space="preserve"> </w:t>
      </w:r>
      <w:r w:rsidRPr="00144AEF">
        <w:t>легко</w:t>
      </w:r>
      <w:r w:rsidR="00144AEF" w:rsidRPr="00144AEF">
        <w:t xml:space="preserve"> </w:t>
      </w:r>
      <w:r w:rsidRPr="00144AEF">
        <w:t>обнаружить,</w:t>
      </w:r>
      <w:r w:rsidR="00144AEF" w:rsidRPr="00144AEF">
        <w:t xml:space="preserve"> </w:t>
      </w:r>
      <w:r w:rsidRPr="00144AEF">
        <w:t>произведя</w:t>
      </w:r>
      <w:r w:rsidR="00144AEF" w:rsidRPr="00144AEF">
        <w:t xml:space="preserve"> </w:t>
      </w:r>
      <w:r w:rsidRPr="00144AEF">
        <w:t>расчет</w:t>
      </w:r>
      <w:r w:rsidR="00144AEF" w:rsidRPr="00144AEF">
        <w:t xml:space="preserve"> </w:t>
      </w:r>
      <w:r w:rsidRPr="00144AEF">
        <w:t>подачи</w:t>
      </w:r>
      <w:r w:rsidR="00144AEF" w:rsidRPr="00144AEF">
        <w:t xml:space="preserve"> </w:t>
      </w:r>
      <w:r w:rsidRPr="00144AEF">
        <w:t>материала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момент</w:t>
      </w:r>
      <w:r w:rsidR="00144AEF" w:rsidRPr="00144AEF">
        <w:t xml:space="preserve"> </w:t>
      </w:r>
      <w:r w:rsidRPr="00144AEF">
        <w:t>снижения</w:t>
      </w:r>
      <w:r w:rsidR="00144AEF" w:rsidRPr="00144AEF">
        <w:t xml:space="preserve"> </w:t>
      </w:r>
      <w:r w:rsidRPr="00144AEF">
        <w:t>температуры,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анализом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серы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ванне</w:t>
      </w:r>
      <w:r w:rsidR="00144AEF" w:rsidRPr="00144AEF">
        <w:t xml:space="preserve"> </w:t>
      </w:r>
      <w:r w:rsidRPr="00144AEF">
        <w:t>печи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прекращении</w:t>
      </w:r>
      <w:r w:rsidR="00144AEF" w:rsidRPr="00144AEF">
        <w:t xml:space="preserve"> </w:t>
      </w:r>
      <w:r w:rsidRPr="00144AEF">
        <w:t>подачи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резко</w:t>
      </w:r>
      <w:r w:rsidR="00144AEF" w:rsidRPr="00144AEF">
        <w:t xml:space="preserve"> </w:t>
      </w:r>
      <w:r w:rsidRPr="00144AEF">
        <w:t>повышается</w:t>
      </w:r>
      <w:r w:rsidR="00144AEF" w:rsidRPr="00144AEF">
        <w:t xml:space="preserve"> </w:t>
      </w:r>
      <w:r w:rsidRPr="00144AEF">
        <w:t>температура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интенсивного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имеющегося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сокращается</w:t>
      </w:r>
      <w:r w:rsidR="00144AEF" w:rsidRPr="00144AEF">
        <w:t xml:space="preserve"> </w:t>
      </w:r>
      <w:r w:rsidRPr="00144AEF">
        <w:t>расход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. </w:t>
      </w:r>
      <w:r w:rsidRPr="00144AEF">
        <w:t>Во</w:t>
      </w:r>
      <w:r w:rsidR="00144AEF" w:rsidRPr="00144AEF">
        <w:t xml:space="preserve"> </w:t>
      </w:r>
      <w:r w:rsidRPr="00144AEF">
        <w:t>избежание</w:t>
      </w:r>
      <w:r w:rsidR="00144AEF" w:rsidRPr="00144AEF">
        <w:t xml:space="preserve"> </w:t>
      </w:r>
      <w:r w:rsidRPr="00144AEF">
        <w:t>спекания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увеличить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теплоотдачу,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достигается</w:t>
      </w:r>
      <w:r w:rsidR="00144AEF" w:rsidRPr="00144AEF">
        <w:t xml:space="preserve"> </w:t>
      </w:r>
      <w:r w:rsidRPr="00144AEF">
        <w:t>подачей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.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увеличением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воздуха,</w:t>
      </w:r>
      <w:r w:rsidR="00144AEF" w:rsidRPr="00144AEF">
        <w:t xml:space="preserve"> </w:t>
      </w:r>
      <w:r w:rsidRPr="00144AEF">
        <w:t>снижением</w:t>
      </w:r>
      <w:r w:rsidR="00144AEF" w:rsidRPr="00144AEF">
        <w:t xml:space="preserve"> </w:t>
      </w:r>
      <w:r w:rsidRPr="00144AEF">
        <w:t>подачи</w:t>
      </w:r>
      <w:r w:rsidR="00144AEF" w:rsidRPr="00144AEF">
        <w:t xml:space="preserve"> </w:t>
      </w:r>
      <w:r w:rsidRPr="00144AEF">
        <w:t>кислорода</w:t>
      </w:r>
      <w:r w:rsidR="00144AEF" w:rsidRPr="00144AEF">
        <w:t>.</w:t>
      </w:r>
    </w:p>
    <w:p w:rsidR="00144AEF" w:rsidRPr="00144AEF" w:rsidRDefault="005055C0" w:rsidP="00144AEF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144AEF">
        <w:t>При</w:t>
      </w:r>
      <w:r w:rsidR="00144AEF" w:rsidRPr="00144AEF">
        <w:t xml:space="preserve"> </w:t>
      </w:r>
      <w:r w:rsidRPr="00144AEF">
        <w:t>транспортировке</w:t>
      </w:r>
      <w:r w:rsidR="00144AEF" w:rsidRPr="00144AEF">
        <w:t xml:space="preserve"> </w:t>
      </w:r>
      <w:r w:rsidRPr="00144AEF">
        <w:t>материала</w:t>
      </w:r>
      <w:r w:rsidR="00144AEF" w:rsidRPr="00144AEF">
        <w:t xml:space="preserve"> </w:t>
      </w:r>
      <w:r w:rsidRPr="00144AEF">
        <w:t>повышенной</w:t>
      </w:r>
      <w:r w:rsidR="00144AEF" w:rsidRPr="00144AEF">
        <w:t xml:space="preserve"> </w:t>
      </w:r>
      <w:r w:rsidRPr="00144AEF">
        <w:t>влажности</w:t>
      </w:r>
      <w:r w:rsidR="00144AEF">
        <w:t xml:space="preserve"> (</w:t>
      </w:r>
      <w:r w:rsidRPr="00144AEF">
        <w:t>12-14%</w:t>
      </w:r>
      <w:r w:rsidR="00144AEF" w:rsidRPr="00144AEF">
        <w:t xml:space="preserve"> </w:t>
      </w:r>
      <w:r w:rsidRPr="00144AEF">
        <w:t>влаги</w:t>
      </w:r>
      <w:r w:rsidR="00144AEF" w:rsidRPr="00144AEF">
        <w:t xml:space="preserve">) </w:t>
      </w:r>
      <w:r w:rsidRPr="00144AEF">
        <w:t>происходит</w:t>
      </w:r>
      <w:r w:rsidR="00144AEF" w:rsidRPr="00144AEF">
        <w:t xml:space="preserve"> </w:t>
      </w:r>
      <w:r w:rsidRPr="00144AEF">
        <w:t>слипание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большие</w:t>
      </w:r>
      <w:r w:rsidR="00144AEF" w:rsidRPr="00144AEF">
        <w:t xml:space="preserve"> </w:t>
      </w:r>
      <w:r w:rsidRPr="00144AEF">
        <w:t>куски,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достигают</w:t>
      </w:r>
      <w:r w:rsidR="00144AEF" w:rsidRPr="00144AEF">
        <w:t xml:space="preserve"> </w:t>
      </w:r>
      <w:r w:rsidRPr="00144AEF">
        <w:t>высоты</w:t>
      </w:r>
      <w:r w:rsidR="00144AEF" w:rsidRPr="00144AEF">
        <w:t xml:space="preserve"> </w:t>
      </w:r>
      <w:r w:rsidRPr="00144AEF">
        <w:t>4-</w:t>
      </w:r>
      <w:smartTag w:uri="urn:schemas-microsoft-com:office:smarttags" w:element="metricconverter">
        <w:smartTagPr>
          <w:attr w:name="ProductID" w:val="1200 C"/>
        </w:smartTagPr>
        <w:r w:rsidRPr="00144AEF">
          <w:t>5</w:t>
        </w:r>
        <w:r w:rsidR="00144AEF" w:rsidRPr="00144AEF">
          <w:t xml:space="preserve"> </w:t>
        </w:r>
        <w:r w:rsidRPr="00144AEF">
          <w:t>м</w:t>
        </w:r>
      </w:smartTag>
      <w:r w:rsidR="00144AEF" w:rsidRPr="00144AEF">
        <w:t xml:space="preserve"> </w:t>
      </w:r>
      <w:r w:rsidRPr="00144AEF">
        <w:t>забивают</w:t>
      </w:r>
      <w:r w:rsidR="00144AEF" w:rsidRPr="00144AEF">
        <w:t xml:space="preserve"> </w:t>
      </w:r>
      <w:r w:rsidRPr="00144AEF">
        <w:t>воздухораспределительные</w:t>
      </w:r>
      <w:r w:rsidR="00144AEF" w:rsidRPr="00144AEF">
        <w:t xml:space="preserve"> </w:t>
      </w:r>
      <w:r w:rsidRPr="00144AEF">
        <w:t>отверстия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подине</w:t>
      </w:r>
      <w:r w:rsidR="00144AEF" w:rsidRPr="00144AEF">
        <w:t>.</w:t>
      </w:r>
    </w:p>
    <w:p w:rsidR="00144AEF" w:rsidRPr="00144AEF" w:rsidRDefault="005055C0" w:rsidP="00144AEF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144AEF">
        <w:t>Высокое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серы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огарке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том</w:t>
      </w:r>
      <w:r w:rsidR="00144AEF" w:rsidRPr="00144AEF">
        <w:t xml:space="preserve"> </w:t>
      </w:r>
      <w:r w:rsidRPr="00144AEF">
        <w:t>случае,</w:t>
      </w:r>
      <w:r w:rsidR="00144AEF" w:rsidRPr="00144AEF">
        <w:t xml:space="preserve"> </w:t>
      </w:r>
      <w:r w:rsidRPr="00144AEF">
        <w:t>если</w:t>
      </w:r>
      <w:r w:rsidR="00144AEF" w:rsidRPr="00144AEF">
        <w:t xml:space="preserve"> </w:t>
      </w:r>
      <w:r w:rsidRPr="00144AEF">
        <w:t>материал</w:t>
      </w:r>
      <w:r w:rsidR="00144AEF" w:rsidRPr="00144AEF">
        <w:t xml:space="preserve"> </w:t>
      </w:r>
      <w:r w:rsidRPr="00144AEF">
        <w:t>находится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недостаточное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пылях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оно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большом</w:t>
      </w:r>
      <w:r w:rsidR="00144AEF" w:rsidRPr="00144AEF">
        <w:t xml:space="preserve"> </w:t>
      </w:r>
      <w:r w:rsidRPr="00144AEF">
        <w:t>пылеуносе</w:t>
      </w:r>
      <w:r w:rsidR="00144AEF" w:rsidRPr="00144AEF">
        <w:t xml:space="preserve"> </w:t>
      </w:r>
      <w:r w:rsidRPr="00144AEF">
        <w:t>из-за</w:t>
      </w:r>
      <w:r w:rsidR="00144AEF" w:rsidRPr="00144AEF">
        <w:t xml:space="preserve"> </w:t>
      </w:r>
      <w:r w:rsidRPr="00144AEF">
        <w:t>высокой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загрузке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пересушенного</w:t>
      </w:r>
      <w:r w:rsidR="00144AEF" w:rsidRPr="00144AEF">
        <w:t xml:space="preserve"> </w:t>
      </w:r>
      <w:r w:rsidRPr="00144AEF">
        <w:t>концентрата</w:t>
      </w:r>
      <w:r w:rsidR="00144AEF" w:rsidRPr="00144AEF">
        <w:t>.</w:t>
      </w:r>
    </w:p>
    <w:p w:rsidR="00144AEF" w:rsidRDefault="005055C0" w:rsidP="00144AEF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144AEF">
        <w:t>При</w:t>
      </w:r>
      <w:r w:rsidR="00144AEF" w:rsidRPr="00144AEF">
        <w:t xml:space="preserve"> </w:t>
      </w:r>
      <w:r w:rsidRPr="00144AEF">
        <w:t>прогорании</w:t>
      </w:r>
      <w:r w:rsidR="00144AEF" w:rsidRPr="00144AEF">
        <w:t xml:space="preserve"> </w:t>
      </w:r>
      <w:r w:rsidRPr="00144AEF">
        <w:t>кессона</w:t>
      </w:r>
      <w:r w:rsidR="00144AEF" w:rsidRPr="00144AEF">
        <w:t xml:space="preserve"> </w:t>
      </w:r>
      <w:r w:rsidRPr="00144AEF">
        <w:t>большое</w:t>
      </w:r>
      <w:r w:rsidR="00144AEF" w:rsidRPr="00144AEF">
        <w:t xml:space="preserve"> </w:t>
      </w:r>
      <w:r w:rsidRPr="00144AEF">
        <w:t>количество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</w:t>
      </w:r>
      <w:r w:rsidRPr="00144AEF">
        <w:t>попадает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слой,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резко</w:t>
      </w:r>
      <w:r w:rsidR="00144AEF" w:rsidRPr="00144AEF">
        <w:t xml:space="preserve"> </w:t>
      </w:r>
      <w:r w:rsidRPr="00144AEF">
        <w:t>увеличивает</w:t>
      </w:r>
      <w:r w:rsidR="00144AEF" w:rsidRPr="00144AEF">
        <w:t xml:space="preserve"> </w:t>
      </w:r>
      <w:r w:rsidRPr="00144AEF">
        <w:t>расход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приводит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остановке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t>если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принять</w:t>
      </w:r>
      <w:r w:rsidR="00144AEF" w:rsidRPr="00144AEF">
        <w:t xml:space="preserve"> </w:t>
      </w:r>
      <w:r w:rsidRPr="00144AEF">
        <w:t>своевременные</w:t>
      </w:r>
      <w:r w:rsidR="00144AEF" w:rsidRPr="00144AEF">
        <w:t xml:space="preserve"> </w:t>
      </w:r>
      <w:r w:rsidRPr="00144AEF">
        <w:t>меры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отключению</w:t>
      </w:r>
      <w:r w:rsidR="00144AEF" w:rsidRPr="00144AEF">
        <w:t xml:space="preserve"> </w:t>
      </w:r>
      <w:r w:rsidRPr="00144AEF">
        <w:t>сгоревшего</w:t>
      </w:r>
      <w:r w:rsidR="00144AEF" w:rsidRPr="00144AEF">
        <w:t xml:space="preserve"> </w:t>
      </w:r>
      <w:r w:rsidRPr="00144AEF">
        <w:t>кессона</w:t>
      </w:r>
      <w:r w:rsidR="00144AEF" w:rsidRPr="00144AEF">
        <w:t>.</w:t>
      </w:r>
    </w:p>
    <w:p w:rsidR="00144AEF" w:rsidRDefault="00144AEF" w:rsidP="00144AEF">
      <w:pPr>
        <w:tabs>
          <w:tab w:val="left" w:pos="726"/>
        </w:tabs>
        <w:rPr>
          <w:b/>
        </w:rPr>
      </w:pPr>
    </w:p>
    <w:p w:rsidR="00144AEF" w:rsidRPr="00144AEF" w:rsidRDefault="00FF0832" w:rsidP="00FF0832">
      <w:pPr>
        <w:pStyle w:val="1"/>
      </w:pPr>
      <w:r>
        <w:br w:type="page"/>
      </w:r>
      <w:bookmarkStart w:id="5" w:name="_Toc291787194"/>
      <w:r w:rsidR="005055C0" w:rsidRPr="00144AEF">
        <w:t>2</w:t>
      </w:r>
      <w:r w:rsidR="00144AEF" w:rsidRPr="00144AEF">
        <w:t xml:space="preserve">. </w:t>
      </w:r>
      <w:r w:rsidR="005055C0" w:rsidRPr="00144AEF">
        <w:t>Разработка</w:t>
      </w:r>
      <w:r w:rsidR="00144AEF" w:rsidRPr="00144AEF">
        <w:t xml:space="preserve"> </w:t>
      </w:r>
      <w:r w:rsidR="005055C0" w:rsidRPr="00144AEF">
        <w:t>системы</w:t>
      </w:r>
      <w:r w:rsidR="00144AEF" w:rsidRPr="00144AEF">
        <w:t xml:space="preserve"> </w:t>
      </w:r>
      <w:r w:rsidR="005055C0" w:rsidRPr="00144AEF">
        <w:t>управления</w:t>
      </w:r>
      <w:r w:rsidR="00144AEF" w:rsidRPr="00144AEF">
        <w:t xml:space="preserve"> </w:t>
      </w:r>
      <w:r w:rsidR="005055C0" w:rsidRPr="00144AEF">
        <w:t>процессом</w:t>
      </w:r>
      <w:r w:rsidR="00144AEF" w:rsidRPr="00144AEF">
        <w:t xml:space="preserve"> </w:t>
      </w:r>
      <w:r w:rsidR="005055C0" w:rsidRPr="00144AEF">
        <w:t>обжига</w:t>
      </w:r>
      <w:r w:rsidR="00144AEF" w:rsidRPr="00144AEF">
        <w:t xml:space="preserve"> </w:t>
      </w:r>
      <w:r w:rsidR="005055C0" w:rsidRPr="00144AEF">
        <w:t>цинковых</w:t>
      </w:r>
      <w:r w:rsidR="00144AEF" w:rsidRPr="00144AEF">
        <w:t xml:space="preserve"> </w:t>
      </w:r>
      <w:r w:rsidR="005055C0" w:rsidRPr="00144AEF">
        <w:t>концентратов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кипящем</w:t>
      </w:r>
      <w:r w:rsidR="00144AEF" w:rsidRPr="00144AEF">
        <w:t xml:space="preserve"> </w:t>
      </w:r>
      <w:r w:rsidR="005055C0" w:rsidRPr="00144AEF">
        <w:t>слое</w:t>
      </w:r>
      <w:bookmarkEnd w:id="5"/>
    </w:p>
    <w:p w:rsidR="00FF0832" w:rsidRDefault="00FF0832" w:rsidP="00144AEF">
      <w:pPr>
        <w:tabs>
          <w:tab w:val="left" w:pos="726"/>
        </w:tabs>
        <w:rPr>
          <w:b/>
        </w:rPr>
      </w:pPr>
    </w:p>
    <w:p w:rsidR="00144AEF" w:rsidRDefault="005055C0" w:rsidP="00FF0832">
      <w:pPr>
        <w:pStyle w:val="1"/>
      </w:pPr>
      <w:bookmarkStart w:id="6" w:name="_Toc291787195"/>
      <w:r w:rsidRPr="00144AEF">
        <w:t>2</w:t>
      </w:r>
      <w:r w:rsidR="00144AEF">
        <w:t>.1</w:t>
      </w:r>
      <w:r w:rsidR="00144AEF" w:rsidRPr="00144AEF">
        <w:t xml:space="preserve"> </w:t>
      </w:r>
      <w:r w:rsidRPr="00144AEF">
        <w:t>Характеристика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управления</w:t>
      </w:r>
      <w:bookmarkEnd w:id="6"/>
    </w:p>
    <w:p w:rsidR="00FF0832" w:rsidRPr="00FF0832" w:rsidRDefault="00FF0832" w:rsidP="00FF0832">
      <w:pPr>
        <w:rPr>
          <w:lang w:eastAsia="en-US"/>
        </w:rPr>
      </w:pPr>
    </w:p>
    <w:p w:rsidR="00144AEF" w:rsidRPr="00144AEF" w:rsidRDefault="005055C0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разработке</w:t>
      </w:r>
      <w:r w:rsidR="00144AEF" w:rsidRPr="00144AEF">
        <w:t xml:space="preserve"> </w:t>
      </w:r>
      <w:r w:rsidRPr="00144AEF">
        <w:t>автоматизированной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слоя,</w:t>
      </w:r>
      <w:r w:rsidR="00144AEF" w:rsidRPr="00144AEF">
        <w:t xml:space="preserve"> </w:t>
      </w:r>
      <w:r w:rsidRPr="00144AEF">
        <w:t>важнейшим</w:t>
      </w:r>
      <w:r w:rsidR="00144AEF" w:rsidRPr="00144AEF">
        <w:t xml:space="preserve"> </w:t>
      </w:r>
      <w:r w:rsidRPr="00144AEF">
        <w:t>этапом</w:t>
      </w:r>
      <w:r w:rsidR="00144AEF" w:rsidRPr="00144AEF">
        <w:t xml:space="preserve"> </w:t>
      </w:r>
      <w:r w:rsidRPr="00144AEF">
        <w:t>синтеза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анализ</w:t>
      </w:r>
      <w:r w:rsidR="00144AEF" w:rsidRPr="00144AEF">
        <w:t xml:space="preserve"> </w:t>
      </w:r>
      <w:r w:rsidRPr="00144AEF">
        <w:t>процесса,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управления,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есть</w:t>
      </w:r>
      <w:r w:rsidR="00144AEF" w:rsidRPr="00144AEF">
        <w:t xml:space="preserve"> </w:t>
      </w:r>
      <w:r w:rsidRPr="00144AEF">
        <w:t>определение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выходных</w:t>
      </w:r>
      <w:r w:rsidR="00144AEF" w:rsidRPr="00144AEF">
        <w:t xml:space="preserve"> </w:t>
      </w:r>
      <w:r w:rsidRPr="00144AEF">
        <w:t>переменных,</w:t>
      </w:r>
      <w:r w:rsidR="00144AEF" w:rsidRPr="00144AEF">
        <w:t xml:space="preserve"> </w:t>
      </w:r>
      <w:r w:rsidRPr="00144AEF">
        <w:t>нахождение</w:t>
      </w:r>
      <w:r w:rsidR="00144AEF" w:rsidRPr="00144AEF">
        <w:t xml:space="preserve"> </w:t>
      </w:r>
      <w:r w:rsidRPr="00144AEF">
        <w:t>математических</w:t>
      </w:r>
      <w:r w:rsidR="00144AEF" w:rsidRPr="00144AEF">
        <w:t xml:space="preserve"> </w:t>
      </w:r>
      <w:r w:rsidRPr="00144AEF">
        <w:t>зависимостей</w:t>
      </w:r>
      <w:r w:rsidR="00144AEF" w:rsidRPr="00144AEF">
        <w:t xml:space="preserve"> </w:t>
      </w:r>
      <w:r w:rsidRPr="00144AEF">
        <w:t>между</w:t>
      </w:r>
      <w:r w:rsidR="00144AEF" w:rsidRPr="00144AEF">
        <w:t xml:space="preserve"> </w:t>
      </w:r>
      <w:r w:rsidRPr="00144AEF">
        <w:t>входными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выходными</w:t>
      </w:r>
      <w:r w:rsidR="00144AEF" w:rsidRPr="00144AEF">
        <w:t xml:space="preserve"> </w:t>
      </w:r>
      <w:r w:rsidRPr="00144AEF">
        <w:t>переменными</w:t>
      </w:r>
      <w:r w:rsidR="00144AEF" w:rsidRPr="00144AEF">
        <w:t xml:space="preserve"> </w:t>
      </w:r>
      <w:r w:rsidRPr="00144AEF">
        <w:t>описывающих</w:t>
      </w:r>
      <w:r w:rsidR="00144AEF" w:rsidRPr="00144AEF">
        <w:t xml:space="preserve"> </w:t>
      </w:r>
      <w:r w:rsidRPr="00144AEF">
        <w:t>поведение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Печь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рассматривать,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непрерывно</w:t>
      </w:r>
      <w:r w:rsidR="00144AEF" w:rsidRPr="00144AEF">
        <w:t xml:space="preserve"> </w:t>
      </w:r>
      <w:r w:rsidRPr="00144AEF">
        <w:t>действующий</w:t>
      </w:r>
      <w:r w:rsidR="00144AEF" w:rsidRPr="00144AEF">
        <w:t xml:space="preserve"> </w:t>
      </w:r>
      <w:r w:rsidRPr="00144AEF">
        <w:t>реактор</w:t>
      </w:r>
      <w:r w:rsidR="00144AEF" w:rsidRPr="00144AEF">
        <w:t xml:space="preserve"> </w:t>
      </w:r>
      <w:r w:rsidRPr="00144AEF">
        <w:t>почти</w:t>
      </w:r>
      <w:r w:rsidR="00144AEF" w:rsidRPr="00144AEF">
        <w:t xml:space="preserve"> </w:t>
      </w:r>
      <w:r w:rsidRPr="00144AEF">
        <w:t>идеального</w:t>
      </w:r>
      <w:r w:rsidR="00144AEF" w:rsidRPr="00144AEF">
        <w:t xml:space="preserve"> </w:t>
      </w:r>
      <w:r w:rsidRPr="00144AEF">
        <w:t>перемешивания</w:t>
      </w:r>
      <w:r w:rsidR="00144AEF" w:rsidRPr="00144AEF">
        <w:t xml:space="preserve">. </w:t>
      </w:r>
      <w:r w:rsidRPr="00144AEF">
        <w:t>Загружаемый</w:t>
      </w:r>
      <w:r w:rsidR="00144AEF" w:rsidRPr="00144AEF">
        <w:t xml:space="preserve"> </w:t>
      </w:r>
      <w:r w:rsidRPr="00144AEF">
        <w:t>сульфидный</w:t>
      </w:r>
      <w:r w:rsidR="00144AEF" w:rsidRPr="00144AEF">
        <w:t xml:space="preserve"> </w:t>
      </w:r>
      <w:r w:rsidRPr="00144AEF">
        <w:t>цинковый</w:t>
      </w:r>
      <w:r w:rsidR="00144AEF" w:rsidRPr="00144AEF">
        <w:t xml:space="preserve"> </w:t>
      </w:r>
      <w:r w:rsidRPr="00144AEF">
        <w:t>концентрат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реакционной</w:t>
      </w:r>
      <w:r w:rsidR="00144AEF" w:rsidRPr="00144AEF">
        <w:t xml:space="preserve"> </w:t>
      </w:r>
      <w:r w:rsidRPr="00144AEF">
        <w:t>ванне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становится</w:t>
      </w:r>
      <w:r w:rsidR="00144AEF" w:rsidRPr="00144AEF">
        <w:t xml:space="preserve"> </w:t>
      </w:r>
      <w:r w:rsidRPr="00144AEF">
        <w:t>текуч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состоянии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пр</w:t>
      </w:r>
      <w:r w:rsidR="00D64F4A">
        <w:t>и</w:t>
      </w:r>
      <w:r w:rsidRPr="00144AEF">
        <w:t>обретения</w:t>
      </w:r>
      <w:r w:rsidR="00144AEF" w:rsidRPr="00144AEF">
        <w:t xml:space="preserve"> </w:t>
      </w:r>
      <w:r w:rsidRPr="00144AEF">
        <w:t>псевдоожижения,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горизонтальную</w:t>
      </w:r>
      <w:r w:rsidR="00144AEF" w:rsidRPr="00144AEF">
        <w:t xml:space="preserve"> </w:t>
      </w:r>
      <w:r w:rsidRPr="00144AEF">
        <w:t>поверхность,</w:t>
      </w:r>
      <w:r w:rsidR="00144AEF" w:rsidRPr="00144AEF">
        <w:t xml:space="preserve"> </w:t>
      </w:r>
      <w:r w:rsidRPr="00144AEF">
        <w:t>интенсивно</w:t>
      </w:r>
      <w:r w:rsidR="00144AEF" w:rsidRPr="00144AEF">
        <w:t xml:space="preserve"> </w:t>
      </w:r>
      <w:r w:rsidRPr="00144AEF">
        <w:t>перемешивается,</w:t>
      </w:r>
      <w:r w:rsidR="00144AEF" w:rsidRPr="00144AEF">
        <w:t xml:space="preserve"> </w:t>
      </w:r>
      <w:r w:rsidRPr="00144AEF">
        <w:t>перетекает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сливной</w:t>
      </w:r>
      <w:r w:rsidR="00144AEF" w:rsidRPr="00144AEF">
        <w:t xml:space="preserve"> </w:t>
      </w:r>
      <w:r w:rsidRPr="00144AEF">
        <w:t>порог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приобретает</w:t>
      </w:r>
      <w:r w:rsidR="00144AEF" w:rsidRPr="00144AEF">
        <w:t xml:space="preserve"> </w:t>
      </w:r>
      <w:r w:rsidRPr="00144AEF">
        <w:t>другие</w:t>
      </w:r>
      <w:r w:rsidR="00144AEF" w:rsidRPr="00144AEF">
        <w:t xml:space="preserve"> </w:t>
      </w:r>
      <w:r w:rsidRPr="00144AEF">
        <w:t>свойства</w:t>
      </w:r>
      <w:r w:rsidR="00144AEF" w:rsidRPr="00144AEF">
        <w:t xml:space="preserve"> </w:t>
      </w:r>
      <w:r w:rsidRPr="00144AEF">
        <w:t>жидкости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счет</w:t>
      </w:r>
      <w:r w:rsidR="00144AEF" w:rsidRPr="00144AEF">
        <w:t xml:space="preserve"> </w:t>
      </w:r>
      <w:r w:rsidRPr="00144AEF">
        <w:t>подаваемого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давлением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 </w:t>
      </w:r>
      <w:r w:rsidRPr="00144AEF">
        <w:t>концентрата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малых</w:t>
      </w:r>
      <w:r w:rsidR="00144AEF" w:rsidRPr="00144AEF">
        <w:t xml:space="preserve"> </w:t>
      </w:r>
      <w:r w:rsidRPr="00144AEF">
        <w:t>скоростях</w:t>
      </w:r>
      <w:r w:rsidR="00144AEF" w:rsidRPr="00144AEF">
        <w:t xml:space="preserve"> </w:t>
      </w:r>
      <w:r w:rsidRPr="00144AEF">
        <w:t>сыпучий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концентрата,</w:t>
      </w:r>
      <w:r w:rsidR="00144AEF" w:rsidRPr="00144AEF">
        <w:t xml:space="preserve"> </w:t>
      </w:r>
      <w:r w:rsidRPr="00144AEF">
        <w:t>лежащий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газопроницаемой</w:t>
      </w:r>
      <w:r w:rsidR="00144AEF" w:rsidRPr="00144AEF">
        <w:t xml:space="preserve"> </w:t>
      </w:r>
      <w:r w:rsidRPr="00144AEF">
        <w:t>поверхности</w:t>
      </w:r>
      <w:r w:rsidR="00144AEF" w:rsidRPr="00144AEF">
        <w:t xml:space="preserve"> </w:t>
      </w:r>
      <w:r w:rsidRPr="00144AEF">
        <w:t>представляет</w:t>
      </w:r>
      <w:r w:rsidR="00144AEF" w:rsidRPr="00144AEF">
        <w:t xml:space="preserve"> </w:t>
      </w:r>
      <w:r w:rsidRPr="00144AEF">
        <w:t>собой</w:t>
      </w:r>
      <w:r w:rsidR="00144AEF" w:rsidRPr="00144AEF">
        <w:t xml:space="preserve"> </w:t>
      </w:r>
      <w:r w:rsidRPr="00144AEF">
        <w:t>фильтрующий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объем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изменяется,</w:t>
      </w:r>
      <w:r w:rsidR="00144AEF" w:rsidRPr="00144AEF">
        <w:t xml:space="preserve"> </w:t>
      </w:r>
      <w:r w:rsidRPr="00144AEF">
        <w:t>он</w:t>
      </w:r>
      <w:r w:rsidR="00144AEF" w:rsidRPr="00144AEF">
        <w:t xml:space="preserve"> </w:t>
      </w:r>
      <w:r w:rsidRPr="00144AEF">
        <w:t>остается</w:t>
      </w:r>
      <w:r w:rsidR="00144AEF" w:rsidRPr="00144AEF">
        <w:t xml:space="preserve"> </w:t>
      </w:r>
      <w:r w:rsidRPr="00144AEF">
        <w:t>неподвижным</w:t>
      </w:r>
      <w:r w:rsidR="00144AEF" w:rsidRPr="00144AEF">
        <w:t xml:space="preserve">. </w:t>
      </w:r>
      <w:r w:rsidRPr="00144AEF">
        <w:t>С</w:t>
      </w:r>
      <w:r w:rsidR="00144AEF" w:rsidRPr="00144AEF">
        <w:t xml:space="preserve"> </w:t>
      </w:r>
      <w:r w:rsidRPr="00144AEF">
        <w:t>увеличением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 </w:t>
      </w:r>
      <w:r w:rsidRPr="00144AEF">
        <w:t>потока</w:t>
      </w:r>
      <w:r w:rsidR="00144AEF" w:rsidRPr="00144AEF">
        <w:t xml:space="preserve"> </w:t>
      </w:r>
      <w:r w:rsidRPr="00144AEF">
        <w:t>воздуха</w:t>
      </w:r>
      <w:r w:rsidR="00DD427D" w:rsidRPr="00144AEF">
        <w:t>,</w:t>
      </w:r>
      <w:r w:rsidR="00144AEF" w:rsidRPr="00144AEF">
        <w:t xml:space="preserve"> </w:t>
      </w:r>
      <w:r w:rsidRPr="00144AEF">
        <w:t>обогащенного</w:t>
      </w:r>
      <w:r w:rsidR="00144AEF" w:rsidRPr="00144AEF">
        <w:t xml:space="preserve"> </w:t>
      </w:r>
      <w:r w:rsidRPr="00144AEF">
        <w:t>кислородом,</w:t>
      </w:r>
      <w:r w:rsidR="00144AEF" w:rsidRPr="00144AEF">
        <w:t xml:space="preserve"> </w:t>
      </w:r>
      <w:r w:rsidRPr="00144AEF">
        <w:t>сопротивление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возрастает,</w:t>
      </w:r>
      <w:r w:rsidR="00144AEF" w:rsidRPr="00144AEF">
        <w:t xml:space="preserve"> </w:t>
      </w:r>
      <w:r w:rsidRPr="00144AEF">
        <w:t>вследстви</w:t>
      </w:r>
      <w:r w:rsidR="00DD427D" w:rsidRPr="00144AEF">
        <w:t>е</w:t>
      </w:r>
      <w:r w:rsidR="00144AEF" w:rsidRPr="00144AEF">
        <w:t xml:space="preserve"> </w:t>
      </w:r>
      <w:r w:rsidRPr="00144AEF">
        <w:t>трения</w:t>
      </w:r>
      <w:r w:rsidR="00144AEF" w:rsidRPr="00144AEF">
        <w:t xml:space="preserve"> </w:t>
      </w:r>
      <w:r w:rsidRPr="00144AEF">
        <w:t>газовой</w:t>
      </w:r>
      <w:r w:rsidR="00144AEF" w:rsidRPr="00144AEF">
        <w:t xml:space="preserve"> </w:t>
      </w:r>
      <w:r w:rsidRPr="00144AEF">
        <w:t>смеси</w:t>
      </w:r>
      <w:r w:rsidR="00144AEF" w:rsidRPr="00144AEF">
        <w:t xml:space="preserve"> </w:t>
      </w:r>
      <w:r w:rsidRPr="00144AEF">
        <w:t>о</w:t>
      </w:r>
      <w:r w:rsidR="00144AEF" w:rsidRPr="00144AEF">
        <w:t xml:space="preserve"> </w:t>
      </w:r>
      <w:r w:rsidRPr="00144AEF">
        <w:t>поверхность</w:t>
      </w:r>
      <w:r w:rsidR="00144AEF" w:rsidRPr="00144AEF">
        <w:t xml:space="preserve"> </w:t>
      </w:r>
      <w:r w:rsidRPr="00144AEF">
        <w:t>зерен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прохождении</w:t>
      </w:r>
      <w:r w:rsidR="00144AEF" w:rsidRPr="00144AEF">
        <w:t xml:space="preserve"> </w:t>
      </w:r>
      <w:r w:rsidRPr="00144AEF">
        <w:t>газовых</w:t>
      </w:r>
      <w:r w:rsidR="00144AEF" w:rsidRPr="00144AEF">
        <w:t xml:space="preserve"> </w:t>
      </w:r>
      <w:r w:rsidRPr="00144AEF">
        <w:t>струй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каналам</w:t>
      </w:r>
      <w:r w:rsidR="00144AEF" w:rsidRPr="00144AEF">
        <w:t xml:space="preserve"> </w:t>
      </w:r>
      <w:r w:rsidRPr="00144AEF">
        <w:t>различного</w:t>
      </w:r>
      <w:r w:rsidR="00144AEF" w:rsidRPr="00144AEF">
        <w:t xml:space="preserve"> </w:t>
      </w:r>
      <w:r w:rsidRPr="00144AEF">
        <w:t>сечения,</w:t>
      </w:r>
      <w:r w:rsidR="00144AEF" w:rsidRPr="00144AEF">
        <w:t xml:space="preserve"> </w:t>
      </w:r>
      <w:r w:rsidRPr="00144AEF">
        <w:t>образующимися</w:t>
      </w:r>
      <w:r w:rsidR="00144AEF" w:rsidRPr="00144AEF">
        <w:t xml:space="preserve"> </w:t>
      </w:r>
      <w:r w:rsidRPr="00144AEF">
        <w:t>между</w:t>
      </w:r>
      <w:r w:rsidR="00144AEF" w:rsidRPr="00144AEF">
        <w:t xml:space="preserve"> </w:t>
      </w:r>
      <w:r w:rsidRPr="00144AEF">
        <w:t>зернами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достижении</w:t>
      </w:r>
      <w:r w:rsidR="00144AEF" w:rsidRPr="00144AEF">
        <w:t xml:space="preserve"> </w:t>
      </w:r>
      <w:r w:rsidRPr="00144AEF">
        <w:t>определенной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 </w:t>
      </w:r>
      <w:r w:rsidRPr="00144AEF">
        <w:t>газового</w:t>
      </w:r>
      <w:r w:rsidR="00144AEF" w:rsidRPr="00144AEF">
        <w:t xml:space="preserve"> </w:t>
      </w:r>
      <w:r w:rsidRPr="00144AEF">
        <w:t>потока,</w:t>
      </w:r>
      <w:r w:rsidR="00144AEF" w:rsidRPr="00144AEF">
        <w:t xml:space="preserve"> </w:t>
      </w:r>
      <w:r w:rsidRPr="00144AEF">
        <w:t>называемой</w:t>
      </w:r>
      <w:r w:rsidR="00144AEF" w:rsidRPr="00144AEF">
        <w:t xml:space="preserve"> </w:t>
      </w:r>
      <w:r w:rsidRPr="00144AEF">
        <w:t>минимально</w:t>
      </w:r>
      <w:r w:rsidR="00144AEF" w:rsidRPr="00144AEF">
        <w:t xml:space="preserve"> </w:t>
      </w:r>
      <w:r w:rsidRPr="00144AEF">
        <w:t>критической,</w:t>
      </w:r>
      <w:r w:rsidR="00144AEF" w:rsidRPr="00144AEF">
        <w:t xml:space="preserve"> </w:t>
      </w:r>
      <w:r w:rsidRPr="00144AEF">
        <w:t>качественно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объемно</w:t>
      </w:r>
      <w:r w:rsidR="00144AEF" w:rsidRPr="00144AEF">
        <w:t xml:space="preserve"> </w:t>
      </w:r>
      <w:r w:rsidRPr="00144AEF">
        <w:t>изменяется</w:t>
      </w:r>
      <w:r w:rsidR="00144AEF" w:rsidRPr="00144AEF">
        <w:t xml:space="preserve"> </w:t>
      </w:r>
      <w:r w:rsidRPr="00144AEF">
        <w:t>сыпучий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переходит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псевдоожиженное</w:t>
      </w:r>
      <w:r w:rsidR="00144AEF" w:rsidRPr="00144AEF">
        <w:t xml:space="preserve"> </w:t>
      </w:r>
      <w:r w:rsidRPr="00144AEF">
        <w:t>состояние,</w:t>
      </w:r>
      <w:r w:rsidR="00144AEF" w:rsidRPr="00144AEF">
        <w:t xml:space="preserve"> </w:t>
      </w:r>
      <w:r w:rsidRPr="00144AEF">
        <w:t>пр</w:t>
      </w:r>
      <w:r w:rsidR="00DD427D" w:rsidRPr="00144AEF">
        <w:t>и</w:t>
      </w:r>
      <w:r w:rsidRPr="00144AEF">
        <w:t>обретает</w:t>
      </w:r>
      <w:r w:rsidR="00144AEF" w:rsidRPr="00144AEF">
        <w:t xml:space="preserve"> </w:t>
      </w:r>
      <w:r w:rsidRPr="00144AEF">
        <w:t>свойства</w:t>
      </w:r>
      <w:r w:rsidR="00144AEF" w:rsidRPr="00144AEF">
        <w:t xml:space="preserve"> </w:t>
      </w:r>
      <w:r w:rsidRPr="00144AEF">
        <w:t>жидкости</w:t>
      </w:r>
      <w:r w:rsidR="00144AEF" w:rsidRPr="00144AEF">
        <w:t xml:space="preserve"> </w:t>
      </w:r>
      <w:r w:rsidRPr="00144AEF">
        <w:t>выше</w:t>
      </w:r>
      <w:r w:rsidR="00144AEF" w:rsidRPr="00144AEF">
        <w:t xml:space="preserve"> </w:t>
      </w:r>
      <w:r w:rsidRPr="00144AEF">
        <w:t>перечисленные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Главной</w:t>
      </w:r>
      <w:r w:rsidR="00144AEF" w:rsidRPr="00144AEF">
        <w:t xml:space="preserve"> </w:t>
      </w:r>
      <w:r w:rsidRPr="00144AEF">
        <w:t>целью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перевод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окисленный</w:t>
      </w:r>
      <w:r w:rsidR="00144AEF" w:rsidRPr="00144AEF">
        <w:t xml:space="preserve"> </w:t>
      </w:r>
      <w:r w:rsidRPr="00144AEF">
        <w:t>цинк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которого</w:t>
      </w:r>
      <w:r w:rsidR="00144AEF" w:rsidRPr="00144AEF">
        <w:t xml:space="preserve"> </w:t>
      </w:r>
      <w:r w:rsidRPr="00144AEF">
        <w:t>цинк</w:t>
      </w:r>
      <w:r w:rsidR="00144AEF" w:rsidRPr="00144AEF">
        <w:t xml:space="preserve"> </w:t>
      </w:r>
      <w:r w:rsidRPr="00144AEF">
        <w:t>рациональнее</w:t>
      </w:r>
      <w:r w:rsidR="00144AEF" w:rsidRPr="00144AEF">
        <w:t xml:space="preserve"> </w:t>
      </w:r>
      <w:r w:rsidRPr="00144AEF">
        <w:t>восстанавливать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Таким</w:t>
      </w:r>
      <w:r w:rsidR="00144AEF" w:rsidRPr="00144AEF">
        <w:t xml:space="preserve"> </w:t>
      </w:r>
      <w:r w:rsidRPr="00144AEF">
        <w:t>образом,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КС,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выделить</w:t>
      </w:r>
      <w:r w:rsidR="00144AEF" w:rsidRPr="00144AEF">
        <w:t xml:space="preserve"> </w:t>
      </w:r>
      <w:r w:rsidRPr="00144AEF">
        <w:t>входные</w:t>
      </w:r>
      <w:r w:rsidR="00144AEF" w:rsidRPr="00144AEF">
        <w:t xml:space="preserve"> </w:t>
      </w:r>
      <w:r w:rsidRPr="00144AEF">
        <w:t>материальные</w:t>
      </w:r>
      <w:r w:rsidR="00144AEF" w:rsidRPr="00144AEF">
        <w:t xml:space="preserve"> </w:t>
      </w:r>
      <w:r w:rsidRPr="00144AEF">
        <w:t>переменные,</w:t>
      </w:r>
      <w:r w:rsidR="00144AEF" w:rsidRPr="00144AEF">
        <w:t xml:space="preserve"> </w:t>
      </w:r>
      <w:r w:rsidRPr="00144AEF">
        <w:t>свойства</w:t>
      </w:r>
      <w:r w:rsidR="00144AEF" w:rsidRPr="00144AEF">
        <w:t xml:space="preserve"> </w:t>
      </w:r>
      <w:r w:rsidRPr="00144AEF">
        <w:t>которых</w:t>
      </w:r>
      <w:r w:rsidR="00144AEF" w:rsidRPr="00144AEF">
        <w:t xml:space="preserve"> </w:t>
      </w:r>
      <w:r w:rsidRPr="00144AEF">
        <w:t>изменяются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данном</w:t>
      </w:r>
      <w:r w:rsidR="00144AEF" w:rsidRPr="00144AEF">
        <w:t xml:space="preserve"> </w:t>
      </w:r>
      <w:r w:rsidRPr="00144AEF">
        <w:t>процессе</w:t>
      </w:r>
      <w:r w:rsidR="00144AEF" w:rsidRPr="00144AEF">
        <w:t xml:space="preserve">. </w:t>
      </w:r>
      <w:r w:rsidRPr="00144AEF">
        <w:t>Ими</w:t>
      </w:r>
      <w:r w:rsidR="00144AEF" w:rsidRPr="00144AEF">
        <w:t xml:space="preserve"> </w:t>
      </w:r>
      <w:r w:rsidRPr="00144AEF">
        <w:t>являются</w:t>
      </w:r>
      <w:r w:rsidR="00144AEF" w:rsidRPr="00144AEF">
        <w:t xml:space="preserve">: </w:t>
      </w:r>
      <w:r w:rsidRPr="00144AEF">
        <w:t>материальный</w:t>
      </w:r>
      <w:r w:rsidR="00144AEF" w:rsidRPr="00144AEF">
        <w:t xml:space="preserve"> </w:t>
      </w:r>
      <w:r w:rsidRPr="00144AEF">
        <w:t>поток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изменяет</w:t>
      </w:r>
      <w:r w:rsidR="00144AEF" w:rsidRPr="00144AEF">
        <w:t xml:space="preserve"> </w:t>
      </w:r>
      <w:r w:rsidRPr="00144AEF">
        <w:t>физико-химические</w:t>
      </w:r>
      <w:r w:rsidR="00144AEF" w:rsidRPr="00144AEF">
        <w:t xml:space="preserve"> </w:t>
      </w:r>
      <w:r w:rsidRPr="00144AEF">
        <w:t>свойства,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чего</w:t>
      </w:r>
      <w:r w:rsidR="00144AEF" w:rsidRPr="00144AEF">
        <w:t xml:space="preserve"> </w:t>
      </w:r>
      <w:r w:rsidRPr="00144AEF">
        <w:t>затрачивается</w:t>
      </w:r>
      <w:r w:rsidR="00144AEF" w:rsidRPr="00144AEF">
        <w:t xml:space="preserve"> </w:t>
      </w:r>
      <w:r w:rsidRPr="00144AEF">
        <w:t>другой</w:t>
      </w:r>
      <w:r w:rsidR="00144AEF" w:rsidRPr="00144AEF">
        <w:t xml:space="preserve"> </w:t>
      </w:r>
      <w:r w:rsidRPr="00144AEF">
        <w:t>материальный</w:t>
      </w:r>
      <w:r w:rsidR="00144AEF" w:rsidRPr="00144AEF">
        <w:t xml:space="preserve"> </w:t>
      </w:r>
      <w:r w:rsidRPr="00144AEF">
        <w:t>поток</w:t>
      </w:r>
      <w:r w:rsidR="00144AEF" w:rsidRPr="00144AEF">
        <w:t xml:space="preserve"> - </w:t>
      </w:r>
      <w:r w:rsidRPr="00144AEF">
        <w:t>воздух</w:t>
      </w:r>
      <w:r w:rsidR="00144AEF" w:rsidRPr="00144AEF">
        <w:t xml:space="preserve"> </w:t>
      </w:r>
      <w:r w:rsidRPr="00144AEF">
        <w:t>обогащенный</w:t>
      </w:r>
      <w:r w:rsidR="00144AEF" w:rsidRPr="00144AEF">
        <w:t xml:space="preserve"> </w:t>
      </w:r>
      <w:r w:rsidRPr="00144AEF">
        <w:t>кислородом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Выделенные</w:t>
      </w:r>
      <w:r w:rsidR="00144AEF" w:rsidRPr="00144AEF">
        <w:t xml:space="preserve"> </w:t>
      </w:r>
      <w:r w:rsidRPr="00144AEF">
        <w:t>входные</w:t>
      </w:r>
      <w:r w:rsidR="00144AEF" w:rsidRPr="00144AEF">
        <w:t xml:space="preserve"> </w:t>
      </w:r>
      <w:r w:rsidRPr="00144AEF">
        <w:t>переменные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материальные</w:t>
      </w:r>
      <w:r w:rsidR="00144AEF" w:rsidRPr="00144AEF">
        <w:t xml:space="preserve"> </w:t>
      </w:r>
      <w:r w:rsidRPr="00144AEF">
        <w:t>потоки</w:t>
      </w:r>
      <w:r w:rsidR="00144AEF" w:rsidRPr="00144AEF">
        <w:t xml:space="preserve"> </w:t>
      </w:r>
      <w:r w:rsidRPr="00144AEF">
        <w:t>будут</w:t>
      </w:r>
      <w:r w:rsidR="00144AEF" w:rsidRPr="00144AEF">
        <w:t xml:space="preserve"> </w:t>
      </w:r>
      <w:r w:rsidRPr="00144AEF">
        <w:t>характеризоваться</w:t>
      </w:r>
      <w:r w:rsidR="00144AEF" w:rsidRPr="00144AEF">
        <w:t xml:space="preserve"> </w:t>
      </w:r>
      <w:r w:rsidRPr="00144AEF">
        <w:t>некоторой</w:t>
      </w:r>
      <w:r w:rsidR="00144AEF" w:rsidRPr="00144AEF">
        <w:t xml:space="preserve"> </w:t>
      </w:r>
      <w:r w:rsidRPr="00144AEF">
        <w:t>совокупностью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переменных,</w:t>
      </w:r>
      <w:r w:rsidR="00144AEF" w:rsidRPr="00144AEF">
        <w:t xml:space="preserve"> </w:t>
      </w:r>
      <w:r w:rsidRPr="00144AEF">
        <w:t>зависящих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конструктивных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технологических</w:t>
      </w:r>
      <w:r w:rsidR="00144AEF" w:rsidRPr="00144AEF">
        <w:t xml:space="preserve"> </w:t>
      </w:r>
      <w:r w:rsidRPr="00144AEF">
        <w:t>особенностей</w:t>
      </w:r>
      <w:r w:rsidR="00144AEF" w:rsidRPr="00144AEF">
        <w:t xml:space="preserve"> </w:t>
      </w:r>
      <w:r w:rsidRPr="00144AEF">
        <w:t>агрегата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ведения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данного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этими</w:t>
      </w:r>
      <w:r w:rsidR="00144AEF" w:rsidRPr="00144AEF">
        <w:t xml:space="preserve"> </w:t>
      </w:r>
      <w:r w:rsidRPr="00144AEF">
        <w:t>особенностями</w:t>
      </w:r>
      <w:r w:rsidR="00144AEF" w:rsidRPr="00144AEF">
        <w:t xml:space="preserve"> </w:t>
      </w:r>
      <w:r w:rsidRPr="00144AEF">
        <w:t>являются</w:t>
      </w:r>
      <w:r w:rsidR="00144AEF" w:rsidRPr="00144AEF">
        <w:t xml:space="preserve">: </w:t>
      </w:r>
      <w:r w:rsidRPr="00144AEF">
        <w:t>автогенность</w:t>
      </w:r>
      <w:r w:rsidR="00144AEF" w:rsidRPr="00144AEF">
        <w:t xml:space="preserve"> </w:t>
      </w:r>
      <w:r w:rsidRPr="00144AEF">
        <w:t>процесса,</w:t>
      </w:r>
      <w:r w:rsidR="00144AEF" w:rsidRPr="00144AEF">
        <w:t xml:space="preserve"> </w:t>
      </w:r>
      <w:r w:rsidRPr="00144AEF">
        <w:t>так,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ведения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требуется</w:t>
      </w:r>
      <w:r w:rsidR="00144AEF" w:rsidRPr="00144AEF">
        <w:t xml:space="preserve"> </w:t>
      </w:r>
      <w:r w:rsidRPr="00144AEF">
        <w:t>затрат</w:t>
      </w:r>
      <w:r w:rsidR="00144AEF" w:rsidRPr="00144AEF">
        <w:t xml:space="preserve"> </w:t>
      </w:r>
      <w:r w:rsidRPr="00144AEF">
        <w:t>энергии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стороны,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затрачиваются</w:t>
      </w:r>
      <w:r w:rsidR="00144AEF" w:rsidRPr="00144AEF">
        <w:t xml:space="preserve"> </w:t>
      </w:r>
      <w:r w:rsidRPr="00144AEF">
        <w:t>лишь</w:t>
      </w:r>
      <w:r w:rsidR="00144AEF" w:rsidRPr="00144AEF">
        <w:t xml:space="preserve"> </w:t>
      </w:r>
      <w:r w:rsidRPr="00144AEF">
        <w:t>воздух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концентрат</w:t>
      </w:r>
      <w:r w:rsidR="00144AEF" w:rsidRPr="00144AEF">
        <w:t xml:space="preserve">. </w:t>
      </w:r>
      <w:r w:rsidRPr="00144AEF">
        <w:t>Другой</w:t>
      </w:r>
      <w:r w:rsidR="00144AEF" w:rsidRPr="00144AEF">
        <w:t xml:space="preserve"> </w:t>
      </w:r>
      <w:r w:rsidRPr="00144AEF">
        <w:t>особенностью</w:t>
      </w:r>
      <w:r w:rsidR="00144AEF" w:rsidRPr="00144AEF">
        <w:t xml:space="preserve"> </w:t>
      </w:r>
      <w:r w:rsidRPr="00144AEF">
        <w:t>являются</w:t>
      </w:r>
      <w:r w:rsidR="00144AEF" w:rsidRPr="00144AEF">
        <w:t xml:space="preserve"> </w:t>
      </w:r>
      <w:r w:rsidRPr="00144AEF">
        <w:t>выше</w:t>
      </w:r>
      <w:r w:rsidR="00144AEF" w:rsidRPr="00144AEF">
        <w:t xml:space="preserve"> </w:t>
      </w:r>
      <w:r w:rsidRPr="00144AEF">
        <w:t>отмеч</w:t>
      </w:r>
      <w:r w:rsidR="00D64F4A">
        <w:t>е</w:t>
      </w:r>
      <w:r w:rsidRPr="00144AEF">
        <w:t>нное</w:t>
      </w:r>
      <w:r w:rsidR="00144AEF" w:rsidRPr="00144AEF">
        <w:t xml:space="preserve"> </w:t>
      </w:r>
      <w:r w:rsidRPr="00144AEF">
        <w:t>указание,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рассматривается,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непрерывно</w:t>
      </w:r>
      <w:r w:rsidR="00144AEF" w:rsidRPr="00144AEF">
        <w:t xml:space="preserve"> </w:t>
      </w:r>
      <w:r w:rsidRPr="00144AEF">
        <w:t>действующий</w:t>
      </w:r>
      <w:r w:rsidR="00144AEF" w:rsidRPr="00144AEF">
        <w:t xml:space="preserve"> </w:t>
      </w:r>
      <w:r w:rsidRPr="00144AEF">
        <w:t>реактор</w:t>
      </w:r>
      <w:r w:rsidR="00144AEF" w:rsidRPr="00144AEF">
        <w:t xml:space="preserve"> </w:t>
      </w:r>
      <w:r w:rsidRPr="00144AEF">
        <w:t>почти</w:t>
      </w:r>
      <w:r w:rsidR="00144AEF" w:rsidRPr="00144AEF">
        <w:t xml:space="preserve"> </w:t>
      </w:r>
      <w:r w:rsidRPr="00144AEF">
        <w:t>идеального</w:t>
      </w:r>
      <w:r w:rsidR="00144AEF" w:rsidRPr="00144AEF">
        <w:t xml:space="preserve"> </w:t>
      </w:r>
      <w:r w:rsidRPr="00144AEF">
        <w:t>перемешивания,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есть</w:t>
      </w:r>
      <w:r w:rsidR="00144AEF" w:rsidRPr="00144AEF">
        <w:t xml:space="preserve"> </w:t>
      </w:r>
      <w:r w:rsidRPr="00144AEF">
        <w:t>градиент</w:t>
      </w:r>
      <w:r w:rsidR="00144AEF" w:rsidRPr="00144AEF">
        <w:t xml:space="preserve"> </w:t>
      </w:r>
      <w:r w:rsidRPr="00144AEF">
        <w:t>концентрации</w:t>
      </w:r>
      <w:r w:rsidR="00144AEF" w:rsidRPr="00144AEF">
        <w:t xml:space="preserve"> </w:t>
      </w:r>
      <w:r w:rsidRPr="00144AEF">
        <w:t>ограничен</w:t>
      </w:r>
      <w:r w:rsidR="00144AEF" w:rsidRPr="00144AEF">
        <w:t xml:space="preserve"> </w:t>
      </w:r>
      <w:r w:rsidRPr="00144AEF">
        <w:t>лишь</w:t>
      </w:r>
      <w:r w:rsidR="00144AEF" w:rsidRPr="00144AEF">
        <w:t xml:space="preserve"> </w:t>
      </w:r>
      <w:r w:rsidRPr="00144AEF">
        <w:t>размерами</w:t>
      </w:r>
      <w:r w:rsidR="00144AEF" w:rsidRPr="00144AEF">
        <w:t xml:space="preserve"> </w:t>
      </w:r>
      <w:r w:rsidRPr="00144AEF">
        <w:t>реакционной</w:t>
      </w:r>
      <w:r w:rsidR="00144AEF" w:rsidRPr="00144AEF">
        <w:t xml:space="preserve"> </w:t>
      </w:r>
      <w:r w:rsidRPr="00144AEF">
        <w:t>ванны</w:t>
      </w:r>
      <w:r w:rsidR="00144AEF" w:rsidRPr="00144AEF">
        <w:t xml:space="preserve">. </w:t>
      </w:r>
      <w:r w:rsidRPr="00144AEF">
        <w:t>Состояние</w:t>
      </w:r>
      <w:r w:rsidR="00144AEF" w:rsidRPr="00144AEF">
        <w:t xml:space="preserve"> </w:t>
      </w:r>
      <w:r w:rsidRPr="00144AEF">
        <w:t>входного</w:t>
      </w:r>
      <w:r w:rsidR="00144AEF" w:rsidRPr="00144AEF">
        <w:t xml:space="preserve"> </w:t>
      </w:r>
      <w:r w:rsidRPr="00144AEF">
        <w:t>материального</w:t>
      </w:r>
      <w:r w:rsidR="00144AEF" w:rsidRPr="00144AEF">
        <w:t xml:space="preserve"> </w:t>
      </w:r>
      <w:r w:rsidRPr="00144AEF">
        <w:t>потока</w:t>
      </w:r>
      <w:r w:rsidR="00144AEF" w:rsidRPr="00144AEF">
        <w:t xml:space="preserve"> </w:t>
      </w:r>
      <w:r w:rsidRPr="00144AEF">
        <w:t>будут</w:t>
      </w:r>
      <w:r w:rsidR="00144AEF" w:rsidRPr="00144AEF">
        <w:t xml:space="preserve"> </w:t>
      </w:r>
      <w:r w:rsidRPr="00144AEF">
        <w:t>характеризоваться</w:t>
      </w:r>
      <w:r w:rsidR="00144AEF" w:rsidRPr="00144AEF">
        <w:t xml:space="preserve"> </w:t>
      </w:r>
      <w:r w:rsidRPr="00144AEF">
        <w:t>входными</w:t>
      </w:r>
      <w:r w:rsidR="00144AEF" w:rsidRPr="00144AEF">
        <w:t xml:space="preserve"> </w:t>
      </w:r>
      <w:r w:rsidRPr="00144AEF">
        <w:t>переменными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концентрату,</w:t>
      </w:r>
      <w:r w:rsidR="00144AEF" w:rsidRPr="00144AEF">
        <w:t xml:space="preserve"> </w:t>
      </w:r>
      <w:r w:rsidRPr="00144AEF">
        <w:t>ими</w:t>
      </w:r>
      <w:r w:rsidR="00144AEF" w:rsidRPr="00144AEF">
        <w:t xml:space="preserve"> </w:t>
      </w:r>
      <w:r w:rsidRPr="00144AEF">
        <w:t>будут</w:t>
      </w:r>
      <w:r w:rsidR="00144AEF" w:rsidRPr="00144AEF">
        <w:t xml:space="preserve"> </w:t>
      </w:r>
      <w:r w:rsidRPr="00144AEF">
        <w:t>являться</w:t>
      </w:r>
      <w:r w:rsidR="00144AEF" w:rsidRPr="00144AEF">
        <w:t>: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расход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130</w:t>
      </w:r>
      <w:r w:rsidR="00144AEF" w:rsidRPr="00144AEF">
        <w:t xml:space="preserve"> </w:t>
      </w:r>
      <w:r w:rsidRPr="00144AEF">
        <w:t>т/сут</w:t>
      </w:r>
      <w:r w:rsidR="00144AEF" w:rsidRPr="00144AEF">
        <w:t>;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химический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концентрата,</w:t>
      </w:r>
      <w:r w:rsidR="00144AEF" w:rsidRPr="00144AEF">
        <w:t xml:space="preserve"> </w:t>
      </w:r>
      <w:r w:rsidRPr="00144AEF">
        <w:t>где</w:t>
      </w:r>
      <w:r w:rsidR="00144AEF" w:rsidRPr="00144AEF">
        <w:t xml:space="preserve"> </w:t>
      </w:r>
      <w:r w:rsidRPr="00144AEF">
        <w:t>важнейшие</w:t>
      </w:r>
      <w:r w:rsidR="00144AEF" w:rsidRPr="00144AEF">
        <w:t xml:space="preserve"> </w:t>
      </w:r>
      <w:r w:rsidRPr="00144AEF">
        <w:t>элементы,</w:t>
      </w:r>
      <w:r w:rsidR="00144AEF" w:rsidRPr="00144AEF">
        <w:t xml:space="preserve"> - </w:t>
      </w:r>
      <w:r w:rsidRPr="00144AEF">
        <w:t>это</w:t>
      </w:r>
      <w:r w:rsidR="00144AEF" w:rsidRPr="00144AEF">
        <w:t xml:space="preserve"> </w:t>
      </w:r>
      <w:r w:rsidRPr="00144AEF">
        <w:rPr>
          <w:lang w:val="en-US"/>
        </w:rPr>
        <w:t>Zn</w:t>
      </w:r>
      <w:r w:rsidR="00144AEF" w:rsidRPr="00144AEF">
        <w:t xml:space="preserve"> </w:t>
      </w:r>
      <w:r w:rsidRPr="00144AEF">
        <w:t>общее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которого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концентрате</w:t>
      </w:r>
      <w:r w:rsidR="00144AEF" w:rsidRPr="00144AEF">
        <w:t xml:space="preserve"> </w:t>
      </w:r>
      <w:r w:rsidRPr="00144AEF">
        <w:t>составляет</w:t>
      </w:r>
      <w:r w:rsidR="00144AEF" w:rsidRPr="00144AEF">
        <w:t xml:space="preserve"> </w:t>
      </w:r>
      <w:r w:rsidRPr="00144AEF">
        <w:t>49,34%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сера</w:t>
      </w:r>
      <w:r w:rsidR="00144AEF" w:rsidRPr="00144AEF">
        <w:t xml:space="preserve"> </w:t>
      </w:r>
      <w:r w:rsidRPr="00144AEF">
        <w:t>общая,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составляет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цинковом</w:t>
      </w:r>
      <w:r w:rsidR="00144AEF" w:rsidRPr="00144AEF">
        <w:t xml:space="preserve"> </w:t>
      </w:r>
      <w:r w:rsidRPr="00144AEF">
        <w:t>концентрате</w:t>
      </w:r>
      <w:r w:rsidR="00144AEF" w:rsidRPr="00144AEF">
        <w:t xml:space="preserve"> </w:t>
      </w:r>
      <w:r w:rsidRPr="00144AEF">
        <w:t>31,40%</w:t>
      </w:r>
      <w:r w:rsidR="00144AEF" w:rsidRPr="00144AEF">
        <w:t xml:space="preserve">; </w:t>
      </w:r>
      <w:r w:rsidRPr="00144AEF">
        <w:t>гранулометрический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rPr>
          <w:lang w:val="en-US"/>
        </w:rPr>
        <w:t>d</w:t>
      </w:r>
      <w:r w:rsidRPr="00144AEF">
        <w:rPr>
          <w:vertAlign w:val="subscript"/>
        </w:rPr>
        <w:t>ср</w:t>
      </w:r>
      <w:r w:rsidR="00144AEF" w:rsidRPr="00144AEF">
        <w:t xml:space="preserve"> </w:t>
      </w:r>
      <w:r w:rsidRPr="00144AEF">
        <w:t>равным</w:t>
      </w:r>
      <w:r w:rsidR="00144AEF" w:rsidRPr="00144AEF">
        <w:t xml:space="preserve"> </w:t>
      </w:r>
      <w:smartTag w:uri="urn:schemas-microsoft-com:office:smarttags" w:element="metricconverter">
        <w:smartTagPr>
          <w:attr w:name="ProductID" w:val="1200 C"/>
        </w:smartTagPr>
        <w:r w:rsidRPr="00144AEF">
          <w:t>0,085</w:t>
        </w:r>
        <w:r w:rsidR="00144AEF" w:rsidRPr="00144AEF">
          <w:t xml:space="preserve"> </w:t>
        </w:r>
        <w:r w:rsidRPr="00144AEF">
          <w:t>мм</w:t>
        </w:r>
      </w:smartTag>
      <w:r w:rsidRPr="00144AEF">
        <w:t>,</w:t>
      </w:r>
      <w:r w:rsidR="00144AEF" w:rsidRPr="00144AEF">
        <w:t xml:space="preserve"> </w:t>
      </w:r>
      <w:r w:rsidRPr="00144AEF">
        <w:t>где</w:t>
      </w:r>
      <w:r w:rsidR="00144AEF" w:rsidRPr="00144AEF">
        <w:t xml:space="preserve"> </w:t>
      </w:r>
      <w:r w:rsidRPr="00144AEF">
        <w:rPr>
          <w:lang w:val="en-US"/>
        </w:rPr>
        <w:t>d</w:t>
      </w:r>
      <w:r w:rsidRPr="00144AEF">
        <w:rPr>
          <w:vertAlign w:val="subscript"/>
        </w:rPr>
        <w:t>ср</w:t>
      </w:r>
      <w:r w:rsidR="00144AEF" w:rsidRPr="00144AEF">
        <w:t xml:space="preserve"> - </w:t>
      </w:r>
      <w:r w:rsidRPr="00144AEF">
        <w:t>это</w:t>
      </w:r>
      <w:r w:rsidR="00144AEF" w:rsidRPr="00144AEF">
        <w:t xml:space="preserve"> </w:t>
      </w:r>
      <w:r w:rsidRPr="00144AEF">
        <w:t>средний</w:t>
      </w:r>
      <w:r w:rsidR="00144AEF" w:rsidRPr="00144AEF">
        <w:t xml:space="preserve"> </w:t>
      </w:r>
      <w:r w:rsidRPr="00144AEF">
        <w:t>диаметр</w:t>
      </w:r>
      <w:r w:rsidR="00144AEF" w:rsidRPr="00144AEF">
        <w:t xml:space="preserve"> </w:t>
      </w:r>
      <w:r w:rsidRPr="00144AEF">
        <w:t>зерен</w:t>
      </w:r>
      <w:r w:rsidR="00144AEF" w:rsidRPr="00144AEF">
        <w:t xml:space="preserve"> </w:t>
      </w:r>
      <w:r w:rsidRPr="00144AEF">
        <w:t>концентрата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Такое</w:t>
      </w:r>
      <w:r w:rsidR="00144AEF" w:rsidRPr="00144AEF">
        <w:t xml:space="preserve"> </w:t>
      </w:r>
      <w:r w:rsidRPr="00144AEF">
        <w:t>выделение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переменных,</w:t>
      </w:r>
      <w:r w:rsidR="00144AEF" w:rsidRPr="00144AEF">
        <w:t xml:space="preserve"> </w:t>
      </w:r>
      <w:r w:rsidRPr="00144AEF">
        <w:t>характеризующих</w:t>
      </w:r>
      <w:r w:rsidR="00144AEF" w:rsidRPr="00144AEF">
        <w:t xml:space="preserve"> </w:t>
      </w:r>
      <w:r w:rsidRPr="00144AEF">
        <w:t>состояние</w:t>
      </w:r>
      <w:r w:rsidR="00144AEF" w:rsidRPr="00144AEF">
        <w:t xml:space="preserve"> </w:t>
      </w:r>
      <w:r w:rsidRPr="00144AEF">
        <w:t>входного</w:t>
      </w:r>
      <w:r w:rsidR="00144AEF" w:rsidRPr="00144AEF">
        <w:t xml:space="preserve"> </w:t>
      </w:r>
      <w:r w:rsidRPr="00144AEF">
        <w:t>потока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концентрату</w:t>
      </w:r>
      <w:r w:rsidR="00144AEF" w:rsidRPr="00144AEF">
        <w:t xml:space="preserve"> </w:t>
      </w:r>
      <w:r w:rsidRPr="00144AEF">
        <w:t>обусловлено</w:t>
      </w:r>
      <w:r w:rsidR="00144AEF" w:rsidRPr="00144AEF">
        <w:t xml:space="preserve"> </w:t>
      </w:r>
      <w:r w:rsidRPr="00144AEF">
        <w:t>следующими</w:t>
      </w:r>
      <w:r w:rsidR="00144AEF" w:rsidRPr="00144AEF">
        <w:t xml:space="preserve"> </w:t>
      </w:r>
      <w:r w:rsidRPr="00144AEF">
        <w:t>причинами</w:t>
      </w:r>
      <w:r w:rsidR="00144AEF" w:rsidRPr="00144AEF">
        <w:t>: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расход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влияет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весь</w:t>
      </w:r>
      <w:r w:rsidR="00144AEF" w:rsidRPr="00144AEF">
        <w:t xml:space="preserve"> </w:t>
      </w:r>
      <w:r w:rsidRPr="00144AEF">
        <w:t>режим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слоя,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производительность,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тепловой</w:t>
      </w:r>
      <w:r w:rsidR="00144AEF" w:rsidRPr="00144AEF">
        <w:t xml:space="preserve"> </w:t>
      </w:r>
      <w:r w:rsidRPr="00144AEF">
        <w:t>баланс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144AEF">
        <w:t>т.д.</w:t>
      </w:r>
      <w:r w:rsidR="00144AEF" w:rsidRPr="00144AEF">
        <w:t>;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химический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влияет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химический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получаемого</w:t>
      </w:r>
      <w:r w:rsidR="00144AEF" w:rsidRPr="00144AEF">
        <w:t xml:space="preserve"> </w:t>
      </w:r>
      <w:r w:rsidRPr="00144AEF">
        <w:t>продукта</w:t>
      </w:r>
      <w:r w:rsidR="00144AEF" w:rsidRPr="00144AEF">
        <w:t xml:space="preserve"> - </w:t>
      </w:r>
      <w:r w:rsidRPr="00144AEF">
        <w:t>огарка,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химический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образующихся</w:t>
      </w:r>
      <w:r w:rsidR="00144AEF" w:rsidRPr="00144AEF">
        <w:t xml:space="preserve"> </w:t>
      </w:r>
      <w:r w:rsidRPr="00144AEF">
        <w:t>газов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144AEF">
        <w:t>т.д.</w:t>
      </w:r>
      <w:r w:rsidR="00144AEF" w:rsidRPr="00144AEF">
        <w:t>;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гранулометрический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- </w:t>
      </w:r>
      <w:r w:rsidRPr="00144AEF">
        <w:t>эта</w:t>
      </w:r>
      <w:r w:rsidR="00144AEF" w:rsidRPr="00144AEF">
        <w:t xml:space="preserve"> </w:t>
      </w:r>
      <w:r w:rsidRPr="00144AEF">
        <w:t>характеристика</w:t>
      </w:r>
      <w:r w:rsidR="00144AEF" w:rsidRPr="00144AEF">
        <w:t xml:space="preserve"> </w:t>
      </w:r>
      <w:r w:rsidRPr="00144AEF">
        <w:t>введена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связи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особенностью</w:t>
      </w:r>
      <w:r w:rsidR="00144AEF" w:rsidRPr="00144AEF">
        <w:t xml:space="preserve"> </w:t>
      </w:r>
      <w:r w:rsidRPr="00144AEF">
        <w:t>процесса,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именно</w:t>
      </w:r>
      <w:r w:rsidR="00144AEF" w:rsidRPr="00144AEF">
        <w:t xml:space="preserve"> </w:t>
      </w:r>
      <w:r w:rsidRPr="00144AEF">
        <w:t>значительным</w:t>
      </w:r>
      <w:r w:rsidR="00144AEF" w:rsidRPr="00144AEF">
        <w:t xml:space="preserve"> </w:t>
      </w:r>
      <w:r w:rsidRPr="00144AEF">
        <w:t>пылевыносом,</w:t>
      </w:r>
      <w:r w:rsidR="00144AEF" w:rsidRPr="00144AEF">
        <w:t xml:space="preserve"> </w:t>
      </w:r>
      <w:r w:rsidRPr="00144AEF">
        <w:t>сопровождающим</w:t>
      </w:r>
      <w:r w:rsidR="00144AEF" w:rsidRPr="00144AEF">
        <w:t xml:space="preserve"> </w:t>
      </w:r>
      <w:r w:rsidRPr="00144AEF">
        <w:t>процесс</w:t>
      </w:r>
      <w:r w:rsidR="00144AEF" w:rsidRPr="00144AEF">
        <w:t xml:space="preserve"> </w:t>
      </w:r>
      <w:r w:rsidRPr="00144AEF">
        <w:t>обжига,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достигать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99%</w:t>
      </w:r>
      <w:r w:rsidR="00144AEF" w:rsidRPr="00144AEF">
        <w:t xml:space="preserve"> </w:t>
      </w:r>
      <w:r w:rsidRPr="00144AEF">
        <w:t>вообще,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конкретного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конкретного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составляет</w:t>
      </w:r>
      <w:r w:rsidR="00144AEF" w:rsidRPr="00144AEF">
        <w:t xml:space="preserve"> </w:t>
      </w:r>
      <w:r w:rsidRPr="00144AEF">
        <w:t>38%,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условиях</w:t>
      </w:r>
      <w:r w:rsidR="00144AEF" w:rsidRPr="00144AEF">
        <w:t xml:space="preserve"> </w:t>
      </w:r>
      <w:r w:rsidR="00A26E76" w:rsidRPr="00144AEF">
        <w:t>УК</w:t>
      </w:r>
      <w:r w:rsidR="00144AEF" w:rsidRPr="00144AEF">
        <w:t xml:space="preserve"> </w:t>
      </w:r>
      <w:r w:rsidR="00A26E76" w:rsidRPr="00144AEF">
        <w:t>МК</w:t>
      </w:r>
      <w:r w:rsidR="00144AEF" w:rsidRPr="00144AEF">
        <w:t xml:space="preserve"> </w:t>
      </w:r>
      <w:r w:rsidR="00A26E76" w:rsidRPr="00144AEF">
        <w:t>АО</w:t>
      </w:r>
      <w:r w:rsidR="00144AEF">
        <w:t xml:space="preserve"> "</w:t>
      </w:r>
      <w:r w:rsidR="00A26E76" w:rsidRPr="00144AEF">
        <w:t>Казцинк</w:t>
      </w:r>
      <w:r w:rsidR="00144AEF">
        <w:t xml:space="preserve">" </w:t>
      </w:r>
      <w:r w:rsidR="00A26E76" w:rsidRPr="00144AEF">
        <w:t>печи</w:t>
      </w:r>
      <w:r w:rsidR="00144AEF">
        <w:t xml:space="preserve"> "</w:t>
      </w:r>
      <w:r w:rsidR="00A26E76" w:rsidRPr="00144AEF">
        <w:t>КС-5</w:t>
      </w:r>
      <w:r w:rsidR="00144AEF">
        <w:t>"</w:t>
      </w:r>
      <w:r w:rsidRPr="00144AEF">
        <w:t>,</w:t>
      </w:r>
      <w:r w:rsidR="00144AEF" w:rsidRPr="00144AEF">
        <w:t xml:space="preserve"> </w:t>
      </w:r>
      <w:r w:rsidRPr="00144AEF">
        <w:t>унос</w:t>
      </w:r>
      <w:r w:rsidR="00144AEF" w:rsidRPr="00144AEF">
        <w:t xml:space="preserve"> </w:t>
      </w:r>
      <w:r w:rsidRPr="00144AEF">
        <w:t>фракций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0,047мм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Состояние</w:t>
      </w:r>
      <w:r w:rsidR="00144AEF" w:rsidRPr="00144AEF">
        <w:t xml:space="preserve"> </w:t>
      </w:r>
      <w:r w:rsidRPr="00144AEF">
        <w:t>входного</w:t>
      </w:r>
      <w:r w:rsidR="00144AEF" w:rsidRPr="00144AEF">
        <w:t xml:space="preserve"> </w:t>
      </w:r>
      <w:r w:rsidRPr="00144AEF">
        <w:t>материального</w:t>
      </w:r>
      <w:r w:rsidR="00144AEF" w:rsidRPr="00144AEF">
        <w:t xml:space="preserve"> </w:t>
      </w:r>
      <w:r w:rsidRPr="00144AEF">
        <w:t>потока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воздуху</w:t>
      </w:r>
      <w:r w:rsidR="00144AEF" w:rsidRPr="00144AEF">
        <w:t xml:space="preserve"> </w:t>
      </w:r>
      <w:r w:rsidRPr="00144AEF">
        <w:t>будет</w:t>
      </w:r>
      <w:r w:rsidR="00144AEF" w:rsidRPr="00144AEF">
        <w:t xml:space="preserve"> </w:t>
      </w:r>
      <w:r w:rsidRPr="00144AEF">
        <w:t>характеризоваться</w:t>
      </w:r>
      <w:r w:rsidR="00144AEF" w:rsidRPr="00144AEF">
        <w:t xml:space="preserve"> </w:t>
      </w:r>
      <w:r w:rsidRPr="00144AEF">
        <w:t>следующими</w:t>
      </w:r>
      <w:r w:rsidR="00144AEF" w:rsidRPr="00144AEF">
        <w:t xml:space="preserve"> </w:t>
      </w:r>
      <w:r w:rsidRPr="00144AEF">
        <w:t>входными</w:t>
      </w:r>
      <w:r w:rsidR="00144AEF" w:rsidRPr="00144AEF">
        <w:t xml:space="preserve"> </w:t>
      </w:r>
      <w:r w:rsidRPr="00144AEF">
        <w:t>переменными</w:t>
      </w:r>
      <w:r w:rsidR="00144AEF" w:rsidRPr="00144AEF">
        <w:t xml:space="preserve">: </w:t>
      </w:r>
      <w:r w:rsidRPr="00144AEF">
        <w:t>расходом</w:t>
      </w:r>
      <w:r w:rsidR="00144AEF" w:rsidRPr="00144AEF">
        <w:t xml:space="preserve"> </w:t>
      </w:r>
      <w:r w:rsidRPr="00144AEF">
        <w:t>дутья,</w:t>
      </w:r>
      <w:r w:rsidR="00144AEF" w:rsidRPr="00144AEF">
        <w:t xml:space="preserve"> </w:t>
      </w:r>
      <w:r w:rsidRPr="00144AEF">
        <w:t>концентрации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газовой</w:t>
      </w:r>
      <w:r w:rsidR="00144AEF" w:rsidRPr="00144AEF">
        <w:t xml:space="preserve"> </w:t>
      </w:r>
      <w:r w:rsidRPr="00144AEF">
        <w:t>фазе,</w:t>
      </w:r>
      <w:r w:rsidR="00144AEF" w:rsidRPr="00144AEF">
        <w:t xml:space="preserve"> </w:t>
      </w:r>
      <w:r w:rsidRPr="00144AEF">
        <w:t>давлением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воздушной</w:t>
      </w:r>
      <w:r w:rsidR="00144AEF" w:rsidRPr="00144AEF">
        <w:t xml:space="preserve"> </w:t>
      </w:r>
      <w:r w:rsidRPr="00144AEF">
        <w:t>коробке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Такое</w:t>
      </w:r>
      <w:r w:rsidR="00144AEF" w:rsidRPr="00144AEF">
        <w:t xml:space="preserve"> </w:t>
      </w:r>
      <w:r w:rsidRPr="00144AEF">
        <w:t>выделение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</w:t>
      </w:r>
      <w:r w:rsidR="00144AEF" w:rsidRPr="00144AEF">
        <w:t xml:space="preserve"> </w:t>
      </w:r>
      <w:r w:rsidRPr="00144AEF">
        <w:t>основывается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следующим</w:t>
      </w:r>
      <w:r w:rsidR="00144AEF" w:rsidRPr="00144AEF">
        <w:t xml:space="preserve"> </w:t>
      </w:r>
      <w:r w:rsidRPr="00144AEF">
        <w:t>причинам</w:t>
      </w:r>
      <w:r w:rsidR="00144AEF" w:rsidRPr="00144AEF">
        <w:t>.</w:t>
      </w:r>
    </w:p>
    <w:p w:rsidR="00144AEF" w:rsidRPr="00144AEF" w:rsidRDefault="00D7540B" w:rsidP="00144AEF">
      <w:pPr>
        <w:tabs>
          <w:tab w:val="left" w:pos="726"/>
        </w:tabs>
      </w:pPr>
      <w:r w:rsidRPr="00144AEF">
        <w:t>Р</w:t>
      </w:r>
      <w:r w:rsidR="005055C0" w:rsidRPr="00144AEF">
        <w:t>асход</w:t>
      </w:r>
      <w:r w:rsidR="00144AEF" w:rsidRPr="00144AEF">
        <w:t xml:space="preserve"> </w:t>
      </w:r>
      <w:r w:rsidR="005055C0" w:rsidRPr="00144AEF">
        <w:t>дутья</w:t>
      </w:r>
      <w:r w:rsidR="00144AEF" w:rsidRPr="00144AEF">
        <w:t xml:space="preserve"> </w:t>
      </w:r>
      <w:r w:rsidR="005055C0" w:rsidRPr="00144AEF">
        <w:t>влияет</w:t>
      </w:r>
      <w:r w:rsidR="00144AEF" w:rsidRPr="00144AEF">
        <w:t xml:space="preserve"> </w:t>
      </w:r>
      <w:r w:rsidR="005055C0" w:rsidRPr="00144AEF">
        <w:t>на</w:t>
      </w:r>
      <w:r w:rsidR="00144AEF" w:rsidRPr="00144AEF">
        <w:t xml:space="preserve"> </w:t>
      </w:r>
      <w:r w:rsidR="005055C0" w:rsidRPr="00144AEF">
        <w:t>скорость</w:t>
      </w:r>
      <w:r w:rsidR="00144AEF" w:rsidRPr="00144AEF">
        <w:t xml:space="preserve"> </w:t>
      </w:r>
      <w:r w:rsidR="005055C0" w:rsidRPr="00144AEF">
        <w:t>ведения</w:t>
      </w:r>
      <w:r w:rsidR="00144AEF" w:rsidRPr="00144AEF">
        <w:t xml:space="preserve"> </w:t>
      </w:r>
      <w:r w:rsidR="005055C0" w:rsidRPr="00144AEF">
        <w:t>процесса</w:t>
      </w:r>
      <w:r w:rsidR="00144AEF" w:rsidRPr="00144AEF">
        <w:t xml:space="preserve"> </w:t>
      </w:r>
      <w:r w:rsidR="005055C0" w:rsidRPr="00144AEF">
        <w:t>обжига,</w:t>
      </w:r>
      <w:r w:rsidR="00144AEF" w:rsidRPr="00144AEF">
        <w:t xml:space="preserve"> </w:t>
      </w:r>
      <w:r w:rsidR="005055C0" w:rsidRPr="00144AEF">
        <w:t>температурный</w:t>
      </w:r>
      <w:r w:rsidR="00144AEF" w:rsidRPr="00144AEF">
        <w:t xml:space="preserve"> </w:t>
      </w:r>
      <w:r w:rsidR="005055C0" w:rsidRPr="00144AEF">
        <w:t>режим</w:t>
      </w:r>
      <w:r w:rsidR="00144AEF" w:rsidRPr="00144AEF">
        <w:t xml:space="preserve"> </w:t>
      </w:r>
      <w:r w:rsidR="005055C0" w:rsidRPr="00144AEF">
        <w:t>печи,</w:t>
      </w:r>
      <w:r w:rsidR="00144AEF" w:rsidRPr="00144AEF">
        <w:t xml:space="preserve"> </w:t>
      </w:r>
      <w:r w:rsidR="005055C0" w:rsidRPr="00144AEF">
        <w:t>одновременно</w:t>
      </w:r>
      <w:r w:rsidR="00144AEF" w:rsidRPr="00144AEF">
        <w:t xml:space="preserve"> </w:t>
      </w:r>
      <w:r w:rsidR="005055C0" w:rsidRPr="00144AEF">
        <w:t>он</w:t>
      </w:r>
      <w:r w:rsidR="00144AEF" w:rsidRPr="00144AEF">
        <w:t xml:space="preserve"> </w:t>
      </w:r>
      <w:r w:rsidR="005055C0" w:rsidRPr="00144AEF">
        <w:t>должен</w:t>
      </w:r>
      <w:r w:rsidR="00144AEF" w:rsidRPr="00144AEF">
        <w:t xml:space="preserve"> </w:t>
      </w:r>
      <w:r w:rsidR="005055C0" w:rsidRPr="00144AEF">
        <w:t>обеспечивать</w:t>
      </w:r>
      <w:r w:rsidR="00144AEF" w:rsidRPr="00144AEF">
        <w:t xml:space="preserve"> </w:t>
      </w:r>
      <w:r w:rsidR="005055C0" w:rsidRPr="00144AEF">
        <w:t>псевдоожиженное</w:t>
      </w:r>
      <w:r w:rsidR="00144AEF" w:rsidRPr="00144AEF">
        <w:t xml:space="preserve"> </w:t>
      </w:r>
      <w:r w:rsidR="005055C0" w:rsidRPr="00144AEF">
        <w:t>состояние</w:t>
      </w:r>
      <w:r w:rsidR="00144AEF" w:rsidRPr="00144AEF">
        <w:t xml:space="preserve"> </w:t>
      </w:r>
      <w:r w:rsidR="005055C0" w:rsidRPr="00144AEF">
        <w:t>слоя</w:t>
      </w:r>
      <w:r w:rsidR="00144AEF" w:rsidRPr="00144AEF">
        <w:t xml:space="preserve"> </w:t>
      </w:r>
      <w:r w:rsidR="005055C0" w:rsidRPr="00144AEF">
        <w:t>цинкового</w:t>
      </w:r>
      <w:r w:rsidR="00144AEF" w:rsidRPr="00144AEF">
        <w:t xml:space="preserve"> </w:t>
      </w:r>
      <w:r w:rsidR="005055C0" w:rsidRPr="00144AEF">
        <w:t>концентрата</w:t>
      </w:r>
      <w:r w:rsidR="00144AEF" w:rsidRPr="00144AEF">
        <w:t xml:space="preserve"> </w:t>
      </w:r>
      <w:r w:rsidR="005055C0" w:rsidRPr="00144AEF">
        <w:t>с</w:t>
      </w:r>
      <w:r w:rsidR="00144AEF" w:rsidRPr="00144AEF">
        <w:t xml:space="preserve"> </w:t>
      </w:r>
      <w:r w:rsidR="005055C0" w:rsidRPr="00144AEF">
        <w:t>наложенными</w:t>
      </w:r>
      <w:r w:rsidR="00144AEF" w:rsidRPr="00144AEF">
        <w:t xml:space="preserve"> </w:t>
      </w:r>
      <w:r w:rsidR="005055C0" w:rsidRPr="00144AEF">
        <w:t>на</w:t>
      </w:r>
      <w:r w:rsidR="00144AEF" w:rsidRPr="00144AEF">
        <w:t xml:space="preserve"> </w:t>
      </w:r>
      <w:r w:rsidR="005055C0" w:rsidRPr="00144AEF">
        <w:t>него</w:t>
      </w:r>
      <w:r w:rsidR="00144AEF" w:rsidRPr="00144AEF">
        <w:t xml:space="preserve"> </w:t>
      </w:r>
      <w:r w:rsidR="005055C0" w:rsidRPr="00144AEF">
        <w:t>ограничениями,</w:t>
      </w:r>
      <w:r w:rsidR="00144AEF" w:rsidRPr="00144AEF">
        <w:t xml:space="preserve"> </w:t>
      </w:r>
      <w:r w:rsidR="005055C0" w:rsidRPr="00144AEF">
        <w:t>а</w:t>
      </w:r>
      <w:r w:rsidR="00144AEF" w:rsidRPr="00144AEF">
        <w:t xml:space="preserve"> </w:t>
      </w:r>
      <w:r w:rsidR="005055C0" w:rsidRPr="00144AEF">
        <w:t>именно</w:t>
      </w:r>
      <w:r w:rsidR="00144AEF" w:rsidRPr="00144AEF">
        <w:t xml:space="preserve"> </w:t>
      </w:r>
      <w:r w:rsidR="005055C0" w:rsidRPr="00144AEF">
        <w:t>линейная</w:t>
      </w:r>
      <w:r w:rsidR="00144AEF" w:rsidRPr="00144AEF">
        <w:t xml:space="preserve"> </w:t>
      </w:r>
      <w:r w:rsidR="005055C0" w:rsidRPr="00144AEF">
        <w:t>скорость</w:t>
      </w:r>
      <w:r w:rsidR="00144AEF" w:rsidRPr="00144AEF">
        <w:t xml:space="preserve"> </w:t>
      </w:r>
      <w:r w:rsidR="005055C0" w:rsidRPr="00144AEF">
        <w:t>истечения</w:t>
      </w:r>
      <w:r w:rsidR="00144AEF" w:rsidRPr="00144AEF">
        <w:t xml:space="preserve"> </w:t>
      </w:r>
      <w:r w:rsidR="005055C0" w:rsidRPr="00144AEF">
        <w:t>воздуха</w:t>
      </w:r>
      <w:r w:rsidR="00144AEF" w:rsidRPr="00144AEF">
        <w:t xml:space="preserve"> </w:t>
      </w:r>
      <w:r w:rsidR="005055C0" w:rsidRPr="00144AEF">
        <w:t>из</w:t>
      </w:r>
      <w:r w:rsidR="00144AEF" w:rsidRPr="00144AEF">
        <w:t xml:space="preserve"> </w:t>
      </w:r>
      <w:r w:rsidR="005055C0" w:rsidRPr="00144AEF">
        <w:t>сопел</w:t>
      </w:r>
      <w:r w:rsidR="00144AEF" w:rsidRPr="00144AEF">
        <w:t xml:space="preserve"> </w:t>
      </w:r>
      <w:r w:rsidR="005055C0" w:rsidRPr="00144AEF">
        <w:t>должно</w:t>
      </w:r>
      <w:r w:rsidR="00144AEF" w:rsidRPr="00144AEF">
        <w:t xml:space="preserve"> </w:t>
      </w:r>
      <w:r w:rsidR="005055C0" w:rsidRPr="00144AEF">
        <w:t>быть</w:t>
      </w:r>
      <w:r w:rsidR="00144AEF" w:rsidRPr="00144AEF">
        <w:t xml:space="preserve"> </w:t>
      </w:r>
      <w:r w:rsidR="005055C0" w:rsidRPr="00144AEF">
        <w:t>выше</w:t>
      </w:r>
      <w:r w:rsidR="00144AEF" w:rsidRPr="00144AEF">
        <w:t xml:space="preserve"> </w:t>
      </w:r>
      <w:r w:rsidR="005055C0" w:rsidRPr="00144AEF">
        <w:t>или</w:t>
      </w:r>
      <w:r w:rsidR="00144AEF" w:rsidRPr="00144AEF">
        <w:t xml:space="preserve"> </w:t>
      </w:r>
      <w:r w:rsidR="005055C0" w:rsidRPr="00144AEF">
        <w:t>равной</w:t>
      </w:r>
      <w:r w:rsidR="00144AEF" w:rsidRPr="00144AEF">
        <w:t xml:space="preserve"> </w:t>
      </w:r>
      <w:r w:rsidR="005055C0" w:rsidRPr="00144AEF">
        <w:t>минимально</w:t>
      </w:r>
      <w:r w:rsidR="00144AEF" w:rsidRPr="00144AEF">
        <w:t xml:space="preserve"> </w:t>
      </w:r>
      <w:r w:rsidR="005055C0" w:rsidRPr="00144AEF">
        <w:t>необходимой</w:t>
      </w:r>
      <w:r w:rsidR="00144AEF" w:rsidRPr="00144AEF">
        <w:t xml:space="preserve"> </w:t>
      </w:r>
      <w:r w:rsidR="005055C0" w:rsidRPr="00144AEF">
        <w:t>с</w:t>
      </w:r>
      <w:r w:rsidR="00144AEF" w:rsidRPr="00144AEF">
        <w:t xml:space="preserve"> </w:t>
      </w:r>
      <w:r w:rsidR="005055C0" w:rsidRPr="00144AEF">
        <w:t>одной</w:t>
      </w:r>
      <w:r w:rsidR="00144AEF" w:rsidRPr="00144AEF">
        <w:t xml:space="preserve"> </w:t>
      </w:r>
      <w:r w:rsidR="005055C0" w:rsidRPr="00144AEF">
        <w:t>стороны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быть</w:t>
      </w:r>
      <w:r w:rsidR="00144AEF" w:rsidRPr="00144AEF">
        <w:t xml:space="preserve"> </w:t>
      </w:r>
      <w:r w:rsidR="005055C0" w:rsidRPr="00144AEF">
        <w:t>ниже</w:t>
      </w:r>
      <w:r w:rsidR="00144AEF" w:rsidRPr="00144AEF">
        <w:t xml:space="preserve"> </w:t>
      </w:r>
      <w:r w:rsidR="005055C0" w:rsidRPr="00144AEF">
        <w:t>предельно</w:t>
      </w:r>
      <w:r w:rsidR="00144AEF" w:rsidRPr="00144AEF">
        <w:t xml:space="preserve"> </w:t>
      </w:r>
      <w:r w:rsidR="005055C0" w:rsidRPr="00144AEF">
        <w:t>допустимой</w:t>
      </w:r>
      <w:r w:rsidR="00144AEF" w:rsidRPr="00144AEF">
        <w:t xml:space="preserve"> </w:t>
      </w:r>
      <w:r w:rsidR="005055C0" w:rsidRPr="00144AEF">
        <w:t>с</w:t>
      </w:r>
      <w:r w:rsidR="00144AEF" w:rsidRPr="00144AEF">
        <w:t xml:space="preserve"> </w:t>
      </w:r>
      <w:r w:rsidR="005055C0" w:rsidRPr="00144AEF">
        <w:t>другой</w:t>
      </w:r>
      <w:r w:rsidR="00144AEF" w:rsidRPr="00144AEF">
        <w:t xml:space="preserve"> </w:t>
      </w:r>
      <w:r w:rsidR="005055C0" w:rsidRPr="00144AEF">
        <w:t>стороны,</w:t>
      </w:r>
      <w:r w:rsidR="00144AEF" w:rsidRPr="00144AEF">
        <w:t xml:space="preserve"> </w:t>
      </w:r>
      <w:r w:rsidR="005055C0" w:rsidRPr="00144AEF">
        <w:t>при</w:t>
      </w:r>
      <w:r w:rsidR="00144AEF" w:rsidRPr="00144AEF">
        <w:t xml:space="preserve"> </w:t>
      </w:r>
      <w:r w:rsidR="005055C0" w:rsidRPr="00144AEF">
        <w:t>котором</w:t>
      </w:r>
      <w:r w:rsidR="00144AEF" w:rsidRPr="00144AEF">
        <w:t xml:space="preserve"> </w:t>
      </w:r>
      <w:r w:rsidR="005055C0" w:rsidRPr="00144AEF">
        <w:t>слой</w:t>
      </w:r>
      <w:r w:rsidR="00144AEF" w:rsidRPr="00144AEF">
        <w:t xml:space="preserve"> </w:t>
      </w:r>
      <w:r w:rsidR="005055C0" w:rsidRPr="00144AEF">
        <w:t>переходит</w:t>
      </w:r>
      <w:r w:rsidR="00144AEF" w:rsidRPr="00144AEF">
        <w:t xml:space="preserve"> </w:t>
      </w:r>
      <w:r w:rsidR="005055C0" w:rsidRPr="00144AEF">
        <w:t>во</w:t>
      </w:r>
      <w:r w:rsidR="00144AEF" w:rsidRPr="00144AEF">
        <w:t xml:space="preserve"> </w:t>
      </w:r>
      <w:r w:rsidR="005055C0" w:rsidRPr="00144AEF">
        <w:t>взвеш</w:t>
      </w:r>
      <w:r w:rsidR="00D64F4A">
        <w:t>е</w:t>
      </w:r>
      <w:r w:rsidR="005055C0" w:rsidRPr="00144AEF">
        <w:t>нное</w:t>
      </w:r>
      <w:r w:rsidR="00144AEF" w:rsidRPr="00144AEF">
        <w:t xml:space="preserve"> </w:t>
      </w:r>
      <w:r w:rsidR="005055C0" w:rsidRPr="00144AEF">
        <w:t>состояние</w:t>
      </w:r>
      <w:r w:rsidR="00144AEF" w:rsidRPr="00144AEF">
        <w:t xml:space="preserve">. </w:t>
      </w:r>
      <w:r w:rsidR="005055C0" w:rsidRPr="00144AEF">
        <w:t>Расход</w:t>
      </w:r>
      <w:r w:rsidR="00144AEF" w:rsidRPr="00144AEF">
        <w:t xml:space="preserve"> </w:t>
      </w:r>
      <w:r w:rsidR="005055C0" w:rsidRPr="00144AEF">
        <w:t>воздуха</w:t>
      </w:r>
      <w:r w:rsidR="00144AEF" w:rsidRPr="00144AEF">
        <w:t xml:space="preserve"> </w:t>
      </w:r>
      <w:r w:rsidR="005055C0" w:rsidRPr="00144AEF">
        <w:t>составляет</w:t>
      </w:r>
      <w:r w:rsidR="00144AEF" w:rsidRPr="00144AEF">
        <w:t xml:space="preserve"> </w:t>
      </w:r>
      <w:r w:rsidR="005055C0" w:rsidRPr="00144AEF">
        <w:t>13000</w:t>
      </w:r>
      <w:r w:rsidR="00144AEF" w:rsidRPr="00144AEF">
        <w:t xml:space="preserve"> </w:t>
      </w:r>
      <w:r w:rsidR="005055C0" w:rsidRPr="00144AEF">
        <w:t>м</w:t>
      </w:r>
      <w:r w:rsidR="005055C0" w:rsidRPr="00144AEF">
        <w:rPr>
          <w:vertAlign w:val="superscript"/>
        </w:rPr>
        <w:t>3</w:t>
      </w:r>
      <w:r w:rsidR="005055C0" w:rsidRPr="00144AEF">
        <w:t>/ч,</w:t>
      </w:r>
      <w:r w:rsidR="00144AEF" w:rsidRPr="00144AEF">
        <w:t xml:space="preserve"> </w:t>
      </w:r>
      <w:r w:rsidR="005055C0" w:rsidRPr="00144AEF">
        <w:t>линейная</w:t>
      </w:r>
      <w:r w:rsidR="00144AEF" w:rsidRPr="00144AEF">
        <w:t xml:space="preserve"> </w:t>
      </w:r>
      <w:r w:rsidR="005055C0" w:rsidRPr="00144AEF">
        <w:t>скорость</w:t>
      </w:r>
      <w:r w:rsidR="00144AEF" w:rsidRPr="00144AEF">
        <w:t xml:space="preserve"> </w:t>
      </w:r>
      <w:r w:rsidR="005055C0" w:rsidRPr="00144AEF">
        <w:t>воздуха</w:t>
      </w:r>
      <w:r w:rsidR="00144AEF" w:rsidRPr="00144AEF">
        <w:t xml:space="preserve"> </w:t>
      </w:r>
      <w:r w:rsidR="005055C0" w:rsidRPr="00144AEF">
        <w:t>0,1м/сек</w:t>
      </w:r>
      <w:r w:rsidR="00144AEF" w:rsidRPr="00144AEF">
        <w:t xml:space="preserve">. </w:t>
      </w:r>
      <w:r w:rsidR="005055C0" w:rsidRPr="00144AEF">
        <w:t>Переменная</w:t>
      </w:r>
      <w:r w:rsidR="00144AEF" w:rsidRPr="00144AEF">
        <w:t xml:space="preserve"> </w:t>
      </w:r>
      <w:r w:rsidR="005055C0" w:rsidRPr="00144AEF">
        <w:t>по</w:t>
      </w:r>
      <w:r w:rsidR="00144AEF" w:rsidRPr="00144AEF">
        <w:t xml:space="preserve"> </w:t>
      </w:r>
      <w:r w:rsidR="005055C0" w:rsidRPr="00144AEF">
        <w:t>давлению</w:t>
      </w:r>
      <w:r w:rsidR="00144AEF" w:rsidRPr="00144AEF">
        <w:t xml:space="preserve"> </w:t>
      </w:r>
      <w:r w:rsidR="005055C0" w:rsidRPr="00144AEF">
        <w:t>также</w:t>
      </w:r>
      <w:r w:rsidR="00144AEF" w:rsidRPr="00144AEF">
        <w:t xml:space="preserve"> </w:t>
      </w:r>
      <w:r w:rsidR="005055C0" w:rsidRPr="00144AEF">
        <w:t>влияет</w:t>
      </w:r>
      <w:r w:rsidR="00144AEF" w:rsidRPr="00144AEF">
        <w:t xml:space="preserve"> </w:t>
      </w:r>
      <w:r w:rsidR="005055C0" w:rsidRPr="00144AEF">
        <w:t>на</w:t>
      </w:r>
      <w:r w:rsidR="00144AEF" w:rsidRPr="00144AEF">
        <w:t xml:space="preserve"> </w:t>
      </w:r>
      <w:r w:rsidR="005055C0" w:rsidRPr="00144AEF">
        <w:t>гидродинамический</w:t>
      </w:r>
      <w:r w:rsidR="00144AEF" w:rsidRPr="00144AEF">
        <w:t xml:space="preserve"> </w:t>
      </w:r>
      <w:r w:rsidR="005055C0" w:rsidRPr="00144AEF">
        <w:t>режим</w:t>
      </w:r>
      <w:r w:rsidR="00144AEF" w:rsidRPr="00144AEF">
        <w:t xml:space="preserve"> </w:t>
      </w:r>
      <w:r w:rsidR="005055C0" w:rsidRPr="00144AEF">
        <w:t>работы</w:t>
      </w:r>
      <w:r w:rsidR="00144AEF" w:rsidRPr="00144AEF">
        <w:t xml:space="preserve"> </w:t>
      </w:r>
      <w:r w:rsidR="005055C0" w:rsidRPr="00144AEF">
        <w:t>печи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составляет</w:t>
      </w:r>
      <w:r w:rsidR="00144AEF" w:rsidRPr="00144AEF">
        <w:t xml:space="preserve"> </w:t>
      </w:r>
      <w:r w:rsidR="005055C0" w:rsidRPr="00144AEF">
        <w:t>1100мм</w:t>
      </w:r>
      <w:r w:rsidR="00144AEF" w:rsidRPr="00144AEF">
        <w:t xml:space="preserve"> </w:t>
      </w:r>
      <w:r w:rsidR="005055C0" w:rsidRPr="00144AEF">
        <w:t>вод</w:t>
      </w:r>
      <w:r w:rsidR="00144AEF" w:rsidRPr="00144AEF">
        <w:t xml:space="preserve">. </w:t>
      </w:r>
      <w:r w:rsidR="005055C0" w:rsidRPr="00144AEF">
        <w:t>ст</w:t>
      </w:r>
      <w:r w:rsidR="00144AEF" w:rsidRPr="00144AEF">
        <w:t xml:space="preserve">. </w:t>
      </w:r>
      <w:r w:rsidR="005055C0" w:rsidRPr="00144AEF">
        <w:t>или</w:t>
      </w:r>
      <w:r w:rsidR="00144AEF" w:rsidRPr="00144AEF">
        <w:t xml:space="preserve"> </w:t>
      </w:r>
      <w:r w:rsidR="005055C0" w:rsidRPr="00144AEF">
        <w:t>10,786</w:t>
      </w:r>
      <w:r w:rsidR="00144AEF" w:rsidRPr="00144AEF">
        <w:t xml:space="preserve"> </w:t>
      </w:r>
      <w:r w:rsidR="005055C0" w:rsidRPr="00144AEF">
        <w:t>кПа</w:t>
      </w:r>
      <w:r w:rsidR="00144AEF" w:rsidRPr="00144AEF">
        <w:t xml:space="preserve">. </w:t>
      </w:r>
      <w:r w:rsidR="005055C0" w:rsidRPr="00144AEF">
        <w:t>Введение</w:t>
      </w:r>
      <w:r w:rsidR="00144AEF" w:rsidRPr="00144AEF">
        <w:t xml:space="preserve"> </w:t>
      </w:r>
      <w:r w:rsidR="005055C0" w:rsidRPr="00144AEF">
        <w:t>переменной</w:t>
      </w:r>
      <w:r w:rsidR="00144AEF" w:rsidRPr="00144AEF">
        <w:t xml:space="preserve"> </w:t>
      </w:r>
      <w:r w:rsidR="005055C0" w:rsidRPr="00144AEF">
        <w:t>концентрации</w:t>
      </w:r>
      <w:r w:rsidR="00144AEF" w:rsidRPr="00144AEF">
        <w:t xml:space="preserve"> </w:t>
      </w:r>
      <w:r w:rsidR="005055C0" w:rsidRPr="00144AEF">
        <w:t>кислорода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газовой</w:t>
      </w:r>
      <w:r w:rsidR="00144AEF" w:rsidRPr="00144AEF">
        <w:t xml:space="preserve"> </w:t>
      </w:r>
      <w:r w:rsidR="005055C0" w:rsidRPr="00144AEF">
        <w:t>фазе,</w:t>
      </w:r>
      <w:r w:rsidR="00144AEF" w:rsidRPr="00144AEF">
        <w:t xml:space="preserve"> </w:t>
      </w:r>
      <w:r w:rsidR="005055C0" w:rsidRPr="00144AEF">
        <w:t>характеризующий</w:t>
      </w:r>
      <w:r w:rsidR="00144AEF" w:rsidRPr="00144AEF">
        <w:t xml:space="preserve"> </w:t>
      </w:r>
      <w:r w:rsidR="005055C0" w:rsidRPr="00144AEF">
        <w:t>материальный</w:t>
      </w:r>
      <w:r w:rsidR="00144AEF" w:rsidRPr="00144AEF">
        <w:t xml:space="preserve"> </w:t>
      </w:r>
      <w:r w:rsidR="005055C0" w:rsidRPr="00144AEF">
        <w:t>поток</w:t>
      </w:r>
      <w:r w:rsidR="00144AEF" w:rsidRPr="00144AEF">
        <w:t xml:space="preserve"> </w:t>
      </w:r>
      <w:r w:rsidR="005055C0" w:rsidRPr="00144AEF">
        <w:t>по</w:t>
      </w:r>
      <w:r w:rsidR="00144AEF" w:rsidRPr="00144AEF">
        <w:t xml:space="preserve"> </w:t>
      </w:r>
      <w:r w:rsidR="005055C0" w:rsidRPr="00144AEF">
        <w:t>воздуху</w:t>
      </w:r>
      <w:r w:rsidR="00144AEF" w:rsidRPr="00144AEF">
        <w:t xml:space="preserve"> </w:t>
      </w:r>
      <w:r w:rsidR="005055C0" w:rsidRPr="00144AEF">
        <w:t>вызвано</w:t>
      </w:r>
      <w:r w:rsidR="00144AEF" w:rsidRPr="00144AEF">
        <w:t xml:space="preserve"> </w:t>
      </w:r>
      <w:r w:rsidR="005055C0" w:rsidRPr="00144AEF">
        <w:t>зависимостью</w:t>
      </w:r>
      <w:r w:rsidR="00144AEF" w:rsidRPr="00144AEF">
        <w:t xml:space="preserve"> </w:t>
      </w:r>
      <w:r w:rsidR="005055C0" w:rsidRPr="00144AEF">
        <w:t>скорости</w:t>
      </w:r>
      <w:r w:rsidR="00144AEF" w:rsidRPr="00144AEF">
        <w:t xml:space="preserve"> </w:t>
      </w:r>
      <w:r w:rsidR="005055C0" w:rsidRPr="00144AEF">
        <w:t>процесса</w:t>
      </w:r>
      <w:r w:rsidR="00144AEF" w:rsidRPr="00144AEF">
        <w:t xml:space="preserve"> </w:t>
      </w:r>
      <w:r w:rsidR="005055C0" w:rsidRPr="00144AEF">
        <w:t>окисления</w:t>
      </w:r>
      <w:r w:rsidR="00144AEF" w:rsidRPr="00144AEF">
        <w:t xml:space="preserve"> </w:t>
      </w:r>
      <w:r w:rsidR="005055C0" w:rsidRPr="00144AEF">
        <w:t>от</w:t>
      </w:r>
      <w:r w:rsidR="00144AEF" w:rsidRPr="00144AEF">
        <w:t xml:space="preserve"> </w:t>
      </w:r>
      <w:r w:rsidR="005055C0" w:rsidRPr="00144AEF">
        <w:t>концентрации</w:t>
      </w:r>
      <w:r w:rsidR="00144AEF" w:rsidRPr="00144AEF">
        <w:t xml:space="preserve"> </w:t>
      </w:r>
      <w:r w:rsidR="005055C0" w:rsidRPr="00144AEF">
        <w:t>кислорода,</w:t>
      </w:r>
      <w:r w:rsidR="00144AEF" w:rsidRPr="00144AEF">
        <w:t xml:space="preserve"> </w:t>
      </w:r>
      <w:r w:rsidR="005055C0" w:rsidRPr="00144AEF">
        <w:t>чем</w:t>
      </w:r>
      <w:r w:rsidR="00144AEF" w:rsidRPr="00144AEF">
        <w:t xml:space="preserve"> </w:t>
      </w:r>
      <w:r w:rsidR="005055C0" w:rsidRPr="00144AEF">
        <w:t>выше</w:t>
      </w:r>
      <w:r w:rsidR="00144AEF" w:rsidRPr="00144AEF">
        <w:t xml:space="preserve"> </w:t>
      </w:r>
      <w:r w:rsidR="005055C0" w:rsidRPr="00144AEF">
        <w:t>процентное</w:t>
      </w:r>
      <w:r w:rsidR="00144AEF" w:rsidRPr="00144AEF">
        <w:t xml:space="preserve"> </w:t>
      </w:r>
      <w:r w:rsidR="005055C0" w:rsidRPr="00144AEF">
        <w:t>содержание</w:t>
      </w:r>
      <w:r w:rsidR="00144AEF" w:rsidRPr="00144AEF">
        <w:t xml:space="preserve"> </w:t>
      </w:r>
      <w:r w:rsidR="005055C0" w:rsidRPr="00144AEF">
        <w:t>кислорода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дутье,</w:t>
      </w:r>
      <w:r w:rsidR="00144AEF" w:rsidRPr="00144AEF">
        <w:t xml:space="preserve"> </w:t>
      </w:r>
      <w:r w:rsidR="005055C0" w:rsidRPr="00144AEF">
        <w:t>тем</w:t>
      </w:r>
      <w:r w:rsidR="00144AEF" w:rsidRPr="00144AEF">
        <w:t xml:space="preserve"> </w:t>
      </w:r>
      <w:r w:rsidR="005055C0" w:rsidRPr="00144AEF">
        <w:t>меньше</w:t>
      </w:r>
      <w:r w:rsidR="00144AEF" w:rsidRPr="00144AEF">
        <w:t xml:space="preserve"> </w:t>
      </w:r>
      <w:r w:rsidR="005055C0" w:rsidRPr="00144AEF">
        <w:t>требуется</w:t>
      </w:r>
      <w:r w:rsidR="00144AEF" w:rsidRPr="00144AEF">
        <w:t xml:space="preserve"> </w:t>
      </w:r>
      <w:r w:rsidR="005055C0" w:rsidRPr="00144AEF">
        <w:t>времени</w:t>
      </w:r>
      <w:r w:rsidR="00144AEF" w:rsidRPr="00144AEF">
        <w:t xml:space="preserve"> </w:t>
      </w:r>
      <w:r w:rsidR="005055C0" w:rsidRPr="00144AEF">
        <w:t>для</w:t>
      </w:r>
      <w:r w:rsidR="00144AEF" w:rsidRPr="00144AEF">
        <w:t xml:space="preserve"> </w:t>
      </w:r>
      <w:r w:rsidR="005055C0" w:rsidRPr="00144AEF">
        <w:t>десульфаризации</w:t>
      </w:r>
      <w:r w:rsidR="00144AEF" w:rsidRPr="00144AEF">
        <w:t xml:space="preserve"> </w:t>
      </w:r>
      <w:r w:rsidR="005055C0" w:rsidRPr="00144AEF">
        <w:t>концентрата</w:t>
      </w:r>
      <w:r w:rsidR="00144AEF" w:rsidRPr="00144AEF">
        <w:t xml:space="preserve">. </w:t>
      </w:r>
      <w:r w:rsidR="005055C0" w:rsidRPr="00144AEF">
        <w:t>На</w:t>
      </w:r>
      <w:r w:rsidR="00144AEF" w:rsidRPr="00144AEF">
        <w:t xml:space="preserve"> </w:t>
      </w:r>
      <w:r w:rsidR="005055C0" w:rsidRPr="00144AEF">
        <w:t>концентрацию</w:t>
      </w:r>
      <w:r w:rsidR="00144AEF" w:rsidRPr="00144AEF">
        <w:t xml:space="preserve"> </w:t>
      </w:r>
      <w:r w:rsidR="005055C0" w:rsidRPr="00144AEF">
        <w:t>кислорода</w:t>
      </w:r>
      <w:r w:rsidR="00144AEF" w:rsidRPr="00144AEF">
        <w:t xml:space="preserve"> </w:t>
      </w:r>
      <w:r w:rsidR="005055C0" w:rsidRPr="00144AEF">
        <w:t>наложено</w:t>
      </w:r>
      <w:r w:rsidR="00144AEF" w:rsidRPr="00144AEF">
        <w:t xml:space="preserve"> </w:t>
      </w:r>
      <w:r w:rsidR="005055C0" w:rsidRPr="00144AEF">
        <w:t>ограничение</w:t>
      </w:r>
      <w:r w:rsidR="00144AEF" w:rsidRPr="00144AEF">
        <w:t xml:space="preserve"> - </w:t>
      </w:r>
      <w:r w:rsidR="005055C0" w:rsidRPr="00144AEF">
        <w:t>процентное</w:t>
      </w:r>
      <w:r w:rsidR="00144AEF" w:rsidRPr="00144AEF">
        <w:t xml:space="preserve"> </w:t>
      </w:r>
      <w:r w:rsidR="005055C0" w:rsidRPr="00144AEF">
        <w:t>содержание</w:t>
      </w:r>
      <w:r w:rsidR="00144AEF" w:rsidRPr="00144AEF">
        <w:t xml:space="preserve"> </w:t>
      </w:r>
      <w:r w:rsidR="005055C0" w:rsidRPr="00144AEF">
        <w:t>которого</w:t>
      </w:r>
      <w:r w:rsidR="00144AEF" w:rsidRPr="00144AEF">
        <w:t xml:space="preserve"> </w:t>
      </w:r>
      <w:r w:rsidR="005055C0" w:rsidRPr="00144AEF">
        <w:t>недолжно</w:t>
      </w:r>
      <w:r w:rsidR="00144AEF" w:rsidRPr="00144AEF">
        <w:t xml:space="preserve"> </w:t>
      </w:r>
      <w:r w:rsidR="005055C0" w:rsidRPr="00144AEF">
        <w:t>превышать</w:t>
      </w:r>
      <w:r w:rsidR="00144AEF" w:rsidRPr="00144AEF">
        <w:t xml:space="preserve"> </w:t>
      </w:r>
      <w:r w:rsidR="005055C0" w:rsidRPr="00144AEF">
        <w:t>50-60%</w:t>
      </w:r>
      <w:r w:rsidR="00144AEF" w:rsidRPr="00144AEF">
        <w:t xml:space="preserve">. </w:t>
      </w:r>
      <w:r w:rsidR="005055C0" w:rsidRPr="00144AEF">
        <w:t>Еще</w:t>
      </w:r>
      <w:r w:rsidR="00144AEF" w:rsidRPr="00144AEF">
        <w:t xml:space="preserve"> </w:t>
      </w:r>
      <w:r w:rsidR="005055C0" w:rsidRPr="00144AEF">
        <w:t>одним</w:t>
      </w:r>
      <w:r w:rsidR="00144AEF" w:rsidRPr="00144AEF">
        <w:t xml:space="preserve"> </w:t>
      </w:r>
      <w:r w:rsidR="005055C0" w:rsidRPr="00144AEF">
        <w:t>входным</w:t>
      </w:r>
      <w:r w:rsidR="00144AEF" w:rsidRPr="00144AEF">
        <w:t xml:space="preserve"> </w:t>
      </w:r>
      <w:r w:rsidR="005055C0" w:rsidRPr="00144AEF">
        <w:t>материальным</w:t>
      </w:r>
      <w:r w:rsidR="00144AEF" w:rsidRPr="00144AEF">
        <w:t xml:space="preserve"> </w:t>
      </w:r>
      <w:r w:rsidR="005055C0" w:rsidRPr="00144AEF">
        <w:t>потоком</w:t>
      </w:r>
      <w:r w:rsidR="00144AEF" w:rsidRPr="00144AEF">
        <w:t xml:space="preserve"> </w:t>
      </w:r>
      <w:r w:rsidR="005055C0" w:rsidRPr="00144AEF">
        <w:t>является</w:t>
      </w:r>
      <w:r w:rsidR="00144AEF" w:rsidRPr="00144AEF">
        <w:t xml:space="preserve"> </w:t>
      </w:r>
      <w:r w:rsidR="005055C0" w:rsidRPr="00144AEF">
        <w:t>подача</w:t>
      </w:r>
      <w:r w:rsidR="00144AEF" w:rsidRPr="00144AEF">
        <w:t xml:space="preserve"> </w:t>
      </w:r>
      <w:r w:rsidR="005055C0" w:rsidRPr="00144AEF">
        <w:t>воды</w:t>
      </w:r>
      <w:r w:rsidR="00DD427D" w:rsidRPr="00144AEF">
        <w:t>,</w:t>
      </w:r>
      <w:r w:rsidR="00144AEF" w:rsidRPr="00144AEF">
        <w:t xml:space="preserve"> </w:t>
      </w:r>
      <w:r w:rsidR="00DD427D" w:rsidRPr="00144AEF">
        <w:t>которая</w:t>
      </w:r>
      <w:r w:rsidR="00144AEF" w:rsidRPr="00144AEF">
        <w:t xml:space="preserve"> </w:t>
      </w:r>
      <w:r w:rsidR="00DD427D" w:rsidRPr="00144AEF">
        <w:t>х</w:t>
      </w:r>
      <w:r w:rsidR="005055C0" w:rsidRPr="00144AEF">
        <w:t>арактеризуется</w:t>
      </w:r>
      <w:r w:rsidR="00144AEF" w:rsidRPr="00144AEF">
        <w:t xml:space="preserve"> </w:t>
      </w:r>
      <w:r w:rsidR="005055C0" w:rsidRPr="00144AEF">
        <w:t>переменной</w:t>
      </w:r>
      <w:r w:rsidR="00144AEF" w:rsidRPr="00144AEF">
        <w:t xml:space="preserve"> </w:t>
      </w:r>
      <w:r w:rsidR="005055C0" w:rsidRPr="00144AEF">
        <w:t>расхода</w:t>
      </w:r>
      <w:r w:rsidR="00144AEF" w:rsidRPr="00144AEF">
        <w:t xml:space="preserve">. </w:t>
      </w:r>
      <w:r w:rsidR="005055C0" w:rsidRPr="00144AEF">
        <w:t>Такое</w:t>
      </w:r>
      <w:r w:rsidR="00144AEF" w:rsidRPr="00144AEF">
        <w:t xml:space="preserve"> </w:t>
      </w:r>
      <w:r w:rsidR="005055C0" w:rsidRPr="00144AEF">
        <w:t>выделение</w:t>
      </w:r>
      <w:r w:rsidR="00144AEF" w:rsidRPr="00144AEF">
        <w:t xml:space="preserve"> </w:t>
      </w:r>
      <w:r w:rsidR="005055C0" w:rsidRPr="00144AEF">
        <w:t>связано</w:t>
      </w:r>
      <w:r w:rsidR="00144AEF" w:rsidRPr="00144AEF">
        <w:t xml:space="preserve"> </w:t>
      </w:r>
      <w:r w:rsidR="005055C0" w:rsidRPr="00144AEF">
        <w:t>с</w:t>
      </w:r>
      <w:r w:rsidR="00144AEF" w:rsidRPr="00144AEF">
        <w:t xml:space="preserve"> </w:t>
      </w:r>
      <w:r w:rsidR="005055C0" w:rsidRPr="00144AEF">
        <w:t>особенностью</w:t>
      </w:r>
      <w:r w:rsidR="00144AEF" w:rsidRPr="00144AEF">
        <w:t xml:space="preserve"> </w:t>
      </w:r>
      <w:r w:rsidR="005055C0" w:rsidRPr="00144AEF">
        <w:t>процесса</w:t>
      </w:r>
      <w:r w:rsidR="00144AEF" w:rsidRPr="00144AEF">
        <w:t xml:space="preserve"> </w:t>
      </w:r>
      <w:r w:rsidR="005055C0" w:rsidRPr="00144AEF">
        <w:t>обжига</w:t>
      </w:r>
      <w:r w:rsidR="00144AEF" w:rsidRPr="00144AEF">
        <w:t xml:space="preserve">. </w:t>
      </w:r>
      <w:r w:rsidR="005055C0" w:rsidRPr="00144AEF">
        <w:t>Как</w:t>
      </w:r>
      <w:r w:rsidR="00144AEF" w:rsidRPr="00144AEF">
        <w:t xml:space="preserve"> </w:t>
      </w:r>
      <w:r w:rsidR="005055C0" w:rsidRPr="00144AEF">
        <w:t>уже</w:t>
      </w:r>
      <w:r w:rsidR="00144AEF" w:rsidRPr="00144AEF">
        <w:t xml:space="preserve"> </w:t>
      </w:r>
      <w:r w:rsidR="005055C0" w:rsidRPr="00144AEF">
        <w:t>отмечалось</w:t>
      </w:r>
      <w:r w:rsidR="00144AEF" w:rsidRPr="00144AEF">
        <w:t xml:space="preserve"> </w:t>
      </w:r>
      <w:r w:rsidR="005055C0" w:rsidRPr="00144AEF">
        <w:t>ранее,</w:t>
      </w:r>
      <w:r w:rsidR="00144AEF" w:rsidRPr="00144AEF">
        <w:t xml:space="preserve"> </w:t>
      </w:r>
      <w:r w:rsidR="005055C0" w:rsidRPr="00144AEF">
        <w:t>процесс</w:t>
      </w:r>
      <w:r w:rsidR="00144AEF" w:rsidRPr="00144AEF">
        <w:t xml:space="preserve"> </w:t>
      </w:r>
      <w:r w:rsidR="005055C0" w:rsidRPr="00144AEF">
        <w:t>обжига</w:t>
      </w:r>
      <w:r w:rsidR="00144AEF" w:rsidRPr="00144AEF">
        <w:t xml:space="preserve"> </w:t>
      </w:r>
      <w:r w:rsidR="005055C0" w:rsidRPr="00144AEF">
        <w:t>сульфидных</w:t>
      </w:r>
      <w:r w:rsidR="00144AEF" w:rsidRPr="00144AEF">
        <w:t xml:space="preserve"> </w:t>
      </w:r>
      <w:r w:rsidR="005055C0" w:rsidRPr="00144AEF">
        <w:t>цинковых</w:t>
      </w:r>
      <w:r w:rsidR="00144AEF" w:rsidRPr="00144AEF">
        <w:t xml:space="preserve"> </w:t>
      </w:r>
      <w:r w:rsidR="005055C0" w:rsidRPr="00144AEF">
        <w:t>концентратов</w:t>
      </w:r>
      <w:r w:rsidR="00144AEF" w:rsidRPr="00144AEF">
        <w:t xml:space="preserve"> </w:t>
      </w:r>
      <w:r w:rsidR="005055C0" w:rsidRPr="00144AEF">
        <w:t>является</w:t>
      </w:r>
      <w:r w:rsidR="00144AEF" w:rsidRPr="00144AEF">
        <w:t xml:space="preserve"> </w:t>
      </w:r>
      <w:r w:rsidR="005055C0" w:rsidRPr="00144AEF">
        <w:t>автогенным,</w:t>
      </w:r>
      <w:r w:rsidR="00144AEF" w:rsidRPr="00144AEF">
        <w:t xml:space="preserve"> </w:t>
      </w:r>
      <w:r w:rsidR="005055C0" w:rsidRPr="00144AEF">
        <w:t>необходимая</w:t>
      </w:r>
      <w:r w:rsidR="00144AEF" w:rsidRPr="00144AEF">
        <w:t xml:space="preserve"> </w:t>
      </w:r>
      <w:r w:rsidR="005055C0" w:rsidRPr="00144AEF">
        <w:t>энергия</w:t>
      </w:r>
      <w:r w:rsidR="00144AEF" w:rsidRPr="00144AEF">
        <w:t xml:space="preserve"> </w:t>
      </w:r>
      <w:r w:rsidR="005055C0" w:rsidRPr="00144AEF">
        <w:t>для</w:t>
      </w:r>
      <w:r w:rsidR="00144AEF" w:rsidRPr="00144AEF">
        <w:t xml:space="preserve"> </w:t>
      </w:r>
      <w:r w:rsidR="005055C0" w:rsidRPr="00144AEF">
        <w:t>ведения</w:t>
      </w:r>
      <w:r w:rsidR="00144AEF" w:rsidRPr="00144AEF">
        <w:t xml:space="preserve"> </w:t>
      </w:r>
      <w:r w:rsidR="005055C0" w:rsidRPr="00144AEF">
        <w:t>процесса</w:t>
      </w:r>
      <w:r w:rsidR="00144AEF" w:rsidRPr="00144AEF">
        <w:t xml:space="preserve"> </w:t>
      </w:r>
      <w:r w:rsidR="005055C0" w:rsidRPr="00144AEF">
        <w:t>выделяется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результате</w:t>
      </w:r>
      <w:r w:rsidR="00144AEF" w:rsidRPr="00144AEF">
        <w:t xml:space="preserve"> </w:t>
      </w:r>
      <w:r w:rsidR="005055C0" w:rsidRPr="00144AEF">
        <w:t>протекания</w:t>
      </w:r>
      <w:r w:rsidR="00144AEF" w:rsidRPr="00144AEF">
        <w:t xml:space="preserve"> </w:t>
      </w:r>
      <w:r w:rsidR="005055C0" w:rsidRPr="00144AEF">
        <w:t>химических</w:t>
      </w:r>
      <w:r w:rsidR="00144AEF" w:rsidRPr="00144AEF">
        <w:t xml:space="preserve"> </w:t>
      </w:r>
      <w:r w:rsidR="005055C0" w:rsidRPr="00144AEF">
        <w:t>реакций,</w:t>
      </w:r>
      <w:r w:rsidR="00144AEF" w:rsidRPr="00144AEF">
        <w:t xml:space="preserve"> </w:t>
      </w:r>
      <w:r w:rsidR="005055C0" w:rsidRPr="00144AEF">
        <w:t>основная</w:t>
      </w:r>
      <w:r w:rsidR="00144AEF" w:rsidRPr="00144AEF">
        <w:t xml:space="preserve"> </w:t>
      </w:r>
      <w:r w:rsidR="005055C0" w:rsidRPr="00144AEF">
        <w:t>из</w:t>
      </w:r>
      <w:r w:rsidR="00144AEF" w:rsidRPr="00144AEF">
        <w:t xml:space="preserve"> </w:t>
      </w:r>
      <w:r w:rsidR="005055C0" w:rsidRPr="00144AEF">
        <w:t>которых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5055C0" w:rsidRPr="00144AEF" w:rsidRDefault="005055C0" w:rsidP="00144AEF">
      <w:pPr>
        <w:tabs>
          <w:tab w:val="left" w:pos="726"/>
        </w:tabs>
      </w:pPr>
      <w:r w:rsidRPr="00144AEF">
        <w:rPr>
          <w:lang w:val="en-US"/>
        </w:rPr>
        <w:t>ZnS</w:t>
      </w:r>
      <w:r w:rsidRPr="00144AEF">
        <w:t>+1</w:t>
      </w:r>
      <w:r w:rsidR="00144AEF">
        <w:t>.5</w:t>
      </w:r>
      <w:r w:rsidRPr="00144AEF">
        <w:rPr>
          <w:lang w:val="en-US"/>
        </w:rPr>
        <w:t>O</w:t>
      </w:r>
      <w:r w:rsidRPr="00144AEF">
        <w:rPr>
          <w:vertAlign w:val="subscript"/>
        </w:rPr>
        <w:t>2</w:t>
      </w:r>
      <w:r w:rsidRPr="00144AEF">
        <w:t>→</w:t>
      </w:r>
      <w:r w:rsidRPr="00144AEF">
        <w:rPr>
          <w:lang w:val="en-US"/>
        </w:rPr>
        <w:t>ZnO</w:t>
      </w:r>
      <w:r w:rsidRPr="00144AEF">
        <w:t>+</w:t>
      </w:r>
      <w:r w:rsidRPr="00144AEF">
        <w:rPr>
          <w:lang w:val="en-US"/>
        </w:rPr>
        <w:t>SO</w:t>
      </w:r>
      <w:r w:rsidRPr="00144AEF">
        <w:rPr>
          <w:vertAlign w:val="subscript"/>
        </w:rPr>
        <w:t>2</w:t>
      </w:r>
      <w:r w:rsidRPr="00144AEF">
        <w:t>+</w:t>
      </w:r>
      <w:r w:rsidRPr="00144AEF">
        <w:rPr>
          <w:lang w:val="en-US"/>
        </w:rPr>
        <w:t>Q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Эта</w:t>
      </w:r>
      <w:r w:rsidR="00144AEF" w:rsidRPr="00144AEF">
        <w:t xml:space="preserve"> </w:t>
      </w:r>
      <w:r w:rsidRPr="00144AEF">
        <w:t>реакция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экзотермичной,</w:t>
      </w:r>
      <w:r w:rsidR="00144AEF" w:rsidRPr="00144AEF">
        <w:t xml:space="preserve"> </w:t>
      </w:r>
      <w:r w:rsidRPr="00144AEF">
        <w:t>выделяющееся</w:t>
      </w:r>
      <w:r w:rsidR="00144AEF" w:rsidRPr="00144AEF">
        <w:t xml:space="preserve"> </w:t>
      </w:r>
      <w:r w:rsidRPr="00144AEF">
        <w:t>тепло</w:t>
      </w:r>
      <w:r w:rsidR="00144AEF" w:rsidRPr="00144AEF">
        <w:t xml:space="preserve"> </w:t>
      </w:r>
      <w:r w:rsidRPr="00144AEF">
        <w:t>расходуется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ведение</w:t>
      </w:r>
      <w:r w:rsidR="00144AEF" w:rsidRPr="00144AEF">
        <w:t xml:space="preserve"> </w:t>
      </w:r>
      <w:r w:rsidRPr="00144AEF">
        <w:t>процесса,</w:t>
      </w:r>
      <w:r w:rsidR="00144AEF" w:rsidRPr="00144AEF">
        <w:t xml:space="preserve"> </w:t>
      </w:r>
      <w:r w:rsidRPr="00144AEF">
        <w:t>теряется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отходящими</w:t>
      </w:r>
      <w:r w:rsidR="00144AEF" w:rsidRPr="00144AEF">
        <w:t xml:space="preserve"> </w:t>
      </w:r>
      <w:r w:rsidRPr="00144AEF">
        <w:t>газами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теплообмена</w:t>
      </w:r>
      <w:r w:rsidR="00144AEF" w:rsidRPr="00144AEF">
        <w:t xml:space="preserve">. </w:t>
      </w:r>
      <w:r w:rsidRPr="00144AEF">
        <w:t>Но</w:t>
      </w:r>
      <w:r w:rsidR="00144AEF" w:rsidRPr="00144AEF">
        <w:t xml:space="preserve"> </w:t>
      </w:r>
      <w:r w:rsidRPr="00144AEF">
        <w:t>остается</w:t>
      </w:r>
      <w:r w:rsidR="00144AEF" w:rsidRPr="00144AEF">
        <w:t xml:space="preserve"> </w:t>
      </w:r>
      <w:r w:rsidRPr="00144AEF">
        <w:t>еще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некоторый</w:t>
      </w:r>
      <w:r w:rsidR="00144AEF" w:rsidRPr="00144AEF">
        <w:t xml:space="preserve"> </w:t>
      </w:r>
      <w:r w:rsidRPr="00144AEF">
        <w:t>избыток</w:t>
      </w:r>
      <w:r w:rsidR="00144AEF" w:rsidRPr="00144AEF">
        <w:t xml:space="preserve"> </w:t>
      </w:r>
      <w:r w:rsidRPr="00144AEF">
        <w:t>тепла,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условиям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должен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отведен</w:t>
      </w:r>
      <w:r w:rsidR="00144AEF" w:rsidRPr="00144AEF">
        <w:t xml:space="preserve">. </w:t>
      </w:r>
      <w:r w:rsidRPr="00144AEF">
        <w:t>Отвод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 </w:t>
      </w:r>
      <w:r w:rsidRPr="00144AEF">
        <w:t>обеспечивается</w:t>
      </w:r>
      <w:r w:rsidR="00144AEF" w:rsidRPr="00144AEF">
        <w:t xml:space="preserve"> </w:t>
      </w:r>
      <w:r w:rsidRPr="00144AEF">
        <w:t>подачей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кессоны</w:t>
      </w:r>
      <w:r w:rsidR="00144AEF" w:rsidRPr="00144AEF">
        <w:t xml:space="preserve"> </w:t>
      </w:r>
      <w:r w:rsidRPr="00144AEF">
        <w:t>испарительного</w:t>
      </w:r>
      <w:r w:rsidR="00144AEF" w:rsidRPr="00144AEF">
        <w:t xml:space="preserve"> </w:t>
      </w:r>
      <w:r w:rsidRPr="00144AEF">
        <w:t>охлаждения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Состояние</w:t>
      </w:r>
      <w:r w:rsidR="00144AEF" w:rsidRPr="00144AEF">
        <w:t xml:space="preserve"> </w:t>
      </w:r>
      <w:r w:rsidRPr="00144AEF">
        <w:t>выходных</w:t>
      </w:r>
      <w:r w:rsidR="00144AEF" w:rsidRPr="00144AEF">
        <w:t xml:space="preserve"> </w:t>
      </w:r>
      <w:r w:rsidRPr="00144AEF">
        <w:t>материальных</w:t>
      </w:r>
      <w:r w:rsidR="00144AEF" w:rsidRPr="00144AEF">
        <w:t xml:space="preserve"> </w:t>
      </w:r>
      <w:r w:rsidRPr="00144AEF">
        <w:t>потоков</w:t>
      </w:r>
      <w:r w:rsidR="00144AEF" w:rsidRPr="00144AEF">
        <w:t xml:space="preserve"> </w:t>
      </w:r>
      <w:r w:rsidRPr="00144AEF">
        <w:t>характеризуется</w:t>
      </w:r>
      <w:r w:rsidR="00144AEF" w:rsidRPr="00144AEF">
        <w:t xml:space="preserve"> </w:t>
      </w:r>
      <w:r w:rsidRPr="00144AEF">
        <w:t>некоторой</w:t>
      </w:r>
      <w:r w:rsidR="00144AEF" w:rsidRPr="00144AEF">
        <w:t xml:space="preserve"> </w:t>
      </w:r>
      <w:r w:rsidRPr="00144AEF">
        <w:t>совокупностью</w:t>
      </w:r>
      <w:r w:rsidR="00144AEF" w:rsidRPr="00144AEF">
        <w:t xml:space="preserve"> </w:t>
      </w:r>
      <w:r w:rsidRPr="00144AEF">
        <w:t>выходных</w:t>
      </w:r>
      <w:r w:rsidR="00144AEF" w:rsidRPr="00144AEF">
        <w:t xml:space="preserve"> </w:t>
      </w:r>
      <w:r w:rsidRPr="00144AEF">
        <w:t>переменных,</w:t>
      </w:r>
      <w:r w:rsidR="00144AEF" w:rsidRPr="00144AEF">
        <w:t xml:space="preserve"> </w:t>
      </w:r>
      <w:r w:rsidRPr="00144AEF">
        <w:t>зависящих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возмущающих</w:t>
      </w:r>
      <w:r w:rsidR="00144AEF" w:rsidRPr="00144AEF">
        <w:t xml:space="preserve"> </w:t>
      </w:r>
      <w:r w:rsidRPr="00144AEF">
        <w:t>воздействий</w:t>
      </w:r>
      <w:r w:rsidR="00144AEF" w:rsidRPr="00144AEF">
        <w:t xml:space="preserve">. </w:t>
      </w:r>
      <w:r w:rsidRPr="00144AEF">
        <w:t>Как</w:t>
      </w:r>
      <w:r w:rsidR="00144AEF" w:rsidRPr="00144AEF">
        <w:t xml:space="preserve"> </w:t>
      </w:r>
      <w:r w:rsidRPr="00144AEF">
        <w:t>уже</w:t>
      </w:r>
      <w:r w:rsidR="00144AEF" w:rsidRPr="00144AEF">
        <w:t xml:space="preserve"> </w:t>
      </w:r>
      <w:r w:rsidRPr="00144AEF">
        <w:t>было</w:t>
      </w:r>
      <w:r w:rsidR="00144AEF" w:rsidRPr="00144AEF">
        <w:t xml:space="preserve"> </w:t>
      </w:r>
      <w:r w:rsidRPr="00144AEF">
        <w:t>отмеч</w:t>
      </w:r>
      <w:r w:rsidR="00D64F4A">
        <w:t>е</w:t>
      </w:r>
      <w:r w:rsidRPr="00144AEF">
        <w:t>но</w:t>
      </w:r>
      <w:r w:rsidR="00144AEF" w:rsidRPr="00144AEF">
        <w:t xml:space="preserve"> </w:t>
      </w:r>
      <w:r w:rsidRPr="00144AEF">
        <w:t>выше,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протекания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достаточно</w:t>
      </w:r>
      <w:r w:rsidR="00144AEF" w:rsidRPr="00144AEF">
        <w:t xml:space="preserve"> </w:t>
      </w:r>
      <w:r w:rsidRPr="00144AEF">
        <w:t>ввести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объект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материальные</w:t>
      </w:r>
      <w:r w:rsidR="00144AEF" w:rsidRPr="00144AEF">
        <w:t xml:space="preserve"> </w:t>
      </w:r>
      <w:r w:rsidRPr="00144AEF">
        <w:t>входные</w:t>
      </w:r>
      <w:r w:rsidR="00144AEF" w:rsidRPr="00144AEF">
        <w:t xml:space="preserve"> </w:t>
      </w:r>
      <w:r w:rsidRPr="00144AEF">
        <w:t>потоки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 </w:t>
      </w:r>
      <w:r w:rsidRPr="00144AEF">
        <w:t>взаимодействия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реакционном</w:t>
      </w:r>
      <w:r w:rsidR="00144AEF" w:rsidRPr="00144AEF">
        <w:t xml:space="preserve"> </w:t>
      </w:r>
      <w:r w:rsidRPr="00144AEF">
        <w:t>пространстве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КС,</w:t>
      </w:r>
      <w:r w:rsidR="00144AEF" w:rsidRPr="00144AEF">
        <w:t xml:space="preserve"> </w:t>
      </w:r>
      <w:r w:rsidRPr="00144AEF">
        <w:t>будут</w:t>
      </w:r>
      <w:r w:rsidR="00144AEF" w:rsidRPr="00144AEF">
        <w:t xml:space="preserve"> </w:t>
      </w:r>
      <w:r w:rsidRPr="00144AEF">
        <w:t>протекать</w:t>
      </w:r>
      <w:r w:rsidR="00144AEF" w:rsidRPr="00144AEF">
        <w:t xml:space="preserve"> </w:t>
      </w:r>
      <w:r w:rsidRPr="00144AEF">
        <w:t>следующие</w:t>
      </w:r>
      <w:r w:rsidR="00144AEF" w:rsidRPr="00144AEF">
        <w:t xml:space="preserve"> </w:t>
      </w:r>
      <w:r w:rsidRPr="00144AEF">
        <w:t>химические</w:t>
      </w:r>
      <w:r w:rsidR="00144AEF" w:rsidRPr="00144AEF">
        <w:t xml:space="preserve"> </w:t>
      </w:r>
      <w:r w:rsidRPr="00144AEF">
        <w:t>реакции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  <w:rPr>
          <w:lang w:val="en-US"/>
        </w:rPr>
      </w:pPr>
      <w:r w:rsidRPr="00144AEF">
        <w:rPr>
          <w:lang w:val="en-US"/>
        </w:rPr>
        <w:t>ZnS+1</w:t>
      </w:r>
      <w:r w:rsidR="00144AEF">
        <w:rPr>
          <w:lang w:val="en-US"/>
        </w:rPr>
        <w:t>.5</w:t>
      </w:r>
      <w:r w:rsidRPr="00144AEF">
        <w:rPr>
          <w:lang w:val="en-US"/>
        </w:rPr>
        <w:t>O</w:t>
      </w:r>
      <w:r w:rsidRPr="00144AEF">
        <w:rPr>
          <w:vertAlign w:val="subscript"/>
          <w:lang w:val="en-US"/>
        </w:rPr>
        <w:t>2</w:t>
      </w:r>
      <w:r w:rsidRPr="00144AEF">
        <w:rPr>
          <w:lang w:val="en-US"/>
        </w:rPr>
        <w:t>→ZnO+SO</w:t>
      </w:r>
      <w:r w:rsidRPr="00144AEF">
        <w:rPr>
          <w:vertAlign w:val="subscript"/>
          <w:lang w:val="en-US"/>
        </w:rPr>
        <w:t>2</w:t>
      </w:r>
      <w:r w:rsidRPr="00144AEF">
        <w:rPr>
          <w:lang w:val="en-US"/>
        </w:rPr>
        <w:t>+Q</w:t>
      </w:r>
    </w:p>
    <w:p w:rsidR="00144AEF" w:rsidRPr="00144AEF" w:rsidRDefault="00E677A8" w:rsidP="00144AEF">
      <w:pPr>
        <w:tabs>
          <w:tab w:val="left" w:pos="726"/>
        </w:tabs>
        <w:rPr>
          <w:lang w:val="en-US"/>
        </w:rPr>
      </w:pPr>
      <w:r w:rsidRPr="00144AEF">
        <w:rPr>
          <w:lang w:val="en-US"/>
        </w:rPr>
        <w:t>Zn</w:t>
      </w:r>
      <w:r w:rsidR="005055C0" w:rsidRPr="00144AEF">
        <w:rPr>
          <w:lang w:val="en-US"/>
        </w:rPr>
        <w:t>O+SO</w:t>
      </w:r>
      <w:r w:rsidR="005055C0" w:rsidRPr="00144AEF">
        <w:rPr>
          <w:vertAlign w:val="subscript"/>
          <w:lang w:val="en-US"/>
        </w:rPr>
        <w:t>2</w:t>
      </w:r>
      <w:r w:rsidR="005055C0" w:rsidRPr="00144AEF">
        <w:rPr>
          <w:lang w:val="en-US"/>
        </w:rPr>
        <w:t>+0</w:t>
      </w:r>
      <w:r w:rsidR="00144AEF">
        <w:rPr>
          <w:lang w:val="en-US"/>
        </w:rPr>
        <w:t>.5</w:t>
      </w:r>
      <w:r w:rsidR="005055C0" w:rsidRPr="00144AEF">
        <w:rPr>
          <w:lang w:val="en-US"/>
        </w:rPr>
        <w:t>O</w:t>
      </w:r>
      <w:r w:rsidR="005055C0" w:rsidRPr="00144AEF">
        <w:rPr>
          <w:vertAlign w:val="subscript"/>
          <w:lang w:val="en-US"/>
        </w:rPr>
        <w:t>2</w:t>
      </w:r>
      <w:r w:rsidR="005055C0" w:rsidRPr="00144AEF">
        <w:rPr>
          <w:lang w:val="en-US"/>
        </w:rPr>
        <w:t>→ZnSO</w:t>
      </w:r>
      <w:r w:rsidR="005055C0" w:rsidRPr="00144AEF">
        <w:rPr>
          <w:vertAlign w:val="subscript"/>
          <w:lang w:val="en-US"/>
        </w:rPr>
        <w:t>4</w:t>
      </w:r>
      <w:r w:rsidR="005055C0" w:rsidRPr="00144AEF">
        <w:rPr>
          <w:lang w:val="en-US"/>
        </w:rPr>
        <w:t>+Q</w:t>
      </w:r>
    </w:p>
    <w:p w:rsidR="005055C0" w:rsidRPr="00144AEF" w:rsidRDefault="005055C0" w:rsidP="00144AEF">
      <w:pPr>
        <w:tabs>
          <w:tab w:val="left" w:pos="726"/>
        </w:tabs>
      </w:pPr>
      <w:r w:rsidRPr="00144AEF">
        <w:rPr>
          <w:lang w:val="en-US"/>
        </w:rPr>
        <w:t>ZnS</w:t>
      </w:r>
      <w:r w:rsidRPr="00144AEF">
        <w:t>+3</w:t>
      </w:r>
      <w:r w:rsidRPr="00144AEF">
        <w:rPr>
          <w:lang w:val="en-US"/>
        </w:rPr>
        <w:t>ZnSO</w:t>
      </w:r>
      <w:r w:rsidRPr="00144AEF">
        <w:rPr>
          <w:vertAlign w:val="subscript"/>
        </w:rPr>
        <w:t>4</w:t>
      </w:r>
      <w:r w:rsidRPr="00144AEF">
        <w:t>→4</w:t>
      </w:r>
      <w:r w:rsidRPr="00144AEF">
        <w:rPr>
          <w:lang w:val="en-US"/>
        </w:rPr>
        <w:t>ZnO</w:t>
      </w:r>
      <w:r w:rsidRPr="00144AEF">
        <w:t>+4</w:t>
      </w:r>
      <w:r w:rsidRPr="00144AEF">
        <w:rPr>
          <w:lang w:val="en-US"/>
        </w:rPr>
        <w:t>SO</w:t>
      </w:r>
      <w:r w:rsidRPr="00144AEF">
        <w:rPr>
          <w:vertAlign w:val="subscript"/>
        </w:rPr>
        <w:t>2</w:t>
      </w:r>
      <w:r w:rsidRPr="00144AEF">
        <w:t>-</w:t>
      </w:r>
      <w:r w:rsidRPr="00144AEF">
        <w:rPr>
          <w:lang w:val="en-US"/>
        </w:rPr>
        <w:t>Q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Очевидно,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выходными</w:t>
      </w:r>
      <w:r w:rsidR="00144AEF" w:rsidRPr="00144AEF">
        <w:t xml:space="preserve"> </w:t>
      </w:r>
      <w:r w:rsidRPr="00144AEF">
        <w:t>переменными</w:t>
      </w:r>
      <w:r w:rsidR="00144AEF" w:rsidRPr="00144AEF">
        <w:t xml:space="preserve"> </w:t>
      </w:r>
      <w:r w:rsidRPr="00144AEF">
        <w:t>характеризующими</w:t>
      </w:r>
      <w:r w:rsidR="00144AEF" w:rsidRPr="00144AEF">
        <w:t xml:space="preserve"> </w:t>
      </w:r>
      <w:r w:rsidRPr="00144AEF">
        <w:t>выходные</w:t>
      </w:r>
      <w:r w:rsidR="00144AEF" w:rsidRPr="00144AEF">
        <w:t xml:space="preserve"> </w:t>
      </w:r>
      <w:r w:rsidRPr="00144AEF">
        <w:t>материальные</w:t>
      </w:r>
      <w:r w:rsidR="00144AEF" w:rsidRPr="00144AEF">
        <w:t xml:space="preserve"> </w:t>
      </w:r>
      <w:r w:rsidRPr="00144AEF">
        <w:t>потоки</w:t>
      </w:r>
      <w:r w:rsidR="00144AEF" w:rsidRPr="00144AEF">
        <w:t xml:space="preserve"> </w:t>
      </w:r>
      <w:r w:rsidRPr="00144AEF">
        <w:t>будут</w:t>
      </w:r>
      <w:r w:rsidR="00144AEF" w:rsidRPr="00144AEF">
        <w:t xml:space="preserve"> </w:t>
      </w:r>
      <w:r w:rsidRPr="00144AEF">
        <w:t>являться</w:t>
      </w:r>
      <w:r w:rsidR="00144AEF" w:rsidRPr="00144AEF">
        <w:t>: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по</w:t>
      </w:r>
      <w:r w:rsidR="00144AEF" w:rsidRPr="00144AEF">
        <w:t xml:space="preserve"> </w:t>
      </w:r>
      <w:r w:rsidRPr="00144AEF">
        <w:t>огарку</w:t>
      </w:r>
      <w:r w:rsidR="00144AEF" w:rsidRPr="00144AEF">
        <w:t xml:space="preserve"> - </w:t>
      </w:r>
      <w:r w:rsidRPr="00144AEF">
        <w:t>количество</w:t>
      </w:r>
      <w:r w:rsidR="00144AEF" w:rsidRPr="00144AEF">
        <w:t xml:space="preserve"> </w:t>
      </w:r>
      <w:r w:rsidRPr="00144AEF">
        <w:t>получаемого</w:t>
      </w:r>
      <w:r w:rsidR="00144AEF" w:rsidRPr="00144AEF">
        <w:t xml:space="preserve"> </w:t>
      </w:r>
      <w:r w:rsidRPr="00144AEF">
        <w:t>огарка,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химический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Твердые</w:t>
      </w:r>
      <w:r w:rsidR="00144AEF" w:rsidRPr="00144AEF">
        <w:t xml:space="preserve"> </w:t>
      </w:r>
      <w:r w:rsidRPr="00144AEF">
        <w:t>продукты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распределены</w:t>
      </w:r>
      <w:r w:rsidR="00144AEF" w:rsidRPr="00144AEF">
        <w:t xml:space="preserve"> </w:t>
      </w:r>
      <w:r w:rsidRPr="00144AEF">
        <w:t>следующим</w:t>
      </w:r>
      <w:r w:rsidR="00144AEF" w:rsidRPr="00144AEF">
        <w:t xml:space="preserve"> </w:t>
      </w:r>
      <w:r w:rsidRPr="00144AEF">
        <w:t>образом</w:t>
      </w:r>
      <w:r w:rsidR="00144AEF" w:rsidRPr="00144AEF">
        <w:t>:</w:t>
      </w:r>
    </w:p>
    <w:p w:rsidR="00144AEF" w:rsidRPr="00144AEF" w:rsidRDefault="005055C0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огарок</w:t>
      </w:r>
      <w:r w:rsidR="00144AEF" w:rsidRPr="00144AEF">
        <w:t xml:space="preserve"> - </w:t>
      </w:r>
      <w:r w:rsidRPr="00144AEF">
        <w:t>62%,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общего</w:t>
      </w:r>
      <w:r w:rsidR="00144AEF" w:rsidRPr="00144AEF">
        <w:t xml:space="preserve"> </w:t>
      </w:r>
      <w:r w:rsidRPr="00144AEF">
        <w:t>количества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пыль</w:t>
      </w:r>
      <w:r w:rsidR="00144AEF" w:rsidRPr="00144AEF">
        <w:t xml:space="preserve"> - </w:t>
      </w:r>
      <w:r w:rsidRPr="00144AEF">
        <w:t>38%,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общего</w:t>
      </w:r>
      <w:r w:rsidR="00144AEF" w:rsidRPr="00144AEF">
        <w:t xml:space="preserve"> </w:t>
      </w:r>
      <w:r w:rsidRPr="00144AEF">
        <w:t>количества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Химический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основным</w:t>
      </w:r>
      <w:r w:rsidR="00144AEF" w:rsidRPr="00144AEF">
        <w:t xml:space="preserve"> </w:t>
      </w:r>
      <w:r w:rsidRPr="00144AEF">
        <w:t>компонентам</w:t>
      </w:r>
      <w:r w:rsidR="00144AEF" w:rsidRPr="00144AEF">
        <w:t>:</w:t>
      </w:r>
    </w:p>
    <w:p w:rsidR="00144AEF" w:rsidRPr="00144AEF" w:rsidRDefault="005055C0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цинк</w:t>
      </w:r>
      <w:r w:rsidR="00144AEF" w:rsidRPr="00144AEF">
        <w:t xml:space="preserve"> </w:t>
      </w:r>
      <w:r w:rsidRPr="00144AEF">
        <w:t>кислоторастворимый</w:t>
      </w:r>
      <w:r w:rsidR="00144AEF" w:rsidRPr="00144AEF">
        <w:t xml:space="preserve"> </w:t>
      </w:r>
      <w:r w:rsidRPr="00144AEF">
        <w:t>97%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серы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0,3%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Химический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пыли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следующим</w:t>
      </w:r>
      <w:r w:rsidR="00144AEF" w:rsidRPr="00144AEF">
        <w:t xml:space="preserve"> </w:t>
      </w:r>
      <w:r w:rsidRPr="00144AEF">
        <w:t>составляющим</w:t>
      </w:r>
      <w:r w:rsidR="00144AEF" w:rsidRPr="00144AEF">
        <w:t>:</w:t>
      </w:r>
    </w:p>
    <w:p w:rsidR="00144AEF" w:rsidRPr="00144AEF" w:rsidRDefault="005055C0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цинк</w:t>
      </w:r>
      <w:r w:rsidR="00144AEF" w:rsidRPr="00144AEF">
        <w:t xml:space="preserve"> </w:t>
      </w:r>
      <w:r w:rsidRPr="00144AEF">
        <w:t>кислоторастворимый</w:t>
      </w:r>
      <w:r w:rsidR="00144AEF" w:rsidRPr="00144AEF">
        <w:t xml:space="preserve"> </w:t>
      </w:r>
      <w:r w:rsidRPr="00144AEF">
        <w:t>90%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серы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0,3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Эти</w:t>
      </w:r>
      <w:r w:rsidR="00144AEF" w:rsidRPr="00144AEF">
        <w:t xml:space="preserve"> </w:t>
      </w:r>
      <w:r w:rsidRPr="00144AEF">
        <w:t>выходные</w:t>
      </w:r>
      <w:r w:rsidR="00144AEF" w:rsidRPr="00144AEF">
        <w:t xml:space="preserve"> </w:t>
      </w:r>
      <w:r w:rsidRPr="00144AEF">
        <w:t>переменные</w:t>
      </w:r>
      <w:r w:rsidR="00144AEF" w:rsidRPr="00144AEF">
        <w:t xml:space="preserve"> </w:t>
      </w:r>
      <w:r w:rsidRPr="00144AEF">
        <w:t>выделены,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связи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задачей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сульфидных</w:t>
      </w:r>
      <w:r w:rsidR="00144AEF" w:rsidRPr="00144AEF">
        <w:t xml:space="preserve"> </w:t>
      </w:r>
      <w:r w:rsidRPr="00144AEF">
        <w:t>концентратов,</w:t>
      </w:r>
      <w:r w:rsidR="00144AEF" w:rsidRPr="00144AEF">
        <w:t xml:space="preserve"> </w:t>
      </w:r>
      <w:r w:rsidRPr="00144AEF">
        <w:t>целью</w:t>
      </w:r>
      <w:r w:rsidR="00144AEF" w:rsidRPr="00144AEF">
        <w:t xml:space="preserve"> </w:t>
      </w:r>
      <w:r w:rsidRPr="00144AEF">
        <w:t>которого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получение</w:t>
      </w:r>
      <w:r w:rsidR="00144AEF" w:rsidRPr="00144AEF">
        <w:t xml:space="preserve"> </w:t>
      </w:r>
      <w:r w:rsidRPr="00144AEF">
        <w:t>структурно-свободной</w:t>
      </w:r>
      <w:r w:rsidR="00144AEF" w:rsidRPr="00144AEF">
        <w:t xml:space="preserve"> </w:t>
      </w:r>
      <w:r w:rsidRPr="00144AEF">
        <w:t>окиси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таком</w:t>
      </w:r>
      <w:r w:rsidR="00144AEF" w:rsidRPr="00144AEF">
        <w:t xml:space="preserve"> </w:t>
      </w:r>
      <w:r w:rsidRPr="00144AEF">
        <w:t>состоянии,</w:t>
      </w:r>
      <w:r w:rsidR="00144AEF" w:rsidRPr="00144AEF">
        <w:t xml:space="preserve"> </w:t>
      </w:r>
      <w:r w:rsidRPr="00144AEF">
        <w:t>чтобы</w:t>
      </w:r>
      <w:r w:rsidR="00144AEF" w:rsidRPr="00144AEF">
        <w:t xml:space="preserve"> </w:t>
      </w:r>
      <w:r w:rsidRPr="00144AEF">
        <w:t>она</w:t>
      </w:r>
      <w:r w:rsidR="00144AEF" w:rsidRPr="00144AEF">
        <w:t xml:space="preserve"> </w:t>
      </w:r>
      <w:r w:rsidRPr="00144AEF">
        <w:t>была</w:t>
      </w:r>
      <w:r w:rsidR="00144AEF" w:rsidRPr="00144AEF">
        <w:t xml:space="preserve"> </w:t>
      </w:r>
      <w:r w:rsidRPr="00144AEF">
        <w:t>наиболее</w:t>
      </w:r>
      <w:r w:rsidR="00144AEF" w:rsidRPr="00144AEF">
        <w:t xml:space="preserve"> </w:t>
      </w:r>
      <w:r w:rsidRPr="00144AEF">
        <w:t>благоприятна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проведения</w:t>
      </w:r>
      <w:r w:rsidR="00144AEF" w:rsidRPr="00144AEF">
        <w:t xml:space="preserve"> </w:t>
      </w:r>
      <w:r w:rsidRPr="00144AEF">
        <w:t>последующих</w:t>
      </w:r>
      <w:r w:rsidR="00144AEF" w:rsidRPr="00144AEF">
        <w:t xml:space="preserve"> </w:t>
      </w:r>
      <w:r w:rsidRPr="00144AEF">
        <w:t>стадий</w:t>
      </w:r>
      <w:r w:rsidR="00144AEF" w:rsidRPr="00144AEF">
        <w:t xml:space="preserve"> </w:t>
      </w:r>
      <w:r w:rsidRPr="00144AEF">
        <w:t>переработки</w:t>
      </w:r>
      <w:r w:rsidR="00144AEF" w:rsidRPr="00144AEF">
        <w:t xml:space="preserve"> </w:t>
      </w:r>
      <w:r w:rsidRPr="00144AEF">
        <w:t>технологии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конечном</w:t>
      </w:r>
      <w:r w:rsidR="00144AEF" w:rsidRPr="00144AEF">
        <w:t xml:space="preserve"> </w:t>
      </w:r>
      <w:r w:rsidRPr="00144AEF">
        <w:t>счете</w:t>
      </w:r>
      <w:r w:rsidR="00144AEF" w:rsidRPr="00144AEF">
        <w:t xml:space="preserve"> </w:t>
      </w:r>
      <w:r w:rsidRPr="00144AEF">
        <w:t>обеспечивало</w:t>
      </w:r>
      <w:r w:rsidR="00144AEF" w:rsidRPr="00144AEF">
        <w:t xml:space="preserve"> </w:t>
      </w:r>
      <w:r w:rsidRPr="00144AEF">
        <w:t>высокие</w:t>
      </w:r>
      <w:r w:rsidR="00144AEF" w:rsidRPr="00144AEF">
        <w:t xml:space="preserve"> </w:t>
      </w:r>
      <w:r w:rsidRPr="00144AEF">
        <w:t>технико-экономические</w:t>
      </w:r>
      <w:r w:rsidR="00144AEF" w:rsidRPr="00144AEF">
        <w:t xml:space="preserve"> </w:t>
      </w:r>
      <w:r w:rsidRPr="00144AEF">
        <w:t>показатели</w:t>
      </w:r>
      <w:r w:rsidR="00144AEF" w:rsidRPr="00144AEF">
        <w:t xml:space="preserve"> </w:t>
      </w:r>
      <w:r w:rsidRPr="00144AEF">
        <w:t>производства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целом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Отсюда</w:t>
      </w:r>
      <w:r w:rsidR="00144AEF" w:rsidRPr="00144AEF">
        <w:t xml:space="preserve"> </w:t>
      </w:r>
      <w:r w:rsidRPr="00144AEF">
        <w:t>вытекает</w:t>
      </w:r>
      <w:r w:rsidR="00144AEF" w:rsidRPr="00144AEF">
        <w:t xml:space="preserve"> </w:t>
      </w:r>
      <w:r w:rsidRPr="00144AEF">
        <w:t>требования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огарку,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представить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 </w:t>
      </w:r>
      <w:r w:rsidRPr="00144AEF">
        <w:t>ограничений</w:t>
      </w:r>
      <w:r w:rsidR="00144AEF" w:rsidRPr="00144AEF">
        <w:t xml:space="preserve"> </w:t>
      </w:r>
      <w:r w:rsidRPr="00144AEF">
        <w:t>наложенных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химический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выходного</w:t>
      </w:r>
      <w:r w:rsidR="00144AEF" w:rsidRPr="00144AEF">
        <w:t xml:space="preserve"> </w:t>
      </w:r>
      <w:r w:rsidRPr="00144AEF">
        <w:t>потока</w:t>
      </w:r>
      <w:r w:rsidR="00144AEF" w:rsidRPr="00144AEF">
        <w:t xml:space="preserve">. </w:t>
      </w:r>
      <w:r w:rsidRPr="00144AEF">
        <w:t>Огарок</w:t>
      </w:r>
      <w:r w:rsidR="00144AEF" w:rsidRPr="00144AEF">
        <w:t xml:space="preserve"> </w:t>
      </w:r>
      <w:r w:rsidRPr="00144AEF">
        <w:t>должен</w:t>
      </w:r>
      <w:r w:rsidR="00144AEF" w:rsidRPr="00144AEF">
        <w:t xml:space="preserve"> </w:t>
      </w:r>
      <w:r w:rsidRPr="00144AEF">
        <w:t>иметь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серы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0,3%,</w:t>
      </w:r>
      <w:r w:rsidR="00144AEF" w:rsidRPr="00144AEF">
        <w:t xml:space="preserve"> </w:t>
      </w:r>
      <w:r w:rsidRPr="00144AEF">
        <w:t>сульфатов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4%</w:t>
      </w:r>
      <w:r w:rsidR="00144AEF" w:rsidRPr="00144AEF">
        <w:t xml:space="preserve">. </w:t>
      </w:r>
      <w:r w:rsidRPr="00144AEF">
        <w:t>Таким</w:t>
      </w:r>
      <w:r w:rsidR="00144AEF" w:rsidRPr="00144AEF">
        <w:t xml:space="preserve"> </w:t>
      </w:r>
      <w:r w:rsidRPr="00144AEF">
        <w:t>образом</w:t>
      </w:r>
      <w:r w:rsidR="00BB185A" w:rsidRPr="00144AEF">
        <w:t>,</w:t>
      </w:r>
      <w:r w:rsidR="00144AEF" w:rsidRPr="00144AEF">
        <w:t xml:space="preserve"> </w:t>
      </w:r>
      <w:r w:rsidRPr="00144AEF">
        <w:t>особенностью</w:t>
      </w:r>
      <w:r w:rsidR="00144AEF" w:rsidRPr="00144AEF">
        <w:t xml:space="preserve"> </w:t>
      </w:r>
      <w:r w:rsidRPr="00144AEF">
        <w:t>технологических</w:t>
      </w:r>
      <w:r w:rsidR="00144AEF" w:rsidRPr="00144AEF">
        <w:t xml:space="preserve"> </w:t>
      </w:r>
      <w:r w:rsidRPr="00144AEF">
        <w:t>требований,</w:t>
      </w:r>
      <w:r w:rsidR="00144AEF" w:rsidRPr="00144AEF">
        <w:t xml:space="preserve"> </w:t>
      </w:r>
      <w:r w:rsidRPr="00144AEF">
        <w:t>предъявляемых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операции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концентратов,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глубокий</w:t>
      </w:r>
      <w:r w:rsidR="00144AEF" w:rsidRPr="00144AEF">
        <w:t xml:space="preserve"> </w:t>
      </w:r>
      <w:r w:rsidRPr="00144AEF">
        <w:t>обжиг</w:t>
      </w:r>
      <w:r w:rsidR="00144AEF" w:rsidRPr="00144AEF">
        <w:t xml:space="preserve"> </w:t>
      </w:r>
      <w:r w:rsidRPr="00144AEF">
        <w:t>сульфидов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. </w:t>
      </w:r>
      <w:r w:rsidRPr="00144AEF">
        <w:t>Ещё</w:t>
      </w:r>
      <w:r w:rsidR="00144AEF" w:rsidRPr="00144AEF">
        <w:t xml:space="preserve"> </w:t>
      </w:r>
      <w:r w:rsidRPr="00144AEF">
        <w:t>одной</w:t>
      </w:r>
      <w:r w:rsidR="00144AEF" w:rsidRPr="00144AEF">
        <w:t xml:space="preserve"> </w:t>
      </w:r>
      <w:r w:rsidRPr="00144AEF">
        <w:t>технологической</w:t>
      </w:r>
      <w:r w:rsidR="00144AEF" w:rsidRPr="00144AEF">
        <w:t xml:space="preserve"> </w:t>
      </w:r>
      <w:r w:rsidRPr="00144AEF">
        <w:t>особенностью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получение</w:t>
      </w:r>
      <w:r w:rsidR="00144AEF" w:rsidRPr="00144AEF">
        <w:t xml:space="preserve"> </w:t>
      </w:r>
      <w:r w:rsidRPr="00144AEF">
        <w:t>обжиговых</w:t>
      </w:r>
      <w:r w:rsidR="00144AEF" w:rsidRPr="00144AEF">
        <w:t xml:space="preserve"> </w:t>
      </w:r>
      <w:r w:rsidRPr="00144AEF">
        <w:t>газов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высокой</w:t>
      </w:r>
      <w:r w:rsidR="00144AEF" w:rsidRPr="00144AEF">
        <w:t xml:space="preserve"> </w:t>
      </w:r>
      <w:r w:rsidRPr="00144AEF">
        <w:t>концентрацией</w:t>
      </w:r>
      <w:r w:rsidR="00144AEF" w:rsidRPr="00144AEF">
        <w:t xml:space="preserve"> </w:t>
      </w:r>
      <w:r w:rsidRPr="00144AEF">
        <w:t>сернистого</w:t>
      </w:r>
      <w:r w:rsidR="00144AEF" w:rsidRPr="00144AEF">
        <w:t xml:space="preserve"> </w:t>
      </w:r>
      <w:r w:rsidRPr="00144AEF">
        <w:t>ангидрида,</w:t>
      </w:r>
      <w:r w:rsidR="00144AEF" w:rsidRPr="00144AEF">
        <w:t xml:space="preserve"> </w:t>
      </w:r>
      <w:r w:rsidRPr="00144AEF">
        <w:t>направляемых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получение</w:t>
      </w:r>
      <w:r w:rsidR="00144AEF" w:rsidRPr="00144AEF">
        <w:t xml:space="preserve"> </w:t>
      </w:r>
      <w:r w:rsidRPr="00144AEF">
        <w:t>серной</w:t>
      </w:r>
      <w:r w:rsidR="00144AEF" w:rsidRPr="00144AEF">
        <w:t xml:space="preserve"> </w:t>
      </w:r>
      <w:r w:rsidRPr="00144AEF">
        <w:t>кислоты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соответствующий</w:t>
      </w:r>
      <w:r w:rsidR="00144AEF" w:rsidRPr="00144AEF">
        <w:t xml:space="preserve"> </w:t>
      </w:r>
      <w:r w:rsidRPr="00144AEF">
        <w:t>цех</w:t>
      </w:r>
      <w:r w:rsidR="00144AEF" w:rsidRPr="00144AEF">
        <w:t xml:space="preserve">. </w:t>
      </w:r>
      <w:r w:rsidRPr="00144AEF">
        <w:t>Следовательно</w:t>
      </w:r>
      <w:r w:rsidR="00BB185A" w:rsidRPr="00144AEF">
        <w:t>,</w:t>
      </w:r>
      <w:r w:rsidR="00144AEF" w:rsidRPr="00144AEF">
        <w:t xml:space="preserve"> </w:t>
      </w:r>
      <w:r w:rsidRPr="00144AEF">
        <w:t>следующим</w:t>
      </w:r>
      <w:r w:rsidR="00144AEF" w:rsidRPr="00144AEF">
        <w:t xml:space="preserve"> </w:t>
      </w:r>
      <w:r w:rsidRPr="00144AEF">
        <w:t>выделенным</w:t>
      </w:r>
      <w:r w:rsidR="00144AEF" w:rsidRPr="00144AEF">
        <w:t xml:space="preserve"> </w:t>
      </w:r>
      <w:r w:rsidRPr="00144AEF">
        <w:t>материальным</w:t>
      </w:r>
      <w:r w:rsidR="00144AEF" w:rsidRPr="00144AEF">
        <w:t xml:space="preserve"> </w:t>
      </w:r>
      <w:r w:rsidRPr="00144AEF">
        <w:t>потоком</w:t>
      </w:r>
      <w:r w:rsidR="00144AEF" w:rsidRPr="00144AEF">
        <w:t xml:space="preserve"> </w:t>
      </w:r>
      <w:r w:rsidRPr="00144AEF">
        <w:t>будут</w:t>
      </w:r>
      <w:r w:rsidR="00144AEF" w:rsidRPr="00144AEF">
        <w:t xml:space="preserve"> </w:t>
      </w:r>
      <w:r w:rsidRPr="00144AEF">
        <w:t>обжиговые</w:t>
      </w:r>
      <w:r w:rsidR="00144AEF" w:rsidRPr="00144AEF">
        <w:t xml:space="preserve"> </w:t>
      </w:r>
      <w:r w:rsidRPr="00144AEF">
        <w:t>газы,</w:t>
      </w:r>
      <w:r w:rsidR="00144AEF" w:rsidRPr="00144AEF">
        <w:t xml:space="preserve"> </w:t>
      </w:r>
      <w:r w:rsidRPr="00144AEF">
        <w:t>получающиеся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протекания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. </w:t>
      </w:r>
      <w:r w:rsidRPr="00144AEF">
        <w:t>Выходными</w:t>
      </w:r>
      <w:r w:rsidR="00144AEF" w:rsidRPr="00144AEF">
        <w:t xml:space="preserve"> </w:t>
      </w:r>
      <w:r w:rsidRPr="00144AEF">
        <w:t>переменными</w:t>
      </w:r>
      <w:r w:rsidR="00BB185A" w:rsidRPr="00144AEF">
        <w:t>,</w:t>
      </w:r>
      <w:r w:rsidR="00144AEF" w:rsidRPr="00144AEF">
        <w:t xml:space="preserve"> </w:t>
      </w:r>
      <w:r w:rsidRPr="00144AEF">
        <w:t>характеризующи</w:t>
      </w:r>
      <w:r w:rsidR="00BB185A" w:rsidRPr="00144AEF">
        <w:t>е</w:t>
      </w:r>
      <w:r w:rsidR="00144AEF" w:rsidRPr="00144AEF">
        <w:t xml:space="preserve"> </w:t>
      </w:r>
      <w:r w:rsidRPr="00144AEF">
        <w:t>этот</w:t>
      </w:r>
      <w:r w:rsidR="00144AEF" w:rsidRPr="00144AEF">
        <w:t xml:space="preserve"> </w:t>
      </w:r>
      <w:r w:rsidRPr="00144AEF">
        <w:t>поток</w:t>
      </w:r>
      <w:r w:rsidR="00144AEF" w:rsidRPr="00144AEF">
        <w:t xml:space="preserve"> </w:t>
      </w:r>
      <w:r w:rsidRPr="00144AEF">
        <w:t>будут</w:t>
      </w:r>
      <w:r w:rsidR="00144AEF" w:rsidRPr="00144AEF">
        <w:t>: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количество</w:t>
      </w:r>
      <w:r w:rsidR="00144AEF" w:rsidRPr="00144AEF">
        <w:t xml:space="preserve"> </w:t>
      </w:r>
      <w:r w:rsidRPr="00144AEF">
        <w:t>получаемых</w:t>
      </w:r>
      <w:r w:rsidR="00144AEF" w:rsidRPr="00144AEF">
        <w:t xml:space="preserve"> </w:t>
      </w:r>
      <w:r w:rsidRPr="00144AEF">
        <w:t>газов</w:t>
      </w:r>
      <w:r w:rsidR="00144AEF" w:rsidRPr="00144AEF">
        <w:t xml:space="preserve"> </w:t>
      </w:r>
      <w:r w:rsidRPr="00144AEF">
        <w:t>15000м</w:t>
      </w:r>
      <w:r w:rsidRPr="00144AEF">
        <w:rPr>
          <w:vertAlign w:val="superscript"/>
        </w:rPr>
        <w:t>3</w:t>
      </w:r>
      <w:r w:rsidRPr="00144AEF">
        <w:t>/час</w:t>
      </w:r>
      <w:r w:rsidR="00144AEF" w:rsidRPr="00144AEF">
        <w:t>;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концентрация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них</w:t>
      </w:r>
      <w:r w:rsidR="00144AEF" w:rsidRPr="00144AEF">
        <w:t xml:space="preserve"> </w:t>
      </w:r>
      <w:r w:rsidRPr="00144AEF">
        <w:t>сернистого</w:t>
      </w:r>
      <w:r w:rsidR="00144AEF" w:rsidRPr="00144AEF">
        <w:t xml:space="preserve"> </w:t>
      </w:r>
      <w:r w:rsidRPr="00144AEF">
        <w:t>ангидрида</w:t>
      </w:r>
      <w:r w:rsidR="00144AEF" w:rsidRPr="00144AEF">
        <w:t xml:space="preserve"> </w:t>
      </w:r>
      <w:r w:rsidRPr="00144AEF">
        <w:t>6-12%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Важнейшей</w:t>
      </w:r>
      <w:r w:rsidR="00144AEF" w:rsidRPr="00144AEF">
        <w:t xml:space="preserve"> </w:t>
      </w:r>
      <w:r w:rsidRPr="00144AEF">
        <w:t>выходной</w:t>
      </w:r>
      <w:r w:rsidR="00144AEF" w:rsidRPr="00144AEF">
        <w:t xml:space="preserve"> </w:t>
      </w:r>
      <w:r w:rsidRPr="00144AEF">
        <w:t>переменной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температура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. </w:t>
      </w:r>
      <w:r w:rsidRPr="00144AEF">
        <w:t>От</w:t>
      </w:r>
      <w:r w:rsidR="00144AEF" w:rsidRPr="00144AEF">
        <w:t xml:space="preserve"> </w:t>
      </w:r>
      <w:r w:rsidRPr="00144AEF">
        <w:t>нее</w:t>
      </w:r>
      <w:r w:rsidR="00144AEF" w:rsidRPr="00144AEF">
        <w:t xml:space="preserve"> </w:t>
      </w:r>
      <w:r w:rsidRPr="00144AEF">
        <w:t>зависит</w:t>
      </w:r>
      <w:r w:rsidR="00144AEF" w:rsidRPr="00144AEF">
        <w:t xml:space="preserve"> </w:t>
      </w:r>
      <w:r w:rsidRPr="00144AEF">
        <w:t>скорость</w:t>
      </w:r>
      <w:r w:rsidR="00144AEF" w:rsidRPr="00144AEF">
        <w:t xml:space="preserve"> </w:t>
      </w:r>
      <w:r w:rsidRPr="00144AEF">
        <w:t>десульфаризации,</w:t>
      </w:r>
      <w:r w:rsidR="00144AEF" w:rsidRPr="00144AEF">
        <w:t xml:space="preserve"> </w:t>
      </w:r>
      <w:r w:rsidRPr="00144AEF">
        <w:t>а</w:t>
      </w:r>
      <w:r w:rsidR="00BB185A" w:rsidRPr="00144AEF">
        <w:t>,</w:t>
      </w:r>
      <w:r w:rsidR="00144AEF" w:rsidRPr="00144AEF">
        <w:t xml:space="preserve"> </w:t>
      </w:r>
      <w:r w:rsidRPr="00144AEF">
        <w:t>следовательно</w:t>
      </w:r>
      <w:r w:rsidR="00BB185A" w:rsidRPr="00144AEF">
        <w:t>,</w:t>
      </w:r>
      <w:r w:rsidR="00144AEF" w:rsidRPr="00144AEF">
        <w:t xml:space="preserve"> </w:t>
      </w:r>
      <w:r w:rsidRPr="00144AEF">
        <w:t>получение</w:t>
      </w:r>
      <w:r w:rsidR="00144AEF" w:rsidRPr="00144AEF">
        <w:t xml:space="preserve"> </w:t>
      </w:r>
      <w:r w:rsidRPr="00144AEF">
        <w:t>продуктов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количественном</w:t>
      </w:r>
      <w:r w:rsidR="00144AEF" w:rsidRPr="00144AEF">
        <w:t xml:space="preserve"> </w:t>
      </w:r>
      <w:r w:rsidRPr="00144AEF">
        <w:t>отношении,</w:t>
      </w:r>
      <w:r w:rsidR="00144AEF" w:rsidRPr="00144AEF">
        <w:t xml:space="preserve"> </w:t>
      </w:r>
      <w:r w:rsidRPr="00144AEF">
        <w:t>химический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получаемых</w:t>
      </w:r>
      <w:r w:rsidR="00144AEF" w:rsidRPr="00144AEF">
        <w:t xml:space="preserve"> </w:t>
      </w:r>
      <w:r w:rsidRPr="00144AEF">
        <w:t>продуктов,</w:t>
      </w:r>
      <w:r w:rsidR="00144AEF" w:rsidRPr="00144AEF">
        <w:t xml:space="preserve"> </w:t>
      </w:r>
      <w:r w:rsidRPr="00144AEF">
        <w:t>протекание</w:t>
      </w:r>
      <w:r w:rsidR="00144AEF" w:rsidRPr="00144AEF">
        <w:t xml:space="preserve"> </w:t>
      </w:r>
      <w:r w:rsidRPr="00144AEF">
        <w:t>химической</w:t>
      </w:r>
      <w:r w:rsidR="00144AEF" w:rsidRPr="00144AEF">
        <w:t xml:space="preserve"> </w:t>
      </w:r>
      <w:r w:rsidRPr="00144AEF">
        <w:t>реакции</w:t>
      </w:r>
      <w:r w:rsidR="00144AEF" w:rsidRPr="00144AEF">
        <w:t xml:space="preserve">. </w:t>
      </w:r>
      <w:r w:rsidRPr="00144AEF">
        <w:t>На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Pr="00144AEF">
        <w:t>этой</w:t>
      </w:r>
      <w:r w:rsidR="00144AEF" w:rsidRPr="00144AEF">
        <w:t xml:space="preserve"> </w:t>
      </w:r>
      <w:r w:rsidRPr="00144AEF">
        <w:t>переменной</w:t>
      </w:r>
      <w:r w:rsidR="00144AEF" w:rsidRPr="00144AEF">
        <w:t xml:space="preserve"> </w:t>
      </w:r>
      <w:r w:rsidRPr="00144AEF">
        <w:t>наложены</w:t>
      </w:r>
      <w:r w:rsidR="00144AEF" w:rsidRPr="00144AEF">
        <w:t xml:space="preserve"> </w:t>
      </w:r>
      <w:r w:rsidRPr="00144AEF">
        <w:t>ограничения</w:t>
      </w:r>
      <w:r w:rsidR="00144AEF" w:rsidRPr="00144AEF">
        <w:t xml:space="preserve"> - </w:t>
      </w:r>
      <w:r w:rsidRPr="00144AEF">
        <w:t>температура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должна</w:t>
      </w:r>
      <w:r w:rsidR="00144AEF" w:rsidRPr="00144AEF">
        <w:t xml:space="preserve"> </w:t>
      </w:r>
      <w:r w:rsidRPr="00144AEF">
        <w:t>находиться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пределах</w:t>
      </w:r>
      <w:r w:rsidR="00144AEF" w:rsidRPr="00144AEF">
        <w:t xml:space="preserve"> </w:t>
      </w:r>
      <w:r w:rsidRPr="00144AEF">
        <w:t>950-980</w:t>
      </w:r>
      <w:r w:rsidRPr="00144AEF">
        <w:rPr>
          <w:vertAlign w:val="superscript"/>
        </w:rPr>
        <w:t>0</w:t>
      </w:r>
      <w:r w:rsidRPr="00144AEF">
        <w:t>С</w:t>
      </w:r>
      <w:r w:rsidR="00144AEF" w:rsidRPr="00144AEF">
        <w:t xml:space="preserve">. </w:t>
      </w:r>
      <w:r w:rsidRPr="00144AEF">
        <w:t>Эти</w:t>
      </w:r>
      <w:r w:rsidR="00144AEF" w:rsidRPr="00144AEF">
        <w:t xml:space="preserve"> </w:t>
      </w:r>
      <w:r w:rsidRPr="00144AEF">
        <w:t>ограничения</w:t>
      </w:r>
      <w:r w:rsidR="00144AEF" w:rsidRPr="00144AEF">
        <w:t xml:space="preserve"> </w:t>
      </w:r>
      <w:r w:rsidRPr="00144AEF">
        <w:t>вызваны</w:t>
      </w:r>
      <w:r w:rsidR="00144AEF" w:rsidRPr="00144AEF">
        <w:t xml:space="preserve"> </w:t>
      </w:r>
      <w:r w:rsidRPr="00144AEF">
        <w:t>рядом</w:t>
      </w:r>
      <w:r w:rsidR="00144AEF" w:rsidRPr="00144AEF">
        <w:t xml:space="preserve"> </w:t>
      </w:r>
      <w:r w:rsidRPr="00144AEF">
        <w:t>причин</w:t>
      </w:r>
      <w:r w:rsidR="00144AEF" w:rsidRPr="00144AEF">
        <w:t xml:space="preserve">: </w:t>
      </w:r>
      <w:r w:rsidRPr="00144AEF">
        <w:t>во</w:t>
      </w:r>
      <w:r w:rsidR="00BB185A" w:rsidRPr="00144AEF">
        <w:t>-</w:t>
      </w:r>
      <w:r w:rsidRPr="00144AEF">
        <w:t>первых,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было</w:t>
      </w:r>
      <w:r w:rsidR="00144AEF" w:rsidRPr="00144AEF">
        <w:t xml:space="preserve"> </w:t>
      </w:r>
      <w:r w:rsidRPr="00144AEF">
        <w:t>установлено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процессе</w:t>
      </w:r>
      <w:r w:rsidR="00144AEF" w:rsidRPr="00144AEF">
        <w:t xml:space="preserve"> </w:t>
      </w:r>
      <w:r w:rsidRPr="00144AEF">
        <w:t>опытов,</w:t>
      </w:r>
      <w:r w:rsidR="00144AEF" w:rsidRPr="00144AEF">
        <w:t xml:space="preserve"> </w:t>
      </w:r>
      <w:r w:rsidRPr="00144AEF">
        <w:t>константа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 </w:t>
      </w:r>
      <w:r w:rsidRPr="00144AEF">
        <w:t>массопереноса</w:t>
      </w:r>
      <w:r w:rsidR="00144AEF" w:rsidRPr="00144AEF">
        <w:t xml:space="preserve"> </w:t>
      </w:r>
      <w:r w:rsidRPr="00144AEF">
        <w:t>возрастает</w:t>
      </w:r>
      <w:r w:rsidR="00BB185A" w:rsidRPr="00144AEF">
        <w:t>,</w:t>
      </w:r>
      <w:r w:rsidR="00144AEF" w:rsidRPr="00144AEF">
        <w:t xml:space="preserve"> </w:t>
      </w:r>
      <w:r w:rsidRPr="00144AEF">
        <w:t>начиная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910</w:t>
      </w:r>
      <w:r w:rsidRPr="00144AEF">
        <w:rPr>
          <w:vertAlign w:val="superscript"/>
        </w:rPr>
        <w:t>0</w:t>
      </w:r>
      <w:r w:rsidRPr="00144AEF">
        <w:t>С,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затем</w:t>
      </w:r>
      <w:r w:rsidR="00144AEF" w:rsidRPr="00144AEF">
        <w:t xml:space="preserve"> </w:t>
      </w:r>
      <w:r w:rsidRPr="00144AEF">
        <w:t>падает</w:t>
      </w:r>
      <w:r w:rsidR="00144AEF" w:rsidRPr="00144AEF">
        <w:t xml:space="preserve">. </w:t>
      </w:r>
      <w:r w:rsidRPr="00144AEF">
        <w:t>Следовательно</w:t>
      </w:r>
      <w:r w:rsidR="00BB185A" w:rsidRPr="00144AEF">
        <w:t>,</w:t>
      </w:r>
      <w:r w:rsidR="00144AEF" w:rsidRPr="00144AEF">
        <w:t xml:space="preserve"> </w:t>
      </w:r>
      <w:r w:rsidRPr="00144AEF">
        <w:t>максимум</w:t>
      </w:r>
      <w:r w:rsidR="00144AEF" w:rsidRPr="00144AEF">
        <w:t xml:space="preserve"> </w:t>
      </w:r>
      <w:r w:rsidRPr="00144AEF">
        <w:t>выхода</w:t>
      </w:r>
      <w:r w:rsidR="00144AEF" w:rsidRPr="00144AEF">
        <w:t xml:space="preserve"> </w:t>
      </w:r>
      <w:r w:rsidRPr="00144AEF">
        <w:t>оксида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достигается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вышеуказанной</w:t>
      </w:r>
      <w:r w:rsidR="00144AEF" w:rsidRPr="00144AEF">
        <w:t xml:space="preserve"> </w:t>
      </w:r>
      <w:r w:rsidRPr="00144AEF">
        <w:t>температуре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Кроме</w:t>
      </w:r>
      <w:r w:rsidR="00144AEF" w:rsidRPr="00144AEF">
        <w:t xml:space="preserve"> </w:t>
      </w:r>
      <w:r w:rsidRPr="00144AEF">
        <w:t>того</w:t>
      </w:r>
      <w:r w:rsidR="00BB185A" w:rsidRPr="00144AEF">
        <w:t>,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высокая</w:t>
      </w:r>
      <w:r w:rsidR="00144AEF" w:rsidRPr="00144AEF">
        <w:t xml:space="preserve"> </w:t>
      </w:r>
      <w:r w:rsidRPr="00144AEF">
        <w:t>температура,</w:t>
      </w:r>
      <w:r w:rsidR="00144AEF" w:rsidRPr="00144AEF">
        <w:t xml:space="preserve"> </w:t>
      </w:r>
      <w:r w:rsidRPr="00144AEF">
        <w:t>чем</w:t>
      </w:r>
      <w:r w:rsidR="00144AEF" w:rsidRPr="00144AEF">
        <w:t xml:space="preserve"> </w:t>
      </w:r>
      <w:r w:rsidRPr="00144AEF">
        <w:t>указанный</w:t>
      </w:r>
      <w:r w:rsidR="00144AEF" w:rsidRPr="00144AEF">
        <w:t xml:space="preserve"> </w:t>
      </w:r>
      <w:r w:rsidRPr="00144AEF">
        <w:t>интервал,</w:t>
      </w:r>
      <w:r w:rsidR="00144AEF" w:rsidRPr="00144AEF">
        <w:t xml:space="preserve"> </w:t>
      </w:r>
      <w:r w:rsidRPr="00144AEF">
        <w:t>способствует</w:t>
      </w:r>
      <w:r w:rsidR="00144AEF" w:rsidRPr="00144AEF">
        <w:t xml:space="preserve"> </w:t>
      </w:r>
      <w:r w:rsidRPr="00144AEF">
        <w:t>нежелательному</w:t>
      </w:r>
      <w:r w:rsidR="00144AEF" w:rsidRPr="00144AEF">
        <w:t xml:space="preserve"> </w:t>
      </w:r>
      <w:r w:rsidRPr="00144AEF">
        <w:t>содержанию</w:t>
      </w:r>
      <w:r w:rsidR="00144AEF" w:rsidRPr="00144AEF">
        <w:t xml:space="preserve"> </w:t>
      </w:r>
      <w:r w:rsidRPr="00144AEF">
        <w:t>примесей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получаемом</w:t>
      </w:r>
      <w:r w:rsidR="00144AEF" w:rsidRPr="00144AEF">
        <w:t xml:space="preserve"> </w:t>
      </w:r>
      <w:r w:rsidRPr="00144AEF">
        <w:t>огарке,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интенсивного</w:t>
      </w:r>
      <w:r w:rsidR="00144AEF" w:rsidRPr="00144AEF">
        <w:t xml:space="preserve"> </w:t>
      </w:r>
      <w:r w:rsidRPr="00144AEF">
        <w:t>протекания</w:t>
      </w:r>
      <w:r w:rsidR="00144AEF" w:rsidRPr="00144AEF">
        <w:t xml:space="preserve"> </w:t>
      </w:r>
      <w:r w:rsidRPr="00144AEF">
        <w:t>побочных</w:t>
      </w:r>
      <w:r w:rsidR="00144AEF" w:rsidRPr="00144AEF">
        <w:t xml:space="preserve"> </w:t>
      </w:r>
      <w:r w:rsidRPr="00144AEF">
        <w:t>химических</w:t>
      </w:r>
      <w:r w:rsidR="00144AEF" w:rsidRPr="00144AEF">
        <w:t xml:space="preserve"> </w:t>
      </w:r>
      <w:r w:rsidRPr="00144AEF">
        <w:t>реакций</w:t>
      </w:r>
      <w:r w:rsidR="00144AEF" w:rsidRPr="00144AEF">
        <w:t xml:space="preserve">. </w:t>
      </w:r>
      <w:r w:rsidRPr="00144AEF">
        <w:t>Скорость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основной</w:t>
      </w:r>
      <w:r w:rsidR="00144AEF" w:rsidRPr="00144AEF">
        <w:t xml:space="preserve"> </w:t>
      </w:r>
      <w:r w:rsidRPr="00144AEF">
        <w:t>химической</w:t>
      </w:r>
      <w:r w:rsidR="00144AEF" w:rsidRPr="00144AEF">
        <w:t xml:space="preserve"> </w:t>
      </w:r>
      <w:r w:rsidRPr="00144AEF">
        <w:t>реакций</w:t>
      </w:r>
      <w:r w:rsidR="00144AEF" w:rsidRPr="00144AEF">
        <w:t xml:space="preserve"> - </w:t>
      </w:r>
      <w:r w:rsidRPr="00144AEF">
        <w:t>окисления</w:t>
      </w:r>
      <w:r w:rsidR="00144AEF" w:rsidRPr="00144AEF">
        <w:t xml:space="preserve"> </w:t>
      </w:r>
      <w:r w:rsidRPr="00144AEF">
        <w:t>сульфида</w:t>
      </w:r>
      <w:r w:rsidR="00144AEF" w:rsidRPr="00144AEF">
        <w:t xml:space="preserve"> </w:t>
      </w:r>
      <w:r w:rsidRPr="00144AEF">
        <w:t>цинка,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высокой</w:t>
      </w:r>
      <w:r w:rsidR="00144AEF" w:rsidRPr="00144AEF">
        <w:t xml:space="preserve"> </w:t>
      </w:r>
      <w:r w:rsidRPr="00144AEF">
        <w:t>температуре</w:t>
      </w:r>
      <w:r w:rsidR="00144AEF" w:rsidRPr="00144AEF">
        <w:t xml:space="preserve"> </w:t>
      </w:r>
      <w:r w:rsidRPr="00144AEF">
        <w:t>весьма</w:t>
      </w:r>
      <w:r w:rsidR="00144AEF" w:rsidRPr="00144AEF">
        <w:t xml:space="preserve"> </w:t>
      </w:r>
      <w:r w:rsidRPr="00144AEF">
        <w:t>незначительно</w:t>
      </w:r>
      <w:r w:rsidR="00144AEF" w:rsidRPr="00144AEF">
        <w:t xml:space="preserve"> </w:t>
      </w:r>
      <w:r w:rsidRPr="00144AEF">
        <w:t>влияет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скорость</w:t>
      </w:r>
      <w:r w:rsidR="00144AEF" w:rsidRPr="00144AEF">
        <w:t xml:space="preserve"> </w:t>
      </w:r>
      <w:r w:rsidRPr="00144AEF">
        <w:t>протекания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. </w:t>
      </w:r>
      <w:r w:rsidRPr="00144AEF">
        <w:t>Температура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низкая</w:t>
      </w:r>
      <w:r w:rsidR="00BB185A" w:rsidRPr="00144AEF">
        <w:t>,</w:t>
      </w:r>
      <w:r w:rsidR="00144AEF" w:rsidRPr="00144AEF">
        <w:t xml:space="preserve"> </w:t>
      </w:r>
      <w:r w:rsidRPr="00144AEF">
        <w:t>чем</w:t>
      </w:r>
      <w:r w:rsidR="00144AEF" w:rsidRPr="00144AEF">
        <w:t xml:space="preserve"> </w:t>
      </w:r>
      <w:r w:rsidRPr="00144AEF">
        <w:t>указанный</w:t>
      </w:r>
      <w:r w:rsidR="00144AEF" w:rsidRPr="00144AEF">
        <w:t xml:space="preserve"> </w:t>
      </w:r>
      <w:r w:rsidRPr="00144AEF">
        <w:t>интервал</w:t>
      </w:r>
      <w:r w:rsidR="00144AEF">
        <w:t xml:space="preserve"> (</w:t>
      </w:r>
      <w:r w:rsidRPr="00144AEF">
        <w:t>950-980</w:t>
      </w:r>
      <w:r w:rsidRPr="00144AEF">
        <w:rPr>
          <w:vertAlign w:val="superscript"/>
        </w:rPr>
        <w:t>0</w:t>
      </w:r>
      <w:r w:rsidRPr="00144AEF">
        <w:t>С</w:t>
      </w:r>
      <w:r w:rsidR="00144AEF" w:rsidRPr="00144AEF">
        <w:t xml:space="preserve">) </w:t>
      </w:r>
      <w:r w:rsidRPr="00144AEF">
        <w:t>имеет</w:t>
      </w:r>
      <w:r w:rsidR="00144AEF" w:rsidRPr="00144AEF">
        <w:t xml:space="preserve"> </w:t>
      </w:r>
      <w:r w:rsidRPr="00144AEF">
        <w:t>существенное</w:t>
      </w:r>
      <w:r w:rsidR="00144AEF" w:rsidRPr="00144AEF">
        <w:t xml:space="preserve"> </w:t>
      </w:r>
      <w:r w:rsidRPr="00144AEF">
        <w:t>влияние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скорость</w:t>
      </w:r>
      <w:r w:rsidR="00144AEF" w:rsidRPr="00144AEF">
        <w:t xml:space="preserve"> </w:t>
      </w:r>
      <w:r w:rsidRPr="00144AEF">
        <w:t>обжига,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ход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будет</w:t>
      </w:r>
      <w:r w:rsidR="00144AEF" w:rsidRPr="00144AEF">
        <w:t xml:space="preserve"> </w:t>
      </w:r>
      <w:r w:rsidRPr="00144AEF">
        <w:t>лимитироваться</w:t>
      </w:r>
      <w:r w:rsidR="00144AEF" w:rsidRPr="00144AEF">
        <w:t xml:space="preserve"> </w:t>
      </w:r>
      <w:r w:rsidRPr="00144AEF">
        <w:t>уже</w:t>
      </w:r>
      <w:r w:rsidR="00144AEF" w:rsidRPr="00144AEF">
        <w:t xml:space="preserve"> </w:t>
      </w:r>
      <w:r w:rsidRPr="00144AEF">
        <w:t>кинетикой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определяется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законами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Возмущающими</w:t>
      </w:r>
      <w:r w:rsidR="00144AEF" w:rsidRPr="00144AEF">
        <w:t xml:space="preserve"> </w:t>
      </w:r>
      <w:r w:rsidRPr="00144AEF">
        <w:t>воздействиями</w:t>
      </w:r>
      <w:r w:rsidR="00BB185A" w:rsidRPr="00144AEF">
        <w:t>,</w:t>
      </w:r>
      <w:r w:rsidR="00144AEF" w:rsidRPr="00144AEF">
        <w:t xml:space="preserve"> </w:t>
      </w:r>
      <w:r w:rsidRPr="00144AEF">
        <w:t>действующими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объект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выходному</w:t>
      </w:r>
      <w:r w:rsidR="00144AEF" w:rsidRPr="00144AEF">
        <w:t xml:space="preserve"> </w:t>
      </w:r>
      <w:r w:rsidRPr="00144AEF">
        <w:t>материальному</w:t>
      </w:r>
      <w:r w:rsidR="00144AEF" w:rsidRPr="00144AEF">
        <w:t xml:space="preserve"> </w:t>
      </w:r>
      <w:r w:rsidRPr="00144AEF">
        <w:t>потоку</w:t>
      </w:r>
      <w:r w:rsidR="00144AEF" w:rsidRPr="00144AEF">
        <w:t xml:space="preserve"> </w:t>
      </w:r>
      <w:r w:rsidRPr="00144AEF">
        <w:t>будут</w:t>
      </w:r>
      <w:r w:rsidR="00144AEF" w:rsidRPr="00144AEF">
        <w:t xml:space="preserve">: </w:t>
      </w:r>
      <w:r w:rsidRPr="00144AEF">
        <w:t>влажность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удельный</w:t>
      </w:r>
      <w:r w:rsidR="00144AEF" w:rsidRPr="00144AEF">
        <w:t xml:space="preserve"> </w:t>
      </w:r>
      <w:r w:rsidRPr="00144AEF">
        <w:t>вес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определенный</w:t>
      </w:r>
      <w:r w:rsidR="00144AEF" w:rsidRPr="00144AEF">
        <w:t xml:space="preserve"> </w:t>
      </w:r>
      <w:r w:rsidRPr="00144AEF">
        <w:t>момент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ленте</w:t>
      </w:r>
      <w:r w:rsidR="00144AEF" w:rsidRPr="00144AEF">
        <w:t xml:space="preserve"> </w:t>
      </w:r>
      <w:r w:rsidRPr="00144AEF">
        <w:t>транспортера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Основной</w:t>
      </w:r>
      <w:r w:rsidR="00144AEF" w:rsidRPr="00144AEF">
        <w:t xml:space="preserve"> </w:t>
      </w:r>
      <w:r w:rsidRPr="00144AEF">
        <w:t>регулируемой</w:t>
      </w:r>
      <w:r w:rsidR="00144AEF" w:rsidRPr="00144AEF">
        <w:t xml:space="preserve"> </w:t>
      </w:r>
      <w:r w:rsidRPr="00144AEF">
        <w:t>переменной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которой</w:t>
      </w:r>
      <w:r w:rsidR="00144AEF" w:rsidRPr="00144AEF">
        <w:t xml:space="preserve"> </w:t>
      </w:r>
      <w:r w:rsidRPr="00144AEF">
        <w:t>строится</w:t>
      </w:r>
      <w:r w:rsidR="00144AEF" w:rsidRPr="00144AEF">
        <w:t xml:space="preserve"> </w:t>
      </w:r>
      <w:r w:rsidRPr="00144AEF">
        <w:t>автоматическая</w:t>
      </w:r>
      <w:r w:rsidR="00144AEF" w:rsidRPr="00144AEF">
        <w:t xml:space="preserve"> </w:t>
      </w:r>
      <w:r w:rsidRPr="00144AEF">
        <w:t>система</w:t>
      </w:r>
      <w:r w:rsidR="00144AEF" w:rsidRPr="00144AEF">
        <w:t xml:space="preserve"> </w:t>
      </w:r>
      <w:r w:rsidRPr="00144AEF">
        <w:t>управления,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температура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выбрать</w:t>
      </w:r>
      <w:r w:rsidR="00144AEF" w:rsidRPr="00144AEF">
        <w:t xml:space="preserve"> </w:t>
      </w:r>
      <w:r w:rsidRPr="00144AEF">
        <w:t>управляющее</w:t>
      </w:r>
      <w:r w:rsidR="00144AEF" w:rsidRPr="00144AEF">
        <w:t xml:space="preserve"> </w:t>
      </w:r>
      <w:r w:rsidRPr="00144AEF">
        <w:t>входное</w:t>
      </w:r>
      <w:r w:rsidR="00144AEF" w:rsidRPr="00144AEF">
        <w:t xml:space="preserve"> </w:t>
      </w:r>
      <w:r w:rsidRPr="00144AEF">
        <w:t>воздействие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соответствующему</w:t>
      </w:r>
      <w:r w:rsidR="00144AEF" w:rsidRPr="00144AEF">
        <w:t xml:space="preserve"> </w:t>
      </w:r>
      <w:r w:rsidRPr="00144AEF">
        <w:t>каналу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выходная</w:t>
      </w:r>
      <w:r w:rsidR="00144AEF" w:rsidRPr="00144AEF">
        <w:t xml:space="preserve"> </w:t>
      </w:r>
      <w:r w:rsidRPr="00144AEF">
        <w:t>переменная</w:t>
      </w:r>
      <w:r w:rsidR="00144AEF" w:rsidRPr="00144AEF">
        <w:t xml:space="preserve"> - </w:t>
      </w:r>
      <w:r w:rsidRPr="00144AEF">
        <w:t>температура</w:t>
      </w:r>
      <w:r w:rsidR="00144AEF" w:rsidRPr="00144AEF">
        <w:t xml:space="preserve"> </w:t>
      </w:r>
      <w:r w:rsidRPr="00144AEF">
        <w:t>зависит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нескольких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общем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представлено</w:t>
      </w:r>
      <w:r w:rsidR="00144AEF" w:rsidRPr="00144AEF">
        <w:t xml:space="preserve"> </w:t>
      </w:r>
      <w:r w:rsidRPr="00144AEF">
        <w:t>выражением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  <w:rPr>
          <w:i/>
        </w:rPr>
      </w:pPr>
    </w:p>
    <w:p w:rsidR="00144AEF" w:rsidRPr="00144AEF" w:rsidRDefault="005055C0" w:rsidP="00144AEF">
      <w:pPr>
        <w:tabs>
          <w:tab w:val="left" w:pos="726"/>
        </w:tabs>
        <w:rPr>
          <w:i/>
        </w:rPr>
      </w:pPr>
      <w:r w:rsidRPr="00144AEF">
        <w:rPr>
          <w:i/>
        </w:rPr>
        <w:t>T=f</w:t>
      </w:r>
      <w:r w:rsidR="00144AEF">
        <w:rPr>
          <w:i/>
        </w:rPr>
        <w:t xml:space="preserve"> (</w:t>
      </w:r>
      <w:r w:rsidRPr="00144AEF">
        <w:rPr>
          <w:i/>
        </w:rPr>
        <w:t>Fк,F</w:t>
      </w:r>
      <w:r w:rsidRPr="00144AEF">
        <w:rPr>
          <w:i/>
          <w:vertAlign w:val="subscript"/>
        </w:rPr>
        <w:t>возд</w:t>
      </w:r>
      <w:r w:rsidRPr="00144AEF">
        <w:rPr>
          <w:i/>
        </w:rPr>
        <w:t>,Cо</w:t>
      </w:r>
      <w:r w:rsidRPr="00144AEF">
        <w:rPr>
          <w:i/>
          <w:vertAlign w:val="subscript"/>
        </w:rPr>
        <w:t>2</w:t>
      </w:r>
      <w:r w:rsidRPr="00144AEF">
        <w:rPr>
          <w:i/>
        </w:rPr>
        <w:t>,F</w:t>
      </w:r>
      <w:r w:rsidRPr="00144AEF">
        <w:rPr>
          <w:i/>
          <w:vertAlign w:val="subscript"/>
        </w:rPr>
        <w:t>воды</w:t>
      </w:r>
      <w:r w:rsidR="00144AEF" w:rsidRPr="00144AEF">
        <w:rPr>
          <w:i/>
        </w:rPr>
        <w:t>)</w:t>
      </w:r>
    </w:p>
    <w:p w:rsidR="00FF0832" w:rsidRDefault="00FF0832" w:rsidP="00144AEF">
      <w:pPr>
        <w:tabs>
          <w:tab w:val="left" w:pos="726"/>
        </w:tabs>
        <w:rPr>
          <w:i/>
        </w:rPr>
      </w:pPr>
    </w:p>
    <w:p w:rsidR="005055C0" w:rsidRPr="00144AEF" w:rsidRDefault="005055C0" w:rsidP="00144AEF">
      <w:pPr>
        <w:tabs>
          <w:tab w:val="left" w:pos="726"/>
        </w:tabs>
      </w:pPr>
      <w:r w:rsidRPr="00144AEF">
        <w:rPr>
          <w:i/>
        </w:rPr>
        <w:t>Т</w:t>
      </w:r>
      <w:r w:rsidR="00144AEF" w:rsidRPr="00144AEF">
        <w:t xml:space="preserve"> - </w:t>
      </w:r>
      <w:r w:rsidRPr="00144AEF">
        <w:t>температура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</w:p>
    <w:p w:rsidR="005055C0" w:rsidRPr="00144AEF" w:rsidRDefault="005055C0" w:rsidP="00144AEF">
      <w:pPr>
        <w:tabs>
          <w:tab w:val="left" w:pos="726"/>
        </w:tabs>
      </w:pPr>
      <w:r w:rsidRPr="00144AEF">
        <w:rPr>
          <w:i/>
          <w:lang w:val="en-US"/>
        </w:rPr>
        <w:t>F</w:t>
      </w:r>
      <w:r w:rsidRPr="00144AEF">
        <w:rPr>
          <w:i/>
        </w:rPr>
        <w:t>к</w:t>
      </w:r>
      <w:r w:rsidR="00144AEF" w:rsidRPr="00144AEF">
        <w:t xml:space="preserve"> - </w:t>
      </w:r>
      <w:r w:rsidRPr="00144AEF">
        <w:t>расход</w:t>
      </w:r>
      <w:r w:rsidR="00144AEF" w:rsidRPr="00144AEF">
        <w:t xml:space="preserve"> </w:t>
      </w:r>
      <w:r w:rsidRPr="00144AEF">
        <w:t>концентрата</w:t>
      </w:r>
    </w:p>
    <w:p w:rsidR="005055C0" w:rsidRPr="00144AEF" w:rsidRDefault="005055C0" w:rsidP="00144AEF">
      <w:pPr>
        <w:tabs>
          <w:tab w:val="left" w:pos="726"/>
        </w:tabs>
      </w:pPr>
      <w:r w:rsidRPr="00144AEF">
        <w:rPr>
          <w:i/>
        </w:rPr>
        <w:t>Со</w:t>
      </w:r>
      <w:r w:rsidRPr="00144AEF">
        <w:rPr>
          <w:i/>
          <w:vertAlign w:val="subscript"/>
        </w:rPr>
        <w:t>2</w:t>
      </w:r>
      <w:r w:rsidR="00144AEF" w:rsidRPr="00144AEF">
        <w:t xml:space="preserve"> - </w:t>
      </w:r>
      <w:r w:rsidRPr="00144AEF">
        <w:t>концентрация</w:t>
      </w:r>
      <w:r w:rsidR="00144AEF" w:rsidRPr="00144AEF">
        <w:t xml:space="preserve"> </w:t>
      </w:r>
      <w:r w:rsidRPr="00144AEF">
        <w:t>кислорода</w:t>
      </w:r>
    </w:p>
    <w:p w:rsidR="005055C0" w:rsidRPr="00144AEF" w:rsidRDefault="005055C0" w:rsidP="00144AEF">
      <w:pPr>
        <w:tabs>
          <w:tab w:val="left" w:pos="726"/>
        </w:tabs>
      </w:pPr>
      <w:r w:rsidRPr="00144AEF">
        <w:rPr>
          <w:i/>
          <w:lang w:val="en-US"/>
        </w:rPr>
        <w:t>F</w:t>
      </w:r>
      <w:r w:rsidRPr="00144AEF">
        <w:rPr>
          <w:i/>
          <w:vertAlign w:val="subscript"/>
        </w:rPr>
        <w:t>возд</w:t>
      </w:r>
      <w:r w:rsidR="00144AEF" w:rsidRPr="00144AEF">
        <w:t xml:space="preserve"> - 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</w:p>
    <w:p w:rsidR="005055C0" w:rsidRPr="00144AEF" w:rsidRDefault="005055C0" w:rsidP="00144AEF">
      <w:pPr>
        <w:tabs>
          <w:tab w:val="left" w:pos="726"/>
        </w:tabs>
      </w:pPr>
      <w:r w:rsidRPr="00144AEF">
        <w:rPr>
          <w:i/>
          <w:lang w:val="en-US"/>
        </w:rPr>
        <w:t>F</w:t>
      </w:r>
      <w:r w:rsidRPr="00144AEF">
        <w:rPr>
          <w:i/>
          <w:vertAlign w:val="subscript"/>
        </w:rPr>
        <w:t>воды</w:t>
      </w:r>
      <w:r w:rsidR="00144AEF" w:rsidRPr="00144AEF">
        <w:t xml:space="preserve"> - </w:t>
      </w:r>
      <w:r w:rsidRPr="00144AEF">
        <w:t>расход</w:t>
      </w:r>
      <w:r w:rsidR="00144AEF" w:rsidRPr="00144AEF">
        <w:t xml:space="preserve"> </w:t>
      </w:r>
      <w:r w:rsidRPr="00144AEF">
        <w:t>воды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Однако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изучения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был</w:t>
      </w:r>
      <w:r w:rsidR="00144AEF" w:rsidRPr="00144AEF">
        <w:t xml:space="preserve"> </w:t>
      </w:r>
      <w:r w:rsidRPr="00144AEF">
        <w:t>сделан</w:t>
      </w:r>
      <w:r w:rsidR="00144AEF" w:rsidRPr="00144AEF">
        <w:t xml:space="preserve"> </w:t>
      </w:r>
      <w:r w:rsidRPr="00144AEF">
        <w:t>вывод</w:t>
      </w:r>
      <w:r w:rsidR="00144AEF" w:rsidRPr="00144AEF">
        <w:t xml:space="preserve"> </w:t>
      </w:r>
      <w:r w:rsidRPr="00144AEF">
        <w:t>о</w:t>
      </w:r>
      <w:r w:rsidR="00144AEF" w:rsidRPr="00144AEF">
        <w:t xml:space="preserve"> </w:t>
      </w:r>
      <w:r w:rsidRPr="00144AEF">
        <w:t>том,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регулировании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концентратов,</w:t>
      </w:r>
      <w:r w:rsidR="00144AEF" w:rsidRPr="00144AEF">
        <w:t xml:space="preserve"> </w:t>
      </w:r>
      <w:r w:rsidRPr="00144AEF">
        <w:t>единственным</w:t>
      </w:r>
      <w:r w:rsidR="00144AEF" w:rsidRPr="00144AEF">
        <w:t xml:space="preserve"> </w:t>
      </w:r>
      <w:r w:rsidRPr="00144AEF">
        <w:t>каналом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которому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осуществлять</w:t>
      </w:r>
      <w:r w:rsidR="00144AEF" w:rsidRPr="00144AEF">
        <w:t xml:space="preserve"> </w:t>
      </w:r>
      <w:r w:rsidRPr="00144AEF">
        <w:t>регулирование,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канал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- </w:t>
      </w:r>
      <w:r w:rsidRPr="00144AEF">
        <w:t>температура</w:t>
      </w:r>
      <w:r w:rsidR="00144AEF" w:rsidRPr="00144AEF">
        <w:t xml:space="preserve"> </w:t>
      </w:r>
      <w:r w:rsidRPr="00144AEF">
        <w:t>слоя</w:t>
      </w:r>
      <w:r w:rsidR="00144AEF">
        <w:t>"</w:t>
      </w:r>
      <w:r w:rsidR="00144AEF" w:rsidRPr="00144AEF">
        <w:t xml:space="preserve">. </w:t>
      </w:r>
      <w:r w:rsidRPr="00144AEF">
        <w:t>Этот</w:t>
      </w:r>
      <w:r w:rsidR="00144AEF" w:rsidRPr="00144AEF">
        <w:t xml:space="preserve"> </w:t>
      </w:r>
      <w:r w:rsidRPr="00144AEF">
        <w:t>вывод</w:t>
      </w:r>
      <w:r w:rsidR="00144AEF" w:rsidRPr="00144AEF">
        <w:t xml:space="preserve"> </w:t>
      </w:r>
      <w:r w:rsidRPr="00144AEF">
        <w:t>последовал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предположений,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рассматриваемый</w:t>
      </w:r>
      <w:r w:rsidR="00144AEF" w:rsidRPr="00144AEF">
        <w:t xml:space="preserve"> </w:t>
      </w:r>
      <w:r w:rsidRPr="00144AEF">
        <w:t>объект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реактором</w:t>
      </w:r>
      <w:r w:rsidR="00144AEF" w:rsidRPr="00144AEF">
        <w:t xml:space="preserve"> </w:t>
      </w:r>
      <w:r w:rsidRPr="00144AEF">
        <w:t>идеального</w:t>
      </w:r>
      <w:r w:rsidR="00144AEF" w:rsidRPr="00144AEF">
        <w:t xml:space="preserve"> </w:t>
      </w:r>
      <w:r w:rsidRPr="00144AEF">
        <w:t>перемешивания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К</w:t>
      </w:r>
      <w:r w:rsidR="00144AEF" w:rsidRPr="00144AEF">
        <w:t xml:space="preserve"> </w:t>
      </w:r>
      <w:r w:rsidRPr="00144AEF">
        <w:t>этому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выводу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прийти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размышлений</w:t>
      </w:r>
      <w:r w:rsidR="00144AEF" w:rsidRPr="00144AEF">
        <w:t xml:space="preserve">: </w:t>
      </w:r>
      <w:r w:rsidRPr="00144AEF">
        <w:t>если</w:t>
      </w:r>
      <w:r w:rsidR="00144AEF" w:rsidRPr="00144AEF">
        <w:t xml:space="preserve"> </w:t>
      </w:r>
      <w:r w:rsidRPr="00144AEF">
        <w:t>допустить,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регулирование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ведется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каналу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- </w:t>
      </w:r>
      <w:r w:rsidRPr="00144AEF">
        <w:t>температура</w:t>
      </w:r>
      <w:r w:rsidR="00144AEF">
        <w:t>"</w:t>
      </w:r>
      <w:r w:rsidRPr="00144AEF">
        <w:t>,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постоянном</w:t>
      </w:r>
      <w:r w:rsidR="00144AEF" w:rsidRPr="00144AEF">
        <w:t xml:space="preserve"> </w:t>
      </w:r>
      <w:r w:rsidRPr="00144AEF">
        <w:t>гранулометрическом</w:t>
      </w:r>
      <w:r w:rsidR="00144AEF" w:rsidRPr="00144AEF">
        <w:t xml:space="preserve"> </w:t>
      </w:r>
      <w:r w:rsidRPr="00144AEF">
        <w:t>составе</w:t>
      </w:r>
      <w:r w:rsidR="00144AEF" w:rsidRPr="00144AEF">
        <w:t xml:space="preserve"> </w:t>
      </w:r>
      <w:r w:rsidRPr="00144AEF">
        <w:t>увеличение</w:t>
      </w:r>
      <w:r w:rsidR="00144AEF" w:rsidRPr="00144AEF">
        <w:t xml:space="preserve"> </w:t>
      </w:r>
      <w:r w:rsidR="00BB185A" w:rsidRPr="00144AEF">
        <w:t>расхода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вызывает</w:t>
      </w:r>
      <w:r w:rsidR="00144AEF" w:rsidRPr="00144AEF">
        <w:t xml:space="preserve"> </w:t>
      </w:r>
      <w:r w:rsidR="00BB185A" w:rsidRPr="00144AEF">
        <w:t>увеличение</w:t>
      </w:r>
      <w:r w:rsidR="00144AEF" w:rsidRPr="00144AEF">
        <w:t xml:space="preserve"> </w:t>
      </w:r>
      <w:r w:rsidRPr="00144AEF">
        <w:t>линейной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 </w:t>
      </w:r>
      <w:r w:rsidRPr="00144AEF">
        <w:t>воздуха,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приводит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значительному</w:t>
      </w:r>
      <w:r w:rsidR="00144AEF" w:rsidRPr="00144AEF">
        <w:t xml:space="preserve"> </w:t>
      </w:r>
      <w:r w:rsidRPr="00144AEF">
        <w:t>пылевыносу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уменьшении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воздух</w:t>
      </w:r>
      <w:r w:rsidR="00144AEF" w:rsidRPr="00144AEF">
        <w:t xml:space="preserve"> </w:t>
      </w:r>
      <w:r w:rsidRPr="00144AEF">
        <w:t>подаваемого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печь,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перейти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псевдоожиженное</w:t>
      </w:r>
      <w:r w:rsidR="00144AEF" w:rsidRPr="00144AEF">
        <w:t xml:space="preserve"> </w:t>
      </w:r>
      <w:r w:rsidRPr="00144AEF">
        <w:t>состояние</w:t>
      </w:r>
      <w:r w:rsidR="00144AEF" w:rsidRPr="00144AEF">
        <w:t xml:space="preserve">. </w:t>
      </w:r>
      <w:r w:rsidRPr="00144AEF">
        <w:t>Очевидно,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обоих</w:t>
      </w:r>
      <w:r w:rsidR="00144AEF" w:rsidRPr="00144AEF">
        <w:t xml:space="preserve"> </w:t>
      </w:r>
      <w:r w:rsidRPr="00144AEF">
        <w:t>случаях</w:t>
      </w:r>
      <w:r w:rsidR="00144AEF" w:rsidRPr="00144AEF">
        <w:t xml:space="preserve"> </w:t>
      </w:r>
      <w:r w:rsidRPr="00144AEF">
        <w:t>будет</w:t>
      </w:r>
      <w:r w:rsidR="00144AEF" w:rsidRPr="00144AEF">
        <w:t xml:space="preserve"> </w:t>
      </w:r>
      <w:r w:rsidRPr="00144AEF">
        <w:t>иметь</w:t>
      </w:r>
      <w:r w:rsidR="00144AEF" w:rsidRPr="00144AEF">
        <w:t xml:space="preserve"> </w:t>
      </w:r>
      <w:r w:rsidRPr="00144AEF">
        <w:t>место</w:t>
      </w:r>
      <w:r w:rsidR="00144AEF" w:rsidRPr="00144AEF">
        <w:t xml:space="preserve"> </w:t>
      </w:r>
      <w:r w:rsidRPr="00144AEF">
        <w:t>нарушение</w:t>
      </w:r>
      <w:r w:rsidR="00144AEF" w:rsidRPr="00144AEF">
        <w:t xml:space="preserve"> </w:t>
      </w:r>
      <w:r w:rsidRPr="00144AEF">
        <w:t>гидродинамического</w:t>
      </w:r>
      <w:r w:rsidR="00144AEF" w:rsidRPr="00144AEF">
        <w:t xml:space="preserve"> </w:t>
      </w:r>
      <w:r w:rsidRPr="00144AEF">
        <w:t>режима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Регулирование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каналу</w:t>
      </w:r>
      <w:r w:rsidR="00144AEF">
        <w:t xml:space="preserve"> "</w:t>
      </w:r>
      <w:r w:rsidRPr="00144AEF">
        <w:t>концентрация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- </w:t>
      </w:r>
      <w:r w:rsidRPr="00144AEF">
        <w:t>температура</w:t>
      </w:r>
      <w:r w:rsidR="00144AEF">
        <w:t xml:space="preserve">" </w:t>
      </w:r>
      <w:r w:rsidR="00144AEF" w:rsidRPr="00144AEF">
        <w:t xml:space="preserve">- </w:t>
      </w:r>
      <w:r w:rsidRPr="00144AEF">
        <w:t>нецелесообразно,</w:t>
      </w:r>
      <w:r w:rsidR="00144AEF" w:rsidRPr="00144AEF">
        <w:t xml:space="preserve"> </w:t>
      </w:r>
      <w:r w:rsidRPr="00144AEF">
        <w:t>так,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известно</w:t>
      </w:r>
      <w:r w:rsidR="00144AEF" w:rsidRPr="00144AEF">
        <w:t xml:space="preserve"> </w:t>
      </w:r>
      <w:r w:rsidRPr="00144AEF">
        <w:t>предельно-допустимое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Pr="00144AEF">
        <w:t>концентрации</w:t>
      </w:r>
      <w:r w:rsidR="00144AEF" w:rsidRPr="00144AEF">
        <w:t xml:space="preserve"> </w:t>
      </w:r>
      <w:r w:rsidRPr="00144AEF">
        <w:t>кислорода,</w:t>
      </w:r>
      <w:r w:rsidR="00144AEF" w:rsidRPr="00144AEF">
        <w:t xml:space="preserve"> </w:t>
      </w:r>
      <w:r w:rsidRPr="00144AEF">
        <w:t>которое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задаваться</w:t>
      </w:r>
      <w:r w:rsidR="00144AEF" w:rsidRPr="00144AEF">
        <w:t xml:space="preserve"> </w:t>
      </w:r>
      <w:r w:rsidRPr="00144AEF">
        <w:t>заранее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Регулирование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каналу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- </w:t>
      </w:r>
      <w:r w:rsidRPr="00144AEF">
        <w:t>температура</w:t>
      </w:r>
      <w:r w:rsidR="00144AEF">
        <w:t xml:space="preserve">" </w:t>
      </w:r>
      <w:r w:rsidRPr="00144AEF">
        <w:t>оказывается</w:t>
      </w:r>
      <w:r w:rsidR="00144AEF" w:rsidRPr="00144AEF">
        <w:t xml:space="preserve"> </w:t>
      </w:r>
      <w:r w:rsidRPr="00144AEF">
        <w:t>менее</w:t>
      </w:r>
      <w:r w:rsidR="00144AEF" w:rsidRPr="00144AEF">
        <w:t xml:space="preserve"> </w:t>
      </w:r>
      <w:r w:rsidRPr="00144AEF">
        <w:t>эффективным,</w:t>
      </w:r>
      <w:r w:rsidR="00144AEF" w:rsidRPr="00144AEF">
        <w:t xml:space="preserve"> </w:t>
      </w:r>
      <w:r w:rsidRPr="00144AEF">
        <w:t>так,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этому</w:t>
      </w:r>
      <w:r w:rsidR="00144AEF" w:rsidRPr="00144AEF">
        <w:t xml:space="preserve"> </w:t>
      </w:r>
      <w:r w:rsidRPr="00144AEF">
        <w:t>каналу</w:t>
      </w:r>
      <w:r w:rsidR="00144AEF" w:rsidRPr="00144AEF">
        <w:t xml:space="preserve"> </w:t>
      </w:r>
      <w:r w:rsidRPr="00144AEF">
        <w:t>статистический</w:t>
      </w:r>
      <w:r w:rsidR="00144AEF" w:rsidRPr="00144AEF">
        <w:t xml:space="preserve"> </w:t>
      </w:r>
      <w:r w:rsidRPr="00144AEF">
        <w:t>коэффициент</w:t>
      </w:r>
      <w:r w:rsidR="00144AEF" w:rsidRPr="00144AEF">
        <w:t xml:space="preserve"> </w:t>
      </w:r>
      <w:r w:rsidRPr="00144AEF">
        <w:t>передачи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 </w:t>
      </w:r>
      <w:r w:rsidRPr="00144AEF">
        <w:t>ниже,</w:t>
      </w:r>
      <w:r w:rsidR="00144AEF" w:rsidRPr="00144AEF">
        <w:t xml:space="preserve"> </w:t>
      </w:r>
      <w:r w:rsidRPr="00144AEF">
        <w:t>чем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каналу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- </w:t>
      </w:r>
      <w:r w:rsidRPr="00144AEF">
        <w:t>температура</w:t>
      </w:r>
      <w:r w:rsidR="00144AEF">
        <w:t>"</w:t>
      </w:r>
      <w:r w:rsidR="00144AEF" w:rsidRPr="00144AEF">
        <w:t xml:space="preserve">. </w:t>
      </w:r>
      <w:r w:rsidRPr="00144AEF">
        <w:t>Следуя</w:t>
      </w:r>
      <w:r w:rsidR="00144AEF" w:rsidRPr="00144AEF">
        <w:t xml:space="preserve"> </w:t>
      </w:r>
      <w:r w:rsidRPr="00144AEF">
        <w:t>рекомендациям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литературе</w:t>
      </w:r>
      <w:r w:rsidR="00BB185A" w:rsidRPr="00144AEF">
        <w:t>,</w:t>
      </w:r>
      <w:r w:rsidR="00144AEF" w:rsidRPr="00144AEF">
        <w:t xml:space="preserve"> </w:t>
      </w:r>
      <w:r w:rsidRPr="00144AEF">
        <w:t>выбираем</w:t>
      </w:r>
      <w:r w:rsidR="00144AEF" w:rsidRPr="00144AEF">
        <w:t xml:space="preserve"> </w:t>
      </w:r>
      <w:r w:rsidRPr="00144AEF">
        <w:t>управляющее</w:t>
      </w:r>
      <w:r w:rsidR="00144AEF" w:rsidRPr="00144AEF">
        <w:t xml:space="preserve"> </w:t>
      </w:r>
      <w:r w:rsidRPr="00144AEF">
        <w:t>воздействие,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которого</w:t>
      </w:r>
      <w:r w:rsidR="00144AEF" w:rsidRPr="00144AEF">
        <w:t xml:space="preserve"> </w:t>
      </w:r>
      <w:r w:rsidRPr="00144AEF">
        <w:t>коэффициент</w:t>
      </w:r>
      <w:r w:rsidR="00144AEF" w:rsidRPr="00144AEF">
        <w:t xml:space="preserve"> </w:t>
      </w:r>
      <w:r w:rsidRPr="00144AEF">
        <w:t>усиления</w:t>
      </w:r>
      <w:r w:rsidR="00144AEF" w:rsidRPr="00144AEF">
        <w:t xml:space="preserve"> </w:t>
      </w:r>
      <w:r w:rsidRPr="00144AEF">
        <w:t>будет</w:t>
      </w:r>
      <w:r w:rsidR="00144AEF" w:rsidRPr="00144AEF">
        <w:t xml:space="preserve"> </w:t>
      </w:r>
      <w:r w:rsidRPr="00144AEF">
        <w:t>максимальным</w:t>
      </w:r>
      <w:r w:rsidR="00144AEF" w:rsidRPr="00144AEF">
        <w:t xml:space="preserve"> </w:t>
      </w:r>
      <w:r w:rsidRPr="00144AEF">
        <w:t>среди</w:t>
      </w:r>
      <w:r w:rsidR="00144AEF" w:rsidRPr="00144AEF">
        <w:t xml:space="preserve"> </w:t>
      </w:r>
      <w:r w:rsidRPr="00144AEF">
        <w:t>всех</w:t>
      </w:r>
      <w:r w:rsidR="00144AEF" w:rsidRPr="00144AEF">
        <w:t xml:space="preserve"> </w:t>
      </w:r>
      <w:r w:rsidRPr="00144AEF">
        <w:t>управляющих</w:t>
      </w:r>
      <w:r w:rsidR="00144AEF" w:rsidRPr="00144AEF">
        <w:t xml:space="preserve"> </w:t>
      </w:r>
      <w:r w:rsidRPr="00144AEF">
        <w:t>воздействий,</w:t>
      </w:r>
      <w:r w:rsidR="00144AEF" w:rsidRPr="00144AEF">
        <w:t xml:space="preserve"> </w:t>
      </w:r>
      <w:r w:rsidRPr="00144AEF">
        <w:t>влияющих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рассматриваемую</w:t>
      </w:r>
      <w:r w:rsidR="00144AEF" w:rsidRPr="00144AEF">
        <w:t xml:space="preserve"> </w:t>
      </w:r>
      <w:r w:rsidRPr="00144AEF">
        <w:t>переменную,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отношение</w:t>
      </w:r>
      <w:r w:rsidR="00144AEF" w:rsidRPr="00144AEF">
        <w:t xml:space="preserve"> </w:t>
      </w:r>
      <w:r w:rsidRPr="00144AEF">
        <w:sym w:font="Symbol" w:char="F074"/>
      </w:r>
      <w:r w:rsidRPr="00144AEF">
        <w:t>/Т</w:t>
      </w:r>
      <w:r w:rsidR="00144AEF" w:rsidRPr="00144AEF">
        <w:t xml:space="preserve"> </w:t>
      </w:r>
      <w:r w:rsidRPr="00144AEF">
        <w:t>минимальным</w:t>
      </w:r>
      <w:r w:rsidR="00144AEF" w:rsidRPr="00144AEF">
        <w:t xml:space="preserve">. </w:t>
      </w:r>
      <w:r w:rsidRPr="00144AEF">
        <w:t>Оставшиеся</w:t>
      </w:r>
      <w:r w:rsidR="00144AEF" w:rsidRPr="00144AEF">
        <w:t xml:space="preserve"> </w:t>
      </w:r>
      <w:r w:rsidRPr="00144AEF">
        <w:t>неиспользованные</w:t>
      </w:r>
      <w:r w:rsidR="00144AEF" w:rsidRPr="00144AEF">
        <w:t xml:space="preserve"> </w:t>
      </w:r>
      <w:r w:rsidRPr="00144AEF">
        <w:t>управляющие</w:t>
      </w:r>
      <w:r w:rsidR="00144AEF" w:rsidRPr="00144AEF">
        <w:t xml:space="preserve"> </w:t>
      </w:r>
      <w:r w:rsidRPr="00144AEF">
        <w:t>воздействия</w:t>
      </w:r>
      <w:r w:rsidR="00144AEF" w:rsidRPr="00144AEF">
        <w:t xml:space="preserve"> </w:t>
      </w:r>
      <w:r w:rsidRPr="00144AEF">
        <w:t>будем</w:t>
      </w:r>
      <w:r w:rsidR="00144AEF" w:rsidRPr="00144AEF">
        <w:t xml:space="preserve"> </w:t>
      </w:r>
      <w:r w:rsidRPr="00144AEF">
        <w:t>поддерживать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определенном</w:t>
      </w:r>
      <w:r w:rsidR="00144AEF" w:rsidRPr="00144AEF">
        <w:t xml:space="preserve"> </w:t>
      </w:r>
      <w:r w:rsidRPr="00144AEF">
        <w:t>уровне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Таким</w:t>
      </w:r>
      <w:r w:rsidR="00144AEF" w:rsidRPr="00144AEF">
        <w:t xml:space="preserve"> </w:t>
      </w:r>
      <w:r w:rsidRPr="00144AEF">
        <w:t>образом,</w:t>
      </w:r>
      <w:r w:rsidR="00144AEF" w:rsidRPr="00144AEF">
        <w:t xml:space="preserve"> </w:t>
      </w:r>
      <w:r w:rsidRPr="00144AEF">
        <w:t>температурный</w:t>
      </w:r>
      <w:r w:rsidR="00144AEF" w:rsidRPr="00144AEF">
        <w:t xml:space="preserve"> </w:t>
      </w:r>
      <w:r w:rsidRPr="00144AEF">
        <w:t>режим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устанавливается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регулируется</w:t>
      </w:r>
      <w:r w:rsidR="00144AEF" w:rsidRPr="00144AEF">
        <w:t xml:space="preserve"> </w:t>
      </w:r>
      <w:r w:rsidRPr="00144AEF">
        <w:t>изменениями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загружаемого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A71206" w:rsidRDefault="005055C0" w:rsidP="00FF0832">
      <w:pPr>
        <w:pStyle w:val="1"/>
      </w:pPr>
      <w:bookmarkStart w:id="7" w:name="_Toc291787196"/>
      <w:r w:rsidRPr="00144AEF">
        <w:t>2</w:t>
      </w:r>
      <w:r w:rsidR="00144AEF">
        <w:t>.2</w:t>
      </w:r>
      <w:r w:rsidR="00144AEF" w:rsidRPr="00144AEF">
        <w:t xml:space="preserve"> </w:t>
      </w:r>
      <w:r w:rsidRPr="00144AEF">
        <w:t>Современное</w:t>
      </w:r>
      <w:r w:rsidR="00144AEF" w:rsidRPr="00144AEF">
        <w:t xml:space="preserve"> </w:t>
      </w:r>
      <w:r w:rsidRPr="00144AEF">
        <w:t>состояние</w:t>
      </w:r>
      <w:r w:rsidR="00144AEF" w:rsidRPr="00144AEF">
        <w:t xml:space="preserve"> </w:t>
      </w:r>
      <w:r w:rsidRPr="00144AEF">
        <w:t>автоматизации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КС</w:t>
      </w:r>
      <w:bookmarkEnd w:id="7"/>
    </w:p>
    <w:p w:rsidR="00FF0832" w:rsidRPr="00FF0832" w:rsidRDefault="00FF0832" w:rsidP="00FF0832">
      <w:pPr>
        <w:rPr>
          <w:lang w:eastAsia="en-US"/>
        </w:rPr>
      </w:pPr>
    </w:p>
    <w:p w:rsidR="00144AEF" w:rsidRPr="00144AEF" w:rsidRDefault="005055C0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окислительном</w:t>
      </w:r>
      <w:r w:rsidR="00144AEF" w:rsidRPr="00144AEF">
        <w:t xml:space="preserve"> </w:t>
      </w:r>
      <w:r w:rsidRPr="00144AEF">
        <w:t>обжиге</w:t>
      </w:r>
      <w:r w:rsidR="00144AEF" w:rsidRPr="00144AEF">
        <w:t xml:space="preserve"> </w:t>
      </w:r>
      <w:r w:rsidRPr="00144AEF">
        <w:t>сернистого</w:t>
      </w:r>
      <w:r w:rsidR="00144AEF" w:rsidRPr="00144AEF">
        <w:t xml:space="preserve"> </w:t>
      </w:r>
      <w:r w:rsidRPr="00144AEF">
        <w:t>сырья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полным</w:t>
      </w:r>
      <w:r w:rsidR="00144AEF" w:rsidRPr="00144AEF">
        <w:t xml:space="preserve"> </w:t>
      </w:r>
      <w:r w:rsidRPr="00144AEF">
        <w:t>выжиганием</w:t>
      </w:r>
      <w:r w:rsidR="00144AEF" w:rsidRPr="00144AEF">
        <w:t xml:space="preserve"> </w:t>
      </w:r>
      <w:r w:rsidRPr="00144AEF">
        <w:t>серы</w:t>
      </w:r>
      <w:r w:rsidR="00144AEF" w:rsidRPr="00144AEF">
        <w:t xml:space="preserve"> </w:t>
      </w:r>
      <w:r w:rsidRPr="00144AEF">
        <w:t>оптимальным</w:t>
      </w:r>
      <w:r w:rsidR="00144AEF" w:rsidRPr="00144AEF">
        <w:t xml:space="preserve"> </w:t>
      </w:r>
      <w:r w:rsidRPr="00144AEF">
        <w:t>было</w:t>
      </w:r>
      <w:r w:rsidR="00144AEF" w:rsidRPr="00144AEF">
        <w:t xml:space="preserve"> </w:t>
      </w:r>
      <w:r w:rsidRPr="00144AEF">
        <w:t>бы</w:t>
      </w:r>
      <w:r w:rsidR="00144AEF" w:rsidRPr="00144AEF">
        <w:t xml:space="preserve"> </w:t>
      </w:r>
      <w:r w:rsidRPr="00144AEF">
        <w:t>регулирование</w:t>
      </w:r>
      <w:r w:rsidR="00144AEF" w:rsidRPr="00144AEF">
        <w:t xml:space="preserve"> </w:t>
      </w:r>
      <w:r w:rsidRPr="00144AEF">
        <w:t>концентрации</w:t>
      </w:r>
      <w:r w:rsidR="00144AEF" w:rsidRPr="00144AEF">
        <w:t xml:space="preserve"> </w:t>
      </w:r>
      <w:r w:rsidRPr="00144AEF">
        <w:t>сернистого</w:t>
      </w:r>
      <w:r w:rsidR="00144AEF" w:rsidRPr="00144AEF">
        <w:t xml:space="preserve"> </w:t>
      </w:r>
      <w:r w:rsidRPr="00144AEF">
        <w:t>ангидрида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обжиговых</w:t>
      </w:r>
      <w:r w:rsidR="00144AEF" w:rsidRPr="00144AEF">
        <w:t xml:space="preserve"> </w:t>
      </w:r>
      <w:r w:rsidRPr="00144AEF">
        <w:t>газах</w:t>
      </w:r>
      <w:r w:rsidR="00144AEF" w:rsidRPr="00144AEF">
        <w:t xml:space="preserve"> </w:t>
      </w:r>
      <w:r w:rsidRPr="00144AEF">
        <w:t>путем</w:t>
      </w:r>
      <w:r w:rsidR="00144AEF" w:rsidRPr="00144AEF">
        <w:t xml:space="preserve"> </w:t>
      </w:r>
      <w:r w:rsidRPr="00144AEF">
        <w:t>изменения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загружаемого</w:t>
      </w:r>
      <w:r w:rsidR="00144AEF" w:rsidRPr="00144AEF">
        <w:t xml:space="preserve"> </w:t>
      </w:r>
      <w:r w:rsidRPr="00144AEF">
        <w:t>сырья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регулирование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путем</w:t>
      </w:r>
      <w:r w:rsidR="00144AEF" w:rsidRPr="00144AEF">
        <w:t xml:space="preserve"> </w:t>
      </w:r>
      <w:r w:rsidRPr="00144AEF">
        <w:t>изменения</w:t>
      </w:r>
      <w:r w:rsidR="00144AEF" w:rsidRPr="00144AEF">
        <w:t xml:space="preserve"> </w:t>
      </w:r>
      <w:r w:rsidRPr="00144AEF">
        <w:t>отъема</w:t>
      </w:r>
      <w:r w:rsidR="00144AEF" w:rsidRPr="00144AEF">
        <w:t xml:space="preserve"> </w:t>
      </w:r>
      <w:r w:rsidRPr="00144AEF">
        <w:t>избыточного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; </w:t>
      </w: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расход</w:t>
      </w:r>
      <w:r w:rsidR="00144AEF" w:rsidRPr="00144AEF">
        <w:t xml:space="preserve"> </w:t>
      </w:r>
      <w:r w:rsidRPr="00144AEF">
        <w:t>дутья</w:t>
      </w:r>
      <w:r w:rsidR="00144AEF">
        <w:t xml:space="preserve"> (</w:t>
      </w:r>
      <w:r w:rsidRPr="00144AEF">
        <w:t>воздуха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давление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автоматически</w:t>
      </w:r>
      <w:r w:rsidR="00144AEF" w:rsidRPr="00144AEF">
        <w:t xml:space="preserve"> </w:t>
      </w:r>
      <w:r w:rsidRPr="00144AEF">
        <w:t>стабилизируются</w:t>
      </w:r>
      <w:r w:rsidR="00144AEF" w:rsidRPr="00144AEF">
        <w:t xml:space="preserve"> </w:t>
      </w:r>
      <w:r w:rsidRPr="00144AEF">
        <w:t>независимыми</w:t>
      </w:r>
      <w:r w:rsidR="00144AEF" w:rsidRPr="00144AEF">
        <w:t xml:space="preserve"> </w:t>
      </w:r>
      <w:r w:rsidRPr="00144AEF">
        <w:t>регуляторами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связи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тем,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требуемого</w:t>
      </w:r>
      <w:r w:rsidR="00144AEF" w:rsidRPr="00144AEF">
        <w:t xml:space="preserve"> </w:t>
      </w:r>
      <w:r w:rsidRPr="00144AEF">
        <w:t>диапазона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отъема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печах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температурой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пределах</w:t>
      </w:r>
      <w:r w:rsidR="00144AEF" w:rsidRPr="00144AEF">
        <w:t xml:space="preserve"> </w:t>
      </w:r>
      <w:r w:rsidRPr="00144AEF">
        <w:t>700-1000</w:t>
      </w:r>
      <w:r w:rsidRPr="00144AEF">
        <w:rPr>
          <w:vertAlign w:val="superscript"/>
        </w:rPr>
        <w:t>0</w:t>
      </w:r>
      <w:r w:rsidRPr="00144AEF">
        <w:t>С</w:t>
      </w:r>
      <w:r w:rsidR="00144AEF" w:rsidRPr="00144AEF">
        <w:t xml:space="preserve"> </w:t>
      </w:r>
      <w:r w:rsidRPr="00144AEF">
        <w:t>технически</w:t>
      </w:r>
      <w:r w:rsidR="00144AEF" w:rsidRPr="00144AEF">
        <w:t xml:space="preserve"> </w:t>
      </w:r>
      <w:r w:rsidRPr="00144AEF">
        <w:t>эффективными</w:t>
      </w:r>
      <w:r w:rsidR="00144AEF" w:rsidRPr="00144AEF">
        <w:t xml:space="preserve"> </w:t>
      </w:r>
      <w:r w:rsidRPr="00144AEF">
        <w:t>средствами</w:t>
      </w:r>
      <w:r w:rsidR="00144AEF" w:rsidRPr="00144AEF">
        <w:t xml:space="preserve"> </w:t>
      </w:r>
      <w:r w:rsidRPr="00144AEF">
        <w:t>достигнуть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удается,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заводах</w:t>
      </w:r>
      <w:r w:rsidR="00144AEF" w:rsidRPr="00144AEF">
        <w:t xml:space="preserve"> </w:t>
      </w:r>
      <w:r w:rsidRPr="00144AEF">
        <w:t>страны</w:t>
      </w:r>
      <w:r w:rsidR="00144AEF" w:rsidRPr="00144AEF">
        <w:t xml:space="preserve"> </w:t>
      </w:r>
      <w:r w:rsidRPr="00144AEF">
        <w:t>внедрены</w:t>
      </w:r>
      <w:r w:rsidR="00144AEF" w:rsidRPr="00144AEF">
        <w:t xml:space="preserve"> </w:t>
      </w:r>
      <w:r w:rsidRPr="00144AEF">
        <w:t>схемы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регулированием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изменением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загружаемого</w:t>
      </w:r>
      <w:r w:rsidR="00144AEF" w:rsidRPr="00144AEF">
        <w:t xml:space="preserve"> </w:t>
      </w:r>
      <w:r w:rsidRPr="00144AEF">
        <w:t>сырья</w:t>
      </w:r>
      <w:r w:rsidR="00144AEF" w:rsidRPr="00144AEF">
        <w:t xml:space="preserve">; </w:t>
      </w: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концентрация</w:t>
      </w:r>
      <w:r w:rsidR="00144AEF" w:rsidRPr="00144AEF">
        <w:t xml:space="preserve"> </w:t>
      </w:r>
      <w:r w:rsidRPr="00144AEF">
        <w:t>сернистого</w:t>
      </w:r>
      <w:r w:rsidR="00144AEF" w:rsidRPr="00144AEF">
        <w:t xml:space="preserve"> </w:t>
      </w:r>
      <w:r w:rsidRPr="00144AEF">
        <w:t>ангидрида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обжиговых</w:t>
      </w:r>
      <w:r w:rsidR="00144AEF" w:rsidRPr="00144AEF">
        <w:t xml:space="preserve"> </w:t>
      </w:r>
      <w:r w:rsidRPr="00144AEF">
        <w:t>газах</w:t>
      </w:r>
      <w:r w:rsidR="00144AEF" w:rsidRPr="00144AEF">
        <w:t xml:space="preserve"> </w:t>
      </w:r>
      <w:r w:rsidRPr="00144AEF">
        <w:t>остается</w:t>
      </w:r>
      <w:r w:rsidR="00144AEF" w:rsidRPr="00144AEF">
        <w:t xml:space="preserve"> </w:t>
      </w:r>
      <w:r w:rsidRPr="00144AEF">
        <w:t>неуправляемой</w:t>
      </w:r>
      <w:r w:rsidR="00144AEF" w:rsidRPr="00144AEF">
        <w:t xml:space="preserve">. </w:t>
      </w:r>
      <w:r w:rsidRPr="00144AEF">
        <w:t>Благодаря</w:t>
      </w:r>
      <w:r w:rsidR="00144AEF" w:rsidRPr="00144AEF">
        <w:t xml:space="preserve"> </w:t>
      </w:r>
      <w:r w:rsidRPr="00144AEF">
        <w:t>большим</w:t>
      </w:r>
      <w:r w:rsidR="00144AEF" w:rsidRPr="00144AEF">
        <w:t xml:space="preserve"> </w:t>
      </w:r>
      <w:r w:rsidRPr="00144AEF">
        <w:t>коэффициентам</w:t>
      </w:r>
      <w:r w:rsidR="00144AEF" w:rsidRPr="00144AEF">
        <w:t xml:space="preserve"> </w:t>
      </w:r>
      <w:r w:rsidRPr="00144AEF">
        <w:t>взаимосвязи</w:t>
      </w:r>
      <w:r w:rsidR="00144AEF" w:rsidRPr="00144AEF">
        <w:t xml:space="preserve"> </w:t>
      </w:r>
      <w:r w:rsidRPr="00144AEF">
        <w:t>между</w:t>
      </w:r>
      <w:r w:rsidR="00144AEF" w:rsidRPr="00144AEF">
        <w:t xml:space="preserve"> </w:t>
      </w:r>
      <w:r w:rsidRPr="00144AEF">
        <w:t>концентрацией</w:t>
      </w:r>
      <w:r w:rsidR="00144AEF" w:rsidRPr="00144AEF">
        <w:t xml:space="preserve"> </w:t>
      </w:r>
      <w:r w:rsidRPr="00144AEF">
        <w:t>сернистого</w:t>
      </w:r>
      <w:r w:rsidR="00144AEF" w:rsidRPr="00144AEF">
        <w:t xml:space="preserve"> </w:t>
      </w:r>
      <w:r w:rsidRPr="00144AEF">
        <w:t>ангидрида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газах</w:t>
      </w:r>
      <w:r w:rsidR="00144AEF" w:rsidRPr="00144AEF">
        <w:t xml:space="preserve"> </w:t>
      </w:r>
      <w:r w:rsidRPr="00144AEF">
        <w:t>температурой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постоянстве</w:t>
      </w:r>
      <w:r w:rsidR="00144AEF" w:rsidRPr="00144AEF">
        <w:t xml:space="preserve"> </w:t>
      </w:r>
      <w:r w:rsidRPr="00144AEF">
        <w:t>отвода</w:t>
      </w:r>
      <w:r w:rsidR="00144AEF" w:rsidRPr="00144AEF">
        <w:t xml:space="preserve"> </w:t>
      </w:r>
      <w:r w:rsidRPr="00144AEF">
        <w:t>избыточного</w:t>
      </w:r>
      <w:r w:rsidR="00144AEF" w:rsidRPr="00144AEF">
        <w:t xml:space="preserve"> </w:t>
      </w:r>
      <w:r w:rsidRPr="00144AEF">
        <w:t>тепла</w:t>
      </w:r>
      <w:r w:rsidR="00144AEF" w:rsidRPr="00144AEF">
        <w:t xml:space="preserve"> </w:t>
      </w:r>
      <w:r w:rsidRPr="00144AEF">
        <w:t>практически</w:t>
      </w:r>
      <w:r w:rsidR="00144AEF" w:rsidRPr="00144AEF">
        <w:t xml:space="preserve"> </w:t>
      </w:r>
      <w:r w:rsidRPr="00144AEF">
        <w:t>колебания</w:t>
      </w:r>
      <w:r w:rsidR="00144AEF" w:rsidRPr="00144AEF">
        <w:t xml:space="preserve"> </w:t>
      </w:r>
      <w:r w:rsidRPr="00144AEF">
        <w:t>содержания</w:t>
      </w:r>
      <w:r w:rsidR="00144AEF" w:rsidRPr="00144AEF">
        <w:t xml:space="preserve"> </w:t>
      </w:r>
      <w:r w:rsidRPr="00144AEF">
        <w:t>сернистого</w:t>
      </w:r>
      <w:r w:rsidR="00144AEF" w:rsidRPr="00144AEF">
        <w:t xml:space="preserve"> </w:t>
      </w:r>
      <w:r w:rsidRPr="00144AEF">
        <w:t>ангидрида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отходящих</w:t>
      </w:r>
      <w:r w:rsidR="00144AEF" w:rsidRPr="00144AEF">
        <w:t xml:space="preserve"> </w:t>
      </w:r>
      <w:r w:rsidRPr="00144AEF">
        <w:t>газах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работе</w:t>
      </w:r>
      <w:r w:rsidR="00144AEF" w:rsidRPr="00144AEF">
        <w:t xml:space="preserve"> </w:t>
      </w:r>
      <w:r w:rsidRPr="00144AEF">
        <w:t>автоматического</w:t>
      </w:r>
      <w:r w:rsidR="00144AEF" w:rsidRPr="00144AEF">
        <w:t xml:space="preserve"> </w:t>
      </w:r>
      <w:r w:rsidRPr="00144AEF">
        <w:t>регулятора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превышают</w:t>
      </w:r>
      <w:r w:rsidR="00144AEF" w:rsidRPr="00144AEF">
        <w:t xml:space="preserve"> </w:t>
      </w:r>
      <w:r w:rsidRPr="00144AEF">
        <w:t>0,6-1,0%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Все</w:t>
      </w:r>
      <w:r w:rsidR="00144AEF" w:rsidRPr="00144AEF">
        <w:t xml:space="preserve"> </w:t>
      </w:r>
      <w:r w:rsidRPr="00144AEF">
        <w:t>контрольно-измерительные</w:t>
      </w:r>
      <w:r w:rsidR="00144AEF" w:rsidRPr="00144AEF">
        <w:t xml:space="preserve"> </w:t>
      </w:r>
      <w:r w:rsidRPr="00144AEF">
        <w:t>приборы,</w:t>
      </w:r>
      <w:r w:rsidR="00144AEF" w:rsidRPr="00144AEF">
        <w:t xml:space="preserve"> </w:t>
      </w:r>
      <w:r w:rsidRPr="00144AEF">
        <w:t>самопишущие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показывающие,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всех</w:t>
      </w:r>
      <w:r w:rsidR="00144AEF" w:rsidRPr="00144AEF">
        <w:t xml:space="preserve"> </w:t>
      </w:r>
      <w:r w:rsidRPr="00144AEF">
        <w:t>печей</w:t>
      </w:r>
      <w:r w:rsidR="00144AEF" w:rsidRPr="00144AEF">
        <w:t xml:space="preserve"> </w:t>
      </w:r>
      <w:r w:rsidRPr="00144AEF">
        <w:t>вынесены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общий</w:t>
      </w:r>
      <w:r w:rsidR="00144AEF" w:rsidRPr="00144AEF">
        <w:t xml:space="preserve"> </w:t>
      </w:r>
      <w:r w:rsidRPr="00144AEF">
        <w:t>пульт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. </w:t>
      </w:r>
      <w:r w:rsidRPr="00144AEF">
        <w:t>На</w:t>
      </w:r>
      <w:r w:rsidR="00144AEF" w:rsidRPr="00144AEF">
        <w:t xml:space="preserve"> </w:t>
      </w:r>
      <w:r w:rsidRPr="00144AEF">
        <w:t>основании</w:t>
      </w:r>
      <w:r w:rsidR="00144AEF" w:rsidRPr="00144AEF">
        <w:t xml:space="preserve"> </w:t>
      </w:r>
      <w:r w:rsidRPr="00144AEF">
        <w:t>показаний</w:t>
      </w:r>
      <w:r w:rsidR="00144AEF" w:rsidRPr="00144AEF">
        <w:t xml:space="preserve"> </w:t>
      </w:r>
      <w:r w:rsidRPr="00144AEF">
        <w:t>приборов</w:t>
      </w:r>
      <w:r w:rsidR="00144AEF" w:rsidRPr="00144AEF">
        <w:t xml:space="preserve"> </w:t>
      </w:r>
      <w:r w:rsidRPr="00144AEF">
        <w:t>мастер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старший</w:t>
      </w:r>
      <w:r w:rsidR="00144AEF" w:rsidRPr="00144AEF">
        <w:t xml:space="preserve"> </w:t>
      </w:r>
      <w:r w:rsidRPr="00144AEF">
        <w:t>обжигальщик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пульта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руководит</w:t>
      </w:r>
      <w:r w:rsidR="00144AEF" w:rsidRPr="00144AEF">
        <w:t xml:space="preserve"> </w:t>
      </w:r>
      <w:r w:rsidRPr="00144AEF">
        <w:t>процессом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Контролю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автоматизации</w:t>
      </w:r>
      <w:r w:rsidR="00144AEF" w:rsidRPr="00144AEF">
        <w:t xml:space="preserve"> </w:t>
      </w:r>
      <w:r w:rsidRPr="00144AEF">
        <w:t>подвергаются</w:t>
      </w:r>
      <w:r w:rsidR="00144AEF" w:rsidRPr="00144AEF">
        <w:t xml:space="preserve"> </w:t>
      </w:r>
      <w:r w:rsidRPr="00144AEF">
        <w:t>следующие</w:t>
      </w:r>
      <w:r w:rsidR="00144AEF" w:rsidRPr="00144AEF">
        <w:t xml:space="preserve"> </w:t>
      </w:r>
      <w:r w:rsidRPr="00144AEF">
        <w:t>узлы</w:t>
      </w:r>
      <w:r w:rsidR="00144AEF" w:rsidRPr="00144AEF">
        <w:t>:</w:t>
      </w:r>
    </w:p>
    <w:p w:rsidR="00144AEF" w:rsidRPr="00144AEF" w:rsidRDefault="005055C0" w:rsidP="00144AEF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144AEF">
        <w:t>автоматическое</w:t>
      </w:r>
      <w:r w:rsidR="00144AEF" w:rsidRPr="00144AEF">
        <w:t xml:space="preserve"> </w:t>
      </w:r>
      <w:r w:rsidRPr="00144AEF">
        <w:t>регулирование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регистрация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144AEF">
        <w:t>автоматический</w:t>
      </w:r>
      <w:r w:rsidR="00144AEF" w:rsidRPr="00144AEF">
        <w:t xml:space="preserve"> </w:t>
      </w:r>
      <w:r w:rsidRPr="00144AEF">
        <w:t>контроль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регистрация</w:t>
      </w:r>
      <w:r w:rsidR="00144AEF" w:rsidRPr="00144AEF">
        <w:t xml:space="preserve"> </w:t>
      </w:r>
      <w:r w:rsidRPr="00144AEF">
        <w:t>давления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144AEF">
        <w:t>автоматический</w:t>
      </w:r>
      <w:r w:rsidR="00144AEF" w:rsidRPr="00144AEF">
        <w:t xml:space="preserve"> </w:t>
      </w:r>
      <w:r w:rsidRPr="00144AEF">
        <w:t>контроль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регистрация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подаваемого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воздуха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144AEF">
        <w:t>автоматическое</w:t>
      </w:r>
      <w:r w:rsidR="00144AEF" w:rsidRPr="00144AEF">
        <w:t xml:space="preserve"> </w:t>
      </w:r>
      <w:r w:rsidRPr="00144AEF">
        <w:t>регулирование</w:t>
      </w:r>
      <w:r w:rsidR="00144AEF" w:rsidRPr="00144AEF">
        <w:t xml:space="preserve"> </w:t>
      </w:r>
      <w:r w:rsidRPr="00144AEF">
        <w:t>подачи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печей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144AEF">
        <w:t>регистрация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перед</w:t>
      </w:r>
      <w:r w:rsidR="00144AEF" w:rsidRPr="00144AEF">
        <w:t xml:space="preserve"> </w:t>
      </w:r>
      <w:r w:rsidRPr="00144AEF">
        <w:t>печью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144AEF">
        <w:t>дистанционное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блокировка</w:t>
      </w:r>
      <w:r w:rsidR="00144AEF" w:rsidRPr="00144AEF">
        <w:t xml:space="preserve"> </w:t>
      </w:r>
      <w:r w:rsidRPr="00144AEF">
        <w:t>электродвигателей</w:t>
      </w:r>
      <w:r w:rsidR="00144AEF" w:rsidRPr="00144AEF">
        <w:t xml:space="preserve"> </w:t>
      </w:r>
      <w:r w:rsidRPr="00144AEF">
        <w:t>оборудования</w:t>
      </w:r>
      <w:r w:rsidR="00144AEF" w:rsidRPr="00144AEF">
        <w:t xml:space="preserve"> </w:t>
      </w:r>
      <w:r w:rsidRPr="00144AEF">
        <w:t>обслуживающего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КС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питания</w:t>
      </w:r>
      <w:r w:rsidR="00144AEF" w:rsidRPr="00144AEF">
        <w:t xml:space="preserve"> </w:t>
      </w:r>
      <w:r w:rsidRPr="00144AEF">
        <w:t>аппаратуры</w:t>
      </w:r>
      <w:r w:rsidR="00144AEF" w:rsidRPr="00144AEF">
        <w:t xml:space="preserve"> </w:t>
      </w:r>
      <w:r w:rsidRPr="00144AEF">
        <w:t>контроля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автоматики</w:t>
      </w:r>
      <w:r w:rsidR="00144AEF" w:rsidRPr="00144AEF">
        <w:t xml:space="preserve"> </w:t>
      </w:r>
      <w:r w:rsidRPr="00144AEF">
        <w:t>требуется</w:t>
      </w:r>
      <w:r w:rsidR="00144AEF" w:rsidRPr="00144AEF">
        <w:t xml:space="preserve"> </w:t>
      </w:r>
      <w:r w:rsidRPr="00144AEF">
        <w:t>переменный</w:t>
      </w:r>
      <w:r w:rsidR="00144AEF" w:rsidRPr="00144AEF">
        <w:t xml:space="preserve"> </w:t>
      </w:r>
      <w:r w:rsidRPr="00144AEF">
        <w:t>ток</w:t>
      </w:r>
      <w:r w:rsidR="00144AEF" w:rsidRPr="00144AEF">
        <w:t xml:space="preserve"> </w:t>
      </w:r>
      <w:r w:rsidRPr="00144AEF">
        <w:t>220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127в,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постоянный</w:t>
      </w:r>
      <w:r w:rsidR="00144AEF" w:rsidRPr="00144AEF">
        <w:t xml:space="preserve"> </w:t>
      </w:r>
      <w:r w:rsidRPr="00144AEF">
        <w:t>ток</w:t>
      </w:r>
      <w:r w:rsidR="00144AEF" w:rsidRPr="00144AEF">
        <w:t xml:space="preserve"> </w:t>
      </w:r>
      <w:r w:rsidRPr="00144AEF">
        <w:t>220в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получения</w:t>
      </w:r>
      <w:r w:rsidR="00144AEF" w:rsidRPr="00144AEF">
        <w:t xml:space="preserve"> </w:t>
      </w:r>
      <w:r w:rsidRPr="00144AEF">
        <w:t>постоянного</w:t>
      </w:r>
      <w:r w:rsidR="00144AEF" w:rsidRPr="00144AEF">
        <w:t xml:space="preserve"> </w:t>
      </w:r>
      <w:r w:rsidRPr="00144AEF">
        <w:t>тока</w:t>
      </w:r>
      <w:r w:rsidR="00144AEF" w:rsidRPr="00144AEF">
        <w:t xml:space="preserve"> </w:t>
      </w:r>
      <w:r w:rsidRPr="00144AEF">
        <w:t>электротехнической</w:t>
      </w:r>
      <w:r w:rsidR="00144AEF" w:rsidRPr="00144AEF">
        <w:t xml:space="preserve"> </w:t>
      </w:r>
      <w:r w:rsidRPr="00144AEF">
        <w:t>частью</w:t>
      </w:r>
      <w:r w:rsidR="00144AEF" w:rsidRPr="00144AEF">
        <w:t xml:space="preserve"> </w:t>
      </w:r>
      <w:r w:rsidRPr="00144AEF">
        <w:t>предусмотрено</w:t>
      </w:r>
      <w:r w:rsidR="00144AEF" w:rsidRPr="00144AEF">
        <w:t xml:space="preserve"> </w:t>
      </w:r>
      <w:r w:rsidRPr="00144AEF">
        <w:t>два</w:t>
      </w:r>
      <w:r w:rsidR="00144AEF" w:rsidRPr="00144AEF">
        <w:t xml:space="preserve"> </w:t>
      </w:r>
      <w:r w:rsidRPr="00144AEF">
        <w:t>мотор-генератора,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питают</w:t>
      </w:r>
      <w:r w:rsidR="00144AEF" w:rsidRPr="00144AEF">
        <w:t xml:space="preserve"> </w:t>
      </w:r>
      <w:r w:rsidRPr="00144AEF">
        <w:t>электродвигатели</w:t>
      </w:r>
      <w:r w:rsidR="00144AEF" w:rsidRPr="00144AEF">
        <w:t xml:space="preserve"> </w:t>
      </w:r>
      <w:r w:rsidRPr="00144AEF">
        <w:t>ленточных</w:t>
      </w:r>
      <w:r w:rsidR="00144AEF" w:rsidRPr="00144AEF">
        <w:t xml:space="preserve"> </w:t>
      </w:r>
      <w:r w:rsidRPr="00144AEF">
        <w:t>питателей,</w:t>
      </w:r>
      <w:r w:rsidR="00144AEF" w:rsidRPr="00144AEF">
        <w:t xml:space="preserve"> </w:t>
      </w:r>
      <w:r w:rsidRPr="00144AEF">
        <w:t>электромагниты</w:t>
      </w:r>
      <w:r w:rsidR="00144AEF" w:rsidRPr="00144AEF">
        <w:t xml:space="preserve"> </w:t>
      </w:r>
      <w:r w:rsidRPr="00144AEF">
        <w:t>самоочищающихся</w:t>
      </w:r>
      <w:r w:rsidR="00144AEF" w:rsidRPr="00144AEF">
        <w:t xml:space="preserve"> </w:t>
      </w:r>
      <w:r w:rsidRPr="00144AEF">
        <w:t>фильтров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схемы</w:t>
      </w:r>
      <w:r w:rsidR="00144AEF" w:rsidRPr="00144AEF">
        <w:t xml:space="preserve"> </w:t>
      </w:r>
      <w:r w:rsidRPr="00144AEF">
        <w:t>сигнализации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Внедрение</w:t>
      </w:r>
      <w:r w:rsidR="00144AEF" w:rsidRPr="00144AEF">
        <w:t xml:space="preserve"> </w:t>
      </w:r>
      <w:r w:rsidRPr="00144AEF">
        <w:t>автоматизации</w:t>
      </w:r>
      <w:r w:rsidR="00144AEF" w:rsidRPr="00144AEF">
        <w:t xml:space="preserve"> </w:t>
      </w:r>
      <w:r w:rsidRPr="00144AEF">
        <w:t>значительно</w:t>
      </w:r>
      <w:r w:rsidR="00144AEF" w:rsidRPr="00144AEF">
        <w:t xml:space="preserve"> </w:t>
      </w:r>
      <w:r w:rsidRPr="00144AEF">
        <w:t>облегчает</w:t>
      </w:r>
      <w:r w:rsidR="00144AEF" w:rsidRPr="00144AEF">
        <w:t xml:space="preserve"> </w:t>
      </w:r>
      <w:r w:rsidRPr="00144AEF">
        <w:t>обжигальщикам</w:t>
      </w:r>
      <w:r w:rsidR="00144AEF" w:rsidRPr="00144AEF">
        <w:t xml:space="preserve"> </w:t>
      </w:r>
      <w:r w:rsidRPr="00144AEF">
        <w:t>обслуживание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. </w:t>
      </w:r>
      <w:r w:rsidRPr="00144AEF">
        <w:t>Производительность</w:t>
      </w:r>
      <w:r w:rsidR="00144AEF" w:rsidRPr="00144AEF">
        <w:t xml:space="preserve"> </w:t>
      </w:r>
      <w:r w:rsidRPr="00144AEF">
        <w:t>труда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печах</w:t>
      </w:r>
      <w:r w:rsidR="00144AEF" w:rsidRPr="00144AEF">
        <w:t xml:space="preserve"> </w:t>
      </w:r>
      <w:r w:rsidRPr="00144AEF">
        <w:t>возрастает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1,5-2</w:t>
      </w:r>
      <w:r w:rsidR="00144AEF" w:rsidRPr="00144AEF">
        <w:t xml:space="preserve"> </w:t>
      </w:r>
      <w:r w:rsidRPr="00144AEF">
        <w:t>раза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сравнению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ручным</w:t>
      </w:r>
      <w:r w:rsidR="00144AEF" w:rsidRPr="00144AEF">
        <w:t xml:space="preserve"> </w:t>
      </w:r>
      <w:r w:rsidRPr="00144AEF">
        <w:t>управлением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Обслуживание</w:t>
      </w:r>
      <w:r w:rsidR="00144AEF" w:rsidRPr="00144AEF">
        <w:t xml:space="preserve"> </w:t>
      </w:r>
      <w:r w:rsidRPr="00144AEF">
        <w:t>автоматических</w:t>
      </w:r>
      <w:r w:rsidR="00144AEF" w:rsidRPr="00144AEF">
        <w:t xml:space="preserve"> </w:t>
      </w:r>
      <w:r w:rsidRPr="00144AEF">
        <w:t>линий</w:t>
      </w:r>
      <w:r w:rsidR="00144AEF" w:rsidRPr="00144AEF">
        <w:t xml:space="preserve"> </w:t>
      </w:r>
      <w:r w:rsidRPr="00144AEF">
        <w:t>ведется</w:t>
      </w:r>
      <w:r w:rsidR="00144AEF" w:rsidRPr="00144AEF">
        <w:t xml:space="preserve"> </w:t>
      </w:r>
      <w:r w:rsidRPr="00144AEF">
        <w:t>электрослужбой</w:t>
      </w:r>
      <w:r w:rsidR="00144AEF" w:rsidRPr="00144AEF">
        <w:t xml:space="preserve"> </w:t>
      </w:r>
      <w:r w:rsidRPr="00144AEF">
        <w:t>цеха</w:t>
      </w:r>
      <w:r w:rsidR="00144AEF" w:rsidRPr="00144AEF">
        <w:t>.</w:t>
      </w:r>
    </w:p>
    <w:p w:rsidR="005055C0" w:rsidRPr="00144AEF" w:rsidRDefault="005055C0" w:rsidP="00144AE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8" w:name="_Toc291787197"/>
      <w:r w:rsidRPr="00144AEF">
        <w:rPr>
          <w:rFonts w:ascii="Times New Roman" w:hAnsi="Times New Roman"/>
          <w:smallCaps w:val="0"/>
          <w:color w:val="000000"/>
        </w:rPr>
        <w:t>Автоматическое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регулирование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и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регистрация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температуры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в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кипящем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слое</w:t>
      </w:r>
      <w:bookmarkEnd w:id="8"/>
    </w:p>
    <w:p w:rsidR="00144AEF" w:rsidRPr="00144AEF" w:rsidRDefault="005055C0" w:rsidP="00144AEF">
      <w:pPr>
        <w:tabs>
          <w:tab w:val="left" w:pos="726"/>
        </w:tabs>
      </w:pPr>
      <w:r w:rsidRPr="00144AEF">
        <w:t>Температура</w:t>
      </w:r>
      <w:r w:rsidR="00144AEF" w:rsidRPr="00144AEF">
        <w:t xml:space="preserve"> </w:t>
      </w:r>
      <w:r w:rsidRPr="00144AEF">
        <w:t>измеряется</w:t>
      </w:r>
      <w:r w:rsidR="00144AEF" w:rsidRPr="00144AEF">
        <w:t xml:space="preserve"> </w:t>
      </w:r>
      <w:r w:rsidRPr="00144AEF">
        <w:t>хромельалюмелевыми</w:t>
      </w:r>
      <w:r w:rsidR="00144AEF" w:rsidRPr="00144AEF">
        <w:t xml:space="preserve"> </w:t>
      </w:r>
      <w:r w:rsidRPr="00144AEF">
        <w:t>термопарами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десяти</w:t>
      </w:r>
      <w:r w:rsidR="00144AEF" w:rsidRPr="00144AEF">
        <w:t xml:space="preserve"> </w:t>
      </w:r>
      <w:r w:rsidRPr="00144AEF">
        <w:t>точках</w:t>
      </w:r>
      <w:r w:rsidR="00144AEF">
        <w:t xml:space="preserve"> (</w:t>
      </w:r>
      <w:r w:rsidRPr="00144AEF">
        <w:t>в</w:t>
      </w:r>
      <w:r w:rsidR="00144AEF" w:rsidRPr="00144AEF">
        <w:t xml:space="preserve"> </w:t>
      </w:r>
      <w:r w:rsidRPr="00144AEF">
        <w:t>семи</w:t>
      </w:r>
      <w:r w:rsidR="00144AEF" w:rsidRPr="00144AEF">
        <w:t xml:space="preserve"> </w:t>
      </w:r>
      <w:r w:rsidRPr="00144AEF">
        <w:t>точках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слоя,</w:t>
      </w:r>
      <w:r w:rsidR="00144AEF" w:rsidRPr="00144AEF">
        <w:t xml:space="preserve"> </w:t>
      </w:r>
      <w:r w:rsidRPr="00144AEF">
        <w:t>одна</w:t>
      </w:r>
      <w:r w:rsidR="00144AEF" w:rsidRPr="00144AEF">
        <w:t xml:space="preserve"> -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две</w:t>
      </w:r>
      <w:r w:rsidR="00144AEF" w:rsidRPr="00144AEF">
        <w:t xml:space="preserve"> </w:t>
      </w:r>
      <w:r w:rsidRPr="00144AEF">
        <w:t>точки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входе</w:t>
      </w:r>
      <w:r w:rsidR="00144AEF" w:rsidRPr="00144AEF">
        <w:t xml:space="preserve"> </w:t>
      </w:r>
      <w:r w:rsidRPr="00144AEF">
        <w:t>газа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циклоны</w:t>
      </w:r>
      <w:r w:rsidR="00144AEF" w:rsidRPr="00144AEF">
        <w:t xml:space="preserve">), </w:t>
      </w:r>
      <w:r w:rsidRPr="00144AEF">
        <w:t>показания</w:t>
      </w:r>
      <w:r w:rsidR="00144AEF" w:rsidRPr="00144AEF">
        <w:t xml:space="preserve"> </w:t>
      </w:r>
      <w:r w:rsidRPr="00144AEF">
        <w:t>термопар</w:t>
      </w:r>
      <w:r w:rsidR="00144AEF" w:rsidRPr="00144AEF">
        <w:t xml:space="preserve"> </w:t>
      </w:r>
      <w:r w:rsidRPr="00144AEF">
        <w:t>передаются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самопишущий</w:t>
      </w:r>
      <w:r w:rsidR="00144AEF" w:rsidRPr="00144AEF">
        <w:t xml:space="preserve"> </w:t>
      </w:r>
      <w:r w:rsidRPr="00144AEF">
        <w:t>двенадцатиточечный</w:t>
      </w:r>
      <w:r w:rsidR="00144AEF">
        <w:t xml:space="preserve"> (</w:t>
      </w:r>
      <w:r w:rsidRPr="00144AEF">
        <w:t>или</w:t>
      </w:r>
      <w:r w:rsidR="00144AEF" w:rsidRPr="00144AEF">
        <w:t xml:space="preserve"> </w:t>
      </w:r>
      <w:r w:rsidRPr="00144AEF">
        <w:t>шеститочечный</w:t>
      </w:r>
      <w:r w:rsidR="00144AEF" w:rsidRPr="00144AEF">
        <w:t xml:space="preserve">) </w:t>
      </w:r>
      <w:r w:rsidRPr="00144AEF">
        <w:t>потенциометр</w:t>
      </w:r>
      <w:r w:rsidR="00144AEF" w:rsidRPr="00144AEF">
        <w:t xml:space="preserve"> </w:t>
      </w:r>
      <w:r w:rsidRPr="00144AEF">
        <w:t>ФЩЛ5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Автоматическое</w:t>
      </w:r>
      <w:r w:rsidR="00144AEF" w:rsidRPr="00144AEF">
        <w:t xml:space="preserve"> </w:t>
      </w:r>
      <w:r w:rsidRPr="00144AEF">
        <w:t>регулирование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производится</w:t>
      </w:r>
      <w:r w:rsidR="00144AEF" w:rsidRPr="00144AEF">
        <w:t xml:space="preserve"> </w:t>
      </w:r>
      <w:r w:rsidRPr="00144AEF">
        <w:t>изменением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поступающего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концентрата</w:t>
      </w:r>
      <w:r w:rsidR="00144AEF">
        <w:t xml:space="preserve"> (</w:t>
      </w:r>
      <w:r w:rsidRPr="00144AEF">
        <w:t>топлива</w:t>
      </w:r>
      <w:r w:rsidR="00144AEF" w:rsidRPr="00144AEF">
        <w:t xml:space="preserve">). </w:t>
      </w:r>
      <w:r w:rsidRPr="00144AEF">
        <w:t>Измерительным</w:t>
      </w:r>
      <w:r w:rsidR="00144AEF" w:rsidRPr="00144AEF">
        <w:t xml:space="preserve"> </w:t>
      </w:r>
      <w:r w:rsidRPr="00144AEF">
        <w:t>элементом</w:t>
      </w:r>
      <w:r w:rsidR="00144AEF" w:rsidRPr="00144AEF">
        <w:t xml:space="preserve"> </w:t>
      </w:r>
      <w:r w:rsidRPr="00144AEF">
        <w:t>регулятора</w:t>
      </w:r>
      <w:r w:rsidR="00144AEF" w:rsidRPr="00144AEF">
        <w:t xml:space="preserve"> </w:t>
      </w:r>
      <w:r w:rsidRPr="00144AEF">
        <w:t>служит</w:t>
      </w:r>
      <w:r w:rsidR="00144AEF" w:rsidRPr="00144AEF">
        <w:t xml:space="preserve"> </w:t>
      </w:r>
      <w:r w:rsidRPr="00144AEF">
        <w:t>хромельалюмелевая</w:t>
      </w:r>
      <w:r w:rsidR="00144AEF" w:rsidRPr="00144AEF">
        <w:t xml:space="preserve"> </w:t>
      </w:r>
      <w:r w:rsidRPr="00144AEF">
        <w:t>термопара,</w:t>
      </w:r>
      <w:r w:rsidR="00144AEF" w:rsidRPr="00144AEF">
        <w:t xml:space="preserve"> </w:t>
      </w:r>
      <w:r w:rsidRPr="00144AEF">
        <w:t>устанавливаемая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верхней</w:t>
      </w:r>
      <w:r w:rsidR="00144AEF" w:rsidRPr="00144AEF">
        <w:t xml:space="preserve"> </w:t>
      </w:r>
      <w:r w:rsidRPr="00144AEF">
        <w:t>части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. </w:t>
      </w:r>
      <w:r w:rsidRPr="00144AEF">
        <w:t>Термопара</w:t>
      </w:r>
      <w:r w:rsidR="00144AEF" w:rsidRPr="00144AEF">
        <w:t xml:space="preserve"> </w:t>
      </w:r>
      <w:r w:rsidRPr="00144AEF">
        <w:t>работает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промышленным</w:t>
      </w:r>
      <w:r w:rsidR="00144AEF" w:rsidRPr="00144AEF">
        <w:t xml:space="preserve"> </w:t>
      </w:r>
      <w:r w:rsidRPr="00144AEF">
        <w:t>компьютером</w:t>
      </w:r>
      <w:r w:rsidR="00144AEF" w:rsidRPr="00144AEF">
        <w:t xml:space="preserve"> </w:t>
      </w:r>
      <w:r w:rsidRPr="00144AEF">
        <w:t>фирмы</w:t>
      </w:r>
      <w:r w:rsidR="00144AEF">
        <w:t xml:space="preserve"> "</w:t>
      </w:r>
      <w:r w:rsidRPr="00144AEF">
        <w:rPr>
          <w:lang w:val="en-US"/>
        </w:rPr>
        <w:t>SIEMENS</w:t>
      </w:r>
      <w:r w:rsidR="00144AEF">
        <w:t>"</w:t>
      </w:r>
      <w:r w:rsidRPr="00144AEF">
        <w:t>,</w:t>
      </w:r>
      <w:r w:rsidR="00144AEF" w:rsidRPr="00144AEF">
        <w:t xml:space="preserve"> </w:t>
      </w:r>
      <w:r w:rsidRPr="00144AEF">
        <w:t>передающим</w:t>
      </w:r>
      <w:r w:rsidR="00144AEF" w:rsidRPr="00144AEF">
        <w:t xml:space="preserve"> </w:t>
      </w:r>
      <w:r w:rsidRPr="00144AEF">
        <w:t>управляющий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преобразователь</w:t>
      </w:r>
      <w:r w:rsidR="00144AEF" w:rsidRPr="00144AEF">
        <w:t xml:space="preserve"> </w:t>
      </w:r>
      <w:r w:rsidRPr="00144AEF">
        <w:t>частоты</w:t>
      </w:r>
      <w:r w:rsidR="00144AEF" w:rsidRPr="00144AEF">
        <w:t xml:space="preserve"> </w:t>
      </w:r>
      <w:r w:rsidRPr="00144AEF">
        <w:rPr>
          <w:lang w:val="en-US"/>
        </w:rPr>
        <w:t>VLT</w:t>
      </w:r>
      <w:r w:rsidRPr="00144AEF">
        <w:t>,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которому</w:t>
      </w:r>
      <w:r w:rsidR="00144AEF" w:rsidRPr="00144AEF">
        <w:t xml:space="preserve"> </w:t>
      </w:r>
      <w:r w:rsidRPr="00144AEF">
        <w:t>подключен</w:t>
      </w:r>
      <w:r w:rsidR="00144AEF" w:rsidRPr="00144AEF">
        <w:t xml:space="preserve"> </w:t>
      </w:r>
      <w:r w:rsidRPr="00144AEF">
        <w:t>электродвигатель</w:t>
      </w:r>
      <w:r w:rsidR="00144AEF" w:rsidRPr="00144AEF">
        <w:t xml:space="preserve"> </w:t>
      </w:r>
      <w:r w:rsidRPr="00144AEF">
        <w:t>ленточного</w:t>
      </w:r>
      <w:r w:rsidR="00144AEF" w:rsidRPr="00144AEF">
        <w:t xml:space="preserve"> </w:t>
      </w:r>
      <w:r w:rsidRPr="00144AEF">
        <w:t>питателя</w:t>
      </w:r>
      <w:r w:rsidR="00144AEF" w:rsidRPr="00144AEF">
        <w:t xml:space="preserve">. </w:t>
      </w:r>
      <w:r w:rsidRPr="00144AEF">
        <w:t>Диапозон</w:t>
      </w:r>
      <w:r w:rsidR="00144AEF" w:rsidRPr="00144AEF">
        <w:t xml:space="preserve"> </w:t>
      </w:r>
      <w:r w:rsidRPr="00144AEF">
        <w:t>частоты</w:t>
      </w:r>
      <w:r w:rsidR="00144AEF" w:rsidRPr="00144AEF">
        <w:t xml:space="preserve"> </w:t>
      </w:r>
      <w:r w:rsidRPr="00144AEF">
        <w:t>преобразователя</w:t>
      </w:r>
      <w:r w:rsidR="00144AEF" w:rsidRPr="00144AEF">
        <w:t xml:space="preserve"> </w:t>
      </w:r>
      <w:r w:rsidRPr="00144AEF">
        <w:rPr>
          <w:lang w:val="en-US"/>
        </w:rPr>
        <w:t>VLT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0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200</w:t>
      </w:r>
      <w:r w:rsidR="00144AEF" w:rsidRPr="00144AEF">
        <w:t xml:space="preserve"> </w:t>
      </w:r>
      <w:r w:rsidRPr="00144AEF">
        <w:t>Гц,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дает</w:t>
      </w:r>
      <w:r w:rsidR="00144AEF" w:rsidRPr="00144AEF">
        <w:t xml:space="preserve"> </w:t>
      </w:r>
      <w:r w:rsidRPr="00144AEF">
        <w:t>возможность</w:t>
      </w:r>
      <w:r w:rsidR="00144AEF" w:rsidRPr="00144AEF">
        <w:t xml:space="preserve"> </w:t>
      </w:r>
      <w:r w:rsidRPr="00144AEF">
        <w:t>управлять</w:t>
      </w:r>
      <w:r w:rsidR="00144AEF" w:rsidRPr="00144AEF">
        <w:t xml:space="preserve"> </w:t>
      </w:r>
      <w:r w:rsidRPr="00144AEF">
        <w:t>скоростью</w:t>
      </w:r>
      <w:r w:rsidR="00144AEF" w:rsidRPr="00144AEF">
        <w:t xml:space="preserve"> </w:t>
      </w:r>
      <w:r w:rsidRPr="00144AEF">
        <w:t>вращения</w:t>
      </w:r>
      <w:r w:rsidR="00144AEF" w:rsidRPr="00144AEF">
        <w:t xml:space="preserve"> </w:t>
      </w:r>
      <w:r w:rsidRPr="00144AEF">
        <w:t>электродвигателя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0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2000</w:t>
      </w:r>
      <w:r w:rsidR="00144AEF" w:rsidRPr="00144AEF">
        <w:t xml:space="preserve"> </w:t>
      </w:r>
      <w:r w:rsidRPr="00144AEF">
        <w:t>об/мин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выше</w:t>
      </w:r>
      <w:r w:rsidR="00144AEF" w:rsidRPr="00144AEF">
        <w:t xml:space="preserve">. </w:t>
      </w:r>
      <w:r w:rsidRPr="00144AEF">
        <w:t>Рабочий</w:t>
      </w:r>
      <w:r w:rsidR="00144AEF" w:rsidRPr="00144AEF">
        <w:t xml:space="preserve"> </w:t>
      </w:r>
      <w:r w:rsidRPr="00144AEF">
        <w:t>диапазон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 </w:t>
      </w:r>
      <w:r w:rsidRPr="00144AEF">
        <w:t>вращения</w:t>
      </w:r>
      <w:r w:rsidR="00144AEF" w:rsidRPr="00144AEF">
        <w:t xml:space="preserve"> </w:t>
      </w:r>
      <w:r w:rsidRPr="00144AEF">
        <w:t>электродвигателя</w:t>
      </w:r>
      <w:r w:rsidR="00144AEF" w:rsidRPr="00144AEF">
        <w:t xml:space="preserve"> </w:t>
      </w:r>
      <w:r w:rsidRPr="00144AEF">
        <w:t>ленточного</w:t>
      </w:r>
      <w:r w:rsidR="00144AEF" w:rsidRPr="00144AEF">
        <w:t xml:space="preserve"> </w:t>
      </w:r>
      <w:r w:rsidRPr="00144AEF">
        <w:t>питателя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450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1600</w:t>
      </w:r>
      <w:r w:rsidR="00144AEF" w:rsidRPr="00144AEF">
        <w:t xml:space="preserve"> </w:t>
      </w:r>
      <w:r w:rsidRPr="00144AEF">
        <w:t>об/мин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Таким</w:t>
      </w:r>
      <w:r w:rsidR="00144AEF" w:rsidRPr="00144AEF">
        <w:t xml:space="preserve"> </w:t>
      </w:r>
      <w:r w:rsidRPr="00144AEF">
        <w:t>образом,</w:t>
      </w:r>
      <w:r w:rsidR="00144AEF" w:rsidRPr="00144AEF">
        <w:t xml:space="preserve"> </w:t>
      </w:r>
      <w:r w:rsidRPr="00144AEF">
        <w:t>автоматически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зависимости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скорость</w:t>
      </w:r>
      <w:r w:rsidR="00144AEF" w:rsidRPr="00144AEF">
        <w:t xml:space="preserve"> </w:t>
      </w:r>
      <w:r w:rsidRPr="00144AEF">
        <w:t>движения</w:t>
      </w:r>
      <w:r w:rsidR="00144AEF" w:rsidRPr="00144AEF">
        <w:t xml:space="preserve"> </w:t>
      </w:r>
      <w:r w:rsidRPr="00144AEF">
        <w:t>ленточного</w:t>
      </w:r>
      <w:r w:rsidR="00144AEF" w:rsidRPr="00144AEF">
        <w:t xml:space="preserve"> </w:t>
      </w:r>
      <w:r w:rsidRPr="00144AEF">
        <w:t>питателя,</w:t>
      </w:r>
      <w:r w:rsidR="00144AEF" w:rsidRPr="00144AEF">
        <w:t xml:space="preserve"> </w:t>
      </w:r>
      <w:r w:rsidRPr="00144AEF">
        <w:t>подающего</w:t>
      </w:r>
      <w:r w:rsidR="00144AEF" w:rsidRPr="00144AEF">
        <w:t xml:space="preserve"> </w:t>
      </w:r>
      <w:r w:rsidRPr="00144AEF">
        <w:t>концентрат,</w:t>
      </w:r>
      <w:r w:rsidR="00144AEF" w:rsidRPr="00144AEF">
        <w:t xml:space="preserve"> </w:t>
      </w:r>
      <w:r w:rsidRPr="00144AEF">
        <w:t>будет</w:t>
      </w:r>
      <w:r w:rsidR="00144AEF" w:rsidRPr="00144AEF">
        <w:t xml:space="preserve"> </w:t>
      </w:r>
      <w:r w:rsidRPr="00144AEF">
        <w:t>меняться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нужных</w:t>
      </w:r>
      <w:r w:rsidR="00144AEF" w:rsidRPr="00144AEF">
        <w:t xml:space="preserve"> </w:t>
      </w:r>
      <w:r w:rsidRPr="00144AEF">
        <w:t>пределах</w:t>
      </w:r>
      <w:r w:rsidR="00144AEF" w:rsidRPr="00144AEF">
        <w:t xml:space="preserve">. </w:t>
      </w:r>
      <w:r w:rsidRPr="00144AEF">
        <w:t>Также</w:t>
      </w:r>
      <w:r w:rsidR="00144AEF" w:rsidRPr="00144AEF">
        <w:t xml:space="preserve"> </w:t>
      </w:r>
      <w:r w:rsidRPr="00144AEF">
        <w:t>предусматривается</w:t>
      </w:r>
      <w:r w:rsidR="00144AEF" w:rsidRPr="00144AEF">
        <w:t xml:space="preserve"> </w:t>
      </w:r>
      <w:r w:rsidRPr="00144AEF">
        <w:t>возможность</w:t>
      </w:r>
      <w:r w:rsidR="00144AEF" w:rsidRPr="00144AEF">
        <w:t xml:space="preserve"> </w:t>
      </w:r>
      <w:r w:rsidRPr="00144AEF">
        <w:t>дистанционного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скоростью</w:t>
      </w:r>
      <w:r w:rsidR="00144AEF" w:rsidRPr="00144AEF">
        <w:t xml:space="preserve"> </w:t>
      </w:r>
      <w:r w:rsidRPr="00144AEF">
        <w:t>движения</w:t>
      </w:r>
      <w:r w:rsidR="00144AEF" w:rsidRPr="00144AEF">
        <w:t xml:space="preserve"> </w:t>
      </w:r>
      <w:r w:rsidRPr="00144AEF">
        <w:t>ленточного</w:t>
      </w:r>
      <w:r w:rsidR="00144AEF" w:rsidRPr="00144AEF">
        <w:t xml:space="preserve"> </w:t>
      </w:r>
      <w:r w:rsidRPr="00144AEF">
        <w:t>питателя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этого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пульте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установлен</w:t>
      </w:r>
      <w:r w:rsidR="00144AEF" w:rsidRPr="00144AEF">
        <w:t xml:space="preserve"> </w:t>
      </w:r>
      <w:r w:rsidRPr="00144AEF">
        <w:t>ручной</w:t>
      </w:r>
      <w:r w:rsidR="00144AEF" w:rsidRPr="00144AEF">
        <w:t xml:space="preserve"> </w:t>
      </w:r>
      <w:r w:rsidRPr="00144AEF">
        <w:t>задатчик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. </w:t>
      </w:r>
      <w:r w:rsidRPr="00144AEF">
        <w:t>Сигнализация</w:t>
      </w:r>
      <w:r w:rsidR="00144AEF" w:rsidRPr="00144AEF">
        <w:t xml:space="preserve"> </w:t>
      </w:r>
      <w:r w:rsidRPr="00144AEF">
        <w:t>о</w:t>
      </w:r>
      <w:r w:rsidR="00144AEF" w:rsidRPr="00144AEF">
        <w:t xml:space="preserve"> </w:t>
      </w:r>
      <w:r w:rsidRPr="00144AEF">
        <w:t>работе</w:t>
      </w:r>
      <w:r w:rsidR="00144AEF" w:rsidRPr="00144AEF">
        <w:t xml:space="preserve"> </w:t>
      </w:r>
      <w:r w:rsidRPr="00144AEF">
        <w:t>всех</w:t>
      </w:r>
      <w:r w:rsidR="00144AEF" w:rsidRPr="00144AEF">
        <w:t xml:space="preserve"> </w:t>
      </w:r>
      <w:r w:rsidRPr="00144AEF">
        <w:t>питателей</w:t>
      </w:r>
      <w:r w:rsidR="00144AEF" w:rsidRPr="00144AEF">
        <w:t xml:space="preserve"> </w:t>
      </w:r>
      <w:r w:rsidRPr="00144AEF">
        <w:t>выведена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мнемосхему</w:t>
      </w:r>
      <w:r w:rsidR="00144AEF" w:rsidRPr="00144AEF">
        <w:t xml:space="preserve"> </w:t>
      </w:r>
      <w:r w:rsidRPr="00144AEF">
        <w:t>пульта</w:t>
      </w:r>
      <w:r w:rsidR="00144AEF" w:rsidRPr="00144AEF">
        <w:t xml:space="preserve"> </w:t>
      </w:r>
      <w:r w:rsidRPr="00144AEF">
        <w:t>управления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Схема</w:t>
      </w:r>
      <w:r w:rsidR="00144AEF" w:rsidRPr="00144AEF">
        <w:t xml:space="preserve"> </w:t>
      </w:r>
      <w:r w:rsidRPr="00144AEF">
        <w:t>автоматического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связывается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узлом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воздуха,</w:t>
      </w:r>
      <w:r w:rsidR="00144AEF" w:rsidRPr="00144AEF">
        <w:t xml:space="preserve"> </w:t>
      </w:r>
      <w:r w:rsidRPr="00144AEF">
        <w:t>подаваемого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ибо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узких</w:t>
      </w:r>
      <w:r w:rsidR="00144AEF" w:rsidRPr="00144AEF">
        <w:t xml:space="preserve"> </w:t>
      </w:r>
      <w:r w:rsidRPr="00144AEF">
        <w:t>пределах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концентрата</w:t>
      </w:r>
      <w:r w:rsidR="00144AEF">
        <w:t xml:space="preserve"> (</w:t>
      </w:r>
      <w:r w:rsidRPr="00144AEF">
        <w:t>при</w:t>
      </w:r>
      <w:r w:rsidR="00144AEF" w:rsidRPr="00144AEF">
        <w:t xml:space="preserve"> </w:t>
      </w:r>
      <w:r w:rsidRPr="00144AEF">
        <w:t>практически</w:t>
      </w:r>
      <w:r w:rsidR="00144AEF" w:rsidRPr="00144AEF">
        <w:t xml:space="preserve"> </w:t>
      </w:r>
      <w:r w:rsidRPr="00144AEF">
        <w:t>стабильном</w:t>
      </w:r>
      <w:r w:rsidR="00144AEF" w:rsidRPr="00144AEF">
        <w:t xml:space="preserve"> </w:t>
      </w:r>
      <w:r w:rsidRPr="00144AEF">
        <w:t>технологическом</w:t>
      </w:r>
      <w:r w:rsidR="00144AEF" w:rsidRPr="00144AEF">
        <w:t xml:space="preserve"> </w:t>
      </w:r>
      <w:r w:rsidRPr="00144AEF">
        <w:t>режиме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) </w:t>
      </w:r>
      <w:r w:rsidRPr="00144AEF">
        <w:t>нет</w:t>
      </w:r>
      <w:r w:rsidR="00144AEF" w:rsidRPr="00144AEF">
        <w:t xml:space="preserve"> </w:t>
      </w:r>
      <w:r w:rsidRPr="00144AEF">
        <w:t>нужды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таком</w:t>
      </w:r>
      <w:r w:rsidR="00144AEF" w:rsidRPr="00144AEF">
        <w:t xml:space="preserve"> </w:t>
      </w:r>
      <w:r w:rsidRPr="00144AEF">
        <w:t>сложном</w:t>
      </w:r>
      <w:r w:rsidR="00144AEF" w:rsidRPr="00144AEF">
        <w:t xml:space="preserve"> </w:t>
      </w:r>
      <w:r w:rsidRPr="00144AEF">
        <w:t>регулировании</w:t>
      </w:r>
      <w:r w:rsidR="00144AEF" w:rsidRPr="00144AEF">
        <w:t>.</w:t>
      </w:r>
    </w:p>
    <w:p w:rsidR="005055C0" w:rsidRPr="00144AEF" w:rsidRDefault="005055C0" w:rsidP="00144AEF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144AEF">
        <w:rPr>
          <w:smallCaps w:val="0"/>
        </w:rPr>
        <w:t>Автоматический</w:t>
      </w:r>
      <w:r w:rsidR="00144AEF" w:rsidRPr="00144AEF">
        <w:rPr>
          <w:smallCaps w:val="0"/>
        </w:rPr>
        <w:t xml:space="preserve"> </w:t>
      </w:r>
      <w:r w:rsidRPr="00144AEF">
        <w:rPr>
          <w:smallCaps w:val="0"/>
        </w:rPr>
        <w:t>контроль</w:t>
      </w:r>
      <w:r w:rsidR="00144AEF" w:rsidRPr="00144AEF">
        <w:rPr>
          <w:smallCaps w:val="0"/>
        </w:rPr>
        <w:t xml:space="preserve"> </w:t>
      </w:r>
      <w:r w:rsidRPr="00144AEF">
        <w:rPr>
          <w:smallCaps w:val="0"/>
        </w:rPr>
        <w:t>давления</w:t>
      </w:r>
      <w:r w:rsidR="00144AEF" w:rsidRPr="00144AEF">
        <w:rPr>
          <w:smallCaps w:val="0"/>
        </w:rPr>
        <w:t xml:space="preserve"> </w:t>
      </w:r>
      <w:r w:rsidRPr="00144AEF">
        <w:rPr>
          <w:smallCaps w:val="0"/>
        </w:rPr>
        <w:t>газа</w:t>
      </w:r>
      <w:r w:rsidR="00144AEF" w:rsidRPr="00144AEF">
        <w:rPr>
          <w:smallCaps w:val="0"/>
        </w:rPr>
        <w:t xml:space="preserve"> </w:t>
      </w:r>
      <w:r w:rsidRPr="00144AEF">
        <w:rPr>
          <w:smallCaps w:val="0"/>
        </w:rPr>
        <w:t>под</w:t>
      </w:r>
      <w:r w:rsidR="00144AEF" w:rsidRPr="00144AEF">
        <w:rPr>
          <w:smallCaps w:val="0"/>
        </w:rPr>
        <w:t xml:space="preserve"> </w:t>
      </w:r>
      <w:r w:rsidRPr="00144AEF">
        <w:rPr>
          <w:smallCaps w:val="0"/>
        </w:rPr>
        <w:t>сводом</w:t>
      </w:r>
      <w:r w:rsidR="00144AEF" w:rsidRPr="00144AEF">
        <w:rPr>
          <w:smallCaps w:val="0"/>
        </w:rPr>
        <w:t xml:space="preserve"> </w:t>
      </w:r>
      <w:r w:rsidRPr="00144AEF">
        <w:rPr>
          <w:smallCaps w:val="0"/>
        </w:rPr>
        <w:t>печи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Давление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контролируется</w:t>
      </w:r>
      <w:r w:rsidR="00144AEF" w:rsidRPr="00144AEF">
        <w:t xml:space="preserve"> </w:t>
      </w:r>
      <w:r w:rsidRPr="00144AEF">
        <w:t>самопишущим</w:t>
      </w:r>
      <w:r w:rsidR="00144AEF" w:rsidRPr="00144AEF">
        <w:t xml:space="preserve"> </w:t>
      </w:r>
      <w:r w:rsidRPr="00144AEF">
        <w:t>прибором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РП-160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шкалой</w:t>
      </w:r>
      <w:r w:rsidR="00144AEF" w:rsidRPr="00144AEF">
        <w:t xml:space="preserve"> </w:t>
      </w:r>
      <w:r w:rsidRPr="00144AEF">
        <w:t>0</w:t>
      </w:r>
      <w:r w:rsidRPr="00144AEF">
        <w:sym w:font="Symbol" w:char="F0B1"/>
      </w:r>
      <w:r w:rsidRPr="00144AEF">
        <w:t>25</w:t>
      </w:r>
      <w:r w:rsidR="00144AEF" w:rsidRPr="00144AEF">
        <w:t xml:space="preserve"> </w:t>
      </w:r>
      <w:r w:rsidRPr="00144AEF">
        <w:t>мм</w:t>
      </w:r>
      <w:r w:rsidR="00144AEF" w:rsidRPr="00144AEF">
        <w:t xml:space="preserve"> </w:t>
      </w:r>
      <w:r w:rsidRPr="00144AEF">
        <w:t>вод</w:t>
      </w:r>
      <w:r w:rsidR="00144AEF" w:rsidRPr="00144AEF">
        <w:t xml:space="preserve">. </w:t>
      </w:r>
      <w:r w:rsidRPr="00144AEF">
        <w:t>ст</w:t>
      </w:r>
      <w:r w:rsidR="00144AEF" w:rsidRPr="00144AEF">
        <w:t xml:space="preserve">. </w:t>
      </w:r>
      <w:r w:rsidRPr="00144AEF">
        <w:t>присоединенным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первичному</w:t>
      </w:r>
      <w:r w:rsidR="00144AEF" w:rsidRPr="00144AEF">
        <w:t xml:space="preserve"> </w:t>
      </w:r>
      <w:r w:rsidRPr="00144AEF">
        <w:t>прибору</w:t>
      </w:r>
      <w:r w:rsidR="00144AEF" w:rsidRPr="00144AEF">
        <w:t xml:space="preserve"> </w:t>
      </w:r>
      <w:r w:rsidRPr="00144AEF">
        <w:t>типа</w:t>
      </w:r>
      <w:r w:rsidR="00144AEF">
        <w:t xml:space="preserve"> "</w:t>
      </w:r>
      <w:r w:rsidRPr="00144AEF">
        <w:t>Сапфир-22ДИВ</w:t>
      </w:r>
      <w:r w:rsidR="00144AEF">
        <w:t>"</w:t>
      </w:r>
      <w:r w:rsidR="00144AEF" w:rsidRPr="00144AEF">
        <w:t xml:space="preserve">. </w:t>
      </w:r>
      <w:r w:rsidRPr="00144AEF">
        <w:t>Регулирование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газа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производиться</w:t>
      </w:r>
      <w:r w:rsidR="00144AEF" w:rsidRPr="00144AEF">
        <w:t xml:space="preserve"> </w:t>
      </w:r>
      <w:r w:rsidRPr="00144AEF">
        <w:t>дистанционно</w:t>
      </w:r>
      <w:r w:rsidR="00144AEF" w:rsidRPr="00144AEF">
        <w:t xml:space="preserve">: </w:t>
      </w:r>
      <w:r w:rsidRPr="00144AEF">
        <w:t>кнопками,</w:t>
      </w:r>
      <w:r w:rsidR="00144AEF" w:rsidRPr="00144AEF">
        <w:t xml:space="preserve"> </w:t>
      </w:r>
      <w:r w:rsidRPr="00144AEF">
        <w:t>установленными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щите</w:t>
      </w:r>
      <w:r w:rsidR="00144AEF" w:rsidRPr="00144AEF">
        <w:t xml:space="preserve"> </w:t>
      </w:r>
      <w:r w:rsidRPr="00144AEF">
        <w:t>управления,</w:t>
      </w:r>
      <w:r w:rsidR="00144AEF" w:rsidRPr="00144AEF">
        <w:t xml:space="preserve"> </w:t>
      </w:r>
      <w:r w:rsidRPr="00144AEF">
        <w:t>степенью</w:t>
      </w:r>
      <w:r w:rsidR="00144AEF" w:rsidRPr="00144AEF">
        <w:t xml:space="preserve"> </w:t>
      </w:r>
      <w:r w:rsidRPr="00144AEF">
        <w:t>открытия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закрытия</w:t>
      </w:r>
      <w:r w:rsidR="00144AEF" w:rsidRPr="00144AEF">
        <w:t xml:space="preserve"> </w:t>
      </w:r>
      <w:r w:rsidRPr="00144AEF">
        <w:t>дросселя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газоходе</w:t>
      </w:r>
      <w:r w:rsidR="00144AEF" w:rsidRPr="00144AEF">
        <w:t xml:space="preserve"> </w:t>
      </w:r>
      <w:r w:rsidRPr="00144AEF">
        <w:t>перед</w:t>
      </w:r>
      <w:r w:rsidR="00144AEF" w:rsidRPr="00144AEF">
        <w:t xml:space="preserve"> </w:t>
      </w:r>
      <w:r w:rsidRPr="00144AEF">
        <w:t>эксгаустерами</w:t>
      </w:r>
      <w:r w:rsidR="00144AEF" w:rsidRPr="00144AEF">
        <w:t>.</w:t>
      </w:r>
    </w:p>
    <w:p w:rsidR="005055C0" w:rsidRPr="00144AEF" w:rsidRDefault="005055C0" w:rsidP="00144AEF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144AEF">
        <w:rPr>
          <w:smallCaps w:val="0"/>
        </w:rPr>
        <w:t>Регулирование</w:t>
      </w:r>
      <w:r w:rsidR="00144AEF" w:rsidRPr="00144AEF">
        <w:rPr>
          <w:smallCaps w:val="0"/>
        </w:rPr>
        <w:t xml:space="preserve"> </w:t>
      </w:r>
      <w:r w:rsidRPr="00144AEF">
        <w:rPr>
          <w:smallCaps w:val="0"/>
        </w:rPr>
        <w:t>и</w:t>
      </w:r>
      <w:r w:rsidR="00144AEF" w:rsidRPr="00144AEF">
        <w:rPr>
          <w:smallCaps w:val="0"/>
        </w:rPr>
        <w:t xml:space="preserve"> </w:t>
      </w:r>
      <w:r w:rsidRPr="00144AEF">
        <w:rPr>
          <w:smallCaps w:val="0"/>
        </w:rPr>
        <w:t>регистрация</w:t>
      </w:r>
      <w:r w:rsidR="00144AEF" w:rsidRPr="00144AEF">
        <w:rPr>
          <w:smallCaps w:val="0"/>
        </w:rPr>
        <w:t xml:space="preserve"> </w:t>
      </w:r>
      <w:r w:rsidRPr="00144AEF">
        <w:rPr>
          <w:smallCaps w:val="0"/>
        </w:rPr>
        <w:t>подаваемого</w:t>
      </w:r>
      <w:r w:rsidR="00144AEF" w:rsidRPr="00144AEF">
        <w:rPr>
          <w:smallCaps w:val="0"/>
        </w:rPr>
        <w:t xml:space="preserve"> </w:t>
      </w:r>
      <w:r w:rsidRPr="00144AEF">
        <w:rPr>
          <w:smallCaps w:val="0"/>
        </w:rPr>
        <w:t>в</w:t>
      </w:r>
      <w:r w:rsidR="00144AEF" w:rsidRPr="00144AEF">
        <w:rPr>
          <w:smallCaps w:val="0"/>
        </w:rPr>
        <w:t xml:space="preserve"> </w:t>
      </w:r>
      <w:r w:rsidRPr="00144AEF">
        <w:rPr>
          <w:smallCaps w:val="0"/>
        </w:rPr>
        <w:t>печь</w:t>
      </w:r>
      <w:r w:rsidR="00144AEF" w:rsidRPr="00144AEF">
        <w:rPr>
          <w:smallCaps w:val="0"/>
        </w:rPr>
        <w:t xml:space="preserve"> </w:t>
      </w:r>
      <w:r w:rsidRPr="00144AEF">
        <w:rPr>
          <w:smallCaps w:val="0"/>
        </w:rPr>
        <w:t>воздуха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контролируется</w:t>
      </w:r>
      <w:r w:rsidR="00144AEF" w:rsidRPr="00144AEF">
        <w:t xml:space="preserve"> </w:t>
      </w:r>
      <w:r w:rsidRPr="00144AEF">
        <w:t>самопишущим</w:t>
      </w:r>
      <w:r w:rsidR="00144AEF" w:rsidRPr="00144AEF">
        <w:t xml:space="preserve"> </w:t>
      </w:r>
      <w:r w:rsidRPr="00144AEF">
        <w:t>расходомером</w:t>
      </w:r>
      <w:r w:rsidR="00144AEF" w:rsidRPr="00144AEF">
        <w:t xml:space="preserve"> </w:t>
      </w:r>
      <w:r w:rsidRPr="00144AEF">
        <w:t>типа</w:t>
      </w:r>
      <w:r w:rsidR="00144AEF">
        <w:t xml:space="preserve"> "</w:t>
      </w:r>
      <w:r w:rsidRPr="00144AEF">
        <w:t>РП-160</w:t>
      </w:r>
      <w:r w:rsidR="00144AEF">
        <w:t xml:space="preserve">" </w:t>
      </w:r>
      <w:r w:rsidRPr="00144AEF">
        <w:t>со</w:t>
      </w:r>
      <w:r w:rsidR="00144AEF" w:rsidRPr="00144AEF">
        <w:t xml:space="preserve"> </w:t>
      </w:r>
      <w:r w:rsidRPr="00144AEF">
        <w:t>шкалой</w:t>
      </w:r>
      <w:r w:rsidR="00144AEF" w:rsidRPr="00144AEF">
        <w:t xml:space="preserve"> </w:t>
      </w:r>
      <w:r w:rsidRPr="00144AEF">
        <w:t>0-20000</w:t>
      </w:r>
      <w:r w:rsidR="00144AEF" w:rsidRPr="00144AEF">
        <w:t xml:space="preserve"> </w:t>
      </w:r>
      <w:r w:rsidRPr="00144AEF">
        <w:t>м</w:t>
      </w:r>
      <w:r w:rsidRPr="00144AEF">
        <w:rPr>
          <w:vertAlign w:val="superscript"/>
        </w:rPr>
        <w:t>3</w:t>
      </w:r>
      <w:r w:rsidRPr="00144AEF">
        <w:t>/ч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патрубке,</w:t>
      </w:r>
      <w:r w:rsidR="00144AEF" w:rsidRPr="00144AEF">
        <w:t xml:space="preserve"> </w:t>
      </w:r>
      <w:r w:rsidRPr="00144AEF">
        <w:t>нагнетающим</w:t>
      </w:r>
      <w:r w:rsidR="00144AEF" w:rsidRPr="00144AEF">
        <w:t xml:space="preserve"> </w:t>
      </w:r>
      <w:r w:rsidRPr="00144AEF">
        <w:t>воздух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печь,</w:t>
      </w:r>
      <w:r w:rsidR="00144AEF" w:rsidRPr="00144AEF">
        <w:t xml:space="preserve"> </w:t>
      </w:r>
      <w:r w:rsidRPr="00144AEF">
        <w:t>установлена</w:t>
      </w:r>
      <w:r w:rsidR="00144AEF" w:rsidRPr="00144AEF">
        <w:t xml:space="preserve"> </w:t>
      </w:r>
      <w:r w:rsidRPr="00144AEF">
        <w:t>дроссельная</w:t>
      </w:r>
      <w:r w:rsidR="00144AEF" w:rsidRPr="00144AEF">
        <w:t xml:space="preserve"> </w:t>
      </w:r>
      <w:r w:rsidRPr="00144AEF">
        <w:t>заслонка,</w:t>
      </w:r>
      <w:r w:rsidR="00144AEF" w:rsidRPr="00144AEF">
        <w:t xml:space="preserve"> </w:t>
      </w:r>
      <w:r w:rsidRPr="00144AEF">
        <w:t>связанная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исполнительным</w:t>
      </w:r>
      <w:r w:rsidR="00144AEF" w:rsidRPr="00144AEF">
        <w:t xml:space="preserve"> </w:t>
      </w:r>
      <w:r w:rsidRPr="00144AEF">
        <w:t>механизмом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которого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управлять</w:t>
      </w:r>
      <w:r w:rsidR="00144AEF" w:rsidRPr="00144AEF">
        <w:t xml:space="preserve"> </w:t>
      </w:r>
      <w:r w:rsidRPr="00144AEF">
        <w:t>расходом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зависимости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заданного</w:t>
      </w:r>
      <w:r w:rsidR="00144AEF" w:rsidRPr="00144AEF">
        <w:t xml:space="preserve"> </w:t>
      </w:r>
      <w:r w:rsidRPr="00144AEF">
        <w:t>режима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Установленные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центральном</w:t>
      </w:r>
      <w:r w:rsidR="00144AEF" w:rsidRPr="00144AEF">
        <w:t xml:space="preserve"> </w:t>
      </w:r>
      <w:r w:rsidRPr="00144AEF">
        <w:t>щите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кнопки</w:t>
      </w:r>
      <w:r w:rsidR="00144AEF" w:rsidRPr="00144AEF">
        <w:t xml:space="preserve"> </w:t>
      </w:r>
      <w:r w:rsidRPr="00144AEF">
        <w:t>позволяют</w:t>
      </w:r>
      <w:r w:rsidR="00144AEF" w:rsidRPr="00144AEF">
        <w:t xml:space="preserve"> </w:t>
      </w:r>
      <w:r w:rsidRPr="00144AEF">
        <w:t>дистанционно</w:t>
      </w:r>
      <w:r w:rsidR="00144AEF" w:rsidRPr="00144AEF">
        <w:t xml:space="preserve"> </w:t>
      </w:r>
      <w:r w:rsidRPr="00144AEF">
        <w:t>изменять</w:t>
      </w:r>
      <w:r w:rsidR="00144AEF" w:rsidRPr="00144AEF">
        <w:t xml:space="preserve"> </w:t>
      </w:r>
      <w:r w:rsidRPr="00144AEF">
        <w:t>воздушный</w:t>
      </w:r>
      <w:r w:rsidR="00144AEF" w:rsidRPr="00144AEF">
        <w:t xml:space="preserve"> </w:t>
      </w:r>
      <w:r w:rsidRPr="00144AEF">
        <w:t>режим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печах</w:t>
      </w:r>
      <w:r w:rsidR="00144AEF" w:rsidRPr="00144AEF">
        <w:t xml:space="preserve">. </w:t>
      </w:r>
      <w:r w:rsidRPr="00144AEF">
        <w:t>Дроссель</w:t>
      </w:r>
      <w:r w:rsidR="00144AEF" w:rsidRPr="00144AEF">
        <w:t xml:space="preserve"> </w:t>
      </w:r>
      <w:r w:rsidRPr="00144AEF">
        <w:t>устанавливается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нагнетающем</w:t>
      </w:r>
      <w:r w:rsidR="00144AEF" w:rsidRPr="00144AEF">
        <w:t xml:space="preserve"> </w:t>
      </w:r>
      <w:r w:rsidRPr="00144AEF">
        <w:t>воздушном</w:t>
      </w:r>
      <w:r w:rsidR="00144AEF" w:rsidRPr="00144AEF">
        <w:t xml:space="preserve"> </w:t>
      </w:r>
      <w:r w:rsidRPr="00144AEF">
        <w:t>патрубке</w:t>
      </w:r>
      <w:r w:rsidR="00144AEF" w:rsidRPr="00144AEF">
        <w:t xml:space="preserve"> </w:t>
      </w:r>
      <w:r w:rsidRPr="00144AEF">
        <w:t>перед</w:t>
      </w:r>
      <w:r w:rsidR="00144AEF" w:rsidRPr="00144AEF">
        <w:t xml:space="preserve"> </w:t>
      </w:r>
      <w:r w:rsidRPr="00144AEF">
        <w:t>печью</w:t>
      </w:r>
      <w:r w:rsidR="00144AEF" w:rsidRPr="00144AEF">
        <w:t xml:space="preserve">. </w:t>
      </w:r>
      <w:r w:rsidRPr="00144AEF">
        <w:t>Все</w:t>
      </w:r>
      <w:r w:rsidR="00144AEF" w:rsidRPr="00144AEF">
        <w:t xml:space="preserve"> </w:t>
      </w:r>
      <w:r w:rsidRPr="00144AEF">
        <w:t>воздуховоды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турбовоздуходувок</w:t>
      </w:r>
      <w:r w:rsidR="00144AEF" w:rsidRPr="00144AEF">
        <w:t xml:space="preserve"> </w:t>
      </w:r>
      <w:r w:rsidRPr="00144AEF">
        <w:t>имеют</w:t>
      </w:r>
      <w:r w:rsidR="00144AEF" w:rsidRPr="00144AEF">
        <w:t xml:space="preserve"> </w:t>
      </w:r>
      <w:r w:rsidRPr="00144AEF">
        <w:t>соединение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общим</w:t>
      </w:r>
      <w:r w:rsidR="00144AEF" w:rsidRPr="00144AEF">
        <w:t xml:space="preserve"> </w:t>
      </w:r>
      <w:r w:rsidRPr="00144AEF">
        <w:t>воздушным</w:t>
      </w:r>
      <w:r w:rsidR="00144AEF" w:rsidRPr="00144AEF">
        <w:t xml:space="preserve"> </w:t>
      </w:r>
      <w:r w:rsidRPr="00144AEF">
        <w:t>коллектором,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дает</w:t>
      </w:r>
      <w:r w:rsidR="00144AEF" w:rsidRPr="00144AEF">
        <w:t xml:space="preserve"> </w:t>
      </w:r>
      <w:r w:rsidRPr="00144AEF">
        <w:t>возможность</w:t>
      </w:r>
      <w:r w:rsidR="00144AEF" w:rsidRPr="00144AEF">
        <w:t xml:space="preserve"> </w:t>
      </w:r>
      <w:r w:rsidRPr="00144AEF">
        <w:t>подавать</w:t>
      </w:r>
      <w:r w:rsidR="00144AEF" w:rsidRPr="00144AEF">
        <w:t xml:space="preserve"> </w:t>
      </w:r>
      <w:r w:rsidRPr="00144AEF">
        <w:t>воздух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любой</w:t>
      </w:r>
      <w:r w:rsidR="00144AEF" w:rsidRPr="00144AEF">
        <w:t xml:space="preserve"> </w:t>
      </w:r>
      <w:r w:rsidRPr="00144AEF">
        <w:t>турбовоздуходувки</w:t>
      </w:r>
      <w:r w:rsidR="00144AEF" w:rsidRPr="00144AEF">
        <w:t>.</w:t>
      </w:r>
    </w:p>
    <w:p w:rsidR="00144AEF" w:rsidRPr="00144AEF" w:rsidRDefault="005055C0" w:rsidP="00144AE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9" w:name="_Toc291787198"/>
      <w:r w:rsidRPr="00144AEF">
        <w:rPr>
          <w:rFonts w:ascii="Times New Roman" w:hAnsi="Times New Roman"/>
          <w:smallCaps w:val="0"/>
          <w:color w:val="000000"/>
        </w:rPr>
        <w:t>Автоматическое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регулирование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подачи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концентрата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в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бункера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печей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КС</w:t>
      </w:r>
      <w:bookmarkEnd w:id="9"/>
    </w:p>
    <w:p w:rsidR="00144AEF" w:rsidRPr="00144AEF" w:rsidRDefault="005055C0" w:rsidP="00144AEF">
      <w:pPr>
        <w:tabs>
          <w:tab w:val="left" w:pos="726"/>
        </w:tabs>
      </w:pPr>
      <w:r w:rsidRPr="00144AEF">
        <w:t>Схема</w:t>
      </w:r>
      <w:r w:rsidR="00144AEF" w:rsidRPr="00144AEF">
        <w:t xml:space="preserve"> </w:t>
      </w:r>
      <w:r w:rsidRPr="00144AEF">
        <w:t>предусматривает</w:t>
      </w:r>
      <w:r w:rsidR="00144AEF" w:rsidRPr="00144AEF">
        <w:t xml:space="preserve"> </w:t>
      </w:r>
      <w:r w:rsidRPr="00144AEF">
        <w:t>ручное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автоматическое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узла</w:t>
      </w:r>
      <w:r w:rsidR="00144AEF" w:rsidRPr="00144AEF">
        <w:t xml:space="preserve"> </w:t>
      </w:r>
      <w:r w:rsidRPr="00144AEF">
        <w:t>загрузки,</w:t>
      </w:r>
      <w:r w:rsidR="00144AEF" w:rsidRPr="00144AEF">
        <w:t xml:space="preserve"> </w:t>
      </w:r>
      <w:r w:rsidRPr="00144AEF">
        <w:t>технологическую,</w:t>
      </w:r>
      <w:r w:rsidR="00144AEF" w:rsidRPr="00144AEF">
        <w:t xml:space="preserve"> </w:t>
      </w:r>
      <w:r w:rsidRPr="00144AEF">
        <w:t>предупредительную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аварийную</w:t>
      </w:r>
      <w:r w:rsidR="00144AEF" w:rsidRPr="00144AEF">
        <w:t xml:space="preserve"> </w:t>
      </w:r>
      <w:r w:rsidRPr="00144AEF">
        <w:t>сигнализацию</w:t>
      </w:r>
      <w:r w:rsidR="00144AEF">
        <w:t xml:space="preserve"> (</w:t>
      </w:r>
      <w:r w:rsidRPr="00144AEF">
        <w:t>звуковую</w:t>
      </w:r>
      <w:r w:rsidR="00144AEF" w:rsidRPr="00144AEF">
        <w:t xml:space="preserve"> </w:t>
      </w:r>
      <w:r w:rsidR="00D37A5C" w:rsidRPr="00144AEF">
        <w:t>и</w:t>
      </w:r>
      <w:r w:rsidR="00144AEF" w:rsidRPr="00144AEF">
        <w:t xml:space="preserve"> </w:t>
      </w:r>
      <w:r w:rsidRPr="00144AEF">
        <w:t>световую</w:t>
      </w:r>
      <w:r w:rsidR="00144AEF" w:rsidRPr="00144AEF">
        <w:t xml:space="preserve">), </w:t>
      </w:r>
      <w:r w:rsidRPr="00144AEF">
        <w:t>контроль</w:t>
      </w:r>
      <w:r w:rsidR="00144AEF" w:rsidRPr="00144AEF">
        <w:t xml:space="preserve"> </w:t>
      </w:r>
      <w:r w:rsidRPr="00144AEF">
        <w:t>наличия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склада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всей</w:t>
      </w:r>
      <w:r w:rsidR="00144AEF" w:rsidRPr="00144AEF">
        <w:t xml:space="preserve"> </w:t>
      </w:r>
      <w:r w:rsidRPr="00144AEF">
        <w:t>нитке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бункерах</w:t>
      </w:r>
      <w:r w:rsidR="00144AEF" w:rsidRPr="00144AEF">
        <w:t xml:space="preserve"> </w:t>
      </w:r>
      <w:r w:rsidRPr="00144AEF">
        <w:t>печей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автоматическом</w:t>
      </w:r>
      <w:r w:rsidR="00144AEF" w:rsidRPr="00144AEF">
        <w:t xml:space="preserve"> </w:t>
      </w:r>
      <w:r w:rsidRPr="00144AEF">
        <w:t>управлении</w:t>
      </w:r>
      <w:r w:rsidR="00144AEF" w:rsidRPr="00144AEF">
        <w:t xml:space="preserve"> </w:t>
      </w:r>
      <w:r w:rsidRPr="00144AEF">
        <w:t>предусмотрено</w:t>
      </w:r>
      <w:r w:rsidR="00144AEF" w:rsidRPr="00144AEF">
        <w:t xml:space="preserve"> </w:t>
      </w:r>
      <w:r w:rsidRPr="00144AEF">
        <w:t>ручное</w:t>
      </w:r>
      <w:r w:rsidR="00144AEF" w:rsidRPr="00144AEF">
        <w:t xml:space="preserve"> </w:t>
      </w:r>
      <w:r w:rsidRPr="00144AEF">
        <w:t>отключение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любой</w:t>
      </w:r>
      <w:r w:rsidR="00144AEF" w:rsidRPr="00144AEF">
        <w:t xml:space="preserve"> </w:t>
      </w:r>
      <w:r w:rsidRPr="00144AEF">
        <w:t>автоматической</w:t>
      </w:r>
      <w:r w:rsidR="00144AEF" w:rsidRPr="00144AEF">
        <w:t xml:space="preserve"> </w:t>
      </w:r>
      <w:r w:rsidRPr="00144AEF">
        <w:t>нитки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нормальном</w:t>
      </w:r>
      <w:r w:rsidR="00144AEF" w:rsidRPr="00144AEF">
        <w:t xml:space="preserve"> </w:t>
      </w:r>
      <w:r w:rsidRPr="00144AEF">
        <w:t>режиме</w:t>
      </w:r>
      <w:r w:rsidR="00144AEF" w:rsidRPr="00144AEF">
        <w:t xml:space="preserve"> </w:t>
      </w:r>
      <w:r w:rsidRPr="00144AEF">
        <w:t>автоматическое</w:t>
      </w:r>
      <w:r w:rsidR="00144AEF" w:rsidRPr="00144AEF">
        <w:t xml:space="preserve"> </w:t>
      </w:r>
      <w:r w:rsidRPr="00144AEF">
        <w:t>отключение</w:t>
      </w:r>
      <w:r w:rsidR="00144AEF" w:rsidRPr="00144AEF">
        <w:t xml:space="preserve"> </w:t>
      </w:r>
      <w:r w:rsidRPr="00144AEF">
        <w:t>производится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всех</w:t>
      </w:r>
      <w:r w:rsidR="00144AEF" w:rsidRPr="00144AEF">
        <w:t xml:space="preserve"> </w:t>
      </w:r>
      <w:r w:rsidRPr="00144AEF">
        <w:t>наполненных</w:t>
      </w:r>
      <w:r w:rsidR="00144AEF" w:rsidRPr="00144AEF">
        <w:t xml:space="preserve"> </w:t>
      </w:r>
      <w:r w:rsidRPr="00144AEF">
        <w:t>бункерах</w:t>
      </w:r>
      <w:r w:rsidR="00144AEF" w:rsidRPr="00144AEF">
        <w:t xml:space="preserve"> </w:t>
      </w:r>
      <w:r w:rsidRPr="00144AEF">
        <w:t>печей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выдержкой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начала</w:t>
      </w:r>
      <w:r w:rsidR="00144AEF" w:rsidRPr="00144AEF">
        <w:t xml:space="preserve"> </w:t>
      </w:r>
      <w:r w:rsidRPr="00144AEF">
        <w:t>остановки</w:t>
      </w:r>
      <w:r w:rsidR="00144AEF" w:rsidRPr="00144AEF">
        <w:t xml:space="preserve"> </w:t>
      </w:r>
      <w:r w:rsidRPr="00144AEF">
        <w:t>питателя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загрузочного</w:t>
      </w:r>
      <w:r w:rsidR="00144AEF" w:rsidRPr="00144AEF">
        <w:t xml:space="preserve"> </w:t>
      </w:r>
      <w:r w:rsidRPr="00144AEF">
        <w:t>транспортера</w:t>
      </w:r>
      <w:r w:rsidR="00144AEF">
        <w:t xml:space="preserve"> (</w:t>
      </w:r>
      <w:r w:rsidRPr="00144AEF">
        <w:t>выдержка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берется</w:t>
      </w:r>
      <w:r w:rsidR="00144AEF" w:rsidRPr="00144AEF">
        <w:t xml:space="preserve"> </w:t>
      </w:r>
      <w:r w:rsidRPr="00144AEF">
        <w:t>равной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чистки</w:t>
      </w:r>
      <w:r w:rsidR="00144AEF" w:rsidRPr="00144AEF">
        <w:t xml:space="preserve"> </w:t>
      </w:r>
      <w:r w:rsidRPr="00144AEF">
        <w:t>дисковой</w:t>
      </w:r>
      <w:r w:rsidR="00144AEF" w:rsidRPr="00144AEF">
        <w:t xml:space="preserve"> </w:t>
      </w:r>
      <w:r w:rsidRPr="00144AEF">
        <w:t>дробилки</w:t>
      </w:r>
      <w:r w:rsidR="00144AEF" w:rsidRPr="00144AEF">
        <w:t xml:space="preserve">). </w:t>
      </w:r>
      <w:r w:rsidRPr="00144AEF">
        <w:t>Автоматическое</w:t>
      </w:r>
      <w:r w:rsidR="00144AEF" w:rsidRPr="00144AEF">
        <w:t xml:space="preserve"> </w:t>
      </w:r>
      <w:r w:rsidRPr="00144AEF">
        <w:t>включение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уменьшении</w:t>
      </w:r>
      <w:r w:rsidR="00144AEF" w:rsidRPr="00144AEF">
        <w:t xml:space="preserve"> </w:t>
      </w:r>
      <w:r w:rsidRPr="00144AEF">
        <w:t>уровня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одном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бункеров</w:t>
      </w:r>
      <w:r w:rsidR="00144AEF" w:rsidRPr="00144AEF">
        <w:t xml:space="preserve"> </w:t>
      </w:r>
      <w:r w:rsidRPr="00144AEF">
        <w:t>печей</w:t>
      </w:r>
      <w:r w:rsidR="00144AEF" w:rsidRPr="00144AEF">
        <w:t xml:space="preserve"> </w:t>
      </w:r>
      <w:r w:rsidRPr="00144AEF">
        <w:t>КС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Уровень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бункере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измеряется</w:t>
      </w:r>
      <w:r w:rsidR="00144AEF" w:rsidRPr="00144AEF">
        <w:t xml:space="preserve"> </w:t>
      </w:r>
      <w:r w:rsidRPr="00144AEF">
        <w:t>комплектом</w:t>
      </w:r>
      <w:r w:rsidR="00144AEF" w:rsidRPr="00144AEF">
        <w:t xml:space="preserve"> </w:t>
      </w:r>
      <w:r w:rsidRPr="00144AEF">
        <w:t>приборов</w:t>
      </w:r>
      <w:r w:rsidR="00144AEF">
        <w:t xml:space="preserve"> "</w:t>
      </w:r>
      <w:r w:rsidRPr="00144AEF">
        <w:rPr>
          <w:lang w:val="en-US"/>
        </w:rPr>
        <w:t>Vedapuls</w:t>
      </w:r>
      <w:r w:rsidRPr="00144AEF">
        <w:t>-</w:t>
      </w:r>
      <w:r w:rsidRPr="00144AEF">
        <w:rPr>
          <w:lang w:val="en-US"/>
        </w:rPr>
        <w:t>Vedamet</w:t>
      </w:r>
      <w:r w:rsidR="00144AEF">
        <w:t xml:space="preserve">" </w:t>
      </w:r>
      <w:r w:rsidRPr="00144AEF">
        <w:t>с</w:t>
      </w:r>
      <w:r w:rsidR="00144AEF" w:rsidRPr="00144AEF">
        <w:t xml:space="preserve"> </w:t>
      </w:r>
      <w:r w:rsidRPr="00144AEF">
        <w:t>выводом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промышленный</w:t>
      </w:r>
      <w:r w:rsidR="00144AEF" w:rsidRPr="00144AEF">
        <w:t xml:space="preserve"> </w:t>
      </w:r>
      <w:r w:rsidRPr="00144AEF">
        <w:t>компьютером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момент,</w:t>
      </w:r>
      <w:r w:rsidR="00144AEF" w:rsidRPr="00144AEF">
        <w:t xml:space="preserve"> </w:t>
      </w:r>
      <w:r w:rsidRPr="00144AEF">
        <w:t>когда</w:t>
      </w:r>
      <w:r w:rsidR="00144AEF" w:rsidRPr="00144AEF">
        <w:t xml:space="preserve"> </w:t>
      </w:r>
      <w:r w:rsidRPr="00144AEF">
        <w:t>концентрат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каком-либо</w:t>
      </w:r>
      <w:r w:rsidR="00144AEF" w:rsidRPr="00144AEF">
        <w:t xml:space="preserve"> </w:t>
      </w:r>
      <w:r w:rsidRPr="00144AEF">
        <w:t>бункере</w:t>
      </w:r>
      <w:r w:rsidR="00144AEF" w:rsidRPr="00144AEF">
        <w:t xml:space="preserve"> </w:t>
      </w:r>
      <w:r w:rsidRPr="00144AEF">
        <w:t>опускается</w:t>
      </w:r>
      <w:r w:rsidR="00144AEF" w:rsidRPr="00144AEF">
        <w:t xml:space="preserve"> </w:t>
      </w:r>
      <w:r w:rsidRPr="00144AEF">
        <w:t>ниже</w:t>
      </w:r>
      <w:r w:rsidR="00144AEF" w:rsidRPr="00144AEF">
        <w:t xml:space="preserve"> </w:t>
      </w:r>
      <w:r w:rsidRPr="00144AEF">
        <w:t>заданного</w:t>
      </w:r>
      <w:r w:rsidR="00144AEF" w:rsidRPr="00144AEF">
        <w:t xml:space="preserve"> </w:t>
      </w:r>
      <w:r w:rsidRPr="00144AEF">
        <w:t>уровня,</w:t>
      </w:r>
      <w:r w:rsidR="00144AEF" w:rsidRPr="00144AEF">
        <w:t xml:space="preserve"> </w:t>
      </w:r>
      <w:r w:rsidRPr="00144AEF">
        <w:t>плужковый</w:t>
      </w:r>
      <w:r w:rsidR="00144AEF" w:rsidRPr="00144AEF">
        <w:t xml:space="preserve"> </w:t>
      </w:r>
      <w:r w:rsidRPr="00144AEF">
        <w:t>сбрасыватель</w:t>
      </w:r>
      <w:r w:rsidR="00144AEF" w:rsidRPr="00144AEF">
        <w:t xml:space="preserve"> </w:t>
      </w:r>
      <w:r w:rsidRPr="00144AEF">
        <w:t>этого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опускается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ленту</w:t>
      </w:r>
      <w:r w:rsidR="00144AEF" w:rsidRPr="00144AEF">
        <w:t xml:space="preserve"> </w:t>
      </w:r>
      <w:r w:rsidRPr="00144AEF">
        <w:t>транспортера</w:t>
      </w:r>
      <w:r w:rsidR="00144AEF" w:rsidRPr="00144AEF">
        <w:t xml:space="preserve">. </w:t>
      </w:r>
      <w:r w:rsidRPr="00144AEF">
        <w:t>Плужковые</w:t>
      </w:r>
      <w:r w:rsidR="00144AEF" w:rsidRPr="00144AEF">
        <w:t xml:space="preserve"> </w:t>
      </w:r>
      <w:r w:rsidRPr="00144AEF">
        <w:t>сбрасыватели</w:t>
      </w:r>
      <w:r w:rsidR="00144AEF" w:rsidRPr="00144AEF">
        <w:t xml:space="preserve"> </w:t>
      </w:r>
      <w:r w:rsidRPr="00144AEF">
        <w:t>остальных</w:t>
      </w:r>
      <w:r w:rsidR="00144AEF" w:rsidRPr="00144AEF">
        <w:t xml:space="preserve"> </w:t>
      </w:r>
      <w:r w:rsidRPr="00144AEF">
        <w:t>бункеров</w:t>
      </w:r>
      <w:r w:rsidR="00144AEF" w:rsidRPr="00144AEF">
        <w:t xml:space="preserve"> </w:t>
      </w:r>
      <w:r w:rsidRPr="00144AEF">
        <w:t>поднимаются</w:t>
      </w:r>
      <w:r w:rsidR="00144AEF" w:rsidRPr="00144AEF">
        <w:t xml:space="preserve">. </w:t>
      </w:r>
      <w:r w:rsidRPr="00144AEF">
        <w:t>Загрузка</w:t>
      </w:r>
      <w:r w:rsidR="00144AEF" w:rsidRPr="00144AEF">
        <w:t xml:space="preserve"> </w:t>
      </w:r>
      <w:r w:rsidRPr="00144AEF">
        <w:t>продолжается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заданного</w:t>
      </w:r>
      <w:r w:rsidR="00144AEF" w:rsidRPr="00144AEF">
        <w:t xml:space="preserve"> </w:t>
      </w:r>
      <w:r w:rsidRPr="00144AEF">
        <w:t>верхнего</w:t>
      </w:r>
      <w:r w:rsidR="00144AEF" w:rsidRPr="00144AEF">
        <w:t xml:space="preserve"> </w:t>
      </w:r>
      <w:r w:rsidRPr="00144AEF">
        <w:t>уровня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нормальной</w:t>
      </w:r>
      <w:r w:rsidR="00144AEF" w:rsidRPr="00144AEF">
        <w:t xml:space="preserve"> </w:t>
      </w:r>
      <w:r w:rsidRPr="00144AEF">
        <w:t>подаче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загрузочного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питатель</w:t>
      </w:r>
      <w:r w:rsidR="00144AEF" w:rsidRPr="00144AEF">
        <w:t xml:space="preserve"> </w:t>
      </w:r>
      <w:r w:rsidRPr="00144AEF">
        <w:t>склада</w:t>
      </w:r>
      <w:r w:rsidR="00144AEF" w:rsidRPr="00144AEF">
        <w:t xml:space="preserve"> </w:t>
      </w:r>
      <w:r w:rsidRPr="00144AEF">
        <w:t>наличие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контролируется</w:t>
      </w:r>
      <w:r w:rsidR="00144AEF" w:rsidRPr="00144AEF">
        <w:t xml:space="preserve"> </w:t>
      </w:r>
      <w:r w:rsidRPr="00144AEF">
        <w:t>флажком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отсутствия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питателе</w:t>
      </w:r>
      <w:r w:rsidR="00144AEF" w:rsidRPr="00144AEF">
        <w:t xml:space="preserve"> </w:t>
      </w:r>
      <w:r w:rsidRPr="00144AEF">
        <w:t>флажок</w:t>
      </w:r>
      <w:r w:rsidR="00144AEF" w:rsidRPr="00144AEF">
        <w:t xml:space="preserve"> </w:t>
      </w:r>
      <w:r w:rsidRPr="00144AEF">
        <w:t>опускается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автоматически</w:t>
      </w:r>
      <w:r w:rsidR="00144AEF" w:rsidRPr="00144AEF">
        <w:t xml:space="preserve"> </w:t>
      </w:r>
      <w:r w:rsidRPr="00144AEF">
        <w:t>включаются</w:t>
      </w:r>
      <w:r w:rsidR="00144AEF" w:rsidRPr="00144AEF">
        <w:t xml:space="preserve"> </w:t>
      </w:r>
      <w:r w:rsidRPr="00144AEF">
        <w:t>электровибраторы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КСК</w:t>
      </w:r>
      <w:r w:rsidR="00144AEF" w:rsidRPr="00144AEF">
        <w:t xml:space="preserve"> </w:t>
      </w:r>
      <w:r w:rsidRPr="00144AEF">
        <w:t>воздушного</w:t>
      </w:r>
      <w:r w:rsidR="00144AEF" w:rsidRPr="00144AEF">
        <w:t xml:space="preserve"> </w:t>
      </w:r>
      <w:r w:rsidRPr="00144AEF">
        <w:t>обрушения</w:t>
      </w:r>
      <w:r w:rsidR="00144AEF" w:rsidRPr="00144AEF">
        <w:t xml:space="preserve">. </w:t>
      </w:r>
      <w:r w:rsidRPr="00144AEF">
        <w:t>Как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произошло</w:t>
      </w:r>
      <w:r w:rsidR="00144AEF" w:rsidRPr="00144AEF">
        <w:t xml:space="preserve"> </w:t>
      </w:r>
      <w:r w:rsidRPr="00144AEF">
        <w:t>обрушения,</w:t>
      </w:r>
      <w:r w:rsidR="00144AEF" w:rsidRPr="00144AEF">
        <w:t xml:space="preserve"> </w:t>
      </w:r>
      <w:r w:rsidRPr="00144AEF">
        <w:t>контакт</w:t>
      </w:r>
      <w:r w:rsidR="00144AEF" w:rsidRPr="00144AEF">
        <w:t xml:space="preserve"> </w:t>
      </w:r>
      <w:r w:rsidRPr="00144AEF">
        <w:t>размыкается,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флажок</w:t>
      </w:r>
      <w:r w:rsidR="00144AEF" w:rsidRPr="00144AEF">
        <w:t xml:space="preserve"> </w:t>
      </w:r>
      <w:r w:rsidRPr="00144AEF">
        <w:t>поднялся,</w:t>
      </w:r>
      <w:r w:rsidR="00144AEF" w:rsidRPr="00144AEF">
        <w:t xml:space="preserve"> </w:t>
      </w:r>
      <w:r w:rsidRPr="00144AEF">
        <w:t>останавливаются</w:t>
      </w:r>
      <w:r w:rsidR="00144AEF" w:rsidRPr="00144AEF">
        <w:t xml:space="preserve"> </w:t>
      </w:r>
      <w:r w:rsidRPr="00144AEF">
        <w:t>электровибраторы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закрывается</w:t>
      </w:r>
      <w:r w:rsidR="00144AEF" w:rsidRPr="00144AEF">
        <w:t xml:space="preserve"> </w:t>
      </w:r>
      <w:r w:rsidRPr="00144AEF">
        <w:t>клапан</w:t>
      </w:r>
      <w:r w:rsidR="00144AEF" w:rsidRPr="00144AEF">
        <w:t xml:space="preserve"> </w:t>
      </w:r>
      <w:r w:rsidRPr="00144AEF">
        <w:t>КСК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воздушном</w:t>
      </w:r>
      <w:r w:rsidR="00144AEF" w:rsidRPr="00144AEF">
        <w:t xml:space="preserve"> </w:t>
      </w:r>
      <w:r w:rsidRPr="00144AEF">
        <w:t>обрушении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На</w:t>
      </w:r>
      <w:r w:rsidR="00144AEF" w:rsidRPr="00144AEF">
        <w:t xml:space="preserve"> </w:t>
      </w:r>
      <w:r w:rsidRPr="00144AEF">
        <w:t>транспортерах,</w:t>
      </w:r>
      <w:r w:rsidR="00144AEF" w:rsidRPr="00144AEF">
        <w:t xml:space="preserve"> </w:t>
      </w:r>
      <w:r w:rsidRPr="00144AEF">
        <w:t>подающих</w:t>
      </w:r>
      <w:r w:rsidR="00144AEF" w:rsidRPr="00144AEF">
        <w:t xml:space="preserve"> </w:t>
      </w:r>
      <w:r w:rsidRPr="00144AEF">
        <w:t>концентрат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склада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печей</w:t>
      </w:r>
      <w:r w:rsidR="00144AEF" w:rsidRPr="00144AEF">
        <w:t xml:space="preserve"> </w:t>
      </w:r>
      <w:r w:rsidRPr="00144AEF">
        <w:t>КС,</w:t>
      </w:r>
      <w:r w:rsidR="00144AEF" w:rsidRPr="00144AEF">
        <w:t xml:space="preserve"> </w:t>
      </w:r>
      <w:r w:rsidRPr="00144AEF">
        <w:t>наличие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фиксируется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флажками,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дают</w:t>
      </w:r>
      <w:r w:rsidR="00144AEF" w:rsidRPr="00144AEF">
        <w:t xml:space="preserve"> </w:t>
      </w:r>
      <w:r w:rsidRPr="00144AEF">
        <w:t>импульс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сигнальные</w:t>
      </w:r>
      <w:r w:rsidR="00144AEF" w:rsidRPr="00144AEF">
        <w:t xml:space="preserve"> </w:t>
      </w:r>
      <w:r w:rsidRPr="00144AEF">
        <w:t>лампы,</w:t>
      </w:r>
      <w:r w:rsidR="00144AEF" w:rsidRPr="00144AEF">
        <w:t xml:space="preserve"> </w:t>
      </w:r>
      <w:r w:rsidRPr="00144AEF">
        <w:t>установленные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центральном</w:t>
      </w:r>
      <w:r w:rsidR="00144AEF" w:rsidRPr="00144AEF">
        <w:t xml:space="preserve"> </w:t>
      </w:r>
      <w:r w:rsidRPr="00144AEF">
        <w:t>щите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ручном</w:t>
      </w:r>
      <w:r w:rsidR="00144AEF" w:rsidRPr="00144AEF">
        <w:t xml:space="preserve"> </w:t>
      </w:r>
      <w:r w:rsidRPr="00144AEF">
        <w:t>управлении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все</w:t>
      </w:r>
      <w:r w:rsidR="00144AEF" w:rsidRPr="00144AEF">
        <w:t xml:space="preserve"> </w:t>
      </w:r>
      <w:r w:rsidRPr="00144AEF">
        <w:t>ключи,</w:t>
      </w:r>
      <w:r w:rsidR="00144AEF" w:rsidRPr="00144AEF">
        <w:t xml:space="preserve"> </w:t>
      </w:r>
      <w:r w:rsidRPr="00144AEF">
        <w:t>установленные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щите,</w:t>
      </w:r>
      <w:r w:rsidR="00144AEF" w:rsidRPr="00144AEF">
        <w:t xml:space="preserve"> </w:t>
      </w:r>
      <w:r w:rsidRPr="00144AEF">
        <w:t>перевести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положения</w:t>
      </w:r>
      <w:r w:rsidR="00144AEF">
        <w:t xml:space="preserve"> "</w:t>
      </w:r>
      <w:r w:rsidRPr="00144AEF">
        <w:t>автоматическое</w:t>
      </w:r>
      <w:r w:rsidR="00144AEF">
        <w:t xml:space="preserve">" </w:t>
      </w:r>
      <w:r w:rsidRPr="00144AEF">
        <w:t>в</w:t>
      </w:r>
      <w:r w:rsidR="00144AEF" w:rsidRPr="00144AEF">
        <w:t xml:space="preserve"> </w:t>
      </w:r>
      <w:r w:rsidRPr="00144AEF">
        <w:t>положение</w:t>
      </w:r>
      <w:r w:rsidR="00144AEF">
        <w:t xml:space="preserve"> "</w:t>
      </w:r>
      <w:r w:rsidRPr="00144AEF">
        <w:t>ручное</w:t>
      </w:r>
      <w:r w:rsidR="00144AEF">
        <w:t xml:space="preserve">" </w:t>
      </w:r>
      <w:r w:rsidRPr="00144AEF">
        <w:t>и</w:t>
      </w:r>
      <w:r w:rsidR="00144AEF" w:rsidRPr="00144AEF">
        <w:t xml:space="preserve"> </w:t>
      </w:r>
      <w:r w:rsidRPr="00144AEF">
        <w:t>затем</w:t>
      </w:r>
      <w:r w:rsidR="00144AEF" w:rsidRPr="00144AEF">
        <w:t xml:space="preserve"> </w:t>
      </w:r>
      <w:r w:rsidRPr="00144AEF">
        <w:t>запускать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работу</w:t>
      </w:r>
      <w:r w:rsidR="00144AEF" w:rsidRPr="00144AEF">
        <w:t xml:space="preserve"> </w:t>
      </w:r>
      <w:r w:rsidRPr="00144AEF">
        <w:t>все</w:t>
      </w:r>
      <w:r w:rsidR="00144AEF" w:rsidRPr="00144AEF">
        <w:t xml:space="preserve"> </w:t>
      </w:r>
      <w:r w:rsidRPr="00144AEF">
        <w:t>агрегаты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отдельности</w:t>
      </w:r>
      <w:r w:rsidR="00144AEF" w:rsidRPr="00144AEF">
        <w:t xml:space="preserve"> </w:t>
      </w:r>
      <w:r w:rsidRPr="00144AEF">
        <w:t>непосредственно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месте</w:t>
      </w:r>
      <w:r w:rsidR="00144AEF" w:rsidRPr="00144AEF">
        <w:t>.</w:t>
      </w:r>
    </w:p>
    <w:p w:rsidR="00144AEF" w:rsidRPr="00144AEF" w:rsidRDefault="005055C0" w:rsidP="00144AE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10" w:name="_Toc291787199"/>
      <w:r w:rsidRPr="00144AEF">
        <w:rPr>
          <w:rFonts w:ascii="Times New Roman" w:hAnsi="Times New Roman"/>
          <w:smallCaps w:val="0"/>
          <w:color w:val="000000"/>
        </w:rPr>
        <w:t>Регистрация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давления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воздуха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перед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печью</w:t>
      </w:r>
      <w:r w:rsidR="00144AEF" w:rsidRPr="00144AEF">
        <w:rPr>
          <w:rFonts w:ascii="Times New Roman" w:hAnsi="Times New Roman"/>
          <w:smallCaps w:val="0"/>
          <w:color w:val="000000"/>
        </w:rPr>
        <w:t xml:space="preserve"> </w:t>
      </w:r>
      <w:r w:rsidRPr="00144AEF">
        <w:rPr>
          <w:rFonts w:ascii="Times New Roman" w:hAnsi="Times New Roman"/>
          <w:smallCaps w:val="0"/>
          <w:color w:val="000000"/>
        </w:rPr>
        <w:t>КС</w:t>
      </w:r>
      <w:bookmarkEnd w:id="10"/>
    </w:p>
    <w:p w:rsidR="00144AEF" w:rsidRPr="00144AEF" w:rsidRDefault="005055C0" w:rsidP="00144AEF">
      <w:pPr>
        <w:tabs>
          <w:tab w:val="left" w:pos="726"/>
        </w:tabs>
      </w:pPr>
      <w:r w:rsidRPr="00144AEF">
        <w:t>Давление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перед</w:t>
      </w:r>
      <w:r w:rsidR="00144AEF" w:rsidRPr="00144AEF">
        <w:t xml:space="preserve"> </w:t>
      </w:r>
      <w:r w:rsidRPr="00144AEF">
        <w:t>печью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называемая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>
        <w:t xml:space="preserve">" </w:t>
      </w:r>
      <w:r w:rsidRPr="00144AEF">
        <w:t>складывается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сопротивления</w:t>
      </w:r>
      <w:r w:rsidR="00144AEF" w:rsidRPr="00144AEF">
        <w:t xml:space="preserve"> </w:t>
      </w:r>
      <w:r w:rsidRPr="00144AEF">
        <w:t>газоходов,</w:t>
      </w:r>
      <w:r w:rsidR="00144AEF" w:rsidRPr="00144AEF">
        <w:t xml:space="preserve"> </w:t>
      </w:r>
      <w:r w:rsidRPr="00144AEF">
        <w:t>пода</w:t>
      </w:r>
      <w:r w:rsidR="00144AEF" w:rsidRPr="00144AEF">
        <w:t xml:space="preserve"> </w:t>
      </w:r>
      <w:r w:rsidRPr="00144AEF">
        <w:t>печи</w:t>
      </w:r>
      <w:r w:rsidR="00144AEF">
        <w:t xml:space="preserve"> (</w:t>
      </w:r>
      <w:r w:rsidRPr="00144AEF">
        <w:t>в</w:t>
      </w:r>
      <w:r w:rsidR="00144AEF" w:rsidRPr="00144AEF">
        <w:t xml:space="preserve"> </w:t>
      </w:r>
      <w:r w:rsidRPr="00144AEF">
        <w:t>сумме</w:t>
      </w:r>
      <w:r w:rsidR="00144AEF" w:rsidRPr="00144AEF">
        <w:t xml:space="preserve"> </w:t>
      </w:r>
      <w:r w:rsidRPr="00144AEF">
        <w:t>около</w:t>
      </w:r>
      <w:r w:rsidR="00144AEF" w:rsidRPr="00144AEF">
        <w:t xml:space="preserve"> </w:t>
      </w:r>
      <w:r w:rsidRPr="00144AEF">
        <w:t>100-</w:t>
      </w:r>
      <w:smartTag w:uri="urn:schemas-microsoft-com:office:smarttags" w:element="metricconverter">
        <w:smartTagPr>
          <w:attr w:name="ProductID" w:val="1200 C"/>
        </w:smartTagPr>
        <w:r w:rsidRPr="00144AEF">
          <w:t>150</w:t>
        </w:r>
        <w:r w:rsidR="00144AEF" w:rsidRPr="00144AEF">
          <w:t xml:space="preserve"> </w:t>
        </w:r>
        <w:r w:rsidRPr="00144AEF">
          <w:t>мм</w:t>
        </w:r>
      </w:smartTag>
      <w:r w:rsidR="00144AEF" w:rsidRPr="00144AEF">
        <w:t xml:space="preserve"> </w:t>
      </w:r>
      <w:r w:rsidRPr="00144AEF">
        <w:t>вод</w:t>
      </w:r>
      <w:r w:rsidR="00144AEF" w:rsidRPr="00144AEF">
        <w:t xml:space="preserve">. </w:t>
      </w:r>
      <w:r w:rsidRPr="00144AEF">
        <w:t>ст</w:t>
      </w:r>
      <w:r w:rsidR="00144AEF" w:rsidRPr="00144AEF">
        <w:t xml:space="preserve">.) </w:t>
      </w:r>
      <w:r w:rsidRPr="00144AEF">
        <w:t>и</w:t>
      </w:r>
      <w:r w:rsidR="00144AEF" w:rsidRPr="00144AEF">
        <w:t xml:space="preserve"> </w:t>
      </w:r>
      <w:r w:rsidRPr="00144AEF">
        <w:t>сопротивления</w:t>
      </w:r>
      <w:r w:rsidR="00144AEF" w:rsidRPr="00144AEF">
        <w:t xml:space="preserve"> </w:t>
      </w:r>
      <w:r w:rsidRPr="00144AEF">
        <w:t>самого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. </w:t>
      </w:r>
      <w:r w:rsidRPr="00144AEF">
        <w:t>Нормальная</w:t>
      </w:r>
      <w:r w:rsidR="00144AEF" w:rsidRPr="00144AEF">
        <w:t xml:space="preserve"> 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работающей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2000-</w:t>
      </w:r>
      <w:smartTag w:uri="urn:schemas-microsoft-com:office:smarttags" w:element="metricconverter">
        <w:smartTagPr>
          <w:attr w:name="ProductID" w:val="1200 C"/>
        </w:smartTagPr>
        <w:r w:rsidRPr="00144AEF">
          <w:t>4000</w:t>
        </w:r>
        <w:r w:rsidR="00144AEF" w:rsidRPr="00144AEF">
          <w:t xml:space="preserve"> </w:t>
        </w:r>
        <w:r w:rsidRPr="00144AEF">
          <w:t>мм</w:t>
        </w:r>
      </w:smartTag>
      <w:r w:rsidR="00144AEF" w:rsidRPr="00144AEF">
        <w:t xml:space="preserve"> </w:t>
      </w:r>
      <w:r w:rsidRPr="00144AEF">
        <w:t>вод</w:t>
      </w:r>
      <w:r w:rsidR="00144AEF" w:rsidRPr="00144AEF">
        <w:t xml:space="preserve">. </w:t>
      </w:r>
      <w:r w:rsidRPr="00144AEF">
        <w:t>ст</w:t>
      </w:r>
      <w:r w:rsidR="00144AEF" w:rsidRPr="00144AEF">
        <w:t xml:space="preserve">. </w:t>
      </w:r>
      <w:r w:rsidRPr="00144AEF">
        <w:t>Изменение</w:t>
      </w:r>
      <w:r w:rsidR="00144AEF" w:rsidRPr="00144AEF">
        <w:t xml:space="preserve"> </w:t>
      </w:r>
      <w:r w:rsidRPr="00144AEF">
        <w:t>упругости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ту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иную</w:t>
      </w:r>
      <w:r w:rsidR="00144AEF" w:rsidRPr="00144AEF">
        <w:t xml:space="preserve"> </w:t>
      </w:r>
      <w:r w:rsidRPr="00144AEF">
        <w:t>сторону</w:t>
      </w:r>
      <w:r w:rsidR="00144AEF" w:rsidRPr="00144AEF">
        <w:t xml:space="preserve"> </w:t>
      </w:r>
      <w:r w:rsidRPr="00144AEF">
        <w:t>свидетельствует</w:t>
      </w:r>
      <w:r w:rsidR="00144AEF" w:rsidRPr="00144AEF">
        <w:t xml:space="preserve"> </w:t>
      </w:r>
      <w:r w:rsidRPr="00144AEF">
        <w:t>об</w:t>
      </w:r>
      <w:r w:rsidR="00144AEF" w:rsidRPr="00144AEF">
        <w:t xml:space="preserve"> </w:t>
      </w:r>
      <w:r w:rsidRPr="00144AEF">
        <w:t>ухудшении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слоя,</w:t>
      </w:r>
      <w:r w:rsidR="00144AEF" w:rsidRPr="00144AEF">
        <w:t xml:space="preserve"> </w:t>
      </w:r>
      <w:r w:rsidR="00144AEF">
        <w:t>т.е.</w:t>
      </w:r>
      <w:r w:rsidR="00144AEF" w:rsidRPr="00144AEF">
        <w:t xml:space="preserve"> </w:t>
      </w:r>
      <w:r w:rsidRPr="00144AEF">
        <w:t>Указывает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ненормальное</w:t>
      </w:r>
      <w:r w:rsidR="00144AEF" w:rsidRPr="00144AEF">
        <w:t xml:space="preserve"> </w:t>
      </w:r>
      <w:r w:rsidRPr="00144AEF">
        <w:t>кипение</w:t>
      </w:r>
      <w:r w:rsidR="00144AEF" w:rsidRPr="00144AEF">
        <w:t xml:space="preserve"> </w:t>
      </w:r>
      <w:r w:rsidRPr="00144AEF">
        <w:t>слоя,</w:t>
      </w:r>
      <w:r w:rsidR="00144AEF" w:rsidRPr="00144AEF">
        <w:t xml:space="preserve"> </w:t>
      </w:r>
      <w:r w:rsidRPr="00144AEF">
        <w:t>образование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нем</w:t>
      </w:r>
      <w:r w:rsidR="00144AEF" w:rsidRPr="00144AEF">
        <w:t xml:space="preserve"> </w:t>
      </w:r>
      <w:r w:rsidRPr="00144AEF">
        <w:t>спеков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забивание</w:t>
      </w:r>
      <w:r w:rsidR="00144AEF" w:rsidRPr="00144AEF">
        <w:t xml:space="preserve"> </w:t>
      </w:r>
      <w:r w:rsidRPr="00144AEF">
        <w:t>воздухораспределительных</w:t>
      </w:r>
      <w:r w:rsidR="00144AEF" w:rsidRPr="00144AEF">
        <w:t xml:space="preserve"> </w:t>
      </w:r>
      <w:r w:rsidRPr="00144AEF">
        <w:t>отверстий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соплах</w:t>
      </w:r>
      <w:r w:rsidR="00144AEF" w:rsidRPr="00144AEF">
        <w:t xml:space="preserve">. 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измеряется</w:t>
      </w:r>
      <w:r w:rsidR="00144AEF" w:rsidRPr="00144AEF">
        <w:t xml:space="preserve"> </w:t>
      </w:r>
      <w:r w:rsidRPr="00144AEF">
        <w:t>самопишущим</w:t>
      </w:r>
      <w:r w:rsidR="00144AEF" w:rsidRPr="00144AEF">
        <w:t xml:space="preserve"> </w:t>
      </w:r>
      <w:r w:rsidRPr="00144AEF">
        <w:t>тягомером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РП-160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шкалой</w:t>
      </w:r>
      <w:r w:rsidR="00144AEF" w:rsidRPr="00144AEF">
        <w:t xml:space="preserve"> </w:t>
      </w:r>
      <w:r w:rsidRPr="00144AEF">
        <w:t>0-</w:t>
      </w:r>
      <w:smartTag w:uri="urn:schemas-microsoft-com:office:smarttags" w:element="metricconverter">
        <w:smartTagPr>
          <w:attr w:name="ProductID" w:val="1200 C"/>
        </w:smartTagPr>
        <w:r w:rsidRPr="00144AEF">
          <w:t>4000</w:t>
        </w:r>
        <w:r w:rsidR="00144AEF" w:rsidRPr="00144AEF">
          <w:t xml:space="preserve"> </w:t>
        </w:r>
        <w:r w:rsidRPr="00144AEF">
          <w:t>мм</w:t>
        </w:r>
      </w:smartTag>
      <w:r w:rsidR="00144AEF" w:rsidRPr="00144AEF">
        <w:t xml:space="preserve"> </w:t>
      </w:r>
      <w:r w:rsidRPr="00144AEF">
        <w:t>вод</w:t>
      </w:r>
      <w:r w:rsidR="00144AEF" w:rsidRPr="00144AEF">
        <w:t xml:space="preserve">. </w:t>
      </w:r>
      <w:r w:rsidRPr="00144AEF">
        <w:t>ст</w:t>
      </w:r>
      <w:r w:rsidR="00144AEF" w:rsidRPr="00144AEF">
        <w:t>.</w:t>
      </w:r>
    </w:p>
    <w:p w:rsidR="005055C0" w:rsidRPr="00144AEF" w:rsidRDefault="005055C0" w:rsidP="00144AEF">
      <w:pPr>
        <w:tabs>
          <w:tab w:val="left" w:pos="726"/>
        </w:tabs>
      </w:pPr>
      <w:r w:rsidRPr="00144AEF">
        <w:t>Дистанционное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блокировка</w:t>
      </w:r>
      <w:r w:rsidR="00144AEF" w:rsidRPr="00144AEF">
        <w:t xml:space="preserve"> </w:t>
      </w:r>
      <w:r w:rsidRPr="00144AEF">
        <w:t>электродвигателей</w:t>
      </w:r>
      <w:r w:rsidR="00144AEF" w:rsidRPr="00144AEF">
        <w:t xml:space="preserve"> </w:t>
      </w:r>
      <w:r w:rsidRPr="00144AEF">
        <w:t>оборудования,</w:t>
      </w:r>
      <w:r w:rsidR="00144AEF" w:rsidRPr="00144AEF">
        <w:t xml:space="preserve"> </w:t>
      </w:r>
      <w:r w:rsidRPr="00144AEF">
        <w:t>обслуживающего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КС</w:t>
      </w:r>
    </w:p>
    <w:p w:rsidR="00144AEF" w:rsidRPr="00144AEF" w:rsidRDefault="005055C0" w:rsidP="00FF0832">
      <w:r w:rsidRPr="00144AEF">
        <w:t>При</w:t>
      </w:r>
      <w:r w:rsidR="00144AEF" w:rsidRPr="00144AEF">
        <w:t xml:space="preserve"> </w:t>
      </w:r>
      <w:r w:rsidRPr="00144AEF">
        <w:t>остановке</w:t>
      </w:r>
      <w:r w:rsidR="00144AEF" w:rsidRPr="00144AEF">
        <w:t xml:space="preserve"> </w:t>
      </w:r>
      <w:r w:rsidRPr="00144AEF">
        <w:t>транспорта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печами</w:t>
      </w:r>
      <w:r w:rsidR="00144AEF" w:rsidRPr="00144AEF">
        <w:t xml:space="preserve"> - </w:t>
      </w:r>
      <w:r w:rsidRPr="00144AEF">
        <w:t>скребкового</w:t>
      </w:r>
      <w:r w:rsidR="00144AEF" w:rsidRPr="00144AEF">
        <w:t xml:space="preserve"> </w:t>
      </w:r>
      <w:r w:rsidRPr="00144AEF">
        <w:t>транспортера,</w:t>
      </w:r>
      <w:r w:rsidR="00144AEF" w:rsidRPr="00144AEF">
        <w:t xml:space="preserve"> </w:t>
      </w:r>
      <w:r w:rsidRPr="00144AEF">
        <w:t>предусматривается</w:t>
      </w:r>
      <w:r w:rsidR="00144AEF" w:rsidRPr="00144AEF">
        <w:t xml:space="preserve"> </w:t>
      </w:r>
      <w:r w:rsidRPr="00144AEF">
        <w:t>автоматическое</w:t>
      </w:r>
      <w:r w:rsidR="00144AEF" w:rsidRPr="00144AEF">
        <w:t xml:space="preserve"> </w:t>
      </w:r>
      <w:r w:rsidRPr="00144AEF">
        <w:t>отключение</w:t>
      </w:r>
      <w:r w:rsidR="00144AEF">
        <w:t xml:space="preserve"> (</w:t>
      </w:r>
      <w:r w:rsidRPr="00144AEF">
        <w:t>остановка</w:t>
      </w:r>
      <w:r w:rsidR="00144AEF" w:rsidRPr="00144AEF">
        <w:t xml:space="preserve">) </w:t>
      </w:r>
      <w:r w:rsidRPr="00144AEF">
        <w:t>шнеков,</w:t>
      </w:r>
      <w:r w:rsidR="00144AEF" w:rsidRPr="00144AEF">
        <w:t xml:space="preserve"> </w:t>
      </w:r>
      <w:r w:rsidRPr="00144AEF">
        <w:t>установленных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разгрузке</w:t>
      </w:r>
      <w:r w:rsidR="00144AEF" w:rsidRPr="00144AEF">
        <w:t xml:space="preserve"> </w:t>
      </w:r>
      <w:r w:rsidRPr="00144AEF">
        <w:t>печей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газоходной</w:t>
      </w:r>
      <w:r w:rsidR="00144AEF" w:rsidRPr="00144AEF">
        <w:t xml:space="preserve"> </w:t>
      </w:r>
      <w:r w:rsidRPr="00144AEF">
        <w:t>системе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этой</w:t>
      </w:r>
      <w:r w:rsidR="00144AEF" w:rsidRPr="00144AEF">
        <w:t xml:space="preserve"> </w:t>
      </w:r>
      <w:r w:rsidRPr="00144AEF">
        <w:t>цели</w:t>
      </w:r>
      <w:r w:rsidR="00144AEF" w:rsidRPr="00144AEF">
        <w:t xml:space="preserve"> </w:t>
      </w:r>
      <w:r w:rsidRPr="00144AEF">
        <w:t>применяют</w:t>
      </w:r>
      <w:r w:rsidR="00144AEF" w:rsidRPr="00144AEF">
        <w:t xml:space="preserve"> </w:t>
      </w:r>
      <w:r w:rsidRPr="00144AEF">
        <w:t>блокировку</w:t>
      </w:r>
      <w:r w:rsidR="00144AEF" w:rsidRPr="00144AEF">
        <w:t xml:space="preserve"> </w:t>
      </w:r>
      <w:r w:rsidRPr="00144AEF">
        <w:t>электродвигателей</w:t>
      </w:r>
      <w:r w:rsidR="00144AEF" w:rsidRPr="00144AEF">
        <w:t xml:space="preserve"> </w:t>
      </w:r>
      <w:r w:rsidRPr="00144AEF">
        <w:t>оборудования</w:t>
      </w:r>
      <w:r w:rsidR="00144AEF" w:rsidRPr="00144AEF">
        <w:t xml:space="preserve">. </w:t>
      </w:r>
      <w:r w:rsidRPr="00144AEF">
        <w:t>Кроме</w:t>
      </w:r>
      <w:r w:rsidR="00144AEF" w:rsidRPr="00144AEF">
        <w:t xml:space="preserve"> </w:t>
      </w:r>
      <w:r w:rsidRPr="00144AEF">
        <w:t>того,</w:t>
      </w:r>
      <w:r w:rsidR="00144AEF" w:rsidRPr="00144AEF">
        <w:t xml:space="preserve"> </w:t>
      </w:r>
      <w:r w:rsidRPr="00144AEF">
        <w:t>предусмотрено</w:t>
      </w:r>
      <w:r w:rsidR="00144AEF" w:rsidRPr="00144AEF">
        <w:t xml:space="preserve"> </w:t>
      </w:r>
      <w:r w:rsidRPr="00144AEF">
        <w:t>ручное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агрегатами</w:t>
      </w:r>
      <w:r w:rsidR="00144AEF" w:rsidRPr="00144AEF">
        <w:t xml:space="preserve"> </w:t>
      </w:r>
      <w:r w:rsidRPr="00144AEF">
        <w:t>путем</w:t>
      </w:r>
      <w:r w:rsidR="00144AEF" w:rsidRPr="00144AEF">
        <w:t xml:space="preserve"> </w:t>
      </w:r>
      <w:r w:rsidRPr="00144AEF">
        <w:t>установки</w:t>
      </w:r>
      <w:r w:rsidR="00144AEF" w:rsidRPr="00144AEF">
        <w:t xml:space="preserve"> </w:t>
      </w:r>
      <w:r w:rsidRPr="00144AEF">
        <w:t>специальных</w:t>
      </w:r>
      <w:r w:rsidR="00144AEF" w:rsidRPr="00144AEF">
        <w:t xml:space="preserve"> </w:t>
      </w:r>
      <w:r w:rsidRPr="00144AEF">
        <w:t>ключей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центральном</w:t>
      </w:r>
      <w:r w:rsidR="00144AEF" w:rsidRPr="00144AEF">
        <w:t xml:space="preserve"> </w:t>
      </w:r>
      <w:r w:rsidRPr="00144AEF">
        <w:t>пульте</w:t>
      </w:r>
      <w:r w:rsidR="00144AEF" w:rsidRPr="00144AEF">
        <w:t xml:space="preserve"> </w:t>
      </w:r>
      <w:r w:rsidRPr="00144AEF">
        <w:t>управления</w:t>
      </w:r>
      <w:r w:rsidR="00144AEF" w:rsidRPr="00144AEF">
        <w:t>.</w:t>
      </w:r>
    </w:p>
    <w:p w:rsidR="005055C0" w:rsidRDefault="00FF0832" w:rsidP="00FF0832">
      <w:pPr>
        <w:pStyle w:val="1"/>
      </w:pPr>
      <w:r>
        <w:br w:type="page"/>
      </w:r>
      <w:bookmarkStart w:id="11" w:name="_Toc291787200"/>
      <w:r w:rsidR="005055C0" w:rsidRPr="00144AEF">
        <w:t>2</w:t>
      </w:r>
      <w:r w:rsidR="00144AEF">
        <w:t>.3</w:t>
      </w:r>
      <w:r w:rsidR="00144AEF" w:rsidRPr="00144AEF">
        <w:t xml:space="preserve"> </w:t>
      </w:r>
      <w:r w:rsidR="005055C0" w:rsidRPr="00144AEF">
        <w:t>Разработка</w:t>
      </w:r>
      <w:r w:rsidR="00144AEF" w:rsidRPr="00144AEF">
        <w:t xml:space="preserve"> </w:t>
      </w:r>
      <w:r w:rsidR="005055C0" w:rsidRPr="00144AEF">
        <w:t>гибридной</w:t>
      </w:r>
      <w:r w:rsidR="00144AEF" w:rsidRPr="00144AEF">
        <w:t xml:space="preserve"> </w:t>
      </w:r>
      <w:r w:rsidR="005055C0" w:rsidRPr="00144AEF">
        <w:t>структуры</w:t>
      </w:r>
      <w:r w:rsidR="00144AEF" w:rsidRPr="00144AEF">
        <w:t xml:space="preserve"> </w:t>
      </w:r>
      <w:r w:rsidR="005055C0" w:rsidRPr="00144AEF">
        <w:t>управления</w:t>
      </w:r>
      <w:r w:rsidR="00144AEF" w:rsidRPr="00144AEF">
        <w:t xml:space="preserve"> </w:t>
      </w:r>
      <w:r w:rsidR="005055C0" w:rsidRPr="00144AEF">
        <w:t>процессом</w:t>
      </w:r>
      <w:r w:rsidR="00144AEF" w:rsidRPr="00144AEF">
        <w:t xml:space="preserve">. </w:t>
      </w:r>
      <w:r w:rsidR="004702F6" w:rsidRPr="00144AEF">
        <w:t>П</w:t>
      </w:r>
      <w:r w:rsidR="003C64EC" w:rsidRPr="00144AEF">
        <w:t>оста</w:t>
      </w:r>
      <w:r w:rsidR="007C3547" w:rsidRPr="00144AEF">
        <w:t>н</w:t>
      </w:r>
      <w:r w:rsidR="003C64EC" w:rsidRPr="00144AEF">
        <w:t>овка</w:t>
      </w:r>
      <w:r w:rsidR="00144AEF" w:rsidRPr="00144AEF">
        <w:t xml:space="preserve"> </w:t>
      </w:r>
      <w:r w:rsidR="003C64EC" w:rsidRPr="00144AEF">
        <w:t>задач</w:t>
      </w:r>
      <w:r w:rsidR="00144AEF" w:rsidRPr="00144AEF">
        <w:t xml:space="preserve"> </w:t>
      </w:r>
      <w:r w:rsidR="003C64EC" w:rsidRPr="00144AEF">
        <w:t>исследования</w:t>
      </w:r>
      <w:r w:rsidR="00144AEF" w:rsidRPr="00144AEF">
        <w:t xml:space="preserve"> </w:t>
      </w:r>
      <w:r w:rsidR="004702F6" w:rsidRPr="00144AEF">
        <w:t>и</w:t>
      </w:r>
      <w:r w:rsidR="00144AEF" w:rsidRPr="00144AEF">
        <w:t xml:space="preserve"> </w:t>
      </w:r>
      <w:r w:rsidR="004702F6" w:rsidRPr="00144AEF">
        <w:t>проектирования</w:t>
      </w:r>
      <w:bookmarkEnd w:id="11"/>
    </w:p>
    <w:p w:rsidR="00FF0832" w:rsidRPr="00FF0832" w:rsidRDefault="00FF0832" w:rsidP="00FF0832">
      <w:pPr>
        <w:rPr>
          <w:lang w:eastAsia="en-US"/>
        </w:rPr>
      </w:pPr>
    </w:p>
    <w:p w:rsidR="00144AEF" w:rsidRPr="00144AEF" w:rsidRDefault="00251909" w:rsidP="00144AEF">
      <w:pPr>
        <w:tabs>
          <w:tab w:val="left" w:pos="726"/>
        </w:tabs>
      </w:pPr>
      <w:r w:rsidRPr="00144AEF">
        <w:t>Как</w:t>
      </w:r>
      <w:r w:rsidR="00144AEF" w:rsidRPr="00144AEF">
        <w:t xml:space="preserve"> </w:t>
      </w:r>
      <w:r w:rsidRPr="00144AEF">
        <w:t>уже</w:t>
      </w:r>
      <w:r w:rsidR="00144AEF" w:rsidRPr="00144AEF">
        <w:t xml:space="preserve"> </w:t>
      </w:r>
      <w:r w:rsidRPr="00144AEF">
        <w:t>отмечалось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</w:t>
      </w:r>
      <w:r w:rsidR="00144AEF">
        <w:t>.2.1</w:t>
      </w:r>
      <w:r w:rsidR="00144AEF" w:rsidRPr="00144AEF">
        <w:t xml:space="preserve"> </w:t>
      </w:r>
      <w:r w:rsidRPr="00144AEF">
        <w:t>п</w:t>
      </w:r>
      <w:r w:rsidR="005055C0" w:rsidRPr="00144AEF">
        <w:t>ечь</w:t>
      </w:r>
      <w:r w:rsidR="00144AEF" w:rsidRPr="00144AEF">
        <w:t xml:space="preserve"> </w:t>
      </w:r>
      <w:r w:rsidR="005055C0" w:rsidRPr="00144AEF">
        <w:t>кипящего</w:t>
      </w:r>
      <w:r w:rsidR="00144AEF" w:rsidRPr="00144AEF">
        <w:t xml:space="preserve"> </w:t>
      </w:r>
      <w:r w:rsidR="005055C0" w:rsidRPr="00144AEF">
        <w:t>слоя</w:t>
      </w:r>
      <w:r w:rsidR="00144AEF" w:rsidRPr="00144AEF">
        <w:t xml:space="preserve"> </w:t>
      </w:r>
      <w:r w:rsidR="005055C0" w:rsidRPr="00144AEF">
        <w:t>можно</w:t>
      </w:r>
      <w:r w:rsidR="00144AEF" w:rsidRPr="00144AEF">
        <w:t xml:space="preserve"> </w:t>
      </w:r>
      <w:r w:rsidR="005055C0" w:rsidRPr="00144AEF">
        <w:t>рассматривать,</w:t>
      </w:r>
      <w:r w:rsidR="00144AEF" w:rsidRPr="00144AEF">
        <w:t xml:space="preserve"> </w:t>
      </w:r>
      <w:r w:rsidR="005055C0" w:rsidRPr="00144AEF">
        <w:t>как</w:t>
      </w:r>
      <w:r w:rsidR="00144AEF" w:rsidRPr="00144AEF">
        <w:t xml:space="preserve"> </w:t>
      </w:r>
      <w:r w:rsidR="005055C0" w:rsidRPr="00144AEF">
        <w:t>непрерывно</w:t>
      </w:r>
      <w:r w:rsidR="00144AEF" w:rsidRPr="00144AEF">
        <w:t xml:space="preserve"> </w:t>
      </w:r>
      <w:r w:rsidR="005055C0" w:rsidRPr="00144AEF">
        <w:t>действующий</w:t>
      </w:r>
      <w:r w:rsidR="00144AEF" w:rsidRPr="00144AEF">
        <w:t xml:space="preserve"> </w:t>
      </w:r>
      <w:r w:rsidR="005055C0" w:rsidRPr="00144AEF">
        <w:t>реактор</w:t>
      </w:r>
      <w:r w:rsidR="00144AEF" w:rsidRPr="00144AEF">
        <w:t xml:space="preserve"> </w:t>
      </w:r>
      <w:r w:rsidR="005055C0" w:rsidRPr="00144AEF">
        <w:t>почти</w:t>
      </w:r>
      <w:r w:rsidR="00144AEF" w:rsidRPr="00144AEF">
        <w:t xml:space="preserve"> </w:t>
      </w:r>
      <w:r w:rsidR="005055C0" w:rsidRPr="00144AEF">
        <w:t>идеального</w:t>
      </w:r>
      <w:r w:rsidR="00144AEF" w:rsidRPr="00144AEF">
        <w:t xml:space="preserve"> </w:t>
      </w:r>
      <w:r w:rsidR="005055C0" w:rsidRPr="00144AEF">
        <w:t>перемешивания</w:t>
      </w:r>
      <w:r w:rsidR="00144AEF" w:rsidRPr="00144AEF">
        <w:t xml:space="preserve">. </w:t>
      </w:r>
      <w:r w:rsidR="005055C0" w:rsidRPr="00144AEF">
        <w:t>Загружаемый</w:t>
      </w:r>
      <w:r w:rsidR="00144AEF" w:rsidRPr="00144AEF">
        <w:t xml:space="preserve"> </w:t>
      </w:r>
      <w:r w:rsidR="005055C0" w:rsidRPr="00144AEF">
        <w:t>сульфидный</w:t>
      </w:r>
      <w:r w:rsidR="00144AEF" w:rsidRPr="00144AEF">
        <w:t xml:space="preserve"> </w:t>
      </w:r>
      <w:r w:rsidR="005055C0" w:rsidRPr="00144AEF">
        <w:t>цинковый</w:t>
      </w:r>
      <w:r w:rsidR="00144AEF" w:rsidRPr="00144AEF">
        <w:t xml:space="preserve"> </w:t>
      </w:r>
      <w:r w:rsidR="005055C0" w:rsidRPr="00144AEF">
        <w:t>концентрат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реакционной</w:t>
      </w:r>
      <w:r w:rsidR="00144AEF" w:rsidRPr="00144AEF">
        <w:t xml:space="preserve"> </w:t>
      </w:r>
      <w:r w:rsidR="005055C0" w:rsidRPr="00144AEF">
        <w:t>ванне</w:t>
      </w:r>
      <w:r w:rsidR="00144AEF" w:rsidRPr="00144AEF">
        <w:t xml:space="preserve"> </w:t>
      </w:r>
      <w:r w:rsidR="005055C0" w:rsidRPr="00144AEF">
        <w:t>печи</w:t>
      </w:r>
      <w:r w:rsidR="00144AEF" w:rsidRPr="00144AEF">
        <w:t xml:space="preserve"> </w:t>
      </w:r>
      <w:r w:rsidR="005055C0" w:rsidRPr="00144AEF">
        <w:t>становится</w:t>
      </w:r>
      <w:r w:rsidR="00144AEF" w:rsidRPr="00144AEF">
        <w:t xml:space="preserve"> </w:t>
      </w:r>
      <w:r w:rsidR="005055C0" w:rsidRPr="00144AEF">
        <w:t>текуч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состоянии</w:t>
      </w:r>
      <w:r w:rsidR="00144AEF" w:rsidRPr="00144AEF">
        <w:t xml:space="preserve"> </w:t>
      </w:r>
      <w:r w:rsidR="005055C0" w:rsidRPr="00144AEF">
        <w:t>кипящего</w:t>
      </w:r>
      <w:r w:rsidR="00144AEF" w:rsidRPr="00144AEF">
        <w:t xml:space="preserve"> </w:t>
      </w:r>
      <w:r w:rsidR="005055C0" w:rsidRPr="00144AEF">
        <w:t>слоя</w:t>
      </w:r>
      <w:r w:rsidR="00144AEF" w:rsidRPr="00144AEF">
        <w:t xml:space="preserve">: </w:t>
      </w:r>
      <w:r w:rsidR="005055C0" w:rsidRPr="00144AEF">
        <w:t>интенсивно</w:t>
      </w:r>
      <w:r w:rsidR="00144AEF" w:rsidRPr="00144AEF">
        <w:t xml:space="preserve"> </w:t>
      </w:r>
      <w:r w:rsidR="005055C0" w:rsidRPr="00144AEF">
        <w:t>перемешивается,</w:t>
      </w:r>
      <w:r w:rsidR="00144AEF" w:rsidRPr="00144AEF">
        <w:t xml:space="preserve"> </w:t>
      </w:r>
      <w:r w:rsidR="005055C0" w:rsidRPr="00144AEF">
        <w:t>перетекает</w:t>
      </w:r>
      <w:r w:rsidR="00144AEF" w:rsidRPr="00144AEF">
        <w:t xml:space="preserve"> </w:t>
      </w:r>
      <w:r w:rsidR="005055C0" w:rsidRPr="00144AEF">
        <w:t>через</w:t>
      </w:r>
      <w:r w:rsidR="00144AEF" w:rsidRPr="00144AEF">
        <w:t xml:space="preserve"> </w:t>
      </w:r>
      <w:r w:rsidR="005055C0" w:rsidRPr="00144AEF">
        <w:t>сливной</w:t>
      </w:r>
      <w:r w:rsidR="00144AEF" w:rsidRPr="00144AEF">
        <w:t xml:space="preserve"> </w:t>
      </w:r>
      <w:r w:rsidR="005055C0" w:rsidRPr="00144AEF">
        <w:t>порог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приобретает</w:t>
      </w:r>
      <w:r w:rsidR="00144AEF" w:rsidRPr="00144AEF">
        <w:t xml:space="preserve"> </w:t>
      </w:r>
      <w:r w:rsidR="005055C0" w:rsidRPr="00144AEF">
        <w:t>другие</w:t>
      </w:r>
      <w:r w:rsidR="00144AEF" w:rsidRPr="00144AEF">
        <w:t xml:space="preserve"> </w:t>
      </w:r>
      <w:r w:rsidR="005055C0" w:rsidRPr="00144AEF">
        <w:t>свойства</w:t>
      </w:r>
      <w:r w:rsidR="00144AEF" w:rsidRPr="00144AEF">
        <w:t xml:space="preserve"> </w:t>
      </w:r>
      <w:r w:rsidR="005055C0" w:rsidRPr="00144AEF">
        <w:t>жидкости</w:t>
      </w:r>
      <w:r w:rsidR="00144AEF" w:rsidRPr="00144AEF">
        <w:t xml:space="preserve"> </w:t>
      </w:r>
      <w:r w:rsidR="005055C0" w:rsidRPr="00144AEF">
        <w:t>за</w:t>
      </w:r>
      <w:r w:rsidR="00144AEF" w:rsidRPr="00144AEF">
        <w:t xml:space="preserve"> </w:t>
      </w:r>
      <w:r w:rsidR="005055C0" w:rsidRPr="00144AEF">
        <w:t>счет</w:t>
      </w:r>
      <w:r w:rsidR="00144AEF" w:rsidRPr="00144AEF">
        <w:t xml:space="preserve"> </w:t>
      </w:r>
      <w:r w:rsidR="005055C0" w:rsidRPr="00144AEF">
        <w:t>подаваемого</w:t>
      </w:r>
      <w:r w:rsidR="00144AEF" w:rsidRPr="00144AEF">
        <w:t xml:space="preserve"> </w:t>
      </w:r>
      <w:r w:rsidR="005055C0" w:rsidRPr="00144AEF">
        <w:t>под</w:t>
      </w:r>
      <w:r w:rsidR="00144AEF" w:rsidRPr="00144AEF">
        <w:t xml:space="preserve"> </w:t>
      </w:r>
      <w:r w:rsidR="005055C0" w:rsidRPr="00144AEF">
        <w:t>давлением</w:t>
      </w:r>
      <w:r w:rsidR="00144AEF" w:rsidRPr="00144AEF">
        <w:t xml:space="preserve"> </w:t>
      </w:r>
      <w:r w:rsidR="005055C0" w:rsidRPr="00144AEF">
        <w:t>воздуха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печь</w:t>
      </w:r>
      <w:r w:rsidR="00144AEF" w:rsidRPr="00144AEF">
        <w:t xml:space="preserve"> </w:t>
      </w:r>
      <w:r w:rsidR="005055C0" w:rsidRPr="00144AEF">
        <w:t>под</w:t>
      </w:r>
      <w:r w:rsidR="00144AEF" w:rsidRPr="00144AEF">
        <w:t xml:space="preserve"> </w:t>
      </w:r>
      <w:r w:rsidR="005055C0" w:rsidRPr="00144AEF">
        <w:t>слой</w:t>
      </w:r>
      <w:r w:rsidR="00144AEF" w:rsidRPr="00144AEF">
        <w:t xml:space="preserve"> </w:t>
      </w:r>
      <w:r w:rsidR="005055C0" w:rsidRPr="00144AEF">
        <w:t>концентрата</w:t>
      </w:r>
      <w:r w:rsidR="00144AEF" w:rsidRPr="00144AEF">
        <w:t xml:space="preserve">. </w:t>
      </w:r>
      <w:r w:rsidR="005055C0" w:rsidRPr="00144AEF">
        <w:t>Главной</w:t>
      </w:r>
      <w:r w:rsidR="00144AEF" w:rsidRPr="00144AEF">
        <w:t xml:space="preserve"> </w:t>
      </w:r>
      <w:r w:rsidR="005055C0" w:rsidRPr="00144AEF">
        <w:t>целью</w:t>
      </w:r>
      <w:r w:rsidR="00144AEF" w:rsidRPr="00144AEF">
        <w:t xml:space="preserve"> </w:t>
      </w:r>
      <w:r w:rsidR="005055C0" w:rsidRPr="00144AEF">
        <w:t>обжига</w:t>
      </w:r>
      <w:r w:rsidR="00144AEF" w:rsidRPr="00144AEF">
        <w:t xml:space="preserve"> </w:t>
      </w:r>
      <w:r w:rsidR="005055C0" w:rsidRPr="00144AEF">
        <w:t>является</w:t>
      </w:r>
      <w:r w:rsidR="00144AEF" w:rsidRPr="00144AEF">
        <w:t xml:space="preserve"> </w:t>
      </w:r>
      <w:r w:rsidR="005055C0" w:rsidRPr="00144AEF">
        <w:t>перевод</w:t>
      </w:r>
      <w:r w:rsidR="00144AEF" w:rsidRPr="00144AEF">
        <w:t xml:space="preserve"> </w:t>
      </w:r>
      <w:r w:rsidR="005055C0" w:rsidRPr="00144AEF">
        <w:t>сульфидного</w:t>
      </w:r>
      <w:r w:rsidR="00144AEF" w:rsidRPr="00144AEF">
        <w:t xml:space="preserve"> </w:t>
      </w:r>
      <w:r w:rsidR="005055C0" w:rsidRPr="00144AEF">
        <w:t>цинкового</w:t>
      </w:r>
      <w:r w:rsidR="00144AEF" w:rsidRPr="00144AEF">
        <w:t xml:space="preserve"> </w:t>
      </w:r>
      <w:r w:rsidR="005055C0" w:rsidRPr="00144AEF">
        <w:t>концентрата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окисленный</w:t>
      </w:r>
      <w:r w:rsidR="00144AEF" w:rsidRPr="00144AEF">
        <w:t xml:space="preserve"> </w:t>
      </w:r>
      <w:r w:rsidR="005055C0" w:rsidRPr="00144AEF">
        <w:t>цинк</w:t>
      </w:r>
      <w:r w:rsidR="00144AEF" w:rsidRPr="00144AEF">
        <w:t>.</w:t>
      </w:r>
    </w:p>
    <w:p w:rsidR="00144AEF" w:rsidRPr="00144AEF" w:rsidRDefault="00251909" w:rsidP="00144AEF">
      <w:pPr>
        <w:tabs>
          <w:tab w:val="left" w:pos="726"/>
        </w:tabs>
      </w:pPr>
      <w:r w:rsidRPr="00144AEF">
        <w:t>В</w:t>
      </w:r>
      <w:r w:rsidR="005055C0" w:rsidRPr="00144AEF">
        <w:t>ходны</w:t>
      </w:r>
      <w:r w:rsidRPr="00144AEF">
        <w:t>ми</w:t>
      </w:r>
      <w:r w:rsidR="00144AEF" w:rsidRPr="00144AEF">
        <w:t xml:space="preserve"> </w:t>
      </w:r>
      <w:r w:rsidR="005055C0" w:rsidRPr="00144AEF">
        <w:t>поток</w:t>
      </w:r>
      <w:r w:rsidRPr="00144AEF">
        <w:t>ами</w:t>
      </w:r>
      <w:r w:rsidR="00144AEF" w:rsidRPr="00144AEF">
        <w:t xml:space="preserve"> </w:t>
      </w:r>
      <w:r w:rsidRPr="00144AEF">
        <w:t>являются</w:t>
      </w:r>
      <w:r w:rsidR="00144AEF" w:rsidRPr="00144AEF">
        <w:t xml:space="preserve">: </w:t>
      </w:r>
      <w:r w:rsidR="005055C0" w:rsidRPr="00144AEF">
        <w:t>поток</w:t>
      </w:r>
      <w:r w:rsidR="00144AEF" w:rsidRPr="00144AEF">
        <w:t xml:space="preserve"> </w:t>
      </w:r>
      <w:r w:rsidR="005055C0" w:rsidRPr="00144AEF">
        <w:t>сульфидного</w:t>
      </w:r>
      <w:r w:rsidR="00144AEF" w:rsidRPr="00144AEF">
        <w:t xml:space="preserve"> </w:t>
      </w:r>
      <w:r w:rsidR="005055C0" w:rsidRPr="00144AEF">
        <w:t>цинкового</w:t>
      </w:r>
      <w:r w:rsidR="00144AEF" w:rsidRPr="00144AEF">
        <w:t xml:space="preserve"> </w:t>
      </w:r>
      <w:r w:rsidR="005055C0" w:rsidRPr="00144AEF">
        <w:t>концентрата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поток</w:t>
      </w:r>
      <w:r w:rsidR="00144AEF" w:rsidRPr="00144AEF">
        <w:t xml:space="preserve"> </w:t>
      </w:r>
      <w:r w:rsidR="005055C0" w:rsidRPr="00144AEF">
        <w:t>воздуха,</w:t>
      </w:r>
      <w:r w:rsidR="00144AEF" w:rsidRPr="00144AEF">
        <w:t xml:space="preserve"> </w:t>
      </w:r>
      <w:r w:rsidR="005055C0" w:rsidRPr="00144AEF">
        <w:t>обогащенного</w:t>
      </w:r>
      <w:r w:rsidR="00144AEF" w:rsidRPr="00144AEF">
        <w:t xml:space="preserve"> </w:t>
      </w:r>
      <w:r w:rsidR="005055C0" w:rsidRPr="00144AEF">
        <w:t>кислородом</w:t>
      </w:r>
      <w:r w:rsidR="00144AEF" w:rsidRPr="00144AEF">
        <w:t xml:space="preserve">. </w:t>
      </w:r>
      <w:r w:rsidR="005055C0" w:rsidRPr="00144AEF">
        <w:t>При</w:t>
      </w:r>
      <w:r w:rsidR="00144AEF" w:rsidRPr="00144AEF">
        <w:t xml:space="preserve"> </w:t>
      </w:r>
      <w:r w:rsidR="005055C0" w:rsidRPr="00144AEF">
        <w:t>этом</w:t>
      </w:r>
      <w:r w:rsidR="00144AEF" w:rsidRPr="00144AEF">
        <w:t xml:space="preserve"> </w:t>
      </w:r>
      <w:r w:rsidR="005055C0" w:rsidRPr="00144AEF">
        <w:t>от</w:t>
      </w:r>
      <w:r w:rsidR="00144AEF" w:rsidRPr="00144AEF">
        <w:t xml:space="preserve"> </w:t>
      </w:r>
      <w:r w:rsidR="005055C0" w:rsidRPr="00144AEF">
        <w:t>расхода</w:t>
      </w:r>
      <w:r w:rsidR="00144AEF" w:rsidRPr="00144AEF">
        <w:t xml:space="preserve"> </w:t>
      </w:r>
      <w:r w:rsidR="005055C0" w:rsidRPr="00144AEF">
        <w:t>концентрата</w:t>
      </w:r>
      <w:r w:rsidR="00144AEF" w:rsidRPr="00144AEF">
        <w:t xml:space="preserve"> </w:t>
      </w:r>
      <w:r w:rsidR="005055C0" w:rsidRPr="00144AEF">
        <w:t>зависит</w:t>
      </w:r>
      <w:r w:rsidR="00144AEF" w:rsidRPr="00144AEF">
        <w:t xml:space="preserve"> </w:t>
      </w:r>
      <w:r w:rsidR="005055C0" w:rsidRPr="00144AEF">
        <w:t>весь</w:t>
      </w:r>
      <w:r w:rsidR="00144AEF" w:rsidRPr="00144AEF">
        <w:t xml:space="preserve"> </w:t>
      </w:r>
      <w:r w:rsidR="005055C0" w:rsidRPr="00144AEF">
        <w:t>режим</w:t>
      </w:r>
      <w:r w:rsidR="00144AEF" w:rsidRPr="00144AEF">
        <w:t xml:space="preserve"> </w:t>
      </w:r>
      <w:r w:rsidR="005055C0" w:rsidRPr="00144AEF">
        <w:t>работы</w:t>
      </w:r>
      <w:r w:rsidR="00144AEF" w:rsidRPr="00144AEF">
        <w:t xml:space="preserve"> </w:t>
      </w:r>
      <w:r w:rsidR="005055C0" w:rsidRPr="00144AEF">
        <w:t>печи</w:t>
      </w:r>
      <w:r w:rsidR="00144AEF" w:rsidRPr="00144AEF">
        <w:t xml:space="preserve"> </w:t>
      </w:r>
      <w:r w:rsidR="005055C0" w:rsidRPr="00144AEF">
        <w:t>кипящего</w:t>
      </w:r>
      <w:r w:rsidR="00144AEF" w:rsidRPr="00144AEF">
        <w:t xml:space="preserve"> </w:t>
      </w:r>
      <w:r w:rsidR="005055C0" w:rsidRPr="00144AEF">
        <w:t>слоя</w:t>
      </w:r>
      <w:r w:rsidR="00144AEF">
        <w:t xml:space="preserve"> (</w:t>
      </w:r>
      <w:r w:rsidR="005055C0" w:rsidRPr="00144AEF">
        <w:t>КС</w:t>
      </w:r>
      <w:r w:rsidR="00144AEF" w:rsidRPr="00144AEF">
        <w:t xml:space="preserve">), </w:t>
      </w:r>
      <w:r w:rsidR="005055C0" w:rsidRPr="00144AEF">
        <w:t>ее</w:t>
      </w:r>
      <w:r w:rsidR="00144AEF" w:rsidRPr="00144AEF">
        <w:t xml:space="preserve"> </w:t>
      </w:r>
      <w:r w:rsidR="005055C0" w:rsidRPr="00144AEF">
        <w:t>производительность,</w:t>
      </w:r>
      <w:r w:rsidR="00144AEF" w:rsidRPr="00144AEF">
        <w:t xml:space="preserve"> </w:t>
      </w:r>
      <w:r w:rsidR="005055C0" w:rsidRPr="00144AEF">
        <w:t>тепловой</w:t>
      </w:r>
      <w:r w:rsidR="00144AEF" w:rsidRPr="00144AEF">
        <w:t xml:space="preserve"> </w:t>
      </w:r>
      <w:r w:rsidR="005055C0" w:rsidRPr="00144AEF">
        <w:t>баланс,</w:t>
      </w:r>
      <w:r w:rsidR="00144AEF" w:rsidRPr="00144AEF">
        <w:t xml:space="preserve"> </w:t>
      </w:r>
      <w:r w:rsidR="005055C0" w:rsidRPr="00144AEF">
        <w:t>качество</w:t>
      </w:r>
      <w:r w:rsidR="00144AEF" w:rsidRPr="00144AEF">
        <w:t xml:space="preserve"> </w:t>
      </w:r>
      <w:r w:rsidR="005055C0" w:rsidRPr="00144AEF">
        <w:t>готового</w:t>
      </w:r>
      <w:r w:rsidR="00144AEF" w:rsidRPr="00144AEF">
        <w:t xml:space="preserve"> </w:t>
      </w:r>
      <w:r w:rsidR="005055C0" w:rsidRPr="00144AEF">
        <w:t>огарка</w:t>
      </w:r>
      <w:r w:rsidR="00144AEF" w:rsidRPr="00144AEF">
        <w:t xml:space="preserve">. </w:t>
      </w:r>
      <w:r w:rsidR="005055C0" w:rsidRPr="00144AEF">
        <w:t>Расход</w:t>
      </w:r>
      <w:r w:rsidR="00144AEF" w:rsidRPr="00144AEF">
        <w:t xml:space="preserve"> </w:t>
      </w:r>
      <w:r w:rsidR="005055C0" w:rsidRPr="00144AEF">
        <w:t>обогащенного</w:t>
      </w:r>
      <w:r w:rsidR="00144AEF" w:rsidRPr="00144AEF">
        <w:t xml:space="preserve"> </w:t>
      </w:r>
      <w:r w:rsidR="005055C0" w:rsidRPr="00144AEF">
        <w:t>кислородом</w:t>
      </w:r>
      <w:r w:rsidR="00144AEF" w:rsidRPr="00144AEF">
        <w:t xml:space="preserve"> </w:t>
      </w:r>
      <w:r w:rsidR="005055C0" w:rsidRPr="00144AEF">
        <w:t>дутья</w:t>
      </w:r>
      <w:r w:rsidR="00144AEF" w:rsidRPr="00144AEF">
        <w:t xml:space="preserve"> </w:t>
      </w:r>
      <w:r w:rsidR="005055C0" w:rsidRPr="00144AEF">
        <w:t>влияет</w:t>
      </w:r>
      <w:r w:rsidR="00144AEF" w:rsidRPr="00144AEF">
        <w:t xml:space="preserve"> </w:t>
      </w:r>
      <w:r w:rsidR="005055C0" w:rsidRPr="00144AEF">
        <w:t>на</w:t>
      </w:r>
      <w:r w:rsidR="00144AEF" w:rsidRPr="00144AEF">
        <w:t xml:space="preserve"> </w:t>
      </w:r>
      <w:r w:rsidR="005055C0" w:rsidRPr="00144AEF">
        <w:t>скорость</w:t>
      </w:r>
      <w:r w:rsidR="00144AEF" w:rsidRPr="00144AEF">
        <w:t xml:space="preserve"> </w:t>
      </w:r>
      <w:r w:rsidR="005055C0" w:rsidRPr="00144AEF">
        <w:t>ведения</w:t>
      </w:r>
      <w:r w:rsidR="00144AEF" w:rsidRPr="00144AEF">
        <w:t xml:space="preserve"> </w:t>
      </w:r>
      <w:r w:rsidR="005055C0" w:rsidRPr="00144AEF">
        <w:t>процесса</w:t>
      </w:r>
      <w:r w:rsidR="00144AEF" w:rsidRPr="00144AEF">
        <w:t xml:space="preserve"> </w:t>
      </w:r>
      <w:r w:rsidR="005055C0" w:rsidRPr="00144AEF">
        <w:t>обжига,</w:t>
      </w:r>
      <w:r w:rsidR="00144AEF" w:rsidRPr="00144AEF">
        <w:t xml:space="preserve"> </w:t>
      </w:r>
      <w:r w:rsidR="005055C0" w:rsidRPr="00144AEF">
        <w:t>температуру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печи,</w:t>
      </w:r>
      <w:r w:rsidR="00144AEF" w:rsidRPr="00144AEF">
        <w:t xml:space="preserve"> </w:t>
      </w:r>
      <w:r w:rsidR="005055C0" w:rsidRPr="00144AEF">
        <w:t>обеспечение</w:t>
      </w:r>
      <w:r w:rsidR="00144AEF" w:rsidRPr="00144AEF">
        <w:t xml:space="preserve"> </w:t>
      </w:r>
      <w:r w:rsidR="005055C0" w:rsidRPr="00144AEF">
        <w:t>режима</w:t>
      </w:r>
      <w:r w:rsidR="00144AEF" w:rsidRPr="00144AEF">
        <w:t xml:space="preserve"> </w:t>
      </w:r>
      <w:r w:rsidR="005055C0" w:rsidRPr="00144AEF">
        <w:t>псевдоожижения,</w:t>
      </w:r>
      <w:r w:rsidR="00144AEF" w:rsidRPr="00144AEF">
        <w:t xml:space="preserve"> </w:t>
      </w:r>
      <w:r w:rsidR="005055C0" w:rsidRPr="00144AEF">
        <w:t>манометрический</w:t>
      </w:r>
      <w:r w:rsidR="00144AEF" w:rsidRPr="00144AEF">
        <w:t xml:space="preserve"> </w:t>
      </w:r>
      <w:r w:rsidR="005055C0" w:rsidRPr="00144AEF">
        <w:t>режим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144AEF">
        <w:t>т.д.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Важнейши</w:t>
      </w:r>
      <w:r w:rsidR="00251909" w:rsidRPr="00144AEF">
        <w:t>е</w:t>
      </w:r>
      <w:r w:rsidR="00144AEF" w:rsidRPr="00144AEF">
        <w:t xml:space="preserve"> </w:t>
      </w:r>
      <w:r w:rsidRPr="00144AEF">
        <w:t>выходны</w:t>
      </w:r>
      <w:r w:rsidR="00251909" w:rsidRPr="00144AEF">
        <w:t>е</w:t>
      </w:r>
      <w:r w:rsidR="00144AEF" w:rsidRPr="00144AEF">
        <w:t xml:space="preserve"> </w:t>
      </w:r>
      <w:r w:rsidRPr="00144AEF">
        <w:t>переменны</w:t>
      </w:r>
      <w:r w:rsidR="00251909" w:rsidRPr="00144AEF">
        <w:t>е</w:t>
      </w:r>
      <w:r w:rsidR="00144AEF" w:rsidRPr="00144AEF">
        <w:t xml:space="preserve">: </w:t>
      </w:r>
      <w:r w:rsidRPr="00144AEF">
        <w:t>количество</w:t>
      </w:r>
      <w:r w:rsidR="00144AEF" w:rsidRPr="00144AEF">
        <w:t xml:space="preserve"> </w:t>
      </w:r>
      <w:r w:rsidRPr="00144AEF">
        <w:t>получаемого</w:t>
      </w:r>
      <w:r w:rsidR="00144AEF" w:rsidRPr="00144AEF">
        <w:t xml:space="preserve"> </w:t>
      </w:r>
      <w:r w:rsidRPr="00144AEF">
        <w:t>огарка,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химический</w:t>
      </w:r>
      <w:r w:rsidR="00144AEF" w:rsidRPr="00144AEF">
        <w:t xml:space="preserve"> </w:t>
      </w:r>
      <w:r w:rsidRPr="00144AEF">
        <w:t>состав,</w:t>
      </w:r>
      <w:r w:rsidR="00144AEF" w:rsidRPr="00144AEF">
        <w:t xml:space="preserve"> </w:t>
      </w:r>
      <w:r w:rsidRPr="00144AEF">
        <w:t>температура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слое,</w:t>
      </w:r>
      <w:r w:rsidR="00144AEF" w:rsidRPr="00144AEF">
        <w:t xml:space="preserve"> </w:t>
      </w:r>
      <w:r w:rsidRPr="00144AEF">
        <w:t>манометрический</w:t>
      </w:r>
      <w:r w:rsidR="00144AEF" w:rsidRPr="00144AEF">
        <w:t xml:space="preserve"> </w:t>
      </w:r>
      <w:r w:rsidRPr="00144AEF">
        <w:t>режим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Основные</w:t>
      </w:r>
      <w:r w:rsidR="00144AEF" w:rsidRPr="00144AEF">
        <w:t xml:space="preserve"> </w:t>
      </w:r>
      <w:r w:rsidRPr="00144AEF">
        <w:t>возмущающие</w:t>
      </w:r>
      <w:r w:rsidR="00144AEF" w:rsidRPr="00144AEF">
        <w:t xml:space="preserve"> </w:t>
      </w:r>
      <w:r w:rsidRPr="00144AEF">
        <w:t>воздействия</w:t>
      </w:r>
      <w:r w:rsidR="00144AEF" w:rsidRPr="00144AEF">
        <w:t xml:space="preserve">: </w:t>
      </w:r>
      <w:r w:rsidRPr="00144AEF">
        <w:t>химический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концентрата,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гранулометрический</w:t>
      </w:r>
      <w:r w:rsidR="00144AEF" w:rsidRPr="00144AEF">
        <w:t xml:space="preserve"> </w:t>
      </w:r>
      <w:r w:rsidRPr="00144AEF">
        <w:t>состав,</w:t>
      </w:r>
      <w:r w:rsidR="00144AEF" w:rsidRPr="00144AEF">
        <w:t xml:space="preserve"> </w:t>
      </w:r>
      <w:r w:rsidRPr="00144AEF">
        <w:t>влажность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удельный</w:t>
      </w:r>
      <w:r w:rsidR="00144AEF" w:rsidRPr="00144AEF">
        <w:t xml:space="preserve"> </w:t>
      </w:r>
      <w:r w:rsidRPr="00144AEF">
        <w:t>вес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существующих</w:t>
      </w:r>
      <w:r w:rsidR="00144AEF" w:rsidRPr="00144AEF">
        <w:t xml:space="preserve"> </w:t>
      </w:r>
      <w:r w:rsidRPr="00144AEF">
        <w:t>системах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огарков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печах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основной</w:t>
      </w:r>
      <w:r w:rsidR="00144AEF" w:rsidRPr="00144AEF">
        <w:t xml:space="preserve"> </w:t>
      </w:r>
      <w:r w:rsidRPr="00144AEF">
        <w:t>регулируемой</w:t>
      </w:r>
      <w:r w:rsidR="00144AEF" w:rsidRPr="00144AEF">
        <w:t xml:space="preserve"> </w:t>
      </w:r>
      <w:r w:rsidRPr="00144AEF">
        <w:t>переменной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температура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слоя,</w:t>
      </w:r>
      <w:r w:rsidR="00144AEF" w:rsidRPr="00144AEF">
        <w:t xml:space="preserve"> </w:t>
      </w:r>
      <w:r w:rsidRPr="00144AEF">
        <w:t>которая</w:t>
      </w:r>
      <w:r w:rsidR="00144AEF" w:rsidRPr="00144AEF">
        <w:t xml:space="preserve"> </w:t>
      </w:r>
      <w:r w:rsidRPr="00144AEF">
        <w:t>регулируется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изменения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автоматически</w:t>
      </w:r>
      <w:r w:rsidR="00144AEF" w:rsidRPr="00144AEF">
        <w:t xml:space="preserve"> </w:t>
      </w:r>
      <w:r w:rsidRPr="00144AEF">
        <w:t>стабилизируется</w:t>
      </w:r>
      <w:r w:rsidR="00144AEF" w:rsidRPr="00144AEF">
        <w:t xml:space="preserve">: </w:t>
      </w:r>
      <w:r w:rsidRPr="00144AEF">
        <w:t>расход</w:t>
      </w:r>
      <w:r w:rsidR="00144AEF" w:rsidRPr="00144AEF">
        <w:t xml:space="preserve"> </w:t>
      </w:r>
      <w:r w:rsidRPr="00144AEF">
        <w:t>концентрата,</w:t>
      </w:r>
      <w:r w:rsidR="00144AEF" w:rsidRPr="00144AEF">
        <w:t xml:space="preserve"> </w:t>
      </w:r>
      <w:r w:rsidRPr="00144AEF">
        <w:t>расход</w:t>
      </w:r>
      <w:r w:rsidR="00144AEF" w:rsidRPr="00144AEF">
        <w:t xml:space="preserve"> </w:t>
      </w:r>
      <w:r w:rsidRPr="00144AEF">
        <w:t>дутья,</w:t>
      </w:r>
      <w:r w:rsidR="00144AEF" w:rsidRPr="00144AEF">
        <w:t xml:space="preserve"> </w:t>
      </w:r>
      <w:r w:rsidRPr="00144AEF">
        <w:t>расход</w:t>
      </w:r>
      <w:r w:rsidR="00144AEF" w:rsidRPr="00144AEF">
        <w:t xml:space="preserve"> </w:t>
      </w:r>
      <w:r w:rsidRPr="00144AEF">
        <w:t>кислорода,</w:t>
      </w:r>
      <w:r w:rsidR="00144AEF" w:rsidRPr="00144AEF">
        <w:t xml:space="preserve"> </w:t>
      </w:r>
      <w:r w:rsidRPr="00144AEF">
        <w:t>разряжение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своде</w:t>
      </w:r>
      <w:r w:rsidR="00144AEF" w:rsidRPr="00144AEF">
        <w:t xml:space="preserve"> </w:t>
      </w:r>
      <w:r w:rsidRPr="00144AEF">
        <w:t>печи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Основным</w:t>
      </w:r>
      <w:r w:rsidR="00144AEF" w:rsidRPr="00144AEF">
        <w:t xml:space="preserve"> </w:t>
      </w:r>
      <w:r w:rsidRPr="00144AEF">
        <w:t>недостатком</w:t>
      </w:r>
      <w:r w:rsidR="00144AEF" w:rsidRPr="00144AEF">
        <w:t xml:space="preserve"> </w:t>
      </w:r>
      <w:r w:rsidRPr="00144AEF">
        <w:t>существующих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то,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них</w:t>
      </w:r>
      <w:r w:rsidR="00144AEF" w:rsidRPr="00144AEF">
        <w:t xml:space="preserve"> </w:t>
      </w:r>
      <w:r w:rsidRPr="00144AEF">
        <w:t>регулируется</w:t>
      </w:r>
      <w:r w:rsidR="00144AEF" w:rsidRPr="00144AEF">
        <w:t xml:space="preserve"> </w:t>
      </w:r>
      <w:r w:rsidRPr="00144AEF">
        <w:t>температура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КС,</w:t>
      </w:r>
      <w:r w:rsidR="00144AEF" w:rsidRPr="00144AEF">
        <w:t xml:space="preserve"> </w:t>
      </w:r>
      <w:r w:rsidRPr="00144AEF">
        <w:t>которая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лишь</w:t>
      </w:r>
      <w:r w:rsidR="00144AEF" w:rsidRPr="00144AEF">
        <w:t xml:space="preserve"> </w:t>
      </w:r>
      <w:r w:rsidRPr="00144AEF">
        <w:t>косвенной</w:t>
      </w:r>
      <w:r w:rsidR="00144AEF" w:rsidRPr="00144AEF">
        <w:t xml:space="preserve"> </w:t>
      </w:r>
      <w:r w:rsidRPr="00144AEF">
        <w:t>оценкой</w:t>
      </w:r>
      <w:r w:rsidR="00144AEF" w:rsidRPr="00144AEF">
        <w:t xml:space="preserve"> </w:t>
      </w:r>
      <w:r w:rsidRPr="00144AEF">
        <w:t>качества</w:t>
      </w:r>
      <w:r w:rsidR="00144AEF" w:rsidRPr="00144AEF">
        <w:t xml:space="preserve"> </w:t>
      </w:r>
      <w:r w:rsidRPr="00144AEF">
        <w:t>готового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. </w:t>
      </w:r>
      <w:r w:rsidRPr="00144AEF">
        <w:t>Необходимо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учитывать</w:t>
      </w:r>
      <w:r w:rsidR="00144AEF" w:rsidRPr="00144AEF">
        <w:t xml:space="preserve"> </w:t>
      </w:r>
      <w:r w:rsidRPr="00144AEF">
        <w:t>то,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поддержание</w:t>
      </w:r>
      <w:r w:rsidR="00144AEF" w:rsidRPr="00144AEF">
        <w:t xml:space="preserve"> </w:t>
      </w:r>
      <w:r w:rsidRPr="00144AEF">
        <w:t>гидродинамического</w:t>
      </w:r>
      <w:r w:rsidR="00144AEF" w:rsidRPr="00144AEF">
        <w:t xml:space="preserve"> </w:t>
      </w:r>
      <w:r w:rsidRPr="00144AEF">
        <w:t>режима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манометрического</w:t>
      </w:r>
      <w:r w:rsidR="00144AEF" w:rsidRPr="00144AEF">
        <w:t xml:space="preserve"> </w:t>
      </w:r>
      <w:r w:rsidRPr="00144AEF">
        <w:t>режима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осуществляется</w:t>
      </w:r>
      <w:r w:rsidR="00144AEF" w:rsidRPr="00144AEF">
        <w:t xml:space="preserve"> </w:t>
      </w:r>
      <w:r w:rsidRPr="00144AEF">
        <w:t>оператором</w:t>
      </w:r>
      <w:r w:rsidR="00144AEF">
        <w:t xml:space="preserve"> "</w:t>
      </w:r>
      <w:r w:rsidRPr="00144AEF">
        <w:t>вручную</w:t>
      </w:r>
      <w:r w:rsidR="00144AEF">
        <w:t>"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оператор,</w:t>
      </w:r>
      <w:r w:rsidR="00144AEF" w:rsidRPr="00144AEF">
        <w:t xml:space="preserve"> </w:t>
      </w:r>
      <w:r w:rsidRPr="00144AEF">
        <w:t>исходя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своего</w:t>
      </w:r>
      <w:r w:rsidR="00144AEF" w:rsidRPr="00144AEF">
        <w:t xml:space="preserve"> </w:t>
      </w:r>
      <w:r w:rsidRPr="00144AEF">
        <w:t>опыта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интуиции,</w:t>
      </w:r>
      <w:r w:rsidR="00144AEF" w:rsidRPr="00144AEF">
        <w:t xml:space="preserve"> </w:t>
      </w:r>
      <w:r w:rsidRPr="00144AEF">
        <w:t>и,</w:t>
      </w:r>
      <w:r w:rsidR="00144AEF" w:rsidRPr="00144AEF">
        <w:t xml:space="preserve"> </w:t>
      </w:r>
      <w:r w:rsidRPr="00144AEF">
        <w:t>манипулируя</w:t>
      </w:r>
      <w:r w:rsidR="00144AEF" w:rsidRPr="00144AEF">
        <w:t xml:space="preserve"> </w:t>
      </w:r>
      <w:r w:rsidRPr="00144AEF">
        <w:t>уставками</w:t>
      </w:r>
      <w:r w:rsidR="00144AEF" w:rsidRPr="00144AEF">
        <w:t xml:space="preserve"> </w:t>
      </w:r>
      <w:r w:rsidRPr="00144AEF">
        <w:t>регуляторов,</w:t>
      </w:r>
      <w:r w:rsidR="00144AEF" w:rsidRPr="00144AEF">
        <w:t xml:space="preserve"> </w:t>
      </w:r>
      <w:r w:rsidRPr="00144AEF">
        <w:t>выдает</w:t>
      </w:r>
      <w:r w:rsidR="00144AEF" w:rsidRPr="00144AEF">
        <w:t xml:space="preserve"> </w:t>
      </w:r>
      <w:r w:rsidRPr="00144AEF">
        <w:t>задания</w:t>
      </w:r>
      <w:r w:rsidR="00144AEF" w:rsidRPr="00144AEF">
        <w:t xml:space="preserve"> </w:t>
      </w:r>
      <w:r w:rsidRPr="00144AEF">
        <w:t>системам</w:t>
      </w:r>
      <w:r w:rsidR="00144AEF" w:rsidRPr="00144AEF">
        <w:t xml:space="preserve"> </w:t>
      </w:r>
      <w:r w:rsidRPr="00144AEF">
        <w:t>стабилизации</w:t>
      </w:r>
      <w:r w:rsidR="00144AEF" w:rsidRPr="00144AEF">
        <w:t xml:space="preserve">: </w:t>
      </w:r>
      <w:r w:rsidRPr="00144AEF">
        <w:t>расхода</w:t>
      </w:r>
      <w:r w:rsidR="00144AEF" w:rsidRPr="00144AEF">
        <w:t xml:space="preserve"> </w:t>
      </w:r>
      <w:r w:rsidRPr="00144AEF">
        <w:t>дутья,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кислорода,</w:t>
      </w:r>
      <w:r w:rsidR="00144AEF" w:rsidRPr="00144AEF">
        <w:t xml:space="preserve"> </w:t>
      </w:r>
      <w:r w:rsidRPr="00144AEF">
        <w:t>разрежения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выгружаемого</w:t>
      </w:r>
      <w:r w:rsidR="00144AEF" w:rsidRPr="00144AEF">
        <w:t xml:space="preserve"> </w:t>
      </w:r>
      <w:r w:rsidRPr="00144AEF">
        <w:t>огарка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Нами,</w:t>
      </w:r>
      <w:r w:rsidR="00144AEF" w:rsidRPr="00144AEF">
        <w:t xml:space="preserve"> </w:t>
      </w:r>
      <w:r w:rsidRPr="00144AEF">
        <w:t>исходя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анализа</w:t>
      </w:r>
      <w:r w:rsidR="00144AEF" w:rsidRPr="00144AEF">
        <w:t xml:space="preserve"> </w:t>
      </w:r>
      <w:r w:rsidRPr="00144AEF">
        <w:t>существующих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процессами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современных</w:t>
      </w:r>
      <w:r w:rsidR="00144AEF" w:rsidRPr="00144AEF">
        <w:t xml:space="preserve"> </w:t>
      </w:r>
      <w:r w:rsidRPr="00144AEF">
        <w:t>достижений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области</w:t>
      </w:r>
      <w:r w:rsidR="00144AEF" w:rsidRPr="00144AEF">
        <w:t xml:space="preserve"> </w:t>
      </w:r>
      <w:r w:rsidRPr="00144AEF">
        <w:t>теории</w:t>
      </w:r>
      <w:r w:rsidR="00144AEF" w:rsidRPr="00144AEF">
        <w:t xml:space="preserve"> </w:t>
      </w:r>
      <w:r w:rsidRPr="00144AEF">
        <w:t>управления,</w:t>
      </w:r>
      <w:r w:rsidR="00144AEF" w:rsidRPr="00144AEF">
        <w:t xml:space="preserve"> </w:t>
      </w:r>
      <w:r w:rsidRPr="00144AEF">
        <w:t>предложена</w:t>
      </w:r>
      <w:r w:rsidR="00144AEF" w:rsidRPr="00144AEF">
        <w:t xml:space="preserve"> </w:t>
      </w:r>
      <w:r w:rsidRPr="00144AEF">
        <w:t>структура</w:t>
      </w:r>
      <w:r w:rsidR="00144AEF" w:rsidRPr="00144AEF">
        <w:t xml:space="preserve"> </w:t>
      </w:r>
      <w:r w:rsidRPr="00144AEF">
        <w:t>системы,</w:t>
      </w:r>
      <w:r w:rsidR="00144AEF" w:rsidRPr="00144AEF">
        <w:t xml:space="preserve"> </w:t>
      </w:r>
      <w:r w:rsidRPr="00144AEF">
        <w:t>позволяющая</w:t>
      </w:r>
      <w:r w:rsidR="00144AEF" w:rsidRPr="00144AEF">
        <w:t xml:space="preserve"> </w:t>
      </w:r>
      <w:r w:rsidRPr="00144AEF">
        <w:t>управлять</w:t>
      </w:r>
      <w:r w:rsidR="00144AEF" w:rsidRPr="00144AEF">
        <w:t xml:space="preserve"> </w:t>
      </w:r>
      <w:r w:rsidRPr="00144AEF">
        <w:t>качеством</w:t>
      </w:r>
      <w:r w:rsidR="00144AEF" w:rsidRPr="00144AEF">
        <w:t xml:space="preserve"> </w:t>
      </w:r>
      <w:r w:rsidRPr="00144AEF">
        <w:t>готового</w:t>
      </w:r>
      <w:r w:rsidR="00144AEF" w:rsidRPr="00144AEF">
        <w:t xml:space="preserve"> </w:t>
      </w:r>
      <w:r w:rsidRPr="00144AEF">
        <w:t>раствора</w:t>
      </w:r>
      <w:r w:rsidR="00144AEF">
        <w:t xml:space="preserve"> "</w:t>
      </w:r>
      <w:r w:rsidRPr="00144AEF">
        <w:t>напрямую</w:t>
      </w:r>
      <w:r w:rsidR="00144AEF">
        <w:t>"</w:t>
      </w:r>
      <w:r w:rsidRPr="00144AEF">
        <w:t>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косвенно</w:t>
      </w:r>
      <w:r w:rsidR="00144AEF">
        <w:t xml:space="preserve"> (</w:t>
      </w:r>
      <w:r w:rsidRPr="00144AEF">
        <w:t>через</w:t>
      </w:r>
      <w:r w:rsidR="00144AEF" w:rsidRPr="00144AEF">
        <w:t xml:space="preserve"> </w:t>
      </w:r>
      <w:r w:rsidRPr="00144AEF">
        <w:t>температуру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). </w:t>
      </w:r>
      <w:r w:rsidRPr="00144AEF">
        <w:t>Кроме</w:t>
      </w:r>
      <w:r w:rsidR="00144AEF" w:rsidRPr="00144AEF">
        <w:t xml:space="preserve"> </w:t>
      </w:r>
      <w:r w:rsidRPr="00144AEF">
        <w:t>того,</w:t>
      </w:r>
      <w:r w:rsidR="00144AEF" w:rsidRPr="00144AEF">
        <w:t xml:space="preserve"> </w:t>
      </w:r>
      <w:r w:rsidRPr="00144AEF">
        <w:t>поддержание</w:t>
      </w:r>
      <w:r w:rsidR="00144AEF" w:rsidRPr="00144AEF">
        <w:t xml:space="preserve"> </w:t>
      </w:r>
      <w:r w:rsidRPr="00144AEF">
        <w:t>соответствующей</w:t>
      </w:r>
      <w:r w:rsidR="00144AEF" w:rsidRPr="00144AEF">
        <w:t xml:space="preserve"> </w:t>
      </w:r>
      <w:r w:rsidRPr="00144AEF">
        <w:t>гидродинамической</w:t>
      </w:r>
      <w:r w:rsidR="00144AEF" w:rsidRPr="00144AEF">
        <w:t xml:space="preserve"> </w:t>
      </w:r>
      <w:r w:rsidRPr="00144AEF">
        <w:t>обстановки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манометрического</w:t>
      </w:r>
      <w:r w:rsidR="00144AEF" w:rsidRPr="00144AEF">
        <w:t xml:space="preserve"> </w:t>
      </w:r>
      <w:r w:rsidRPr="00144AEF">
        <w:t>режима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предлагаемой</w:t>
      </w:r>
      <w:r w:rsidR="00144AEF" w:rsidRPr="00144AEF">
        <w:t xml:space="preserve"> </w:t>
      </w:r>
      <w:r w:rsidRPr="00144AEF">
        <w:t>структуре</w:t>
      </w:r>
      <w:r w:rsidR="00144AEF" w:rsidRPr="00144AEF">
        <w:t xml:space="preserve"> </w:t>
      </w:r>
      <w:r w:rsidRPr="00144AEF">
        <w:t>системы</w:t>
      </w:r>
      <w:r w:rsidR="00144AEF">
        <w:t xml:space="preserve"> "</w:t>
      </w:r>
      <w:r w:rsidRPr="00144AEF">
        <w:t>перекладывается</w:t>
      </w:r>
      <w:r w:rsidR="00144AEF">
        <w:t xml:space="preserve">" </w:t>
      </w:r>
      <w:r w:rsidRPr="00144AEF">
        <w:t>на</w:t>
      </w:r>
      <w:r w:rsidR="00144AEF" w:rsidRPr="00144AEF">
        <w:t xml:space="preserve"> </w:t>
      </w:r>
      <w:r w:rsidRPr="00144AEF">
        <w:t>компьютер,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снижает</w:t>
      </w:r>
      <w:r w:rsidR="00144AEF" w:rsidRPr="00144AEF">
        <w:t xml:space="preserve"> </w:t>
      </w:r>
      <w:r w:rsidRPr="00144AEF">
        <w:t>влияние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процесс</w:t>
      </w:r>
      <w:r w:rsidR="00144AEF" w:rsidRPr="00144AEF">
        <w:t xml:space="preserve"> </w:t>
      </w:r>
      <w:r w:rsidRPr="00144AEF">
        <w:t>человеческого</w:t>
      </w:r>
      <w:r w:rsidR="00144AEF" w:rsidRPr="00144AEF">
        <w:t xml:space="preserve"> </w:t>
      </w:r>
      <w:r w:rsidRPr="00144AEF">
        <w:t>фактора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реализации</w:t>
      </w:r>
      <w:r w:rsidR="00144AEF" w:rsidRPr="00144AEF">
        <w:t xml:space="preserve"> </w:t>
      </w:r>
      <w:r w:rsidRPr="00144AEF">
        <w:t>этих</w:t>
      </w:r>
      <w:r w:rsidR="00144AEF" w:rsidRPr="00144AEF">
        <w:t xml:space="preserve"> </w:t>
      </w:r>
      <w:r w:rsidRPr="00144AEF">
        <w:t>задач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структуру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r w:rsidR="00144AEF">
        <w:t xml:space="preserve"> (</w:t>
      </w:r>
      <w:r w:rsidR="00AD7ABD" w:rsidRPr="00144AEF">
        <w:t>рис</w:t>
      </w:r>
      <w:r w:rsidR="00144AEF">
        <w:t>.4</w:t>
      </w:r>
      <w:r w:rsidR="00144AEF" w:rsidRPr="00144AEF">
        <w:t xml:space="preserve">) </w:t>
      </w:r>
      <w:r w:rsidRPr="00144AEF">
        <w:t>кроме</w:t>
      </w:r>
      <w:r w:rsidR="00144AEF" w:rsidRPr="00144AEF">
        <w:t xml:space="preserve"> </w:t>
      </w:r>
      <w:r w:rsidRPr="00144AEF">
        <w:t>традиционного</w:t>
      </w:r>
      <w:r w:rsidR="00144AEF" w:rsidRPr="00144AEF">
        <w:t xml:space="preserve"> </w:t>
      </w:r>
      <w:r w:rsidRPr="00144AEF">
        <w:t>канала</w:t>
      </w:r>
      <w:r w:rsidR="00144AEF" w:rsidRPr="00144AEF">
        <w:t xml:space="preserve"> </w:t>
      </w:r>
      <w:r w:rsidRPr="00144AEF">
        <w:t>управления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- </w:t>
      </w:r>
      <w:r w:rsidRPr="00144AEF">
        <w:t>температура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КС</w:t>
      </w:r>
      <w:r w:rsidR="00144AEF">
        <w:t xml:space="preserve">" </w:t>
      </w:r>
      <w:r w:rsidRPr="00144AEF">
        <w:t>включена</w:t>
      </w:r>
      <w:r w:rsidR="00144AEF" w:rsidRPr="00144AEF">
        <w:t xml:space="preserve"> </w:t>
      </w:r>
      <w:r w:rsidRPr="00144AEF">
        <w:t>подсистема</w:t>
      </w:r>
      <w:r w:rsidR="00144AEF" w:rsidRPr="00144AEF">
        <w:t xml:space="preserve"> </w:t>
      </w:r>
      <w:r w:rsidRPr="00144AEF">
        <w:t>оптимального</w:t>
      </w:r>
      <w:r w:rsidR="00144AEF" w:rsidRPr="00144AEF">
        <w:t xml:space="preserve"> </w:t>
      </w:r>
      <w:r w:rsidRPr="00144AEF">
        <w:t>управления</w:t>
      </w:r>
      <w:r w:rsidR="00144AEF">
        <w:t xml:space="preserve"> (</w:t>
      </w:r>
      <w:r w:rsidRPr="00144AEF">
        <w:t>включающая</w:t>
      </w:r>
      <w:r w:rsidR="00144AEF" w:rsidRPr="00144AEF">
        <w:t xml:space="preserve"> </w:t>
      </w:r>
      <w:r w:rsidRPr="00144AEF">
        <w:t>математическую</w:t>
      </w:r>
      <w:r w:rsidR="00144AEF" w:rsidRPr="00144AEF">
        <w:t xml:space="preserve"> </w:t>
      </w:r>
      <w:r w:rsidRPr="00144AEF">
        <w:t>модель,</w:t>
      </w:r>
      <w:r w:rsidR="00144AEF" w:rsidRPr="00144AEF">
        <w:t xml:space="preserve"> </w:t>
      </w:r>
      <w:r w:rsidRPr="00144AEF">
        <w:t>описывающая</w:t>
      </w:r>
      <w:r w:rsidR="00144AEF" w:rsidRPr="00144AEF">
        <w:t xml:space="preserve"> </w:t>
      </w:r>
      <w:r w:rsidRPr="00144AEF">
        <w:t>материальный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тепловой</w:t>
      </w:r>
      <w:r w:rsidR="00144AEF" w:rsidRPr="00144AEF">
        <w:t xml:space="preserve"> </w:t>
      </w:r>
      <w:r w:rsidRPr="00144AEF">
        <w:t>балансы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алгоритм</w:t>
      </w:r>
      <w:r w:rsidR="00144AEF" w:rsidRPr="00144AEF">
        <w:t xml:space="preserve"> </w:t>
      </w:r>
      <w:r w:rsidRPr="00144AEF">
        <w:t>поиска</w:t>
      </w:r>
      <w:r w:rsidR="00144AEF" w:rsidRPr="00144AEF">
        <w:t xml:space="preserve"> </w:t>
      </w:r>
      <w:r w:rsidRPr="00144AEF">
        <w:t>экстремума</w:t>
      </w:r>
      <w:r w:rsidR="00144AEF" w:rsidRPr="00144AEF">
        <w:t xml:space="preserve"> </w:t>
      </w:r>
      <w:r w:rsidRPr="00144AEF">
        <w:t>целевой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интеллектуальная</w:t>
      </w:r>
      <w:r w:rsidR="00144AEF" w:rsidRPr="00144AEF">
        <w:t xml:space="preserve"> </w:t>
      </w:r>
      <w:r w:rsidRPr="00144AEF">
        <w:t>подсистема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гидродинамическим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манометрическим</w:t>
      </w:r>
      <w:r w:rsidR="00144AEF" w:rsidRPr="00144AEF">
        <w:t xml:space="preserve"> </w:t>
      </w:r>
      <w:r w:rsidRPr="00144AEF">
        <w:t>режимами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 w:rsidRPr="00144AEF">
        <w:t>.</w:t>
      </w:r>
    </w:p>
    <w:p w:rsidR="00144AEF" w:rsidRDefault="007C3547" w:rsidP="00144AEF">
      <w:pPr>
        <w:tabs>
          <w:tab w:val="left" w:pos="726"/>
        </w:tabs>
      </w:pPr>
      <w:r w:rsidRPr="00144AEF">
        <w:t>Недостатком</w:t>
      </w:r>
      <w:r w:rsidR="00144AEF" w:rsidRPr="00144AEF">
        <w:t xml:space="preserve"> </w:t>
      </w:r>
      <w:r w:rsidRPr="00144AEF">
        <w:t>имеющихся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обжигом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то,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температура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КС</w:t>
      </w:r>
      <w:r w:rsidR="00144AEF">
        <w:t xml:space="preserve"> (</w:t>
      </w:r>
      <w:r w:rsidRPr="00144AEF">
        <w:t>которая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лишь</w:t>
      </w:r>
      <w:r w:rsidR="00144AEF" w:rsidRPr="00144AEF">
        <w:t xml:space="preserve"> </w:t>
      </w:r>
      <w:r w:rsidRPr="00144AEF">
        <w:t>косвенной</w:t>
      </w:r>
      <w:r w:rsidR="00144AEF" w:rsidRPr="00144AEF">
        <w:t xml:space="preserve"> </w:t>
      </w:r>
      <w:r w:rsidRPr="00144AEF">
        <w:t>оценкой</w:t>
      </w:r>
      <w:r w:rsidR="00144AEF" w:rsidRPr="00144AEF">
        <w:t xml:space="preserve"> </w:t>
      </w:r>
      <w:r w:rsidRPr="00144AEF">
        <w:t>качества</w:t>
      </w:r>
      <w:r w:rsidR="00144AEF" w:rsidRPr="00144AEF">
        <w:t xml:space="preserve"> </w:t>
      </w:r>
      <w:r w:rsidRPr="00144AEF">
        <w:t>готового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) </w:t>
      </w:r>
      <w:r w:rsidRPr="00144AEF">
        <w:t>поддерживается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довольно</w:t>
      </w:r>
      <w:r w:rsidR="00144AEF" w:rsidRPr="00144AEF">
        <w:t xml:space="preserve"> </w:t>
      </w:r>
      <w:r w:rsidRPr="00144AEF">
        <w:t>узком</w:t>
      </w:r>
      <w:r w:rsidR="00144AEF" w:rsidRPr="00144AEF">
        <w:t xml:space="preserve"> </w:t>
      </w:r>
      <w:r w:rsidRPr="00144AEF">
        <w:t>диапазоне</w:t>
      </w:r>
      <w:r w:rsidR="00144AEF" w:rsidRPr="00144AEF">
        <w:t xml:space="preserve"> </w:t>
      </w:r>
      <w:r w:rsidRPr="00144AEF">
        <w:t>независимо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качества</w:t>
      </w:r>
      <w:r w:rsidR="00144AEF" w:rsidRPr="00144AEF">
        <w:t xml:space="preserve"> </w:t>
      </w:r>
      <w:r w:rsidRPr="00144AEF">
        <w:t>исходного</w:t>
      </w:r>
      <w:r w:rsidR="00144AEF" w:rsidRPr="00144AEF">
        <w:t xml:space="preserve"> </w:t>
      </w:r>
      <w:r w:rsidRPr="00144AEF">
        <w:t>сырья</w:t>
      </w:r>
      <w:r w:rsidR="00144AEF" w:rsidRPr="00144AEF">
        <w:t xml:space="preserve">. </w:t>
      </w:r>
      <w:r w:rsidRPr="00144AEF">
        <w:t>Предлагаемая</w:t>
      </w:r>
      <w:r w:rsidR="00144AEF" w:rsidRPr="00144AEF">
        <w:t xml:space="preserve"> </w:t>
      </w:r>
      <w:r w:rsidRPr="00144AEF">
        <w:t>система</w:t>
      </w:r>
      <w:r w:rsidR="00144AEF" w:rsidRPr="00144AEF">
        <w:t xml:space="preserve"> </w:t>
      </w:r>
      <w:r w:rsidRPr="00144AEF">
        <w:t>позволяет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основе</w:t>
      </w:r>
      <w:r w:rsidR="00144AEF" w:rsidRPr="00144AEF">
        <w:t xml:space="preserve"> </w:t>
      </w:r>
      <w:r w:rsidRPr="00144AEF">
        <w:t>оперативного</w:t>
      </w:r>
      <w:r w:rsidR="00144AEF" w:rsidRPr="00144AEF">
        <w:t xml:space="preserve"> </w:t>
      </w:r>
      <w:r w:rsidRPr="00144AEF">
        <w:t>анализа</w:t>
      </w:r>
      <w:r w:rsidR="00144AEF" w:rsidRPr="00144AEF">
        <w:t xml:space="preserve"> </w:t>
      </w:r>
      <w:r w:rsidRPr="00144AEF">
        <w:t>химсостава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физических</w:t>
      </w:r>
      <w:r w:rsidR="00144AEF" w:rsidRPr="00144AEF">
        <w:t xml:space="preserve"> </w:t>
      </w:r>
      <w:r w:rsidRPr="00144AEF">
        <w:t>свойств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математической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алгоритма</w:t>
      </w:r>
      <w:r w:rsidR="00144AEF" w:rsidRPr="00144AEF">
        <w:t xml:space="preserve"> </w:t>
      </w:r>
      <w:r w:rsidRPr="00144AEF">
        <w:t>оптимизации</w:t>
      </w:r>
      <w:r w:rsidR="00144AEF" w:rsidRPr="00144AEF">
        <w:t xml:space="preserve"> </w:t>
      </w:r>
      <w:r w:rsidRPr="00144AEF">
        <w:t>рассчитать</w:t>
      </w:r>
      <w:r w:rsidR="00144AEF" w:rsidRPr="00144AEF">
        <w:t xml:space="preserve"> </w:t>
      </w:r>
      <w:r w:rsidRPr="00144AEF">
        <w:t>такие</w:t>
      </w:r>
      <w:r w:rsidR="00144AEF" w:rsidRPr="00144AEF">
        <w:t xml:space="preserve"> </w:t>
      </w:r>
      <w:r w:rsidRPr="00144AEF">
        <w:t>температуру</w:t>
      </w:r>
      <w:r w:rsidR="00144AEF" w:rsidRPr="00144AEF">
        <w:t xml:space="preserve"> - </w:t>
      </w:r>
      <w:r w:rsidRPr="00144AEF">
        <w:t>Т*</w:t>
      </w:r>
      <w:r w:rsidRPr="00144AEF">
        <w:rPr>
          <w:vertAlign w:val="subscript"/>
        </w:rPr>
        <w:t>зад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расход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- </w:t>
      </w:r>
      <w:r w:rsidRPr="00144AEF">
        <w:rPr>
          <w:lang w:val="en-US"/>
        </w:rPr>
        <w:t>F</w:t>
      </w:r>
      <w:r w:rsidRPr="00144AEF">
        <w:t>*</w:t>
      </w:r>
      <w:r w:rsidRPr="00144AEF">
        <w:rPr>
          <w:vertAlign w:val="subscript"/>
        </w:rPr>
        <w:t>к-та</w:t>
      </w:r>
      <w:r w:rsidRPr="00144AEF">
        <w:t>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доставляли</w:t>
      </w:r>
      <w:r w:rsidR="00144AEF" w:rsidRPr="00144AEF">
        <w:t xml:space="preserve"> </w:t>
      </w:r>
      <w:r w:rsidRPr="00144AEF">
        <w:t>бы</w:t>
      </w:r>
      <w:r w:rsidR="00144AEF" w:rsidRPr="00144AEF">
        <w:t xml:space="preserve"> </w:t>
      </w:r>
      <w:r w:rsidRPr="00144AEF">
        <w:t>критерию</w:t>
      </w:r>
      <w:r w:rsidR="00144AEF" w:rsidRPr="00144AEF">
        <w:t xml:space="preserve"> </w:t>
      </w:r>
      <w:r w:rsidRPr="00144AEF">
        <w:t>оптимальности</w:t>
      </w:r>
      <w:r w:rsidR="00144AEF">
        <w:t xml:space="preserve"> (</w:t>
      </w:r>
      <w:r w:rsidRPr="00144AEF">
        <w:t>качеству</w:t>
      </w:r>
      <w:r w:rsidR="00144AEF" w:rsidRPr="00144AEF">
        <w:t xml:space="preserve"> </w:t>
      </w:r>
      <w:r w:rsidRPr="00144AEF">
        <w:t>готового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) </w:t>
      </w:r>
      <w:r w:rsidRPr="00144AEF">
        <w:t>экстремальное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критерия</w:t>
      </w:r>
      <w:r w:rsidR="00144AEF" w:rsidRPr="00144AEF">
        <w:t xml:space="preserve"> </w:t>
      </w:r>
      <w:r w:rsidRPr="00144AEF">
        <w:t>оптимальности</w:t>
      </w:r>
      <w:r w:rsidR="00144AEF" w:rsidRPr="00144AEF">
        <w:t xml:space="preserve"> </w:t>
      </w:r>
      <w:r w:rsidRPr="00144AEF">
        <w:t>выбирается</w:t>
      </w:r>
      <w:r w:rsidR="00144AEF" w:rsidRPr="00144AEF">
        <w:t xml:space="preserve"> </w:t>
      </w:r>
      <w:r w:rsidRPr="00144AEF">
        <w:t>либо</w:t>
      </w:r>
      <w:r w:rsidR="00144AEF" w:rsidRPr="00144AEF">
        <w:t xml:space="preserve"> </w:t>
      </w:r>
      <w:r w:rsidRPr="00144AEF">
        <w:t>концентрация</w:t>
      </w:r>
      <w:r w:rsidR="00144AEF" w:rsidRPr="00144AEF">
        <w:t xml:space="preserve"> </w:t>
      </w:r>
      <w:r w:rsidRPr="00144AEF">
        <w:t>кислоторастворимого</w:t>
      </w:r>
      <w:r w:rsidR="00144AEF" w:rsidRPr="00144AEF">
        <w:t xml:space="preserve"> </w:t>
      </w:r>
      <w:r w:rsidRPr="00144AEF">
        <w:t>цинка</w:t>
      </w:r>
      <w:r w:rsidR="00144AEF">
        <w:t xml:space="preserve"> (</w:t>
      </w:r>
      <w:r w:rsidRPr="00144AEF">
        <w:t>поиск</w:t>
      </w:r>
      <w:r w:rsidR="00144AEF" w:rsidRPr="00144AEF">
        <w:t xml:space="preserve"> </w:t>
      </w:r>
      <w:r w:rsidRPr="00144AEF">
        <w:t>максимума</w:t>
      </w:r>
      <w:r w:rsidR="00144AEF" w:rsidRPr="00144AEF">
        <w:t xml:space="preserve"> </w:t>
      </w:r>
      <w:r w:rsidRPr="00144AEF">
        <w:t>целевой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), </w:t>
      </w:r>
      <w:r w:rsidRPr="00144AEF">
        <w:t>либо</w:t>
      </w:r>
      <w:r w:rsidR="00144AEF" w:rsidRPr="00144AEF">
        <w:t xml:space="preserve"> </w:t>
      </w:r>
      <w:r w:rsidRPr="00144AEF">
        <w:t>концентрация</w:t>
      </w:r>
      <w:r w:rsidR="00144AEF" w:rsidRPr="00144AEF">
        <w:t xml:space="preserve"> </w:t>
      </w:r>
      <w:r w:rsidRPr="00144AEF">
        <w:t>нерастворимого</w:t>
      </w:r>
      <w:r w:rsidR="00144AEF" w:rsidRPr="00144AEF">
        <w:t xml:space="preserve"> </w:t>
      </w:r>
      <w:r w:rsidR="00873326">
        <w:rPr>
          <w:noProof/>
        </w:rPr>
        <w:pict>
          <v:group id="_x0000_s1026" style="position:absolute;left:0;text-align:left;margin-left:0;margin-top:123.2pt;width:450pt;height:482.4pt;z-index:251657216;mso-position-horizontal-relative:text;mso-position-vertical-relative:text" coordorigin="1521,1134" coordsize="9000,96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761;top:1854;width:2520;height:1620">
              <v:textbox style="mso-next-textbox:#_x0000_s1027">
                <w:txbxContent>
                  <w:p w:rsidR="00FF0832" w:rsidRDefault="00FF0832" w:rsidP="00FF0832">
                    <w:pPr>
                      <w:pStyle w:val="af6"/>
                    </w:pPr>
                    <w:r>
                      <w:t xml:space="preserve">Подсистема оптима-льного управления процессом (расчет оптимальных значе-ний Т*, </w:t>
                    </w:r>
                    <w:r>
                      <w:rPr>
                        <w:lang w:val="en-US"/>
                      </w:rPr>
                      <w:t>F</w:t>
                    </w:r>
                    <w:r>
                      <w:t>*</w:t>
                    </w:r>
                    <w:r>
                      <w:rPr>
                        <w:vertAlign w:val="subscript"/>
                      </w:rPr>
                      <w:t>к-та</w:t>
                    </w:r>
                    <w:r>
                      <w:t>)</w:t>
                    </w:r>
                  </w:p>
                </w:txbxContent>
              </v:textbox>
            </v:shape>
            <v:shape id="_x0000_s1028" type="#_x0000_t202" style="position:absolute;left:2781;top:4374;width:1440;height:1080">
              <v:textbox style="mso-next-textbox:#_x0000_s1028">
                <w:txbxContent>
                  <w:p w:rsidR="00FF0832" w:rsidRDefault="00FF0832" w:rsidP="00FF0832">
                    <w:pPr>
                      <w:pStyle w:val="af6"/>
                    </w:pPr>
                  </w:p>
                  <w:p w:rsidR="00FF0832" w:rsidRDefault="00FF0832" w:rsidP="00FF0832">
                    <w:pPr>
                      <w:pStyle w:val="af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Регулятор</w:t>
                    </w:r>
                  </w:p>
                </w:txbxContent>
              </v:textbox>
            </v:shape>
            <v:shape id="_x0000_s1029" type="#_x0000_t202" style="position:absolute;left:8181;top:4374;width:1440;height:1080">
              <v:textbox style="mso-next-textbox:#_x0000_s1029">
                <w:txbxContent>
                  <w:p w:rsidR="00FF0832" w:rsidRDefault="00FF0832" w:rsidP="00FF0832">
                    <w:pPr>
                      <w:pStyle w:val="af6"/>
                    </w:pPr>
                  </w:p>
                  <w:p w:rsidR="00FF0832" w:rsidRDefault="00FF0832" w:rsidP="00FF0832">
                    <w:pPr>
                      <w:pStyle w:val="af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Печь КС</w:t>
                    </w:r>
                  </w:p>
                </w:txbxContent>
              </v:textbox>
            </v:shape>
            <v:shape id="_x0000_s1030" type="#_x0000_t202" style="position:absolute;left:4761;top:5994;width:2520;height:1260">
              <v:textbox style="mso-next-textbox:#_x0000_s1030">
                <w:txbxContent>
                  <w:p w:rsidR="00FF0832" w:rsidRDefault="00FF0832" w:rsidP="00FF0832">
                    <w:pPr>
                      <w:pStyle w:val="af6"/>
                    </w:pPr>
                    <w:r>
                      <w:t>Интеллектуальная подсистема управле-ния гидродинамичес-ким режимом в КС</w:t>
                    </w:r>
                  </w:p>
                </w:txbxContent>
              </v:textbox>
            </v:shape>
            <v:line id="_x0000_s1031" style="position:absolute" from="7281,10782" to="7281,10782">
              <v:stroke endarrow="block"/>
            </v:line>
            <v:line id="_x0000_s1032" style="position:absolute" from="8541,2034" to="8541,4374">
              <v:stroke endarrow="block"/>
            </v:line>
            <v:line id="_x0000_s1033" style="position:absolute" from="8901,2034" to="8901,4374">
              <v:stroke endarrow="block"/>
            </v:line>
            <v:line id="_x0000_s1034" style="position:absolute" from="9261,2034" to="9261,4374">
              <v:stroke endarrow="block"/>
            </v:line>
            <v:line id="_x0000_s1035" style="position:absolute;flip:x" from="7281,2394" to="8541,2394">
              <v:stroke endarrow="block"/>
            </v:line>
            <v:line id="_x0000_s1036" style="position:absolute;flip:x" from="7281,2574" to="8901,2574">
              <v:stroke endarrow="block"/>
            </v:line>
            <v:line id="_x0000_s1037" style="position:absolute;flip:x" from="7281,2754" to="9261,2754">
              <v:stroke endarrow="block"/>
            </v:line>
            <v:line id="_x0000_s1038" style="position:absolute" from="8541,5454" to="8541,7794">
              <v:stroke endarrow="block"/>
            </v:line>
            <v:line id="_x0000_s1039" style="position:absolute" from="8901,5454" to="8901,7794">
              <v:stroke endarrow="block"/>
            </v:line>
            <v:line id="_x0000_s1040" style="position:absolute" from="9261,5454" to="9261,7794">
              <v:stroke endarrow="block"/>
            </v:line>
            <v:line id="_x0000_s1041" style="position:absolute;flip:x" from="7281,6714" to="9261,6714">
              <v:stroke endarrow="block"/>
            </v:line>
            <v:line id="_x0000_s1042" style="position:absolute;flip:x" from="7281,6534" to="8901,6534">
              <v:stroke endarrow="block"/>
            </v:line>
            <v:line id="_x0000_s1043" style="position:absolute;flip:x" from="7281,6354" to="8541,6354">
              <v:stroke endarrow="block"/>
            </v:line>
            <v:line id="_x0000_s1044" style="position:absolute" from="6021,4194" to="6021,4914">
              <v:stroke endarrow="block"/>
            </v:line>
            <v:line id="_x0000_s1045" style="position:absolute" from="6021,3834" to="6201,4014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6" type="#_x0000_t19" style="position:absolute;left:5841;top:3654;width:360;height:360;flip:y" coordsize="26842,21600" adj="-6818611,,5242" path="wr-16358,,26842,43200,,646,26842,21600nfewr-16358,,26842,43200,,646,26842,21600l5242,21600nsxe">
              <v:stroke startarrow="block" endarrow="block"/>
              <v:path o:connectlocs="0,646;26842,21600;5242,21600"/>
            </v:shape>
            <v:line id="_x0000_s1047" style="position:absolute" from="6381,4914" to="8181,4914">
              <v:stroke endarrow="block"/>
            </v:line>
            <v:line id="_x0000_s1048" style="position:absolute;flip:x" from="5121,4914" to="6381,4914"/>
            <v:line id="_x0000_s1049" style="position:absolute;flip:x" from="4221,4914" to="4581,4914"/>
            <v:line id="_x0000_s1050" style="position:absolute;flip:y" from="4581,4554" to="4941,4914"/>
            <v:shape id="_x0000_s1051" type="#_x0000_t19" style="position:absolute;left:4581;top:4554;width:360;height:360;rotation:180;flip:x y">
              <v:stroke startarrow="block" endarrow="block"/>
            </v:shape>
            <v:line id="_x0000_s1052" style="position:absolute" from="2241,4914" to="2781,4914">
              <v:stroke endarrow="block"/>
            </v:line>
            <v:line id="_x0000_s1053" style="position:absolute" from="1881,3834" to="1881,4554">
              <v:stroke endarrow="block"/>
            </v:line>
            <v:line id="_x0000_s1054" style="position:absolute;flip:x" from="1881,3834" to="5301,3834"/>
            <v:line id="_x0000_s1055" style="position:absolute;flip:x" from="3501,6354" to="4761,6354"/>
            <v:line id="_x0000_s1056" style="position:absolute;flip:x" from="3861,6534" to="4761,6534"/>
            <v:line id="_x0000_s1057" style="position:absolute;flip:x" from="4221,6714" to="4761,6714"/>
            <v:line id="_x0000_s1058" style="position:absolute" from="3501,6354" to="3501,7794">
              <v:stroke endarrow="block"/>
            </v:line>
            <v:line id="_x0000_s1059" style="position:absolute" from="3861,6534" to="3861,7794">
              <v:stroke endarrow="block"/>
            </v:line>
            <v:line id="_x0000_s1060" style="position:absolute" from="4221,6714" to="4221,7794">
              <v:stroke endarrow="block"/>
            </v:line>
            <v:line id="_x0000_s1061" style="position:absolute" from="9621,4914" to="10341,4914">
              <v:stroke endarrow="block"/>
            </v:line>
            <v:line id="_x0000_s1062" style="position:absolute" from="9801,4914" to="9801,5814"/>
            <v:line id="_x0000_s1063" style="position:absolute;flip:x" from="1881,5814" to="9801,5814"/>
            <v:line id="_x0000_s1064" style="position:absolute;flip:y" from="1881,5094" to="1881,5814">
              <v:stroke endarrow="block"/>
            </v:line>
            <v:shape id="_x0000_s1065" type="#_x0000_t202" style="position:absolute;left:6201;top:4374;width:720;height:360" filled="f" stroked="f">
              <v:textbox style="mso-next-textbox:#_x0000_s1065" inset="0,0,0,0">
                <w:txbxContent>
                  <w:p w:rsidR="00FF0832" w:rsidRDefault="00FF0832" w:rsidP="00FF0832">
                    <w:pPr>
                      <w:pStyle w:val="af6"/>
                    </w:pPr>
                    <w:r>
                      <w:rPr>
                        <w:lang w:val="en-US"/>
                      </w:rPr>
                      <w:t>F</w:t>
                    </w:r>
                    <w:r>
                      <w:t>*</w:t>
                    </w:r>
                    <w:r>
                      <w:rPr>
                        <w:vertAlign w:val="subscript"/>
                      </w:rPr>
                      <w:t>к-та</w:t>
                    </w:r>
                  </w:p>
                </w:txbxContent>
              </v:textbox>
            </v:shape>
            <v:shape id="_x0000_s1066" type="#_x0000_t202" style="position:absolute;left:7641;top:4554;width:540;height:360" filled="f" stroked="f">
              <v:textbox style="mso-next-textbox:#_x0000_s1066" inset="0,0,0,0">
                <w:txbxContent>
                  <w:p w:rsidR="00FF0832" w:rsidRDefault="00FF0832" w:rsidP="00FF0832">
                    <w:pPr>
                      <w:pStyle w:val="af6"/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</w:rPr>
                      <w:t>к-та</w:t>
                    </w:r>
                  </w:p>
                </w:txbxContent>
              </v:textbox>
            </v:shape>
            <v:shape id="_x0000_s1067" type="#_x0000_t202" style="position:absolute;left:6381;top:3654;width:720;height:360" stroked="f">
              <v:textbox style="mso-next-textbox:#_x0000_s1067" inset="0,0,0,0">
                <w:txbxContent>
                  <w:p w:rsidR="00FF0832" w:rsidRDefault="00873326" w:rsidP="00FF0832">
                    <w:pPr>
                      <w:pStyle w:val="af6"/>
                    </w:pPr>
                    <w:r>
                      <w:pict>
                        <v:shape id="_x0000_i1029" type="#_x0000_t75" style="width:36pt;height:18pt" fillcolor="window">
                          <v:imagedata r:id="rId10" o:title=""/>
                        </v:shape>
                      </w:pict>
                    </w:r>
                  </w:p>
                </w:txbxContent>
              </v:textbox>
            </v:shape>
            <v:shape id="_x0000_s1068" type="#_x0000_t202" style="position:absolute;left:4761;top:4014;width:540;height:360" stroked="f">
              <v:textbox style="mso-next-textbox:#_x0000_s1068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bscript"/>
                      </w:rPr>
                    </w:pPr>
                    <w:r>
                      <w:t>К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9" type="#_x0000_t202" style="position:absolute;left:9801;top:4554;width:720;height:360" filled="f" stroked="f">
              <v:textbox style="mso-next-textbox:#_x0000_s1069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perscript"/>
                      </w:rPr>
                    </w:pPr>
                    <w:r>
                      <w:t>Т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070" type="#_x0000_t202" style="position:absolute;left:3141;top:3474;width:720;height:360" filled="f" stroked="f">
              <v:textbox style="mso-next-textbox:#_x0000_s1070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bscript"/>
                      </w:rPr>
                    </w:pPr>
                    <w:r>
                      <w:t>Т*</w:t>
                    </w:r>
                    <w:r>
                      <w:rPr>
                        <w:vertAlign w:val="subscript"/>
                      </w:rPr>
                      <w:t>зад</w:t>
                    </w:r>
                  </w:p>
                </w:txbxContent>
              </v:textbox>
            </v:shape>
            <v:shape id="_x0000_s1071" type="#_x0000_t202" style="position:absolute;left:2421;top:4554;width:360;height:360" filled="f" stroked="f">
              <v:textbox style="mso-next-textbox:#_x0000_s1071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bscript"/>
                      </w:rPr>
                    </w:pPr>
                    <w:r>
                      <w:t>ΔТ</w:t>
                    </w:r>
                  </w:p>
                </w:txbxContent>
              </v:textbox>
            </v:shape>
            <v:shape id="_x0000_s1072" type="#_x0000_t202" style="position:absolute;left:8721;top:1674;width:540;height:360" stroked="f">
              <v:textbox style="mso-next-textbox:#_x0000_s1072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bscript"/>
                        <w:lang w:val="en-US"/>
                      </w:rPr>
                    </w:pPr>
                    <w:r>
                      <w:t>λ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rPr>
                        <w:vertAlign w:val="subscript"/>
                        <w:lang w:val="en-US"/>
                      </w:rPr>
                      <w:t>...</w:t>
                    </w:r>
                  </w:p>
                </w:txbxContent>
              </v:textbox>
            </v:shape>
            <v:line id="_x0000_s1073" style="position:absolute" from="6021,3474" to="6021,3834"/>
            <v:line id="_x0000_s1074" style="position:absolute" from="5301,3474" to="5301,3834"/>
            <v:shape id="_x0000_s1075" type="#_x0000_t202" style="position:absolute;left:8361;top:1674;width:360;height:360" filled="f" stroked="f">
              <v:textbox style="mso-next-textbox:#_x0000_s1075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bscript"/>
                      </w:rPr>
                    </w:pPr>
                    <w:r>
                      <w:t>λ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76" type="#_x0000_t202" style="position:absolute;left:9261;top:1674;width:360;height:360" stroked="f">
              <v:textbox style="mso-next-textbox:#_x0000_s1076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bscript"/>
                        <w:lang w:val="en-US"/>
                      </w:rPr>
                    </w:pPr>
                    <w:r>
                      <w:t>λ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77" type="#_x0000_t202" style="position:absolute;left:7101;top:1134;width:3240;height:360" stroked="f">
              <v:textbox style="mso-next-textbox:#_x0000_s1077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bscript"/>
                      </w:rPr>
                    </w:pPr>
                    <w:r>
                      <w:t>Химсостав и физ.св-ва кон-та</w:t>
                    </w:r>
                  </w:p>
                </w:txbxContent>
              </v:textbox>
            </v:shape>
            <v:shape id="_x0000_s1078" type="#_x0000_t202" style="position:absolute;left:3321;top:7797;width:360;height:360" filled="f" stroked="f">
              <v:textbox style="mso-next-textbox:#_x0000_s1078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bscript"/>
                      </w:rPr>
                    </w:pPr>
                    <w:r>
                      <w:t>μ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79" type="#_x0000_t202" style="position:absolute;left:3681;top:7797;width:360;height:360" filled="f" stroked="f">
              <v:textbox style="mso-next-textbox:#_x0000_s1079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bscript"/>
                        <w:lang w:val="en-US"/>
                      </w:rPr>
                    </w:pPr>
                    <w:r>
                      <w:t>μ</w:t>
                    </w:r>
                    <w:r>
                      <w:rPr>
                        <w:vertAlign w:val="subscript"/>
                        <w:lang w:val="en-US"/>
                      </w:rPr>
                      <w:t>2...</w:t>
                    </w:r>
                  </w:p>
                </w:txbxContent>
              </v:textbox>
            </v:shape>
            <v:shape id="_x0000_s1080" type="#_x0000_t202" style="position:absolute;left:4041;top:7794;width:360;height:360" stroked="f">
              <v:textbox style="mso-next-textbox:#_x0000_s1080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bscript"/>
                        <w:lang w:val="en-US"/>
                      </w:rPr>
                    </w:pPr>
                    <w:r>
                      <w:t>μ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81" type="#_x0000_t202" style="position:absolute;left:8541;top:7794;width:360;height:360" stroked="f">
              <v:textbox style="mso-next-textbox:#_x0000_s1081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82" type="#_x0000_t202" style="position:absolute;left:8901;top:7794;width:360;height:360" stroked="f">
              <v:textbox style="mso-next-textbox:#_x0000_s1082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2...</w:t>
                    </w:r>
                  </w:p>
                </w:txbxContent>
              </v:textbox>
            </v:shape>
            <v:shape id="_x0000_s1083" type="#_x0000_t202" style="position:absolute;left:9261;top:7794;width:360;height:360" stroked="f">
              <v:textbox style="mso-next-textbox:#_x0000_s1083" inset="0,0,0,0">
                <w:txbxContent>
                  <w:p w:rsidR="00FF0832" w:rsidRDefault="00FF0832" w:rsidP="00FF0832">
                    <w:pPr>
                      <w:pStyle w:val="af6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84" type="#_x0000_t202" style="position:absolute;left:2421;top:8334;width:2520;height:1080" stroked="f">
              <v:textbox style="mso-next-textbox:#_x0000_s1084">
                <w:txbxContent>
                  <w:p w:rsidR="00FF0832" w:rsidRDefault="00FF0832" w:rsidP="00FF0832">
                    <w:pPr>
                      <w:pStyle w:val="af6"/>
                    </w:pPr>
                    <w:r>
                      <w:t>Задания для  систем стабилизации гидродинамики в КС</w:t>
                    </w:r>
                  </w:p>
                </w:txbxContent>
              </v:textbox>
            </v:shape>
            <v:shape id="_x0000_s1085" type="#_x0000_t202" style="position:absolute;left:7461;top:8334;width:2520;height:1080" stroked="f">
              <v:textbox style="mso-next-textbox:#_x0000_s1085">
                <w:txbxContent>
                  <w:p w:rsidR="00FF0832" w:rsidRDefault="00FF0832" w:rsidP="00FF0832">
                    <w:pPr>
                      <w:pStyle w:val="af6"/>
                    </w:pPr>
                    <w:r>
                      <w:t>Переменные, характеризующие гидродинамику КС</w:t>
                    </w:r>
                  </w:p>
                </w:txbxContent>
              </v:textbox>
            </v:shape>
            <v:shape id="_x0000_s1086" type="#_x0000_t202" style="position:absolute;left:1521;top:4554;width:720;height:540">
              <v:textbox style="mso-next-textbox:#_x0000_s1086">
                <w:txbxContent>
                  <w:p w:rsidR="00FF0832" w:rsidRDefault="00FF0832" w:rsidP="00FF0832">
                    <w:pPr>
                      <w:pStyle w:val="af6"/>
                    </w:pPr>
                    <w:r>
                      <w:t>БС</w:t>
                    </w:r>
                  </w:p>
                </w:txbxContent>
              </v:textbox>
            </v:shape>
            <w10:wrap type="topAndBottom"/>
          </v:group>
        </w:pict>
      </w:r>
      <w:r w:rsidRPr="00144AEF">
        <w:t>сульфида</w:t>
      </w:r>
      <w:r w:rsidR="00144AEF" w:rsidRPr="00144AEF">
        <w:t xml:space="preserve"> </w:t>
      </w:r>
      <w:r w:rsidRPr="00144AEF">
        <w:t>цинка</w:t>
      </w:r>
      <w:r w:rsidR="00144AEF">
        <w:t xml:space="preserve"> (</w:t>
      </w:r>
      <w:r w:rsidRPr="00144AEF">
        <w:t>поиск</w:t>
      </w:r>
      <w:r w:rsidR="00144AEF" w:rsidRPr="00144AEF">
        <w:t xml:space="preserve"> </w:t>
      </w:r>
      <w:r w:rsidRPr="00144AEF">
        <w:t>минимума</w:t>
      </w:r>
      <w:r w:rsidR="00144AEF" w:rsidRPr="00144AEF">
        <w:t xml:space="preserve"> </w:t>
      </w:r>
      <w:r w:rsidRPr="00144AEF">
        <w:t>целевой</w:t>
      </w:r>
      <w:r w:rsidR="00144AEF" w:rsidRPr="00144AEF">
        <w:t xml:space="preserve"> </w:t>
      </w:r>
      <w:r w:rsidRPr="00144AEF">
        <w:t>функции</w:t>
      </w:r>
      <w:r w:rsidR="00144AEF" w:rsidRPr="00144AEF">
        <w:t>).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Рис</w:t>
      </w:r>
      <w:r w:rsidR="00144AEF">
        <w:t>.4</w:t>
      </w:r>
      <w:r w:rsidR="00144AEF" w:rsidRPr="00144AEF">
        <w:t xml:space="preserve">. </w:t>
      </w:r>
      <w:r w:rsidRPr="00144AEF">
        <w:t>Структурная</w:t>
      </w:r>
      <w:r w:rsidR="00144AEF" w:rsidRPr="00144AEF">
        <w:t xml:space="preserve"> </w:t>
      </w:r>
      <w:r w:rsidRPr="00144AEF">
        <w:t>схема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7C3547" w:rsidP="00144AEF">
      <w:pPr>
        <w:tabs>
          <w:tab w:val="left" w:pos="726"/>
        </w:tabs>
      </w:pPr>
      <w:r w:rsidRPr="00144AEF">
        <w:t>Такая</w:t>
      </w:r>
      <w:r w:rsidR="00144AEF" w:rsidRPr="00144AEF">
        <w:t xml:space="preserve"> </w:t>
      </w:r>
      <w:r w:rsidRPr="00144AEF">
        <w:t>структура</w:t>
      </w:r>
      <w:r w:rsidR="00144AEF" w:rsidRPr="00144AEF">
        <w:t xml:space="preserve"> </w:t>
      </w:r>
      <w:r w:rsidRPr="00144AEF">
        <w:t>позволяет</w:t>
      </w:r>
      <w:r w:rsidR="00144AEF" w:rsidRPr="00144AEF">
        <w:t xml:space="preserve"> </w:t>
      </w:r>
      <w:r w:rsidRPr="00144AEF">
        <w:t>определять</w:t>
      </w:r>
      <w:r w:rsidR="00144AEF" w:rsidRPr="00144AEF">
        <w:t xml:space="preserve"> </w:t>
      </w:r>
      <w:r w:rsidRPr="00144AEF">
        <w:t>оптимальный</w:t>
      </w:r>
      <w:r w:rsidR="00144AEF" w:rsidRPr="00144AEF">
        <w:t xml:space="preserve"> </w:t>
      </w:r>
      <w:r w:rsidRPr="00144AEF">
        <w:t>режим</w:t>
      </w:r>
      <w:r w:rsidR="00144AEF" w:rsidRPr="00144AEF">
        <w:t xml:space="preserve"> </w:t>
      </w:r>
      <w:r w:rsidRPr="00144AEF">
        <w:t>подачи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оптимальную</w:t>
      </w:r>
      <w:r w:rsidR="00144AEF" w:rsidRPr="00144AEF">
        <w:t xml:space="preserve"> </w:t>
      </w:r>
      <w:r w:rsidRPr="00144AEF">
        <w:t>температуру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какой-то</w:t>
      </w:r>
      <w:r w:rsidR="00144AEF" w:rsidRPr="00144AEF">
        <w:t xml:space="preserve"> </w:t>
      </w:r>
      <w:r w:rsidRPr="00144AEF">
        <w:t>фиксированный</w:t>
      </w:r>
      <w:r w:rsidR="00144AEF" w:rsidRPr="00144AEF">
        <w:t xml:space="preserve"> </w:t>
      </w:r>
      <w:r w:rsidRPr="00144AEF">
        <w:t>промежуток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. </w:t>
      </w:r>
      <w:r w:rsidRPr="00144AEF">
        <w:t>Объемы</w:t>
      </w:r>
      <w:r w:rsidR="00144AEF" w:rsidRPr="00144AEF">
        <w:t xml:space="preserve"> </w:t>
      </w:r>
      <w:r w:rsidRPr="00144AEF">
        <w:t>существующих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цинковом</w:t>
      </w:r>
      <w:r w:rsidR="00144AEF" w:rsidRPr="00144AEF">
        <w:t xml:space="preserve"> </w:t>
      </w:r>
      <w:r w:rsidRPr="00144AEF">
        <w:t>заводе</w:t>
      </w:r>
      <w:r w:rsidR="00144AEF">
        <w:t xml:space="preserve"> "</w:t>
      </w:r>
      <w:r w:rsidRPr="00144AEF">
        <w:t>Казцинк</w:t>
      </w:r>
      <w:r w:rsidR="00144AEF">
        <w:t xml:space="preserve">" </w:t>
      </w:r>
      <w:r w:rsidRPr="00144AEF">
        <w:t>бункеров</w:t>
      </w:r>
      <w:r w:rsidR="00144AEF" w:rsidRPr="00144AEF">
        <w:t xml:space="preserve"> </w:t>
      </w:r>
      <w:r w:rsidRPr="00144AEF">
        <w:t>способны</w:t>
      </w:r>
      <w:r w:rsidR="00144AEF" w:rsidRPr="00144AEF">
        <w:t xml:space="preserve"> </w:t>
      </w:r>
      <w:r w:rsidRPr="00144AEF">
        <w:t>обеспечивать</w:t>
      </w:r>
      <w:r w:rsidR="00144AEF" w:rsidRPr="00144AEF">
        <w:t xml:space="preserve"> </w:t>
      </w:r>
      <w:r w:rsidRPr="00144AEF">
        <w:t>подачу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течении</w:t>
      </w:r>
      <w:r w:rsidR="00144AEF" w:rsidRPr="00144AEF">
        <w:t xml:space="preserve"> </w:t>
      </w:r>
      <w:r w:rsidRPr="00144AEF">
        <w:t>8-9</w:t>
      </w:r>
      <w:r w:rsidR="00144AEF" w:rsidRPr="00144AEF">
        <w:t xml:space="preserve"> </w:t>
      </w:r>
      <w:r w:rsidRPr="00144AEF">
        <w:t>часов</w:t>
      </w:r>
      <w:r w:rsidR="00144AEF" w:rsidRPr="00144AEF">
        <w:t xml:space="preserve">. </w:t>
      </w:r>
      <w:r w:rsidRPr="00144AEF">
        <w:t>Таким</w:t>
      </w:r>
      <w:r w:rsidR="00144AEF" w:rsidRPr="00144AEF">
        <w:t xml:space="preserve"> </w:t>
      </w:r>
      <w:r w:rsidRPr="00144AEF">
        <w:t>образом,</w:t>
      </w:r>
      <w:r w:rsidR="00144AEF" w:rsidRPr="00144AEF">
        <w:t xml:space="preserve"> </w:t>
      </w:r>
      <w:r w:rsidRPr="00144AEF">
        <w:t>появляется</w:t>
      </w:r>
      <w:r w:rsidR="00144AEF" w:rsidRPr="00144AEF">
        <w:t xml:space="preserve"> </w:t>
      </w:r>
      <w:r w:rsidRPr="00144AEF">
        <w:t>возможность</w:t>
      </w:r>
      <w:r w:rsidR="00144AEF" w:rsidRPr="00144AEF">
        <w:t xml:space="preserve"> </w:t>
      </w:r>
      <w:r w:rsidRPr="00144AEF">
        <w:t>проводить</w:t>
      </w:r>
      <w:r w:rsidR="00144AEF" w:rsidRPr="00144AEF">
        <w:t xml:space="preserve"> </w:t>
      </w:r>
      <w:r w:rsidRPr="00144AEF">
        <w:t>усредненный</w:t>
      </w:r>
      <w:r w:rsidR="00144AEF" w:rsidRPr="00144AEF">
        <w:t xml:space="preserve"> </w:t>
      </w:r>
      <w:r w:rsidRPr="00144AEF">
        <w:t>анализ</w:t>
      </w:r>
      <w:r w:rsidR="00144AEF" w:rsidRPr="00144AEF">
        <w:t xml:space="preserve"> </w:t>
      </w:r>
      <w:r w:rsidRPr="00144AEF">
        <w:t>химического</w:t>
      </w:r>
      <w:r w:rsidR="00144AEF" w:rsidRPr="00144AEF">
        <w:t xml:space="preserve"> </w:t>
      </w:r>
      <w:r w:rsidRPr="00144AEF">
        <w:t>состава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физических</w:t>
      </w:r>
      <w:r w:rsidR="00144AEF" w:rsidRPr="00144AEF">
        <w:t xml:space="preserve"> </w:t>
      </w:r>
      <w:r w:rsidRPr="00144AEF">
        <w:t>свойств</w:t>
      </w:r>
      <w:r w:rsidR="00144AEF">
        <w:t xml:space="preserve"> (</w:t>
      </w:r>
      <w:r w:rsidRPr="00144AEF">
        <w:t>грансостав,</w:t>
      </w:r>
      <w:r w:rsidR="00144AEF" w:rsidRPr="00144AEF">
        <w:t xml:space="preserve"> </w:t>
      </w:r>
      <w:r w:rsidRPr="00144AEF">
        <w:t>влажность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удельный</w:t>
      </w:r>
      <w:r w:rsidR="00144AEF" w:rsidRPr="00144AEF">
        <w:t xml:space="preserve"> </w:t>
      </w:r>
      <w:r w:rsidRPr="00144AEF">
        <w:t>вес</w:t>
      </w:r>
      <w:r w:rsidR="00144AEF" w:rsidRPr="00144AEF">
        <w:t xml:space="preserve">)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течение</w:t>
      </w:r>
      <w:r w:rsidR="00144AEF" w:rsidRPr="00144AEF">
        <w:t xml:space="preserve"> </w:t>
      </w:r>
      <w:r w:rsidRPr="00144AEF">
        <w:t>одной</w:t>
      </w:r>
      <w:r w:rsidR="00144AEF" w:rsidRPr="00144AEF">
        <w:t xml:space="preserve"> </w:t>
      </w:r>
      <w:r w:rsidRPr="00144AEF">
        <w:t>смены</w:t>
      </w:r>
      <w:r w:rsidR="00144AEF" w:rsidRPr="00144AEF">
        <w:t xml:space="preserve"> </w:t>
      </w:r>
      <w:r w:rsidRPr="00144AEF">
        <w:t>еще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начала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переработки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. </w:t>
      </w:r>
      <w:r w:rsidRPr="00144AEF">
        <w:t>Анализ</w:t>
      </w:r>
      <w:r w:rsidR="00144AEF" w:rsidRPr="00144AEF">
        <w:t xml:space="preserve"> </w:t>
      </w:r>
      <w:r w:rsidRPr="00144AEF">
        <w:t>проводится</w:t>
      </w:r>
      <w:r w:rsidR="00144AEF" w:rsidRPr="00144AEF">
        <w:t xml:space="preserve"> </w:t>
      </w:r>
      <w:r w:rsidRPr="00144AEF">
        <w:t>во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t>выработки</w:t>
      </w:r>
      <w:r w:rsidR="00144AEF" w:rsidRPr="00144AEF">
        <w:t xml:space="preserve"> </w:t>
      </w:r>
      <w:r w:rsidRPr="00144AEF">
        <w:t>очередного</w:t>
      </w:r>
      <w:r w:rsidR="00144AEF" w:rsidRPr="00144AEF">
        <w:t xml:space="preserve"> </w:t>
      </w:r>
      <w:r w:rsidRPr="00144AEF">
        <w:t>бункера,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окончании</w:t>
      </w:r>
      <w:r w:rsidR="00144AEF" w:rsidRPr="00144AEF">
        <w:t xml:space="preserve"> </w:t>
      </w:r>
      <w:r w:rsidRPr="00144AEF">
        <w:t>которой</w:t>
      </w:r>
      <w:r w:rsidR="00144AEF" w:rsidRPr="00144AEF">
        <w:t xml:space="preserve"> </w:t>
      </w:r>
      <w:r w:rsidRPr="00144AEF">
        <w:t>питание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переключается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второй</w:t>
      </w:r>
      <w:r w:rsidR="00144AEF" w:rsidRPr="00144AEF">
        <w:t xml:space="preserve"> </w:t>
      </w:r>
      <w:r w:rsidRPr="00144AEF">
        <w:t>бункер,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котором</w:t>
      </w:r>
      <w:r w:rsidR="00144AEF" w:rsidRPr="00144AEF">
        <w:t xml:space="preserve"> </w:t>
      </w:r>
      <w:r w:rsidRPr="00144AEF">
        <w:t>уже</w:t>
      </w:r>
      <w:r w:rsidR="00144AEF" w:rsidRPr="00144AEF">
        <w:t xml:space="preserve"> </w:t>
      </w:r>
      <w:r w:rsidRPr="00144AEF">
        <w:t>определены</w:t>
      </w:r>
      <w:r w:rsidR="00144AEF" w:rsidRPr="00144AEF">
        <w:t xml:space="preserve"> </w:t>
      </w:r>
      <w:r w:rsidRPr="00144AEF">
        <w:t>химические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физические</w:t>
      </w:r>
      <w:r w:rsidR="00144AEF" w:rsidRPr="00144AEF">
        <w:t xml:space="preserve"> </w:t>
      </w:r>
      <w:r w:rsidRPr="00144AEF">
        <w:t>свойства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. </w:t>
      </w:r>
      <w:r w:rsidRPr="00144AEF">
        <w:t>Во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этим</w:t>
      </w:r>
      <w:r w:rsidR="00144AEF" w:rsidRPr="00144AEF">
        <w:t xml:space="preserve"> </w:t>
      </w:r>
      <w:r w:rsidRPr="00144AEF">
        <w:t>бункером</w:t>
      </w:r>
      <w:r w:rsidR="00144AEF" w:rsidRPr="00144AEF">
        <w:t xml:space="preserve"> </w:t>
      </w:r>
      <w:r w:rsidRPr="00144AEF">
        <w:t>производится</w:t>
      </w:r>
      <w:r w:rsidR="00144AEF" w:rsidRPr="00144AEF">
        <w:t xml:space="preserve"> </w:t>
      </w:r>
      <w:r w:rsidRPr="00144AEF">
        <w:t>усредненный</w:t>
      </w:r>
      <w:r w:rsidR="00144AEF" w:rsidRPr="00144AEF">
        <w:t xml:space="preserve"> </w:t>
      </w:r>
      <w:r w:rsidRPr="00144AEF">
        <w:t>анализ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первого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мере</w:t>
      </w:r>
      <w:r w:rsidR="00144AEF" w:rsidRPr="00144AEF">
        <w:t xml:space="preserve"> </w:t>
      </w:r>
      <w:r w:rsidRPr="00144AEF">
        <w:t>выработки</w:t>
      </w:r>
      <w:r w:rsidR="00144AEF" w:rsidRPr="00144AEF">
        <w:t xml:space="preserve"> </w:t>
      </w:r>
      <w:r w:rsidRPr="00144AEF">
        <w:t>второго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питание</w:t>
      </w:r>
      <w:r w:rsidR="00144AEF" w:rsidRPr="00144AEF">
        <w:t xml:space="preserve"> </w:t>
      </w:r>
      <w:r w:rsidRPr="00144AEF">
        <w:t>переводится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первый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144AEF">
        <w:t>т.д.</w:t>
      </w:r>
    </w:p>
    <w:p w:rsidR="00144AEF" w:rsidRPr="00144AEF" w:rsidRDefault="007C3547" w:rsidP="00144AEF">
      <w:pPr>
        <w:tabs>
          <w:tab w:val="left" w:pos="726"/>
        </w:tabs>
      </w:pPr>
      <w:r w:rsidRPr="00144AEF">
        <w:t>Организация</w:t>
      </w:r>
      <w:r w:rsidR="00144AEF" w:rsidRPr="00144AEF">
        <w:t xml:space="preserve"> </w:t>
      </w:r>
      <w:r w:rsidRPr="00144AEF">
        <w:t>питания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двумя</w:t>
      </w:r>
      <w:r w:rsidR="00144AEF" w:rsidRPr="00144AEF">
        <w:t xml:space="preserve"> </w:t>
      </w:r>
      <w:r w:rsidRPr="00144AEF">
        <w:t>бункерами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два</w:t>
      </w:r>
      <w:r w:rsidR="00144AEF" w:rsidRPr="00144AEF">
        <w:t xml:space="preserve"> </w:t>
      </w:r>
      <w:r w:rsidRPr="00144AEF">
        <w:t>преимущества</w:t>
      </w:r>
      <w:r w:rsidR="00144AEF" w:rsidRPr="00144AEF">
        <w:t xml:space="preserve">. </w:t>
      </w:r>
      <w:r w:rsidRPr="00144AEF">
        <w:t>Во-первых,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математической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алгоритма</w:t>
      </w:r>
      <w:r w:rsidR="00144AEF" w:rsidRPr="00144AEF">
        <w:t xml:space="preserve"> </w:t>
      </w:r>
      <w:r w:rsidRPr="00144AEF">
        <w:t>оптимизации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осуществлять</w:t>
      </w:r>
      <w:r w:rsidR="00144AEF" w:rsidRPr="00144AEF">
        <w:t xml:space="preserve"> </w:t>
      </w:r>
      <w:r w:rsidRPr="00144AEF">
        <w:t>расчет</w:t>
      </w:r>
      <w:r w:rsidR="00144AEF" w:rsidRPr="00144AEF">
        <w:t xml:space="preserve"> </w:t>
      </w:r>
      <w:r w:rsidRPr="00144AEF">
        <w:t>оптимальных</w:t>
      </w:r>
      <w:r w:rsidR="00144AEF" w:rsidRPr="00144AEF">
        <w:t xml:space="preserve"> </w:t>
      </w:r>
      <w:r w:rsidRPr="00144AEF">
        <w:t>значений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КС,</w:t>
      </w:r>
      <w:r w:rsidR="00144AEF" w:rsidRPr="00144AEF">
        <w:t xml:space="preserve"> </w:t>
      </w:r>
      <w:r w:rsidRPr="00144AEF">
        <w:t>доставляющих</w:t>
      </w:r>
      <w:r w:rsidR="00144AEF" w:rsidRPr="00144AEF">
        <w:t xml:space="preserve"> </w:t>
      </w:r>
      <w:r w:rsidRPr="00144AEF">
        <w:t>экстремум</w:t>
      </w:r>
      <w:r w:rsidR="00144AEF" w:rsidRPr="00144AEF">
        <w:t xml:space="preserve"> </w:t>
      </w:r>
      <w:r w:rsidRPr="00144AEF">
        <w:t>целевой</w:t>
      </w:r>
      <w:r w:rsidR="00144AEF" w:rsidRPr="00144AEF">
        <w:t xml:space="preserve"> </w:t>
      </w:r>
      <w:r w:rsidRPr="00144AEF">
        <w:t>функции</w:t>
      </w:r>
      <w:r w:rsidR="00144AEF">
        <w:t xml:space="preserve"> (</w:t>
      </w:r>
      <w:r w:rsidRPr="00144AEF">
        <w:t>например,</w:t>
      </w:r>
      <w:r w:rsidR="00144AEF" w:rsidRPr="00144AEF">
        <w:t xml:space="preserve"> </w:t>
      </w:r>
      <w:r w:rsidRPr="00144AEF">
        <w:t>концентрация</w:t>
      </w:r>
      <w:r w:rsidR="00144AEF" w:rsidRPr="00144AEF">
        <w:t xml:space="preserve"> </w:t>
      </w:r>
      <w:r w:rsidRPr="00144AEF">
        <w:t>кислоторастворимого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готовом</w:t>
      </w:r>
      <w:r w:rsidR="00144AEF" w:rsidRPr="00144AEF">
        <w:t xml:space="preserve"> </w:t>
      </w:r>
      <w:r w:rsidRPr="00144AEF">
        <w:t>огарке</w:t>
      </w:r>
      <w:r w:rsidR="00144AEF" w:rsidRPr="00144AEF">
        <w:t xml:space="preserve">). </w:t>
      </w:r>
      <w:r w:rsidRPr="00144AEF">
        <w:t>Во-вторых,</w:t>
      </w:r>
      <w:r w:rsidR="00144AEF" w:rsidRPr="00144AEF">
        <w:t xml:space="preserve"> </w:t>
      </w:r>
      <w:r w:rsidRPr="00144AEF">
        <w:t>появляется</w:t>
      </w:r>
      <w:r w:rsidR="00144AEF" w:rsidRPr="00144AEF">
        <w:t xml:space="preserve"> </w:t>
      </w:r>
      <w:r w:rsidRPr="00144AEF">
        <w:t>возможность</w:t>
      </w:r>
      <w:r w:rsidR="00144AEF" w:rsidRPr="00144AEF">
        <w:t xml:space="preserve"> </w:t>
      </w:r>
      <w:r w:rsidRPr="00144AEF">
        <w:t>управлять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каналу</w:t>
      </w:r>
      <w:r w:rsidR="00144AEF" w:rsidRPr="00144AEF">
        <w:t>:</w:t>
      </w:r>
      <w:r w:rsidR="00144AEF">
        <w:t xml:space="preserve"> "</w:t>
      </w:r>
      <w:r w:rsidRPr="00144AEF">
        <w:t>возмущающее</w:t>
      </w:r>
      <w:r w:rsidR="00144AEF" w:rsidRPr="00144AEF">
        <w:t xml:space="preserve"> </w:t>
      </w:r>
      <w:r w:rsidRPr="00144AEF">
        <w:t>воздействие</w:t>
      </w:r>
      <w:r w:rsidR="00144AEF" w:rsidRPr="00144AEF">
        <w:t xml:space="preserve"> - </w:t>
      </w:r>
      <w:r w:rsidRPr="00144AEF">
        <w:t>температура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>
        <w:t>"</w:t>
      </w:r>
      <w:r w:rsidRPr="00144AEF">
        <w:t>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позволяет</w:t>
      </w:r>
      <w:r w:rsidR="00144AEF" w:rsidRPr="00144AEF">
        <w:t xml:space="preserve"> </w:t>
      </w:r>
      <w:r w:rsidRPr="00144AEF">
        <w:t>заранее</w:t>
      </w:r>
      <w:r w:rsidR="00144AEF" w:rsidRPr="00144AEF">
        <w:t xml:space="preserve"> </w:t>
      </w:r>
      <w:r w:rsidRPr="00144AEF">
        <w:t>определять</w:t>
      </w:r>
      <w:r w:rsidR="00144AEF" w:rsidRPr="00144AEF">
        <w:t xml:space="preserve"> </w:t>
      </w:r>
      <w:r w:rsidRPr="00144AEF">
        <w:t>такой</w:t>
      </w:r>
      <w:r w:rsidR="00144AEF" w:rsidRPr="00144AEF">
        <w:t xml:space="preserve"> </w:t>
      </w:r>
      <w:r w:rsidRPr="00144AEF">
        <w:t>расход</w:t>
      </w:r>
      <w:r w:rsidR="00144AEF" w:rsidRPr="00144AEF">
        <w:t xml:space="preserve"> </w:t>
      </w:r>
      <w:r w:rsidRPr="00144AEF">
        <w:t>концентрата</w:t>
      </w:r>
      <w:r w:rsidR="00144AEF">
        <w:t xml:space="preserve"> (</w:t>
      </w:r>
      <w:r w:rsidRPr="00144AEF">
        <w:rPr>
          <w:lang w:val="en-US"/>
        </w:rPr>
        <w:t>F</w:t>
      </w:r>
      <w:r w:rsidRPr="00144AEF">
        <w:t>*</w:t>
      </w:r>
      <w:r w:rsidRPr="00144AEF">
        <w:rPr>
          <w:vertAlign w:val="subscript"/>
        </w:rPr>
        <w:t>к-та</w:t>
      </w:r>
      <w:r w:rsidR="00144AEF" w:rsidRPr="00144AEF">
        <w:t xml:space="preserve">), </w:t>
      </w:r>
      <w:r w:rsidRPr="00144AEF">
        <w:t>который</w:t>
      </w:r>
      <w:r w:rsidR="00144AEF" w:rsidRPr="00144AEF">
        <w:t xml:space="preserve"> </w:t>
      </w:r>
      <w:r w:rsidRPr="00144AEF">
        <w:t>бы</w:t>
      </w:r>
      <w:r w:rsidR="00144AEF" w:rsidRPr="00144AEF">
        <w:t xml:space="preserve"> </w:t>
      </w:r>
      <w:r w:rsidRPr="00144AEF">
        <w:t>устанавливал</w:t>
      </w:r>
      <w:r w:rsidR="00144AEF" w:rsidRPr="00144AEF">
        <w:t xml:space="preserve"> </w:t>
      </w:r>
      <w:r w:rsidRPr="00144AEF">
        <w:t>заданную</w:t>
      </w:r>
      <w:r w:rsidR="00144AEF" w:rsidRPr="00144AEF">
        <w:t xml:space="preserve"> </w:t>
      </w:r>
      <w:r w:rsidRPr="00144AEF">
        <w:t>температуру</w:t>
      </w:r>
      <w:r w:rsidR="00144AEF">
        <w:t xml:space="preserve"> (</w:t>
      </w:r>
      <w:r w:rsidRPr="00144AEF">
        <w:t>Т*</w:t>
      </w:r>
      <w:r w:rsidRPr="00144AEF">
        <w:rPr>
          <w:vertAlign w:val="subscript"/>
        </w:rPr>
        <w:t>зад</w:t>
      </w:r>
      <w:r w:rsidR="00144AEF" w:rsidRPr="00144AEF">
        <w:t xml:space="preserve">) </w:t>
      </w:r>
      <w:r w:rsidRPr="00144AEF">
        <w:t>в</w:t>
      </w:r>
      <w:r w:rsidR="00144AEF" w:rsidRPr="00144AEF">
        <w:t xml:space="preserve"> </w:t>
      </w:r>
      <w:r w:rsidRPr="00144AEF">
        <w:t>КС,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таким</w:t>
      </w:r>
      <w:r w:rsidR="00144AEF" w:rsidRPr="00144AEF">
        <w:t xml:space="preserve"> </w:t>
      </w:r>
      <w:r w:rsidRPr="00144AEF">
        <w:t>образом</w:t>
      </w:r>
      <w:r w:rsidR="00144AEF" w:rsidRPr="00144AEF">
        <w:t xml:space="preserve"> </w:t>
      </w:r>
      <w:r w:rsidRPr="00144AEF">
        <w:t>компенсировал</w:t>
      </w:r>
      <w:r w:rsidR="00144AEF" w:rsidRPr="00144AEF">
        <w:t xml:space="preserve"> </w:t>
      </w:r>
      <w:r w:rsidRPr="00144AEF">
        <w:t>бы</w:t>
      </w:r>
      <w:r w:rsidR="00144AEF" w:rsidRPr="00144AEF">
        <w:t xml:space="preserve"> </w:t>
      </w:r>
      <w:r w:rsidRPr="00144AEF">
        <w:t>возмущающее</w:t>
      </w:r>
      <w:r w:rsidR="00144AEF" w:rsidRPr="00144AEF">
        <w:t xml:space="preserve"> </w:t>
      </w:r>
      <w:r w:rsidRPr="00144AEF">
        <w:t>воздействие</w:t>
      </w:r>
      <w:r w:rsidR="00144AEF" w:rsidRPr="00144AEF">
        <w:t>.</w:t>
      </w:r>
    </w:p>
    <w:p w:rsidR="00144AEF" w:rsidRPr="00144AEF" w:rsidRDefault="007C3547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реализации</w:t>
      </w:r>
      <w:r w:rsidR="00144AEF" w:rsidRPr="00144AEF">
        <w:t xml:space="preserve"> </w:t>
      </w:r>
      <w:r w:rsidR="00E75DBE" w:rsidRPr="00144AEF">
        <w:t>предложенной</w:t>
      </w:r>
      <w:r w:rsidR="00144AEF" w:rsidRPr="00144AEF">
        <w:t xml:space="preserve"> </w:t>
      </w:r>
      <w:r w:rsidR="00E75DBE" w:rsidRPr="00144AEF">
        <w:t>гибридной</w:t>
      </w:r>
      <w:r w:rsidR="00144AEF" w:rsidRPr="00144AEF">
        <w:t xml:space="preserve"> </w:t>
      </w:r>
      <w:r w:rsidRPr="00144AEF">
        <w:t>структуры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решить</w:t>
      </w:r>
      <w:r w:rsidR="00144AEF" w:rsidRPr="00144AEF">
        <w:t xml:space="preserve"> </w:t>
      </w:r>
      <w:r w:rsidRPr="00144AEF">
        <w:t>следующие</w:t>
      </w:r>
      <w:r w:rsidR="00144AEF" w:rsidRPr="00144AEF">
        <w:t xml:space="preserve"> </w:t>
      </w:r>
      <w:r w:rsidR="0004393B" w:rsidRPr="00144AEF">
        <w:t>исследовательские</w:t>
      </w:r>
      <w:r w:rsidR="00144AEF" w:rsidRPr="00144AEF">
        <w:t xml:space="preserve"> </w:t>
      </w:r>
      <w:r w:rsidRPr="00144AEF">
        <w:t>задачи</w:t>
      </w:r>
      <w:r w:rsidR="00144AEF" w:rsidRPr="00144AEF">
        <w:t>:</w:t>
      </w:r>
    </w:p>
    <w:p w:rsidR="00144AEF" w:rsidRPr="00144AEF" w:rsidRDefault="0004393B" w:rsidP="00144AEF">
      <w:pPr>
        <w:tabs>
          <w:tab w:val="left" w:pos="726"/>
        </w:tabs>
      </w:pPr>
      <w:r w:rsidRPr="00144AEF">
        <w:t>разработать</w:t>
      </w:r>
      <w:r w:rsidR="00144AEF" w:rsidRPr="00144AEF">
        <w:t xml:space="preserve"> </w:t>
      </w:r>
      <w:r w:rsidRPr="00144AEF">
        <w:t>подсистему</w:t>
      </w:r>
      <w:r w:rsidR="00144AEF" w:rsidRPr="00144AEF">
        <w:t xml:space="preserve"> </w:t>
      </w:r>
      <w:r w:rsidRPr="00144AEF">
        <w:t>оптимального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использованием</w:t>
      </w:r>
      <w:r w:rsidR="00144AEF" w:rsidRPr="00144AEF">
        <w:t xml:space="preserve"> </w:t>
      </w:r>
      <w:r w:rsidRPr="00144AEF">
        <w:t>математической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алгоритма</w:t>
      </w:r>
      <w:r w:rsidR="00144AEF" w:rsidRPr="00144AEF">
        <w:t xml:space="preserve"> </w:t>
      </w:r>
      <w:r w:rsidRPr="00144AEF">
        <w:t>поиска</w:t>
      </w:r>
      <w:r w:rsidR="00144AEF" w:rsidRPr="00144AEF">
        <w:t xml:space="preserve"> </w:t>
      </w:r>
      <w:r w:rsidRPr="00144AEF">
        <w:t>экстремума</w:t>
      </w:r>
      <w:r w:rsidR="00144AEF" w:rsidRPr="00144AEF">
        <w:t>;</w:t>
      </w:r>
    </w:p>
    <w:p w:rsidR="00144AEF" w:rsidRPr="00144AEF" w:rsidRDefault="0004393B" w:rsidP="00144AEF">
      <w:pPr>
        <w:tabs>
          <w:tab w:val="left" w:pos="726"/>
        </w:tabs>
      </w:pPr>
      <w:r w:rsidRPr="00144AEF">
        <w:t>разработать</w:t>
      </w:r>
      <w:r w:rsidR="00144AEF" w:rsidRPr="00144AEF">
        <w:t xml:space="preserve"> </w:t>
      </w:r>
      <w:r w:rsidRPr="00144AEF">
        <w:t>интеллектуальную</w:t>
      </w:r>
      <w:r w:rsidR="00144AEF" w:rsidRPr="00144AEF">
        <w:t xml:space="preserve"> </w:t>
      </w:r>
      <w:r w:rsidRPr="00144AEF">
        <w:t>подсистему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="00D64F4A">
        <w:t>гидродинами</w:t>
      </w:r>
      <w:r w:rsidRPr="00144AEF">
        <w:t>ческим</w:t>
      </w:r>
      <w:r w:rsidR="00144AEF" w:rsidRPr="00144AEF">
        <w:t xml:space="preserve"> </w:t>
      </w:r>
      <w:r w:rsidRPr="00144AEF">
        <w:t>режимом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манометрическим</w:t>
      </w:r>
      <w:r w:rsidR="00144AEF" w:rsidRPr="00144AEF">
        <w:t xml:space="preserve"> </w:t>
      </w:r>
      <w:r w:rsidRPr="00144AEF">
        <w:t>режимом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 w:rsidRPr="00144AEF">
        <w:t>:</w:t>
      </w:r>
    </w:p>
    <w:p w:rsidR="00144AEF" w:rsidRPr="00144AEF" w:rsidRDefault="0004393B" w:rsidP="00144AEF">
      <w:pPr>
        <w:tabs>
          <w:tab w:val="left" w:pos="726"/>
        </w:tabs>
      </w:pPr>
      <w:r w:rsidRPr="00144AEF">
        <w:t>рассчитать</w:t>
      </w:r>
      <w:r w:rsidR="00144AEF" w:rsidRPr="00144AEF">
        <w:t xml:space="preserve"> </w:t>
      </w:r>
      <w:r w:rsidRPr="00144AEF">
        <w:t>оптимальные</w:t>
      </w:r>
      <w:r w:rsidR="00144AEF" w:rsidRPr="00144AEF">
        <w:t xml:space="preserve"> </w:t>
      </w:r>
      <w:r w:rsidRPr="00144AEF">
        <w:t>настройки</w:t>
      </w:r>
      <w:r w:rsidR="00144AEF" w:rsidRPr="00144AEF">
        <w:t xml:space="preserve"> </w:t>
      </w:r>
      <w:r w:rsidR="0059277B" w:rsidRPr="00144AEF">
        <w:t>регулятора</w:t>
      </w:r>
      <w:r w:rsidR="00144AEF" w:rsidRPr="00144AEF">
        <w:t xml:space="preserve"> </w:t>
      </w:r>
      <w:r w:rsidRPr="00144AEF">
        <w:t>подсистемы</w:t>
      </w:r>
      <w:r w:rsidR="00144AEF" w:rsidRPr="00144AEF">
        <w:t xml:space="preserve"> </w:t>
      </w:r>
      <w:r w:rsidRPr="00144AEF">
        <w:t>стабилизации</w:t>
      </w:r>
      <w:r w:rsidR="00144AEF" w:rsidRPr="00144AEF">
        <w:t xml:space="preserve"> </w:t>
      </w:r>
      <w:r w:rsidRPr="00144AEF">
        <w:t>температуры</w:t>
      </w:r>
      <w:r w:rsidR="00144AEF" w:rsidRPr="00144AEF">
        <w:t>.</w:t>
      </w:r>
    </w:p>
    <w:p w:rsidR="00144AEF" w:rsidRPr="00144AEF" w:rsidRDefault="0004393B" w:rsidP="00144AEF">
      <w:pPr>
        <w:tabs>
          <w:tab w:val="left" w:pos="726"/>
        </w:tabs>
      </w:pPr>
      <w:r w:rsidRPr="00144AEF">
        <w:t>С</w:t>
      </w:r>
      <w:r w:rsidR="00144AEF" w:rsidRPr="00144AEF">
        <w:t xml:space="preserve"> </w:t>
      </w:r>
      <w:r w:rsidRPr="00144AEF">
        <w:t>целью</w:t>
      </w:r>
      <w:r w:rsidR="00144AEF" w:rsidRPr="00144AEF">
        <w:t xml:space="preserve"> </w:t>
      </w:r>
      <w:r w:rsidRPr="00144AEF">
        <w:t>внедрения</w:t>
      </w:r>
      <w:r w:rsidR="00144AEF" w:rsidRPr="00144AEF">
        <w:t xml:space="preserve"> </w:t>
      </w:r>
      <w:r w:rsidRPr="00144AEF">
        <w:t>предл</w:t>
      </w:r>
      <w:r w:rsidR="00E75DBE" w:rsidRPr="00144AEF">
        <w:t>агаемых</w:t>
      </w:r>
      <w:r w:rsidR="00144AEF" w:rsidRPr="00144AEF">
        <w:t xml:space="preserve"> </w:t>
      </w:r>
      <w:r w:rsidR="00E75DBE" w:rsidRPr="00144AEF">
        <w:t>подсистем</w:t>
      </w:r>
      <w:r w:rsidR="00144AEF" w:rsidRPr="00144AEF">
        <w:t xml:space="preserve"> </w:t>
      </w:r>
      <w:r w:rsidR="00E75DBE" w:rsidRPr="00144AEF">
        <w:t>необходимо</w:t>
      </w:r>
      <w:r w:rsidR="00144AEF" w:rsidRPr="00144AEF">
        <w:t xml:space="preserve"> </w:t>
      </w:r>
      <w:r w:rsidR="00E75DBE" w:rsidRPr="00144AEF">
        <w:t>разработать</w:t>
      </w:r>
      <w:r w:rsidR="00144AEF" w:rsidRPr="00144AEF">
        <w:t xml:space="preserve"> </w:t>
      </w:r>
      <w:r w:rsidR="00E75DBE" w:rsidRPr="00144AEF">
        <w:t>следующ</w:t>
      </w:r>
      <w:r w:rsidR="004702F6" w:rsidRPr="00144AEF">
        <w:t>ую</w:t>
      </w:r>
      <w:r w:rsidR="00144AEF" w:rsidRPr="00144AEF">
        <w:t xml:space="preserve"> </w:t>
      </w:r>
      <w:r w:rsidR="00E75DBE" w:rsidRPr="00144AEF">
        <w:t>проектн</w:t>
      </w:r>
      <w:r w:rsidR="004702F6" w:rsidRPr="00144AEF">
        <w:t>ую</w:t>
      </w:r>
      <w:r w:rsidR="00144AEF" w:rsidRPr="00144AEF">
        <w:t xml:space="preserve"> </w:t>
      </w:r>
      <w:r w:rsidR="00E75DBE" w:rsidRPr="00144AEF">
        <w:t>документаци</w:t>
      </w:r>
      <w:r w:rsidR="004702F6" w:rsidRPr="00144AEF">
        <w:t>ю</w:t>
      </w:r>
      <w:r w:rsidR="00144AEF" w:rsidRPr="00144AEF">
        <w:t>:</w:t>
      </w:r>
    </w:p>
    <w:p w:rsidR="00144AEF" w:rsidRPr="00144AEF" w:rsidRDefault="00E75DBE" w:rsidP="00144AEF">
      <w:pPr>
        <w:tabs>
          <w:tab w:val="left" w:pos="726"/>
        </w:tabs>
      </w:pPr>
      <w:r w:rsidRPr="00144AEF">
        <w:t>и</w:t>
      </w:r>
      <w:r w:rsidR="0004393B" w:rsidRPr="00144AEF">
        <w:t>нформационное</w:t>
      </w:r>
      <w:r w:rsidR="00144AEF" w:rsidRPr="00144AEF">
        <w:t xml:space="preserve"> </w:t>
      </w:r>
      <w:r w:rsidR="0004393B" w:rsidRPr="00144AEF">
        <w:t>обеспечение</w:t>
      </w:r>
      <w:r w:rsidR="00144AEF" w:rsidRPr="00144AEF">
        <w:t xml:space="preserve"> </w:t>
      </w:r>
      <w:r w:rsidR="0004393B" w:rsidRPr="00144AEF">
        <w:t>АСУТП</w:t>
      </w:r>
      <w:r w:rsidR="00144AEF" w:rsidRPr="00144AEF">
        <w:t>;</w:t>
      </w:r>
    </w:p>
    <w:p w:rsidR="00144AEF" w:rsidRPr="00144AEF" w:rsidRDefault="00E75DBE" w:rsidP="00144AEF">
      <w:pPr>
        <w:tabs>
          <w:tab w:val="left" w:pos="726"/>
        </w:tabs>
      </w:pPr>
      <w:r w:rsidRPr="00144AEF">
        <w:t>о</w:t>
      </w:r>
      <w:r w:rsidR="0004393B" w:rsidRPr="00144AEF">
        <w:t>рганизационное</w:t>
      </w:r>
      <w:r w:rsidR="00144AEF" w:rsidRPr="00144AEF">
        <w:t xml:space="preserve"> </w:t>
      </w:r>
      <w:r w:rsidR="0004393B" w:rsidRPr="00144AEF">
        <w:t>обеспечение</w:t>
      </w:r>
      <w:r w:rsidR="00144AEF" w:rsidRPr="00144AEF">
        <w:t xml:space="preserve"> </w:t>
      </w:r>
      <w:r w:rsidR="0004393B" w:rsidRPr="00144AEF">
        <w:t>АСУТП</w:t>
      </w:r>
      <w:r w:rsidR="00144AEF" w:rsidRPr="00144AEF">
        <w:t>;</w:t>
      </w:r>
    </w:p>
    <w:p w:rsidR="00144AEF" w:rsidRPr="00144AEF" w:rsidRDefault="00E75DBE" w:rsidP="00144AEF">
      <w:pPr>
        <w:tabs>
          <w:tab w:val="left" w:pos="726"/>
        </w:tabs>
      </w:pPr>
      <w:r w:rsidRPr="00144AEF">
        <w:t>а</w:t>
      </w:r>
      <w:r w:rsidR="0004393B" w:rsidRPr="00144AEF">
        <w:t>лгоритмическое</w:t>
      </w:r>
      <w:r w:rsidR="00144AEF" w:rsidRPr="00144AEF">
        <w:t xml:space="preserve"> </w:t>
      </w:r>
      <w:r w:rsidR="0004393B" w:rsidRPr="00144AEF">
        <w:t>и</w:t>
      </w:r>
      <w:r w:rsidR="00144AEF" w:rsidRPr="00144AEF">
        <w:t xml:space="preserve"> </w:t>
      </w:r>
      <w:r w:rsidR="0004393B" w:rsidRPr="00144AEF">
        <w:t>программное</w:t>
      </w:r>
      <w:r w:rsidR="00144AEF" w:rsidRPr="00144AEF">
        <w:t xml:space="preserve"> </w:t>
      </w:r>
      <w:r w:rsidR="0004393B" w:rsidRPr="00144AEF">
        <w:t>обеспечения</w:t>
      </w:r>
      <w:r w:rsidR="00144AEF" w:rsidRPr="00144AEF">
        <w:t xml:space="preserve"> </w:t>
      </w:r>
      <w:r w:rsidR="0004393B" w:rsidRPr="00144AEF">
        <w:t>АСУТП</w:t>
      </w:r>
      <w:r w:rsidR="00144AEF" w:rsidRPr="00144AEF">
        <w:t>;</w:t>
      </w:r>
    </w:p>
    <w:p w:rsidR="00144AEF" w:rsidRPr="00144AEF" w:rsidRDefault="00E75DBE" w:rsidP="00144AEF">
      <w:pPr>
        <w:tabs>
          <w:tab w:val="left" w:pos="726"/>
        </w:tabs>
      </w:pPr>
      <w:r w:rsidRPr="00144AEF">
        <w:t>т</w:t>
      </w:r>
      <w:r w:rsidR="0004393B" w:rsidRPr="00144AEF">
        <w:t>ехническое</w:t>
      </w:r>
      <w:r w:rsidR="00144AEF" w:rsidRPr="00144AEF">
        <w:t xml:space="preserve"> </w:t>
      </w:r>
      <w:r w:rsidR="0004393B" w:rsidRPr="00144AEF">
        <w:t>обеспечение</w:t>
      </w:r>
      <w:r w:rsidR="00144AEF" w:rsidRPr="00144AEF">
        <w:t xml:space="preserve"> </w:t>
      </w:r>
      <w:r w:rsidR="0004393B" w:rsidRPr="00144AEF">
        <w:t>АСУТП</w:t>
      </w:r>
      <w:r w:rsidR="00144AEF" w:rsidRPr="00144AEF">
        <w:t>;</w:t>
      </w:r>
    </w:p>
    <w:p w:rsidR="00144AEF" w:rsidRPr="00144AEF" w:rsidRDefault="00E75DBE" w:rsidP="00144AEF">
      <w:pPr>
        <w:tabs>
          <w:tab w:val="left" w:pos="726"/>
        </w:tabs>
      </w:pPr>
      <w:r w:rsidRPr="00144AEF">
        <w:t>расчет</w:t>
      </w:r>
      <w:r w:rsidR="00144AEF" w:rsidRPr="00144AEF">
        <w:t xml:space="preserve"> </w:t>
      </w:r>
      <w:r w:rsidRPr="00144AEF">
        <w:t>экономической</w:t>
      </w:r>
      <w:r w:rsidR="00144AEF" w:rsidRPr="00144AEF">
        <w:t xml:space="preserve"> </w:t>
      </w:r>
      <w:r w:rsidRPr="00144AEF">
        <w:t>эффективности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внедрения</w:t>
      </w:r>
      <w:r w:rsidR="00144AEF" w:rsidRPr="00144AEF">
        <w:t xml:space="preserve"> </w:t>
      </w:r>
      <w:r w:rsidRPr="00144AEF">
        <w:t>АСУТП</w:t>
      </w:r>
      <w:r w:rsidR="00144AEF" w:rsidRPr="00144AEF">
        <w:t>;</w:t>
      </w:r>
    </w:p>
    <w:p w:rsidR="00144AEF" w:rsidRPr="00144AEF" w:rsidRDefault="00E75DBE" w:rsidP="00144AEF">
      <w:pPr>
        <w:tabs>
          <w:tab w:val="left" w:pos="726"/>
        </w:tabs>
      </w:pPr>
      <w:r w:rsidRPr="00144AEF">
        <w:t>мероприятия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технике</w:t>
      </w:r>
      <w:r w:rsidR="00144AEF" w:rsidRPr="00144AEF">
        <w:t xml:space="preserve"> </w:t>
      </w:r>
      <w:r w:rsidRPr="00144AEF">
        <w:t>безопасности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охраны</w:t>
      </w:r>
      <w:r w:rsidR="00144AEF" w:rsidRPr="00144AEF">
        <w:t xml:space="preserve"> </w:t>
      </w:r>
      <w:r w:rsidRPr="00144AEF">
        <w:t>труда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5055C0" w:rsidRDefault="005055C0" w:rsidP="00FF0832">
      <w:pPr>
        <w:pStyle w:val="1"/>
      </w:pPr>
      <w:bookmarkStart w:id="12" w:name="_Toc291787201"/>
      <w:r w:rsidRPr="00144AEF">
        <w:t>2</w:t>
      </w:r>
      <w:r w:rsidR="00144AEF">
        <w:t>.4</w:t>
      </w:r>
      <w:r w:rsidR="00144AEF" w:rsidRPr="00144AEF">
        <w:t xml:space="preserve"> </w:t>
      </w:r>
      <w:r w:rsidRPr="00144AEF">
        <w:t>Разработка</w:t>
      </w:r>
      <w:r w:rsidR="00144AEF" w:rsidRPr="00144AEF">
        <w:t xml:space="preserve"> </w:t>
      </w:r>
      <w:r w:rsidRPr="00144AEF">
        <w:t>подсистемы</w:t>
      </w:r>
      <w:r w:rsidR="00144AEF" w:rsidRPr="00144AEF">
        <w:t xml:space="preserve"> </w:t>
      </w:r>
      <w:r w:rsidRPr="00144AEF">
        <w:t>оптимального</w:t>
      </w:r>
      <w:r w:rsidR="00144AEF" w:rsidRPr="00144AEF">
        <w:t xml:space="preserve"> </w:t>
      </w:r>
      <w:r w:rsidRPr="00144AEF">
        <w:t>управления</w:t>
      </w:r>
      <w:bookmarkEnd w:id="12"/>
    </w:p>
    <w:p w:rsidR="00FF0832" w:rsidRPr="00FF0832" w:rsidRDefault="00FF0832" w:rsidP="00FF0832">
      <w:pPr>
        <w:rPr>
          <w:lang w:eastAsia="en-US"/>
        </w:rPr>
      </w:pPr>
    </w:p>
    <w:p w:rsidR="00144AEF" w:rsidRPr="00144AEF" w:rsidRDefault="005055C0" w:rsidP="00144AEF">
      <w:pPr>
        <w:tabs>
          <w:tab w:val="left" w:pos="726"/>
        </w:tabs>
      </w:pPr>
      <w:r w:rsidRPr="00144AEF">
        <w:t>Основным</w:t>
      </w:r>
      <w:r w:rsidR="00144AEF" w:rsidRPr="00144AEF">
        <w:t xml:space="preserve"> </w:t>
      </w:r>
      <w:r w:rsidRPr="00144AEF">
        <w:t>элементом</w:t>
      </w:r>
      <w:r w:rsidR="00144AEF" w:rsidRPr="00144AEF">
        <w:t xml:space="preserve"> </w:t>
      </w:r>
      <w:r w:rsidRPr="00144AEF">
        <w:t>подсистемы</w:t>
      </w:r>
      <w:r w:rsidR="00144AEF" w:rsidRPr="00144AEF">
        <w:t xml:space="preserve"> </w:t>
      </w:r>
      <w:r w:rsidRPr="00144AEF">
        <w:t>оптимального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математическая</w:t>
      </w:r>
      <w:r w:rsidR="00144AEF" w:rsidRPr="00144AEF">
        <w:t xml:space="preserve"> </w:t>
      </w:r>
      <w:r w:rsidRPr="00144AEF">
        <w:t>модель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. </w:t>
      </w:r>
      <w:r w:rsidRPr="00144AEF">
        <w:t>К</w:t>
      </w:r>
      <w:r w:rsidR="00144AEF" w:rsidRPr="00144AEF">
        <w:t xml:space="preserve"> </w:t>
      </w:r>
      <w:r w:rsidRPr="00144AEF">
        <w:t>настоящему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существует</w:t>
      </w:r>
      <w:r w:rsidR="00144AEF" w:rsidRPr="00144AEF">
        <w:t xml:space="preserve"> </w:t>
      </w:r>
      <w:r w:rsidRPr="00144AEF">
        <w:t>достаточно</w:t>
      </w:r>
      <w:r w:rsidR="00144AEF" w:rsidRPr="00144AEF">
        <w:t xml:space="preserve"> </w:t>
      </w:r>
      <w:r w:rsidRPr="00144AEF">
        <w:t>большое</w:t>
      </w:r>
      <w:r w:rsidR="00144AEF" w:rsidRPr="00144AEF">
        <w:t xml:space="preserve"> </w:t>
      </w:r>
      <w:r w:rsidRPr="00144AEF">
        <w:t>количество</w:t>
      </w:r>
      <w:r w:rsidR="00144AEF" w:rsidRPr="00144AEF">
        <w:t xml:space="preserve"> </w:t>
      </w:r>
      <w:r w:rsidRPr="00144AEF">
        <w:t>исследований,</w:t>
      </w:r>
      <w:r w:rsidR="00144AEF" w:rsidRPr="00144AEF">
        <w:t xml:space="preserve"> </w:t>
      </w:r>
      <w:r w:rsidRPr="00144AEF">
        <w:t>посвященных</w:t>
      </w:r>
      <w:r w:rsidR="00144AEF" w:rsidRPr="00144AEF">
        <w:t xml:space="preserve"> </w:t>
      </w:r>
      <w:r w:rsidRPr="00144AEF">
        <w:t>разработке</w:t>
      </w:r>
      <w:r w:rsidR="00144AEF" w:rsidRPr="00144AEF">
        <w:t xml:space="preserve"> </w:t>
      </w:r>
      <w:r w:rsidRPr="00144AEF">
        <w:t>такой</w:t>
      </w:r>
      <w:r w:rsidR="00144AEF" w:rsidRPr="00144AEF">
        <w:t xml:space="preserve"> </w:t>
      </w:r>
      <w:r w:rsidRPr="00144AEF">
        <w:t>математической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. </w:t>
      </w:r>
      <w:r w:rsidRPr="00144AEF">
        <w:t>Наиболее</w:t>
      </w:r>
      <w:r w:rsidR="00144AEF" w:rsidRPr="00144AEF">
        <w:t xml:space="preserve"> </w:t>
      </w:r>
      <w:r w:rsidRPr="00144AEF">
        <w:t>полно</w:t>
      </w:r>
      <w:r w:rsidR="00144AEF" w:rsidRPr="00144AEF">
        <w:t xml:space="preserve"> </w:t>
      </w:r>
      <w:r w:rsidRPr="00144AEF">
        <w:t>описаны</w:t>
      </w:r>
      <w:r w:rsidR="00144AEF" w:rsidRPr="00144AEF">
        <w:t xml:space="preserve"> </w:t>
      </w:r>
      <w:r w:rsidRPr="00144AEF">
        <w:t>физико-химические</w:t>
      </w:r>
      <w:r w:rsidR="00144AEF" w:rsidRPr="00144AEF">
        <w:t xml:space="preserve"> </w:t>
      </w:r>
      <w:r w:rsidRPr="00144AEF">
        <w:t>процессы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псевдоожиженном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работах</w:t>
      </w:r>
      <w:r w:rsidR="00144AEF" w:rsidRPr="00144AEF">
        <w:t xml:space="preserve"> </w:t>
      </w:r>
      <w:r w:rsidRPr="00144AEF">
        <w:t>Данилина</w:t>
      </w:r>
      <w:r w:rsidR="00144AEF" w:rsidRPr="00144AEF">
        <w:t xml:space="preserve"> </w:t>
      </w:r>
      <w:r w:rsidRPr="00144AEF">
        <w:t>Л</w:t>
      </w:r>
      <w:r w:rsidR="00144AEF">
        <w:t xml:space="preserve">.А. </w:t>
      </w:r>
      <w:r w:rsidR="00144AEF" w:rsidRPr="00144AEF">
        <w:t>[</w:t>
      </w:r>
      <w:r w:rsidR="00AE46DD" w:rsidRPr="00144AEF">
        <w:t>5,6</w:t>
      </w:r>
      <w:r w:rsidR="00144AEF" w:rsidRPr="00144AEF">
        <w:t>].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данной</w:t>
      </w:r>
      <w:r w:rsidR="00144AEF" w:rsidRPr="00144AEF">
        <w:t xml:space="preserve"> </w:t>
      </w:r>
      <w:r w:rsidRPr="00144AEF">
        <w:t>работе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основу</w:t>
      </w:r>
      <w:r w:rsidR="00144AEF" w:rsidRPr="00144AEF">
        <w:t xml:space="preserve"> </w:t>
      </w:r>
      <w:r w:rsidRPr="00144AEF">
        <w:t>математической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</w:t>
      </w:r>
      <w:r w:rsidRPr="00144AEF">
        <w:t>взяты</w:t>
      </w:r>
      <w:r w:rsidR="00144AEF" w:rsidRPr="00144AEF">
        <w:t xml:space="preserve"> </w:t>
      </w:r>
      <w:r w:rsidRPr="00144AEF">
        <w:t>результаты</w:t>
      </w:r>
      <w:r w:rsidR="00144AEF" w:rsidRPr="00144AEF">
        <w:t xml:space="preserve"> [</w:t>
      </w:r>
      <w:r w:rsidR="00AE46DD" w:rsidRPr="00144AEF">
        <w:t>5,6</w:t>
      </w:r>
      <w:r w:rsidR="00144AEF" w:rsidRPr="00144AEF">
        <w:t xml:space="preserve">], </w:t>
      </w:r>
      <w:r w:rsidRPr="00144AEF">
        <w:t>дополненные</w:t>
      </w:r>
      <w:r w:rsidR="00144AEF" w:rsidRPr="00144AEF">
        <w:t xml:space="preserve"> </w:t>
      </w:r>
      <w:r w:rsidRPr="00144AEF">
        <w:t>соответствующими</w:t>
      </w:r>
      <w:r w:rsidR="00144AEF" w:rsidRPr="00144AEF">
        <w:t xml:space="preserve"> </w:t>
      </w:r>
      <w:r w:rsidRPr="00144AEF">
        <w:t>соотношениями,</w:t>
      </w:r>
      <w:r w:rsidR="00144AEF" w:rsidRPr="00144AEF">
        <w:t xml:space="preserve"> </w:t>
      </w:r>
      <w:r w:rsidRPr="00144AEF">
        <w:t>учитывающими</w:t>
      </w:r>
      <w:r w:rsidR="00144AEF" w:rsidRPr="00144AEF">
        <w:t xml:space="preserve"> </w:t>
      </w:r>
      <w:r w:rsidRPr="00144AEF">
        <w:t>специфику</w:t>
      </w:r>
      <w:r w:rsidR="00144AEF" w:rsidRPr="00144AEF">
        <w:t xml:space="preserve"> </w:t>
      </w:r>
      <w:r w:rsidRPr="00144AEF">
        <w:t>предлагаемой</w:t>
      </w:r>
      <w:r w:rsidR="00144AEF" w:rsidRPr="00144AEF">
        <w:t xml:space="preserve"> </w:t>
      </w:r>
      <w:r w:rsidRPr="00144AEF">
        <w:t>структуры</w:t>
      </w:r>
      <w:r w:rsidR="00144AEF" w:rsidRPr="00144AEF">
        <w:t xml:space="preserve"> </w:t>
      </w:r>
      <w:r w:rsidRPr="00144AEF">
        <w:t>управления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выборе</w:t>
      </w:r>
      <w:r w:rsidR="00144AEF" w:rsidRPr="00144AEF">
        <w:t xml:space="preserve"> </w:t>
      </w:r>
      <w:r w:rsidRPr="00144AEF">
        <w:t>метода</w:t>
      </w:r>
      <w:r w:rsidR="00144AEF" w:rsidRPr="00144AEF">
        <w:t xml:space="preserve"> </w:t>
      </w:r>
      <w:r w:rsidRPr="00144AEF">
        <w:t>поиска</w:t>
      </w:r>
      <w:r w:rsidR="00144AEF" w:rsidRPr="00144AEF">
        <w:t xml:space="preserve"> </w:t>
      </w:r>
      <w:r w:rsidRPr="00144AEF">
        <w:t>экстремума</w:t>
      </w:r>
      <w:r w:rsidR="00144AEF" w:rsidRPr="00144AEF">
        <w:t xml:space="preserve"> </w:t>
      </w:r>
      <w:r w:rsidRPr="00144AEF">
        <w:t>нами</w:t>
      </w:r>
      <w:r w:rsidR="00144AEF" w:rsidRPr="00144AEF">
        <w:t xml:space="preserve"> </w:t>
      </w:r>
      <w:r w:rsidRPr="00144AEF">
        <w:t>были</w:t>
      </w:r>
      <w:r w:rsidR="00144AEF" w:rsidRPr="00144AEF">
        <w:t xml:space="preserve"> </w:t>
      </w:r>
      <w:r w:rsidRPr="00144AEF">
        <w:t>проведены</w:t>
      </w:r>
      <w:r w:rsidR="00144AEF" w:rsidRPr="00144AEF">
        <w:t xml:space="preserve"> </w:t>
      </w:r>
      <w:r w:rsidRPr="00144AEF">
        <w:t>тестовые</w:t>
      </w:r>
      <w:r w:rsidR="00144AEF" w:rsidRPr="00144AEF">
        <w:t xml:space="preserve"> </w:t>
      </w:r>
      <w:r w:rsidRPr="00144AEF">
        <w:t>испытание</w:t>
      </w:r>
      <w:r w:rsidR="00144AEF" w:rsidRPr="00144AEF">
        <w:t xml:space="preserve"> </w:t>
      </w:r>
      <w:r w:rsidRPr="00144AEF">
        <w:t>наиболее</w:t>
      </w:r>
      <w:r w:rsidR="00144AEF" w:rsidRPr="00144AEF">
        <w:t xml:space="preserve"> </w:t>
      </w:r>
      <w:r w:rsidRPr="00144AEF">
        <w:t>известных</w:t>
      </w:r>
      <w:r w:rsidR="00144AEF" w:rsidRPr="00144AEF">
        <w:t xml:space="preserve"> </w:t>
      </w:r>
      <w:r w:rsidRPr="00144AEF">
        <w:t>методов</w:t>
      </w:r>
      <w:r w:rsidR="00144AEF" w:rsidRPr="00144AEF">
        <w:t xml:space="preserve"> </w:t>
      </w:r>
      <w:r w:rsidRPr="00144AEF">
        <w:t>оптимизации,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наилучшие</w:t>
      </w:r>
      <w:r w:rsidR="00144AEF" w:rsidRPr="00144AEF">
        <w:t xml:space="preserve"> </w:t>
      </w:r>
      <w:r w:rsidRPr="00144AEF">
        <w:t>результаты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надежности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 </w:t>
      </w:r>
      <w:r w:rsidRPr="00144AEF">
        <w:t>сходимости</w:t>
      </w:r>
      <w:r w:rsidR="00144AEF" w:rsidRPr="00144AEF">
        <w:t xml:space="preserve"> </w:t>
      </w:r>
      <w:r w:rsidRPr="00144AEF">
        <w:t>показал</w:t>
      </w:r>
      <w:r w:rsidR="00144AEF" w:rsidRPr="00144AEF">
        <w:t xml:space="preserve"> </w:t>
      </w:r>
      <w:r w:rsidRPr="00144AEF">
        <w:t>метод</w:t>
      </w:r>
      <w:r w:rsidR="00144AEF" w:rsidRPr="00144AEF">
        <w:t xml:space="preserve"> </w:t>
      </w:r>
      <w:r w:rsidR="00A57A54" w:rsidRPr="00144AEF">
        <w:t>наискорейшего</w:t>
      </w:r>
      <w:r w:rsidR="00144AEF" w:rsidRPr="00144AEF">
        <w:t xml:space="preserve"> </w:t>
      </w:r>
      <w:r w:rsidR="00A57A54" w:rsidRPr="00144AEF">
        <w:t>спуска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Таким</w:t>
      </w:r>
      <w:r w:rsidR="00144AEF" w:rsidRPr="00144AEF">
        <w:t xml:space="preserve"> </w:t>
      </w:r>
      <w:r w:rsidRPr="00144AEF">
        <w:t>образом,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настоящему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имеются</w:t>
      </w:r>
      <w:r w:rsidR="00144AEF" w:rsidRPr="00144AEF">
        <w:t xml:space="preserve"> </w:t>
      </w:r>
      <w:r w:rsidRPr="00144AEF">
        <w:t>достаточно</w:t>
      </w:r>
      <w:r w:rsidR="00144AEF" w:rsidRPr="00144AEF">
        <w:t xml:space="preserve"> </w:t>
      </w:r>
      <w:r w:rsidRPr="00144AEF">
        <w:t>надежные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точные</w:t>
      </w:r>
      <w:r w:rsidR="00144AEF" w:rsidRPr="00144AEF">
        <w:t xml:space="preserve"> </w:t>
      </w:r>
      <w:r w:rsidRPr="00144AEF">
        <w:t>инструменты</w:t>
      </w:r>
      <w:r w:rsidR="00144AEF" w:rsidRPr="00144AEF">
        <w:t xml:space="preserve"> </w:t>
      </w:r>
      <w:r w:rsidRPr="00144AEF">
        <w:t>создания</w:t>
      </w:r>
      <w:r w:rsidR="00144AEF" w:rsidRPr="00144AEF">
        <w:t xml:space="preserve"> </w:t>
      </w:r>
      <w:r w:rsidRPr="00144AEF">
        <w:t>подсистемы</w:t>
      </w:r>
      <w:r w:rsidR="00144AEF" w:rsidRPr="00144AEF">
        <w:t xml:space="preserve"> </w:t>
      </w:r>
      <w:r w:rsidRPr="00144AEF">
        <w:t>оптимального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данным</w:t>
      </w:r>
      <w:r w:rsidR="00144AEF" w:rsidRPr="00144AEF">
        <w:t xml:space="preserve"> </w:t>
      </w:r>
      <w:r w:rsidRPr="00144AEF">
        <w:t>процессом</w:t>
      </w:r>
      <w:r w:rsidR="00144AEF" w:rsidRPr="00144AEF">
        <w:t>.</w:t>
      </w:r>
    </w:p>
    <w:p w:rsidR="005055C0" w:rsidRPr="00144AEF" w:rsidRDefault="00FF0832" w:rsidP="00FF0832">
      <w:pPr>
        <w:pStyle w:val="1"/>
      </w:pPr>
      <w:r>
        <w:br w:type="page"/>
      </w:r>
      <w:bookmarkStart w:id="13" w:name="_Toc291787202"/>
      <w:r w:rsidR="005055C0" w:rsidRPr="00144AEF">
        <w:t>2</w:t>
      </w:r>
      <w:r w:rsidR="00144AEF">
        <w:t>.4.1</w:t>
      </w:r>
      <w:r w:rsidR="00144AEF" w:rsidRPr="00144AEF">
        <w:t xml:space="preserve"> </w:t>
      </w:r>
      <w:r w:rsidR="005055C0" w:rsidRPr="00144AEF">
        <w:t>Описание</w:t>
      </w:r>
      <w:r w:rsidR="00144AEF" w:rsidRPr="00144AEF">
        <w:t xml:space="preserve"> </w:t>
      </w:r>
      <w:r w:rsidR="005055C0" w:rsidRPr="00144AEF">
        <w:t>математической</w:t>
      </w:r>
      <w:r w:rsidR="00144AEF" w:rsidRPr="00144AEF">
        <w:t xml:space="preserve"> </w:t>
      </w:r>
      <w:r w:rsidR="005055C0" w:rsidRPr="00144AEF">
        <w:t>модели</w:t>
      </w:r>
      <w:r w:rsidR="00144AEF" w:rsidRPr="00144AEF">
        <w:t xml:space="preserve"> </w:t>
      </w:r>
      <w:r w:rsidR="005055C0" w:rsidRPr="00144AEF">
        <w:t>процесса</w:t>
      </w:r>
      <w:r w:rsidR="00144AEF" w:rsidRPr="00144AEF">
        <w:t xml:space="preserve"> </w:t>
      </w:r>
      <w:r w:rsidR="005055C0" w:rsidRPr="00144AEF">
        <w:t>окисления</w:t>
      </w:r>
      <w:r w:rsidR="00144AEF" w:rsidRPr="00144AEF">
        <w:t xml:space="preserve"> </w:t>
      </w:r>
      <w:r w:rsidR="005055C0" w:rsidRPr="00144AEF">
        <w:t>сульфидного</w:t>
      </w:r>
      <w:r w:rsidR="00144AEF" w:rsidRPr="00144AEF">
        <w:t xml:space="preserve"> </w:t>
      </w:r>
      <w:r w:rsidR="005055C0" w:rsidRPr="00144AEF">
        <w:t>цинкового</w:t>
      </w:r>
      <w:r w:rsidR="00144AEF" w:rsidRPr="00144AEF">
        <w:t xml:space="preserve"> </w:t>
      </w:r>
      <w:r w:rsidR="005055C0" w:rsidRPr="00144AEF">
        <w:t>концентрата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кипящем</w:t>
      </w:r>
      <w:r w:rsidR="00144AEF" w:rsidRPr="00144AEF">
        <w:t xml:space="preserve"> </w:t>
      </w:r>
      <w:r w:rsidR="005055C0" w:rsidRPr="00144AEF">
        <w:t>слое</w:t>
      </w:r>
      <w:bookmarkEnd w:id="13"/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[</w:t>
      </w:r>
      <w:r w:rsidR="001313A8" w:rsidRPr="00144AEF">
        <w:t>5</w:t>
      </w:r>
      <w:r w:rsidR="00144AEF" w:rsidRPr="00144AEF">
        <w:t xml:space="preserve">] </w:t>
      </w:r>
      <w:r w:rsidRPr="00144AEF">
        <w:t>разработана</w:t>
      </w:r>
      <w:r w:rsidR="00144AEF" w:rsidRPr="00144AEF">
        <w:t xml:space="preserve"> </w:t>
      </w:r>
      <w:r w:rsidRPr="00144AEF">
        <w:t>математическая</w:t>
      </w:r>
      <w:r w:rsidR="00144AEF" w:rsidRPr="00144AEF">
        <w:t xml:space="preserve"> </w:t>
      </w:r>
      <w:r w:rsidRPr="00144AEF">
        <w:t>модель</w:t>
      </w:r>
      <w:r w:rsidR="00144AEF" w:rsidRPr="00144AEF">
        <w:t xml:space="preserve"> </w:t>
      </w:r>
      <w:r w:rsidRPr="00144AEF">
        <w:t>периодического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основу</w:t>
      </w:r>
      <w:r w:rsidR="00144AEF" w:rsidRPr="00144AEF">
        <w:t xml:space="preserve"> </w:t>
      </w:r>
      <w:r w:rsidRPr="00144AEF">
        <w:t>которой</w:t>
      </w:r>
      <w:r w:rsidR="00144AEF" w:rsidRPr="00144AEF">
        <w:t xml:space="preserve"> </w:t>
      </w:r>
      <w:r w:rsidRPr="00144AEF">
        <w:t>положена</w:t>
      </w:r>
      <w:r w:rsidR="00144AEF" w:rsidRPr="00144AEF">
        <w:t xml:space="preserve"> </w:t>
      </w:r>
      <w:r w:rsidRPr="00144AEF">
        <w:t>гипотеза</w:t>
      </w:r>
      <w:r w:rsidR="00144AEF" w:rsidRPr="00144AEF">
        <w:t xml:space="preserve"> </w:t>
      </w:r>
      <w:r w:rsidRPr="00144AEF">
        <w:t>о</w:t>
      </w:r>
      <w:r w:rsidR="00144AEF" w:rsidRPr="00144AEF">
        <w:t xml:space="preserve"> </w:t>
      </w:r>
      <w:r w:rsidRPr="00144AEF">
        <w:t>механизме</w:t>
      </w:r>
      <w:r w:rsidR="00144AEF" w:rsidRPr="00144AEF">
        <w:t xml:space="preserve"> </w:t>
      </w:r>
      <w:r w:rsidRPr="00144AEF">
        <w:t>процесса,</w:t>
      </w:r>
      <w:r w:rsidR="00144AEF" w:rsidRPr="00144AEF">
        <w:t xml:space="preserve"> </w:t>
      </w:r>
      <w:r w:rsidRPr="00144AEF">
        <w:t>составленная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основании</w:t>
      </w:r>
      <w:r w:rsidR="00144AEF" w:rsidRPr="00144AEF">
        <w:t xml:space="preserve"> </w:t>
      </w:r>
      <w:r w:rsidRPr="00144AEF">
        <w:t>сведений</w:t>
      </w:r>
      <w:r w:rsidR="00144AEF" w:rsidRPr="00144AEF">
        <w:t xml:space="preserve"> </w:t>
      </w:r>
      <w:r w:rsidRPr="00144AEF">
        <w:t>литературы</w:t>
      </w:r>
      <w:r w:rsidR="00144AEF" w:rsidRPr="00144AEF">
        <w:t xml:space="preserve">. </w:t>
      </w:r>
      <w:r w:rsidRPr="00144AEF">
        <w:t>Результаты</w:t>
      </w:r>
      <w:r w:rsidR="00144AEF" w:rsidRPr="00144AEF">
        <w:t xml:space="preserve"> </w:t>
      </w:r>
      <w:r w:rsidRPr="00144AEF">
        <w:t>исследования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окислительного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математическим</w:t>
      </w:r>
      <w:r w:rsidR="00144AEF" w:rsidRPr="00144AEF">
        <w:t xml:space="preserve"> </w:t>
      </w:r>
      <w:r w:rsidRPr="00144AEF">
        <w:t>моделированием</w:t>
      </w:r>
      <w:r w:rsidR="00144AEF" w:rsidRPr="00144AEF">
        <w:t xml:space="preserve"> </w:t>
      </w:r>
      <w:r w:rsidRPr="00144AEF">
        <w:t>изложены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[</w:t>
      </w:r>
      <w:r w:rsidR="001313A8" w:rsidRPr="00144AEF">
        <w:t>5</w:t>
      </w:r>
      <w:r w:rsidR="00144AEF" w:rsidRPr="00144AEF">
        <w:t xml:space="preserve">], </w:t>
      </w:r>
      <w:r w:rsidRPr="00144AEF">
        <w:t>где</w:t>
      </w:r>
      <w:r w:rsidR="00144AEF" w:rsidRPr="00144AEF">
        <w:t xml:space="preserve"> </w:t>
      </w:r>
      <w:r w:rsidRPr="00144AEF">
        <w:t>показано,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сульфидов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железа</w:t>
      </w:r>
      <w:r w:rsidR="00144AEF" w:rsidRPr="00144AEF">
        <w:t xml:space="preserve"> </w:t>
      </w:r>
      <w:r w:rsidRPr="00144AEF">
        <w:t>одинаковы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процесс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частице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протекает</w:t>
      </w:r>
      <w:r w:rsidR="00144AEF" w:rsidRPr="00144AEF">
        <w:t xml:space="preserve"> </w:t>
      </w:r>
      <w:r w:rsidRPr="00144AEF">
        <w:t>зонально</w:t>
      </w:r>
      <w:r w:rsidR="00144AEF" w:rsidRPr="00144AEF">
        <w:t xml:space="preserve">. </w:t>
      </w:r>
      <w:r w:rsidRPr="00144AEF">
        <w:t>Эти</w:t>
      </w:r>
      <w:r w:rsidR="00144AEF" w:rsidRPr="00144AEF">
        <w:t xml:space="preserve"> </w:t>
      </w:r>
      <w:r w:rsidRPr="00144AEF">
        <w:t>результаты</w:t>
      </w:r>
      <w:r w:rsidR="00144AEF" w:rsidRPr="00144AEF">
        <w:t xml:space="preserve"> </w:t>
      </w:r>
      <w:r w:rsidRPr="00144AEF">
        <w:t>позволяют</w:t>
      </w:r>
      <w:r w:rsidR="00144AEF" w:rsidRPr="00144AEF">
        <w:t xml:space="preserve"> </w:t>
      </w:r>
      <w:r w:rsidRPr="00144AEF">
        <w:t>процесс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сете</w:t>
      </w:r>
      <w:r w:rsidR="00144AEF" w:rsidRPr="00144AEF">
        <w:t xml:space="preserve"> </w:t>
      </w:r>
      <w:r w:rsidRPr="00144AEF">
        <w:t>поставленной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[</w:t>
      </w:r>
      <w:r w:rsidR="001313A8" w:rsidRPr="00144AEF">
        <w:t>5</w:t>
      </w:r>
      <w:r w:rsidR="00144AEF" w:rsidRPr="00144AEF">
        <w:t xml:space="preserve">] </w:t>
      </w:r>
      <w:r w:rsidRPr="00144AEF">
        <w:t>цели</w:t>
      </w:r>
      <w:r w:rsidR="00144AEF" w:rsidRPr="00144AEF">
        <w:t xml:space="preserve"> </w:t>
      </w:r>
      <w:r w:rsidRPr="00144AEF">
        <w:t>представить</w:t>
      </w:r>
      <w:r w:rsidR="00144AEF" w:rsidRPr="00144AEF">
        <w:t xml:space="preserve"> </w:t>
      </w:r>
      <w:r w:rsidRPr="00144AEF">
        <w:t>как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2MeS+3O</w:t>
      </w:r>
      <w:r w:rsidRPr="00144AEF">
        <w:rPr>
          <w:vertAlign w:val="subscript"/>
        </w:rPr>
        <w:t>2</w:t>
      </w:r>
      <w:r w:rsidR="00144AEF" w:rsidRPr="00144AEF">
        <w:rPr>
          <w:vertAlign w:val="subscript"/>
        </w:rPr>
        <w:t xml:space="preserve"> </w:t>
      </w:r>
      <w:r w:rsidRPr="00144AEF">
        <w:t>=2MeO+2SO</w:t>
      </w:r>
      <w:r w:rsidRPr="00144AEF">
        <w:rPr>
          <w:vertAlign w:val="subscript"/>
        </w:rPr>
        <w:t>2</w:t>
      </w:r>
      <w:r w:rsidR="00144AEF">
        <w:t xml:space="preserve"> (</w:t>
      </w:r>
      <w:r w:rsidR="006C03A2" w:rsidRPr="00144AEF">
        <w:t>1</w:t>
      </w:r>
      <w:r w:rsidR="00144AEF" w:rsidRPr="00144AEF">
        <w:t>)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t>Me</w:t>
      </w:r>
      <w:r w:rsidR="00144AEF" w:rsidRPr="00144AEF">
        <w:t xml:space="preserve"> - </w:t>
      </w:r>
      <w:r w:rsidRPr="00144AEF">
        <w:t>цинк,</w:t>
      </w:r>
      <w:r w:rsidR="00144AEF" w:rsidRPr="00144AEF">
        <w:t xml:space="preserve"> </w:t>
      </w:r>
      <w:r w:rsidRPr="00144AEF">
        <w:t>MeS</w:t>
      </w:r>
      <w:r w:rsidR="00144AEF" w:rsidRPr="00144AEF">
        <w:t xml:space="preserve"> - </w:t>
      </w:r>
      <w:r w:rsidRPr="00144AEF">
        <w:t>сульфидная</w:t>
      </w:r>
      <w:r w:rsidR="00144AEF" w:rsidRPr="00144AEF">
        <w:t xml:space="preserve"> </w:t>
      </w:r>
      <w:r w:rsidRPr="00144AEF">
        <w:t>фаза,</w:t>
      </w:r>
      <w:r w:rsidR="00144AEF" w:rsidRPr="00144AEF">
        <w:t xml:space="preserve"> </w:t>
      </w:r>
      <w:r w:rsidRPr="00144AEF">
        <w:t>MeO</w:t>
      </w:r>
      <w:r w:rsidR="00144AEF" w:rsidRPr="00144AEF">
        <w:t xml:space="preserve"> - </w:t>
      </w:r>
      <w:r w:rsidRPr="00144AEF">
        <w:t>оксидная</w:t>
      </w:r>
      <w:r w:rsidR="00144AEF" w:rsidRPr="00144AEF">
        <w:t xml:space="preserve"> </w:t>
      </w:r>
      <w:r w:rsidRPr="00144AEF">
        <w:t>фаза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Такое</w:t>
      </w:r>
      <w:r w:rsidR="00144AEF" w:rsidRPr="00144AEF">
        <w:t xml:space="preserve"> </w:t>
      </w:r>
      <w:r w:rsidRPr="00144AEF">
        <w:t>представление</w:t>
      </w:r>
      <w:r w:rsidR="00144AEF" w:rsidRPr="00144AEF">
        <w:t xml:space="preserve"> </w:t>
      </w:r>
      <w:r w:rsidRPr="00144AEF">
        <w:t>о</w:t>
      </w:r>
      <w:r w:rsidR="00144AEF" w:rsidRPr="00144AEF">
        <w:t xml:space="preserve"> </w:t>
      </w:r>
      <w:r w:rsidRPr="00144AEF">
        <w:t>процессе</w:t>
      </w:r>
      <w:r w:rsidR="00144AEF" w:rsidRPr="00144AEF">
        <w:t xml:space="preserve"> </w:t>
      </w:r>
      <w:r w:rsidRPr="00144AEF">
        <w:t>позволяет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принятых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[</w:t>
      </w:r>
      <w:r w:rsidR="001313A8" w:rsidRPr="00144AEF">
        <w:t>5</w:t>
      </w:r>
      <w:r w:rsidR="00144AEF" w:rsidRPr="00144AEF">
        <w:t xml:space="preserve">] </w:t>
      </w:r>
      <w:r w:rsidRPr="00144AEF">
        <w:t>допущениях</w:t>
      </w:r>
      <w:r w:rsidR="00144AEF" w:rsidRPr="00144AEF">
        <w:t xml:space="preserve"> </w:t>
      </w:r>
      <w:r w:rsidRPr="00144AEF">
        <w:t>несколько</w:t>
      </w:r>
      <w:r w:rsidR="00144AEF" w:rsidRPr="00144AEF">
        <w:t xml:space="preserve"> </w:t>
      </w:r>
      <w:r w:rsidRPr="00144AEF">
        <w:t>упростить</w:t>
      </w:r>
      <w:r w:rsidR="00144AEF" w:rsidRPr="00144AEF">
        <w:t xml:space="preserve"> </w:t>
      </w:r>
      <w:r w:rsidRPr="00144AEF">
        <w:t>математическую</w:t>
      </w:r>
      <w:r w:rsidR="00144AEF" w:rsidRPr="00144AEF">
        <w:t xml:space="preserve"> </w:t>
      </w:r>
      <w:r w:rsidRPr="00144AEF">
        <w:t>модель</w:t>
      </w:r>
      <w:r w:rsidR="00144AEF" w:rsidRPr="00144AEF">
        <w:t xml:space="preserve"> [</w:t>
      </w:r>
      <w:r w:rsidR="001313A8" w:rsidRPr="00144AEF">
        <w:t>5</w:t>
      </w:r>
      <w:r w:rsidR="00144AEF" w:rsidRPr="00144AEF">
        <w:t xml:space="preserve">]. </w:t>
      </w:r>
      <w:r w:rsidRPr="00144AEF">
        <w:t>Действительно,</w:t>
      </w:r>
      <w:r w:rsidR="00144AEF" w:rsidRPr="00144AEF">
        <w:t xml:space="preserve"> </w:t>
      </w:r>
      <w:r w:rsidRPr="00144AEF">
        <w:t>зная</w:t>
      </w:r>
      <w:r w:rsidR="00144AEF" w:rsidRPr="00144AEF">
        <w:t xml:space="preserve"> </w:t>
      </w:r>
      <w:r w:rsidRPr="00144AEF">
        <w:t>текущие</w:t>
      </w:r>
      <w:r w:rsidR="00144AEF" w:rsidRPr="00144AEF">
        <w:t xml:space="preserve"> </w:t>
      </w:r>
      <w:r w:rsidRPr="00144AEF">
        <w:t>массы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оксидной</w:t>
      </w:r>
      <w:r w:rsidR="00144AEF" w:rsidRPr="00144AEF">
        <w:t xml:space="preserve"> </w:t>
      </w:r>
      <w:r w:rsidRPr="00144AEF">
        <w:t>фазы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компонентов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частице</w:t>
      </w:r>
      <w:r w:rsidR="00144AEF" w:rsidRPr="00144AEF">
        <w:t xml:space="preserve"> </w:t>
      </w:r>
      <w:r w:rsidRPr="00144AEF">
        <w:t>концентрата,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определить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последних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частице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любой</w:t>
      </w:r>
      <w:r w:rsidR="00144AEF" w:rsidRPr="00144AEF">
        <w:t xml:space="preserve"> </w:t>
      </w:r>
      <w:r w:rsidRPr="00144AEF">
        <w:t>момент</w:t>
      </w:r>
      <w:r w:rsidR="00144AEF" w:rsidRPr="00144AEF">
        <w:t xml:space="preserve"> </w:t>
      </w:r>
      <w:r w:rsidRPr="00144AEF">
        <w:t>окисления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Изменение</w:t>
      </w:r>
      <w:r w:rsidR="00144AEF" w:rsidRPr="00144AEF">
        <w:t xml:space="preserve"> </w:t>
      </w:r>
      <w:r w:rsidRPr="00144AEF">
        <w:t>во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текущей</w:t>
      </w:r>
      <w:r w:rsidR="00144AEF" w:rsidRPr="00144AEF">
        <w:t xml:space="preserve"> </w:t>
      </w:r>
      <w:r w:rsidRPr="00144AEF">
        <w:t>массы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фазы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описано</w:t>
      </w:r>
      <w:r w:rsidR="00144AEF" w:rsidRPr="00144AEF">
        <w:t xml:space="preserve"> </w:t>
      </w:r>
      <w:r w:rsidRPr="00144AEF">
        <w:t>уравнением</w:t>
      </w:r>
      <w:r w:rsidR="00144AEF" w:rsidRPr="00144AEF">
        <w:t xml:space="preserve"> </w:t>
      </w:r>
      <w:r w:rsidRPr="00144AEF">
        <w:t>Валенсии</w:t>
      </w:r>
      <w:r w:rsidR="00144AEF" w:rsidRPr="00144AEF">
        <w:t xml:space="preserve"> [</w:t>
      </w:r>
      <w:r w:rsidR="00BE047E" w:rsidRPr="00144AEF">
        <w:t>7</w:t>
      </w:r>
      <w:r w:rsidR="00144AEF" w:rsidRPr="00144AEF">
        <w:t xml:space="preserve">], </w:t>
      </w:r>
      <w:r w:rsidRPr="00144AEF">
        <w:t>выведенным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реакций,</w:t>
      </w:r>
      <w:r w:rsidR="00144AEF" w:rsidRPr="00144AEF">
        <w:t xml:space="preserve"> </w:t>
      </w:r>
      <w:r w:rsidRPr="00144AEF">
        <w:t>аналогичных</w:t>
      </w:r>
      <w:r w:rsidR="00144AEF" w:rsidRPr="00144AEF">
        <w:t xml:space="preserve"> </w:t>
      </w:r>
      <w:r w:rsidR="00C04385" w:rsidRPr="00144AEF">
        <w:t>реакции</w:t>
      </w:r>
      <w:r w:rsidR="00144AEF">
        <w:t xml:space="preserve"> (</w:t>
      </w:r>
      <w:r w:rsidRPr="00144AEF">
        <w:t>1</w:t>
      </w:r>
      <w:r w:rsidR="00144AEF" w:rsidRPr="00144AEF">
        <w:t>):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5480" w:dyaOrig="680">
          <v:shape id="_x0000_i1030" type="#_x0000_t75" style="width:273.75pt;height:33.75pt" o:ole="" fillcolor="window">
            <v:imagedata r:id="rId11" o:title=""/>
          </v:shape>
          <o:OLEObject Type="Embed" ProgID="Equation.3" ShapeID="_x0000_i1030" DrawAspect="Content" ObjectID="_1457363525" r:id="rId12"/>
        </w:object>
      </w:r>
      <w:r w:rsidR="00144AEF">
        <w:t xml:space="preserve"> (</w:t>
      </w:r>
      <w:r w:rsidR="006C03A2" w:rsidRPr="00144AEF">
        <w:t>2</w:t>
      </w:r>
      <w:r w:rsidR="00144AEF" w:rsidRPr="00144AEF">
        <w:t>)</w:t>
      </w:r>
    </w:p>
    <w:p w:rsidR="005055C0" w:rsidRPr="00144AEF" w:rsidRDefault="005055C0" w:rsidP="00144AEF">
      <w:pPr>
        <w:tabs>
          <w:tab w:val="left" w:pos="726"/>
        </w:tabs>
      </w:pPr>
      <w:r w:rsidRPr="00144AEF">
        <w:t>где</w:t>
      </w:r>
    </w:p>
    <w:p w:rsidR="005055C0" w:rsidRPr="00144AEF" w:rsidRDefault="00D23D0E" w:rsidP="00144AEF">
      <w:pPr>
        <w:tabs>
          <w:tab w:val="left" w:pos="726"/>
        </w:tabs>
      </w:pPr>
      <w:r w:rsidRPr="00144AEF">
        <w:object w:dxaOrig="1880" w:dyaOrig="680">
          <v:shape id="_x0000_i1031" type="#_x0000_t75" style="width:93.75pt;height:33.75pt" o:ole="" fillcolor="window">
            <v:imagedata r:id="rId13" o:title=""/>
          </v:shape>
          <o:OLEObject Type="Embed" ProgID="Equation.3" ShapeID="_x0000_i1031" DrawAspect="Content" ObjectID="_1457363526" r:id="rId14"/>
        </w:object>
      </w:r>
      <w:r w:rsidR="00144AEF" w:rsidRPr="00144AEF">
        <w:t xml:space="preserve"> </w:t>
      </w:r>
      <w:r w:rsidRPr="00144AEF">
        <w:object w:dxaOrig="1160" w:dyaOrig="680">
          <v:shape id="_x0000_i1032" type="#_x0000_t75" style="width:57.75pt;height:33.75pt" o:ole="" fillcolor="window">
            <v:imagedata r:id="rId15" o:title=""/>
          </v:shape>
          <o:OLEObject Type="Embed" ProgID="Equation.3" ShapeID="_x0000_i1032" DrawAspect="Content" ObjectID="_1457363527" r:id="rId16"/>
        </w:object>
      </w:r>
      <w:r w:rsidR="00144AEF" w:rsidRPr="00144AEF">
        <w:t xml:space="preserve"> </w:t>
      </w:r>
      <w:r w:rsidRPr="00144AEF">
        <w:object w:dxaOrig="1900" w:dyaOrig="620">
          <v:shape id="_x0000_i1033" type="#_x0000_t75" style="width:95.25pt;height:30.75pt" o:ole="" fillcolor="window">
            <v:imagedata r:id="rId17" o:title=""/>
          </v:shape>
          <o:OLEObject Type="Embed" ProgID="Equation.3" ShapeID="_x0000_i1033" DrawAspect="Content" ObjectID="_1457363528" r:id="rId18"/>
        </w:objec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rPr>
          <w:i/>
          <w:lang w:val="en-US"/>
        </w:rPr>
        <w:t>G</w:t>
      </w:r>
      <w:r w:rsidRPr="00144AEF">
        <w:rPr>
          <w:i/>
          <w:vertAlign w:val="subscript"/>
          <w:lang w:val="en-US"/>
        </w:rPr>
        <w:t>c</w:t>
      </w:r>
      <w:r w:rsidR="00144AEF">
        <w:rPr>
          <w:i/>
        </w:rPr>
        <w:t xml:space="preserve"> (</w:t>
      </w:r>
      <w:r w:rsidRPr="00144AEF">
        <w:rPr>
          <w:i/>
        </w:rPr>
        <w:t>0</w:t>
      </w:r>
      <w:r w:rsidR="00144AEF" w:rsidRPr="00144AEF">
        <w:rPr>
          <w:i/>
        </w:rPr>
        <w:t xml:space="preserve">) - </w:t>
      </w:r>
      <w:r w:rsidRPr="00144AEF">
        <w:t>первоначальная</w:t>
      </w:r>
      <w:r w:rsidR="00144AEF" w:rsidRPr="00144AEF">
        <w:t xml:space="preserve"> </w:t>
      </w:r>
      <w:r w:rsidRPr="00144AEF">
        <w:t>масса</w:t>
      </w:r>
      <w:r w:rsidR="00144AEF" w:rsidRPr="00144AEF">
        <w:t xml:space="preserve"> </w:t>
      </w:r>
      <w:r w:rsidRPr="00144AEF">
        <w:t>частицы</w:t>
      </w:r>
      <w:r w:rsidR="00144AEF" w:rsidRPr="00144AEF">
        <w:t xml:space="preserve"> </w:t>
      </w:r>
      <w:r w:rsidRPr="00144AEF">
        <w:t>концентрата</w:t>
      </w:r>
      <w:r w:rsidR="00144AEF">
        <w:t>, г</w:t>
      </w:r>
      <w:r w:rsidR="00144AEF" w:rsidRPr="00144AEF">
        <w:t xml:space="preserve">; </w:t>
      </w:r>
      <w:r w:rsidRPr="00144AEF">
        <w:rPr>
          <w:i/>
          <w:lang w:val="en-US"/>
        </w:rPr>
        <w:t>G</w:t>
      </w:r>
      <w:r w:rsidRPr="00144AEF">
        <w:rPr>
          <w:i/>
          <w:vertAlign w:val="subscript"/>
          <w:lang w:val="en-US"/>
        </w:rPr>
        <w:t>c</w:t>
      </w:r>
      <w:r w:rsidR="00144AEF">
        <w:rPr>
          <w:i/>
        </w:rPr>
        <w:t xml:space="preserve"> (</w:t>
      </w:r>
      <w:r w:rsidRPr="00144AEF">
        <w:rPr>
          <w:i/>
          <w:lang w:val="en-US"/>
        </w:rPr>
        <w:t>t</w:t>
      </w:r>
      <w:r w:rsidR="00144AEF" w:rsidRPr="00144AEF">
        <w:rPr>
          <w:i/>
        </w:rPr>
        <w:t xml:space="preserve">) - </w:t>
      </w:r>
      <w:r w:rsidRPr="00144AEF">
        <w:t>текущая</w:t>
      </w:r>
      <w:r w:rsidR="00144AEF" w:rsidRPr="00144AEF">
        <w:t xml:space="preserve"> </w:t>
      </w:r>
      <w:r w:rsidRPr="00144AEF">
        <w:t>масса</w:t>
      </w:r>
      <w:r w:rsidR="00144AEF" w:rsidRPr="00144AEF">
        <w:t xml:space="preserve"> </w:t>
      </w:r>
      <w:r w:rsidRPr="00144AEF">
        <w:t>сульфидов,</w:t>
      </w:r>
      <w:r w:rsidR="00144AEF" w:rsidRPr="00144AEF">
        <w:t xml:space="preserve"> </w:t>
      </w:r>
      <w:r w:rsidR="00144AEF">
        <w:t>т.е.</w:t>
      </w:r>
      <w:r w:rsidR="00144AEF" w:rsidRPr="00144AEF">
        <w:t xml:space="preserve"> </w:t>
      </w:r>
      <w:r w:rsidRPr="00144AEF">
        <w:t>масса</w:t>
      </w:r>
      <w:r w:rsidR="00144AEF" w:rsidRPr="00144AEF">
        <w:t xml:space="preserve"> </w:t>
      </w:r>
      <w:r w:rsidRPr="00144AEF">
        <w:t>неокисленного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ядра</w:t>
      </w:r>
      <w:r w:rsidR="00144AEF" w:rsidRPr="00144AEF">
        <w:t xml:space="preserve"> </w:t>
      </w:r>
      <w:r w:rsidRPr="00144AEF">
        <w:t>частицы,</w:t>
      </w:r>
      <w:r w:rsidR="00144AEF" w:rsidRPr="00144AEF">
        <w:t xml:space="preserve"> </w:t>
      </w:r>
      <w:r w:rsidRPr="00144AEF">
        <w:t>г</w:t>
      </w:r>
      <w:r w:rsidR="00144AEF" w:rsidRPr="00144AEF">
        <w:t xml:space="preserve">; </w:t>
      </w:r>
      <w:r w:rsidRPr="00144AEF">
        <w:rPr>
          <w:i/>
          <w:lang w:val="en-US"/>
        </w:rPr>
        <w:t>γ</w:t>
      </w:r>
      <w:r w:rsidRPr="00144AEF">
        <w:rPr>
          <w:i/>
          <w:vertAlign w:val="subscript"/>
          <w:lang w:val="en-US"/>
        </w:rPr>
        <w:t>c</w:t>
      </w:r>
      <w:r w:rsidR="00144AEF" w:rsidRPr="00144AEF">
        <w:rPr>
          <w:i/>
        </w:rPr>
        <w:t xml:space="preserve"> - </w:t>
      </w:r>
      <w:r w:rsidRPr="00144AEF">
        <w:t>плотность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фазы,</w:t>
      </w:r>
      <w:r w:rsidR="00144AEF" w:rsidRPr="00144AEF">
        <w:t xml:space="preserve"> </w:t>
      </w:r>
      <w:r w:rsidRPr="00144AEF">
        <w:t>г/см</w:t>
      </w:r>
      <w:r w:rsidRPr="00144AEF">
        <w:rPr>
          <w:vertAlign w:val="superscript"/>
        </w:rPr>
        <w:t>3</w:t>
      </w:r>
      <w:r w:rsidR="00144AEF" w:rsidRPr="00144AEF">
        <w:t xml:space="preserve">; </w:t>
      </w:r>
      <w:r w:rsidRPr="00144AEF">
        <w:rPr>
          <w:i/>
          <w:lang w:val="en-US"/>
        </w:rPr>
        <w:t>γ</w:t>
      </w:r>
      <w:r w:rsidRPr="00144AEF">
        <w:rPr>
          <w:i/>
          <w:vertAlign w:val="subscript"/>
        </w:rPr>
        <w:t>0</w:t>
      </w:r>
      <w:r w:rsidR="00144AEF" w:rsidRPr="00144AEF">
        <w:rPr>
          <w:i/>
          <w:vertAlign w:val="subscript"/>
        </w:rPr>
        <w:t xml:space="preserve"> - </w:t>
      </w:r>
      <w:r w:rsidRPr="00144AEF">
        <w:t>плотность</w:t>
      </w:r>
      <w:r w:rsidR="00144AEF" w:rsidRPr="00144AEF">
        <w:t xml:space="preserve"> </w:t>
      </w:r>
      <w:r w:rsidRPr="00144AEF">
        <w:t>оксидной</w:t>
      </w:r>
      <w:r w:rsidR="00144AEF" w:rsidRPr="00144AEF">
        <w:t xml:space="preserve"> </w:t>
      </w:r>
      <w:r w:rsidRPr="00144AEF">
        <w:t>фазы,</w:t>
      </w:r>
      <w:r w:rsidR="00144AEF" w:rsidRPr="00144AEF">
        <w:t xml:space="preserve"> </w:t>
      </w:r>
      <w:r w:rsidRPr="00144AEF">
        <w:t>г/см3</w:t>
      </w:r>
      <w:r w:rsidR="00144AEF" w:rsidRPr="00144AEF">
        <w:rPr>
          <w:i/>
        </w:rPr>
        <w:t xml:space="preserve">; </w:t>
      </w:r>
      <w:r w:rsidRPr="00144AEF">
        <w:rPr>
          <w:i/>
          <w:lang w:val="en-US"/>
        </w:rPr>
        <w:t>α</w:t>
      </w:r>
      <w:r w:rsidR="00144AEF" w:rsidRPr="00144AEF">
        <w:t>-</w:t>
      </w:r>
      <w:r w:rsidRPr="00144AEF">
        <w:t>коэффициент</w:t>
      </w:r>
      <w:r w:rsidR="00144AEF" w:rsidRPr="00144AEF">
        <w:t xml:space="preserve"> </w:t>
      </w:r>
      <w:r w:rsidRPr="00144AEF">
        <w:t>пропорциональности,</w:t>
      </w:r>
      <w:r w:rsidR="00144AEF" w:rsidRPr="00144AEF">
        <w:t xml:space="preserve"> </w:t>
      </w:r>
      <w:r w:rsidRPr="00144AEF">
        <w:t>подобный</w:t>
      </w:r>
      <w:r w:rsidR="00144AEF" w:rsidRPr="00144AEF">
        <w:t xml:space="preserve"> </w:t>
      </w:r>
      <w:r w:rsidRPr="00144AEF">
        <w:t>стехиометрическому</w:t>
      </w:r>
      <w:r w:rsidR="00144AEF">
        <w:t xml:space="preserve"> (</w:t>
      </w:r>
      <w:r w:rsidRPr="00144AEF">
        <w:t>численно</w:t>
      </w:r>
      <w:r w:rsidR="00144AEF" w:rsidRPr="00144AEF">
        <w:t xml:space="preserve"> </w:t>
      </w:r>
      <w:r w:rsidRPr="00144AEF">
        <w:t>равен</w:t>
      </w:r>
      <w:r w:rsidR="00144AEF" w:rsidRPr="00144AEF">
        <w:t xml:space="preserve"> </w:t>
      </w:r>
      <w:r w:rsidRPr="00144AEF">
        <w:t>массе</w:t>
      </w:r>
      <w:r w:rsidR="00144AEF" w:rsidRPr="00144AEF">
        <w:t xml:space="preserve"> </w:t>
      </w:r>
      <w:r w:rsidRPr="00144AEF">
        <w:t>оксидной</w:t>
      </w:r>
      <w:r w:rsidR="00144AEF" w:rsidRPr="00144AEF">
        <w:t xml:space="preserve"> </w:t>
      </w:r>
      <w:r w:rsidRPr="00144AEF">
        <w:t>фазы,</w:t>
      </w:r>
      <w:r w:rsidR="00144AEF" w:rsidRPr="00144AEF">
        <w:t xml:space="preserve"> </w:t>
      </w:r>
      <w:r w:rsidRPr="00144AEF">
        <w:t>образующейся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взаимодействии</w:t>
      </w:r>
      <w:r w:rsidR="00144AEF" w:rsidRPr="00144AEF">
        <w:t xml:space="preserve"> </w:t>
      </w:r>
      <w:r w:rsidRPr="00144AEF">
        <w:t>по</w:t>
      </w:r>
      <w:r w:rsidR="00144AEF">
        <w:t xml:space="preserve"> (</w:t>
      </w:r>
      <w:r w:rsidRPr="00144AEF">
        <w:t>1</w:t>
      </w:r>
      <w:r w:rsidR="00144AEF" w:rsidRPr="00144AEF">
        <w:t xml:space="preserve">) </w:t>
      </w:r>
      <w:r w:rsidRPr="00144AEF">
        <w:t>единицы</w:t>
      </w:r>
      <w:r w:rsidR="00144AEF" w:rsidRPr="00144AEF">
        <w:t xml:space="preserve"> </w:t>
      </w:r>
      <w:r w:rsidRPr="00144AEF">
        <w:t>массы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); </w:t>
      </w:r>
      <w:r w:rsidRPr="00144AEF">
        <w:rPr>
          <w:i/>
          <w:lang w:val="en-US"/>
        </w:rPr>
        <w:t>r</w:t>
      </w:r>
      <w:r w:rsidRPr="00144AEF">
        <w:rPr>
          <w:i/>
          <w:vertAlign w:val="subscript"/>
        </w:rPr>
        <w:t>0</w:t>
      </w:r>
      <w:r w:rsidR="00144AEF" w:rsidRPr="00144AEF">
        <w:rPr>
          <w:i/>
        </w:rPr>
        <w:t xml:space="preserve"> - </w:t>
      </w:r>
      <w:r w:rsidRPr="00144AEF">
        <w:t>первоначальный</w:t>
      </w:r>
      <w:r w:rsidR="00144AEF" w:rsidRPr="00144AEF">
        <w:t xml:space="preserve"> </w:t>
      </w:r>
      <w:r w:rsidRPr="00144AEF">
        <w:t>радиус</w:t>
      </w:r>
      <w:r w:rsidR="00144AEF" w:rsidRPr="00144AEF">
        <w:t xml:space="preserve"> </w:t>
      </w:r>
      <w:r w:rsidRPr="00144AEF">
        <w:t>частицы</w:t>
      </w:r>
      <w:r w:rsidR="00144AEF" w:rsidRPr="00144AEF">
        <w:t xml:space="preserve"> </w:t>
      </w:r>
      <w:r w:rsidRPr="00144AEF">
        <w:t>концентрата,</w:t>
      </w:r>
      <w:r w:rsidR="00144AEF" w:rsidRPr="00144AEF">
        <w:t xml:space="preserve"> </w:t>
      </w:r>
      <w:r w:rsidRPr="00144AEF">
        <w:t>см</w:t>
      </w:r>
      <w:r w:rsidR="00144AEF" w:rsidRPr="00144AEF">
        <w:t xml:space="preserve">; </w:t>
      </w:r>
      <w:r w:rsidRPr="00144AEF">
        <w:rPr>
          <w:i/>
          <w:lang w:val="en-US"/>
        </w:rPr>
        <w:t>C</w:t>
      </w:r>
      <w:r w:rsidRPr="00144AEF">
        <w:rPr>
          <w:i/>
          <w:vertAlign w:val="subscript"/>
        </w:rPr>
        <w:t>я</w:t>
      </w:r>
      <w:r w:rsidR="00144AEF" w:rsidRPr="00144AEF">
        <w:rPr>
          <w:i/>
        </w:rPr>
        <w:t xml:space="preserve"> - </w:t>
      </w:r>
      <w:r w:rsidRPr="00144AEF">
        <w:t>концентрация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ядре</w:t>
      </w:r>
      <w:r w:rsidR="00144AEF" w:rsidRPr="00144AEF">
        <w:t xml:space="preserve"> </w:t>
      </w:r>
      <w:r w:rsidRPr="00144AEF">
        <w:t>потока,</w:t>
      </w:r>
      <w:r w:rsidR="00144AEF" w:rsidRPr="00144AEF">
        <w:t xml:space="preserve"> </w:t>
      </w:r>
      <w:r w:rsidRPr="00144AEF">
        <w:t>об</w:t>
      </w:r>
      <w:r w:rsidR="00144AEF" w:rsidRPr="00144AEF">
        <w:t xml:space="preserve">. </w:t>
      </w:r>
      <w:r w:rsidRPr="00144AEF">
        <w:t>%</w:t>
      </w:r>
      <w:r w:rsidR="00144AEF" w:rsidRPr="00144AEF">
        <w:t xml:space="preserve">; </w:t>
      </w:r>
      <w:r w:rsidRPr="00144AEF">
        <w:rPr>
          <w:i/>
          <w:lang w:val="en-US"/>
        </w:rPr>
        <w:t>t</w:t>
      </w:r>
      <w:r w:rsidR="00144AEF" w:rsidRPr="00144AEF">
        <w:t xml:space="preserve"> - </w:t>
      </w:r>
      <w:r w:rsidRPr="00144AEF">
        <w:t>текущее</w:t>
      </w:r>
      <w:r w:rsidR="00144AEF" w:rsidRPr="00144AEF">
        <w:t xml:space="preserve"> </w:t>
      </w:r>
      <w:r w:rsidRPr="00144AEF">
        <w:t>время,</w:t>
      </w:r>
      <w:r w:rsidR="00144AEF" w:rsidRPr="00144AEF">
        <w:t xml:space="preserve"> </w:t>
      </w:r>
      <w:r w:rsidRPr="00144AEF">
        <w:t>мин</w:t>
      </w:r>
      <w:r w:rsidR="00144AEF" w:rsidRPr="00144AEF">
        <w:t xml:space="preserve">; </w:t>
      </w:r>
      <w:r w:rsidRPr="00144AEF">
        <w:rPr>
          <w:i/>
          <w:lang w:val="en-US"/>
        </w:rPr>
        <w:t>D</w:t>
      </w:r>
      <w:r w:rsidR="00144AEF" w:rsidRPr="00144AEF">
        <w:rPr>
          <w:i/>
        </w:rPr>
        <w:t xml:space="preserve"> - </w:t>
      </w:r>
      <w:r w:rsidRPr="00144AEF">
        <w:t>коэффициент</w:t>
      </w:r>
      <w:r w:rsidR="00144AEF" w:rsidRPr="00144AEF">
        <w:t xml:space="preserve"> </w:t>
      </w:r>
      <w:r w:rsidRPr="00144AEF">
        <w:t>диффузии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слой</w:t>
      </w:r>
      <w:r w:rsidR="00144AEF" w:rsidRPr="00144AEF">
        <w:t xml:space="preserve"> </w:t>
      </w:r>
      <w:r w:rsidRPr="00144AEF">
        <w:t>оксидной</w:t>
      </w:r>
      <w:r w:rsidR="00144AEF" w:rsidRPr="00144AEF">
        <w:t xml:space="preserve"> </w:t>
      </w:r>
      <w:r w:rsidRPr="00144AEF">
        <w:t>фазы,</w:t>
      </w:r>
      <w:r w:rsidR="00144AEF" w:rsidRPr="00144AEF">
        <w:t xml:space="preserve"> </w:t>
      </w:r>
      <w:r w:rsidRPr="00144AEF">
        <w:t>г/</w:t>
      </w:r>
      <w:r w:rsidR="00144AEF">
        <w:t xml:space="preserve"> (</w:t>
      </w:r>
      <w:r w:rsidRPr="00144AEF">
        <w:t>см</w:t>
      </w:r>
      <w:r w:rsidR="00144AEF" w:rsidRPr="00144AEF">
        <w:t xml:space="preserve">. </w:t>
      </w:r>
      <w:r w:rsidRPr="00144AEF">
        <w:t>%</w:t>
      </w:r>
      <w:r w:rsidR="00144AEF" w:rsidRPr="00144AEF">
        <w:t xml:space="preserve">. </w:t>
      </w:r>
      <w:r w:rsidRPr="00144AEF">
        <w:t>мин</w:t>
      </w:r>
      <w:r w:rsidR="00144AEF" w:rsidRPr="00144AEF">
        <w:t>).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Текущ</w:t>
      </w:r>
      <w:r w:rsidR="00C04385" w:rsidRPr="00144AEF">
        <w:t>ая</w:t>
      </w:r>
      <w:r w:rsidR="00144AEF" w:rsidRPr="00144AEF">
        <w:t xml:space="preserve"> </w:t>
      </w:r>
      <w:r w:rsidRPr="00144AEF">
        <w:t>масс</w:t>
      </w:r>
      <w:r w:rsidR="00C04385" w:rsidRPr="00144AEF">
        <w:t>а</w:t>
      </w:r>
      <w:r w:rsidR="00144AEF" w:rsidRPr="00144AEF">
        <w:t xml:space="preserve"> </w:t>
      </w:r>
      <w:r w:rsidRPr="00144AEF">
        <w:t>оксидной</w:t>
      </w:r>
      <w:r w:rsidR="00144AEF" w:rsidRPr="00144AEF">
        <w:t xml:space="preserve"> </w:t>
      </w:r>
      <w:r w:rsidRPr="00144AEF">
        <w:t>фазы</w:t>
      </w:r>
      <w:r w:rsidR="00144AEF" w:rsidRPr="00144AEF">
        <w:t xml:space="preserve"> </w:t>
      </w:r>
      <w:r w:rsidR="00C04385" w:rsidRPr="00144AEF">
        <w:t>будет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480" w:dyaOrig="360">
          <v:shape id="_x0000_i1034" type="#_x0000_t75" style="width:123.75pt;height:18pt" o:ole="" fillcolor="window">
            <v:imagedata r:id="rId19" o:title=""/>
          </v:shape>
          <o:OLEObject Type="Embed" ProgID="Equation.3" ShapeID="_x0000_i1034" DrawAspect="Content" ObjectID="_1457363529" r:id="rId20"/>
        </w:object>
      </w:r>
      <w:r w:rsidR="00144AEF">
        <w:t xml:space="preserve"> (</w:t>
      </w:r>
      <w:r w:rsidR="006C03A2" w:rsidRPr="00144AEF">
        <w:t>3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rPr>
          <w:i/>
        </w:rPr>
        <w:t>α</w:t>
      </w:r>
      <w:r w:rsidRPr="00144AEF">
        <w:rPr>
          <w:i/>
          <w:vertAlign w:val="subscript"/>
        </w:rPr>
        <w:t>1</w:t>
      </w:r>
      <w:r w:rsidR="00144AEF" w:rsidRPr="00144AEF">
        <w:t xml:space="preserve"> - </w:t>
      </w:r>
      <w:r w:rsidRPr="00144AEF">
        <w:t>коэффициент</w:t>
      </w:r>
      <w:r w:rsidR="00144AEF" w:rsidRPr="00144AEF">
        <w:t xml:space="preserve"> </w:t>
      </w:r>
      <w:r w:rsidRPr="00144AEF">
        <w:t>пропорциональности,</w:t>
      </w:r>
      <w:r w:rsidR="00144AEF" w:rsidRPr="00144AEF">
        <w:t xml:space="preserve"> </w:t>
      </w:r>
      <w:r w:rsidRPr="00144AEF">
        <w:t>подобный</w:t>
      </w:r>
      <w:r w:rsidR="00144AEF" w:rsidRPr="00144AEF">
        <w:t xml:space="preserve"> </w:t>
      </w:r>
      <w:r w:rsidRPr="00144AEF">
        <w:t>стехиометрическому,</w:t>
      </w:r>
      <w:r w:rsidR="00144AEF" w:rsidRPr="00144AEF">
        <w:t xml:space="preserve"> </w:t>
      </w:r>
      <w:r w:rsidRPr="00144AEF">
        <w:t>определяется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содержанию</w:t>
      </w:r>
      <w:r w:rsidR="00144AEF" w:rsidRPr="00144AEF">
        <w:t xml:space="preserve"> </w:t>
      </w:r>
      <w:r w:rsidRPr="00144AEF">
        <w:t>компонентов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концентрате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стехиометрическим</w:t>
      </w:r>
      <w:r w:rsidR="00144AEF" w:rsidRPr="00144AEF">
        <w:t xml:space="preserve"> </w:t>
      </w:r>
      <w:r w:rsidRPr="00144AEF">
        <w:t>коэффициентам</w:t>
      </w:r>
      <w:r w:rsidR="00144AEF" w:rsidRPr="00144AEF">
        <w:t xml:space="preserve"> </w:t>
      </w:r>
      <w:r w:rsidRPr="00144AEF">
        <w:t>соответствующих</w:t>
      </w:r>
      <w:r w:rsidR="00144AEF" w:rsidRPr="00144AEF">
        <w:t xml:space="preserve"> </w:t>
      </w:r>
      <w:r w:rsidRPr="00144AEF">
        <w:t>химических</w:t>
      </w:r>
      <w:r w:rsidR="00144AEF" w:rsidRPr="00144AEF">
        <w:t xml:space="preserve"> </w:t>
      </w:r>
      <w:r w:rsidRPr="00144AEF">
        <w:t>реакций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уточнен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результатам</w:t>
      </w:r>
      <w:r w:rsidR="00144AEF" w:rsidRPr="00144AEF">
        <w:t xml:space="preserve"> </w:t>
      </w:r>
      <w:r w:rsidRPr="00144AEF">
        <w:t>анализов</w:t>
      </w:r>
      <w:r w:rsidR="00144AEF" w:rsidRPr="00144AEF">
        <w:t xml:space="preserve"> </w:t>
      </w:r>
      <w:r w:rsidRPr="00144AEF">
        <w:t>огарков,</w:t>
      </w:r>
      <w:r w:rsidR="00144AEF" w:rsidRPr="00144AEF">
        <w:t xml:space="preserve"> </w:t>
      </w:r>
      <w:r w:rsidRPr="00144AEF">
        <w:t>получаемых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обжиге</w:t>
      </w:r>
      <w:r w:rsidR="00144AEF" w:rsidRPr="00144AEF">
        <w:t xml:space="preserve"> </w:t>
      </w:r>
      <w:r w:rsidRPr="00144AEF">
        <w:t>концентрата,</w:t>
      </w:r>
      <w:r w:rsidR="00144AEF" w:rsidRPr="00144AEF">
        <w:t xml:space="preserve"> </w:t>
      </w:r>
      <w:r w:rsidRPr="00144AEF">
        <w:t>например,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лабораторной</w:t>
      </w:r>
      <w:r w:rsidR="00144AEF" w:rsidRPr="00144AEF">
        <w:t xml:space="preserve"> </w:t>
      </w:r>
      <w:r w:rsidRPr="00144AEF">
        <w:t>установке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Текущие</w:t>
      </w:r>
      <w:r w:rsidR="00144AEF" w:rsidRPr="00144AEF">
        <w:t xml:space="preserve"> </w:t>
      </w:r>
      <w:r w:rsidRPr="00144AEF">
        <w:t>массы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железа,</w:t>
      </w:r>
      <w:r w:rsidR="00144AEF" w:rsidRPr="00144AEF">
        <w:t xml:space="preserve"> </w:t>
      </w:r>
      <w:r w:rsidRPr="00144AEF">
        <w:t>связанных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сульфид,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серы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окисляющейся</w:t>
      </w:r>
      <w:r w:rsidR="00144AEF" w:rsidRPr="00144AEF">
        <w:t xml:space="preserve"> </w:t>
      </w:r>
      <w:r w:rsidRPr="00144AEF">
        <w:t>частице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опи</w:t>
      </w:r>
      <w:r w:rsidR="00C04385" w:rsidRPr="00144AEF">
        <w:t>сываются</w:t>
      </w:r>
      <w:r w:rsidR="00144AEF" w:rsidRPr="00144AEF">
        <w:t xml:space="preserve"> </w:t>
      </w:r>
      <w:r w:rsidRPr="00144AEF">
        <w:t>следующимим</w:t>
      </w:r>
      <w:r w:rsidR="00144AEF" w:rsidRPr="00144AEF">
        <w:t xml:space="preserve"> </w:t>
      </w:r>
      <w:r w:rsidRPr="00144AEF">
        <w:t>выражениями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240" w:dyaOrig="360">
          <v:shape id="_x0000_i1035" type="#_x0000_t75" style="width:111.75pt;height:18pt" o:ole="" fillcolor="window">
            <v:imagedata r:id="rId21" o:title=""/>
          </v:shape>
          <o:OLEObject Type="Embed" ProgID="Equation.3" ShapeID="_x0000_i1035" DrawAspect="Content" ObjectID="_1457363530" r:id="rId22"/>
        </w:object>
      </w:r>
      <w:r w:rsidR="00144AEF">
        <w:t xml:space="preserve"> (</w:t>
      </w:r>
      <w:r w:rsidR="006C03A2" w:rsidRPr="00144AEF">
        <w:t>4</w:t>
      </w:r>
      <w:r w:rsidR="00144AEF" w:rsidRPr="00144AEF">
        <w:t>)</w:t>
      </w:r>
      <w:r w:rsidR="00D64F4A">
        <w:t xml:space="preserve">, </w:t>
      </w:r>
      <w:r w:rsidRPr="00144AEF">
        <w:object w:dxaOrig="2240" w:dyaOrig="360">
          <v:shape id="_x0000_i1036" type="#_x0000_t75" style="width:111.75pt;height:18pt" o:ole="" fillcolor="window">
            <v:imagedata r:id="rId23" o:title=""/>
          </v:shape>
          <o:OLEObject Type="Embed" ProgID="Equation.3" ShapeID="_x0000_i1036" DrawAspect="Content" ObjectID="_1457363531" r:id="rId24"/>
        </w:object>
      </w:r>
      <w:r w:rsidR="00144AEF">
        <w:t xml:space="preserve"> (</w:t>
      </w:r>
      <w:r w:rsidR="006C03A2" w:rsidRPr="00144AEF">
        <w:t>5</w:t>
      </w:r>
      <w:r w:rsidR="00144AEF" w:rsidRPr="00144AEF">
        <w:t>)</w:t>
      </w: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060" w:dyaOrig="360">
          <v:shape id="_x0000_i1037" type="#_x0000_t75" style="width:102.75pt;height:18pt" o:ole="" fillcolor="window">
            <v:imagedata r:id="rId25" o:title=""/>
          </v:shape>
          <o:OLEObject Type="Embed" ProgID="Equation.3" ShapeID="_x0000_i1037" DrawAspect="Content" ObjectID="_1457363532" r:id="rId26"/>
        </w:object>
      </w:r>
      <w:r w:rsidR="00144AEF">
        <w:t xml:space="preserve"> (</w:t>
      </w:r>
      <w:r w:rsidR="00C226A3" w:rsidRPr="00144AEF">
        <w:t>6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rPr>
          <w:lang w:val="en-US"/>
        </w:rPr>
        <w:t>C</w:t>
      </w:r>
      <w:r w:rsidRPr="00144AEF">
        <w:rPr>
          <w:vertAlign w:val="subscript"/>
          <w:lang w:val="en-US"/>
        </w:rPr>
        <w:t>Zn</w:t>
      </w:r>
      <w:r w:rsidR="00144AEF" w:rsidRPr="00144AEF">
        <w:rPr>
          <w:vertAlign w:val="subscript"/>
        </w:rPr>
        <w:t xml:space="preserve"> </w:t>
      </w:r>
      <w:r w:rsidRPr="00144AEF">
        <w:rPr>
          <w:vertAlign w:val="subscript"/>
          <w:lang w:val="en-US"/>
        </w:rPr>
        <w:sym w:font="Symbol" w:char="F053"/>
      </w:r>
      <w:r w:rsidR="00144AEF">
        <w:t xml:space="preserve"> (</w:t>
      </w:r>
      <w:r w:rsidRPr="00144AEF">
        <w:t>0</w:t>
      </w:r>
      <w:r w:rsidR="00144AEF" w:rsidRPr="00144AEF">
        <w:t xml:space="preserve">), </w:t>
      </w:r>
      <w:r w:rsidRPr="00144AEF">
        <w:rPr>
          <w:lang w:val="en-US"/>
        </w:rPr>
        <w:t>C</w:t>
      </w:r>
      <w:r w:rsidRPr="00144AEF">
        <w:rPr>
          <w:vertAlign w:val="subscript"/>
          <w:lang w:val="en-US"/>
        </w:rPr>
        <w:t>Fe</w:t>
      </w:r>
      <w:r w:rsidR="00144AEF" w:rsidRPr="00144AEF">
        <w:rPr>
          <w:vertAlign w:val="subscript"/>
        </w:rPr>
        <w:t xml:space="preserve"> </w:t>
      </w:r>
      <w:r w:rsidRPr="00144AEF">
        <w:rPr>
          <w:vertAlign w:val="subscript"/>
          <w:lang w:val="en-US"/>
        </w:rPr>
        <w:sym w:font="Symbol" w:char="F053"/>
      </w:r>
      <w:r w:rsidR="00144AEF">
        <w:t xml:space="preserve"> (</w:t>
      </w:r>
      <w:r w:rsidRPr="00144AEF">
        <w:t>0</w:t>
      </w:r>
      <w:r w:rsidR="00144AEF" w:rsidRPr="00144AEF">
        <w:t xml:space="preserve">), </w:t>
      </w:r>
      <w:r w:rsidRPr="00144AEF">
        <w:rPr>
          <w:lang w:val="en-US"/>
        </w:rPr>
        <w:t>C</w:t>
      </w:r>
      <w:r w:rsidRPr="00144AEF">
        <w:rPr>
          <w:vertAlign w:val="subscript"/>
          <w:lang w:val="en-US"/>
        </w:rPr>
        <w:t>S</w:t>
      </w:r>
      <w:r w:rsidR="00144AEF" w:rsidRPr="00144AEF">
        <w:rPr>
          <w:vertAlign w:val="subscript"/>
        </w:rPr>
        <w:t xml:space="preserve"> </w:t>
      </w:r>
      <w:r w:rsidRPr="00144AEF">
        <w:rPr>
          <w:vertAlign w:val="subscript"/>
          <w:lang w:val="en-US"/>
        </w:rPr>
        <w:t>c</w:t>
      </w:r>
      <w:r w:rsidR="00144AEF">
        <w:t xml:space="preserve"> (</w:t>
      </w:r>
      <w:r w:rsidRPr="00144AEF">
        <w:t>0</w:t>
      </w:r>
      <w:r w:rsidR="00144AEF" w:rsidRPr="00144AEF">
        <w:t xml:space="preserve">) - </w:t>
      </w:r>
      <w:r w:rsidRPr="00144AEF">
        <w:t>содержания</w:t>
      </w:r>
      <w:r w:rsidR="00144AEF" w:rsidRPr="00144AEF">
        <w:t xml:space="preserve"> </w:t>
      </w:r>
      <w:r w:rsidRPr="00144AEF">
        <w:t>цинка,</w:t>
      </w:r>
      <w:r w:rsidR="00144AEF" w:rsidRPr="00144AEF">
        <w:t xml:space="preserve"> </w:t>
      </w:r>
      <w:r w:rsidRPr="00144AEF">
        <w:t>железа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серы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концентрате</w:t>
      </w:r>
      <w:r w:rsidR="00144AEF" w:rsidRPr="00144AEF">
        <w:t>.</w:t>
      </w:r>
      <w:r w:rsidR="00FF0832">
        <w:t xml:space="preserve"> </w:t>
      </w:r>
      <w:r w:rsidRPr="00144AEF">
        <w:t>Текущие</w:t>
      </w:r>
      <w:r w:rsidR="00144AEF" w:rsidRPr="00144AEF">
        <w:t xml:space="preserve"> </w:t>
      </w:r>
      <w:r w:rsidRPr="00144AEF">
        <w:t>массы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железа,</w:t>
      </w:r>
      <w:r w:rsidR="00144AEF" w:rsidRPr="00144AEF">
        <w:t xml:space="preserve"> </w:t>
      </w:r>
      <w:r w:rsidRPr="00144AEF">
        <w:t>образующихся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сульфидов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находящиеся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частице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оксидной</w:t>
      </w:r>
      <w:r w:rsidR="00144AEF" w:rsidRPr="00144AEF">
        <w:t xml:space="preserve"> </w:t>
      </w:r>
      <w:r w:rsidRPr="00144AEF">
        <w:t>форме,</w:t>
      </w:r>
      <w:r w:rsidR="00144AEF" w:rsidRPr="00144AEF">
        <w:t xml:space="preserve"> </w:t>
      </w:r>
      <w:r w:rsidRPr="00144AEF">
        <w:t>выразим</w:t>
      </w:r>
      <w:r w:rsidR="00144AEF" w:rsidRPr="00144AEF">
        <w:t xml:space="preserve"> </w:t>
      </w:r>
      <w:r w:rsidRPr="00144AEF">
        <w:t>как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880" w:dyaOrig="360">
          <v:shape id="_x0000_i1038" type="#_x0000_t75" style="width:2in;height:18pt" o:ole="" fillcolor="window">
            <v:imagedata r:id="rId27" o:title=""/>
          </v:shape>
          <o:OLEObject Type="Embed" ProgID="Equation.3" ShapeID="_x0000_i1038" DrawAspect="Content" ObjectID="_1457363533" r:id="rId28"/>
        </w:object>
      </w:r>
      <w:r w:rsidR="00144AEF">
        <w:t xml:space="preserve"> (</w:t>
      </w:r>
      <w:r w:rsidR="00C226A3" w:rsidRPr="00144AEF">
        <w:t>7</w:t>
      </w:r>
      <w:r w:rsidR="00144AEF" w:rsidRPr="00144AEF">
        <w:t>)</w:t>
      </w:r>
      <w:r w:rsidR="00D64F4A">
        <w:t xml:space="preserve">, </w:t>
      </w:r>
      <w:r w:rsidRPr="00144AEF">
        <w:object w:dxaOrig="2880" w:dyaOrig="360">
          <v:shape id="_x0000_i1039" type="#_x0000_t75" style="width:2in;height:18pt" o:ole="" fillcolor="window">
            <v:imagedata r:id="rId29" o:title=""/>
          </v:shape>
          <o:OLEObject Type="Embed" ProgID="Equation.3" ShapeID="_x0000_i1039" DrawAspect="Content" ObjectID="_1457363534" r:id="rId30"/>
        </w:object>
      </w:r>
      <w:r w:rsidR="00144AEF">
        <w:t xml:space="preserve"> (</w:t>
      </w:r>
      <w:r w:rsidR="00C226A3" w:rsidRPr="00144AEF">
        <w:t>8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На</w:t>
      </w:r>
      <w:r w:rsidR="00144AEF" w:rsidRPr="00144AEF">
        <w:t xml:space="preserve"> </w:t>
      </w:r>
      <w:r w:rsidRPr="00144AEF">
        <w:t>основании</w:t>
      </w:r>
      <w:r w:rsidR="00144AEF" w:rsidRPr="00144AEF">
        <w:t xml:space="preserve"> </w:t>
      </w:r>
      <w:r w:rsidRPr="00144AEF">
        <w:t>результатов</w:t>
      </w:r>
      <w:r w:rsidR="00144AEF" w:rsidRPr="00144AEF">
        <w:t xml:space="preserve"> </w:t>
      </w:r>
      <w:r w:rsidRPr="00144AEF">
        <w:t>исследования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[</w:t>
      </w:r>
      <w:r w:rsidR="001313A8" w:rsidRPr="00144AEF">
        <w:t>5</w:t>
      </w:r>
      <w:r w:rsidR="00144AEF" w:rsidRPr="00144AEF">
        <w:t xml:space="preserve">] </w:t>
      </w:r>
      <w:r w:rsidRPr="00144AEF">
        <w:t>считаем,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масса</w:t>
      </w:r>
      <w:r w:rsidR="00144AEF" w:rsidRPr="00144AEF">
        <w:t xml:space="preserve"> </w:t>
      </w:r>
      <w:r w:rsidRPr="00144AEF">
        <w:t>гематита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частице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 </w:t>
      </w:r>
      <w:r w:rsidRPr="00144AEF">
        <w:t>меняется</w:t>
      </w:r>
      <w:r w:rsidR="00144AEF" w:rsidRPr="00144AEF">
        <w:t xml:space="preserve"> </w:t>
      </w:r>
      <w:r w:rsidRPr="00144AEF">
        <w:t>во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пропорционально</w:t>
      </w:r>
      <w:r w:rsidR="00144AEF" w:rsidRPr="00144AEF">
        <w:t xml:space="preserve"> </w:t>
      </w:r>
      <w:r w:rsidRPr="00144AEF">
        <w:t>изменению</w:t>
      </w:r>
      <w:r w:rsidR="00144AEF" w:rsidRPr="00144AEF">
        <w:t xml:space="preserve"> </w:t>
      </w:r>
      <w:r w:rsidRPr="00144AEF">
        <w:t>массы</w:t>
      </w:r>
      <w:r w:rsidR="00144AEF" w:rsidRPr="00144AEF">
        <w:t xml:space="preserve"> </w:t>
      </w:r>
      <w:r w:rsidRPr="00144AEF">
        <w:t>оксидной</w:t>
      </w:r>
      <w:r w:rsidR="00144AEF" w:rsidRPr="00144AEF">
        <w:t xml:space="preserve"> </w:t>
      </w:r>
      <w:r w:rsidRPr="00144AEF">
        <w:t>фазы,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образование</w:t>
      </w:r>
      <w:r w:rsidR="00144AEF" w:rsidRPr="00144AEF">
        <w:t xml:space="preserve"> </w:t>
      </w:r>
      <w:r w:rsidRPr="00144AEF">
        <w:t>феррита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скоростью,</w:t>
      </w:r>
      <w:r w:rsidR="00144AEF" w:rsidRPr="00144AEF">
        <w:t xml:space="preserve"> </w:t>
      </w:r>
      <w:r w:rsidRPr="00144AEF">
        <w:t>превосходящей</w:t>
      </w:r>
      <w:r w:rsidR="00144AEF" w:rsidRPr="00144AEF">
        <w:t xml:space="preserve"> </w:t>
      </w:r>
      <w:r w:rsidRPr="00144AEF">
        <w:t>скорость</w:t>
      </w:r>
      <w:r w:rsidR="00144AEF" w:rsidRPr="00144AEF">
        <w:t xml:space="preserve"> </w:t>
      </w:r>
      <w:r w:rsidRPr="00144AEF">
        <w:t>образования</w:t>
      </w:r>
      <w:r w:rsidR="00144AEF" w:rsidRPr="00144AEF">
        <w:t xml:space="preserve"> </w:t>
      </w:r>
      <w:r w:rsidRPr="00144AEF">
        <w:t>оксида</w:t>
      </w:r>
      <w:r w:rsidR="00144AEF" w:rsidRPr="00144AEF">
        <w:t xml:space="preserve"> </w:t>
      </w:r>
      <w:r w:rsidRPr="00144AEF">
        <w:t>железа</w:t>
      </w:r>
      <w:r w:rsidR="00144AEF" w:rsidRPr="00144AEF">
        <w:t xml:space="preserve">. </w:t>
      </w:r>
      <w:r w:rsidRPr="00144AEF">
        <w:t>Тогда</w:t>
      </w:r>
      <w:r w:rsidR="00144AEF" w:rsidRPr="00144AEF">
        <w:t xml:space="preserve"> </w:t>
      </w:r>
      <w:r w:rsidRPr="00144AEF">
        <w:t>текущую</w:t>
      </w:r>
      <w:r w:rsidR="00144AEF" w:rsidRPr="00144AEF">
        <w:t xml:space="preserve"> </w:t>
      </w:r>
      <w:r w:rsidRPr="00144AEF">
        <w:t>массу</w:t>
      </w:r>
      <w:r w:rsidR="00144AEF" w:rsidRPr="00144AEF">
        <w:t xml:space="preserve"> </w:t>
      </w:r>
      <w:r w:rsidRPr="00144AEF">
        <w:t>цинка,</w:t>
      </w:r>
      <w:r w:rsidR="00144AEF" w:rsidRPr="00144AEF">
        <w:t xml:space="preserve"> </w:t>
      </w:r>
      <w:r w:rsidRPr="00144AEF">
        <w:t>связанного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феррит,</w:t>
      </w:r>
      <w:r w:rsidR="00144AEF" w:rsidRPr="00144AEF">
        <w:t xml:space="preserve"> </w:t>
      </w:r>
      <w:r w:rsidRPr="00144AEF">
        <w:t>опишем</w:t>
      </w:r>
      <w:r w:rsidR="00144AEF" w:rsidRPr="00144AEF">
        <w:t xml:space="preserve"> </w:t>
      </w:r>
      <w:r w:rsidRPr="00144AEF">
        <w:t>выражением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1980" w:dyaOrig="380">
          <v:shape id="_x0000_i1040" type="#_x0000_t75" style="width:99pt;height:18.75pt" o:ole="" fillcolor="window">
            <v:imagedata r:id="rId31" o:title=""/>
          </v:shape>
          <o:OLEObject Type="Embed" ProgID="Equation.3" ShapeID="_x0000_i1040" DrawAspect="Content" ObjectID="_1457363535" r:id="rId32"/>
        </w:object>
      </w:r>
      <w:r w:rsidR="00144AEF">
        <w:t xml:space="preserve"> (</w:t>
      </w:r>
      <w:r w:rsidR="00C226A3" w:rsidRPr="00144AEF">
        <w:t>9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sym w:font="Symbol" w:char="F044"/>
      </w:r>
      <w:r w:rsidRPr="00144AEF">
        <w:rPr>
          <w:vertAlign w:val="subscript"/>
        </w:rPr>
        <w:t>1</w:t>
      </w:r>
      <w:r w:rsidR="00144AEF" w:rsidRPr="00144AEF">
        <w:t xml:space="preserve"> - </w:t>
      </w:r>
      <w:r w:rsidRPr="00144AEF">
        <w:t>стехиометрический</w:t>
      </w:r>
      <w:r w:rsidR="00144AEF" w:rsidRPr="00144AEF">
        <w:t xml:space="preserve"> </w:t>
      </w:r>
      <w:r w:rsidRPr="00144AEF">
        <w:t>коэффициент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Потери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испарением</w:t>
      </w:r>
      <w:r w:rsidR="00144AEF" w:rsidRPr="00144AEF">
        <w:t xml:space="preserve"> </w:t>
      </w:r>
      <w:r w:rsidRPr="00144AEF">
        <w:t>опишем</w:t>
      </w:r>
      <w:r w:rsidR="00144AEF" w:rsidRPr="00144AEF">
        <w:t xml:space="preserve"> </w:t>
      </w:r>
      <w:r w:rsidRPr="00144AEF">
        <w:t>уравнением,</w:t>
      </w:r>
      <w:r w:rsidR="00144AEF" w:rsidRPr="00144AEF">
        <w:t xml:space="preserve"> </w:t>
      </w:r>
      <w:r w:rsidRPr="00144AEF">
        <w:t>преобразованным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виду,</w:t>
      </w:r>
      <w:r w:rsidR="00144AEF" w:rsidRPr="00144AEF">
        <w:t xml:space="preserve"> </w:t>
      </w:r>
      <w:r w:rsidRPr="00144AEF">
        <w:t>удобному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решения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ЭВМ,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840" w:dyaOrig="380">
          <v:shape id="_x0000_i1041" type="#_x0000_t75" style="width:141.75pt;height:18.75pt" o:ole="" fillcolor="window">
            <v:imagedata r:id="rId33" o:title=""/>
          </v:shape>
          <o:OLEObject Type="Embed" ProgID="Equation.3" ShapeID="_x0000_i1041" DrawAspect="Content" ObjectID="_1457363536" r:id="rId34"/>
        </w:object>
      </w:r>
      <w:r w:rsidR="00144AEF">
        <w:t xml:space="preserve"> (</w:t>
      </w:r>
      <w:r w:rsidR="00C226A3" w:rsidRPr="00144AEF">
        <w:t>10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и</w:t>
      </w:r>
      <w:r w:rsidR="00144AEF" w:rsidRPr="00144AEF">
        <w:t xml:space="preserve"> - </w:t>
      </w:r>
      <w:r w:rsidRPr="00144AEF">
        <w:t>коэффициент</w:t>
      </w:r>
      <w:r w:rsidR="00144AEF" w:rsidRPr="00144AEF">
        <w:t xml:space="preserve"> </w:t>
      </w:r>
      <w:r w:rsidRPr="00144AEF">
        <w:t>массопередачи,</w:t>
      </w:r>
      <w:r w:rsidR="00144AEF" w:rsidRPr="00144AEF">
        <w:t xml:space="preserve"> </w:t>
      </w:r>
      <w:r w:rsidRPr="00144AEF">
        <w:rPr>
          <w:i/>
          <w:lang w:val="en-US"/>
        </w:rPr>
        <w:t>a</w:t>
      </w:r>
      <w:r w:rsidR="00144AEF" w:rsidRPr="00144AEF">
        <w:rPr>
          <w:i/>
        </w:rPr>
        <w:t xml:space="preserve"> - </w:t>
      </w:r>
      <w:r w:rsidRPr="00144AEF">
        <w:t>коэффициент</w:t>
      </w:r>
      <w:r w:rsidR="00144AEF" w:rsidRPr="00144AEF">
        <w:t xml:space="preserve"> </w:t>
      </w:r>
      <w:r w:rsidRPr="00144AEF">
        <w:t>линеаризации</w:t>
      </w:r>
      <w:r w:rsidR="00144AEF">
        <w:t xml:space="preserve"> (</w:t>
      </w:r>
      <w:r w:rsidRPr="00144AEF">
        <w:t>при</w:t>
      </w:r>
      <w:r w:rsidR="00144AEF" w:rsidRPr="00144AEF">
        <w:t xml:space="preserve"> </w:t>
      </w:r>
      <w:r w:rsidRPr="00144AEF">
        <w:rPr>
          <w:lang w:val="en-US"/>
        </w:rPr>
        <w:t>t</w:t>
      </w:r>
      <w:r w:rsidRPr="00144AEF">
        <w:rPr>
          <w:lang w:val="en-US"/>
        </w:rPr>
        <w:sym w:font="Symbol" w:char="F0A3"/>
      </w:r>
      <w:r w:rsidRPr="00144AEF">
        <w:t>15</w:t>
      </w:r>
      <w:r w:rsidR="00144AEF" w:rsidRPr="00144AEF">
        <w:t xml:space="preserve"> </w:t>
      </w:r>
      <w:r w:rsidRPr="00144AEF">
        <w:t>мин</w:t>
      </w:r>
      <w:r w:rsidR="00144AEF" w:rsidRPr="00144AEF">
        <w:t xml:space="preserve"> </w:t>
      </w:r>
      <w:r w:rsidRPr="00144AEF">
        <w:rPr>
          <w:lang w:val="en-US"/>
        </w:rPr>
        <w:t>G</w:t>
      </w:r>
      <w:r w:rsidRPr="00144AEF">
        <w:rPr>
          <w:vertAlign w:val="subscript"/>
          <w:lang w:val="en-US"/>
        </w:rPr>
        <w:t>Zn</w:t>
      </w:r>
      <w:r w:rsidR="00144AEF" w:rsidRPr="00144AEF">
        <w:rPr>
          <w:vertAlign w:val="subscript"/>
        </w:rPr>
        <w:t xml:space="preserve"> </w:t>
      </w:r>
      <w:r w:rsidRPr="00144AEF">
        <w:rPr>
          <w:vertAlign w:val="subscript"/>
        </w:rPr>
        <w:t>исп</w:t>
      </w:r>
      <w:r w:rsidR="00144AEF">
        <w:rPr>
          <w:vertAlign w:val="subscript"/>
        </w:rPr>
        <w:t xml:space="preserve"> (</w:t>
      </w:r>
      <w:r w:rsidRPr="00144AEF">
        <w:rPr>
          <w:lang w:val="en-US"/>
        </w:rPr>
        <w:t>t</w:t>
      </w:r>
      <w:r w:rsidR="00144AEF" w:rsidRPr="00144AEF">
        <w:t xml:space="preserve">) </w:t>
      </w:r>
      <w:r w:rsidRPr="00144AEF">
        <w:t>=0</w:t>
      </w:r>
      <w:r w:rsidR="00144AEF" w:rsidRPr="00144AEF">
        <w:t>).</w:t>
      </w:r>
      <w:r w:rsidR="00FF0832">
        <w:t xml:space="preserve"> </w:t>
      </w:r>
      <w:r w:rsidRPr="00144AEF">
        <w:t>Текущая</w:t>
      </w:r>
      <w:r w:rsidR="00144AEF" w:rsidRPr="00144AEF">
        <w:t xml:space="preserve"> </w:t>
      </w:r>
      <w:r w:rsidRPr="00144AEF">
        <w:t>масса</w:t>
      </w:r>
      <w:r w:rsidR="00144AEF" w:rsidRPr="00144AEF">
        <w:t xml:space="preserve"> </w:t>
      </w:r>
      <w:r w:rsidRPr="00144AEF">
        <w:t>кислоторастворимых</w:t>
      </w:r>
      <w:r w:rsidR="00144AEF" w:rsidRPr="00144AEF">
        <w:t xml:space="preserve"> </w:t>
      </w:r>
      <w:r w:rsidRPr="00144AEF">
        <w:t>соединений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частице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 </w:t>
      </w:r>
      <w:r w:rsidRPr="00144AEF">
        <w:t>будет</w:t>
      </w:r>
      <w:r w:rsidR="00144AEF" w:rsidRPr="00144AEF">
        <w:t xml:space="preserve"> </w:t>
      </w:r>
      <w:r w:rsidRPr="00144AEF">
        <w:t>равна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3760" w:dyaOrig="380">
          <v:shape id="_x0000_i1042" type="#_x0000_t75" style="width:188.25pt;height:18.75pt" o:ole="" fillcolor="window">
            <v:imagedata r:id="rId35" o:title=""/>
          </v:shape>
          <o:OLEObject Type="Embed" ProgID="Equation.3" ShapeID="_x0000_i1042" DrawAspect="Content" ObjectID="_1457363537" r:id="rId36"/>
        </w:object>
      </w:r>
      <w:r w:rsidR="00144AEF">
        <w:t xml:space="preserve"> (</w:t>
      </w:r>
      <w:r w:rsidR="00C226A3" w:rsidRPr="00144AEF">
        <w:t>11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Текущая</w:t>
      </w:r>
      <w:r w:rsidR="00144AEF" w:rsidRPr="00144AEF">
        <w:t xml:space="preserve"> </w:t>
      </w:r>
      <w:r w:rsidRPr="00144AEF">
        <w:t>масса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общего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частице</w:t>
      </w:r>
    </w:p>
    <w:p w:rsidR="00FF0832" w:rsidRDefault="00FF0832" w:rsidP="00144AEF">
      <w:pPr>
        <w:tabs>
          <w:tab w:val="left" w:pos="726"/>
        </w:tabs>
      </w:pPr>
    </w:p>
    <w:p w:rsidR="00144AEF" w:rsidRDefault="00D23D0E" w:rsidP="00144AEF">
      <w:pPr>
        <w:tabs>
          <w:tab w:val="left" w:pos="726"/>
        </w:tabs>
      </w:pPr>
      <w:r w:rsidRPr="00144AEF">
        <w:object w:dxaOrig="3680" w:dyaOrig="380">
          <v:shape id="_x0000_i1043" type="#_x0000_t75" style="width:183.75pt;height:18.75pt" o:ole="" fillcolor="window">
            <v:imagedata r:id="rId37" o:title=""/>
          </v:shape>
          <o:OLEObject Type="Embed" ProgID="Equation.3" ShapeID="_x0000_i1043" DrawAspect="Content" ObjectID="_1457363538" r:id="rId38"/>
        </w:object>
      </w:r>
      <w:r w:rsidR="00144AEF">
        <w:t xml:space="preserve"> (</w:t>
      </w:r>
      <w:r w:rsidR="00C226A3" w:rsidRPr="00144AEF">
        <w:t>12</w:t>
      </w:r>
      <w:r w:rsidR="00144AEF" w:rsidRPr="00144AEF">
        <w:t>)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Текущая</w:t>
      </w:r>
      <w:r w:rsidR="00144AEF" w:rsidRPr="00144AEF">
        <w:t xml:space="preserve"> </w:t>
      </w:r>
      <w:r w:rsidRPr="00144AEF">
        <w:t>масса</w:t>
      </w:r>
      <w:r w:rsidR="00144AEF" w:rsidRPr="00144AEF">
        <w:t xml:space="preserve"> </w:t>
      </w:r>
      <w:r w:rsidRPr="00144AEF">
        <w:t>частицы</w:t>
      </w:r>
      <w:r w:rsidR="00144AEF" w:rsidRPr="00144AEF">
        <w:t xml:space="preserve"> </w:t>
      </w:r>
      <w:r w:rsidRPr="00144AEF">
        <w:t>огарка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3680" w:dyaOrig="380">
          <v:shape id="_x0000_i1044" type="#_x0000_t75" style="width:183.75pt;height:18.75pt" o:ole="" fillcolor="window">
            <v:imagedata r:id="rId37" o:title=""/>
          </v:shape>
          <o:OLEObject Type="Embed" ProgID="Equation.3" ShapeID="_x0000_i1044" DrawAspect="Content" ObjectID="_1457363539" r:id="rId39"/>
        </w:object>
      </w:r>
      <w:r w:rsidR="00144AEF">
        <w:t xml:space="preserve"> (</w:t>
      </w:r>
      <w:r w:rsidR="00C226A3" w:rsidRPr="00144AEF">
        <w:t>13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Уравнение</w:t>
      </w:r>
      <w:r w:rsidR="00144AEF">
        <w:t xml:space="preserve"> (</w:t>
      </w:r>
      <w:r w:rsidRPr="00144AEF">
        <w:t>13</w:t>
      </w:r>
      <w:r w:rsidR="00144AEF" w:rsidRPr="00144AEF">
        <w:t xml:space="preserve">) </w:t>
      </w:r>
      <w:r w:rsidRPr="00144AEF">
        <w:t>справедливо,</w:t>
      </w:r>
      <w:r w:rsidR="00144AEF" w:rsidRPr="00144AEF">
        <w:t xml:space="preserve"> </w:t>
      </w:r>
      <w:r w:rsidRPr="00144AEF">
        <w:t>если</w:t>
      </w:r>
      <w:r w:rsidR="00144AEF" w:rsidRPr="00144AEF">
        <w:t xml:space="preserve"> </w:t>
      </w:r>
      <w:r w:rsidRPr="00144AEF">
        <w:t>плотности</w:t>
      </w:r>
      <w:r w:rsidR="00144AEF" w:rsidRPr="00144AEF">
        <w:t xml:space="preserve"> </w:t>
      </w:r>
      <w:r w:rsidRPr="00144AEF">
        <w:t>оксидной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фаз</w:t>
      </w:r>
      <w:r w:rsidR="00144AEF" w:rsidRPr="00144AEF">
        <w:t xml:space="preserve"> </w:t>
      </w:r>
      <w:r w:rsidRPr="00144AEF">
        <w:t>определены</w:t>
      </w:r>
      <w:r w:rsidR="00144AEF" w:rsidRPr="00144AEF">
        <w:t xml:space="preserve"> </w:t>
      </w:r>
      <w:r w:rsidRPr="00144AEF">
        <w:t>экспериментально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конкретного</w:t>
      </w:r>
      <w:r w:rsidR="00144AEF" w:rsidRPr="00144AEF">
        <w:t xml:space="preserve"> </w:t>
      </w:r>
      <w:r w:rsidRPr="00144AEF">
        <w:t>вида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полученного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него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. </w:t>
      </w:r>
      <w:r w:rsidRPr="00144AEF">
        <w:t>Если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плотности</w:t>
      </w:r>
      <w:r w:rsidR="00144AEF" w:rsidRPr="00144AEF">
        <w:t xml:space="preserve"> </w:t>
      </w:r>
      <w:r w:rsidRPr="00144AEF">
        <w:t>определены</w:t>
      </w:r>
      <w:r w:rsidR="00144AEF" w:rsidRPr="00144AEF">
        <w:t xml:space="preserve"> </w:t>
      </w:r>
      <w:r w:rsidRPr="00144AEF">
        <w:t>расчетом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использованием</w:t>
      </w:r>
      <w:r w:rsidR="00144AEF" w:rsidRPr="00144AEF">
        <w:t xml:space="preserve"> </w:t>
      </w:r>
      <w:r w:rsidRPr="00144AEF">
        <w:t>справочных</w:t>
      </w:r>
      <w:r w:rsidR="00144AEF" w:rsidRPr="00144AEF">
        <w:t xml:space="preserve"> </w:t>
      </w:r>
      <w:r w:rsidRPr="00144AEF">
        <w:t>данных,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в</w:t>
      </w:r>
      <w:r w:rsidR="00144AEF">
        <w:t xml:space="preserve"> (</w:t>
      </w:r>
      <w:r w:rsidRPr="00144AEF">
        <w:t>13</w:t>
      </w:r>
      <w:r w:rsidR="00144AEF" w:rsidRPr="00144AEF">
        <w:t xml:space="preserve">) </w:t>
      </w:r>
      <w:r w:rsidRPr="00144AEF">
        <w:t>необходимо</w:t>
      </w:r>
      <w:r w:rsidR="00144AEF" w:rsidRPr="00144AEF">
        <w:t xml:space="preserve"> </w:t>
      </w:r>
      <w:r w:rsidRPr="00144AEF">
        <w:t>включить</w:t>
      </w:r>
      <w:r w:rsidR="00144AEF" w:rsidRPr="00144AEF">
        <w:t xml:space="preserve"> </w:t>
      </w:r>
      <w:r w:rsidRPr="00144AEF">
        <w:t>член,</w:t>
      </w:r>
      <w:r w:rsidR="00144AEF" w:rsidRPr="00144AEF">
        <w:t xml:space="preserve"> </w:t>
      </w:r>
      <w:r w:rsidRPr="00144AEF">
        <w:t>учитывающий</w:t>
      </w:r>
      <w:r w:rsidR="00144AEF" w:rsidRPr="00144AEF">
        <w:t xml:space="preserve"> </w:t>
      </w:r>
      <w:r w:rsidRPr="00144AEF">
        <w:t>массу</w:t>
      </w:r>
      <w:r w:rsidR="00144AEF">
        <w:t xml:space="preserve"> "</w:t>
      </w:r>
      <w:r w:rsidRPr="00144AEF">
        <w:t>инертных</w:t>
      </w:r>
      <w:r w:rsidR="00144AEF">
        <w:t xml:space="preserve">" </w:t>
      </w:r>
      <w:r w:rsidRPr="00144AEF">
        <w:t>веществ,</w:t>
      </w:r>
      <w:r w:rsidR="00144AEF" w:rsidRPr="00144AEF">
        <w:t xml:space="preserve"> </w:t>
      </w:r>
      <w:r w:rsidRPr="00144AEF">
        <w:t>например,</w:t>
      </w:r>
      <w:r w:rsidR="00144AEF" w:rsidRPr="00144AEF">
        <w:t xml:space="preserve"> </w:t>
      </w:r>
      <w:r w:rsidRPr="00144AEF">
        <w:t>диоксида</w:t>
      </w:r>
      <w:r w:rsidR="00144AEF" w:rsidRPr="00144AEF">
        <w:t xml:space="preserve"> </w:t>
      </w:r>
      <w:r w:rsidRPr="00144AEF">
        <w:t>кремния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др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Содержание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общего,</w:t>
      </w:r>
      <w:r w:rsidR="00144AEF" w:rsidRPr="00144AEF">
        <w:t xml:space="preserve"> </w:t>
      </w:r>
      <w:r w:rsidRPr="00144AEF">
        <w:t>кислоторастворимого,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ферритного</w:t>
      </w:r>
      <w:r w:rsidR="00144AEF" w:rsidRPr="00144AEF">
        <w:t xml:space="preserve"> </w:t>
      </w:r>
      <w:r w:rsidRPr="00144AEF">
        <w:t>рассчитываем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формулам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1780" w:dyaOrig="680">
          <v:shape id="_x0000_i1045" type="#_x0000_t75" style="width:89.25pt;height:33.75pt" o:ole="" fillcolor="window">
            <v:imagedata r:id="rId40" o:title=""/>
          </v:shape>
          <o:OLEObject Type="Embed" ProgID="Equation.3" ShapeID="_x0000_i1045" DrawAspect="Content" ObjectID="_1457363540" r:id="rId41"/>
        </w:object>
      </w:r>
      <w:r w:rsidR="00144AEF">
        <w:t xml:space="preserve"> (</w:t>
      </w:r>
      <w:r w:rsidR="00C226A3" w:rsidRPr="00144AEF">
        <w:t>14</w:t>
      </w:r>
      <w:r w:rsidR="00144AEF" w:rsidRPr="00144AEF">
        <w:t>)</w:t>
      </w:r>
    </w:p>
    <w:p w:rsidR="00144AEF" w:rsidRPr="00144AEF" w:rsidRDefault="00D23D0E" w:rsidP="00144AEF">
      <w:pPr>
        <w:tabs>
          <w:tab w:val="left" w:pos="726"/>
        </w:tabs>
      </w:pPr>
      <w:r w:rsidRPr="00144AEF">
        <w:object w:dxaOrig="1900" w:dyaOrig="720">
          <v:shape id="_x0000_i1046" type="#_x0000_t75" style="width:95.25pt;height:36pt" o:ole="" fillcolor="window">
            <v:imagedata r:id="rId42" o:title=""/>
          </v:shape>
          <o:OLEObject Type="Embed" ProgID="Equation.3" ShapeID="_x0000_i1046" DrawAspect="Content" ObjectID="_1457363541" r:id="rId43"/>
        </w:object>
      </w:r>
      <w:r w:rsidR="00144AEF">
        <w:t xml:space="preserve"> (</w:t>
      </w:r>
      <w:r w:rsidR="00C226A3" w:rsidRPr="00144AEF">
        <w:t>15</w:t>
      </w:r>
      <w:r w:rsidR="00144AEF" w:rsidRPr="00144AEF">
        <w:t>)</w:t>
      </w:r>
    </w:p>
    <w:p w:rsidR="00144AEF" w:rsidRPr="00144AEF" w:rsidRDefault="00D23D0E" w:rsidP="00144AEF">
      <w:pPr>
        <w:tabs>
          <w:tab w:val="left" w:pos="726"/>
        </w:tabs>
      </w:pPr>
      <w:r w:rsidRPr="00144AEF">
        <w:object w:dxaOrig="1740" w:dyaOrig="680">
          <v:shape id="_x0000_i1047" type="#_x0000_t75" style="width:87pt;height:33.75pt" o:ole="" fillcolor="window">
            <v:imagedata r:id="rId44" o:title=""/>
          </v:shape>
          <o:OLEObject Type="Embed" ProgID="Equation.3" ShapeID="_x0000_i1047" DrawAspect="Content" ObjectID="_1457363542" r:id="rId45"/>
        </w:object>
      </w:r>
      <w:r w:rsidR="00144AEF">
        <w:t xml:space="preserve"> (</w:t>
      </w:r>
      <w:r w:rsidR="00C226A3" w:rsidRPr="00144AEF">
        <w:t>16</w:t>
      </w:r>
      <w:r w:rsidR="00144AEF" w:rsidRPr="00144AEF">
        <w:t>)</w:t>
      </w:r>
    </w:p>
    <w:p w:rsidR="00144AEF" w:rsidRPr="00144AEF" w:rsidRDefault="00D23D0E" w:rsidP="00144AEF">
      <w:pPr>
        <w:tabs>
          <w:tab w:val="left" w:pos="726"/>
        </w:tabs>
      </w:pPr>
      <w:r w:rsidRPr="00144AEF">
        <w:object w:dxaOrig="1820" w:dyaOrig="720">
          <v:shape id="_x0000_i1048" type="#_x0000_t75" style="width:90.75pt;height:36pt" o:ole="" fillcolor="window">
            <v:imagedata r:id="rId46" o:title=""/>
          </v:shape>
          <o:OLEObject Type="Embed" ProgID="Equation.3" ShapeID="_x0000_i1048" DrawAspect="Content" ObjectID="_1457363543" r:id="rId47"/>
        </w:object>
      </w:r>
      <w:r w:rsidR="00144AEF">
        <w:t xml:space="preserve"> (</w:t>
      </w:r>
      <w:r w:rsidR="00C226A3" w:rsidRPr="00144AEF">
        <w:t>17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а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сульфидной</w:t>
      </w:r>
      <w:r w:rsidR="00144AEF" w:rsidRPr="00144AEF">
        <w:t xml:space="preserve"> </w:t>
      </w:r>
      <w:r w:rsidRPr="00144AEF">
        <w:t>серы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1560" w:dyaOrig="680">
          <v:shape id="_x0000_i1049" type="#_x0000_t75" style="width:78pt;height:33.75pt" o:ole="" fillcolor="window">
            <v:imagedata r:id="rId48" o:title=""/>
          </v:shape>
          <o:OLEObject Type="Embed" ProgID="Equation.3" ShapeID="_x0000_i1049" DrawAspect="Content" ObjectID="_1457363544" r:id="rId49"/>
        </w:object>
      </w:r>
      <w:r w:rsidR="00144AEF">
        <w:t xml:space="preserve"> (</w:t>
      </w:r>
      <w:r w:rsidR="00C226A3" w:rsidRPr="00144AEF">
        <w:t>18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Таким</w:t>
      </w:r>
      <w:r w:rsidR="00144AEF" w:rsidRPr="00144AEF">
        <w:t xml:space="preserve"> </w:t>
      </w:r>
      <w:r w:rsidRPr="00144AEF">
        <w:t>образом,</w:t>
      </w:r>
      <w:r w:rsidR="00144AEF" w:rsidRPr="00144AEF">
        <w:t xml:space="preserve"> </w:t>
      </w:r>
      <w:r w:rsidRPr="00144AEF">
        <w:t>математическую</w:t>
      </w:r>
      <w:r w:rsidR="00144AEF" w:rsidRPr="00144AEF">
        <w:t xml:space="preserve"> </w:t>
      </w:r>
      <w:r w:rsidRPr="00144AEF">
        <w:t>модель</w:t>
      </w:r>
      <w:r w:rsidR="00144AEF" w:rsidRPr="00144AEF">
        <w:t xml:space="preserve"> </w:t>
      </w:r>
      <w:r w:rsidRPr="00144AEF">
        <w:t>периодического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виде,</w:t>
      </w:r>
      <w:r w:rsidR="00144AEF" w:rsidRPr="00144AEF">
        <w:t xml:space="preserve"> </w:t>
      </w:r>
      <w:r w:rsidRPr="00144AEF">
        <w:t>удобном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решения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ЭВМ,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представлена</w:t>
      </w:r>
      <w:r w:rsidR="00144AEF" w:rsidRPr="00144AEF">
        <w:t xml:space="preserve"> </w:t>
      </w:r>
      <w:r w:rsidRPr="00144AEF">
        <w:t>системой</w:t>
      </w:r>
      <w:r w:rsidR="00144AEF" w:rsidRPr="00144AEF">
        <w:t xml:space="preserve"> </w:t>
      </w:r>
      <w:r w:rsidRPr="00144AEF">
        <w:t>уравнений</w:t>
      </w:r>
      <w:r w:rsidR="00144AEF">
        <w:t xml:space="preserve"> (</w:t>
      </w:r>
      <w:r w:rsidRPr="00144AEF">
        <w:t>2</w:t>
      </w:r>
      <w:r w:rsidR="00144AEF" w:rsidRPr="00144AEF">
        <w:t>) -</w:t>
      </w:r>
      <w:r w:rsidR="00144AEF">
        <w:t xml:space="preserve"> (</w:t>
      </w:r>
      <w:r w:rsidRPr="00144AEF">
        <w:t>18</w:t>
      </w:r>
      <w:r w:rsidR="00144AEF" w:rsidRPr="00144AEF">
        <w:t>).</w:t>
      </w:r>
    </w:p>
    <w:p w:rsidR="00144AEF" w:rsidRPr="00144AEF" w:rsidRDefault="00BE1469" w:rsidP="00144AEF">
      <w:pPr>
        <w:tabs>
          <w:tab w:val="left" w:pos="726"/>
        </w:tabs>
      </w:pPr>
      <w:r w:rsidRPr="00144AEF">
        <w:t>Другой</w:t>
      </w:r>
      <w:r w:rsidR="00144AEF" w:rsidRPr="00144AEF">
        <w:t xml:space="preserve"> </w:t>
      </w:r>
      <w:r w:rsidRPr="00144AEF">
        <w:t>моделью,</w:t>
      </w:r>
      <w:r w:rsidR="00144AEF" w:rsidRPr="00144AEF">
        <w:t xml:space="preserve"> </w:t>
      </w:r>
      <w:r w:rsidRPr="00144AEF">
        <w:t>позволяющей</w:t>
      </w:r>
      <w:r w:rsidR="00144AEF" w:rsidRPr="00144AEF">
        <w:t xml:space="preserve"> </w:t>
      </w:r>
      <w:r w:rsidRPr="00144AEF">
        <w:t>решать</w:t>
      </w:r>
      <w:r w:rsidR="00144AEF" w:rsidRPr="00144AEF">
        <w:t xml:space="preserve"> </w:t>
      </w:r>
      <w:r w:rsidRPr="00144AEF">
        <w:t>задачи</w:t>
      </w:r>
      <w:r w:rsidR="00144AEF" w:rsidRPr="00144AEF">
        <w:t xml:space="preserve"> </w:t>
      </w:r>
      <w:r w:rsidRPr="00144AEF">
        <w:t>оптимизации</w:t>
      </w:r>
      <w:r w:rsidR="00144AEF" w:rsidRPr="00144AEF">
        <w:t xml:space="preserve"> </w:t>
      </w:r>
      <w:r w:rsidR="005055C0" w:rsidRPr="00144AEF">
        <w:t>режимов</w:t>
      </w:r>
      <w:r w:rsidR="00144AEF" w:rsidRPr="00144AEF">
        <w:t xml:space="preserve"> </w:t>
      </w:r>
      <w:r w:rsidR="005055C0" w:rsidRPr="00144AEF">
        <w:t>обжига</w:t>
      </w:r>
      <w:r w:rsidR="00144AEF" w:rsidRPr="00144AEF">
        <w:t xml:space="preserve"> </w:t>
      </w:r>
      <w:r w:rsidR="005055C0" w:rsidRPr="00144AEF">
        <w:t>цинковых</w:t>
      </w:r>
      <w:r w:rsidR="00144AEF" w:rsidRPr="00144AEF">
        <w:t xml:space="preserve"> </w:t>
      </w:r>
      <w:r w:rsidR="005055C0" w:rsidRPr="00144AEF">
        <w:t>концентратов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печах</w:t>
      </w:r>
      <w:r w:rsidR="00144AEF" w:rsidRPr="00144AEF">
        <w:t xml:space="preserve"> </w:t>
      </w:r>
      <w:r w:rsidR="005055C0" w:rsidRPr="00144AEF">
        <w:t>кипящего</w:t>
      </w:r>
      <w:r w:rsidR="00144AEF" w:rsidRPr="00144AEF">
        <w:t xml:space="preserve"> </w:t>
      </w:r>
      <w:r w:rsidR="005055C0" w:rsidRPr="00144AEF">
        <w:t>слоя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="005055C0" w:rsidRPr="00144AEF">
        <w:t>математическую</w:t>
      </w:r>
      <w:r w:rsidR="00144AEF" w:rsidRPr="00144AEF">
        <w:t xml:space="preserve"> </w:t>
      </w:r>
      <w:r w:rsidR="005055C0" w:rsidRPr="00144AEF">
        <w:t>модель</w:t>
      </w:r>
      <w:r w:rsidR="00144AEF" w:rsidRPr="00144AEF">
        <w:t xml:space="preserve"> </w:t>
      </w:r>
      <w:r w:rsidR="005055C0" w:rsidRPr="00144AEF">
        <w:t>процесса,</w:t>
      </w:r>
      <w:r w:rsidR="00144AEF" w:rsidRPr="00144AEF">
        <w:t xml:space="preserve"> </w:t>
      </w:r>
      <w:r w:rsidR="005055C0" w:rsidRPr="00144AEF">
        <w:t>которая,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частности,</w:t>
      </w:r>
      <w:r w:rsidR="00144AEF" w:rsidRPr="00144AEF">
        <w:t xml:space="preserve"> </w:t>
      </w:r>
      <w:r w:rsidR="005055C0" w:rsidRPr="00144AEF">
        <w:t>описывала</w:t>
      </w:r>
      <w:r w:rsidR="00144AEF" w:rsidRPr="00144AEF">
        <w:t xml:space="preserve"> </w:t>
      </w:r>
      <w:r w:rsidR="005055C0" w:rsidRPr="00144AEF">
        <w:t>бы</w:t>
      </w:r>
      <w:r w:rsidR="00144AEF" w:rsidRPr="00144AEF">
        <w:t xml:space="preserve"> </w:t>
      </w:r>
      <w:r w:rsidR="005055C0" w:rsidRPr="00144AEF">
        <w:t>зависимости</w:t>
      </w:r>
      <w:r w:rsidR="00144AEF" w:rsidRPr="00144AEF">
        <w:t xml:space="preserve"> </w:t>
      </w:r>
      <w:r w:rsidR="005055C0" w:rsidRPr="00144AEF">
        <w:t>содержания</w:t>
      </w:r>
      <w:r w:rsidR="00144AEF" w:rsidRPr="00144AEF">
        <w:t xml:space="preserve"> </w:t>
      </w:r>
      <w:r w:rsidR="005055C0" w:rsidRPr="00144AEF">
        <w:t>кислоторастворимого</w:t>
      </w:r>
      <w:r w:rsidR="00144AEF">
        <w:t xml:space="preserve"> (</w:t>
      </w:r>
      <w:r w:rsidR="005055C0" w:rsidRPr="00144AEF">
        <w:rPr>
          <w:lang w:val="en-US"/>
        </w:rPr>
        <w:t>Zn</w:t>
      </w:r>
      <w:r w:rsidR="005055C0" w:rsidRPr="00144AEF">
        <w:rPr>
          <w:vertAlign w:val="subscript"/>
        </w:rPr>
        <w:t>кр</w:t>
      </w:r>
      <w:r w:rsidR="00144AEF" w:rsidRPr="00144AEF">
        <w:t xml:space="preserve">), </w:t>
      </w:r>
      <w:r w:rsidR="005055C0" w:rsidRPr="00144AEF">
        <w:t>связанного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феррит</w:t>
      </w:r>
      <w:r w:rsidR="00144AEF">
        <w:t xml:space="preserve"> (</w:t>
      </w:r>
      <w:r w:rsidR="005055C0" w:rsidRPr="00144AEF">
        <w:rPr>
          <w:lang w:val="en-US"/>
        </w:rPr>
        <w:t>Zn</w:t>
      </w:r>
      <w:r w:rsidR="005055C0" w:rsidRPr="00144AEF">
        <w:rPr>
          <w:vertAlign w:val="subscript"/>
        </w:rPr>
        <w:t>ф</w:t>
      </w:r>
      <w:r w:rsidR="00144AEF" w:rsidRPr="00144AEF">
        <w:t xml:space="preserve">)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сульфид</w:t>
      </w:r>
      <w:r w:rsidR="00144AEF">
        <w:t xml:space="preserve"> (</w:t>
      </w:r>
      <w:r w:rsidR="005055C0" w:rsidRPr="00144AEF">
        <w:rPr>
          <w:lang w:val="en-US"/>
        </w:rPr>
        <w:t>Zn</w:t>
      </w:r>
      <w:r w:rsidR="005055C0" w:rsidRPr="00144AEF">
        <w:rPr>
          <w:vertAlign w:val="subscript"/>
        </w:rPr>
        <w:t>с</w:t>
      </w:r>
      <w:r w:rsidR="00144AEF" w:rsidRPr="00144AEF">
        <w:t xml:space="preserve">) </w:t>
      </w:r>
      <w:r w:rsidR="005055C0" w:rsidRPr="00144AEF">
        <w:t>цинка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огарке</w:t>
      </w:r>
      <w:r w:rsidR="00144AEF" w:rsidRPr="00144AEF">
        <w:t xml:space="preserve"> </w:t>
      </w:r>
      <w:r w:rsidR="005055C0" w:rsidRPr="00144AEF">
        <w:t>от</w:t>
      </w:r>
      <w:r w:rsidR="00144AEF" w:rsidRPr="00144AEF">
        <w:t xml:space="preserve"> </w:t>
      </w:r>
      <w:r w:rsidR="005055C0" w:rsidRPr="00144AEF">
        <w:t>температуры,</w:t>
      </w:r>
      <w:r w:rsidR="00144AEF" w:rsidRPr="00144AEF">
        <w:t xml:space="preserve"> </w:t>
      </w:r>
      <w:r w:rsidR="005055C0" w:rsidRPr="00144AEF">
        <w:t>состава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размера</w:t>
      </w:r>
      <w:r w:rsidR="00144AEF" w:rsidRPr="00144AEF">
        <w:t xml:space="preserve"> </w:t>
      </w:r>
      <w:r w:rsidR="005055C0" w:rsidRPr="00144AEF">
        <w:t>частиц</w:t>
      </w:r>
      <w:r w:rsidR="00144AEF" w:rsidRPr="00144AEF">
        <w:t xml:space="preserve"> </w:t>
      </w:r>
      <w:r w:rsidR="005055C0" w:rsidRPr="00144AEF">
        <w:t>концентрата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концентрации</w:t>
      </w:r>
      <w:r w:rsidR="00144AEF" w:rsidRPr="00144AEF">
        <w:t xml:space="preserve"> </w:t>
      </w:r>
      <w:r w:rsidR="005055C0" w:rsidRPr="00144AEF">
        <w:t>кислорода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газе</w:t>
      </w:r>
      <w:r w:rsidR="00144AEF" w:rsidRPr="00144AEF">
        <w:t xml:space="preserve">. </w:t>
      </w:r>
      <w:r w:rsidR="005055C0" w:rsidRPr="00144AEF">
        <w:t>Приведенные</w:t>
      </w:r>
      <w:r w:rsidR="00144AEF" w:rsidRPr="00144AEF">
        <w:t xml:space="preserve"> </w:t>
      </w:r>
      <w:r w:rsidR="005055C0" w:rsidRPr="00144AEF">
        <w:t>математические</w:t>
      </w:r>
      <w:r w:rsidR="00144AEF" w:rsidRPr="00144AEF">
        <w:t xml:space="preserve"> </w:t>
      </w:r>
      <w:r w:rsidR="005055C0" w:rsidRPr="00144AEF">
        <w:t>модели</w:t>
      </w:r>
      <w:r w:rsidR="00144AEF" w:rsidRPr="00144AEF">
        <w:t xml:space="preserve"> </w:t>
      </w:r>
      <w:r w:rsidR="005055C0" w:rsidRPr="00144AEF">
        <w:t>не</w:t>
      </w:r>
      <w:r w:rsidR="00144AEF" w:rsidRPr="00144AEF">
        <w:t xml:space="preserve"> </w:t>
      </w:r>
      <w:r w:rsidR="005055C0" w:rsidRPr="00144AEF">
        <w:t>отвечают</w:t>
      </w:r>
      <w:r w:rsidR="00144AEF" w:rsidRPr="00144AEF">
        <w:t xml:space="preserve"> </w:t>
      </w:r>
      <w:r w:rsidR="005055C0" w:rsidRPr="00144AEF">
        <w:t>этому</w:t>
      </w:r>
      <w:r w:rsidR="00144AEF" w:rsidRPr="00144AEF">
        <w:t xml:space="preserve"> </w:t>
      </w:r>
      <w:r w:rsidR="005055C0" w:rsidRPr="00144AEF">
        <w:t>требованию</w:t>
      </w:r>
      <w:r w:rsidR="00144AEF" w:rsidRPr="00144AEF">
        <w:t xml:space="preserve">. </w:t>
      </w:r>
      <w:r w:rsidR="005055C0" w:rsidRPr="00144AEF">
        <w:t>На</w:t>
      </w:r>
      <w:r w:rsidR="00144AEF" w:rsidRPr="00144AEF">
        <w:t xml:space="preserve"> </w:t>
      </w:r>
      <w:r w:rsidR="005055C0" w:rsidRPr="00144AEF">
        <w:t>первом</w:t>
      </w:r>
      <w:r w:rsidR="00144AEF" w:rsidRPr="00144AEF">
        <w:t xml:space="preserve"> </w:t>
      </w:r>
      <w:r w:rsidR="005055C0" w:rsidRPr="00144AEF">
        <w:t>этапе</w:t>
      </w:r>
      <w:r w:rsidR="00144AEF" w:rsidRPr="00144AEF">
        <w:t xml:space="preserve"> </w:t>
      </w:r>
      <w:r w:rsidR="005055C0" w:rsidRPr="00144AEF">
        <w:t>составления</w:t>
      </w:r>
      <w:r w:rsidR="00144AEF" w:rsidRPr="00144AEF">
        <w:t xml:space="preserve"> </w:t>
      </w:r>
      <w:r w:rsidR="005055C0" w:rsidRPr="00144AEF">
        <w:t>требуемой</w:t>
      </w:r>
      <w:r w:rsidR="00144AEF" w:rsidRPr="00144AEF">
        <w:t xml:space="preserve"> </w:t>
      </w:r>
      <w:r w:rsidR="005055C0" w:rsidRPr="00144AEF">
        <w:t>модели</w:t>
      </w:r>
      <w:r w:rsidR="00144AEF" w:rsidRPr="00144AEF">
        <w:t xml:space="preserve"> </w:t>
      </w:r>
      <w:r w:rsidR="005055C0" w:rsidRPr="00144AEF">
        <w:t>следует</w:t>
      </w:r>
      <w:r w:rsidR="00144AEF" w:rsidRPr="00144AEF">
        <w:t xml:space="preserve"> </w:t>
      </w:r>
      <w:r w:rsidR="005055C0" w:rsidRPr="00144AEF">
        <w:t>составить</w:t>
      </w:r>
      <w:r w:rsidR="00144AEF" w:rsidRPr="00144AEF">
        <w:t xml:space="preserve"> </w:t>
      </w:r>
      <w:r w:rsidR="005055C0" w:rsidRPr="00144AEF">
        <w:t>систему</w:t>
      </w:r>
      <w:r w:rsidR="00144AEF" w:rsidRPr="00144AEF">
        <w:t xml:space="preserve"> </w:t>
      </w:r>
      <w:r w:rsidR="005055C0" w:rsidRPr="00144AEF">
        <w:t>уравнений,</w:t>
      </w:r>
      <w:r w:rsidR="00144AEF" w:rsidRPr="00144AEF">
        <w:t xml:space="preserve"> </w:t>
      </w:r>
      <w:r w:rsidR="005055C0" w:rsidRPr="00144AEF">
        <w:t>описывающих</w:t>
      </w:r>
      <w:r w:rsidR="00144AEF" w:rsidRPr="00144AEF">
        <w:t xml:space="preserve"> </w:t>
      </w:r>
      <w:r w:rsidR="005055C0" w:rsidRPr="00144AEF">
        <w:t>динамику</w:t>
      </w:r>
      <w:r w:rsidR="00144AEF" w:rsidRPr="00144AEF">
        <w:t xml:space="preserve"> </w:t>
      </w:r>
      <w:r w:rsidR="005055C0" w:rsidRPr="00144AEF">
        <w:t>ок</w:t>
      </w:r>
      <w:r w:rsidR="00154D24" w:rsidRPr="00144AEF">
        <w:t>исления</w:t>
      </w:r>
      <w:r w:rsidR="00144AEF" w:rsidRPr="00144AEF">
        <w:t xml:space="preserve"> </w:t>
      </w:r>
      <w:r w:rsidR="00154D24" w:rsidRPr="00144AEF">
        <w:t>сфалерита</w:t>
      </w:r>
      <w:r w:rsidR="00144AEF" w:rsidRPr="00144AEF">
        <w:t xml:space="preserve">. </w:t>
      </w:r>
      <w:r w:rsidR="00154D24" w:rsidRPr="00144AEF">
        <w:t>С</w:t>
      </w:r>
      <w:r w:rsidR="00144AEF" w:rsidRPr="00144AEF">
        <w:t xml:space="preserve"> </w:t>
      </w:r>
      <w:r w:rsidR="00154D24" w:rsidRPr="00144AEF">
        <w:t>этой</w:t>
      </w:r>
      <w:r w:rsidR="00144AEF" w:rsidRPr="00144AEF">
        <w:t xml:space="preserve"> </w:t>
      </w:r>
      <w:r w:rsidR="00154D24" w:rsidRPr="00144AEF">
        <w:t>целью</w:t>
      </w:r>
      <w:r w:rsidR="00144AEF" w:rsidRPr="00144AEF">
        <w:t xml:space="preserve"> </w:t>
      </w:r>
      <w:r w:rsidR="005055C0" w:rsidRPr="00144AEF">
        <w:t>разработана</w:t>
      </w:r>
      <w:r w:rsidR="00144AEF" w:rsidRPr="00144AEF">
        <w:t xml:space="preserve"> </w:t>
      </w:r>
      <w:r w:rsidR="005055C0" w:rsidRPr="00144AEF">
        <w:t>гипотеза</w:t>
      </w:r>
      <w:r w:rsidR="00144AEF" w:rsidRPr="00144AEF">
        <w:t xml:space="preserve"> </w:t>
      </w:r>
      <w:r w:rsidR="005055C0" w:rsidRPr="00144AEF">
        <w:t>о</w:t>
      </w:r>
      <w:r w:rsidR="00144AEF" w:rsidRPr="00144AEF">
        <w:t xml:space="preserve"> </w:t>
      </w:r>
      <w:r w:rsidR="005055C0" w:rsidRPr="00144AEF">
        <w:t>механизме</w:t>
      </w:r>
      <w:r w:rsidR="00144AEF" w:rsidRPr="00144AEF">
        <w:t xml:space="preserve"> </w:t>
      </w:r>
      <w:r w:rsidR="005055C0" w:rsidRPr="00144AEF">
        <w:t>процесса,</w:t>
      </w:r>
      <w:r w:rsidR="00144AEF" w:rsidRPr="00144AEF">
        <w:t xml:space="preserve"> </w:t>
      </w:r>
      <w:r w:rsidR="005055C0" w:rsidRPr="00144AEF">
        <w:t>согласно</w:t>
      </w:r>
      <w:r w:rsidR="00144AEF" w:rsidRPr="00144AEF">
        <w:t xml:space="preserve"> </w:t>
      </w:r>
      <w:r w:rsidR="005055C0" w:rsidRPr="00144AEF">
        <w:t>которой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развитом</w:t>
      </w:r>
      <w:r w:rsidR="00144AEF" w:rsidRPr="00144AEF">
        <w:t xml:space="preserve"> </w:t>
      </w:r>
      <w:r w:rsidR="005055C0" w:rsidRPr="00144AEF">
        <w:t>периоде</w:t>
      </w:r>
      <w:r w:rsidR="00144AEF" w:rsidRPr="00144AEF">
        <w:t xml:space="preserve"> </w:t>
      </w:r>
      <w:r w:rsidR="005055C0" w:rsidRPr="00144AEF">
        <w:t>процесса</w:t>
      </w:r>
      <w:r w:rsidR="00144AEF" w:rsidRPr="00144AEF">
        <w:t xml:space="preserve"> </w:t>
      </w:r>
      <w:r w:rsidR="005055C0" w:rsidRPr="00144AEF">
        <w:t>кислород</w:t>
      </w:r>
      <w:r w:rsidR="00144AEF" w:rsidRPr="00144AEF">
        <w:t xml:space="preserve"> </w:t>
      </w:r>
      <w:r w:rsidR="005055C0" w:rsidRPr="00144AEF">
        <w:t>из</w:t>
      </w:r>
      <w:r w:rsidR="00144AEF" w:rsidRPr="00144AEF">
        <w:t xml:space="preserve"> </w:t>
      </w:r>
      <w:r w:rsidR="005055C0" w:rsidRPr="00144AEF">
        <w:t>ядра</w:t>
      </w:r>
      <w:r w:rsidR="00144AEF" w:rsidRPr="00144AEF">
        <w:t xml:space="preserve"> </w:t>
      </w:r>
      <w:r w:rsidR="005055C0" w:rsidRPr="00144AEF">
        <w:t>газового</w:t>
      </w:r>
      <w:r w:rsidR="00144AEF" w:rsidRPr="00144AEF">
        <w:t xml:space="preserve"> </w:t>
      </w:r>
      <w:r w:rsidR="005055C0" w:rsidRPr="00144AEF">
        <w:t>потока</w:t>
      </w:r>
      <w:r w:rsidR="00144AEF" w:rsidRPr="00144AEF">
        <w:t xml:space="preserve"> </w:t>
      </w:r>
      <w:r w:rsidR="005055C0" w:rsidRPr="00144AEF">
        <w:t>диффундирует</w:t>
      </w:r>
      <w:r w:rsidR="00144AEF" w:rsidRPr="00144AEF">
        <w:t xml:space="preserve"> </w:t>
      </w:r>
      <w:r w:rsidR="005055C0" w:rsidRPr="00144AEF">
        <w:t>через</w:t>
      </w:r>
      <w:r w:rsidR="00144AEF" w:rsidRPr="00144AEF">
        <w:t xml:space="preserve"> </w:t>
      </w:r>
      <w:r w:rsidR="005055C0" w:rsidRPr="00144AEF">
        <w:t>ламинарную</w:t>
      </w:r>
      <w:r w:rsidR="00144AEF" w:rsidRPr="00144AEF">
        <w:t xml:space="preserve"> </w:t>
      </w:r>
      <w:r w:rsidR="005055C0" w:rsidRPr="00144AEF">
        <w:t>газовую</w:t>
      </w:r>
      <w:r w:rsidR="00144AEF" w:rsidRPr="00144AEF">
        <w:t xml:space="preserve"> </w:t>
      </w:r>
      <w:r w:rsidR="005055C0" w:rsidRPr="00144AEF">
        <w:t>пленку</w:t>
      </w:r>
      <w:r w:rsidR="00144AEF" w:rsidRPr="00144AEF">
        <w:t xml:space="preserve"> </w:t>
      </w:r>
      <w:r w:rsidR="005055C0" w:rsidRPr="00144AEF">
        <w:t>к</w:t>
      </w:r>
      <w:r w:rsidR="00144AEF" w:rsidRPr="00144AEF">
        <w:t xml:space="preserve"> </w:t>
      </w:r>
      <w:r w:rsidR="005055C0" w:rsidRPr="00144AEF">
        <w:t>внешней</w:t>
      </w:r>
      <w:r w:rsidR="00144AEF" w:rsidRPr="00144AEF">
        <w:t xml:space="preserve"> </w:t>
      </w:r>
      <w:r w:rsidR="005055C0" w:rsidRPr="00144AEF">
        <w:t>поверхности</w:t>
      </w:r>
      <w:r w:rsidR="00144AEF" w:rsidRPr="00144AEF">
        <w:t xml:space="preserve"> </w:t>
      </w:r>
      <w:r w:rsidR="005055C0" w:rsidRPr="00144AEF">
        <w:t>частицы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адсорбируется</w:t>
      </w:r>
      <w:r w:rsidR="00144AEF" w:rsidRPr="00144AEF">
        <w:t xml:space="preserve"> </w:t>
      </w:r>
      <w:r w:rsidR="005055C0" w:rsidRPr="00144AEF">
        <w:t>на</w:t>
      </w:r>
      <w:r w:rsidR="00144AEF" w:rsidRPr="00144AEF">
        <w:t xml:space="preserve"> </w:t>
      </w:r>
      <w:r w:rsidR="005055C0" w:rsidRPr="00144AEF">
        <w:t>ней,</w:t>
      </w:r>
      <w:r w:rsidR="00144AEF" w:rsidRPr="00144AEF">
        <w:t xml:space="preserve"> </w:t>
      </w:r>
      <w:r w:rsidR="005055C0" w:rsidRPr="00144AEF">
        <w:t>а</w:t>
      </w:r>
      <w:r w:rsidR="00144AEF" w:rsidRPr="00144AEF">
        <w:t xml:space="preserve"> </w:t>
      </w:r>
      <w:r w:rsidR="005055C0" w:rsidRPr="00144AEF">
        <w:t>затем</w:t>
      </w:r>
      <w:r w:rsidR="00144AEF" w:rsidRPr="00144AEF">
        <w:t xml:space="preserve"> </w:t>
      </w:r>
      <w:r w:rsidR="005055C0" w:rsidRPr="00144AEF">
        <w:t>через</w:t>
      </w:r>
      <w:r w:rsidR="00144AEF" w:rsidRPr="00144AEF">
        <w:t xml:space="preserve"> </w:t>
      </w:r>
      <w:r w:rsidR="005055C0" w:rsidRPr="00144AEF">
        <w:t>слой</w:t>
      </w:r>
      <w:r w:rsidR="00144AEF" w:rsidRPr="00144AEF">
        <w:t xml:space="preserve"> </w:t>
      </w:r>
      <w:r w:rsidR="005055C0" w:rsidRPr="00144AEF">
        <w:t>ранее</w:t>
      </w:r>
      <w:r w:rsidR="00144AEF" w:rsidRPr="00144AEF">
        <w:t xml:space="preserve"> </w:t>
      </w:r>
      <w:r w:rsidR="005055C0" w:rsidRPr="00144AEF">
        <w:t>образованных</w:t>
      </w:r>
      <w:r w:rsidR="00144AEF" w:rsidRPr="00144AEF">
        <w:t xml:space="preserve"> </w:t>
      </w:r>
      <w:r w:rsidR="005055C0" w:rsidRPr="00144AEF">
        <w:t>оксидов</w:t>
      </w:r>
      <w:r w:rsidR="00144AEF">
        <w:t xml:space="preserve"> (</w:t>
      </w:r>
      <w:r w:rsidR="005055C0" w:rsidRPr="00144AEF">
        <w:t>толщиной</w:t>
      </w:r>
      <w:r w:rsidR="00144AEF" w:rsidRPr="00144AEF">
        <w:t xml:space="preserve"> </w:t>
      </w:r>
      <w:r w:rsidR="005055C0" w:rsidRPr="00144AEF">
        <w:sym w:font="Symbol" w:char="F06C"/>
      </w:r>
      <w:r w:rsidR="00144AEF" w:rsidRPr="00144AEF">
        <w:t xml:space="preserve">) </w:t>
      </w:r>
      <w:r w:rsidR="005055C0" w:rsidRPr="00144AEF">
        <w:t>двигается</w:t>
      </w:r>
      <w:r w:rsidR="00144AEF" w:rsidRPr="00144AEF">
        <w:t xml:space="preserve"> </w:t>
      </w:r>
      <w:r w:rsidR="005055C0" w:rsidRPr="00144AEF">
        <w:t>к</w:t>
      </w:r>
      <w:r w:rsidR="00144AEF" w:rsidRPr="00144AEF">
        <w:t xml:space="preserve"> </w:t>
      </w:r>
      <w:r w:rsidR="005055C0" w:rsidRPr="00144AEF">
        <w:t>реакционной</w:t>
      </w:r>
      <w:r w:rsidR="00144AEF" w:rsidRPr="00144AEF">
        <w:t xml:space="preserve"> </w:t>
      </w:r>
      <w:r w:rsidR="005055C0" w:rsidRPr="00144AEF">
        <w:t>поверхности</w:t>
      </w:r>
      <w:r w:rsidR="00144AEF">
        <w:t xml:space="preserve"> (</w:t>
      </w:r>
      <w:r w:rsidR="005055C0" w:rsidRPr="00144AEF">
        <w:t>площадью</w:t>
      </w:r>
      <w:r w:rsidR="00144AEF" w:rsidRPr="00144AEF">
        <w:t xml:space="preserve"> </w:t>
      </w:r>
      <w:r w:rsidR="005055C0" w:rsidRPr="00144AEF">
        <w:rPr>
          <w:lang w:val="en-US"/>
        </w:rPr>
        <w:t>S</w:t>
      </w:r>
      <w:r w:rsidR="00144AEF" w:rsidRPr="00144AEF">
        <w:t xml:space="preserve">).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результате</w:t>
      </w:r>
      <w:r w:rsidR="00144AEF" w:rsidRPr="00144AEF">
        <w:t xml:space="preserve"> </w:t>
      </w:r>
      <w:r w:rsidR="005055C0" w:rsidRPr="00144AEF">
        <w:t>электронного</w:t>
      </w:r>
      <w:r w:rsidR="00144AEF" w:rsidRPr="00144AEF">
        <w:t xml:space="preserve"> </w:t>
      </w:r>
      <w:r w:rsidR="005055C0" w:rsidRPr="00144AEF">
        <w:t>обмена</w:t>
      </w:r>
      <w:r w:rsidR="00144AEF" w:rsidRPr="00144AEF">
        <w:t xml:space="preserve"> </w:t>
      </w:r>
      <w:r w:rsidR="005055C0" w:rsidRPr="00144AEF">
        <w:t>на</w:t>
      </w:r>
      <w:r w:rsidR="00144AEF" w:rsidRPr="00144AEF">
        <w:t xml:space="preserve"> </w:t>
      </w:r>
      <w:r w:rsidR="005055C0" w:rsidRPr="00144AEF">
        <w:t>реакционной</w:t>
      </w:r>
      <w:r w:rsidR="00144AEF" w:rsidRPr="00144AEF">
        <w:t xml:space="preserve"> </w:t>
      </w:r>
      <w:r w:rsidR="005055C0" w:rsidRPr="00144AEF">
        <w:t>поверхности</w:t>
      </w:r>
      <w:r w:rsidR="00144AEF" w:rsidRPr="00144AEF">
        <w:t xml:space="preserve"> </w:t>
      </w:r>
      <w:r w:rsidR="005055C0" w:rsidRPr="00144AEF">
        <w:t>протекают</w:t>
      </w:r>
      <w:r w:rsidR="00144AEF" w:rsidRPr="00144AEF">
        <w:t xml:space="preserve"> </w:t>
      </w:r>
      <w:r w:rsidR="005055C0" w:rsidRPr="00144AEF">
        <w:t>реакции</w:t>
      </w:r>
      <w:r w:rsidR="00144AEF" w:rsidRPr="00144AEF">
        <w:t xml:space="preserve"> </w:t>
      </w:r>
      <w:r w:rsidR="005055C0" w:rsidRPr="00144AEF">
        <w:t>окисления</w:t>
      </w:r>
      <w:r w:rsidR="00144AEF" w:rsidRPr="00144AEF">
        <w:t xml:space="preserve"> </w:t>
      </w:r>
      <w:r w:rsidR="005055C0" w:rsidRPr="00144AEF">
        <w:t>сульфидов</w:t>
      </w:r>
      <w:r w:rsidR="00144AEF" w:rsidRPr="00144AEF">
        <w:t xml:space="preserve">. </w:t>
      </w:r>
      <w:r w:rsidR="005055C0" w:rsidRPr="00144AEF">
        <w:t>Между</w:t>
      </w:r>
      <w:r w:rsidR="00144AEF" w:rsidRPr="00144AEF">
        <w:t xml:space="preserve"> </w:t>
      </w:r>
      <w:r w:rsidR="005055C0" w:rsidRPr="00144AEF">
        <w:t>образующимися</w:t>
      </w:r>
      <w:r w:rsidR="00144AEF" w:rsidRPr="00144AEF">
        <w:t xml:space="preserve"> </w:t>
      </w:r>
      <w:r w:rsidR="005055C0" w:rsidRPr="00144AEF">
        <w:t>оксидами</w:t>
      </w:r>
      <w:r w:rsidR="00144AEF" w:rsidRPr="00144AEF">
        <w:t xml:space="preserve"> </w:t>
      </w:r>
      <w:r w:rsidR="005055C0" w:rsidRPr="00144AEF">
        <w:t>цинка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железа</w:t>
      </w:r>
      <w:r w:rsidR="00144AEF" w:rsidRPr="00144AEF">
        <w:t xml:space="preserve"> </w:t>
      </w:r>
      <w:r w:rsidR="005055C0" w:rsidRPr="00144AEF">
        <w:t>протекает</w:t>
      </w:r>
      <w:r w:rsidR="00144AEF" w:rsidRPr="00144AEF">
        <w:t xml:space="preserve"> </w:t>
      </w:r>
      <w:r w:rsidR="005055C0" w:rsidRPr="00144AEF">
        <w:t>реакция</w:t>
      </w:r>
      <w:r w:rsidR="00144AEF" w:rsidRPr="00144AEF">
        <w:t xml:space="preserve"> </w:t>
      </w:r>
      <w:r w:rsidR="005055C0" w:rsidRPr="00144AEF">
        <w:t>образования</w:t>
      </w:r>
      <w:r w:rsidR="00144AEF" w:rsidRPr="00144AEF">
        <w:t xml:space="preserve"> </w:t>
      </w:r>
      <w:r w:rsidR="005055C0" w:rsidRPr="00144AEF">
        <w:t>феррита</w:t>
      </w:r>
      <w:r w:rsidR="00144AEF" w:rsidRPr="00144AEF">
        <w:t xml:space="preserve"> </w:t>
      </w:r>
      <w:r w:rsidR="005055C0" w:rsidRPr="00144AEF">
        <w:t>цинка</w:t>
      </w:r>
      <w:r w:rsidR="00144AEF" w:rsidRPr="00144AEF">
        <w:t xml:space="preserve">. </w:t>
      </w:r>
      <w:r w:rsidR="005055C0" w:rsidRPr="00144AEF">
        <w:t>Продукты</w:t>
      </w:r>
      <w:r w:rsidR="00144AEF" w:rsidRPr="00144AEF">
        <w:t xml:space="preserve"> </w:t>
      </w:r>
      <w:r w:rsidR="005055C0" w:rsidRPr="00144AEF">
        <w:t>окисления</w:t>
      </w:r>
      <w:r w:rsidR="00144AEF" w:rsidRPr="00144AEF">
        <w:t xml:space="preserve"> </w:t>
      </w:r>
      <w:r w:rsidR="005055C0" w:rsidRPr="00144AEF">
        <w:t>частицы</w:t>
      </w:r>
      <w:r w:rsidR="00144AEF" w:rsidRPr="00144AEF">
        <w:t xml:space="preserve"> </w:t>
      </w:r>
      <w:r w:rsidR="005055C0" w:rsidRPr="00144AEF">
        <w:t>концентрата</w:t>
      </w:r>
      <w:r w:rsidR="00144AEF" w:rsidRPr="00144AEF">
        <w:t xml:space="preserve"> </w:t>
      </w:r>
      <w:r w:rsidR="005055C0" w:rsidRPr="00144AEF">
        <w:t>определяется</w:t>
      </w:r>
      <w:r w:rsidR="00144AEF" w:rsidRPr="00144AEF">
        <w:t xml:space="preserve"> </w:t>
      </w:r>
      <w:r w:rsidR="005055C0" w:rsidRPr="00144AEF">
        <w:t>скоростью</w:t>
      </w:r>
      <w:r w:rsidR="00144AEF" w:rsidRPr="00144AEF">
        <w:t xml:space="preserve"> </w:t>
      </w:r>
      <w:r w:rsidR="005055C0" w:rsidRPr="00144AEF">
        <w:t>внутренней</w:t>
      </w:r>
      <w:r w:rsidR="00144AEF" w:rsidRPr="00144AEF">
        <w:t xml:space="preserve"> </w:t>
      </w:r>
      <w:r w:rsidR="005055C0" w:rsidRPr="00144AEF">
        <w:t>диффузии</w:t>
      </w:r>
      <w:r w:rsidR="00144AEF" w:rsidRPr="00144AEF">
        <w:t xml:space="preserve"> </w:t>
      </w:r>
      <w:r w:rsidR="00144AEF" w:rsidRPr="00144AEF">
        <w:rPr>
          <w:lang w:val="en-US"/>
        </w:rPr>
        <w:t>[</w:t>
      </w:r>
      <w:r w:rsidR="00BE047E" w:rsidRPr="00144AEF">
        <w:rPr>
          <w:lang w:val="en-US"/>
        </w:rPr>
        <w:t>8-10</w:t>
      </w:r>
      <w:r w:rsidR="00144AEF" w:rsidRPr="00144AEF">
        <w:rPr>
          <w:lang w:val="en-US"/>
        </w:rPr>
        <w:t>].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составлении</w:t>
      </w:r>
      <w:r w:rsidR="00144AEF" w:rsidRPr="00144AEF">
        <w:t xml:space="preserve"> </w:t>
      </w:r>
      <w:r w:rsidRPr="00144AEF">
        <w:t>математической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</w:t>
      </w:r>
      <w:r w:rsidR="00C12DCF" w:rsidRPr="00144AEF">
        <w:t>были</w:t>
      </w:r>
      <w:r w:rsidR="00144AEF" w:rsidRPr="00144AEF">
        <w:t xml:space="preserve"> </w:t>
      </w:r>
      <w:r w:rsidRPr="00144AEF">
        <w:t>при</w:t>
      </w:r>
      <w:r w:rsidR="00C12DCF" w:rsidRPr="00144AEF">
        <w:t>няты</w:t>
      </w:r>
      <w:r w:rsidR="00144AEF" w:rsidRPr="00144AEF">
        <w:t xml:space="preserve"> </w:t>
      </w:r>
      <w:r w:rsidRPr="00144AEF">
        <w:t>следующие</w:t>
      </w:r>
      <w:r w:rsidR="00144AEF" w:rsidRPr="00144AEF">
        <w:t xml:space="preserve"> </w:t>
      </w:r>
      <w:r w:rsidRPr="00144AEF">
        <w:t>допущения</w:t>
      </w:r>
      <w:r w:rsidR="00144AEF" w:rsidRPr="00144AEF">
        <w:t>:</w:t>
      </w:r>
    </w:p>
    <w:p w:rsidR="00144AEF" w:rsidRPr="00144AEF" w:rsidRDefault="00BE1469" w:rsidP="00144AEF">
      <w:pPr>
        <w:tabs>
          <w:tab w:val="left" w:pos="726"/>
        </w:tabs>
      </w:pPr>
      <w:r w:rsidRPr="00144AEF">
        <w:t>1</w:t>
      </w:r>
      <w:r w:rsidR="00144AEF" w:rsidRPr="00144AEF">
        <w:t xml:space="preserve">. </w:t>
      </w:r>
      <w:r w:rsidR="005055C0" w:rsidRPr="00144AEF">
        <w:t>частица</w:t>
      </w:r>
      <w:r w:rsidR="00144AEF" w:rsidRPr="00144AEF">
        <w:t xml:space="preserve"> </w:t>
      </w:r>
      <w:r w:rsidR="005055C0" w:rsidRPr="00144AEF">
        <w:t>концентрата</w:t>
      </w:r>
      <w:r w:rsidR="00144AEF" w:rsidRPr="00144AEF">
        <w:t xml:space="preserve"> </w:t>
      </w:r>
      <w:r w:rsidR="005055C0" w:rsidRPr="00144AEF">
        <w:t>состоит</w:t>
      </w:r>
      <w:r w:rsidR="00144AEF" w:rsidRPr="00144AEF">
        <w:t xml:space="preserve"> </w:t>
      </w:r>
      <w:r w:rsidR="005055C0" w:rsidRPr="00144AEF">
        <w:t>из</w:t>
      </w:r>
      <w:r w:rsidR="00144AEF" w:rsidRPr="00144AEF">
        <w:t xml:space="preserve"> </w:t>
      </w:r>
      <w:r w:rsidR="005055C0" w:rsidRPr="00144AEF">
        <w:t>сульфидов</w:t>
      </w:r>
      <w:r w:rsidR="00144AEF" w:rsidRPr="00144AEF">
        <w:t xml:space="preserve"> </w:t>
      </w:r>
      <w:r w:rsidR="005055C0" w:rsidRPr="00144AEF">
        <w:t>цинка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железа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инертных</w:t>
      </w:r>
      <w:r w:rsidR="00144AEF" w:rsidRPr="00144AEF">
        <w:t xml:space="preserve"> </w:t>
      </w:r>
      <w:r w:rsidR="005055C0" w:rsidRPr="00144AEF">
        <w:t>по</w:t>
      </w:r>
      <w:r w:rsidR="00144AEF" w:rsidRPr="00144AEF">
        <w:t xml:space="preserve"> </w:t>
      </w:r>
      <w:r w:rsidR="005055C0" w:rsidRPr="00144AEF">
        <w:t>отношению</w:t>
      </w:r>
      <w:r w:rsidR="00144AEF" w:rsidRPr="00144AEF">
        <w:t xml:space="preserve"> </w:t>
      </w:r>
      <w:r w:rsidR="005055C0" w:rsidRPr="00144AEF">
        <w:t>к</w:t>
      </w:r>
      <w:r w:rsidR="00144AEF" w:rsidRPr="00144AEF">
        <w:t xml:space="preserve"> </w:t>
      </w:r>
      <w:r w:rsidR="005055C0" w:rsidRPr="00144AEF">
        <w:t>цинку</w:t>
      </w:r>
      <w:r w:rsidR="00144AEF" w:rsidRPr="00144AEF">
        <w:t xml:space="preserve"> </w:t>
      </w:r>
      <w:r w:rsidR="005055C0" w:rsidRPr="00144AEF">
        <w:t>веществ</w:t>
      </w:r>
      <w:r w:rsidR="00144AEF" w:rsidRPr="00144AEF">
        <w:t>;</w:t>
      </w:r>
    </w:p>
    <w:p w:rsidR="00144AEF" w:rsidRPr="00144AEF" w:rsidRDefault="00BE1469" w:rsidP="00144AEF">
      <w:pPr>
        <w:tabs>
          <w:tab w:val="left" w:pos="726"/>
        </w:tabs>
      </w:pPr>
      <w:r w:rsidRPr="00144AEF">
        <w:t>2</w:t>
      </w:r>
      <w:r w:rsidR="00144AEF" w:rsidRPr="00144AEF">
        <w:t xml:space="preserve">. </w:t>
      </w:r>
      <w:r w:rsidR="005055C0" w:rsidRPr="00144AEF">
        <w:t>частицы</w:t>
      </w:r>
      <w:r w:rsidR="00144AEF" w:rsidRPr="00144AEF">
        <w:t xml:space="preserve"> </w:t>
      </w:r>
      <w:r w:rsidR="005055C0" w:rsidRPr="00144AEF">
        <w:t>концентрата</w:t>
      </w:r>
      <w:r w:rsidR="00144AEF" w:rsidRPr="00144AEF">
        <w:t xml:space="preserve"> </w:t>
      </w:r>
      <w:r w:rsidR="005055C0" w:rsidRPr="00144AEF">
        <w:t>имеют</w:t>
      </w:r>
      <w:r w:rsidR="00144AEF" w:rsidRPr="00144AEF">
        <w:t xml:space="preserve"> </w:t>
      </w:r>
      <w:r w:rsidR="005055C0" w:rsidRPr="00144AEF">
        <w:t>форму</w:t>
      </w:r>
      <w:r w:rsidR="00144AEF" w:rsidRPr="00144AEF">
        <w:t xml:space="preserve"> </w:t>
      </w:r>
      <w:r w:rsidR="005055C0" w:rsidRPr="00144AEF">
        <w:t>шара</w:t>
      </w:r>
      <w:r w:rsidR="00144AEF" w:rsidRPr="00144AEF">
        <w:t xml:space="preserve"> </w:t>
      </w:r>
      <w:r w:rsidR="005055C0" w:rsidRPr="00144AEF">
        <w:t>одинакового</w:t>
      </w:r>
      <w:r w:rsidR="00144AEF" w:rsidRPr="00144AEF">
        <w:t xml:space="preserve"> </w:t>
      </w:r>
      <w:r w:rsidR="005055C0" w:rsidRPr="00144AEF">
        <w:t>радиуса</w:t>
      </w:r>
      <w:r w:rsidR="00144AEF" w:rsidRPr="00144AEF">
        <w:t>;</w:t>
      </w:r>
    </w:p>
    <w:p w:rsidR="00144AEF" w:rsidRPr="00144AEF" w:rsidRDefault="00BE1469" w:rsidP="00144AEF">
      <w:pPr>
        <w:tabs>
          <w:tab w:val="left" w:pos="726"/>
        </w:tabs>
      </w:pPr>
      <w:r w:rsidRPr="00144AEF">
        <w:t>3</w:t>
      </w:r>
      <w:r w:rsidR="00144AEF" w:rsidRPr="00144AEF">
        <w:t xml:space="preserve">. </w:t>
      </w:r>
      <w:r w:rsidR="005055C0" w:rsidRPr="00144AEF">
        <w:t>начальные</w:t>
      </w:r>
      <w:r w:rsidR="00144AEF" w:rsidRPr="00144AEF">
        <w:t xml:space="preserve"> </w:t>
      </w:r>
      <w:r w:rsidR="005055C0" w:rsidRPr="00144AEF">
        <w:t>этапы</w:t>
      </w:r>
      <w:r w:rsidR="00144AEF" w:rsidRPr="00144AEF">
        <w:t xml:space="preserve"> </w:t>
      </w:r>
      <w:r w:rsidR="005055C0" w:rsidRPr="00144AEF">
        <w:t>окисления,</w:t>
      </w:r>
      <w:r w:rsidR="00144AEF" w:rsidRPr="00144AEF">
        <w:t xml:space="preserve"> </w:t>
      </w:r>
      <w:r w:rsidR="005055C0" w:rsidRPr="00144AEF">
        <w:t>протекающие</w:t>
      </w:r>
      <w:r w:rsidR="00144AEF" w:rsidRPr="00144AEF">
        <w:t xml:space="preserve"> </w:t>
      </w:r>
      <w:r w:rsidR="005055C0" w:rsidRPr="00144AEF">
        <w:t>не</w:t>
      </w:r>
      <w:r w:rsidR="00144AEF" w:rsidRPr="00144AEF">
        <w:t xml:space="preserve"> </w:t>
      </w:r>
      <w:r w:rsidR="005055C0" w:rsidRPr="00144AEF">
        <w:t>по</w:t>
      </w:r>
      <w:r w:rsidR="00144AEF" w:rsidRPr="00144AEF">
        <w:t xml:space="preserve"> </w:t>
      </w:r>
      <w:r w:rsidR="005055C0" w:rsidRPr="00144AEF">
        <w:t>внутридиффузионному</w:t>
      </w:r>
      <w:r w:rsidR="00144AEF" w:rsidRPr="00144AEF">
        <w:t xml:space="preserve"> </w:t>
      </w:r>
      <w:r w:rsidR="005055C0" w:rsidRPr="00144AEF">
        <w:t>механизму,</w:t>
      </w:r>
      <w:r w:rsidR="00144AEF" w:rsidRPr="00144AEF">
        <w:t xml:space="preserve"> </w:t>
      </w:r>
      <w:r w:rsidR="005055C0" w:rsidRPr="00144AEF">
        <w:t>заканчиваются</w:t>
      </w:r>
      <w:r w:rsidR="00144AEF" w:rsidRPr="00144AEF">
        <w:t xml:space="preserve"> </w:t>
      </w:r>
      <w:r w:rsidR="005055C0" w:rsidRPr="00144AEF">
        <w:t>быстро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вносят</w:t>
      </w:r>
      <w:r w:rsidR="00144AEF" w:rsidRPr="00144AEF">
        <w:t xml:space="preserve"> </w:t>
      </w:r>
      <w:r w:rsidR="005055C0" w:rsidRPr="00144AEF">
        <w:t>относительно</w:t>
      </w:r>
      <w:r w:rsidR="00144AEF" w:rsidRPr="00144AEF">
        <w:t xml:space="preserve"> </w:t>
      </w:r>
      <w:r w:rsidR="005055C0" w:rsidRPr="00144AEF">
        <w:t>малый</w:t>
      </w:r>
      <w:r w:rsidR="00144AEF" w:rsidRPr="00144AEF">
        <w:t xml:space="preserve"> </w:t>
      </w:r>
      <w:r w:rsidR="005055C0" w:rsidRPr="00144AEF">
        <w:t>вклад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общую</w:t>
      </w:r>
      <w:r w:rsidR="00144AEF" w:rsidRPr="00144AEF">
        <w:t xml:space="preserve"> </w:t>
      </w:r>
      <w:r w:rsidR="005055C0" w:rsidRPr="00144AEF">
        <w:t>степень</w:t>
      </w:r>
      <w:r w:rsidR="00144AEF" w:rsidRPr="00144AEF">
        <w:t xml:space="preserve"> </w:t>
      </w:r>
      <w:r w:rsidR="005055C0" w:rsidRPr="00144AEF">
        <w:t>окисления</w:t>
      </w:r>
      <w:r w:rsidR="00144AEF" w:rsidRPr="00144AEF">
        <w:t>;</w:t>
      </w:r>
    </w:p>
    <w:p w:rsidR="00144AEF" w:rsidRPr="00144AEF" w:rsidRDefault="00BE1469" w:rsidP="00144AEF">
      <w:pPr>
        <w:tabs>
          <w:tab w:val="left" w:pos="726"/>
        </w:tabs>
      </w:pPr>
      <w:r w:rsidRPr="00144AEF">
        <w:t>4</w:t>
      </w:r>
      <w:r w:rsidR="00144AEF" w:rsidRPr="00144AEF">
        <w:t xml:space="preserve">. </w:t>
      </w:r>
      <w:r w:rsidR="005055C0" w:rsidRPr="00144AEF">
        <w:t>все</w:t>
      </w:r>
      <w:r w:rsidR="00144AEF" w:rsidRPr="00144AEF">
        <w:t xml:space="preserve"> </w:t>
      </w:r>
      <w:r w:rsidR="005055C0" w:rsidRPr="00144AEF">
        <w:t>точки</w:t>
      </w:r>
      <w:r w:rsidR="00144AEF" w:rsidRPr="00144AEF">
        <w:t xml:space="preserve"> </w:t>
      </w:r>
      <w:r w:rsidR="005055C0" w:rsidRPr="00144AEF">
        <w:t>реакционной</w:t>
      </w:r>
      <w:r w:rsidR="00144AEF" w:rsidRPr="00144AEF">
        <w:t xml:space="preserve"> </w:t>
      </w:r>
      <w:r w:rsidR="005055C0" w:rsidRPr="00144AEF">
        <w:t>поверхности</w:t>
      </w:r>
      <w:r w:rsidR="00144AEF" w:rsidRPr="00144AEF">
        <w:t xml:space="preserve"> </w:t>
      </w:r>
      <w:r w:rsidR="005055C0" w:rsidRPr="00144AEF">
        <w:t>равнодоступны</w:t>
      </w:r>
      <w:r w:rsidR="00144AEF" w:rsidRPr="00144AEF">
        <w:t xml:space="preserve"> </w:t>
      </w:r>
      <w:r w:rsidR="005055C0" w:rsidRPr="00144AEF">
        <w:t>для</w:t>
      </w:r>
      <w:r w:rsidR="00144AEF" w:rsidRPr="00144AEF">
        <w:t xml:space="preserve"> </w:t>
      </w:r>
      <w:r w:rsidR="005055C0" w:rsidRPr="00144AEF">
        <w:t>диффундиру</w:t>
      </w:r>
      <w:r w:rsidRPr="00144AEF">
        <w:t>-</w:t>
      </w:r>
      <w:r w:rsidR="005055C0" w:rsidRPr="00144AEF">
        <w:t>ющих</w:t>
      </w:r>
      <w:r w:rsidR="00144AEF" w:rsidRPr="00144AEF">
        <w:t xml:space="preserve"> </w:t>
      </w:r>
      <w:r w:rsidR="005055C0" w:rsidRPr="00144AEF">
        <w:t>веществ</w:t>
      </w:r>
      <w:r w:rsidR="00144AEF" w:rsidRPr="00144AEF">
        <w:t>;</w:t>
      </w:r>
    </w:p>
    <w:p w:rsidR="00144AEF" w:rsidRPr="00144AEF" w:rsidRDefault="00BE1469" w:rsidP="00144AEF">
      <w:pPr>
        <w:tabs>
          <w:tab w:val="left" w:pos="726"/>
        </w:tabs>
      </w:pPr>
      <w:r w:rsidRPr="00144AEF">
        <w:t>5</w:t>
      </w:r>
      <w:r w:rsidR="00144AEF" w:rsidRPr="00144AEF">
        <w:t xml:space="preserve">. </w:t>
      </w:r>
      <w:r w:rsidR="005055C0" w:rsidRPr="00144AEF">
        <w:t>частицы</w:t>
      </w:r>
      <w:r w:rsidR="00144AEF" w:rsidRPr="00144AEF">
        <w:t xml:space="preserve"> </w:t>
      </w:r>
      <w:r w:rsidR="005055C0" w:rsidRPr="00144AEF">
        <w:t>концентрата</w:t>
      </w:r>
      <w:r w:rsidR="00144AEF" w:rsidRPr="00144AEF">
        <w:t xml:space="preserve"> </w:t>
      </w:r>
      <w:r w:rsidR="005055C0" w:rsidRPr="00144AEF">
        <w:t>в</w:t>
      </w:r>
      <w:r w:rsidR="00144AEF" w:rsidRPr="00144AEF">
        <w:t xml:space="preserve"> </w:t>
      </w:r>
      <w:r w:rsidR="005055C0" w:rsidRPr="00144AEF">
        <w:t>процесс</w:t>
      </w:r>
      <w:r w:rsidR="00144AEF" w:rsidRPr="00144AEF">
        <w:t xml:space="preserve"> </w:t>
      </w:r>
      <w:r w:rsidR="005055C0" w:rsidRPr="00144AEF">
        <w:t>окисления</w:t>
      </w:r>
      <w:r w:rsidR="00144AEF" w:rsidRPr="00144AEF">
        <w:t xml:space="preserve"> </w:t>
      </w:r>
      <w:r w:rsidR="005055C0" w:rsidRPr="00144AEF">
        <w:t>незначительно</w:t>
      </w:r>
      <w:r w:rsidR="00144AEF" w:rsidRPr="00144AEF">
        <w:t xml:space="preserve"> </w:t>
      </w:r>
      <w:r w:rsidR="005055C0" w:rsidRPr="00144AEF">
        <w:t>изменяют</w:t>
      </w:r>
      <w:r w:rsidR="00144AEF" w:rsidRPr="00144AEF">
        <w:t xml:space="preserve"> </w:t>
      </w:r>
      <w:r w:rsidR="005055C0" w:rsidRPr="00144AEF">
        <w:t>свои</w:t>
      </w:r>
      <w:r w:rsidR="00144AEF" w:rsidRPr="00144AEF">
        <w:t xml:space="preserve"> </w:t>
      </w:r>
      <w:r w:rsidR="005055C0" w:rsidRPr="00144AEF">
        <w:t>размеры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Скорость</w:t>
      </w:r>
      <w:r w:rsidR="00144AEF" w:rsidRPr="00144AEF">
        <w:t xml:space="preserve"> </w:t>
      </w:r>
      <w:r w:rsidRPr="00144AEF">
        <w:t>образования</w:t>
      </w:r>
      <w:r w:rsidR="00144AEF" w:rsidRPr="00144AEF">
        <w:t xml:space="preserve"> </w:t>
      </w:r>
      <w:r w:rsidRPr="00144AEF">
        <w:t>оксидов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железа</w:t>
      </w:r>
      <w:r w:rsidR="00144AEF" w:rsidRPr="00144AEF">
        <w:t xml:space="preserve"> </w:t>
      </w:r>
      <w:r w:rsidRPr="00144AEF">
        <w:t>определяется</w:t>
      </w:r>
      <w:r w:rsidR="00144AEF" w:rsidRPr="00144AEF">
        <w:t xml:space="preserve"> </w:t>
      </w:r>
      <w:r w:rsidRPr="00144AEF">
        <w:t>скоростью</w:t>
      </w:r>
      <w:r w:rsidR="00144AEF" w:rsidRPr="00144AEF">
        <w:t xml:space="preserve"> </w:t>
      </w:r>
      <w:r w:rsidRPr="00144AEF">
        <w:t>диффузии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реакционной</w:t>
      </w:r>
      <w:r w:rsidR="00144AEF" w:rsidRPr="00144AEF">
        <w:t xml:space="preserve"> </w:t>
      </w:r>
      <w:r w:rsidRPr="00144AEF">
        <w:t>поверхности,</w:t>
      </w:r>
      <w:r w:rsidR="00144AEF" w:rsidRPr="00144AEF">
        <w:t xml:space="preserve"> </w:t>
      </w:r>
      <w:r w:rsidR="00144AEF">
        <w:t>т.е.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659" w:dyaOrig="660">
          <v:shape id="_x0000_i1050" type="#_x0000_t75" style="width:132.75pt;height:33pt" o:ole="" fillcolor="window">
            <v:imagedata r:id="rId50" o:title=""/>
          </v:shape>
          <o:OLEObject Type="Embed" ProgID="Equation.3" ShapeID="_x0000_i1050" DrawAspect="Content" ObjectID="_1457363545" r:id="rId51"/>
        </w:object>
      </w:r>
      <w:r w:rsidR="00144AEF">
        <w:t xml:space="preserve"> (</w:t>
      </w:r>
      <w:r w:rsidR="00530FC5" w:rsidRPr="00144AEF">
        <w:t>19</w:t>
      </w:r>
      <w:r w:rsidR="00144AEF" w:rsidRPr="00144AEF">
        <w:t>)</w:t>
      </w: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860" w:dyaOrig="700">
          <v:shape id="_x0000_i1051" type="#_x0000_t75" style="width:143.25pt;height:35.25pt" o:ole="" fillcolor="window">
            <v:imagedata r:id="rId52" o:title=""/>
          </v:shape>
          <o:OLEObject Type="Embed" ProgID="Equation.3" ShapeID="_x0000_i1051" DrawAspect="Content" ObjectID="_1457363546" r:id="rId53"/>
        </w:object>
      </w:r>
      <w:r w:rsidR="00144AEF">
        <w:t xml:space="preserve"> (</w:t>
      </w:r>
      <w:r w:rsidR="00530FC5" w:rsidRPr="00144AEF">
        <w:t>20</w:t>
      </w:r>
      <w:r w:rsidR="00144AEF" w:rsidRPr="00144AEF">
        <w:t>)</w:t>
      </w:r>
    </w:p>
    <w:p w:rsidR="005055C0" w:rsidRPr="00144AEF" w:rsidRDefault="005055C0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rPr>
          <w:lang w:val="en-US"/>
        </w:rPr>
        <w:t>t</w:t>
      </w:r>
      <w:r w:rsidRPr="00144AEF">
        <w:t>=0</w:t>
      </w:r>
      <w:r w:rsidR="00144AEF" w:rsidRPr="00144AEF">
        <w:t xml:space="preserve"> </w:t>
      </w:r>
      <w:r w:rsidR="00D23D0E" w:rsidRPr="00144AEF">
        <w:rPr>
          <w:lang w:val="en-US"/>
        </w:rPr>
        <w:object w:dxaOrig="1180" w:dyaOrig="380">
          <v:shape id="_x0000_i1052" type="#_x0000_t75" style="width:59.25pt;height:18.75pt" o:ole="" fillcolor="window">
            <v:imagedata r:id="rId54" o:title=""/>
          </v:shape>
          <o:OLEObject Type="Embed" ProgID="Equation.3" ShapeID="_x0000_i1052" DrawAspect="Content" ObjectID="_1457363547" r:id="rId55"/>
        </w:objec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D23D0E" w:rsidRPr="00144AEF">
        <w:object w:dxaOrig="1380" w:dyaOrig="400">
          <v:shape id="_x0000_i1053" type="#_x0000_t75" style="width:69pt;height:20.25pt" o:ole="" fillcolor="window">
            <v:imagedata r:id="rId56" o:title=""/>
          </v:shape>
          <o:OLEObject Type="Embed" ProgID="Equation.3" ShapeID="_x0000_i1053" DrawAspect="Content" ObjectID="_1457363548" r:id="rId57"/>
        </w:objec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="00D23D0E" w:rsidRPr="00144AEF">
        <w:object w:dxaOrig="580" w:dyaOrig="380">
          <v:shape id="_x0000_i1054" type="#_x0000_t75" style="width:29.25pt;height:18.75pt" o:ole="" fillcolor="window">
            <v:imagedata r:id="rId58" o:title=""/>
          </v:shape>
          <o:OLEObject Type="Embed" ProgID="Equation.3" ShapeID="_x0000_i1054" DrawAspect="Content" ObjectID="_1457363549" r:id="rId59"/>
        </w:object>
      </w:r>
      <w:r w:rsidR="00144AEF" w:rsidRPr="00144AEF">
        <w:t xml:space="preserve"> </w:t>
      </w:r>
      <w:r w:rsidR="00D23D0E" w:rsidRPr="00144AEF">
        <w:object w:dxaOrig="620" w:dyaOrig="400">
          <v:shape id="_x0000_i1055" type="#_x0000_t75" style="width:30.75pt;height:20.25pt" o:ole="" fillcolor="window">
            <v:imagedata r:id="rId60" o:title=""/>
          </v:shape>
          <o:OLEObject Type="Embed" ProgID="Equation.3" ShapeID="_x0000_i1055" DrawAspect="Content" ObjectID="_1457363550" r:id="rId61"/>
        </w:object>
      </w:r>
      <w:r w:rsidR="00144AEF" w:rsidRPr="00144AEF">
        <w:t xml:space="preserve"> - </w:t>
      </w:r>
      <w:r w:rsidRPr="00144AEF">
        <w:t>текущие</w:t>
      </w:r>
      <w:r w:rsidR="00144AEF" w:rsidRPr="00144AEF">
        <w:t xml:space="preserve"> </w:t>
      </w:r>
      <w:r w:rsidRPr="00144AEF">
        <w:t>массы</w:t>
      </w:r>
      <w:r w:rsidR="00144AEF" w:rsidRPr="00144AEF">
        <w:t xml:space="preserve"> </w:t>
      </w:r>
      <w:r w:rsidRPr="00144AEF">
        <w:t>оксидов,</w:t>
      </w:r>
      <w:r w:rsidR="00144AEF" w:rsidRPr="00144AEF">
        <w:t xml:space="preserve"> </w:t>
      </w:r>
      <w:r w:rsidRPr="00144AEF">
        <w:t>г</w:t>
      </w:r>
      <w:r w:rsidR="00144AEF" w:rsidRPr="00144AEF">
        <w:t xml:space="preserve">; </w:t>
      </w:r>
      <w:r w:rsidRPr="00144AEF">
        <w:sym w:font="Symbol" w:char="F044"/>
      </w:r>
      <w:r w:rsidR="00144AEF" w:rsidRPr="00144AEF">
        <w:t xml:space="preserve"> - </w:t>
      </w:r>
      <w:r w:rsidRPr="00144AEF">
        <w:t>здесь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далее</w:t>
      </w:r>
      <w:r w:rsidR="00144AEF" w:rsidRPr="00144AEF">
        <w:t xml:space="preserve"> </w:t>
      </w:r>
      <w:r w:rsidRPr="00144AEF">
        <w:t>стехиометрические</w:t>
      </w:r>
      <w:r w:rsidR="00144AEF" w:rsidRPr="00144AEF">
        <w:t xml:space="preserve"> </w:t>
      </w:r>
      <w:r w:rsidRPr="00144AEF">
        <w:t>коэффициенты</w:t>
      </w:r>
      <w:r w:rsidR="00144AEF" w:rsidRPr="00144AEF">
        <w:t xml:space="preserve"> </w:t>
      </w:r>
      <w:r w:rsidRPr="00144AEF">
        <w:t>пересчета</w:t>
      </w:r>
      <w:r w:rsidR="00144AEF" w:rsidRPr="00144AEF">
        <w:t xml:space="preserve">; </w:t>
      </w:r>
      <w:r w:rsidRPr="00144AEF">
        <w:rPr>
          <w:i/>
          <w:lang w:val="en-US"/>
        </w:rPr>
        <w:t>D</w:t>
      </w:r>
      <w:r w:rsidR="00144AEF" w:rsidRPr="00144AEF">
        <w:t xml:space="preserve"> - </w:t>
      </w:r>
      <w:r w:rsidRPr="00144AEF">
        <w:t>коэффициент</w:t>
      </w:r>
      <w:r w:rsidR="00144AEF" w:rsidRPr="00144AEF">
        <w:t xml:space="preserve"> </w:t>
      </w:r>
      <w:r w:rsidRPr="00144AEF">
        <w:t>диффузии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оксидов,</w:t>
      </w:r>
      <w:r w:rsidR="00144AEF" w:rsidRPr="00144AEF">
        <w:t xml:space="preserve"> </w:t>
      </w:r>
      <w:r w:rsidRPr="00144AEF">
        <w:t>г/</w:t>
      </w:r>
      <w:r w:rsidR="00144AEF">
        <w:t xml:space="preserve"> (</w:t>
      </w:r>
      <w:r w:rsidRPr="00144AEF">
        <w:t>с</w:t>
      </w:r>
      <w:r w:rsidR="00144AEF" w:rsidRPr="00144AEF">
        <w:t xml:space="preserve"> </w:t>
      </w:r>
      <w:r w:rsidRPr="00144AEF">
        <w:t>см</w:t>
      </w:r>
      <w:r w:rsidR="00144AEF" w:rsidRPr="00144AEF">
        <w:t xml:space="preserve">. </w:t>
      </w:r>
      <w:r w:rsidRPr="00144AEF">
        <w:t>%</w:t>
      </w:r>
      <w:r w:rsidR="00144AEF" w:rsidRPr="00144AEF">
        <w:t xml:space="preserve">); </w:t>
      </w:r>
      <w:r w:rsidRPr="00144AEF">
        <w:rPr>
          <w:i/>
        </w:rPr>
        <w:t>К</w:t>
      </w:r>
      <w:r w:rsidRPr="00144AEF">
        <w:rPr>
          <w:i/>
          <w:vertAlign w:val="subscript"/>
        </w:rPr>
        <w:t>1</w:t>
      </w:r>
      <w:r w:rsidRPr="00144AEF">
        <w:rPr>
          <w:i/>
        </w:rPr>
        <w:t>,</w:t>
      </w:r>
      <w:r w:rsidR="00144AEF" w:rsidRPr="00144AEF">
        <w:rPr>
          <w:i/>
        </w:rPr>
        <w:t xml:space="preserve"> </w:t>
      </w:r>
      <w:r w:rsidRPr="00144AEF">
        <w:rPr>
          <w:i/>
        </w:rPr>
        <w:t>К</w:t>
      </w:r>
      <w:r w:rsidRPr="00144AEF">
        <w:rPr>
          <w:i/>
          <w:vertAlign w:val="subscript"/>
        </w:rPr>
        <w:t>2</w:t>
      </w:r>
      <w:r w:rsidR="00144AEF" w:rsidRPr="00144AEF">
        <w:rPr>
          <w:i/>
          <w:vertAlign w:val="subscript"/>
        </w:rPr>
        <w:t xml:space="preserve"> - </w:t>
      </w:r>
      <w:r w:rsidRPr="00144AEF">
        <w:t>доли</w:t>
      </w:r>
      <w:r w:rsidR="00144AEF" w:rsidRPr="00144AEF">
        <w:t xml:space="preserve"> </w:t>
      </w:r>
      <w:r w:rsidRPr="00144AEF">
        <w:t>поверхности</w:t>
      </w:r>
      <w:r w:rsidR="00144AEF" w:rsidRPr="00144AEF">
        <w:t xml:space="preserve"> </w:t>
      </w:r>
      <w:r w:rsidRPr="00144AEF">
        <w:rPr>
          <w:lang w:val="en-US"/>
        </w:rPr>
        <w:t>S</w:t>
      </w:r>
      <w:r w:rsidRPr="00144AEF">
        <w:t>,</w:t>
      </w:r>
      <w:r w:rsidR="00144AEF" w:rsidRPr="00144AEF">
        <w:t xml:space="preserve"> </w:t>
      </w:r>
      <w:r w:rsidRPr="00144AEF">
        <w:t>занимаемые</w:t>
      </w:r>
      <w:r w:rsidR="00144AEF" w:rsidRPr="00144AEF">
        <w:t xml:space="preserve"> </w:t>
      </w:r>
      <w:r w:rsidRPr="00144AEF">
        <w:t>сульфидами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железа</w:t>
      </w:r>
      <w:r w:rsidR="00144AEF" w:rsidRPr="00144AEF">
        <w:t xml:space="preserve">; </w:t>
      </w:r>
      <w:r w:rsidRPr="00144AEF">
        <w:rPr>
          <w:i/>
        </w:rPr>
        <w:t>С</w:t>
      </w:r>
      <w:r w:rsidR="00144AEF" w:rsidRPr="00144AEF">
        <w:t xml:space="preserve"> - </w:t>
      </w:r>
      <w:r w:rsidRPr="00144AEF">
        <w:t>концентрация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ядре</w:t>
      </w:r>
      <w:r w:rsidR="00144AEF" w:rsidRPr="00144AEF">
        <w:t xml:space="preserve"> </w:t>
      </w:r>
      <w:r w:rsidRPr="00144AEF">
        <w:t>потока</w:t>
      </w:r>
      <w:r w:rsidR="00144AEF" w:rsidRPr="00144AEF">
        <w:t xml:space="preserve"> </w:t>
      </w:r>
      <w:r w:rsidRPr="00144AEF">
        <w:t>газа,</w:t>
      </w:r>
      <w:r w:rsidR="00144AEF" w:rsidRPr="00144AEF">
        <w:t xml:space="preserve"> </w:t>
      </w:r>
      <w:r w:rsidRPr="00144AEF">
        <w:t>об</w:t>
      </w:r>
      <w:r w:rsidR="00144AEF" w:rsidRPr="00144AEF">
        <w:t xml:space="preserve">. </w:t>
      </w:r>
      <w:r w:rsidRPr="00144AEF">
        <w:t>%</w:t>
      </w:r>
      <w:r w:rsidR="00144AEF" w:rsidRPr="00144AEF">
        <w:t xml:space="preserve">; </w:t>
      </w:r>
      <w:r w:rsidRPr="00144AEF">
        <w:rPr>
          <w:i/>
        </w:rPr>
        <w:t>С</w:t>
      </w:r>
      <w:r w:rsidRPr="00144AEF">
        <w:rPr>
          <w:i/>
          <w:vertAlign w:val="subscript"/>
        </w:rPr>
        <w:t>1</w:t>
      </w:r>
      <w:r w:rsidR="00144AEF">
        <w:rPr>
          <w:i/>
        </w:rPr>
        <w:t>, С</w:t>
      </w:r>
      <w:r w:rsidRPr="00144AEF">
        <w:rPr>
          <w:i/>
          <w:vertAlign w:val="subscript"/>
        </w:rPr>
        <w:t>2</w:t>
      </w:r>
      <w:r w:rsidR="00144AEF" w:rsidRPr="00144AEF">
        <w:t xml:space="preserve"> - </w:t>
      </w:r>
      <w:r w:rsidRPr="00144AEF">
        <w:t>равновесные</w:t>
      </w:r>
      <w:r w:rsidR="00144AEF" w:rsidRPr="00144AEF">
        <w:t xml:space="preserve"> </w:t>
      </w:r>
      <w:r w:rsidRPr="00144AEF">
        <w:t>концентрации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системах</w:t>
      </w:r>
      <w:r w:rsidR="00144AEF" w:rsidRPr="00144AEF">
        <w:t xml:space="preserve"> </w:t>
      </w:r>
      <w:r w:rsidRPr="00144AEF">
        <w:rPr>
          <w:lang w:val="en-US"/>
        </w:rPr>
        <w:t>Zn</w:t>
      </w:r>
      <w:r w:rsidRPr="00144AEF">
        <w:t>-</w:t>
      </w:r>
      <w:r w:rsidRPr="00144AEF">
        <w:rPr>
          <w:lang w:val="en-US"/>
        </w:rPr>
        <w:t>S</w:t>
      </w:r>
      <w:r w:rsidRPr="00144AEF">
        <w:t>-</w:t>
      </w:r>
      <w:r w:rsidRPr="00144AEF">
        <w:rPr>
          <w:lang w:val="en-US"/>
        </w:rPr>
        <w:t>O</w:t>
      </w:r>
      <w:r w:rsidRPr="00144AEF">
        <w:rPr>
          <w:vertAlign w:val="subscript"/>
        </w:rPr>
        <w:t>2</w:t>
      </w:r>
      <w:r w:rsidR="00144AEF" w:rsidRPr="00144AEF">
        <w:rPr>
          <w:vertAlign w:val="subscript"/>
        </w:rPr>
        <w:t xml:space="preserve"> </w:t>
      </w:r>
      <w:r w:rsidRPr="00144AEF">
        <w:t>и</w:t>
      </w:r>
      <w:r w:rsidR="00144AEF" w:rsidRPr="00144AEF">
        <w:t xml:space="preserve"> </w:t>
      </w:r>
      <w:r w:rsidRPr="00144AEF">
        <w:rPr>
          <w:lang w:val="en-US"/>
        </w:rPr>
        <w:t>Fe</w:t>
      </w:r>
      <w:r w:rsidRPr="00144AEF">
        <w:t>-</w:t>
      </w:r>
      <w:r w:rsidRPr="00144AEF">
        <w:rPr>
          <w:lang w:val="en-US"/>
        </w:rPr>
        <w:t>S</w:t>
      </w:r>
      <w:r w:rsidRPr="00144AEF">
        <w:t>-</w:t>
      </w:r>
      <w:r w:rsidRPr="00144AEF">
        <w:rPr>
          <w:lang w:val="en-US"/>
        </w:rPr>
        <w:t>O</w:t>
      </w:r>
      <w:r w:rsidRPr="00144AEF">
        <w:rPr>
          <w:vertAlign w:val="subscript"/>
        </w:rPr>
        <w:t>2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Образующийся</w:t>
      </w:r>
      <w:r w:rsidR="00144AEF" w:rsidRPr="00144AEF">
        <w:t xml:space="preserve"> </w:t>
      </w:r>
      <w:r w:rsidRPr="00144AEF">
        <w:t>оксид</w:t>
      </w:r>
      <w:r w:rsidR="00144AEF" w:rsidRPr="00144AEF">
        <w:t xml:space="preserve"> </w:t>
      </w:r>
      <w:r w:rsidRPr="00144AEF">
        <w:t>железа,</w:t>
      </w:r>
      <w:r w:rsidR="00144AEF" w:rsidRPr="00144AEF">
        <w:t xml:space="preserve"> </w:t>
      </w:r>
      <w:r w:rsidRPr="00144AEF">
        <w:t>взаимодействуя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оксидом</w:t>
      </w:r>
      <w:r w:rsidR="00144AEF" w:rsidRPr="00144AEF">
        <w:t xml:space="preserve"> </w:t>
      </w:r>
      <w:r w:rsidRPr="00144AEF">
        <w:t>цинка,</w:t>
      </w:r>
      <w:r w:rsidR="00144AEF" w:rsidRPr="00144AEF">
        <w:t xml:space="preserve"> </w:t>
      </w:r>
      <w:r w:rsidRPr="00144AEF">
        <w:t>образует</w:t>
      </w:r>
      <w:r w:rsidR="00144AEF" w:rsidRPr="00144AEF">
        <w:t xml:space="preserve"> </w:t>
      </w:r>
      <w:r w:rsidRPr="00144AEF">
        <w:t>феррит</w:t>
      </w:r>
      <w:r w:rsidR="00144AEF" w:rsidRPr="00144AEF">
        <w:t xml:space="preserve"> </w:t>
      </w:r>
      <w:r w:rsidRPr="00144AEF">
        <w:t>цинка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rPr>
          <w:lang w:val="en-US"/>
        </w:rPr>
        <w:object w:dxaOrig="2260" w:dyaOrig="660">
          <v:shape id="_x0000_i1056" type="#_x0000_t75" style="width:113.25pt;height:33pt" o:ole="" fillcolor="window">
            <v:imagedata r:id="rId62" o:title=""/>
          </v:shape>
          <o:OLEObject Type="Embed" ProgID="Equation.3" ShapeID="_x0000_i1056" DrawAspect="Content" ObjectID="_1457363551" r:id="rId63"/>
        </w:object>
      </w:r>
      <w:r w:rsidR="00144AEF">
        <w:t xml:space="preserve"> (</w:t>
      </w:r>
      <w:r w:rsidR="00530FC5" w:rsidRPr="00144AEF">
        <w:t>21</w:t>
      </w:r>
      <w:r w:rsidR="00144AEF" w:rsidRPr="00144AEF">
        <w:t>)</w:t>
      </w:r>
      <w:r w:rsidR="00D64F4A">
        <w:t xml:space="preserve">, </w:t>
      </w:r>
      <w:r w:rsidR="005055C0" w:rsidRPr="00144AEF">
        <w:t>при</w:t>
      </w:r>
      <w:r w:rsidR="00144AEF" w:rsidRPr="00144AEF">
        <w:t xml:space="preserve"> </w:t>
      </w:r>
      <w:r w:rsidR="005055C0" w:rsidRPr="00144AEF">
        <w:rPr>
          <w:lang w:val="en-US"/>
        </w:rPr>
        <w:t>t</w:t>
      </w:r>
      <w:r w:rsidR="005055C0" w:rsidRPr="00144AEF">
        <w:t>=0,</w:t>
      </w:r>
      <w:r w:rsidR="00144AEF" w:rsidRPr="00144AEF">
        <w:t xml:space="preserve"> </w:t>
      </w:r>
      <w:r w:rsidRPr="00144AEF">
        <w:rPr>
          <w:lang w:val="en-US"/>
        </w:rPr>
        <w:object w:dxaOrig="1359" w:dyaOrig="400">
          <v:shape id="_x0000_i1057" type="#_x0000_t75" style="width:68.25pt;height:20.25pt" o:ole="" fillcolor="window">
            <v:imagedata r:id="rId64" o:title=""/>
          </v:shape>
          <o:OLEObject Type="Embed" ProgID="Equation.3" ShapeID="_x0000_i1057" DrawAspect="Content" ObjectID="_1457363552" r:id="rId65"/>
        </w:object>
      </w:r>
    </w:p>
    <w:p w:rsidR="00144AEF" w:rsidRPr="00144AEF" w:rsidRDefault="00D23D0E" w:rsidP="00144AEF">
      <w:pPr>
        <w:tabs>
          <w:tab w:val="left" w:pos="726"/>
        </w:tabs>
      </w:pPr>
      <w:r w:rsidRPr="00144AEF">
        <w:rPr>
          <w:lang w:val="en-US"/>
        </w:rPr>
        <w:object w:dxaOrig="3040" w:dyaOrig="400">
          <v:shape id="_x0000_i1058" type="#_x0000_t75" style="width:152.25pt;height:20.25pt" o:ole="" fillcolor="window">
            <v:imagedata r:id="rId66" o:title=""/>
          </v:shape>
          <o:OLEObject Type="Embed" ProgID="Equation.3" ShapeID="_x0000_i1058" DrawAspect="Content" ObjectID="_1457363553" r:id="rId67"/>
        </w:object>
      </w:r>
      <w:r w:rsidR="00144AEF">
        <w:t xml:space="preserve"> (</w:t>
      </w:r>
      <w:r w:rsidR="00530FC5" w:rsidRPr="00144AEF">
        <w:t>22</w:t>
      </w:r>
      <w:r w:rsidR="00144AEF" w:rsidRPr="00144AEF">
        <w:t>)</w:t>
      </w:r>
    </w:p>
    <w:p w:rsidR="00144AEF" w:rsidRPr="00144AEF" w:rsidRDefault="00D23D0E" w:rsidP="00144AEF">
      <w:pPr>
        <w:tabs>
          <w:tab w:val="left" w:pos="726"/>
        </w:tabs>
      </w:pPr>
      <w:r w:rsidRPr="00144AEF">
        <w:rPr>
          <w:lang w:val="en-US"/>
        </w:rPr>
        <w:object w:dxaOrig="1840" w:dyaOrig="400">
          <v:shape id="_x0000_i1059" type="#_x0000_t75" style="width:92.25pt;height:20.25pt" o:ole="" fillcolor="window">
            <v:imagedata r:id="rId68" o:title=""/>
          </v:shape>
          <o:OLEObject Type="Embed" ProgID="Equation.3" ShapeID="_x0000_i1059" DrawAspect="Content" ObjectID="_1457363554" r:id="rId69"/>
        </w:object>
      </w:r>
      <w:r w:rsidR="009514AC" w:rsidRPr="00144AEF">
        <w:t>,</w:t>
      </w:r>
      <w:r w:rsidR="00144AEF">
        <w:t xml:space="preserve"> (</w:t>
      </w:r>
      <w:r w:rsidR="00530FC5" w:rsidRPr="00144AEF">
        <w:t>23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="00D23D0E" w:rsidRPr="00144AEF">
        <w:rPr>
          <w:lang w:val="en-US"/>
        </w:rPr>
        <w:object w:dxaOrig="499" w:dyaOrig="380">
          <v:shape id="_x0000_i1060" type="#_x0000_t75" style="width:24.75pt;height:18.75pt" o:ole="" fillcolor="window">
            <v:imagedata r:id="rId70" o:title=""/>
          </v:shape>
          <o:OLEObject Type="Embed" ProgID="Equation.3" ShapeID="_x0000_i1060" DrawAspect="Content" ObjectID="_1457363555" r:id="rId71"/>
        </w:object>
      </w:r>
      <w:r w:rsidR="00144AEF" w:rsidRPr="00144AEF">
        <w:t xml:space="preserve"> - </w:t>
      </w:r>
      <w:r w:rsidRPr="00144AEF">
        <w:t>масса</w:t>
      </w:r>
      <w:r w:rsidR="00144AEF" w:rsidRPr="00144AEF">
        <w:t xml:space="preserve"> </w:t>
      </w:r>
      <w:r w:rsidRPr="00144AEF">
        <w:t>оксида</w:t>
      </w:r>
      <w:r w:rsidR="00144AEF" w:rsidRPr="00144AEF">
        <w:t xml:space="preserve"> </w:t>
      </w:r>
      <w:r w:rsidRPr="00144AEF">
        <w:t>цинка,</w:t>
      </w:r>
      <w:r w:rsidR="00144AEF" w:rsidRPr="00144AEF">
        <w:t xml:space="preserve"> </w:t>
      </w:r>
      <w:r w:rsidRPr="00144AEF">
        <w:t>связанная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феррит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момент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rPr>
          <w:i/>
          <w:lang w:val="en-US"/>
        </w:rPr>
        <w:t>t</w:t>
      </w:r>
      <w:r w:rsidRPr="00144AEF">
        <w:rPr>
          <w:i/>
        </w:rPr>
        <w:t>,</w:t>
      </w:r>
      <w:r w:rsidR="00144AEF" w:rsidRPr="00144AEF">
        <w:rPr>
          <w:i/>
        </w:rPr>
        <w:t xml:space="preserve"> </w:t>
      </w:r>
      <w:r w:rsidRPr="00144AEF">
        <w:rPr>
          <w:i/>
        </w:rPr>
        <w:t>К</w:t>
      </w:r>
      <w:r w:rsidRPr="00144AEF">
        <w:rPr>
          <w:i/>
          <w:vertAlign w:val="subscript"/>
        </w:rPr>
        <w:t>ф</w:t>
      </w:r>
      <w:r w:rsidR="00144AEF" w:rsidRPr="00144AEF">
        <w:t xml:space="preserve"> - </w:t>
      </w:r>
      <w:r w:rsidRPr="00144AEF">
        <w:t>макроконстанта</w:t>
      </w:r>
      <w:r w:rsidR="00144AEF" w:rsidRPr="00144AEF">
        <w:t xml:space="preserve"> </w:t>
      </w:r>
      <w:r w:rsidRPr="00144AEF">
        <w:t>скорости</w:t>
      </w:r>
      <w:r w:rsidR="00144AEF" w:rsidRPr="00144AEF">
        <w:t xml:space="preserve"> </w:t>
      </w:r>
      <w:r w:rsidRPr="00144AEF">
        <w:t>реакции,</w:t>
      </w:r>
      <w:r w:rsidR="00144AEF" w:rsidRPr="00144AEF">
        <w:t xml:space="preserve"> </w:t>
      </w:r>
      <w:r w:rsidRPr="00144AEF">
        <w:t>1/с</w:t>
      </w:r>
      <w:r w:rsidR="00144AEF" w:rsidRPr="00144AEF">
        <w:t xml:space="preserve">; </w:t>
      </w:r>
      <w:r w:rsidR="00D23D0E" w:rsidRPr="00144AEF">
        <w:rPr>
          <w:lang w:val="en-US"/>
        </w:rPr>
        <w:object w:dxaOrig="940" w:dyaOrig="400">
          <v:shape id="_x0000_i1061" type="#_x0000_t75" style="width:47.25pt;height:20.25pt" o:ole="" fillcolor="window">
            <v:imagedata r:id="rId72" o:title=""/>
          </v:shape>
          <o:OLEObject Type="Embed" ProgID="Equation.3" ShapeID="_x0000_i1061" DrawAspect="Content" ObjectID="_1457363556" r:id="rId73"/>
        </w:object>
      </w:r>
      <w:r w:rsidR="00D23D0E" w:rsidRPr="00144AEF">
        <w:rPr>
          <w:lang w:val="en-US"/>
        </w:rPr>
        <w:object w:dxaOrig="880" w:dyaOrig="400">
          <v:shape id="_x0000_i1062" type="#_x0000_t75" style="width:44.25pt;height:20.25pt" o:ole="" fillcolor="window">
            <v:imagedata r:id="rId74" o:title=""/>
          </v:shape>
          <o:OLEObject Type="Embed" ProgID="Equation.3" ShapeID="_x0000_i1062" DrawAspect="Content" ObjectID="_1457363557" r:id="rId75"/>
        </w:object>
      </w:r>
      <w:r w:rsidR="00144AEF" w:rsidRPr="00144AEF">
        <w:t xml:space="preserve"> - </w:t>
      </w:r>
      <w:r w:rsidRPr="00144AEF">
        <w:t>текущие</w:t>
      </w:r>
      <w:r w:rsidR="00144AEF" w:rsidRPr="00144AEF">
        <w:t xml:space="preserve"> </w:t>
      </w:r>
      <w:r w:rsidRPr="00144AEF">
        <w:t>массы</w:t>
      </w:r>
      <w:r w:rsidR="00144AEF" w:rsidRPr="00144AEF">
        <w:t xml:space="preserve"> </w:t>
      </w:r>
      <w:r w:rsidRPr="00144AEF">
        <w:t>свободного</w:t>
      </w:r>
      <w:r w:rsidR="00144AEF" w:rsidRPr="00144AEF">
        <w:t xml:space="preserve"> </w:t>
      </w:r>
      <w:r w:rsidRPr="00144AEF">
        <w:t>оксида</w:t>
      </w:r>
      <w:r w:rsidR="00144AEF" w:rsidRPr="00144AEF">
        <w:t xml:space="preserve"> </w:t>
      </w:r>
      <w:r w:rsidRPr="00144AEF">
        <w:t>железа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связанного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феррит,</w:t>
      </w:r>
      <w:r w:rsidR="00144AEF" w:rsidRPr="00144AEF">
        <w:t xml:space="preserve"> </w:t>
      </w:r>
      <w:r w:rsidRPr="00144AEF">
        <w:t>г</w:t>
      </w:r>
      <w:r w:rsidR="00144AEF" w:rsidRPr="00144AEF">
        <w:t xml:space="preserve">; </w:t>
      </w:r>
      <w:r w:rsidRPr="00144AEF">
        <w:t>М</w:t>
      </w:r>
      <w:r w:rsidR="00144AEF" w:rsidRPr="00144AEF">
        <w:t xml:space="preserve"> - </w:t>
      </w:r>
      <w:r w:rsidRPr="00144AEF">
        <w:t>доля</w:t>
      </w:r>
      <w:r w:rsidR="00144AEF" w:rsidRPr="00144AEF">
        <w:t xml:space="preserve"> </w:t>
      </w:r>
      <w:r w:rsidRPr="00144AEF">
        <w:t>оксида</w:t>
      </w:r>
      <w:r w:rsidR="00144AEF" w:rsidRPr="00144AEF">
        <w:t xml:space="preserve"> </w:t>
      </w:r>
      <w:r w:rsidRPr="00144AEF">
        <w:t>железа,</w:t>
      </w:r>
      <w:r w:rsidR="00144AEF" w:rsidRPr="00144AEF">
        <w:t xml:space="preserve"> </w:t>
      </w:r>
      <w:r w:rsidRPr="00144AEF">
        <w:t>вступающего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реакцию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Уравнения</w:t>
      </w:r>
      <w:r w:rsidR="00144AEF" w:rsidRPr="00144AEF">
        <w:t xml:space="preserve"> </w:t>
      </w:r>
      <w:r w:rsidRPr="00144AEF">
        <w:t>материального</w:t>
      </w:r>
      <w:r w:rsidR="00144AEF" w:rsidRPr="00144AEF">
        <w:t xml:space="preserve"> </w:t>
      </w:r>
      <w:r w:rsidRPr="00144AEF">
        <w:t>баланса</w:t>
      </w:r>
      <w:r w:rsidR="00144AEF" w:rsidRPr="00144AEF">
        <w:t>:</w:t>
      </w:r>
    </w:p>
    <w:p w:rsidR="00144AEF" w:rsidRPr="00144AEF" w:rsidRDefault="005055C0" w:rsidP="00144AEF">
      <w:pPr>
        <w:numPr>
          <w:ilvl w:val="1"/>
          <w:numId w:val="5"/>
        </w:numPr>
        <w:tabs>
          <w:tab w:val="clear" w:pos="1800"/>
          <w:tab w:val="left" w:pos="726"/>
        </w:tabs>
        <w:ind w:left="0" w:firstLine="709"/>
      </w:pPr>
      <w:r w:rsidRPr="00144AEF">
        <w:t>текущая</w:t>
      </w:r>
      <w:r w:rsidR="00144AEF" w:rsidRPr="00144AEF">
        <w:t xml:space="preserve"> </w:t>
      </w:r>
      <w:r w:rsidRPr="00144AEF">
        <w:t>масса</w:t>
      </w:r>
      <w:r w:rsidR="00144AEF" w:rsidRPr="00144AEF">
        <w:t xml:space="preserve"> </w:t>
      </w:r>
      <w:r w:rsidRPr="00144AEF">
        <w:t>свободного</w:t>
      </w:r>
      <w:r w:rsidR="00144AEF" w:rsidRPr="00144AEF">
        <w:t xml:space="preserve"> </w:t>
      </w:r>
      <w:r w:rsidRPr="00144AEF">
        <w:t>оксида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частице</w:t>
      </w:r>
      <w:r w:rsidR="00144AEF" w:rsidRPr="00144AEF">
        <w:t xml:space="preserve"> </w:t>
      </w:r>
      <w:r w:rsidRPr="00144AEF">
        <w:t>огарка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rPr>
          <w:lang w:val="en-US"/>
        </w:rPr>
        <w:object w:dxaOrig="2720" w:dyaOrig="380">
          <v:shape id="_x0000_i1063" type="#_x0000_t75" style="width:135.75pt;height:18.75pt" o:ole="" fillcolor="window">
            <v:imagedata r:id="rId76" o:title=""/>
          </v:shape>
          <o:OLEObject Type="Embed" ProgID="Equation.3" ShapeID="_x0000_i1063" DrawAspect="Content" ObjectID="_1457363558" r:id="rId77"/>
        </w:object>
      </w:r>
      <w:r w:rsidR="00144AEF">
        <w:t xml:space="preserve"> (</w:t>
      </w:r>
      <w:r w:rsidR="00530FC5" w:rsidRPr="00144AEF">
        <w:t>24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30FC5" w:rsidP="00144AEF">
      <w:pPr>
        <w:tabs>
          <w:tab w:val="left" w:pos="726"/>
        </w:tabs>
      </w:pPr>
      <w:r w:rsidRPr="00144AEF">
        <w:t>2</w:t>
      </w:r>
      <w:r w:rsidR="00144AEF" w:rsidRPr="00144AEF">
        <w:t xml:space="preserve">) </w:t>
      </w:r>
      <w:r w:rsidR="005055C0" w:rsidRPr="00144AEF">
        <w:t>теку</w:t>
      </w:r>
      <w:r w:rsidR="00BE1469" w:rsidRPr="00144AEF">
        <w:t>щ</w:t>
      </w:r>
      <w:r w:rsidR="005055C0" w:rsidRPr="00144AEF">
        <w:t>ие</w:t>
      </w:r>
      <w:r w:rsidR="00144AEF" w:rsidRPr="00144AEF">
        <w:t xml:space="preserve"> </w:t>
      </w:r>
      <w:r w:rsidR="005055C0" w:rsidRPr="00144AEF">
        <w:t>массы</w:t>
      </w:r>
      <w:r w:rsidR="00144AEF" w:rsidRPr="00144AEF">
        <w:t xml:space="preserve"> </w:t>
      </w:r>
      <w:r w:rsidR="005055C0" w:rsidRPr="00144AEF">
        <w:t>сульфидов</w:t>
      </w:r>
      <w:r w:rsidR="00144AEF" w:rsidRPr="00144AEF">
        <w:t xml:space="preserve"> </w:t>
      </w:r>
      <w:r w:rsidR="005055C0" w:rsidRPr="00144AEF">
        <w:t>цинка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железа</w:t>
      </w:r>
    </w:p>
    <w:p w:rsidR="00FF0832" w:rsidRDefault="00FF0832" w:rsidP="00144AEF">
      <w:pPr>
        <w:tabs>
          <w:tab w:val="left" w:pos="726"/>
        </w:tabs>
      </w:pPr>
    </w:p>
    <w:p w:rsidR="00C12DCF" w:rsidRPr="00144AEF" w:rsidRDefault="00D23D0E" w:rsidP="00144AEF">
      <w:pPr>
        <w:tabs>
          <w:tab w:val="left" w:pos="726"/>
        </w:tabs>
      </w:pPr>
      <w:r w:rsidRPr="00144AEF">
        <w:rPr>
          <w:lang w:val="en-US"/>
        </w:rPr>
        <w:object w:dxaOrig="2860" w:dyaOrig="380">
          <v:shape id="_x0000_i1064" type="#_x0000_t75" style="width:143.25pt;height:18.75pt" o:ole="" fillcolor="window">
            <v:imagedata r:id="rId78" o:title=""/>
          </v:shape>
          <o:OLEObject Type="Embed" ProgID="Equation.3" ShapeID="_x0000_i1064" DrawAspect="Content" ObjectID="_1457363559" r:id="rId79"/>
        </w:object>
      </w:r>
    </w:p>
    <w:p w:rsidR="00144AEF" w:rsidRPr="00144AEF" w:rsidRDefault="005055C0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rPr>
          <w:i/>
          <w:lang w:val="en-US"/>
        </w:rPr>
        <w:t>t</w:t>
      </w:r>
      <w:r w:rsidRPr="00144AEF">
        <w:rPr>
          <w:i/>
        </w:rPr>
        <w:t>=0</w:t>
      </w:r>
      <w:r w:rsidR="00144AEF" w:rsidRPr="00144AEF">
        <w:t xml:space="preserve"> </w:t>
      </w:r>
      <w:r w:rsidR="00D23D0E" w:rsidRPr="00144AEF">
        <w:rPr>
          <w:lang w:val="en-US"/>
        </w:rPr>
        <w:object w:dxaOrig="3159" w:dyaOrig="620">
          <v:shape id="_x0000_i1065" type="#_x0000_t75" style="width:158.25pt;height:30.75pt" o:ole="" fillcolor="window">
            <v:imagedata r:id="rId80" o:title=""/>
          </v:shape>
          <o:OLEObject Type="Embed" ProgID="Equation.3" ShapeID="_x0000_i1065" DrawAspect="Content" ObjectID="_1457363560" r:id="rId81"/>
        </w:object>
      </w:r>
      <w:r w:rsidR="00144AEF">
        <w:t xml:space="preserve"> (</w:t>
      </w:r>
      <w:r w:rsidR="00474B0D" w:rsidRPr="00144AEF">
        <w:t>25</w:t>
      </w:r>
      <w:r w:rsidR="00144AEF" w:rsidRPr="00144AEF">
        <w:t>)</w:t>
      </w:r>
    </w:p>
    <w:p w:rsidR="00144AEF" w:rsidRPr="00144AEF" w:rsidRDefault="00D23D0E" w:rsidP="00144AEF">
      <w:pPr>
        <w:tabs>
          <w:tab w:val="left" w:pos="726"/>
        </w:tabs>
      </w:pPr>
      <w:r w:rsidRPr="00144AEF">
        <w:rPr>
          <w:lang w:val="en-US"/>
        </w:rPr>
        <w:object w:dxaOrig="2980" w:dyaOrig="400">
          <v:shape id="_x0000_i1066" type="#_x0000_t75" style="width:149.25pt;height:20.25pt" o:ole="" fillcolor="window">
            <v:imagedata r:id="rId82" o:title=""/>
          </v:shape>
          <o:OLEObject Type="Embed" ProgID="Equation.3" ShapeID="_x0000_i1066" DrawAspect="Content" ObjectID="_1457363561" r:id="rId83"/>
        </w:object>
      </w:r>
    </w:p>
    <w:p w:rsidR="00144AEF" w:rsidRPr="00144AEF" w:rsidRDefault="005055C0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rPr>
          <w:i/>
          <w:lang w:val="en-US"/>
        </w:rPr>
        <w:t>t</w:t>
      </w:r>
      <w:r w:rsidRPr="00144AEF">
        <w:rPr>
          <w:i/>
        </w:rPr>
        <w:t>=0</w:t>
      </w:r>
      <w:r w:rsidR="00144AEF" w:rsidRPr="00144AEF">
        <w:t xml:space="preserve"> </w:t>
      </w:r>
      <w:r w:rsidR="00D23D0E" w:rsidRPr="00144AEF">
        <w:rPr>
          <w:lang w:val="en-US"/>
        </w:rPr>
        <w:object w:dxaOrig="3480" w:dyaOrig="380">
          <v:shape id="_x0000_i1067" type="#_x0000_t75" style="width:174pt;height:18.75pt" o:ole="" fillcolor="window">
            <v:imagedata r:id="rId84" o:title=""/>
          </v:shape>
          <o:OLEObject Type="Embed" ProgID="Equation.3" ShapeID="_x0000_i1067" DrawAspect="Content" ObjectID="_1457363562" r:id="rId85"/>
        </w:object>
      </w:r>
      <w:r w:rsidR="00144AEF">
        <w:t xml:space="preserve"> (</w:t>
      </w:r>
      <w:r w:rsidR="00474B0D" w:rsidRPr="00144AEF">
        <w:t>26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rPr>
          <w:i/>
          <w:lang w:val="en-US"/>
        </w:rPr>
        <w:t>G</w:t>
      </w:r>
      <w:r w:rsidRPr="00144AEF">
        <w:rPr>
          <w:i/>
          <w:vertAlign w:val="subscript"/>
          <w:lang w:val="en-US"/>
        </w:rPr>
        <w:t>ZnS</w:t>
      </w:r>
      <w:r w:rsidR="00144AEF">
        <w:rPr>
          <w:i/>
        </w:rPr>
        <w:t xml:space="preserve"> (</w:t>
      </w:r>
      <w:r w:rsidRPr="00144AEF">
        <w:rPr>
          <w:i/>
        </w:rPr>
        <w:t>0</w:t>
      </w:r>
      <w:r w:rsidR="00144AEF" w:rsidRPr="00144AEF">
        <w:rPr>
          <w:i/>
        </w:rPr>
        <w:t xml:space="preserve">), </w:t>
      </w:r>
      <w:r w:rsidRPr="00144AEF">
        <w:rPr>
          <w:i/>
          <w:lang w:val="en-US"/>
        </w:rPr>
        <w:t>G</w:t>
      </w:r>
      <w:r w:rsidRPr="00144AEF">
        <w:rPr>
          <w:i/>
          <w:vertAlign w:val="subscript"/>
          <w:lang w:val="en-US"/>
        </w:rPr>
        <w:t>FeS</w:t>
      </w:r>
      <w:r w:rsidR="00144AEF">
        <w:rPr>
          <w:i/>
        </w:rPr>
        <w:t xml:space="preserve"> (</w:t>
      </w:r>
      <w:r w:rsidRPr="00144AEF">
        <w:rPr>
          <w:i/>
        </w:rPr>
        <w:t>0</w:t>
      </w:r>
      <w:r w:rsidR="00144AEF" w:rsidRPr="00144AEF">
        <w:rPr>
          <w:i/>
        </w:rPr>
        <w:t xml:space="preserve">) - </w:t>
      </w:r>
      <w:r w:rsidRPr="00144AEF">
        <w:t>начальные</w:t>
      </w:r>
      <w:r w:rsidR="00144AEF" w:rsidRPr="00144AEF">
        <w:t xml:space="preserve"> </w:t>
      </w:r>
      <w:r w:rsidRPr="00144AEF">
        <w:t>массы</w:t>
      </w:r>
      <w:r w:rsidR="00144AEF" w:rsidRPr="00144AEF">
        <w:t xml:space="preserve"> </w:t>
      </w:r>
      <w:r w:rsidRPr="00144AEF">
        <w:t>сульфидов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частице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; </w:t>
      </w:r>
      <w:r w:rsidRPr="00144AEF">
        <w:rPr>
          <w:i/>
          <w:lang w:val="en-US"/>
        </w:rPr>
        <w:t>R</w:t>
      </w:r>
      <w:r w:rsidR="00144AEF" w:rsidRPr="00144AEF">
        <w:t xml:space="preserve"> - </w:t>
      </w:r>
      <w:r w:rsidRPr="00144AEF">
        <w:t>радиус</w:t>
      </w:r>
      <w:r w:rsidR="00144AEF" w:rsidRPr="00144AEF">
        <w:t xml:space="preserve"> </w:t>
      </w:r>
      <w:r w:rsidRPr="00144AEF">
        <w:t>частицы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; </w:t>
      </w:r>
      <w:r w:rsidRPr="00144AEF">
        <w:sym w:font="Symbol" w:char="F067"/>
      </w:r>
      <w:r w:rsidR="00144AEF" w:rsidRPr="00144AEF">
        <w:t xml:space="preserve"> - </w:t>
      </w:r>
      <w:r w:rsidRPr="00144AEF">
        <w:t>плотность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; </w:t>
      </w:r>
      <w:r w:rsidRPr="00144AEF">
        <w:rPr>
          <w:i/>
        </w:rPr>
        <w:t>С</w:t>
      </w:r>
      <w:r w:rsidRPr="00144AEF">
        <w:rPr>
          <w:i/>
          <w:vertAlign w:val="subscript"/>
          <w:lang w:val="en-US"/>
        </w:rPr>
        <w:t>ZnS</w:t>
      </w:r>
      <w:r w:rsidR="00144AEF">
        <w:rPr>
          <w:i/>
        </w:rPr>
        <w:t xml:space="preserve"> (</w:t>
      </w:r>
      <w:r w:rsidRPr="00144AEF">
        <w:rPr>
          <w:i/>
        </w:rPr>
        <w:t>0</w:t>
      </w:r>
      <w:r w:rsidR="00144AEF" w:rsidRPr="00144AEF">
        <w:rPr>
          <w:i/>
        </w:rPr>
        <w:t xml:space="preserve">), </w:t>
      </w:r>
      <w:r w:rsidRPr="00144AEF">
        <w:rPr>
          <w:i/>
        </w:rPr>
        <w:t>С</w:t>
      </w:r>
      <w:r w:rsidRPr="00144AEF">
        <w:rPr>
          <w:i/>
          <w:vertAlign w:val="subscript"/>
          <w:lang w:val="en-US"/>
        </w:rPr>
        <w:t>FeS</w:t>
      </w:r>
      <w:r w:rsidR="00144AEF">
        <w:rPr>
          <w:i/>
        </w:rPr>
        <w:t xml:space="preserve"> (</w:t>
      </w:r>
      <w:r w:rsidRPr="00144AEF">
        <w:rPr>
          <w:i/>
        </w:rPr>
        <w:t>0</w:t>
      </w:r>
      <w:r w:rsidR="00144AEF" w:rsidRPr="00144AEF">
        <w:rPr>
          <w:i/>
        </w:rPr>
        <w:t xml:space="preserve">) - </w:t>
      </w:r>
      <w:r w:rsidRPr="00144AEF">
        <w:t>содержание</w:t>
      </w:r>
      <w:r w:rsidR="00144AEF" w:rsidRPr="00144AEF">
        <w:t xml:space="preserve"> </w:t>
      </w:r>
      <w:r w:rsidRPr="00144AEF">
        <w:t>сульфидов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железа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концентрате,</w:t>
      </w:r>
      <w:r w:rsidR="00144AEF" w:rsidRPr="00144AEF">
        <w:t xml:space="preserve"> </w:t>
      </w:r>
      <w:r w:rsidRPr="00144AEF">
        <w:t>масс</w:t>
      </w:r>
      <w:r w:rsidR="00144AEF" w:rsidRPr="00144AEF">
        <w:t xml:space="preserve">. </w:t>
      </w:r>
      <w:r w:rsidRPr="00144AEF">
        <w:t>%</w:t>
      </w:r>
      <w:r w:rsidR="00144AEF" w:rsidRPr="00144AEF">
        <w:t>;</w:t>
      </w:r>
    </w:p>
    <w:p w:rsidR="005055C0" w:rsidRPr="00144AEF" w:rsidRDefault="00654D68" w:rsidP="00144AEF">
      <w:pPr>
        <w:tabs>
          <w:tab w:val="left" w:pos="726"/>
        </w:tabs>
      </w:pPr>
      <w:r w:rsidRPr="00144AEF">
        <w:t>3</w:t>
      </w:r>
      <w:r w:rsidR="00144AEF" w:rsidRPr="00144AEF">
        <w:t xml:space="preserve">) </w:t>
      </w:r>
      <w:r w:rsidR="005055C0" w:rsidRPr="00144AEF">
        <w:t>текущая</w:t>
      </w:r>
      <w:r w:rsidR="00144AEF" w:rsidRPr="00144AEF">
        <w:t xml:space="preserve"> </w:t>
      </w:r>
      <w:r w:rsidR="005055C0" w:rsidRPr="00144AEF">
        <w:t>масса</w:t>
      </w:r>
      <w:r w:rsidR="00144AEF" w:rsidRPr="00144AEF">
        <w:t xml:space="preserve"> </w:t>
      </w:r>
      <w:r w:rsidR="005055C0" w:rsidRPr="00144AEF">
        <w:t>окисляющейся</w:t>
      </w:r>
      <w:r w:rsidR="00144AEF" w:rsidRPr="00144AEF">
        <w:t xml:space="preserve"> </w:t>
      </w:r>
      <w:r w:rsidR="005055C0" w:rsidRPr="00144AEF">
        <w:t>частицы</w:t>
      </w:r>
      <w:r w:rsidR="00144AEF" w:rsidRPr="00144AEF">
        <w:t xml:space="preserve"> </w:t>
      </w:r>
      <w:r w:rsidR="005055C0" w:rsidRPr="00144AEF">
        <w:t>концентрата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6860" w:dyaOrig="400">
          <v:shape id="_x0000_i1068" type="#_x0000_t75" style="width:342.75pt;height:20.25pt" o:ole="" fillcolor="window">
            <v:imagedata r:id="rId86" o:title=""/>
          </v:shape>
          <o:OLEObject Type="Embed" ProgID="Equation.3" ShapeID="_x0000_i1068" DrawAspect="Content" ObjectID="_1457363563" r:id="rId87"/>
        </w:object>
      </w:r>
      <w:r w:rsidR="00144AEF">
        <w:t xml:space="preserve"> (</w:t>
      </w:r>
      <w:r w:rsidR="00474B0D" w:rsidRPr="00144AEF">
        <w:t>27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rPr>
          <w:lang w:val="en-US"/>
        </w:rPr>
        <w:t>G</w:t>
      </w:r>
      <w:r w:rsidRPr="00144AEF">
        <w:rPr>
          <w:vertAlign w:val="subscript"/>
        </w:rPr>
        <w:t>и</w:t>
      </w:r>
      <w:r w:rsidR="00144AEF" w:rsidRPr="00144AEF">
        <w:t xml:space="preserve"> - </w:t>
      </w:r>
      <w:r w:rsidRPr="00144AEF">
        <w:t>масса</w:t>
      </w:r>
      <w:r w:rsidR="00144AEF" w:rsidRPr="00144AEF">
        <w:t xml:space="preserve"> </w:t>
      </w:r>
      <w:r w:rsidRPr="00144AEF">
        <w:t>инертных</w:t>
      </w:r>
      <w:r w:rsidR="00144AEF" w:rsidRPr="00144AEF">
        <w:t xml:space="preserve"> </w:t>
      </w:r>
      <w:r w:rsidRPr="00144AEF">
        <w:t>веществ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Влияние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процесс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ферритообразования</w:t>
      </w:r>
      <w:r w:rsidR="00144AEF" w:rsidRPr="00144AEF">
        <w:t xml:space="preserve"> </w:t>
      </w:r>
      <w:r w:rsidRPr="00144AEF">
        <w:t>выра</w:t>
      </w:r>
      <w:r w:rsidR="00BE1469" w:rsidRPr="00144AEF">
        <w:t>жается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соответствии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законом</w:t>
      </w:r>
      <w:r w:rsidR="00144AEF" w:rsidRPr="00144AEF">
        <w:t xml:space="preserve"> </w:t>
      </w:r>
      <w:r w:rsidRPr="00144AEF">
        <w:t>Аррениуса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260" w:dyaOrig="360">
          <v:shape id="_x0000_i1069" type="#_x0000_t75" style="width:113.25pt;height:18pt" o:ole="" fillcolor="window">
            <v:imagedata r:id="rId88" o:title=""/>
          </v:shape>
          <o:OLEObject Type="Embed" ProgID="Equation.3" ShapeID="_x0000_i1069" DrawAspect="Content" ObjectID="_1457363564" r:id="rId89"/>
        </w:object>
      </w:r>
      <w:r w:rsidR="00144AEF">
        <w:t xml:space="preserve"> (</w:t>
      </w:r>
      <w:r w:rsidR="00654D68" w:rsidRPr="00144AEF">
        <w:t>28</w:t>
      </w:r>
      <w:r w:rsidR="00144AEF" w:rsidRPr="00144AEF">
        <w:t>)</w:t>
      </w: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600" w:dyaOrig="380">
          <v:shape id="_x0000_i1070" type="#_x0000_t75" style="width:129.75pt;height:18.75pt" o:ole="" fillcolor="window">
            <v:imagedata r:id="rId90" o:title=""/>
          </v:shape>
          <o:OLEObject Type="Embed" ProgID="Equation.3" ShapeID="_x0000_i1070" DrawAspect="Content" ObjectID="_1457363565" r:id="rId91"/>
        </w:object>
      </w:r>
      <w:r w:rsidR="00144AEF">
        <w:t xml:space="preserve"> (</w:t>
      </w:r>
      <w:r w:rsidR="00654D68" w:rsidRPr="00144AEF">
        <w:t>29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Площадь</w:t>
      </w:r>
      <w:r w:rsidR="00144AEF" w:rsidRPr="00144AEF">
        <w:t xml:space="preserve"> </w:t>
      </w:r>
      <w:r w:rsidRPr="00144AEF">
        <w:t>реакционной</w:t>
      </w:r>
      <w:r w:rsidR="00144AEF" w:rsidRPr="00144AEF">
        <w:t xml:space="preserve"> </w:t>
      </w:r>
      <w:r w:rsidRPr="00144AEF">
        <w:t>поверхности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толщин</w:t>
      </w:r>
      <w:r w:rsidR="00BE1469" w:rsidRPr="00144AEF">
        <w:t>а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оксидов</w:t>
      </w:r>
      <w:r w:rsidR="00144AEF" w:rsidRPr="00144AEF">
        <w:t xml:space="preserve"> </w:t>
      </w:r>
      <w:r w:rsidR="00BE1469" w:rsidRPr="00144AEF">
        <w:t>определяется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текущие</w:t>
      </w:r>
      <w:r w:rsidR="00144AEF" w:rsidRPr="00144AEF">
        <w:t xml:space="preserve"> </w:t>
      </w:r>
      <w:r w:rsidRPr="00144AEF">
        <w:t>массы</w:t>
      </w:r>
      <w:r w:rsidR="00144AEF" w:rsidRPr="00144AEF">
        <w:t xml:space="preserve"> </w:t>
      </w:r>
      <w:r w:rsidRPr="00144AEF">
        <w:t>твердых</w:t>
      </w:r>
      <w:r w:rsidR="00144AEF" w:rsidRPr="00144AEF">
        <w:t xml:space="preserve"> </w:t>
      </w:r>
      <w:r w:rsidRPr="00144AEF">
        <w:t>веществ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введе</w:t>
      </w:r>
      <w:r w:rsidR="00C12DCF" w:rsidRPr="00144AEF">
        <w:t>ны</w:t>
      </w:r>
      <w:r w:rsidR="00144AEF" w:rsidRPr="00144AEF">
        <w:t xml:space="preserve"> </w:t>
      </w:r>
      <w:r w:rsidRPr="00144AEF">
        <w:t>поправочные</w:t>
      </w:r>
      <w:r w:rsidR="00144AEF" w:rsidRPr="00144AEF">
        <w:t xml:space="preserve"> </w:t>
      </w:r>
      <w:r w:rsidRPr="00144AEF">
        <w:t>коэффициенты</w:t>
      </w:r>
      <w:r w:rsidR="00144AEF" w:rsidRPr="00144AEF">
        <w:t xml:space="preserve"> </w:t>
      </w:r>
      <w:r w:rsidRPr="00144AEF">
        <w:rPr>
          <w:lang w:val="en-US"/>
        </w:rPr>
        <w:sym w:font="Symbol" w:char="F061"/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rPr>
          <w:lang w:val="en-US"/>
        </w:rPr>
        <w:sym w:font="Symbol" w:char="F062"/>
      </w:r>
      <w:r w:rsidRPr="00144AEF">
        <w:t>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учитывают</w:t>
      </w:r>
      <w:r w:rsidR="00144AEF" w:rsidRPr="00144AEF">
        <w:t xml:space="preserve"> </w:t>
      </w:r>
      <w:r w:rsidRPr="00144AEF">
        <w:t>отклонение</w:t>
      </w:r>
      <w:r w:rsidR="00144AEF" w:rsidRPr="00144AEF">
        <w:t xml:space="preserve"> </w:t>
      </w:r>
      <w:r w:rsidRPr="00144AEF">
        <w:t>формы</w:t>
      </w:r>
      <w:r w:rsidR="00144AEF" w:rsidRPr="00144AEF">
        <w:t xml:space="preserve"> </w:t>
      </w:r>
      <w:r w:rsidRPr="00144AEF">
        <w:t>реальных</w:t>
      </w:r>
      <w:r w:rsidR="00144AEF" w:rsidRPr="00144AEF">
        <w:t xml:space="preserve"> </w:t>
      </w:r>
      <w:r w:rsidRPr="00144AEF">
        <w:t>частиц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идеальных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гладкости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шарообразности,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разницу</w:t>
      </w:r>
      <w:r w:rsidR="00144AEF" w:rsidRPr="00144AEF">
        <w:t xml:space="preserve"> </w:t>
      </w:r>
      <w:r w:rsidRPr="00144AEF">
        <w:t>между</w:t>
      </w:r>
      <w:r w:rsidR="00144AEF" w:rsidRPr="00144AEF">
        <w:t xml:space="preserve"> </w:t>
      </w:r>
      <w:r w:rsidRPr="00144AEF">
        <w:t>вычисляемыми</w:t>
      </w:r>
      <w:r w:rsidR="00144AEF" w:rsidRPr="00144AEF">
        <w:t xml:space="preserve"> </w:t>
      </w:r>
      <w:r w:rsidRPr="00144AEF">
        <w:t>величинами</w:t>
      </w:r>
      <w:r w:rsidR="00144AEF" w:rsidRPr="00144AEF">
        <w:t xml:space="preserve"> </w:t>
      </w:r>
      <w:r w:rsidRPr="00144AEF">
        <w:t>площа</w:t>
      </w:r>
      <w:r w:rsidR="00BE1469" w:rsidRPr="00144AEF">
        <w:t>д</w:t>
      </w:r>
      <w:r w:rsidRPr="00144AEF">
        <w:t>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толщины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реальными,</w:t>
      </w:r>
      <w:r w:rsidR="00144AEF" w:rsidRPr="00144AEF">
        <w:t xml:space="preserve"> </w:t>
      </w:r>
      <w:r w:rsidRPr="00144AEF">
        <w:t>обусловленную</w:t>
      </w:r>
      <w:r w:rsidR="00144AEF" w:rsidRPr="00144AEF">
        <w:t xml:space="preserve"> </w:t>
      </w:r>
      <w:r w:rsidRPr="00144AEF">
        <w:t>присутствием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зернах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посторонних</w:t>
      </w:r>
      <w:r w:rsidR="00144AEF">
        <w:t xml:space="preserve"> (</w:t>
      </w:r>
      <w:r w:rsidRPr="00144AEF">
        <w:t>инертных</w:t>
      </w:r>
      <w:r w:rsidR="00144AEF" w:rsidRPr="00144AEF">
        <w:t xml:space="preserve">) </w:t>
      </w:r>
      <w:r w:rsidRPr="00144AEF">
        <w:t>примесей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rPr>
          <w:lang w:val="en-US"/>
        </w:rPr>
        <w:object w:dxaOrig="3640" w:dyaOrig="800">
          <v:shape id="_x0000_i1071" type="#_x0000_t75" style="width:182.25pt;height:39.75pt" o:ole="" fillcolor="window">
            <v:imagedata r:id="rId92" o:title=""/>
          </v:shape>
          <o:OLEObject Type="Embed" ProgID="Equation.3" ShapeID="_x0000_i1071" DrawAspect="Content" ObjectID="_1457363566" r:id="rId93"/>
        </w:object>
      </w:r>
      <w:r w:rsidR="00144AEF">
        <w:t xml:space="preserve"> (</w:t>
      </w:r>
      <w:r w:rsidR="00654D68" w:rsidRPr="00144AEF">
        <w:t>30</w:t>
      </w:r>
      <w:r w:rsidR="00144AEF" w:rsidRPr="00144AEF">
        <w:t>)</w:t>
      </w:r>
    </w:p>
    <w:p w:rsidR="00144AEF" w:rsidRPr="00144AEF" w:rsidRDefault="00D23D0E" w:rsidP="00144AEF">
      <w:pPr>
        <w:tabs>
          <w:tab w:val="left" w:pos="726"/>
        </w:tabs>
      </w:pPr>
      <w:r w:rsidRPr="00144AEF">
        <w:rPr>
          <w:lang w:val="en-US"/>
        </w:rPr>
        <w:object w:dxaOrig="9740" w:dyaOrig="1060">
          <v:shape id="_x0000_i1072" type="#_x0000_t75" style="width:399pt;height:53.25pt" o:ole="" fillcolor="window">
            <v:imagedata r:id="rId94" o:title=""/>
          </v:shape>
          <o:OLEObject Type="Embed" ProgID="Equation.3" ShapeID="_x0000_i1072" DrawAspect="Content" ObjectID="_1457363567" r:id="rId95"/>
        </w:object>
      </w:r>
      <w:r w:rsidR="00144AEF">
        <w:t xml:space="preserve"> (</w:t>
      </w:r>
      <w:r w:rsidR="00482392" w:rsidRPr="00144AEF">
        <w:t>31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sym w:font="Symbol" w:char="F067"/>
      </w:r>
      <w:r w:rsidRPr="00144AEF">
        <w:rPr>
          <w:vertAlign w:val="subscript"/>
          <w:lang w:val="en-US"/>
        </w:rPr>
        <w:t>i</w:t>
      </w:r>
      <w:r w:rsidR="00144AEF" w:rsidRPr="00144AEF">
        <w:t xml:space="preserve"> - </w:t>
      </w:r>
      <w:r w:rsidRPr="00144AEF">
        <w:t>плотность</w:t>
      </w:r>
      <w:r w:rsidR="00144AEF" w:rsidRPr="00144AEF">
        <w:t xml:space="preserve"> </w:t>
      </w:r>
      <w:r w:rsidRPr="00144AEF">
        <w:t>соответствующих</w:t>
      </w:r>
      <w:r w:rsidR="00144AEF" w:rsidRPr="00144AEF">
        <w:t xml:space="preserve"> </w:t>
      </w:r>
      <w:r w:rsidRPr="00144AEF">
        <w:t>веществ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Таким</w:t>
      </w:r>
      <w:r w:rsidR="00144AEF" w:rsidRPr="00144AEF">
        <w:t xml:space="preserve"> </w:t>
      </w:r>
      <w:r w:rsidRPr="00144AEF">
        <w:t>образом,</w:t>
      </w:r>
      <w:r w:rsidR="00144AEF" w:rsidRPr="00144AEF">
        <w:t xml:space="preserve"> </w:t>
      </w:r>
      <w:r w:rsidRPr="00144AEF">
        <w:t>периодический</w:t>
      </w:r>
      <w:r w:rsidR="00144AEF" w:rsidRPr="00144AEF">
        <w:t xml:space="preserve"> </w:t>
      </w:r>
      <w:r w:rsidRPr="00144AEF">
        <w:t>процесс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рамках</w:t>
      </w:r>
      <w:r w:rsidR="00144AEF" w:rsidRPr="00144AEF">
        <w:t xml:space="preserve"> </w:t>
      </w:r>
      <w:r w:rsidRPr="00144AEF">
        <w:t>принятых</w:t>
      </w:r>
      <w:r w:rsidR="00144AEF" w:rsidRPr="00144AEF">
        <w:t xml:space="preserve"> </w:t>
      </w:r>
      <w:r w:rsidRPr="00144AEF">
        <w:t>допущений</w:t>
      </w:r>
      <w:r w:rsidR="00144AEF" w:rsidRPr="00144AEF">
        <w:t xml:space="preserve"> </w:t>
      </w:r>
      <w:r w:rsidRPr="00144AEF">
        <w:t>описывается</w:t>
      </w:r>
      <w:r w:rsidR="00144AEF" w:rsidRPr="00144AEF">
        <w:t xml:space="preserve"> </w:t>
      </w:r>
      <w:r w:rsidRPr="00144AEF">
        <w:t>системой</w:t>
      </w:r>
      <w:r w:rsidR="00144AEF" w:rsidRPr="00144AEF">
        <w:t xml:space="preserve"> </w:t>
      </w:r>
      <w:r w:rsidRPr="00144AEF">
        <w:t>уравнений</w:t>
      </w:r>
      <w:r w:rsidR="00144AEF">
        <w:t xml:space="preserve"> (</w:t>
      </w:r>
      <w:r w:rsidRPr="00144AEF">
        <w:t>1</w:t>
      </w:r>
      <w:r w:rsidR="00144AEF" w:rsidRPr="00144AEF">
        <w:t>) -</w:t>
      </w:r>
      <w:r w:rsidR="00144AEF">
        <w:t xml:space="preserve"> (</w:t>
      </w:r>
      <w:r w:rsidRPr="00144AEF">
        <w:t>13</w:t>
      </w:r>
      <w:r w:rsidR="00144AEF" w:rsidRPr="00144AEF">
        <w:t>).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Параметрическ</w:t>
      </w:r>
      <w:r w:rsidR="00BE1469" w:rsidRPr="00144AEF">
        <w:t>ая</w:t>
      </w:r>
      <w:r w:rsidR="00144AEF" w:rsidRPr="00144AEF">
        <w:t xml:space="preserve"> </w:t>
      </w:r>
      <w:r w:rsidRPr="00144AEF">
        <w:t>идентификаци</w:t>
      </w:r>
      <w:r w:rsidR="00BE1469" w:rsidRPr="00144AEF">
        <w:t>я</w:t>
      </w:r>
      <w:r w:rsidR="00144AEF" w:rsidRPr="00144AEF">
        <w:t xml:space="preserve"> </w:t>
      </w:r>
      <w:r w:rsidRPr="00144AEF">
        <w:t>математической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</w:t>
      </w:r>
      <w:r w:rsidRPr="00144AEF">
        <w:t>осуществля</w:t>
      </w:r>
      <w:r w:rsidR="00BE1469" w:rsidRPr="00144AEF">
        <w:t>ется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экспериментальным</w:t>
      </w:r>
      <w:r w:rsidR="00144AEF" w:rsidRPr="00144AEF">
        <w:t xml:space="preserve"> </w:t>
      </w:r>
      <w:r w:rsidRPr="00144AEF">
        <w:t>данным</w:t>
      </w:r>
      <w:r w:rsidR="00246B69" w:rsidRPr="00144AEF">
        <w:t>,</w:t>
      </w:r>
      <w:r w:rsidR="00144AEF" w:rsidRPr="00144AEF">
        <w:t xml:space="preserve"> </w:t>
      </w:r>
      <w:r w:rsidR="00246B69" w:rsidRPr="00144AEF">
        <w:t>при</w:t>
      </w:r>
      <w:r w:rsidR="00144AEF" w:rsidRPr="00144AEF">
        <w:t xml:space="preserve"> </w:t>
      </w:r>
      <w:r w:rsidR="00246B69" w:rsidRPr="00144AEF">
        <w:t>этом</w:t>
      </w:r>
      <w:r w:rsidR="00144AEF" w:rsidRPr="00144AEF">
        <w:t xml:space="preserve"> </w:t>
      </w:r>
      <w:r w:rsidRPr="00144AEF">
        <w:t>определяли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огарках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. </w:t>
      </w:r>
      <w:r w:rsidRPr="00144AEF">
        <w:t>Поэтому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систему</w:t>
      </w:r>
      <w:r w:rsidR="00144AEF">
        <w:t xml:space="preserve"> (</w:t>
      </w:r>
      <w:r w:rsidRPr="00144AEF">
        <w:t>1</w:t>
      </w:r>
      <w:r w:rsidR="00474B0D" w:rsidRPr="00144AEF">
        <w:t>9</w:t>
      </w:r>
      <w:r w:rsidR="00144AEF" w:rsidRPr="00144AEF">
        <w:t xml:space="preserve">) </w:t>
      </w:r>
      <w:r w:rsidRPr="00144AEF">
        <w:t>и</w:t>
      </w:r>
      <w:r w:rsidR="00144AEF">
        <w:t xml:space="preserve"> (</w:t>
      </w:r>
      <w:r w:rsidR="00474B0D" w:rsidRPr="00144AEF">
        <w:t>31</w:t>
      </w:r>
      <w:r w:rsidR="00144AEF" w:rsidRPr="00144AEF">
        <w:t xml:space="preserve">) </w:t>
      </w:r>
      <w:r w:rsidRPr="00144AEF">
        <w:t>введе</w:t>
      </w:r>
      <w:r w:rsidR="009514AC" w:rsidRPr="00144AEF">
        <w:t>но</w:t>
      </w:r>
      <w:r w:rsidR="00144AEF" w:rsidRPr="00144AEF">
        <w:t xml:space="preserve"> </w:t>
      </w:r>
      <w:r w:rsidRPr="00144AEF">
        <w:t>уравнение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4260" w:dyaOrig="380">
          <v:shape id="_x0000_i1073" type="#_x0000_t75" style="width:213pt;height:18.75pt" o:ole="" fillcolor="window">
            <v:imagedata r:id="rId96" o:title=""/>
          </v:shape>
          <o:OLEObject Type="Embed" ProgID="Equation.3" ShapeID="_x0000_i1073" DrawAspect="Content" ObjectID="_1457363568" r:id="rId97"/>
        </w:object>
      </w:r>
      <w:r w:rsidR="00144AEF">
        <w:t xml:space="preserve"> (</w:t>
      </w:r>
      <w:r w:rsidR="00654D68" w:rsidRPr="00144AEF">
        <w:t>32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Расчеты</w:t>
      </w:r>
      <w:r w:rsidR="00144AEF" w:rsidRPr="00144AEF">
        <w:t xml:space="preserve"> </w:t>
      </w:r>
      <w:r w:rsidRPr="00144AEF">
        <w:t>показали,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условиях</w:t>
      </w:r>
      <w:r w:rsidR="00144AEF" w:rsidRPr="00144AEF">
        <w:t xml:space="preserve"> </w:t>
      </w:r>
      <w:r w:rsidRPr="00144AEF">
        <w:t>эксперимента</w:t>
      </w:r>
      <w:r w:rsidR="00144AEF" w:rsidRPr="00144AEF">
        <w:t xml:space="preserve"> </w:t>
      </w:r>
      <w:r w:rsidRPr="00144AEF">
        <w:rPr>
          <w:lang w:val="en-US"/>
        </w:rPr>
        <w:t>C</w:t>
      </w:r>
      <w:r w:rsidRPr="00144AEF">
        <w:rPr>
          <w:vertAlign w:val="subscript"/>
        </w:rPr>
        <w:t>1</w:t>
      </w:r>
      <w:r w:rsidRPr="00144AEF">
        <w:rPr>
          <w:lang w:val="en-US"/>
        </w:rPr>
        <w:sym w:font="Symbol" w:char="F0BB"/>
      </w:r>
      <w:r w:rsidRPr="00144AEF">
        <w:t>10</w:t>
      </w:r>
      <w:r w:rsidRPr="00144AEF">
        <w:rPr>
          <w:vertAlign w:val="superscript"/>
        </w:rPr>
        <w:t>-15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</w:t>
      </w:r>
      <w:r w:rsidRPr="00144AEF">
        <w:rPr>
          <w:vertAlign w:val="subscript"/>
        </w:rPr>
        <w:t>2</w:t>
      </w:r>
      <w:r w:rsidRPr="00144AEF">
        <w:rPr>
          <w:lang w:val="en-US"/>
        </w:rPr>
        <w:sym w:font="Symbol" w:char="F0BB"/>
      </w:r>
      <w:r w:rsidRPr="00144AEF">
        <w:t>10</w:t>
      </w:r>
      <w:r w:rsidRPr="00144AEF">
        <w:rPr>
          <w:vertAlign w:val="superscript"/>
        </w:rPr>
        <w:t>-54</w:t>
      </w:r>
      <w:r w:rsidRPr="00144AEF">
        <w:t>,</w:t>
      </w:r>
      <w:r w:rsidR="00144AEF" w:rsidRPr="00144AEF">
        <w:t xml:space="preserve"> </w:t>
      </w:r>
      <w:r w:rsidRPr="00144AEF">
        <w:t>поэтому</w:t>
      </w:r>
      <w:r w:rsidR="00144AEF" w:rsidRPr="00144AEF">
        <w:t xml:space="preserve"> </w:t>
      </w:r>
      <w:r w:rsidRPr="00144AEF">
        <w:t>принимаем</w:t>
      </w:r>
      <w:r w:rsidR="00144AEF" w:rsidRPr="00144AEF">
        <w:t xml:space="preserve"> </w:t>
      </w:r>
      <w:r w:rsidRPr="00144AEF">
        <w:t>С</w:t>
      </w:r>
      <w:r w:rsidRPr="00144AEF">
        <w:rPr>
          <w:vertAlign w:val="subscript"/>
        </w:rPr>
        <w:t>1</w:t>
      </w:r>
      <w:r w:rsidRPr="00144AEF">
        <w:t>=С</w:t>
      </w:r>
      <w:r w:rsidRPr="00144AEF">
        <w:rPr>
          <w:vertAlign w:val="subscript"/>
        </w:rPr>
        <w:t>2</w:t>
      </w:r>
      <w:r w:rsidRPr="00144AEF">
        <w:t>=0</w:t>
      </w:r>
      <w:r w:rsidR="00144AEF" w:rsidRPr="00144AEF">
        <w:t>.</w:t>
      </w:r>
    </w:p>
    <w:p w:rsid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критерия</w:t>
      </w:r>
      <w:r w:rsidR="00144AEF" w:rsidRPr="00144AEF">
        <w:t xml:space="preserve"> </w:t>
      </w:r>
      <w:r w:rsidRPr="00144AEF">
        <w:t>идентификации</w:t>
      </w:r>
      <w:r w:rsidR="00144AEF" w:rsidRPr="00144AEF">
        <w:t xml:space="preserve"> </w:t>
      </w:r>
      <w:r w:rsidRPr="00144AEF">
        <w:t>использова</w:t>
      </w:r>
      <w:r w:rsidR="009514AC" w:rsidRPr="00144AEF">
        <w:t>но</w:t>
      </w:r>
      <w:r w:rsidR="00144AEF" w:rsidRPr="00144AEF">
        <w:t xml:space="preserve"> </w:t>
      </w:r>
      <w:r w:rsidRPr="00144AEF">
        <w:t>выражение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3580" w:dyaOrig="1080">
          <v:shape id="_x0000_i1074" type="#_x0000_t75" style="width:179.25pt;height:54pt" o:ole="" fillcolor="window">
            <v:imagedata r:id="rId98" o:title=""/>
          </v:shape>
          <o:OLEObject Type="Embed" ProgID="Equation.3" ShapeID="_x0000_i1074" DrawAspect="Content" ObjectID="_1457363569" r:id="rId99"/>
        </w:object>
      </w:r>
      <w:r w:rsidR="00144AEF">
        <w:t xml:space="preserve"> (</w:t>
      </w:r>
      <w:r w:rsidR="00654D68" w:rsidRPr="00144AEF">
        <w:t>33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="00D23D0E" w:rsidRPr="00144AEF">
        <w:object w:dxaOrig="1520" w:dyaOrig="720">
          <v:shape id="_x0000_i1075" type="#_x0000_t75" style="width:75.75pt;height:36pt" o:ole="" fillcolor="window">
            <v:imagedata r:id="rId100" o:title=""/>
          </v:shape>
          <o:OLEObject Type="Embed" ProgID="Equation.3" ShapeID="_x0000_i1075" DrawAspect="Content" ObjectID="_1457363570" r:id="rId101"/>
        </w:object>
      </w:r>
      <w:r w:rsidR="00144AEF" w:rsidRPr="00144AEF">
        <w:t xml:space="preserve"> - </w:t>
      </w:r>
      <w:r w:rsidRPr="00144AEF">
        <w:t>содержание</w:t>
      </w:r>
      <w:r w:rsidR="00144AEF" w:rsidRPr="00144AEF">
        <w:t xml:space="preserve"> </w:t>
      </w:r>
      <w:r w:rsidRPr="00144AEF">
        <w:rPr>
          <w:i/>
          <w:lang w:val="en-US"/>
        </w:rPr>
        <w:t>i</w:t>
      </w:r>
      <w:r w:rsidRPr="00144AEF">
        <w:t>-го</w:t>
      </w:r>
      <w:r w:rsidR="00144AEF" w:rsidRPr="00144AEF">
        <w:t xml:space="preserve"> </w:t>
      </w:r>
      <w:r w:rsidRPr="00144AEF">
        <w:t>вещества</w:t>
      </w:r>
      <w:r w:rsidR="00144AEF" w:rsidRPr="00144AEF">
        <w:t xml:space="preserve"> </w:t>
      </w:r>
      <w:r w:rsidRPr="00144AEF">
        <w:t>в</w:t>
      </w:r>
      <w:r w:rsidR="00144AEF">
        <w:t xml:space="preserve"> (</w:t>
      </w:r>
      <w:r w:rsidRPr="00144AEF">
        <w:rPr>
          <w:i/>
          <w:lang w:val="en-US"/>
        </w:rPr>
        <w:t>t</w:t>
      </w:r>
      <w:r w:rsidR="00144AEF" w:rsidRPr="00144AEF">
        <w:t xml:space="preserve">) - </w:t>
      </w:r>
      <w:r w:rsidRPr="00144AEF">
        <w:t>ый</w:t>
      </w:r>
      <w:r w:rsidR="00144AEF" w:rsidRPr="00144AEF">
        <w:t xml:space="preserve"> </w:t>
      </w:r>
      <w:r w:rsidRPr="00144AEF">
        <w:t>момент</w:t>
      </w:r>
      <w:r w:rsidR="00144AEF" w:rsidRPr="00144AEF">
        <w:t xml:space="preserve"> </w:t>
      </w:r>
      <w:r w:rsidRPr="00144AEF">
        <w:t>времени,</w:t>
      </w:r>
      <w:r w:rsidR="00144AEF" w:rsidRPr="00144AEF">
        <w:t xml:space="preserve"> </w:t>
      </w:r>
      <w:r w:rsidRPr="00144AEF">
        <w:t>полученное</w:t>
      </w:r>
      <w:r w:rsidR="00144AEF" w:rsidRPr="00144AEF">
        <w:t xml:space="preserve"> </w:t>
      </w:r>
      <w:r w:rsidRPr="00144AEF">
        <w:t>решением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уравнений</w:t>
      </w:r>
      <w:r w:rsidR="00144AEF">
        <w:t xml:space="preserve"> (</w:t>
      </w:r>
      <w:r w:rsidR="00474B0D" w:rsidRPr="00144AEF">
        <w:t>19</w:t>
      </w:r>
      <w:r w:rsidR="00144AEF" w:rsidRPr="00144AEF">
        <w:t>) -</w:t>
      </w:r>
      <w:r w:rsidR="00144AEF">
        <w:t xml:space="preserve"> (</w:t>
      </w:r>
      <w:r w:rsidR="00474B0D" w:rsidRPr="00144AEF">
        <w:t>32</w:t>
      </w:r>
      <w:r w:rsidR="00144AEF" w:rsidRPr="00144AEF">
        <w:t xml:space="preserve">); </w:t>
      </w:r>
      <w:r w:rsidR="00D23D0E" w:rsidRPr="00144AEF">
        <w:object w:dxaOrig="639" w:dyaOrig="400">
          <v:shape id="_x0000_i1076" type="#_x0000_t75" style="width:32.25pt;height:20.25pt" o:ole="" fillcolor="window">
            <v:imagedata r:id="rId102" o:title=""/>
          </v:shape>
          <o:OLEObject Type="Embed" ProgID="Equation.3" ShapeID="_x0000_i1076" DrawAspect="Content" ObjectID="_1457363571" r:id="rId103"/>
        </w:object>
      </w:r>
      <w:r w:rsidR="00144AEF" w:rsidRPr="00144AEF">
        <w:t xml:space="preserve"> - </w:t>
      </w:r>
      <w:r w:rsidRPr="00144AEF">
        <w:t>получен</w:t>
      </w:r>
      <w:r w:rsidR="009514AC" w:rsidRPr="00144AEF">
        <w:t>о</w:t>
      </w:r>
      <w:r w:rsidR="00144AEF" w:rsidRPr="00144AEF">
        <w:t xml:space="preserve"> </w:t>
      </w:r>
      <w:r w:rsidRPr="00144AEF">
        <w:t>экспериментально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  <w:rPr>
          <w:i/>
        </w:rPr>
      </w:pPr>
    </w:p>
    <w:p w:rsidR="00144AEF" w:rsidRDefault="005055C0" w:rsidP="00144AEF">
      <w:pPr>
        <w:tabs>
          <w:tab w:val="left" w:pos="726"/>
        </w:tabs>
      </w:pPr>
      <w:r w:rsidRPr="00144AEF">
        <w:rPr>
          <w:i/>
        </w:rPr>
        <w:t>i</w:t>
      </w:r>
      <w:r w:rsidR="00144AEF" w:rsidRPr="00144AEF">
        <w:rPr>
          <w:i/>
        </w:rPr>
        <w:t xml:space="preserve"> - </w:t>
      </w:r>
      <w:r w:rsidRPr="00144AEF">
        <w:t>Zn</w:t>
      </w:r>
      <w:r w:rsidRPr="00144AEF">
        <w:sym w:font="Symbol" w:char="F053"/>
      </w:r>
      <w:r w:rsidR="00144AEF" w:rsidRPr="00144AEF">
        <w:t xml:space="preserve">; </w:t>
      </w:r>
      <w:r w:rsidRPr="00144AEF">
        <w:t>Znкр</w:t>
      </w:r>
      <w:r w:rsidR="00144AEF" w:rsidRPr="00144AEF">
        <w:t xml:space="preserve">; </w:t>
      </w:r>
      <w:r w:rsidRPr="00144AEF">
        <w:rPr>
          <w:lang w:val="en-US"/>
        </w:rPr>
        <w:t>Znc</w:t>
      </w:r>
      <w:r w:rsidR="00144AEF" w:rsidRPr="00144AEF">
        <w:rPr>
          <w:lang w:val="en-US"/>
        </w:rPr>
        <w:t xml:space="preserve">; </w:t>
      </w:r>
      <w:r w:rsidRPr="00144AEF">
        <w:rPr>
          <w:lang w:val="en-US"/>
        </w:rPr>
        <w:t>Zn</w:t>
      </w:r>
      <w:r w:rsidRPr="00144AEF">
        <w:t>ф</w:t>
      </w:r>
      <w:r w:rsidR="00144AEF" w:rsidRPr="00144AEF">
        <w:t xml:space="preserve">; </w:t>
      </w:r>
      <w:r w:rsidRPr="00144AEF">
        <w:rPr>
          <w:i/>
          <w:lang w:val="en-US"/>
        </w:rPr>
        <w:t>i</w:t>
      </w:r>
      <w:r w:rsidRPr="00144AEF">
        <w:rPr>
          <w:lang w:val="en-US"/>
        </w:rPr>
        <w:t>=1</w:t>
      </w:r>
      <w:r w:rsidR="00144AEF" w:rsidRPr="00144AEF">
        <w:rPr>
          <w:lang w:val="en-US"/>
        </w:rPr>
        <w:t xml:space="preserve">; </w:t>
      </w:r>
      <w:r w:rsidRPr="00144AEF">
        <w:rPr>
          <w:lang w:val="en-US"/>
        </w:rPr>
        <w:t>2</w:t>
      </w:r>
      <w:r w:rsidR="00144AEF" w:rsidRPr="00144AEF">
        <w:rPr>
          <w:lang w:val="en-US"/>
        </w:rPr>
        <w:t xml:space="preserve">; </w:t>
      </w:r>
      <w:r w:rsidRPr="00144AEF">
        <w:rPr>
          <w:lang w:val="en-US"/>
        </w:rPr>
        <w:t>3</w:t>
      </w:r>
      <w:r w:rsidR="00144AEF" w:rsidRPr="00144AEF">
        <w:rPr>
          <w:lang w:val="en-US"/>
        </w:rPr>
        <w:t xml:space="preserve">; </w:t>
      </w:r>
      <w:r w:rsidRPr="00144AEF">
        <w:rPr>
          <w:lang w:val="en-US"/>
        </w:rPr>
        <w:t>4</w:t>
      </w:r>
      <w:r w:rsidR="00144AEF" w:rsidRPr="00144AEF">
        <w:rPr>
          <w:lang w:val="en-US"/>
        </w:rPr>
        <w:t xml:space="preserve">; </w:t>
      </w:r>
      <w:r w:rsidRPr="00144AEF">
        <w:rPr>
          <w:i/>
          <w:lang w:val="en-US"/>
        </w:rPr>
        <w:t>j</w:t>
      </w:r>
      <w:r w:rsidR="00144AEF" w:rsidRPr="00144AEF">
        <w:rPr>
          <w:lang w:val="en-US"/>
        </w:rPr>
        <w:t xml:space="preserve"> - </w:t>
      </w:r>
      <w:r w:rsidRPr="00144AEF">
        <w:rPr>
          <w:lang w:val="en-US"/>
        </w:rPr>
        <w:t>Zn</w:t>
      </w:r>
      <w:r w:rsidRPr="00144AEF">
        <w:sym w:font="Symbol" w:char="F053"/>
      </w:r>
      <w:r w:rsidR="00144AEF" w:rsidRPr="00144AEF">
        <w:t xml:space="preserve">; </w:t>
      </w:r>
      <w:r w:rsidRPr="00144AEF">
        <w:t>ZnO</w:t>
      </w:r>
      <w:r w:rsidR="00144AEF" w:rsidRPr="00144AEF">
        <w:t xml:space="preserve">; </w:t>
      </w:r>
      <w:r w:rsidRPr="00144AEF">
        <w:t>Znc</w:t>
      </w:r>
      <w:r w:rsidR="00144AEF" w:rsidRPr="00144AEF">
        <w:t xml:space="preserve">; </w:t>
      </w:r>
      <w:r w:rsidRPr="00144AEF">
        <w:t>ZnO</w:t>
      </w:r>
      <w:r w:rsidR="00144AEF" w:rsidRPr="00144AEF">
        <w:t xml:space="preserve"> </w:t>
      </w:r>
      <w:r w:rsidRPr="00144AEF">
        <w:t>Fe</w:t>
      </w:r>
      <w:r w:rsidRPr="00144AEF">
        <w:rPr>
          <w:vertAlign w:val="subscript"/>
        </w:rPr>
        <w:t>2</w:t>
      </w:r>
      <w:r w:rsidRPr="00144AEF">
        <w:t>O</w:t>
      </w:r>
      <w:r w:rsidRPr="00144AEF">
        <w:rPr>
          <w:vertAlign w:val="subscript"/>
        </w:rPr>
        <w:t>3</w:t>
      </w:r>
    </w:p>
    <w:p w:rsidR="00144AEF" w:rsidRPr="00144AEF" w:rsidRDefault="00144AEF" w:rsidP="00144AEF">
      <w:pPr>
        <w:tabs>
          <w:tab w:val="left" w:pos="726"/>
        </w:tabs>
      </w:pPr>
      <w:r>
        <w:t>(</w:t>
      </w:r>
      <w:r w:rsidR="005055C0" w:rsidRPr="00144AEF">
        <w:rPr>
          <w:i/>
        </w:rPr>
        <w:t>t</w:t>
      </w:r>
      <w:r w:rsidRPr="00144AEF">
        <w:t xml:space="preserve">) - </w:t>
      </w:r>
      <w:r w:rsidR="005055C0" w:rsidRPr="00144AEF">
        <w:t>0</w:t>
      </w:r>
      <w:r w:rsidRPr="00144AEF">
        <w:t xml:space="preserve">; </w:t>
      </w:r>
      <w:r w:rsidR="005055C0" w:rsidRPr="00144AEF">
        <w:t>1</w:t>
      </w:r>
      <w:r w:rsidRPr="00144AEF">
        <w:t xml:space="preserve">; </w:t>
      </w:r>
      <w:r w:rsidR="005055C0" w:rsidRPr="00144AEF">
        <w:t>2</w:t>
      </w:r>
      <w:r w:rsidRPr="00144AEF">
        <w:t xml:space="preserve">; </w:t>
      </w:r>
      <w:r w:rsidR="005055C0" w:rsidRPr="00144AEF">
        <w:t>5</w:t>
      </w:r>
      <w:r w:rsidRPr="00144AEF">
        <w:t xml:space="preserve">; </w:t>
      </w:r>
      <w:r w:rsidR="005055C0" w:rsidRPr="00144AEF">
        <w:t>10</w:t>
      </w:r>
      <w:r w:rsidRPr="00144AEF">
        <w:t xml:space="preserve">; </w:t>
      </w:r>
      <w:r w:rsidR="005055C0" w:rsidRPr="00144AEF">
        <w:t>20</w:t>
      </w:r>
      <w:r w:rsidRPr="00144AEF">
        <w:t xml:space="preserve">; </w:t>
      </w:r>
      <w:r w:rsidR="005055C0" w:rsidRPr="00144AEF">
        <w:t>40</w:t>
      </w:r>
      <w:r w:rsidRPr="00144AEF">
        <w:t xml:space="preserve">; </w:t>
      </w:r>
      <w:r w:rsidR="005055C0" w:rsidRPr="00144AEF">
        <w:t>60</w:t>
      </w:r>
      <w:r w:rsidRPr="00144AEF">
        <w:t xml:space="preserve"> </w:t>
      </w:r>
      <w:r w:rsidR="005055C0" w:rsidRPr="00144AEF">
        <w:t>мин,</w:t>
      </w:r>
      <w:r w:rsidRPr="00144AEF">
        <w:t xml:space="preserve"> </w:t>
      </w:r>
      <w:r w:rsidR="005055C0" w:rsidRPr="00144AEF">
        <w:rPr>
          <w:i/>
          <w:lang w:val="en-US"/>
        </w:rPr>
        <w:t>t</w:t>
      </w:r>
      <w:r w:rsidR="005055C0" w:rsidRPr="00144AEF">
        <w:t>=1</w:t>
      </w:r>
      <w:r w:rsidRPr="00144AEF">
        <w:t xml:space="preserve">; </w:t>
      </w:r>
      <w:r w:rsidR="005055C0" w:rsidRPr="00144AEF">
        <w:t>2</w:t>
      </w:r>
      <w:r w:rsidRPr="00144AEF">
        <w:t xml:space="preserve">; </w:t>
      </w:r>
      <w:r w:rsidR="005055C0" w:rsidRPr="00144AEF">
        <w:t>3</w:t>
      </w:r>
      <w:r w:rsidRPr="00144AEF">
        <w:t xml:space="preserve">; </w:t>
      </w:r>
      <w:r w:rsidR="005055C0" w:rsidRPr="00144AEF">
        <w:t>…</w:t>
      </w:r>
      <w:r w:rsidRPr="00144AEF">
        <w:t xml:space="preserve">; </w:t>
      </w:r>
      <w:r w:rsidR="005055C0" w:rsidRPr="00144AEF">
        <w:t>8</w:t>
      </w:r>
      <w:r w:rsidRPr="00144AEF">
        <w:t>.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Цель</w:t>
      </w:r>
      <w:r w:rsidR="00144AEF" w:rsidRPr="00144AEF">
        <w:t xml:space="preserve"> </w:t>
      </w:r>
      <w:r w:rsidRPr="00144AEF">
        <w:t>идентификации</w:t>
      </w:r>
      <w:r w:rsidR="00144AEF" w:rsidRPr="00144AEF">
        <w:t xml:space="preserve"> - </w:t>
      </w:r>
      <w:r w:rsidRPr="00144AEF">
        <w:t>отыскание</w:t>
      </w:r>
      <w:r w:rsidR="00144AEF" w:rsidRPr="00144AEF">
        <w:t xml:space="preserve"> </w:t>
      </w:r>
      <w:r w:rsidRPr="00144AEF">
        <w:t>численных</w:t>
      </w:r>
      <w:r w:rsidR="00144AEF" w:rsidRPr="00144AEF">
        <w:t xml:space="preserve"> </w:t>
      </w:r>
      <w:r w:rsidRPr="00144AEF">
        <w:t>значений</w:t>
      </w:r>
      <w:r w:rsidR="00144AEF" w:rsidRPr="00144AEF">
        <w:t xml:space="preserve"> </w:t>
      </w:r>
      <w:r w:rsidRPr="00144AEF">
        <w:rPr>
          <w:i/>
          <w:lang w:val="en-US"/>
        </w:rPr>
        <w:t>D</w:t>
      </w:r>
      <w:r w:rsidR="00144AEF" w:rsidRPr="00144AEF">
        <w:rPr>
          <w:i/>
        </w:rPr>
        <w:t xml:space="preserve"> </w:t>
      </w:r>
      <w:r w:rsidRPr="00144AEF">
        <w:rPr>
          <w:i/>
          <w:lang w:val="en-US"/>
        </w:rPr>
        <w:t>K</w:t>
      </w:r>
      <w:r w:rsidRPr="00144AEF">
        <w:rPr>
          <w:i/>
          <w:vertAlign w:val="subscript"/>
        </w:rPr>
        <w:t>1</w:t>
      </w:r>
      <w:r w:rsidR="00144AEF" w:rsidRPr="00144AEF">
        <w:rPr>
          <w:i/>
        </w:rPr>
        <w:t xml:space="preserve"> </w:t>
      </w:r>
      <w:r w:rsidRPr="00144AEF">
        <w:rPr>
          <w:i/>
          <w:lang w:val="en-US"/>
        </w:rPr>
        <w:sym w:font="Symbol" w:char="F061"/>
      </w:r>
      <w:r w:rsidRPr="00144AEF">
        <w:rPr>
          <w:i/>
        </w:rPr>
        <w:t>/</w:t>
      </w:r>
      <w:r w:rsidRPr="00144AEF">
        <w:rPr>
          <w:i/>
          <w:lang w:val="en-US"/>
        </w:rPr>
        <w:sym w:font="Symbol" w:char="F062"/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rPr>
          <w:i/>
          <w:lang w:val="en-US"/>
        </w:rPr>
        <w:t>K</w:t>
      </w:r>
      <w:r w:rsidRPr="00144AEF">
        <w:rPr>
          <w:i/>
          <w:vertAlign w:val="subscript"/>
        </w:rPr>
        <w:t>ф</w:t>
      </w:r>
      <w:r w:rsidRPr="00144AEF">
        <w:rPr>
          <w:i/>
        </w:rPr>
        <w:t>M</w:t>
      </w:r>
      <w:r w:rsidR="00144AEF" w:rsidRPr="00144AEF">
        <w:rPr>
          <w:i/>
        </w:rPr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выполнении</w:t>
      </w:r>
      <w:r w:rsidR="00144AEF" w:rsidRPr="00144AEF">
        <w:t xml:space="preserve"> </w:t>
      </w:r>
      <w:r w:rsidRPr="00144AEF">
        <w:t>условий</w:t>
      </w:r>
      <w:r w:rsidR="00144AEF">
        <w:t xml:space="preserve"> (</w:t>
      </w:r>
      <w:r w:rsidR="00474B0D" w:rsidRPr="00144AEF">
        <w:t>33</w:t>
      </w:r>
      <w:r w:rsidR="00144AEF" w:rsidRPr="00144AEF">
        <w:t>).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процессе</w:t>
      </w:r>
      <w:r w:rsidR="00144AEF" w:rsidRPr="00144AEF">
        <w:t xml:space="preserve"> </w:t>
      </w:r>
      <w:r w:rsidRPr="00144AEF">
        <w:t>идентификации</w:t>
      </w:r>
      <w:r w:rsidR="00144AEF" w:rsidRPr="00144AEF">
        <w:t xml:space="preserve"> </w:t>
      </w:r>
      <w:r w:rsidRPr="00144AEF">
        <w:t>выяснилось,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="00D23D0E" w:rsidRPr="00144AEF">
        <w:object w:dxaOrig="620" w:dyaOrig="400">
          <v:shape id="_x0000_i1077" type="#_x0000_t75" style="width:30.75pt;height:20.25pt" o:ole="" fillcolor="window">
            <v:imagedata r:id="rId104" o:title=""/>
          </v:shape>
          <o:OLEObject Type="Embed" ProgID="Equation.3" ShapeID="_x0000_i1077" DrawAspect="Content" ObjectID="_1457363572" r:id="rId105"/>
        </w:object>
      </w:r>
      <w:r w:rsidRPr="00144AEF">
        <w:t>изменяется</w:t>
      </w:r>
      <w:r w:rsidR="00144AEF" w:rsidRPr="00144AEF">
        <w:t xml:space="preserve"> </w:t>
      </w:r>
      <w:r w:rsidRPr="00144AEF">
        <w:t>во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строго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соответствии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изменением</w:t>
      </w:r>
      <w:r w:rsidR="00144AEF" w:rsidRPr="00144AEF">
        <w:t xml:space="preserve"> </w:t>
      </w:r>
      <w:r w:rsidR="00D23D0E" w:rsidRPr="00144AEF">
        <w:object w:dxaOrig="560" w:dyaOrig="420">
          <v:shape id="_x0000_i1078" type="#_x0000_t75" style="width:27.75pt;height:21pt" o:ole="" fillcolor="window">
            <v:imagedata r:id="rId106" o:title=""/>
          </v:shape>
          <o:OLEObject Type="Embed" ProgID="Equation.3" ShapeID="_x0000_i1078" DrawAspect="Content" ObjectID="_1457363573" r:id="rId107"/>
        </w:object>
      </w:r>
      <w:r w:rsidR="00144AEF" w:rsidRPr="00144AEF">
        <w:t xml:space="preserve">. </w:t>
      </w:r>
      <w:r w:rsidRPr="00144AEF">
        <w:t>Поэтому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целью</w:t>
      </w:r>
      <w:r w:rsidR="00144AEF" w:rsidRPr="00144AEF">
        <w:t xml:space="preserve"> </w:t>
      </w:r>
      <w:r w:rsidRPr="00144AEF">
        <w:t>упрощения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</w:t>
      </w:r>
      <w:r w:rsidRPr="00144AEF">
        <w:t>уравнение</w:t>
      </w:r>
      <w:r w:rsidR="00144AEF">
        <w:t xml:space="preserve"> (</w:t>
      </w:r>
      <w:r w:rsidRPr="00144AEF">
        <w:t>2</w:t>
      </w:r>
      <w:r w:rsidR="00474B0D" w:rsidRPr="00144AEF">
        <w:t>0</w:t>
      </w:r>
      <w:r w:rsidR="00144AEF" w:rsidRPr="00144AEF">
        <w:t xml:space="preserve">) </w:t>
      </w:r>
      <w:r w:rsidRPr="00144AEF">
        <w:t>было</w:t>
      </w:r>
      <w:r w:rsidR="00144AEF" w:rsidRPr="00144AEF">
        <w:t xml:space="preserve"> </w:t>
      </w:r>
      <w:r w:rsidRPr="00144AEF">
        <w:t>заменено</w:t>
      </w:r>
      <w:r w:rsidR="00144AEF" w:rsidRPr="00144AEF">
        <w:t xml:space="preserve"> </w:t>
      </w:r>
      <w:r w:rsidRPr="00144AEF">
        <w:t>на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220" w:dyaOrig="400">
          <v:shape id="_x0000_i1079" type="#_x0000_t75" style="width:111pt;height:20.25pt" o:ole="" fillcolor="window">
            <v:imagedata r:id="rId108" o:title=""/>
          </v:shape>
          <o:OLEObject Type="Embed" ProgID="Equation.3" ShapeID="_x0000_i1079" DrawAspect="Content" ObjectID="_1457363574" r:id="rId109"/>
        </w:object>
      </w:r>
      <w:r w:rsidR="00144AEF">
        <w:t xml:space="preserve"> (</w:t>
      </w:r>
      <w:r w:rsidR="00654D68" w:rsidRPr="00144AEF">
        <w:t>34</w:t>
      </w:r>
      <w:r w:rsidR="00144AEF" w:rsidRPr="00144AEF">
        <w:t>)</w:t>
      </w:r>
      <w:r w:rsidR="00FF0832">
        <w:t xml:space="preserve"> </w:t>
      </w:r>
      <w:r w:rsidR="005055C0" w:rsidRPr="00144AEF">
        <w:t>при</w:t>
      </w:r>
      <w:r w:rsidR="00144AEF" w:rsidRPr="00144AEF">
        <w:t xml:space="preserve"> </w:t>
      </w:r>
      <w:r w:rsidR="005055C0" w:rsidRPr="00144AEF">
        <w:t>этом</w:t>
      </w:r>
    </w:p>
    <w:p w:rsidR="00144AEF" w:rsidRPr="00144AEF" w:rsidRDefault="00D23D0E" w:rsidP="00144AEF">
      <w:pPr>
        <w:tabs>
          <w:tab w:val="left" w:pos="726"/>
        </w:tabs>
      </w:pPr>
      <w:r w:rsidRPr="00144AEF">
        <w:object w:dxaOrig="1560" w:dyaOrig="760">
          <v:shape id="_x0000_i1080" type="#_x0000_t75" style="width:78pt;height:38.25pt" o:ole="" fillcolor="window">
            <v:imagedata r:id="rId110" o:title=""/>
          </v:shape>
          <o:OLEObject Type="Embed" ProgID="Equation.3" ShapeID="_x0000_i1080" DrawAspect="Content" ObjectID="_1457363575" r:id="rId111"/>
        </w:object>
      </w:r>
      <w:r w:rsidR="00144AEF">
        <w:t xml:space="preserve"> (</w:t>
      </w:r>
      <w:r w:rsidR="00654D68" w:rsidRPr="00144AEF">
        <w:t>35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="00D23D0E" w:rsidRPr="00144AEF">
        <w:object w:dxaOrig="980" w:dyaOrig="400">
          <v:shape id="_x0000_i1081" type="#_x0000_t75" style="width:48.75pt;height:20.25pt" o:ole="" fillcolor="window">
            <v:imagedata r:id="rId112" o:title=""/>
          </v:shape>
          <o:OLEObject Type="Embed" ProgID="Equation.3" ShapeID="_x0000_i1081" DrawAspect="Content" ObjectID="_1457363576" r:id="rId113"/>
        </w:objec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D23D0E" w:rsidRPr="00144AEF">
        <w:object w:dxaOrig="859" w:dyaOrig="380">
          <v:shape id="_x0000_i1082" type="#_x0000_t75" style="width:42.75pt;height:18.75pt" o:ole="" fillcolor="window">
            <v:imagedata r:id="rId114" o:title=""/>
          </v:shape>
          <o:OLEObject Type="Embed" ProgID="Equation.3" ShapeID="_x0000_i1082" DrawAspect="Content" ObjectID="_1457363577" r:id="rId115"/>
        </w:object>
      </w:r>
      <w:r w:rsidR="00144AEF" w:rsidRPr="00144AEF">
        <w:t xml:space="preserve"> - </w:t>
      </w:r>
      <w:r w:rsidRPr="00144AEF">
        <w:t>массы</w:t>
      </w:r>
      <w:r w:rsidR="00144AEF" w:rsidRPr="00144AEF">
        <w:t xml:space="preserve"> </w:t>
      </w:r>
      <w:r w:rsidRPr="00144AEF">
        <w:rPr>
          <w:lang w:val="en-US"/>
        </w:rPr>
        <w:t>Fe</w:t>
      </w:r>
      <w:r w:rsidRPr="00144AEF">
        <w:rPr>
          <w:vertAlign w:val="subscript"/>
        </w:rPr>
        <w:t>2</w:t>
      </w:r>
      <w:r w:rsidRPr="00144AEF">
        <w:rPr>
          <w:lang w:val="en-US"/>
        </w:rPr>
        <w:t>O</w:t>
      </w:r>
      <w:r w:rsidRPr="00144AEF">
        <w:rPr>
          <w:vertAlign w:val="subscript"/>
        </w:rPr>
        <w:t>3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rPr>
          <w:lang w:val="en-US"/>
        </w:rPr>
        <w:t>ZnO</w:t>
      </w:r>
      <w:r w:rsidRPr="00144AEF">
        <w:t>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образуются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полном</w:t>
      </w:r>
      <w:r w:rsidR="00144AEF" w:rsidRPr="00144AEF">
        <w:t xml:space="preserve"> </w:t>
      </w:r>
      <w:r w:rsidRPr="00144AEF">
        <w:t>окислении</w:t>
      </w:r>
      <w:r w:rsidR="00144AEF" w:rsidRPr="00144AEF">
        <w:t xml:space="preserve"> </w:t>
      </w:r>
      <w:r w:rsidRPr="00144AEF">
        <w:t>сульфидов</w:t>
      </w:r>
      <w:r w:rsidR="00144AEF" w:rsidRPr="00144AEF">
        <w:t xml:space="preserve"> </w:t>
      </w:r>
      <w:r w:rsidRPr="00144AEF">
        <w:t>железа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цинка,</w:t>
      </w:r>
      <w:r w:rsidR="00144AEF" w:rsidRPr="00144AEF">
        <w:t xml:space="preserve"> </w:t>
      </w:r>
      <w:r w:rsidRPr="00144AEF">
        <w:t>находившихся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порции</w:t>
      </w:r>
      <w:r w:rsidR="00144AEF" w:rsidRPr="00144AEF">
        <w:t xml:space="preserve"> </w:t>
      </w:r>
      <w:r w:rsidRPr="00144AEF">
        <w:t>концентрата</w:t>
      </w:r>
      <w:r w:rsidR="00144AEF">
        <w:t xml:space="preserve"> (</w:t>
      </w:r>
      <w:r w:rsidRPr="00144AEF">
        <w:t>в</w:t>
      </w:r>
      <w:r w:rsidR="00144AEF" w:rsidRPr="00144AEF">
        <w:t xml:space="preserve"> </w:t>
      </w:r>
      <w:r w:rsidRPr="00144AEF">
        <w:t>частице</w:t>
      </w:r>
      <w:r w:rsidR="00144AEF" w:rsidRPr="00144AEF">
        <w:t>).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Результаты</w:t>
      </w:r>
      <w:r w:rsidR="00144AEF" w:rsidRPr="00144AEF">
        <w:t xml:space="preserve"> </w:t>
      </w:r>
      <w:r w:rsidRPr="00144AEF">
        <w:t>решения</w:t>
      </w:r>
      <w:r w:rsidR="00144AEF" w:rsidRPr="00144AEF">
        <w:t xml:space="preserve"> </w:t>
      </w:r>
      <w:r w:rsidRPr="00144AEF">
        <w:t>системы</w:t>
      </w:r>
      <w:r w:rsidR="00144AEF">
        <w:t xml:space="preserve"> (</w:t>
      </w:r>
      <w:r w:rsidRPr="00144AEF">
        <w:t>1</w:t>
      </w:r>
      <w:r w:rsidR="00474B0D" w:rsidRPr="00144AEF">
        <w:t>9</w:t>
      </w:r>
      <w:r w:rsidR="00144AEF" w:rsidRPr="00144AEF">
        <w:t>) -</w:t>
      </w:r>
      <w:r w:rsidR="00144AEF">
        <w:t xml:space="preserve"> (</w:t>
      </w:r>
      <w:r w:rsidR="00474B0D" w:rsidRPr="00144AEF">
        <w:t>32</w:t>
      </w:r>
      <w:r w:rsidR="00144AEF" w:rsidRPr="00144AEF">
        <w:t xml:space="preserve">) </w:t>
      </w:r>
      <w:r w:rsidRPr="00144AEF">
        <w:t>оказались</w:t>
      </w:r>
      <w:r w:rsidR="00144AEF" w:rsidRPr="00144AEF">
        <w:t xml:space="preserve"> </w:t>
      </w:r>
      <w:r w:rsidRPr="00144AEF">
        <w:t>полностью</w:t>
      </w:r>
      <w:r w:rsidR="00144AEF" w:rsidRPr="00144AEF">
        <w:t xml:space="preserve"> </w:t>
      </w:r>
      <w:r w:rsidRPr="00144AEF">
        <w:t>идентичными</w:t>
      </w:r>
      <w:r w:rsidR="00144AEF" w:rsidRPr="00144AEF">
        <w:t xml:space="preserve"> </w:t>
      </w:r>
      <w:r w:rsidRPr="00144AEF">
        <w:t>результатам</w:t>
      </w:r>
      <w:r w:rsidR="00144AEF" w:rsidRPr="00144AEF">
        <w:t xml:space="preserve"> </w:t>
      </w:r>
      <w:r w:rsidRPr="00144AEF">
        <w:t>решений,</w:t>
      </w:r>
      <w:r w:rsidR="00144AEF" w:rsidRPr="00144AEF">
        <w:t xml:space="preserve"> </w:t>
      </w:r>
      <w:r w:rsidRPr="00144AEF">
        <w:t>полученным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замены</w:t>
      </w:r>
      <w:r w:rsidR="00144AEF">
        <w:t xml:space="preserve"> (</w:t>
      </w:r>
      <w:r w:rsidR="00474B0D" w:rsidRPr="00144AEF">
        <w:t>20</w:t>
      </w:r>
      <w:r w:rsidR="00144AEF" w:rsidRPr="00144AEF">
        <w:t xml:space="preserve">) </w:t>
      </w:r>
      <w:r w:rsidRPr="00144AEF">
        <w:t>на</w:t>
      </w:r>
      <w:r w:rsidR="00144AEF">
        <w:t xml:space="preserve"> (</w:t>
      </w:r>
      <w:r w:rsidR="00474B0D" w:rsidRPr="00144AEF">
        <w:t>34</w:t>
      </w:r>
      <w:r w:rsidR="00144AEF" w:rsidRPr="00144AEF">
        <w:t>).</w:t>
      </w:r>
    </w:p>
    <w:p w:rsidR="00D64F4A" w:rsidRDefault="005055C0" w:rsidP="00144AEF">
      <w:pPr>
        <w:tabs>
          <w:tab w:val="left" w:pos="726"/>
        </w:tabs>
      </w:pPr>
      <w:r w:rsidRPr="00144AEF">
        <w:t>Таким</w:t>
      </w:r>
      <w:r w:rsidR="00144AEF" w:rsidRPr="00144AEF">
        <w:t xml:space="preserve"> </w:t>
      </w:r>
      <w:r w:rsidRPr="00144AEF">
        <w:t>образом,</w:t>
      </w:r>
      <w:r w:rsidR="00144AEF" w:rsidRPr="00144AEF">
        <w:t xml:space="preserve"> </w:t>
      </w:r>
      <w:r w:rsidRPr="00144AEF">
        <w:t>получена</w:t>
      </w:r>
      <w:r w:rsidR="00144AEF" w:rsidRPr="00144AEF">
        <w:t xml:space="preserve"> </w:t>
      </w:r>
      <w:r w:rsidRPr="00144AEF">
        <w:t>математическая</w:t>
      </w:r>
      <w:r w:rsidR="00144AEF" w:rsidRPr="00144AEF">
        <w:t xml:space="preserve"> </w:t>
      </w:r>
      <w:r w:rsidRPr="00144AEF">
        <w:t>модель</w:t>
      </w:r>
      <w:r w:rsidR="00144AEF" w:rsidRPr="00144AEF">
        <w:t xml:space="preserve"> [</w:t>
      </w:r>
      <w:r w:rsidR="00BE047E" w:rsidRPr="00144AEF">
        <w:t>5</w:t>
      </w:r>
      <w:r w:rsidR="00144AEF" w:rsidRPr="00144AEF">
        <w:t xml:space="preserve">] </w:t>
      </w:r>
      <w:r w:rsidRPr="00144AEF">
        <w:t>процесса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концентрата,</w:t>
      </w:r>
      <w:r w:rsidR="00144AEF" w:rsidRPr="00144AEF">
        <w:t xml:space="preserve"> </w:t>
      </w:r>
      <w:r w:rsidRPr="00144AEF">
        <w:t>позволяющая</w:t>
      </w:r>
      <w:r w:rsidR="00144AEF" w:rsidRPr="00144AEF">
        <w:t xml:space="preserve"> </w:t>
      </w:r>
      <w:r w:rsidRPr="00144AEF">
        <w:t>исследовать</w:t>
      </w:r>
      <w:r w:rsidR="00144AEF" w:rsidRPr="00144AEF">
        <w:t xml:space="preserve"> </w:t>
      </w:r>
      <w:r w:rsidRPr="00144AEF">
        <w:t>влияние</w:t>
      </w:r>
      <w:r w:rsidR="00144AEF" w:rsidRPr="00144AEF">
        <w:t xml:space="preserve"> </w:t>
      </w:r>
      <w:r w:rsidRPr="00144AEF">
        <w:t>температуры,</w:t>
      </w:r>
      <w:r w:rsidR="00144AEF" w:rsidRPr="00144AEF">
        <w:t xml:space="preserve"> </w:t>
      </w:r>
      <w:r w:rsidRPr="00144AEF">
        <w:t>состава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размера</w:t>
      </w:r>
      <w:r w:rsidR="00144AEF" w:rsidRPr="00144AEF">
        <w:t xml:space="preserve"> </w:t>
      </w:r>
      <w:r w:rsidRPr="00144AEF">
        <w:t>частиц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концентрации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огарке</w:t>
      </w:r>
      <w:r w:rsidR="00144AEF" w:rsidRPr="00144AEF">
        <w:t xml:space="preserve"> </w:t>
      </w:r>
      <w:r w:rsidRPr="00144AEF">
        <w:t>кислоторастворимого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связанного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феррит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сульфид</w:t>
      </w:r>
      <w:r w:rsidR="00144AEF" w:rsidRPr="00144AEF">
        <w:t xml:space="preserve"> </w:t>
      </w:r>
      <w:r w:rsidRPr="00144AEF">
        <w:t>цинка</w:t>
      </w:r>
      <w:r w:rsidR="00144AEF" w:rsidRPr="00144AEF">
        <w:t>.</w:t>
      </w:r>
    </w:p>
    <w:p w:rsidR="005055C0" w:rsidRPr="00144AEF" w:rsidRDefault="00D64F4A" w:rsidP="00D64F4A">
      <w:pPr>
        <w:pStyle w:val="1"/>
      </w:pPr>
      <w:r>
        <w:br w:type="page"/>
      </w:r>
      <w:bookmarkStart w:id="14" w:name="_Toc291787203"/>
      <w:r w:rsidR="005055C0" w:rsidRPr="00144AEF">
        <w:t>2</w:t>
      </w:r>
      <w:r w:rsidR="00144AEF">
        <w:t>.4.2</w:t>
      </w:r>
      <w:r w:rsidR="00144AEF" w:rsidRPr="00144AEF">
        <w:t xml:space="preserve"> </w:t>
      </w:r>
      <w:r w:rsidR="0052544B" w:rsidRPr="00144AEF">
        <w:t>Описание</w:t>
      </w:r>
      <w:r w:rsidR="00144AEF" w:rsidRPr="00144AEF">
        <w:t xml:space="preserve"> </w:t>
      </w:r>
      <w:r w:rsidR="005055C0" w:rsidRPr="00144AEF">
        <w:t>метода</w:t>
      </w:r>
      <w:r w:rsidR="00144AEF" w:rsidRPr="00144AEF">
        <w:t xml:space="preserve"> </w:t>
      </w:r>
      <w:r w:rsidR="0059277B" w:rsidRPr="00144AEF">
        <w:t>поиска</w:t>
      </w:r>
      <w:r w:rsidR="00144AEF" w:rsidRPr="00144AEF">
        <w:t xml:space="preserve"> </w:t>
      </w:r>
      <w:r w:rsidR="0059277B" w:rsidRPr="00144AEF">
        <w:t>экстремума</w:t>
      </w:r>
      <w:bookmarkEnd w:id="14"/>
    </w:p>
    <w:p w:rsidR="00144AEF" w:rsidRPr="00144AEF" w:rsidRDefault="005055C0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Применение</w:t>
      </w:r>
      <w:r w:rsidR="00144AEF" w:rsidRPr="00144AEF">
        <w:t xml:space="preserve"> </w:t>
      </w:r>
      <w:r w:rsidRPr="00144AEF">
        <w:t>современных</w:t>
      </w:r>
      <w:r w:rsidR="00144AEF" w:rsidRPr="00144AEF">
        <w:t xml:space="preserve"> </w:t>
      </w:r>
      <w:r w:rsidRPr="00144AEF">
        <w:t>информационных</w:t>
      </w:r>
      <w:r w:rsidR="00144AEF" w:rsidRPr="00144AEF">
        <w:t xml:space="preserve"> </w:t>
      </w:r>
      <w:r w:rsidRPr="00144AEF">
        <w:t>технологий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компьютерной</w:t>
      </w:r>
      <w:r w:rsidR="00144AEF" w:rsidRPr="00144AEF">
        <w:t xml:space="preserve"> </w:t>
      </w:r>
      <w:r w:rsidRPr="00144AEF">
        <w:t>техники</w:t>
      </w:r>
      <w:r w:rsidR="00144AEF" w:rsidRPr="00144AEF">
        <w:t xml:space="preserve"> </w:t>
      </w:r>
      <w:r w:rsidRPr="00144AEF">
        <w:t>позволило</w:t>
      </w:r>
      <w:r w:rsidR="00144AEF" w:rsidRPr="00144AEF">
        <w:t xml:space="preserve"> </w:t>
      </w:r>
      <w:r w:rsidRPr="00144AEF">
        <w:t>широко</w:t>
      </w:r>
      <w:r w:rsidR="00144AEF" w:rsidRPr="00144AEF">
        <w:t xml:space="preserve"> </w:t>
      </w:r>
      <w:r w:rsidRPr="00144AEF">
        <w:t>использовать</w:t>
      </w:r>
      <w:r w:rsidR="00144AEF" w:rsidRPr="00144AEF">
        <w:t xml:space="preserve"> </w:t>
      </w:r>
      <w:r w:rsidRPr="00144AEF">
        <w:t>методы</w:t>
      </w:r>
      <w:r w:rsidR="00144AEF" w:rsidRPr="00144AEF">
        <w:t xml:space="preserve"> </w:t>
      </w:r>
      <w:r w:rsidRPr="00144AEF">
        <w:t>оптимизации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адаптации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создании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эксплуатации</w:t>
      </w:r>
      <w:r w:rsidR="00144AEF" w:rsidRPr="00144AEF">
        <w:t xml:space="preserve"> </w:t>
      </w:r>
      <w:r w:rsidRPr="00144AEF">
        <w:t>автоматизированных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технологическими</w:t>
      </w:r>
      <w:r w:rsidR="00144AEF" w:rsidRPr="00144AEF">
        <w:t xml:space="preserve"> </w:t>
      </w:r>
      <w:r w:rsidRPr="00144AEF">
        <w:t>процессами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предприятиях</w:t>
      </w:r>
      <w:r w:rsidR="00144AEF" w:rsidRPr="00144AEF">
        <w:t xml:space="preserve"> </w:t>
      </w:r>
      <w:r w:rsidRPr="00144AEF">
        <w:t>различных</w:t>
      </w:r>
      <w:r w:rsidR="00144AEF" w:rsidRPr="00144AEF">
        <w:t xml:space="preserve"> </w:t>
      </w:r>
      <w:r w:rsidRPr="00144AEF">
        <w:t>отраслей</w:t>
      </w:r>
      <w:r w:rsidR="00144AEF" w:rsidRPr="00144AEF">
        <w:t xml:space="preserve"> </w:t>
      </w:r>
      <w:r w:rsidRPr="00144AEF">
        <w:t>экономики</w:t>
      </w:r>
      <w:r w:rsidR="00144AEF" w:rsidRPr="00144AEF">
        <w:t>.</w:t>
      </w:r>
    </w:p>
    <w:p w:rsidR="00144AEF" w:rsidRPr="00144AEF" w:rsidRDefault="005055C0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При</w:t>
      </w:r>
      <w:r w:rsidR="00144AEF" w:rsidRPr="00144AEF">
        <w:t xml:space="preserve"> </w:t>
      </w:r>
      <w:r w:rsidRPr="00144AEF">
        <w:t>решении</w:t>
      </w:r>
      <w:r w:rsidR="00144AEF" w:rsidRPr="00144AEF">
        <w:t xml:space="preserve"> </w:t>
      </w:r>
      <w:r w:rsidRPr="00144AEF">
        <w:t>конкретной</w:t>
      </w:r>
      <w:r w:rsidR="00144AEF" w:rsidRPr="00144AEF">
        <w:t xml:space="preserve"> </w:t>
      </w:r>
      <w:r w:rsidRPr="00144AEF">
        <w:t>задачи</w:t>
      </w:r>
      <w:r w:rsidR="00144AEF" w:rsidRPr="00144AEF">
        <w:t xml:space="preserve"> </w:t>
      </w:r>
      <w:r w:rsidRPr="00144AEF">
        <w:t>оптимизации</w:t>
      </w:r>
      <w:r w:rsidR="00144AEF" w:rsidRPr="00144AEF">
        <w:t xml:space="preserve"> </w:t>
      </w:r>
      <w:r w:rsidRPr="00144AEF">
        <w:t>цели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выбрать</w:t>
      </w:r>
      <w:r w:rsidR="00144AEF" w:rsidRPr="00144AEF">
        <w:t xml:space="preserve"> </w:t>
      </w:r>
      <w:r w:rsidRPr="00144AEF">
        <w:t>математический</w:t>
      </w:r>
      <w:r w:rsidR="00144AEF" w:rsidRPr="00144AEF">
        <w:t xml:space="preserve"> </w:t>
      </w:r>
      <w:r w:rsidRPr="00144AEF">
        <w:t>метод,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приводил</w:t>
      </w:r>
      <w:r w:rsidR="00144AEF" w:rsidRPr="00144AEF">
        <w:t xml:space="preserve"> </w:t>
      </w:r>
      <w:r w:rsidRPr="00144AEF">
        <w:t>бы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конечным</w:t>
      </w:r>
      <w:r w:rsidR="00144AEF" w:rsidRPr="00144AEF">
        <w:t xml:space="preserve"> </w:t>
      </w:r>
      <w:r w:rsidRPr="00144AEF">
        <w:t>результатам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наименьшими</w:t>
      </w:r>
      <w:r w:rsidR="00144AEF" w:rsidRPr="00144AEF">
        <w:t xml:space="preserve"> </w:t>
      </w:r>
      <w:r w:rsidRPr="00144AEF">
        <w:t>затратами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вычисление</w:t>
      </w:r>
      <w:r w:rsidR="00144AEF">
        <w:t xml:space="preserve"> (</w:t>
      </w:r>
      <w:r w:rsidRPr="00144AEF">
        <w:t>количество</w:t>
      </w:r>
      <w:r w:rsidR="00144AEF" w:rsidRPr="00144AEF">
        <w:t xml:space="preserve"> </w:t>
      </w:r>
      <w:r w:rsidRPr="00144AEF">
        <w:t>обращении</w:t>
      </w:r>
      <w:r w:rsidR="00144AEF" w:rsidRPr="00144AEF">
        <w:t xml:space="preserve"> </w:t>
      </w:r>
      <w:r w:rsidRPr="00144AEF">
        <w:t>метода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математической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). </w:t>
      </w:r>
      <w:r w:rsidRPr="00144AEF">
        <w:t>К</w:t>
      </w:r>
      <w:r w:rsidR="00144AEF" w:rsidRPr="00144AEF">
        <w:t xml:space="preserve"> </w:t>
      </w:r>
      <w:r w:rsidRPr="00144AEF">
        <w:t>настоящему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разработано</w:t>
      </w:r>
      <w:r w:rsidR="00144AEF" w:rsidRPr="00144AEF">
        <w:t xml:space="preserve"> </w:t>
      </w:r>
      <w:r w:rsidRPr="00144AEF">
        <w:t>достаточно</w:t>
      </w:r>
      <w:r w:rsidR="00144AEF" w:rsidRPr="00144AEF">
        <w:t xml:space="preserve"> </w:t>
      </w:r>
      <w:r w:rsidRPr="00144AEF">
        <w:t>большое</w:t>
      </w:r>
      <w:r w:rsidR="00144AEF" w:rsidRPr="00144AEF">
        <w:t xml:space="preserve"> </w:t>
      </w:r>
      <w:r w:rsidRPr="00144AEF">
        <w:t>количество</w:t>
      </w:r>
      <w:r w:rsidR="00144AEF" w:rsidRPr="00144AEF">
        <w:t xml:space="preserve"> </w:t>
      </w:r>
      <w:r w:rsidRPr="00144AEF">
        <w:t>методов,</w:t>
      </w:r>
      <w:r w:rsidR="00144AEF" w:rsidRPr="00144AEF">
        <w:t xml:space="preserve"> </w:t>
      </w:r>
      <w:r w:rsidRPr="00144AEF">
        <w:t>позволяющих</w:t>
      </w:r>
      <w:r w:rsidR="00144AEF">
        <w:t xml:space="preserve"> "</w:t>
      </w:r>
      <w:r w:rsidRPr="00144AEF">
        <w:t>автоматизировать</w:t>
      </w:r>
      <w:r w:rsidR="00144AEF">
        <w:t xml:space="preserve">" </w:t>
      </w:r>
      <w:r w:rsidRPr="00144AEF">
        <w:t>процесс</w:t>
      </w:r>
      <w:r w:rsidR="00144AEF" w:rsidRPr="00144AEF">
        <w:t xml:space="preserve"> </w:t>
      </w:r>
      <w:r w:rsidRPr="00144AEF">
        <w:t>поиска</w:t>
      </w:r>
      <w:r w:rsidR="00144AEF" w:rsidRPr="00144AEF">
        <w:t xml:space="preserve"> </w:t>
      </w:r>
      <w:r w:rsidRPr="00144AEF">
        <w:t>оптимальных</w:t>
      </w:r>
      <w:r w:rsidR="00144AEF" w:rsidRPr="00144AEF">
        <w:t xml:space="preserve"> </w:t>
      </w:r>
      <w:r w:rsidRPr="00144AEF">
        <w:t>решений</w:t>
      </w:r>
      <w:r w:rsidR="00144AEF" w:rsidRPr="00144AEF">
        <w:t xml:space="preserve">. </w:t>
      </w:r>
      <w:r w:rsidRPr="00144AEF">
        <w:t>Рассмотрев</w:t>
      </w:r>
      <w:r w:rsidR="00144AEF" w:rsidRPr="00144AEF">
        <w:t xml:space="preserve"> </w:t>
      </w:r>
      <w:r w:rsidRPr="00144AEF">
        <w:t>наиболее</w:t>
      </w:r>
      <w:r w:rsidR="00144AEF" w:rsidRPr="00144AEF">
        <w:t xml:space="preserve"> </w:t>
      </w:r>
      <w:r w:rsidRPr="00144AEF">
        <w:t>известные</w:t>
      </w:r>
      <w:r w:rsidR="00144AEF" w:rsidRPr="00144AEF">
        <w:t xml:space="preserve"> </w:t>
      </w:r>
      <w:r w:rsidRPr="00144AEF">
        <w:t>методы,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чаще</w:t>
      </w:r>
      <w:r w:rsidR="00144AEF" w:rsidRPr="00144AEF">
        <w:t xml:space="preserve"> </w:t>
      </w:r>
      <w:r w:rsidRPr="00144AEF">
        <w:t>всего</w:t>
      </w:r>
      <w:r w:rsidR="00144AEF" w:rsidRPr="00144AEF">
        <w:t xml:space="preserve"> </w:t>
      </w:r>
      <w:r w:rsidRPr="00144AEF">
        <w:t>используются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практике</w:t>
      </w:r>
      <w:r w:rsidR="00144AEF" w:rsidRPr="00144AEF">
        <w:t xml:space="preserve"> </w:t>
      </w:r>
      <w:r w:rsidRPr="00144AEF">
        <w:t>разработки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оптимального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технологическими</w:t>
      </w:r>
      <w:r w:rsidR="00144AEF" w:rsidRPr="00144AEF">
        <w:t xml:space="preserve"> </w:t>
      </w:r>
      <w:r w:rsidRPr="00144AEF">
        <w:t>процессами,</w:t>
      </w:r>
      <w:r w:rsidR="00144AEF" w:rsidRPr="00144AEF">
        <w:t xml:space="preserve"> </w:t>
      </w:r>
      <w:r w:rsidRPr="00144AEF">
        <w:t>метод</w:t>
      </w:r>
      <w:r w:rsidR="00144AEF" w:rsidRPr="00144AEF">
        <w:t xml:space="preserve"> </w:t>
      </w:r>
      <w:r w:rsidRPr="00144AEF">
        <w:t>наискорейшего</w:t>
      </w:r>
      <w:r w:rsidR="00144AEF" w:rsidRPr="00144AEF">
        <w:t xml:space="preserve"> </w:t>
      </w:r>
      <w:r w:rsidRPr="00144AEF">
        <w:t>спуска</w:t>
      </w:r>
      <w:r w:rsidR="00144AEF" w:rsidRPr="00144AEF">
        <w:t xml:space="preserve"> </w:t>
      </w:r>
      <w:r w:rsidRPr="00144AEF">
        <w:t>выбран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данного</w:t>
      </w:r>
      <w:r w:rsidR="00144AEF" w:rsidRPr="00144AEF">
        <w:t xml:space="preserve"> </w:t>
      </w:r>
      <w:r w:rsidRPr="00144AEF">
        <w:t>случая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наиболее</w:t>
      </w:r>
      <w:r w:rsidR="00144AEF" w:rsidRPr="00144AEF">
        <w:t xml:space="preserve"> </w:t>
      </w:r>
      <w:r w:rsidRPr="00144AEF">
        <w:t>эффективный</w:t>
      </w:r>
      <w:r w:rsidR="00144AEF" w:rsidRPr="00144AEF">
        <w:t>.</w:t>
      </w:r>
    </w:p>
    <w:p w:rsidR="00144AEF" w:rsidRPr="00144AEF" w:rsidRDefault="005055C0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Сочетание</w:t>
      </w:r>
      <w:r w:rsidR="00144AEF" w:rsidRPr="00144AEF">
        <w:t xml:space="preserve"> </w:t>
      </w:r>
      <w:r w:rsidRPr="00144AEF">
        <w:t>основных</w:t>
      </w:r>
      <w:r w:rsidR="00144AEF" w:rsidRPr="00144AEF">
        <w:t xml:space="preserve"> </w:t>
      </w:r>
      <w:r w:rsidRPr="00144AEF">
        <w:t>идей</w:t>
      </w:r>
      <w:r w:rsidR="00144AEF" w:rsidRPr="00144AEF">
        <w:t xml:space="preserve"> </w:t>
      </w:r>
      <w:r w:rsidRPr="00144AEF">
        <w:t>методов</w:t>
      </w:r>
      <w:r w:rsidR="00144AEF" w:rsidRPr="00144AEF">
        <w:t xml:space="preserve"> </w:t>
      </w:r>
      <w:r w:rsidRPr="00144AEF">
        <w:t>релаксации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градиента</w:t>
      </w:r>
      <w:r w:rsidR="00144AEF" w:rsidRPr="00144AEF">
        <w:t xml:space="preserve"> </w:t>
      </w:r>
      <w:r w:rsidRPr="00144AEF">
        <w:t>дает</w:t>
      </w:r>
      <w:r w:rsidR="00144AEF" w:rsidRPr="00144AEF">
        <w:t xml:space="preserve"> </w:t>
      </w:r>
      <w:r w:rsidRPr="00144AEF">
        <w:t>метод</w:t>
      </w:r>
      <w:r w:rsidR="00144AEF" w:rsidRPr="00144AEF">
        <w:t xml:space="preserve"> </w:t>
      </w:r>
      <w:r w:rsidRPr="00144AEF">
        <w:t>наискорейшего</w:t>
      </w:r>
      <w:r w:rsidR="00144AEF" w:rsidRPr="00144AEF">
        <w:t xml:space="preserve"> </w:t>
      </w:r>
      <w:r w:rsidRPr="00144AEF">
        <w:t>спуска,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заключается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следующем</w:t>
      </w:r>
      <w:r w:rsidR="00144AEF" w:rsidRPr="00144AEF">
        <w:t xml:space="preserve">. </w:t>
      </w:r>
      <w:r w:rsidRPr="00144AEF">
        <w:t>После</w:t>
      </w:r>
      <w:r w:rsidR="00144AEF" w:rsidRPr="00144AEF">
        <w:t xml:space="preserve"> </w:t>
      </w:r>
      <w:r w:rsidRPr="00144AEF">
        <w:t>того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начальной</w:t>
      </w:r>
      <w:r w:rsidR="00144AEF" w:rsidRPr="00144AEF">
        <w:t xml:space="preserve"> </w:t>
      </w:r>
      <w:r w:rsidRPr="00144AEF">
        <w:t>точке</w:t>
      </w:r>
      <w:r w:rsidR="00144AEF" w:rsidRPr="00144AEF">
        <w:t xml:space="preserve"> </w:t>
      </w:r>
      <w:r w:rsidRPr="00144AEF">
        <w:t>найден</w:t>
      </w:r>
      <w:r w:rsidR="00144AEF" w:rsidRPr="00144AEF">
        <w:t xml:space="preserve"> </w:t>
      </w:r>
      <w:r w:rsidRPr="00144AEF">
        <w:t>градиент</w:t>
      </w:r>
      <w:r w:rsidR="00144AEF" w:rsidRPr="00144AEF">
        <w:t xml:space="preserve"> </w:t>
      </w:r>
      <w:r w:rsidRPr="00144AEF">
        <w:t>оптимизируемой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тем</w:t>
      </w:r>
      <w:r w:rsidR="00144AEF" w:rsidRPr="00144AEF">
        <w:t xml:space="preserve"> </w:t>
      </w:r>
      <w:r w:rsidRPr="00144AEF">
        <w:t>самым</w:t>
      </w:r>
      <w:r w:rsidR="00144AEF" w:rsidRPr="00144AEF">
        <w:t xml:space="preserve"> </w:t>
      </w:r>
      <w:r w:rsidRPr="00144AEF">
        <w:t>определено</w:t>
      </w:r>
      <w:r w:rsidR="00144AEF" w:rsidRPr="00144AEF">
        <w:t xml:space="preserve"> </w:t>
      </w:r>
      <w:r w:rsidRPr="00144AEF">
        <w:t>направление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наибыстрейшего</w:t>
      </w:r>
      <w:r w:rsidR="00144AEF" w:rsidRPr="00144AEF">
        <w:t xml:space="preserve"> </w:t>
      </w:r>
      <w:r w:rsidRPr="00144AEF">
        <w:t>убывания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указанной</w:t>
      </w:r>
      <w:r w:rsidR="00144AEF" w:rsidRPr="00144AEF">
        <w:t xml:space="preserve"> </w:t>
      </w:r>
      <w:r w:rsidRPr="00144AEF">
        <w:t>точке,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данном</w:t>
      </w:r>
      <w:r w:rsidR="00144AEF" w:rsidRPr="00144AEF">
        <w:t xml:space="preserve"> </w:t>
      </w:r>
      <w:r w:rsidRPr="00144AEF">
        <w:t>направлении</w:t>
      </w:r>
      <w:r w:rsidR="00144AEF" w:rsidRPr="00144AEF">
        <w:t xml:space="preserve"> </w:t>
      </w:r>
      <w:r w:rsidRPr="00144AEF">
        <w:t>делается</w:t>
      </w:r>
      <w:r w:rsidR="00144AEF" w:rsidRPr="00144AEF">
        <w:t xml:space="preserve"> </w:t>
      </w:r>
      <w:r w:rsidRPr="00144AEF">
        <w:t>шаг</w:t>
      </w:r>
      <w:r w:rsidR="00144AEF" w:rsidRPr="00144AEF">
        <w:t xml:space="preserve"> </w:t>
      </w:r>
      <w:r w:rsidRPr="00144AEF">
        <w:t>спуска</w:t>
      </w:r>
      <w:r w:rsidR="00144AEF" w:rsidRPr="00144AEF">
        <w:t xml:space="preserve">. </w:t>
      </w:r>
      <w:r w:rsidRPr="00144AEF">
        <w:t>Если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этого</w:t>
      </w:r>
      <w:r w:rsidR="00144AEF" w:rsidRPr="00144AEF">
        <w:t xml:space="preserve"> </w:t>
      </w:r>
      <w:r w:rsidRPr="00144AEF">
        <w:t>шага</w:t>
      </w:r>
      <w:r w:rsidR="00144AEF" w:rsidRPr="00144AEF">
        <w:t xml:space="preserve"> </w:t>
      </w:r>
      <w:r w:rsidRPr="00144AEF">
        <w:t>уменьшилось,</w:t>
      </w:r>
      <w:r w:rsidR="00144AEF" w:rsidRPr="00144AEF">
        <w:t xml:space="preserve"> </w:t>
      </w:r>
      <w:r w:rsidRPr="00144AEF">
        <w:t>производится</w:t>
      </w:r>
      <w:r w:rsidR="00144AEF" w:rsidRPr="00144AEF">
        <w:t xml:space="preserve"> </w:t>
      </w:r>
      <w:r w:rsidRPr="00144AEF">
        <w:t>очередной</w:t>
      </w:r>
      <w:r w:rsidR="00144AEF" w:rsidRPr="00144AEF">
        <w:t xml:space="preserve"> </w:t>
      </w:r>
      <w:r w:rsidRPr="00144AEF">
        <w:t>шаг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том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направлении,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тех</w:t>
      </w:r>
      <w:r w:rsidR="00144AEF" w:rsidRPr="00144AEF">
        <w:t xml:space="preserve"> </w:t>
      </w:r>
      <w:r w:rsidRPr="00144AEF">
        <w:t>пор,</w:t>
      </w:r>
      <w:r w:rsidR="00144AEF" w:rsidRPr="00144AEF">
        <w:t xml:space="preserve"> </w:t>
      </w:r>
      <w:r w:rsidRPr="00144AEF">
        <w:t>пока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направлении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будет</w:t>
      </w:r>
      <w:r w:rsidR="00144AEF" w:rsidRPr="00144AEF">
        <w:t xml:space="preserve"> </w:t>
      </w:r>
      <w:r w:rsidRPr="00144AEF">
        <w:t>найден</w:t>
      </w:r>
      <w:r w:rsidR="00144AEF" w:rsidRPr="00144AEF">
        <w:t xml:space="preserve"> </w:t>
      </w:r>
      <w:r w:rsidRPr="00144AEF">
        <w:t>минимум,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чего</w:t>
      </w:r>
      <w:r w:rsidR="00144AEF" w:rsidRPr="00144AEF">
        <w:t xml:space="preserve"> </w:t>
      </w:r>
      <w:r w:rsidRPr="00144AEF">
        <w:t>вычисляется</w:t>
      </w:r>
      <w:r w:rsidR="00144AEF" w:rsidRPr="00144AEF">
        <w:t xml:space="preserve"> </w:t>
      </w:r>
      <w:r w:rsidRPr="00144AEF">
        <w:t>градиент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определяется</w:t>
      </w:r>
      <w:r w:rsidR="00144AEF" w:rsidRPr="00144AEF">
        <w:t xml:space="preserve"> </w:t>
      </w:r>
      <w:r w:rsidRPr="00144AEF">
        <w:t>новое</w:t>
      </w:r>
      <w:r w:rsidR="00144AEF" w:rsidRPr="00144AEF">
        <w:t xml:space="preserve"> </w:t>
      </w:r>
      <w:r w:rsidRPr="00144AEF">
        <w:t>направление</w:t>
      </w:r>
      <w:r w:rsidR="00144AEF" w:rsidRPr="00144AEF">
        <w:t xml:space="preserve"> </w:t>
      </w:r>
      <w:r w:rsidRPr="00144AEF">
        <w:t>наибыстрейшего</w:t>
      </w:r>
      <w:r w:rsidR="00144AEF" w:rsidRPr="00144AEF">
        <w:t xml:space="preserve"> </w:t>
      </w:r>
      <w:r w:rsidRPr="00144AEF">
        <w:t>убывания</w:t>
      </w:r>
      <w:r w:rsidR="00144AEF" w:rsidRPr="00144AEF">
        <w:t xml:space="preserve"> </w:t>
      </w:r>
      <w:r w:rsidRPr="00144AEF">
        <w:t>целевой</w:t>
      </w:r>
      <w:r w:rsidR="00144AEF" w:rsidRPr="00144AEF">
        <w:t xml:space="preserve"> </w:t>
      </w:r>
      <w:r w:rsidRPr="00144AEF">
        <w:t>функции</w:t>
      </w:r>
      <w:r w:rsidR="00144AEF" w:rsidRPr="00144AEF">
        <w:t>.</w:t>
      </w:r>
    </w:p>
    <w:p w:rsidR="00144AEF" w:rsidRPr="00144AEF" w:rsidRDefault="005055C0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В</w:t>
      </w:r>
      <w:r w:rsidR="00144AEF" w:rsidRPr="00144AEF">
        <w:t xml:space="preserve"> </w:t>
      </w:r>
      <w:r w:rsidRPr="00144AEF">
        <w:t>сопоставлении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методом</w:t>
      </w:r>
      <w:r w:rsidR="00144AEF" w:rsidRPr="00144AEF">
        <w:t xml:space="preserve"> </w:t>
      </w:r>
      <w:r w:rsidRPr="00144AEF">
        <w:t>градиента</w:t>
      </w:r>
      <w:r w:rsidR="00144AEF" w:rsidRPr="00144AEF">
        <w:t xml:space="preserve"> </w:t>
      </w:r>
      <w:r w:rsidRPr="00144AEF">
        <w:t>метод</w:t>
      </w:r>
      <w:r w:rsidR="00144AEF" w:rsidRPr="00144AEF">
        <w:t xml:space="preserve"> </w:t>
      </w:r>
      <w:r w:rsidRPr="00144AEF">
        <w:t>наискорейшего</w:t>
      </w:r>
      <w:r w:rsidR="00144AEF" w:rsidRPr="00144AEF">
        <w:t xml:space="preserve"> </w:t>
      </w:r>
      <w:r w:rsidRPr="00144AEF">
        <w:t>спуска</w:t>
      </w:r>
      <w:r w:rsidR="00144AEF" w:rsidRPr="00144AEF">
        <w:t xml:space="preserve"> </w:t>
      </w:r>
      <w:r w:rsidRPr="00144AEF">
        <w:t>оказывается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выгодным</w:t>
      </w:r>
      <w:r w:rsidR="00144AEF" w:rsidRPr="00144AEF">
        <w:t xml:space="preserve"> </w:t>
      </w:r>
      <w:r w:rsidRPr="00144AEF">
        <w:t>из-за</w:t>
      </w:r>
      <w:r w:rsidR="00144AEF" w:rsidRPr="00144AEF">
        <w:t xml:space="preserve"> </w:t>
      </w:r>
      <w:r w:rsidRPr="00144AEF">
        <w:t>сокращения</w:t>
      </w:r>
      <w:r w:rsidR="00144AEF" w:rsidRPr="00144AEF">
        <w:t xml:space="preserve"> </w:t>
      </w:r>
      <w:r w:rsidRPr="00144AEF">
        <w:t>объема</w:t>
      </w:r>
      <w:r w:rsidR="00144AEF" w:rsidRPr="00144AEF">
        <w:t xml:space="preserve"> </w:t>
      </w:r>
      <w:r w:rsidRPr="00144AEF">
        <w:t>вычислений</w:t>
      </w:r>
      <w:r w:rsidR="00144AEF" w:rsidRPr="00144AEF">
        <w:t xml:space="preserve">. </w:t>
      </w:r>
      <w:r w:rsidRPr="00144AEF">
        <w:t>По</w:t>
      </w:r>
      <w:r w:rsidR="00144AEF" w:rsidRPr="00144AEF">
        <w:t xml:space="preserve"> </w:t>
      </w:r>
      <w:r w:rsidRPr="00144AEF">
        <w:t>существу</w:t>
      </w:r>
      <w:r w:rsidR="00144AEF" w:rsidRPr="00144AEF">
        <w:t xml:space="preserve"> </w:t>
      </w:r>
      <w:r w:rsidRPr="00144AEF">
        <w:t>метод</w:t>
      </w:r>
      <w:r w:rsidR="00144AEF" w:rsidRPr="00144AEF">
        <w:t xml:space="preserve"> </w:t>
      </w:r>
      <w:r w:rsidRPr="00144AEF">
        <w:t>наискорейшего</w:t>
      </w:r>
      <w:r w:rsidR="00144AEF" w:rsidRPr="00144AEF">
        <w:t xml:space="preserve"> </w:t>
      </w:r>
      <w:r w:rsidRPr="00144AEF">
        <w:t>спуска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вычислительным</w:t>
      </w:r>
      <w:r w:rsidR="00144AEF" w:rsidRPr="00144AEF">
        <w:t xml:space="preserve"> </w:t>
      </w:r>
      <w:r w:rsidRPr="00144AEF">
        <w:t>затратам</w:t>
      </w:r>
      <w:r w:rsidR="00144AEF" w:rsidRPr="00144AEF">
        <w:t xml:space="preserve"> </w:t>
      </w:r>
      <w:r w:rsidRPr="00144AEF">
        <w:t>эквивалентен</w:t>
      </w:r>
      <w:r w:rsidR="00144AEF" w:rsidRPr="00144AEF">
        <w:t xml:space="preserve"> </w:t>
      </w:r>
      <w:r w:rsidRPr="00144AEF">
        <w:t>методу</w:t>
      </w:r>
      <w:r w:rsidR="00144AEF" w:rsidRPr="00144AEF">
        <w:t xml:space="preserve"> </w:t>
      </w:r>
      <w:r w:rsidRPr="00144AEF">
        <w:t>релаксации,</w:t>
      </w:r>
      <w:r w:rsidR="00144AEF" w:rsidRPr="00144AEF">
        <w:t xml:space="preserve"> </w:t>
      </w:r>
      <w:r w:rsidRPr="00144AEF">
        <w:t>однако</w:t>
      </w:r>
      <w:r w:rsidR="00144AEF" w:rsidRPr="00144AEF">
        <w:t xml:space="preserve"> </w:t>
      </w:r>
      <w:r w:rsidRPr="00144AEF">
        <w:t>выгодно</w:t>
      </w:r>
      <w:r w:rsidR="00144AEF" w:rsidRPr="00144AEF">
        <w:t xml:space="preserve"> </w:t>
      </w:r>
      <w:r w:rsidRPr="00144AEF">
        <w:t>отличается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него</w:t>
      </w:r>
      <w:r w:rsidR="00144AEF" w:rsidRPr="00144AEF">
        <w:t xml:space="preserve"> </w:t>
      </w:r>
      <w:r w:rsidRPr="00144AEF">
        <w:t>тем,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крайней</w:t>
      </w:r>
      <w:r w:rsidR="00144AEF" w:rsidRPr="00144AEF">
        <w:t xml:space="preserve"> </w:t>
      </w:r>
      <w:r w:rsidRPr="00144AEF">
        <w:t>мере</w:t>
      </w:r>
      <w:r w:rsidR="00144AEF" w:rsidRPr="00144AEF">
        <w:t xml:space="preserve"> </w:t>
      </w:r>
      <w:r w:rsidRPr="00144AEF">
        <w:t>первые</w:t>
      </w:r>
      <w:r w:rsidR="00144AEF" w:rsidRPr="00144AEF">
        <w:t xml:space="preserve"> </w:t>
      </w:r>
      <w:r w:rsidRPr="00144AEF">
        <w:t>шаги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определения</w:t>
      </w:r>
      <w:r w:rsidR="00144AEF" w:rsidRPr="00144AEF">
        <w:t xml:space="preserve"> </w:t>
      </w:r>
      <w:r w:rsidRPr="00144AEF">
        <w:t>градиента</w:t>
      </w:r>
      <w:r w:rsidR="00144AEF" w:rsidRPr="00144AEF">
        <w:t xml:space="preserve"> </w:t>
      </w:r>
      <w:r w:rsidRPr="00144AEF">
        <w:t>производятся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оптимальном</w:t>
      </w:r>
      <w:r w:rsidR="00144AEF" w:rsidRPr="00144AEF">
        <w:t xml:space="preserve"> </w:t>
      </w:r>
      <w:r w:rsidRPr="00144AEF">
        <w:t>направлении</w:t>
      </w:r>
      <w:r w:rsidR="00144AEF" w:rsidRPr="00144AEF">
        <w:t xml:space="preserve">. </w:t>
      </w:r>
      <w:r w:rsidRPr="00144AEF">
        <w:t>Очевидно,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чем</w:t>
      </w:r>
      <w:r w:rsidR="00144AEF" w:rsidRPr="00144AEF">
        <w:t xml:space="preserve"> </w:t>
      </w:r>
      <w:r w:rsidRPr="00144AEF">
        <w:t>менее</w:t>
      </w:r>
      <w:r w:rsidR="00144AEF" w:rsidRPr="00144AEF">
        <w:t xml:space="preserve"> </w:t>
      </w:r>
      <w:r w:rsidRPr="00144AEF">
        <w:t>резко</w:t>
      </w:r>
      <w:r w:rsidR="00144AEF" w:rsidRPr="00144AEF">
        <w:t xml:space="preserve"> </w:t>
      </w:r>
      <w:r w:rsidRPr="00144AEF">
        <w:t>изменяется</w:t>
      </w:r>
      <w:r w:rsidR="00144AEF" w:rsidRPr="00144AEF">
        <w:t xml:space="preserve"> </w:t>
      </w:r>
      <w:r w:rsidRPr="00144AEF">
        <w:t>направление</w:t>
      </w:r>
      <w:r w:rsidR="00144AEF" w:rsidRPr="00144AEF">
        <w:t xml:space="preserve"> </w:t>
      </w:r>
      <w:r w:rsidRPr="00144AEF">
        <w:t>градиента</w:t>
      </w:r>
      <w:r w:rsidR="00144AEF" w:rsidRPr="00144AEF">
        <w:t xml:space="preserve"> </w:t>
      </w:r>
      <w:r w:rsidRPr="00144AEF">
        <w:t>целевой</w:t>
      </w:r>
      <w:r w:rsidR="00144AEF" w:rsidRPr="00144AEF">
        <w:t xml:space="preserve"> </w:t>
      </w:r>
      <w:r w:rsidRPr="00144AEF">
        <w:t>функции,</w:t>
      </w:r>
      <w:r w:rsidR="00144AEF" w:rsidRPr="00144AEF">
        <w:t xml:space="preserve"> </w:t>
      </w:r>
      <w:r w:rsidRPr="00144AEF">
        <w:t>тем</w:t>
      </w:r>
      <w:r w:rsidR="00144AEF" w:rsidRPr="00144AEF">
        <w:t xml:space="preserve"> </w:t>
      </w:r>
      <w:r w:rsidRPr="00144AEF">
        <w:t>выгоднее</w:t>
      </w:r>
      <w:r w:rsidR="00144AEF" w:rsidRPr="00144AEF">
        <w:t xml:space="preserve"> </w:t>
      </w:r>
      <w:r w:rsidRPr="00144AEF">
        <w:t>использовать</w:t>
      </w:r>
      <w:r w:rsidR="00144AEF" w:rsidRPr="00144AEF">
        <w:t xml:space="preserve"> </w:t>
      </w:r>
      <w:r w:rsidRPr="00144AEF">
        <w:t>метод</w:t>
      </w:r>
      <w:r w:rsidR="00144AEF" w:rsidRPr="00144AEF">
        <w:t xml:space="preserve"> </w:t>
      </w:r>
      <w:r w:rsidRPr="00144AEF">
        <w:t>наискорейшего</w:t>
      </w:r>
      <w:r w:rsidR="00144AEF" w:rsidRPr="00144AEF">
        <w:t xml:space="preserve"> </w:t>
      </w:r>
      <w:r w:rsidRPr="00144AEF">
        <w:t>спуска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сравнению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методом</w:t>
      </w:r>
      <w:r w:rsidR="00144AEF" w:rsidRPr="00144AEF">
        <w:t xml:space="preserve"> </w:t>
      </w:r>
      <w:r w:rsidRPr="00144AEF">
        <w:t>градиента,</w:t>
      </w:r>
      <w:r w:rsidR="00144AEF" w:rsidRPr="00144AEF">
        <w:t xml:space="preserve"> </w:t>
      </w:r>
      <w:r w:rsidR="00144AEF">
        <w:t>т.е.</w:t>
      </w:r>
      <w:r w:rsidR="00144AEF" w:rsidRPr="00144AEF">
        <w:t xml:space="preserve"> </w:t>
      </w:r>
      <w:r w:rsidRPr="00144AEF">
        <w:t>вдали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оптимума</w:t>
      </w:r>
      <w:r w:rsidR="00144AEF" w:rsidRPr="00144AEF">
        <w:t xml:space="preserve">. </w:t>
      </w:r>
      <w:r w:rsidRPr="00144AEF">
        <w:t>Вблизи</w:t>
      </w:r>
      <w:r w:rsidR="00144AEF" w:rsidRPr="00144AEF">
        <w:t xml:space="preserve"> </w:t>
      </w:r>
      <w:r w:rsidRPr="00144AEF">
        <w:t>оптимума</w:t>
      </w:r>
      <w:r w:rsidR="00144AEF" w:rsidRPr="00144AEF">
        <w:t xml:space="preserve"> </w:t>
      </w:r>
      <w:r w:rsidRPr="00144AEF">
        <w:t>направление</w:t>
      </w:r>
      <w:r w:rsidR="00144AEF" w:rsidRPr="00144AEF">
        <w:t xml:space="preserve"> </w:t>
      </w:r>
      <w:r w:rsidRPr="00144AEF">
        <w:t>градиента</w:t>
      </w:r>
      <w:r w:rsidR="00144AEF" w:rsidRPr="00144AEF">
        <w:t xml:space="preserve"> </w:t>
      </w:r>
      <w:r w:rsidRPr="00144AEF">
        <w:t>меняется</w:t>
      </w:r>
      <w:r w:rsidR="00144AEF" w:rsidRPr="00144AEF">
        <w:t xml:space="preserve"> </w:t>
      </w:r>
      <w:r w:rsidRPr="00144AEF">
        <w:t>резко,</w:t>
      </w:r>
      <w:r w:rsidR="00144AEF" w:rsidRPr="00144AEF">
        <w:t xml:space="preserve"> </w:t>
      </w:r>
      <w:r w:rsidRPr="00144AEF">
        <w:t>поэтому</w:t>
      </w:r>
      <w:r w:rsidR="00144AEF" w:rsidRPr="00144AEF">
        <w:t xml:space="preserve"> </w:t>
      </w:r>
      <w:r w:rsidRPr="00144AEF">
        <w:t>указанный</w:t>
      </w:r>
      <w:r w:rsidR="00144AEF" w:rsidRPr="00144AEF">
        <w:t xml:space="preserve"> </w:t>
      </w:r>
      <w:r w:rsidRPr="00144AEF">
        <w:t>метод</w:t>
      </w:r>
      <w:r w:rsidR="00144AEF" w:rsidRPr="00144AEF">
        <w:t xml:space="preserve"> </w:t>
      </w:r>
      <w:r w:rsidRPr="00144AEF">
        <w:t>автоматически</w:t>
      </w:r>
      <w:r w:rsidR="00144AEF" w:rsidRPr="00144AEF">
        <w:t xml:space="preserve"> </w:t>
      </w:r>
      <w:r w:rsidRPr="00144AEF">
        <w:t>переходит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метод</w:t>
      </w:r>
      <w:r w:rsidR="00144AEF" w:rsidRPr="00144AEF">
        <w:t xml:space="preserve"> </w:t>
      </w:r>
      <w:r w:rsidRPr="00144AEF">
        <w:t>градиента,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минимум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каждому</w:t>
      </w:r>
      <w:r w:rsidR="00144AEF" w:rsidRPr="00144AEF">
        <w:t xml:space="preserve"> </w:t>
      </w:r>
      <w:r w:rsidRPr="00144AEF">
        <w:t>направлению</w:t>
      </w:r>
      <w:r w:rsidR="00144AEF" w:rsidRPr="00144AEF">
        <w:t xml:space="preserve"> </w:t>
      </w:r>
      <w:r w:rsidRPr="00144AEF">
        <w:t>находится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небольшое</w:t>
      </w:r>
      <w:r w:rsidR="00144AEF" w:rsidRPr="00144AEF">
        <w:t xml:space="preserve"> </w:t>
      </w:r>
      <w:r w:rsidRPr="00144AEF">
        <w:t>число</w:t>
      </w:r>
      <w:r w:rsidR="00144AEF" w:rsidRPr="00144AEF">
        <w:t xml:space="preserve"> </w:t>
      </w:r>
      <w:r w:rsidRPr="00144AEF">
        <w:t>шагов</w:t>
      </w:r>
      <w:r w:rsidR="00144AEF" w:rsidRPr="00144AEF">
        <w:t>.</w:t>
      </w:r>
    </w:p>
    <w:p w:rsidR="00144AEF" w:rsidRPr="00144AEF" w:rsidRDefault="00E35684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На</w:t>
      </w:r>
      <w:r w:rsidR="00144AEF" w:rsidRPr="00144AEF">
        <w:t xml:space="preserve"> </w:t>
      </w:r>
      <w:r w:rsidRPr="00144AEF">
        <w:t>рисунке</w:t>
      </w:r>
      <w:r w:rsidR="00144AEF" w:rsidRPr="00144AEF">
        <w:t xml:space="preserve"> </w:t>
      </w:r>
      <w:r w:rsidRPr="00144AEF">
        <w:t>5</w:t>
      </w:r>
      <w:r w:rsidR="00144AEF" w:rsidRPr="00144AEF">
        <w:t xml:space="preserve"> </w:t>
      </w:r>
      <w:r w:rsidR="005055C0" w:rsidRPr="00144AEF">
        <w:t>показаны</w:t>
      </w:r>
      <w:r w:rsidR="00144AEF" w:rsidRPr="00144AEF">
        <w:t xml:space="preserve"> </w:t>
      </w:r>
      <w:r w:rsidR="005055C0" w:rsidRPr="00144AEF">
        <w:t>возможная</w:t>
      </w:r>
      <w:r w:rsidR="00144AEF" w:rsidRPr="00144AEF">
        <w:t xml:space="preserve"> </w:t>
      </w:r>
      <w:r w:rsidR="005055C0" w:rsidRPr="00144AEF">
        <w:t>траектория</w:t>
      </w:r>
      <w:r w:rsidR="00144AEF" w:rsidRPr="00144AEF">
        <w:t xml:space="preserve"> </w:t>
      </w:r>
      <w:r w:rsidR="005055C0" w:rsidRPr="00144AEF">
        <w:t>движения</w:t>
      </w:r>
      <w:r w:rsidR="00144AEF" w:rsidRPr="00144AEF">
        <w:t xml:space="preserve"> </w:t>
      </w:r>
      <w:r w:rsidR="005055C0" w:rsidRPr="00144AEF">
        <w:t>к</w:t>
      </w:r>
      <w:r w:rsidR="00144AEF" w:rsidRPr="00144AEF">
        <w:t xml:space="preserve"> </w:t>
      </w:r>
      <w:r w:rsidR="005055C0" w:rsidRPr="00144AEF">
        <w:t>оптимуму</w:t>
      </w:r>
      <w:r w:rsidR="00144AEF" w:rsidRPr="00144AEF">
        <w:t xml:space="preserve"> </w:t>
      </w:r>
      <w:r w:rsidR="005055C0" w:rsidRPr="00144AEF">
        <w:t>при</w:t>
      </w:r>
      <w:r w:rsidR="00144AEF" w:rsidRPr="00144AEF">
        <w:t xml:space="preserve"> </w:t>
      </w:r>
      <w:r w:rsidR="005055C0" w:rsidRPr="00144AEF">
        <w:t>применении</w:t>
      </w:r>
      <w:r w:rsidR="00144AEF" w:rsidRPr="00144AEF">
        <w:t xml:space="preserve"> </w:t>
      </w:r>
      <w:r w:rsidR="005055C0" w:rsidRPr="00144AEF">
        <w:t>метода</w:t>
      </w:r>
      <w:r w:rsidR="00144AEF" w:rsidRPr="00144AEF">
        <w:t xml:space="preserve"> </w:t>
      </w:r>
      <w:r w:rsidR="005055C0" w:rsidRPr="00144AEF">
        <w:t>наискорейшего</w:t>
      </w:r>
      <w:r w:rsidR="00144AEF" w:rsidRPr="00144AEF">
        <w:t xml:space="preserve"> </w:t>
      </w:r>
      <w:r w:rsidR="005055C0" w:rsidRPr="00144AEF">
        <w:t>спуска</w:t>
      </w:r>
      <w:r w:rsidR="00144AEF" w:rsidRPr="00144AEF">
        <w:t xml:space="preserve"> </w:t>
      </w:r>
      <w:r w:rsidR="005055C0" w:rsidRPr="00144AEF">
        <w:t>и</w:t>
      </w:r>
      <w:r w:rsidR="00144AEF" w:rsidRPr="00144AEF">
        <w:t xml:space="preserve"> </w:t>
      </w:r>
      <w:r w:rsidR="005055C0" w:rsidRPr="00144AEF">
        <w:t>траектория</w:t>
      </w:r>
      <w:r w:rsidR="00144AEF" w:rsidRPr="00144AEF">
        <w:t xml:space="preserve"> </w:t>
      </w:r>
      <w:r w:rsidR="005055C0" w:rsidRPr="00144AEF">
        <w:t>движения</w:t>
      </w:r>
      <w:r w:rsidR="00144AEF" w:rsidRPr="00144AEF">
        <w:t xml:space="preserve"> </w:t>
      </w:r>
      <w:r w:rsidR="005055C0" w:rsidRPr="00144AEF">
        <w:t>к</w:t>
      </w:r>
      <w:r w:rsidR="00144AEF" w:rsidRPr="00144AEF">
        <w:t xml:space="preserve"> </w:t>
      </w:r>
      <w:r w:rsidR="005055C0" w:rsidRPr="00144AEF">
        <w:t>оптимуму</w:t>
      </w:r>
      <w:r w:rsidR="00144AEF" w:rsidRPr="00144AEF">
        <w:t xml:space="preserve"> </w:t>
      </w:r>
      <w:r w:rsidR="005055C0" w:rsidRPr="00144AEF">
        <w:t>при</w:t>
      </w:r>
      <w:r w:rsidR="00144AEF" w:rsidRPr="00144AEF">
        <w:t xml:space="preserve"> </w:t>
      </w:r>
      <w:r w:rsidR="005055C0" w:rsidRPr="00144AEF">
        <w:t>использовании</w:t>
      </w:r>
      <w:r w:rsidR="00144AEF" w:rsidRPr="00144AEF">
        <w:t xml:space="preserve"> </w:t>
      </w:r>
      <w:r w:rsidR="005055C0" w:rsidRPr="00144AEF">
        <w:t>метода</w:t>
      </w:r>
      <w:r w:rsidR="00144AEF" w:rsidRPr="00144AEF">
        <w:t xml:space="preserve"> </w:t>
      </w:r>
      <w:r w:rsidR="005055C0" w:rsidRPr="00144AEF">
        <w:t>градиента</w:t>
      </w:r>
      <w:r w:rsidR="00144AEF" w:rsidRPr="00144AEF">
        <w:t>.</w:t>
      </w:r>
    </w:p>
    <w:p w:rsidR="00D64F4A" w:rsidRDefault="005055C0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Важной</w:t>
      </w:r>
      <w:r w:rsidR="00144AEF" w:rsidRPr="00144AEF">
        <w:t xml:space="preserve"> </w:t>
      </w:r>
      <w:r w:rsidRPr="00144AEF">
        <w:t>особенностью</w:t>
      </w:r>
      <w:r w:rsidR="00144AEF" w:rsidRPr="00144AEF">
        <w:t xml:space="preserve"> </w:t>
      </w:r>
      <w:r w:rsidRPr="00144AEF">
        <w:t>метода</w:t>
      </w:r>
      <w:r w:rsidR="00144AEF" w:rsidRPr="00144AEF">
        <w:t xml:space="preserve"> </w:t>
      </w:r>
      <w:r w:rsidRPr="00144AEF">
        <w:t>наискорейшего</w:t>
      </w:r>
      <w:r w:rsidR="00144AEF" w:rsidRPr="00144AEF">
        <w:t xml:space="preserve"> </w:t>
      </w:r>
      <w:r w:rsidRPr="00144AEF">
        <w:t>спуска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то,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применении</w:t>
      </w:r>
      <w:r w:rsidR="00144AEF" w:rsidRPr="00144AEF">
        <w:t xml:space="preserve"> </w:t>
      </w:r>
      <w:r w:rsidRPr="00144AEF">
        <w:t>каждое</w:t>
      </w:r>
      <w:r w:rsidR="00144AEF" w:rsidRPr="00144AEF">
        <w:t xml:space="preserve"> </w:t>
      </w:r>
      <w:r w:rsidRPr="00144AEF">
        <w:t>новое</w:t>
      </w:r>
      <w:r w:rsidR="00144AEF" w:rsidRPr="00144AEF">
        <w:t xml:space="preserve"> </w:t>
      </w:r>
      <w:r w:rsidRPr="00144AEF">
        <w:t>направление</w:t>
      </w:r>
      <w:r w:rsidR="00144AEF" w:rsidRPr="00144AEF">
        <w:t xml:space="preserve"> </w:t>
      </w:r>
      <w:r w:rsidRPr="00144AEF">
        <w:t>движения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оптимуму</w:t>
      </w:r>
      <w:r w:rsidR="00144AEF" w:rsidRPr="00144AEF">
        <w:t xml:space="preserve"> </w:t>
      </w:r>
      <w:r w:rsidRPr="00144AEF">
        <w:t>ортогонально</w:t>
      </w:r>
      <w:r w:rsidR="00144AEF" w:rsidRPr="00144AEF">
        <w:t xml:space="preserve"> </w:t>
      </w:r>
      <w:r w:rsidRPr="00144AEF">
        <w:t>предшествующему</w:t>
      </w:r>
      <w:r w:rsidR="00144AEF" w:rsidRPr="00144AEF">
        <w:t xml:space="preserve">. </w:t>
      </w:r>
    </w:p>
    <w:p w:rsidR="00144AEF" w:rsidRPr="00144AEF" w:rsidRDefault="005055C0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Это</w:t>
      </w:r>
      <w:r w:rsidR="00144AEF" w:rsidRPr="00144AEF">
        <w:t xml:space="preserve"> </w:t>
      </w:r>
      <w:r w:rsidRPr="00144AEF">
        <w:t>объясняется</w:t>
      </w:r>
      <w:r w:rsidR="00144AEF" w:rsidRPr="00144AEF">
        <w:t xml:space="preserve"> </w:t>
      </w:r>
      <w:r w:rsidRPr="00144AEF">
        <w:t>тем,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движение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одном</w:t>
      </w:r>
      <w:r w:rsidR="00144AEF" w:rsidRPr="00144AEF">
        <w:t xml:space="preserve"> </w:t>
      </w:r>
      <w:r w:rsidRPr="00144AEF">
        <w:t>направлении</w:t>
      </w:r>
      <w:r w:rsidR="00144AEF" w:rsidRPr="00144AEF">
        <w:t xml:space="preserve"> </w:t>
      </w:r>
      <w:r w:rsidRPr="00144AEF">
        <w:t>производится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тех</w:t>
      </w:r>
      <w:r w:rsidR="00144AEF" w:rsidRPr="00144AEF">
        <w:t xml:space="preserve"> </w:t>
      </w:r>
      <w:r w:rsidRPr="00144AEF">
        <w:t>пор,</w:t>
      </w:r>
      <w:r w:rsidR="00144AEF" w:rsidRPr="00144AEF">
        <w:t xml:space="preserve"> </w:t>
      </w:r>
      <w:r w:rsidRPr="00144AEF">
        <w:t>пока</w:t>
      </w:r>
      <w:r w:rsidR="00144AEF" w:rsidRPr="00144AEF">
        <w:t xml:space="preserve"> </w:t>
      </w:r>
      <w:r w:rsidRPr="00144AEF">
        <w:t>направление</w:t>
      </w:r>
      <w:r w:rsidR="00144AEF" w:rsidRPr="00144AEF">
        <w:t xml:space="preserve"> </w:t>
      </w:r>
      <w:r w:rsidRPr="00144AEF">
        <w:t>движения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окажется</w:t>
      </w:r>
      <w:r w:rsidR="00144AEF" w:rsidRPr="00144AEF">
        <w:t xml:space="preserve"> </w:t>
      </w:r>
      <w:r w:rsidRPr="00144AEF">
        <w:t>касательным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какой-либо</w:t>
      </w:r>
      <w:r w:rsidR="00144AEF" w:rsidRPr="00144AEF">
        <w:t xml:space="preserve"> </w:t>
      </w:r>
      <w:r w:rsidRPr="00144AEF">
        <w:t>лини</w:t>
      </w:r>
      <w:r w:rsidR="00E35684" w:rsidRPr="00144AEF">
        <w:t>и</w:t>
      </w:r>
      <w:r w:rsidR="00144AEF" w:rsidRPr="00144AEF">
        <w:t xml:space="preserve"> </w:t>
      </w:r>
      <w:r w:rsidR="00E35684" w:rsidRPr="00144AEF">
        <w:t>постоянного</w:t>
      </w:r>
      <w:r w:rsidR="00144AEF" w:rsidRPr="00144AEF">
        <w:t xml:space="preserve"> </w:t>
      </w:r>
      <w:r w:rsidR="00E35684" w:rsidRPr="00144AEF">
        <w:t>уровня</w:t>
      </w:r>
      <w:r w:rsidR="00144AEF" w:rsidRPr="00144AEF">
        <w:t xml:space="preserve">. </w:t>
      </w:r>
      <w:r w:rsidRPr="00144AEF">
        <w:t>Тем</w:t>
      </w:r>
      <w:r w:rsidR="00144AEF" w:rsidRPr="00144AEF">
        <w:t xml:space="preserve"> </w:t>
      </w:r>
      <w:r w:rsidRPr="00144AEF">
        <w:t>самым</w:t>
      </w:r>
      <w:r w:rsidR="00144AEF" w:rsidRPr="00144AEF">
        <w:t xml:space="preserve"> </w:t>
      </w:r>
      <w:r w:rsidRPr="00144AEF">
        <w:t>метод</w:t>
      </w:r>
      <w:r w:rsidR="00144AEF" w:rsidRPr="00144AEF">
        <w:t xml:space="preserve"> </w:t>
      </w:r>
      <w:r w:rsidRPr="00144AEF">
        <w:t>наискорейшего</w:t>
      </w:r>
      <w:r w:rsidR="00144AEF" w:rsidRPr="00144AEF">
        <w:t xml:space="preserve"> </w:t>
      </w:r>
      <w:r w:rsidRPr="00144AEF">
        <w:t>спуска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сходство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методом</w:t>
      </w:r>
      <w:r w:rsidR="00144AEF" w:rsidRPr="00144AEF">
        <w:t xml:space="preserve"> </w:t>
      </w:r>
      <w:r w:rsidRPr="00144AEF">
        <w:t>релаксации,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которого</w:t>
      </w:r>
      <w:r w:rsidR="00144AEF" w:rsidRPr="00144AEF">
        <w:t xml:space="preserve"> </w:t>
      </w:r>
      <w:r w:rsidRPr="00144AEF">
        <w:t>новое</w:t>
      </w:r>
      <w:r w:rsidR="00144AEF" w:rsidRPr="00144AEF">
        <w:t xml:space="preserve"> </w:t>
      </w:r>
      <w:r w:rsidRPr="00144AEF">
        <w:t>направление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ортогонально</w:t>
      </w:r>
      <w:r w:rsidR="00144AEF" w:rsidRPr="00144AEF">
        <w:t xml:space="preserve"> </w:t>
      </w:r>
      <w:r w:rsidRPr="00144AEF">
        <w:t>предшествующему</w:t>
      </w:r>
      <w:r w:rsidR="00144AEF" w:rsidRPr="00144AEF">
        <w:t xml:space="preserve">; </w:t>
      </w:r>
      <w:r w:rsidRPr="00144AEF">
        <w:t>однако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отличие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метода</w:t>
      </w:r>
      <w:r w:rsidR="00144AEF" w:rsidRPr="00144AEF">
        <w:t xml:space="preserve"> </w:t>
      </w:r>
      <w:r w:rsidRPr="00144AEF">
        <w:t>релаксации</w:t>
      </w:r>
      <w:r w:rsidR="00144AEF" w:rsidRPr="00144AEF">
        <w:t xml:space="preserve"> </w:t>
      </w:r>
      <w:r w:rsidRPr="00144AEF">
        <w:t>скорость</w:t>
      </w:r>
      <w:r w:rsidR="00144AEF" w:rsidRPr="00144AEF">
        <w:t xml:space="preserve"> </w:t>
      </w:r>
      <w:r w:rsidRPr="00144AEF">
        <w:t>сходимости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оптимуму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зависит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ориентации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координат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критерия</w:t>
      </w:r>
      <w:r w:rsidR="00144AEF" w:rsidRPr="00144AEF">
        <w:t xml:space="preserve"> </w:t>
      </w:r>
      <w:r w:rsidRPr="00144AEF">
        <w:t>окончания</w:t>
      </w:r>
      <w:r w:rsidR="00144AEF" w:rsidRPr="00144AEF">
        <w:t xml:space="preserve"> </w:t>
      </w:r>
      <w:r w:rsidRPr="00144AEF">
        <w:t>поиска,</w:t>
      </w:r>
      <w:r w:rsidR="00144AEF" w:rsidRPr="00144AEF">
        <w:t xml:space="preserve"> </w:t>
      </w:r>
      <w:r w:rsidRPr="00144AEF">
        <w:t>могут</w:t>
      </w:r>
      <w:r w:rsidR="00144AEF" w:rsidRPr="00144AEF">
        <w:t xml:space="preserve"> </w:t>
      </w:r>
      <w:r w:rsidRPr="00144AEF">
        <w:t>использоваться</w:t>
      </w:r>
      <w:r w:rsidR="00144AEF" w:rsidRPr="00144AEF">
        <w:t xml:space="preserve"> </w:t>
      </w:r>
      <w:r w:rsidRPr="00144AEF">
        <w:t>те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условия,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рассмотренных</w:t>
      </w:r>
      <w:r w:rsidR="00144AEF" w:rsidRPr="00144AEF">
        <w:t xml:space="preserve"> </w:t>
      </w:r>
      <w:r w:rsidRPr="00144AEF">
        <w:t>выше</w:t>
      </w:r>
      <w:r w:rsidR="00144AEF" w:rsidRPr="00144AEF">
        <w:t xml:space="preserve"> </w:t>
      </w:r>
      <w:r w:rsidRPr="00144AEF">
        <w:t>методах</w:t>
      </w:r>
      <w:r w:rsidR="00144AEF" w:rsidRPr="00144AEF">
        <w:t xml:space="preserve">. </w:t>
      </w:r>
      <w:r w:rsidRPr="00144AEF">
        <w:t>Кроме</w:t>
      </w:r>
      <w:r w:rsidR="00144AEF" w:rsidRPr="00144AEF">
        <w:t xml:space="preserve"> </w:t>
      </w:r>
      <w:r w:rsidRPr="00144AEF">
        <w:t>того,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применять</w:t>
      </w:r>
      <w:r w:rsidR="00144AEF" w:rsidRPr="00144AEF">
        <w:t xml:space="preserve"> </w:t>
      </w:r>
      <w:r w:rsidRPr="00144AEF">
        <w:t>условие</w:t>
      </w:r>
      <w:r w:rsidR="00144AEF" w:rsidRPr="00144AEF">
        <w:t xml:space="preserve"> </w:t>
      </w:r>
      <w:r w:rsidRPr="00144AEF">
        <w:t>окончания</w:t>
      </w:r>
      <w:r w:rsidR="00144AEF" w:rsidRPr="00144AEF">
        <w:t xml:space="preserve"> </w:t>
      </w:r>
      <w:r w:rsidRPr="00144AEF">
        <w:t>поиска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форме</w:t>
      </w:r>
      <w:r w:rsidR="00144AEF" w:rsidRPr="00144AEF">
        <w:t xml:space="preserve"> </w:t>
      </w:r>
      <w:r w:rsidRPr="00144AEF">
        <w:t>соотношения</w:t>
      </w:r>
    </w:p>
    <w:p w:rsidR="00FF0832" w:rsidRDefault="00FF0832" w:rsidP="00144AEF">
      <w:pPr>
        <w:tabs>
          <w:tab w:val="left" w:pos="726"/>
        </w:tabs>
      </w:pPr>
    </w:p>
    <w:p w:rsidR="00144AEF" w:rsidRDefault="00D23D0E" w:rsidP="00144AEF">
      <w:pPr>
        <w:tabs>
          <w:tab w:val="left" w:pos="726"/>
        </w:tabs>
      </w:pPr>
      <w:r w:rsidRPr="00144AEF">
        <w:object w:dxaOrig="2120" w:dyaOrig="780">
          <v:shape id="_x0000_i1083" type="#_x0000_t75" style="width:105.75pt;height:39pt" o:ole="" fillcolor="window">
            <v:imagedata r:id="rId116" o:title=""/>
          </v:shape>
          <o:OLEObject Type="Embed" ProgID="Equation.3" ShapeID="_x0000_i1083" DrawAspect="Content" ObjectID="_1457363578" r:id="rId117"/>
        </w:object>
      </w:r>
      <w:r w:rsidR="005055C0" w:rsidRPr="00144AEF">
        <w:t>,</w:t>
      </w:r>
      <w:r w:rsidR="00144AEF">
        <w:t xml:space="preserve"> (</w:t>
      </w:r>
      <w:r w:rsidR="00654D68" w:rsidRPr="00144AEF">
        <w:t>36</w:t>
      </w:r>
      <w:r w:rsidR="00144AEF" w:rsidRPr="00144AEF">
        <w:t>)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причем</w:t>
      </w:r>
      <w:r w:rsidR="00144AEF" w:rsidRPr="00144AEF">
        <w:t xml:space="preserve"> </w:t>
      </w:r>
      <w:r w:rsidR="00D23D0E" w:rsidRPr="00144AEF">
        <w:object w:dxaOrig="400" w:dyaOrig="400">
          <v:shape id="_x0000_i1084" type="#_x0000_t75" style="width:20.25pt;height:20.25pt" o:ole="" fillcolor="window">
            <v:imagedata r:id="rId118" o:title=""/>
          </v:shape>
          <o:OLEObject Type="Embed" ProgID="Equation.3" ShapeID="_x0000_i1084" DrawAspect="Content" ObjectID="_1457363579" r:id="rId119"/>
        </w:objec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D23D0E" w:rsidRPr="00144AEF">
        <w:object w:dxaOrig="400" w:dyaOrig="400">
          <v:shape id="_x0000_i1085" type="#_x0000_t75" style="width:20.25pt;height:20.25pt" o:ole="" fillcolor="window">
            <v:imagedata r:id="rId120" o:title=""/>
          </v:shape>
          <o:OLEObject Type="Embed" ProgID="Equation.3" ShapeID="_x0000_i1085" DrawAspect="Content" ObjectID="_1457363580" r:id="rId121"/>
        </w:object>
      </w:r>
      <w:r w:rsidR="00144AEF" w:rsidRPr="00144AEF">
        <w:t>-</w:t>
      </w:r>
      <w:r w:rsidRPr="00144AEF">
        <w:t>координаты</w:t>
      </w:r>
      <w:r w:rsidR="00144AEF" w:rsidRPr="00144AEF">
        <w:t xml:space="preserve"> </w:t>
      </w:r>
      <w:r w:rsidRPr="00144AEF">
        <w:t>начальной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конечной</w:t>
      </w:r>
      <w:r w:rsidR="00144AEF" w:rsidRPr="00144AEF">
        <w:t xml:space="preserve"> </w:t>
      </w:r>
      <w:r w:rsidRPr="00144AEF">
        <w:t>точек</w:t>
      </w:r>
      <w:r w:rsidR="00144AEF" w:rsidRPr="00144AEF">
        <w:t xml:space="preserve"> </w:t>
      </w:r>
      <w:r w:rsidRPr="00144AEF">
        <w:t>последнего</w:t>
      </w:r>
      <w:r w:rsidR="00144AEF" w:rsidRPr="00144AEF">
        <w:t xml:space="preserve"> </w:t>
      </w:r>
      <w:r w:rsidRPr="00144AEF">
        <w:t>отрезка</w:t>
      </w:r>
      <w:r w:rsidR="00144AEF" w:rsidRPr="00144AEF">
        <w:t xml:space="preserve"> </w:t>
      </w:r>
      <w:r w:rsidRPr="00144AEF">
        <w:t>спуска</w:t>
      </w:r>
      <w:r w:rsidR="00144AEF" w:rsidRPr="00144AEF">
        <w:t>.</w:t>
      </w:r>
    </w:p>
    <w:p w:rsidR="00144AEF" w:rsidRPr="00144AEF" w:rsidRDefault="005055C0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Этот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критерий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использоваться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сочетании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контролем</w:t>
      </w:r>
      <w:r w:rsidR="00144AEF" w:rsidRPr="00144AEF">
        <w:t xml:space="preserve"> </w:t>
      </w:r>
      <w:r w:rsidRPr="00144AEF">
        <w:t>значений</w:t>
      </w:r>
      <w:r w:rsidR="00144AEF" w:rsidRPr="00144AEF">
        <w:t xml:space="preserve"> </w:t>
      </w:r>
      <w:r w:rsidRPr="00144AEF">
        <w:t>целевой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точках</w:t>
      </w:r>
      <w:r w:rsidR="00144AEF" w:rsidRPr="00144AEF">
        <w:t xml:space="preserve"> </w:t>
      </w:r>
      <w:r w:rsidR="00D23D0E" w:rsidRPr="00144AEF">
        <w:object w:dxaOrig="420" w:dyaOrig="400">
          <v:shape id="_x0000_i1086" type="#_x0000_t75" style="width:21pt;height:20.25pt" o:ole="" fillcolor="window">
            <v:imagedata r:id="rId122" o:title=""/>
          </v:shape>
          <o:OLEObject Type="Embed" ProgID="Equation.3" ShapeID="_x0000_i1086" DrawAspect="Content" ObjectID="_1457363581" r:id="rId123"/>
        </w:objec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D23D0E" w:rsidRPr="00144AEF">
        <w:object w:dxaOrig="420" w:dyaOrig="400">
          <v:shape id="_x0000_i1087" type="#_x0000_t75" style="width:21pt;height:20.25pt" o:ole="" fillcolor="window">
            <v:imagedata r:id="rId124" o:title=""/>
          </v:shape>
          <o:OLEObject Type="Embed" ProgID="Equation.3" ShapeID="_x0000_i1087" DrawAspect="Content" ObjectID="_1457363582" r:id="rId125"/>
        </w:object>
      </w:r>
      <w:r w:rsidR="00144AEF" w:rsidRPr="00144AEF">
        <w:t>:</w:t>
      </w:r>
    </w:p>
    <w:p w:rsidR="00FF0832" w:rsidRDefault="00FF0832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44AEF" w:rsidRPr="00144AEF" w:rsidRDefault="00D23D0E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object w:dxaOrig="2060" w:dyaOrig="440">
          <v:shape id="_x0000_i1088" type="#_x0000_t75" style="width:102.75pt;height:21.75pt" o:ole="" fillcolor="window">
            <v:imagedata r:id="rId126" o:title=""/>
          </v:shape>
          <o:OLEObject Type="Embed" ProgID="Equation.3" ShapeID="_x0000_i1088" DrawAspect="Content" ObjectID="_1457363583" r:id="rId127"/>
        </w:object>
      </w:r>
      <w:r w:rsidR="005055C0" w:rsidRPr="00144AEF">
        <w:t>,</w:t>
      </w:r>
      <w:r w:rsidR="00144AEF">
        <w:t xml:space="preserve"> (</w:t>
      </w:r>
      <w:r w:rsidR="00654D68" w:rsidRPr="00144AEF">
        <w:t>37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С</w:t>
      </w:r>
      <w:r w:rsidR="008F0132" w:rsidRPr="00144AEF">
        <w:t>овместное</w:t>
      </w:r>
      <w:r w:rsidR="00144AEF" w:rsidRPr="00144AEF">
        <w:t xml:space="preserve"> </w:t>
      </w:r>
      <w:r w:rsidR="008F0132" w:rsidRPr="00144AEF">
        <w:t>применение</w:t>
      </w:r>
      <w:r w:rsidR="00144AEF" w:rsidRPr="00144AEF">
        <w:t xml:space="preserve"> </w:t>
      </w:r>
      <w:r w:rsidR="008F0132" w:rsidRPr="00144AEF">
        <w:t>условий</w:t>
      </w:r>
      <w:r w:rsidR="00144AEF">
        <w:t xml:space="preserve"> (</w:t>
      </w:r>
      <w:r w:rsidR="00474B0D" w:rsidRPr="00144AEF">
        <w:t>36</w:t>
      </w:r>
      <w:r w:rsidR="00144AEF" w:rsidRPr="00144AEF">
        <w:t xml:space="preserve">) </w:t>
      </w:r>
      <w:r w:rsidR="008F0132" w:rsidRPr="00144AEF">
        <w:t>и</w:t>
      </w:r>
      <w:r w:rsidR="00144AEF">
        <w:t xml:space="preserve"> (</w:t>
      </w:r>
      <w:r w:rsidR="00474B0D" w:rsidRPr="00144AEF">
        <w:t>37</w:t>
      </w:r>
      <w:r w:rsidR="00144AEF" w:rsidRPr="00144AEF">
        <w:t xml:space="preserve">) </w:t>
      </w:r>
      <w:r w:rsidRPr="00144AEF">
        <w:t>оправдано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тех</w:t>
      </w:r>
      <w:r w:rsidR="00144AEF" w:rsidRPr="00144AEF">
        <w:t xml:space="preserve"> </w:t>
      </w:r>
      <w:r w:rsidRPr="00144AEF">
        <w:t>случаях,</w:t>
      </w:r>
      <w:r w:rsidR="00144AEF" w:rsidRPr="00144AEF">
        <w:t xml:space="preserve"> </w:t>
      </w:r>
      <w:r w:rsidRPr="00144AEF">
        <w:t>когда</w:t>
      </w:r>
      <w:r w:rsidR="00144AEF" w:rsidRPr="00144AEF">
        <w:t xml:space="preserve"> </w:t>
      </w:r>
      <w:r w:rsidRPr="00144AEF">
        <w:t>оптимизируемая</w:t>
      </w:r>
      <w:r w:rsidR="00144AEF" w:rsidRPr="00144AEF">
        <w:t xml:space="preserve"> </w:t>
      </w:r>
      <w:r w:rsidRPr="00144AEF">
        <w:t>функция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резко</w:t>
      </w:r>
      <w:r w:rsidR="00144AEF" w:rsidRPr="00144AEF">
        <w:t xml:space="preserve"> </w:t>
      </w:r>
      <w:r w:rsidRPr="00144AEF">
        <w:t>выраженный</w:t>
      </w:r>
      <w:r w:rsidR="00144AEF" w:rsidRPr="00144AEF">
        <w:t xml:space="preserve"> </w:t>
      </w:r>
      <w:r w:rsidRPr="00144AEF">
        <w:t>минимум</w:t>
      </w:r>
      <w:r w:rsidR="00144AEF" w:rsidRPr="00144AEF">
        <w:t>.</w:t>
      </w:r>
    </w:p>
    <w:p w:rsidR="00144AEF" w:rsidRPr="00144AEF" w:rsidRDefault="001D11F7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Рассмотрим</w:t>
      </w:r>
      <w:r w:rsidR="00144AEF" w:rsidRPr="00144AEF">
        <w:t xml:space="preserve"> </w:t>
      </w:r>
      <w:r w:rsidRPr="00144AEF">
        <w:t>еще</w:t>
      </w:r>
      <w:r w:rsidR="00144AEF" w:rsidRPr="00144AEF">
        <w:t xml:space="preserve"> </w:t>
      </w:r>
      <w:r w:rsidRPr="00144AEF">
        <w:t>один</w:t>
      </w:r>
      <w:r w:rsidR="00144AEF" w:rsidRPr="00144AEF">
        <w:t xml:space="preserve"> </w:t>
      </w:r>
      <w:r w:rsidRPr="00144AEF">
        <w:t>метод</w:t>
      </w:r>
      <w:r w:rsidR="00144AEF" w:rsidRPr="00144AEF">
        <w:t xml:space="preserve"> </w:t>
      </w:r>
      <w:r w:rsidRPr="00144AEF">
        <w:t>выбора</w:t>
      </w:r>
      <w:r w:rsidR="00144AEF" w:rsidRPr="00144AEF">
        <w:t xml:space="preserve"> </w:t>
      </w:r>
      <w:r w:rsidRPr="00144AEF">
        <w:t>величины</w:t>
      </w:r>
      <w:r w:rsidR="00144AEF" w:rsidRPr="00144AEF">
        <w:t xml:space="preserve"> </w:t>
      </w:r>
      <w:r w:rsidRPr="00144AEF">
        <w:t>шага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заданном</w:t>
      </w:r>
      <w:r w:rsidR="00144AEF" w:rsidRPr="00144AEF">
        <w:t xml:space="preserve"> </w:t>
      </w:r>
      <w:r w:rsidRPr="00144AEF">
        <w:t>направлении,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котором</w:t>
      </w:r>
      <w:r w:rsidR="00144AEF" w:rsidRPr="00144AEF">
        <w:t xml:space="preserve"> </w:t>
      </w:r>
      <w:r w:rsidRPr="00144AEF">
        <w:t>используется</w:t>
      </w:r>
      <w:r w:rsidR="00144AEF" w:rsidRPr="00144AEF">
        <w:t xml:space="preserve"> </w:t>
      </w:r>
      <w:r w:rsidRPr="00144AEF">
        <w:t>информация,</w:t>
      </w:r>
      <w:r w:rsidR="00144AEF" w:rsidRPr="00144AEF">
        <w:t xml:space="preserve"> </w:t>
      </w:r>
      <w:r w:rsidRPr="00144AEF">
        <w:t>полученная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предыдущих</w:t>
      </w:r>
      <w:r w:rsidR="00144AEF" w:rsidRPr="00144AEF">
        <w:t xml:space="preserve"> </w:t>
      </w:r>
      <w:r w:rsidRPr="00144AEF">
        <w:t>шагах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этому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направлению</w:t>
      </w:r>
      <w:r w:rsidR="00144AEF" w:rsidRPr="00144AEF">
        <w:t xml:space="preserve">. </w:t>
      </w:r>
      <w:r w:rsidRPr="00144AEF">
        <w:t>Сущность</w:t>
      </w:r>
      <w:r w:rsidR="00144AEF" w:rsidRPr="00144AEF">
        <w:t xml:space="preserve"> </w:t>
      </w:r>
      <w:r w:rsidRPr="00144AEF">
        <w:t>метода</w:t>
      </w:r>
      <w:r w:rsidR="00144AEF" w:rsidRPr="00144AEF">
        <w:t xml:space="preserve"> </w:t>
      </w:r>
      <w:r w:rsidRPr="00144AEF">
        <w:t>заключается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том,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процессе</w:t>
      </w:r>
      <w:r w:rsidR="00144AEF" w:rsidRPr="00144AEF">
        <w:t xml:space="preserve"> </w:t>
      </w:r>
      <w:r w:rsidRPr="00144AEF">
        <w:t>движения</w:t>
      </w:r>
      <w:r w:rsidR="00144AEF" w:rsidRPr="00144AEF">
        <w:t xml:space="preserve"> </w:t>
      </w:r>
      <w:r w:rsidRPr="00144AEF">
        <w:t>вдоль</w:t>
      </w:r>
      <w:r w:rsidR="00144AEF" w:rsidRPr="00144AEF">
        <w:t xml:space="preserve"> </w:t>
      </w:r>
      <w:r w:rsidRPr="00144AEF">
        <w:t>заданного</w:t>
      </w:r>
      <w:r w:rsidR="00144AEF" w:rsidRPr="00144AEF">
        <w:t xml:space="preserve"> </w:t>
      </w:r>
      <w:r w:rsidRPr="00144AEF">
        <w:t>направления</w:t>
      </w:r>
      <w:r w:rsidR="00144AEF" w:rsidRPr="00144AEF">
        <w:t xml:space="preserve"> </w:t>
      </w:r>
      <w:r w:rsidRPr="00144AEF">
        <w:t>характер</w:t>
      </w:r>
      <w:r w:rsidR="00144AEF" w:rsidRPr="00144AEF">
        <w:t xml:space="preserve"> </w:t>
      </w:r>
      <w:r w:rsidRPr="00144AEF">
        <w:t>изменения</w:t>
      </w:r>
      <w:r w:rsidR="00144AEF" w:rsidRPr="00144AEF">
        <w:t xml:space="preserve"> </w:t>
      </w:r>
      <w:r w:rsidRPr="00144AEF">
        <w:t>целевой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 </w:t>
      </w:r>
      <w:r w:rsidRPr="00144AEF">
        <w:t>аппроксимируется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результатам</w:t>
      </w:r>
      <w:r w:rsidR="00144AEF" w:rsidRPr="00144AEF">
        <w:t xml:space="preserve"> </w:t>
      </w:r>
      <w:r w:rsidRPr="00144AEF">
        <w:t>трех</w:t>
      </w:r>
      <w:r w:rsidR="00144AEF" w:rsidRPr="00144AEF">
        <w:t xml:space="preserve"> </w:t>
      </w:r>
      <w:r w:rsidRPr="00144AEF">
        <w:t>последних</w:t>
      </w:r>
      <w:r w:rsidR="00144AEF" w:rsidRPr="00144AEF">
        <w:t xml:space="preserve"> </w:t>
      </w:r>
      <w:r w:rsidRPr="00144AEF">
        <w:t>шагов</w:t>
      </w:r>
      <w:r w:rsidR="00144AEF" w:rsidRPr="00144AEF">
        <w:t xml:space="preserve"> </w:t>
      </w:r>
      <w:r w:rsidRPr="00144AEF">
        <w:t>полиномом</w:t>
      </w:r>
      <w:r w:rsidR="00144AEF" w:rsidRPr="00144AEF">
        <w:t xml:space="preserve"> </w:t>
      </w:r>
      <w:r w:rsidRPr="00144AEF">
        <w:t>второго</w:t>
      </w:r>
      <w:r w:rsidR="00144AEF" w:rsidRPr="00144AEF">
        <w:t xml:space="preserve"> </w:t>
      </w:r>
      <w:r w:rsidRPr="00144AEF">
        <w:t>порядка</w:t>
      </w:r>
      <w:r w:rsidR="00144AEF" w:rsidRPr="00144AEF">
        <w:t>.</w:t>
      </w:r>
    </w:p>
    <w:p w:rsidR="00144AEF" w:rsidRPr="00144AEF" w:rsidRDefault="001D11F7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При</w:t>
      </w:r>
      <w:r w:rsidR="00144AEF" w:rsidRPr="00144AEF">
        <w:t xml:space="preserve"> </w:t>
      </w:r>
      <w:r w:rsidRPr="00144AEF">
        <w:t>движении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заданному</w:t>
      </w:r>
      <w:r w:rsidR="00144AEF" w:rsidRPr="00144AEF">
        <w:t xml:space="preserve"> </w:t>
      </w:r>
      <w:r w:rsidRPr="00144AEF">
        <w:t>направлению</w:t>
      </w:r>
      <w:r w:rsidR="00144AEF" w:rsidRPr="00144AEF">
        <w:t xml:space="preserve"> </w:t>
      </w:r>
      <w:r w:rsidRPr="00144AEF">
        <w:t>целевая</w:t>
      </w:r>
      <w:r w:rsidR="00144AEF" w:rsidRPr="00144AEF">
        <w:t xml:space="preserve"> </w:t>
      </w:r>
      <w:r w:rsidRPr="00144AEF">
        <w:t>функция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считаться</w:t>
      </w:r>
      <w:r w:rsidR="00144AEF" w:rsidRPr="00144AEF">
        <w:t xml:space="preserve"> </w:t>
      </w:r>
      <w:r w:rsidRPr="00144AEF">
        <w:t>функцией</w:t>
      </w:r>
      <w:r w:rsidR="00144AEF" w:rsidRPr="00144AEF">
        <w:t xml:space="preserve"> </w:t>
      </w:r>
      <w:r w:rsidRPr="00144AEF">
        <w:t>переменного</w:t>
      </w:r>
      <w:r w:rsidR="00144AEF" w:rsidRPr="00144AEF">
        <w:t xml:space="preserve"> </w:t>
      </w:r>
      <w:r w:rsidRPr="00144AEF">
        <w:t>параметра</w:t>
      </w:r>
      <w:r w:rsidR="00144AEF" w:rsidRPr="00144AEF">
        <w:t xml:space="preserve"> </w:t>
      </w:r>
      <w:r w:rsidRPr="00144AEF">
        <w:rPr>
          <w:iCs/>
          <w:lang w:val="en-US"/>
        </w:rPr>
        <w:t>h</w:t>
      </w:r>
      <w:r w:rsidRPr="00144AEF">
        <w:rPr>
          <w:iCs/>
        </w:rPr>
        <w:t>,</w:t>
      </w:r>
      <w:r w:rsidR="00144AEF" w:rsidRPr="00144AEF">
        <w:rPr>
          <w:iCs/>
        </w:rPr>
        <w:t xml:space="preserve"> </w:t>
      </w:r>
      <w:r w:rsidRPr="00144AEF">
        <w:t>характеризующего</w:t>
      </w:r>
      <w:r w:rsidR="00144AEF" w:rsidRPr="00144AEF">
        <w:t xml:space="preserve"> </w:t>
      </w:r>
      <w:r w:rsidRPr="00144AEF">
        <w:t>положение</w:t>
      </w:r>
      <w:r w:rsidR="00144AEF" w:rsidRPr="00144AEF">
        <w:t xml:space="preserve"> </w:t>
      </w:r>
      <w:r w:rsidRPr="00144AEF">
        <w:t>точки</w:t>
      </w:r>
      <w:r w:rsidR="00144AEF" w:rsidRPr="00144AEF">
        <w:t xml:space="preserve"> </w:t>
      </w:r>
      <w:r w:rsidRPr="00144AEF">
        <w:rPr>
          <w:iCs/>
        </w:rPr>
        <w:t>х</w:t>
      </w:r>
      <w:r w:rsidR="00144AEF" w:rsidRPr="00144AEF">
        <w:rPr>
          <w:iCs/>
        </w:rPr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заданной</w:t>
      </w:r>
      <w:r w:rsidR="00144AEF" w:rsidRPr="00144AEF">
        <w:t xml:space="preserve"> </w:t>
      </w:r>
      <w:r w:rsidRPr="00144AEF">
        <w:t>прямой</w:t>
      </w:r>
      <w:r w:rsidR="00144AEF" w:rsidRPr="00144AEF">
        <w:t xml:space="preserve">. </w:t>
      </w:r>
      <w:r w:rsidRPr="00144AEF">
        <w:t>Рассмотрим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целевой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трех</w:t>
      </w:r>
      <w:r w:rsidR="00144AEF" w:rsidRPr="00144AEF">
        <w:t xml:space="preserve"> </w:t>
      </w:r>
      <w:r w:rsidRPr="00144AEF">
        <w:t>последовательных</w:t>
      </w:r>
      <w:r w:rsidR="00144AEF" w:rsidRPr="00144AEF">
        <w:t xml:space="preserve"> </w:t>
      </w:r>
      <w:r w:rsidRPr="00144AEF">
        <w:t>значениях</w:t>
      </w:r>
      <w:r w:rsidR="00144AEF" w:rsidRPr="00144AEF">
        <w:t xml:space="preserve"> </w:t>
      </w:r>
      <w:r w:rsidRPr="00144AEF">
        <w:rPr>
          <w:lang w:val="en-US"/>
        </w:rPr>
        <w:t>h</w:t>
      </w:r>
      <w:r w:rsidR="00144AEF" w:rsidRPr="00144AEF">
        <w:t xml:space="preserve">: </w:t>
      </w:r>
      <w:r w:rsidRPr="00144AEF">
        <w:rPr>
          <w:iCs/>
          <w:lang w:val="en-US"/>
        </w:rPr>
        <w:t>h</w:t>
      </w:r>
      <w:r w:rsidRPr="00144AEF">
        <w:rPr>
          <w:iCs/>
          <w:vertAlign w:val="subscript"/>
        </w:rPr>
        <w:t>1</w:t>
      </w:r>
      <w:r w:rsidRPr="00144AEF">
        <w:rPr>
          <w:iCs/>
        </w:rPr>
        <w:t>,</w:t>
      </w:r>
      <w:r w:rsidR="00144AEF" w:rsidRPr="00144AEF">
        <w:rPr>
          <w:iCs/>
        </w:rPr>
        <w:t xml:space="preserve"> </w:t>
      </w:r>
      <w:r w:rsidRPr="00144AEF">
        <w:rPr>
          <w:iCs/>
          <w:lang w:val="en-US"/>
        </w:rPr>
        <w:t>h</w:t>
      </w:r>
      <w:r w:rsidRPr="00144AEF">
        <w:rPr>
          <w:vertAlign w:val="subscript"/>
        </w:rPr>
        <w:t>2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rPr>
          <w:lang w:val="en-US"/>
        </w:rPr>
        <w:t>h</w:t>
      </w:r>
      <w:r w:rsidRPr="00144AEF">
        <w:rPr>
          <w:vertAlign w:val="subscript"/>
        </w:rPr>
        <w:t>3</w:t>
      </w:r>
      <w:r w:rsidR="00144AEF">
        <w:t xml:space="preserve"> (</w:t>
      </w:r>
      <w:r w:rsidRPr="00144AEF">
        <w:t>рис</w:t>
      </w:r>
      <w:r w:rsidR="00144AEF">
        <w:t>.5</w:t>
      </w:r>
      <w:r w:rsidR="00144AEF" w:rsidRPr="00144AEF">
        <w:t>).</w:t>
      </w:r>
    </w:p>
    <w:p w:rsidR="00144AEF" w:rsidRPr="00144AEF" w:rsidRDefault="001D11F7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Через</w:t>
      </w:r>
      <w:r w:rsidR="00144AEF" w:rsidRPr="00144AEF">
        <w:t xml:space="preserve"> </w:t>
      </w:r>
      <w:r w:rsidRPr="00144AEF">
        <w:t>точки</w:t>
      </w:r>
      <w:r w:rsidR="00144AEF" w:rsidRPr="00144AEF">
        <w:t xml:space="preserve"> </w:t>
      </w:r>
      <w:r w:rsidRPr="00144AEF">
        <w:rPr>
          <w:iCs/>
          <w:lang w:val="en-US"/>
        </w:rPr>
        <w:t>R</w:t>
      </w:r>
      <w:r w:rsidR="00144AEF">
        <w:rPr>
          <w:iCs/>
        </w:rPr>
        <w:t xml:space="preserve"> (</w:t>
      </w:r>
      <w:r w:rsidRPr="00144AEF">
        <w:rPr>
          <w:iCs/>
          <w:lang w:val="en-US"/>
        </w:rPr>
        <w:t>h</w:t>
      </w:r>
      <w:r w:rsidRPr="00144AEF">
        <w:rPr>
          <w:iCs/>
          <w:vertAlign w:val="subscript"/>
        </w:rPr>
        <w:t>1</w:t>
      </w:r>
      <w:r w:rsidR="00144AEF" w:rsidRPr="00144AEF">
        <w:rPr>
          <w:iCs/>
        </w:rPr>
        <w:t xml:space="preserve">), </w:t>
      </w:r>
      <w:r w:rsidRPr="00144AEF">
        <w:rPr>
          <w:iCs/>
          <w:lang w:val="en-US"/>
        </w:rPr>
        <w:t>R</w:t>
      </w:r>
      <w:r w:rsidR="00144AEF">
        <w:rPr>
          <w:iCs/>
        </w:rPr>
        <w:t xml:space="preserve"> (</w:t>
      </w:r>
      <w:r w:rsidRPr="00144AEF">
        <w:rPr>
          <w:iCs/>
          <w:lang w:val="en-US"/>
        </w:rPr>
        <w:t>h</w:t>
      </w:r>
      <w:r w:rsidRPr="00144AEF">
        <w:rPr>
          <w:iCs/>
          <w:vertAlign w:val="subscript"/>
        </w:rPr>
        <w:t>2</w:t>
      </w:r>
      <w:r w:rsidR="00144AEF" w:rsidRPr="00144AEF">
        <w:rPr>
          <w:iCs/>
        </w:rPr>
        <w:t xml:space="preserve">) </w:t>
      </w:r>
      <w:r w:rsidRPr="00144AEF">
        <w:t>и</w:t>
      </w:r>
      <w:r w:rsidR="00144AEF" w:rsidRPr="00144AEF">
        <w:t xml:space="preserve"> </w:t>
      </w:r>
      <w:r w:rsidRPr="00144AEF">
        <w:rPr>
          <w:iCs/>
          <w:lang w:val="en-US"/>
        </w:rPr>
        <w:t>R</w:t>
      </w:r>
      <w:r w:rsidR="00144AEF">
        <w:rPr>
          <w:iCs/>
        </w:rPr>
        <w:t xml:space="preserve"> (</w:t>
      </w:r>
      <w:r w:rsidRPr="00144AEF">
        <w:rPr>
          <w:iCs/>
          <w:lang w:val="en-US"/>
        </w:rPr>
        <w:t>h</w:t>
      </w:r>
      <w:r w:rsidRPr="00144AEF">
        <w:rPr>
          <w:iCs/>
          <w:vertAlign w:val="subscript"/>
        </w:rPr>
        <w:t>3</w:t>
      </w:r>
      <w:r w:rsidR="00144AEF" w:rsidRPr="00144AEF">
        <w:rPr>
          <w:iCs/>
        </w:rPr>
        <w:t xml:space="preserve">) </w:t>
      </w:r>
      <w:r w:rsidRPr="00144AEF">
        <w:t>можно</w:t>
      </w:r>
      <w:r w:rsidR="00144AEF" w:rsidRPr="00144AEF">
        <w:t xml:space="preserve"> </w:t>
      </w:r>
      <w:r w:rsidRPr="00144AEF">
        <w:t>провести</w:t>
      </w:r>
      <w:r w:rsidR="00144AEF" w:rsidRPr="00144AEF">
        <w:t xml:space="preserve"> </w:t>
      </w:r>
      <w:r w:rsidRPr="00144AEF">
        <w:t>параболу</w:t>
      </w:r>
    </w:p>
    <w:p w:rsidR="00FF0832" w:rsidRDefault="00FF0832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44AEF" w:rsidRPr="00144AEF" w:rsidRDefault="00D23D0E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object w:dxaOrig="3019" w:dyaOrig="340">
          <v:shape id="_x0000_i1089" type="#_x0000_t75" style="width:150.75pt;height:17.25pt" o:ole="">
            <v:imagedata r:id="rId128" o:title=""/>
          </v:shape>
          <o:OLEObject Type="Embed" ProgID="Equation.3" ShapeID="_x0000_i1089" DrawAspect="Content" ObjectID="_1457363584" r:id="rId129"/>
        </w:object>
      </w:r>
      <w:r w:rsidR="001D11F7" w:rsidRPr="00144AEF">
        <w:t>,</w:t>
      </w:r>
      <w:r w:rsidR="00144AEF">
        <w:t xml:space="preserve"> (</w:t>
      </w:r>
      <w:r w:rsidR="00654D68" w:rsidRPr="00144AEF">
        <w:t>38</w:t>
      </w:r>
      <w:r w:rsidR="00144AEF" w:rsidRPr="00144AEF">
        <w:t>)</w:t>
      </w:r>
    </w:p>
    <w:p w:rsidR="00FF0832" w:rsidRDefault="00FF0832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44AEF" w:rsidRPr="00144AEF" w:rsidRDefault="001D11F7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коэффициенты</w:t>
      </w:r>
      <w:r w:rsidR="00144AEF" w:rsidRPr="00144AEF">
        <w:t xml:space="preserve"> </w:t>
      </w:r>
      <w:r w:rsidRPr="00144AEF">
        <w:rPr>
          <w:iCs/>
        </w:rPr>
        <w:t>а,</w:t>
      </w:r>
      <w:r w:rsidR="00144AEF" w:rsidRPr="00144AEF">
        <w:rPr>
          <w:iCs/>
        </w:rPr>
        <w:t xml:space="preserve"> </w:t>
      </w:r>
      <w:r w:rsidRPr="00144AEF">
        <w:rPr>
          <w:iCs/>
        </w:rPr>
        <w:t>Ь,</w:t>
      </w:r>
      <w:r w:rsidR="00144AEF" w:rsidRPr="00144AEF">
        <w:rPr>
          <w:iCs/>
        </w:rPr>
        <w:t xml:space="preserve"> </w:t>
      </w:r>
      <w:r w:rsidRPr="00144AEF">
        <w:rPr>
          <w:iCs/>
        </w:rPr>
        <w:t>с</w:t>
      </w:r>
      <w:r w:rsidR="00144AEF" w:rsidRPr="00144AEF">
        <w:rPr>
          <w:iCs/>
        </w:rPr>
        <w:t xml:space="preserve"> </w:t>
      </w:r>
      <w:r w:rsidRPr="00144AEF">
        <w:t>которой</w:t>
      </w:r>
      <w:r w:rsidR="00144AEF" w:rsidRPr="00144AEF">
        <w:t xml:space="preserve"> </w:t>
      </w:r>
      <w:r w:rsidRPr="00144AEF">
        <w:t>определяются</w:t>
      </w:r>
      <w:r w:rsidR="00144AEF" w:rsidRPr="00144AEF">
        <w:t xml:space="preserve"> </w:t>
      </w:r>
      <w:r w:rsidRPr="00144AEF">
        <w:t>решением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уравнений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FF0832">
      <w:pPr>
        <w:tabs>
          <w:tab w:val="left" w:pos="726"/>
        </w:tabs>
      </w:pPr>
      <w:r w:rsidRPr="00144AEF">
        <w:object w:dxaOrig="1400" w:dyaOrig="340">
          <v:shape id="_x0000_i1090" type="#_x0000_t75" style="width:69.75pt;height:17.25pt" o:ole="">
            <v:imagedata r:id="rId130" o:title=""/>
          </v:shape>
          <o:OLEObject Type="Embed" ProgID="Equation.3" ShapeID="_x0000_i1090" DrawAspect="Content" ObjectID="_1457363585" r:id="rId131"/>
        </w:object>
      </w:r>
      <w:r w:rsidR="00144AEF" w:rsidRPr="00144AEF">
        <w:t xml:space="preserve"> </w:t>
      </w:r>
      <w:r w:rsidRPr="00144AEF">
        <w:object w:dxaOrig="1460" w:dyaOrig="340">
          <v:shape id="_x0000_i1091" type="#_x0000_t75" style="width:72.75pt;height:17.25pt" o:ole="">
            <v:imagedata r:id="rId132" o:title=""/>
          </v:shape>
          <o:OLEObject Type="Embed" ProgID="Equation.3" ShapeID="_x0000_i1091" DrawAspect="Content" ObjectID="_1457363586" r:id="rId133"/>
        </w:object>
      </w:r>
      <w:r w:rsidR="00144AEF" w:rsidRPr="00144AEF">
        <w:t xml:space="preserve"> </w:t>
      </w:r>
      <w:r w:rsidRPr="00144AEF">
        <w:object w:dxaOrig="1440" w:dyaOrig="360">
          <v:shape id="_x0000_i1092" type="#_x0000_t75" style="width:1in;height:18pt" o:ole="">
            <v:imagedata r:id="rId134" o:title=""/>
          </v:shape>
          <o:OLEObject Type="Embed" ProgID="Equation.3" ShapeID="_x0000_i1092" DrawAspect="Content" ObjectID="_1457363587" r:id="rId135"/>
        </w:object>
      </w:r>
      <w:r w:rsidR="00144AEF">
        <w:t xml:space="preserve"> (</w:t>
      </w:r>
      <w:r w:rsidR="003A3A81" w:rsidRPr="00144AEF">
        <w:t>39</w:t>
      </w:r>
      <w:r w:rsidR="00144AEF" w:rsidRPr="00144AEF">
        <w:t>)</w:t>
      </w:r>
      <w:r w:rsidR="00FF0832">
        <w:t xml:space="preserve"> </w:t>
      </w:r>
      <w:r w:rsidR="001D11F7" w:rsidRPr="00144AEF">
        <w:t>и</w:t>
      </w:r>
      <w:r w:rsidR="00144AEF" w:rsidRPr="00144AEF">
        <w:t xml:space="preserve"> </w:t>
      </w:r>
      <w:r w:rsidR="001D11F7" w:rsidRPr="00144AEF">
        <w:t>равны</w:t>
      </w:r>
    </w:p>
    <w:p w:rsidR="00144AEF" w:rsidRPr="00144AEF" w:rsidRDefault="00D23D0E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144AEF">
        <w:object w:dxaOrig="5420" w:dyaOrig="2240">
          <v:shape id="_x0000_i1093" type="#_x0000_t75" style="width:270.75pt;height:111.75pt" o:ole="">
            <v:imagedata r:id="rId136" o:title=""/>
          </v:shape>
          <o:OLEObject Type="Embed" ProgID="Equation.3" ShapeID="_x0000_i1093" DrawAspect="Content" ObjectID="_1457363588" r:id="rId137"/>
        </w:object>
      </w:r>
      <w:r w:rsidR="00144AEF" w:rsidRPr="00144AEF">
        <w:t>.</w:t>
      </w:r>
      <w:r w:rsidR="00144AEF">
        <w:t xml:space="preserve"> (</w:t>
      </w:r>
      <w:r w:rsidR="00474B0D" w:rsidRPr="00144AEF">
        <w:rPr>
          <w:bCs/>
        </w:rPr>
        <w:t>40</w:t>
      </w:r>
      <w:r w:rsidR="00144AEF" w:rsidRPr="00144AEF">
        <w:rPr>
          <w:bCs/>
        </w:rPr>
        <w:t>)</w:t>
      </w:r>
    </w:p>
    <w:p w:rsidR="00FF0832" w:rsidRDefault="00FF0832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44AEF" w:rsidRDefault="001D11F7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44AEF">
        <w:t>равнение</w:t>
      </w:r>
      <w:r w:rsidR="00144AEF">
        <w:t xml:space="preserve"> (</w:t>
      </w:r>
      <w:r w:rsidR="00474B0D" w:rsidRPr="00144AEF">
        <w:t>38</w:t>
      </w:r>
      <w:r w:rsidR="00144AEF" w:rsidRPr="00144AEF">
        <w:t xml:space="preserve">) </w:t>
      </w:r>
      <w:r w:rsidRPr="00144AEF">
        <w:t>позволяет</w:t>
      </w:r>
      <w:r w:rsidR="00144AEF" w:rsidRPr="00144AEF">
        <w:t xml:space="preserve"> </w:t>
      </w:r>
      <w:r w:rsidRPr="00144AEF">
        <w:t>найти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Pr="00144AEF">
        <w:rPr>
          <w:lang w:val="en-US"/>
        </w:rPr>
        <w:t>h</w:t>
      </w:r>
      <w:r w:rsidRPr="00144AEF">
        <w:rPr>
          <w:vertAlign w:val="subscript"/>
          <w:lang w:val="en-US"/>
        </w:rPr>
        <w:t>min</w:t>
      </w:r>
      <w:r w:rsidRPr="00144AEF">
        <w:t>,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котором</w:t>
      </w:r>
      <w:r w:rsidR="00144AEF" w:rsidRPr="00144AEF">
        <w:t xml:space="preserve"> </w:t>
      </w:r>
      <w:r w:rsidRPr="00144AEF">
        <w:t>достигается</w:t>
      </w:r>
      <w:r w:rsidR="00144AEF" w:rsidRPr="00144AEF">
        <w:t xml:space="preserve"> </w:t>
      </w:r>
      <w:r w:rsidRPr="00144AEF">
        <w:t>минимум</w:t>
      </w:r>
      <w:r w:rsidR="00144AEF" w:rsidRPr="00144AEF">
        <w:t xml:space="preserve"> </w:t>
      </w:r>
      <w:r w:rsidRPr="00144AEF">
        <w:rPr>
          <w:iCs/>
          <w:lang w:val="en-US"/>
        </w:rPr>
        <w:t>R</w:t>
      </w:r>
      <w:r w:rsidRPr="00144AEF">
        <w:rPr>
          <w:iCs/>
        </w:rPr>
        <w:t>'</w:t>
      </w:r>
      <w:r w:rsidR="00144AEF">
        <w:rPr>
          <w:iCs/>
        </w:rPr>
        <w:t xml:space="preserve"> (</w:t>
      </w:r>
      <w:r w:rsidRPr="00144AEF">
        <w:rPr>
          <w:iCs/>
          <w:lang w:val="en-US"/>
        </w:rPr>
        <w:t>h</w:t>
      </w:r>
      <w:r w:rsidR="00144AEF" w:rsidRPr="00144AEF">
        <w:rPr>
          <w:iCs/>
        </w:rPr>
        <w:t>):</w:t>
      </w:r>
    </w:p>
    <w:p w:rsidR="00FF0832" w:rsidRPr="00144AEF" w:rsidRDefault="00FF0832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44AEF" w:rsidRDefault="00D23D0E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object w:dxaOrig="1420" w:dyaOrig="620">
          <v:shape id="_x0000_i1094" type="#_x0000_t75" style="width:71.25pt;height:30.75pt" o:ole="">
            <v:imagedata r:id="rId138" o:title=""/>
          </v:shape>
          <o:OLEObject Type="Embed" ProgID="Equation.3" ShapeID="_x0000_i1094" DrawAspect="Content" ObjectID="_1457363589" r:id="rId139"/>
        </w:object>
      </w:r>
      <w:r w:rsidR="00144AEF" w:rsidRPr="00144AEF">
        <w:t>.</w:t>
      </w:r>
      <w:r w:rsidR="00144AEF">
        <w:t xml:space="preserve"> (</w:t>
      </w:r>
      <w:r w:rsidR="00474B0D" w:rsidRPr="00144AEF">
        <w:t>41</w:t>
      </w:r>
      <w:r w:rsidR="00144AEF" w:rsidRPr="00144AEF">
        <w:t>)</w:t>
      </w:r>
    </w:p>
    <w:p w:rsidR="00FF0832" w:rsidRPr="00144AEF" w:rsidRDefault="00FF0832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44AEF" w:rsidRPr="00144AEF" w:rsidRDefault="001D11F7" w:rsidP="00144AEF">
      <w:pPr>
        <w:tabs>
          <w:tab w:val="left" w:pos="726"/>
        </w:tabs>
      </w:pPr>
      <w:r w:rsidRPr="00144AEF">
        <w:t>Полученное</w:t>
      </w:r>
      <w:r w:rsidR="00144AEF" w:rsidRPr="00144AEF">
        <w:t xml:space="preserve"> </w:t>
      </w:r>
      <w:r w:rsidRPr="00144AEF">
        <w:t>таким</w:t>
      </w:r>
      <w:r w:rsidR="00144AEF" w:rsidRPr="00144AEF">
        <w:t xml:space="preserve"> </w:t>
      </w:r>
      <w:r w:rsidRPr="00144AEF">
        <w:t>образом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Pr="00144AEF">
        <w:rPr>
          <w:lang w:val="en-US"/>
        </w:rPr>
        <w:t>h</w:t>
      </w:r>
      <w:r w:rsidRPr="00144AEF">
        <w:rPr>
          <w:vertAlign w:val="subscript"/>
          <w:lang w:val="en-US"/>
        </w:rPr>
        <w:t>min</w:t>
      </w:r>
      <w:r w:rsidR="00144AEF" w:rsidRPr="00144AEF">
        <w:t xml:space="preserve"> </w:t>
      </w:r>
      <w:r w:rsidRPr="00144AEF">
        <w:t>применяется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задаваемого</w:t>
      </w:r>
      <w:r w:rsidR="00144AEF" w:rsidRPr="00144AEF">
        <w:t xml:space="preserve"> </w:t>
      </w:r>
      <w:r w:rsidRPr="00144AEF">
        <w:t>следующего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rPr>
          <w:lang w:val="en-US"/>
        </w:rPr>
        <w:t>h</w:t>
      </w:r>
      <w:r w:rsidRPr="00144AEF">
        <w:rPr>
          <w:vertAlign w:val="subscript"/>
        </w:rPr>
        <w:t>4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минимум</w:t>
      </w:r>
      <w:r w:rsidR="00144AEF" w:rsidRPr="00144AEF">
        <w:t xml:space="preserve"> </w:t>
      </w:r>
      <w:r w:rsidRPr="00144AEF">
        <w:rPr>
          <w:iCs/>
          <w:lang w:val="en-US"/>
        </w:rPr>
        <w:t>R</w:t>
      </w:r>
      <w:r w:rsidRPr="00144AEF">
        <w:rPr>
          <w:iCs/>
        </w:rPr>
        <w:t>'</w:t>
      </w:r>
      <w:r w:rsidR="00144AEF">
        <w:rPr>
          <w:iCs/>
        </w:rPr>
        <w:t xml:space="preserve"> (</w:t>
      </w:r>
      <w:r w:rsidRPr="00144AEF">
        <w:rPr>
          <w:iCs/>
          <w:lang w:val="en-US"/>
        </w:rPr>
        <w:t>h</w:t>
      </w:r>
      <w:r w:rsidR="00144AEF" w:rsidRPr="00144AEF">
        <w:rPr>
          <w:iCs/>
        </w:rPr>
        <w:t xml:space="preserve">), </w:t>
      </w:r>
      <w:r w:rsidRPr="00144AEF">
        <w:t>вообще</w:t>
      </w:r>
      <w:r w:rsidR="00144AEF" w:rsidRPr="00144AEF">
        <w:t xml:space="preserve"> </w:t>
      </w:r>
      <w:r w:rsidRPr="00144AEF">
        <w:t>говоря,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совпадает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минимумом</w:t>
      </w:r>
      <w:r w:rsidR="00144AEF" w:rsidRPr="00144AEF">
        <w:t xml:space="preserve"> </w:t>
      </w:r>
      <w:r w:rsidRPr="00144AEF">
        <w:rPr>
          <w:iCs/>
          <w:lang w:val="en-US"/>
        </w:rPr>
        <w:t>R</w:t>
      </w:r>
      <w:r w:rsidR="00144AEF">
        <w:rPr>
          <w:iCs/>
        </w:rPr>
        <w:t xml:space="preserve"> (</w:t>
      </w:r>
      <w:r w:rsidRPr="00144AEF">
        <w:rPr>
          <w:iCs/>
          <w:lang w:val="en-US"/>
        </w:rPr>
        <w:t>h</w:t>
      </w:r>
      <w:r w:rsidR="00144AEF" w:rsidRPr="00144AEF">
        <w:rPr>
          <w:iCs/>
        </w:rPr>
        <w:t xml:space="preserve">), </w:t>
      </w:r>
      <w:r w:rsidRPr="00144AEF">
        <w:t>при</w:t>
      </w:r>
      <w:r w:rsidR="00144AEF" w:rsidRPr="00144AEF">
        <w:t xml:space="preserve"> </w:t>
      </w:r>
      <w:r w:rsidRPr="00144AEF">
        <w:t>определении</w:t>
      </w:r>
      <w:r w:rsidR="00144AEF" w:rsidRPr="00144AEF">
        <w:t xml:space="preserve"> </w:t>
      </w:r>
      <w:r w:rsidRPr="00144AEF">
        <w:t>следующего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rPr>
          <w:iCs/>
          <w:lang w:val="en-US"/>
        </w:rPr>
        <w:t>h</w:t>
      </w:r>
      <w:r w:rsidRPr="00144AEF">
        <w:rPr>
          <w:iCs/>
          <w:vertAlign w:val="subscript"/>
        </w:rPr>
        <w:t>5</w:t>
      </w:r>
      <w:r w:rsidR="00144AEF" w:rsidRPr="00144AEF">
        <w:rPr>
          <w:iCs/>
        </w:rPr>
        <w:t xml:space="preserve"> </w:t>
      </w:r>
      <w:r w:rsidRPr="00144AEF">
        <w:t>используется</w:t>
      </w:r>
      <w:r w:rsidR="00144AEF" w:rsidRPr="00144AEF">
        <w:t xml:space="preserve"> </w:t>
      </w:r>
      <w:r w:rsidRPr="00144AEF">
        <w:t>новая</w:t>
      </w:r>
      <w:r w:rsidR="00144AEF" w:rsidRPr="00144AEF">
        <w:t xml:space="preserve"> </w:t>
      </w:r>
      <w:r w:rsidRPr="00144AEF">
        <w:t>аппроксимация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точек</w:t>
      </w:r>
      <w:r w:rsidR="00144AEF" w:rsidRPr="00144AEF">
        <w:t xml:space="preserve"> </w:t>
      </w:r>
      <w:r w:rsidRPr="00144AEF">
        <w:rPr>
          <w:lang w:val="en-US"/>
        </w:rPr>
        <w:t>h</w:t>
      </w:r>
      <w:r w:rsidRPr="00144AEF">
        <w:rPr>
          <w:vertAlign w:val="subscript"/>
        </w:rPr>
        <w:t>2</w:t>
      </w:r>
      <w:r w:rsidRPr="00144AEF">
        <w:t>,</w:t>
      </w:r>
      <w:r w:rsidR="00144AEF" w:rsidRPr="00144AEF">
        <w:rPr>
          <w:vertAlign w:val="subscript"/>
        </w:rPr>
        <w:t xml:space="preserve"> </w:t>
      </w:r>
      <w:r w:rsidRPr="00144AEF">
        <w:rPr>
          <w:iCs/>
          <w:lang w:val="en-US"/>
        </w:rPr>
        <w:t>h</w:t>
      </w:r>
      <w:r w:rsidRPr="00144AEF">
        <w:rPr>
          <w:iCs/>
          <w:vertAlign w:val="subscript"/>
        </w:rPr>
        <w:t>3</w:t>
      </w:r>
      <w:r w:rsidRPr="00144AEF">
        <w:rPr>
          <w:iCs/>
        </w:rPr>
        <w:t>,</w:t>
      </w:r>
      <w:r w:rsidR="00144AEF" w:rsidRPr="00144AEF">
        <w:rPr>
          <w:iCs/>
        </w:rPr>
        <w:t xml:space="preserve"> </w:t>
      </w:r>
      <w:r w:rsidRPr="00144AEF">
        <w:rPr>
          <w:iCs/>
        </w:rPr>
        <w:t>h</w:t>
      </w:r>
      <w:r w:rsidRPr="00144AEF">
        <w:rPr>
          <w:iCs/>
          <w:vertAlign w:val="subscript"/>
        </w:rPr>
        <w:t>4</w:t>
      </w:r>
      <w:r w:rsidR="00144AEF" w:rsidRPr="00144AEF">
        <w:rPr>
          <w:iCs/>
        </w:rPr>
        <w:t xml:space="preserve"> </w:t>
      </w:r>
      <w:r w:rsidRPr="00144AEF">
        <w:t>и</w:t>
      </w:r>
      <w:r w:rsidR="00144AEF" w:rsidRPr="00144AEF">
        <w:t xml:space="preserve"> </w:t>
      </w:r>
      <w:r w:rsidR="00144AEF">
        <w:t>т.д.</w:t>
      </w:r>
    </w:p>
    <w:p w:rsidR="00144AEF" w:rsidRDefault="00873326" w:rsidP="00144AEF">
      <w:pPr>
        <w:tabs>
          <w:tab w:val="left" w:pos="726"/>
        </w:tabs>
      </w:pPr>
      <w:r>
        <w:rPr>
          <w:noProof/>
        </w:rPr>
        <w:pict>
          <v:group id="_x0000_s1087" style="position:absolute;left:0;text-align:left;margin-left:153pt;margin-top:26.75pt;width:316.5pt;height:79.5pt;z-index:251658240" coordorigin="2574,8937" coordsize="6330,1590">
            <v:shape id="_x0000_s1088" type="#_x0000_t75" style="position:absolute;left:2574;top:8937;width:6330;height:1590" wrapcoords="-51 0 -51 21396 21600 21396 21600 0 -51 0">
              <v:imagedata r:id="rId140" o:title="" gain="126031f"/>
            </v:shape>
            <v:rect id="_x0000_s1089" style="position:absolute;left:5274;top:9054;width:3600;height:1260" stroked="f"/>
            <w10:wrap type="topAndBottom"/>
            <w10:anchorlock/>
          </v:group>
        </w:pict>
      </w:r>
    </w:p>
    <w:p w:rsidR="00144AEF" w:rsidRDefault="00AD7ABD" w:rsidP="00144AEF">
      <w:pPr>
        <w:tabs>
          <w:tab w:val="left" w:pos="726"/>
        </w:tabs>
      </w:pPr>
      <w:r w:rsidRPr="00144AEF">
        <w:t>Рис</w:t>
      </w:r>
      <w:r w:rsidR="00144AEF">
        <w:t>.5</w:t>
      </w:r>
      <w:r w:rsidR="00144AEF" w:rsidRPr="00144AEF">
        <w:t xml:space="preserve">. </w:t>
      </w:r>
      <w:r w:rsidR="001D11F7" w:rsidRPr="00144AEF">
        <w:t>Определение</w:t>
      </w:r>
      <w:r w:rsidR="00144AEF" w:rsidRPr="00144AEF">
        <w:t xml:space="preserve"> </w:t>
      </w:r>
      <w:r w:rsidR="001D11F7" w:rsidRPr="00144AEF">
        <w:t>оптимального</w:t>
      </w:r>
      <w:r w:rsidR="00144AEF" w:rsidRPr="00144AEF">
        <w:t xml:space="preserve"> </w:t>
      </w:r>
      <w:r w:rsidR="001D11F7" w:rsidRPr="00144AEF">
        <w:t>шага</w:t>
      </w:r>
      <w:r w:rsidR="00FF0832">
        <w:t xml:space="preserve"> </w:t>
      </w:r>
      <w:r w:rsidR="001D11F7" w:rsidRPr="00144AEF">
        <w:t>с</w:t>
      </w:r>
      <w:r w:rsidR="00144AEF" w:rsidRPr="00144AEF">
        <w:t xml:space="preserve"> </w:t>
      </w:r>
      <w:r w:rsidR="001D11F7" w:rsidRPr="00144AEF">
        <w:t>использованием</w:t>
      </w:r>
      <w:r w:rsidR="00144AEF" w:rsidRPr="00144AEF">
        <w:t xml:space="preserve"> </w:t>
      </w:r>
      <w:r w:rsidR="001D11F7" w:rsidRPr="00144AEF">
        <w:t>аппроксимации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1D11F7" w:rsidP="00144AEF">
      <w:pPr>
        <w:tabs>
          <w:tab w:val="left" w:pos="726"/>
        </w:tabs>
      </w:pPr>
      <w:r w:rsidRPr="00144AEF">
        <w:t>Изложенный</w:t>
      </w:r>
      <w:r w:rsidR="00144AEF" w:rsidRPr="00144AEF">
        <w:t xml:space="preserve"> </w:t>
      </w:r>
      <w:r w:rsidRPr="00144AEF">
        <w:t>метод</w:t>
      </w:r>
      <w:r w:rsidR="00144AEF" w:rsidRPr="00144AEF">
        <w:t xml:space="preserve"> </w:t>
      </w:r>
      <w:r w:rsidRPr="00144AEF">
        <w:t>расчета</w:t>
      </w:r>
      <w:r w:rsidR="00144AEF" w:rsidRPr="00144AEF">
        <w:t xml:space="preserve"> </w:t>
      </w:r>
      <w:r w:rsidRPr="00144AEF">
        <w:t>величины</w:t>
      </w:r>
      <w:r w:rsidR="00144AEF" w:rsidRPr="00144AEF">
        <w:t xml:space="preserve"> </w:t>
      </w:r>
      <w:r w:rsidRPr="00144AEF">
        <w:t>шага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некоторых</w:t>
      </w:r>
      <w:r w:rsidR="00144AEF" w:rsidRPr="00144AEF">
        <w:t xml:space="preserve"> </w:t>
      </w:r>
      <w:r w:rsidRPr="00144AEF">
        <w:t>случаях</w:t>
      </w:r>
      <w:r w:rsidR="00144AEF" w:rsidRPr="00144AEF">
        <w:t xml:space="preserve"> </w:t>
      </w:r>
      <w:r w:rsidRPr="00144AEF">
        <w:t>значительно</w:t>
      </w:r>
      <w:r w:rsidR="00144AEF" w:rsidRPr="00144AEF">
        <w:t xml:space="preserve"> </w:t>
      </w:r>
      <w:r w:rsidRPr="00144AEF">
        <w:t>ускоряет</w:t>
      </w:r>
      <w:r w:rsidR="00144AEF" w:rsidRPr="00144AEF">
        <w:t xml:space="preserve"> </w:t>
      </w:r>
      <w:r w:rsidRPr="00144AEF">
        <w:t>поиск</w:t>
      </w:r>
      <w:r w:rsidR="00144AEF" w:rsidRPr="00144AEF">
        <w:t xml:space="preserve"> </w:t>
      </w:r>
      <w:r w:rsidRPr="00144AEF">
        <w:t>оптимума</w:t>
      </w:r>
      <w:r w:rsidR="00144AEF" w:rsidRPr="00144AEF">
        <w:t xml:space="preserve">. </w:t>
      </w:r>
      <w:r w:rsidRPr="00144AEF">
        <w:t>Его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применять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rPr>
          <w:iCs/>
        </w:rPr>
        <w:t>в</w:t>
      </w:r>
      <w:r w:rsidR="00144AEF" w:rsidRPr="00144AEF">
        <w:rPr>
          <w:i/>
          <w:iCs/>
        </w:rPr>
        <w:t xml:space="preserve"> </w:t>
      </w:r>
      <w:r w:rsidRPr="00144AEF">
        <w:t>методе</w:t>
      </w:r>
      <w:r w:rsidR="00144AEF" w:rsidRPr="00144AEF">
        <w:t xml:space="preserve"> </w:t>
      </w:r>
      <w:r w:rsidRPr="00144AEF">
        <w:t>релаксации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поиске</w:t>
      </w:r>
      <w:r w:rsidR="00144AEF" w:rsidRPr="00144AEF">
        <w:t xml:space="preserve"> </w:t>
      </w:r>
      <w:r w:rsidRPr="00144AEF">
        <w:t>минимума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осевого</w:t>
      </w:r>
      <w:r w:rsidR="00144AEF" w:rsidRPr="00144AEF">
        <w:t xml:space="preserve"> </w:t>
      </w:r>
      <w:r w:rsidRPr="00144AEF">
        <w:t>направления</w:t>
      </w:r>
      <w:r w:rsidR="00144AEF" w:rsidRPr="00144AEF">
        <w:t xml:space="preserve"> [</w:t>
      </w:r>
      <w:r w:rsidR="00BE047E" w:rsidRPr="00144AEF">
        <w:t>11</w:t>
      </w:r>
      <w:r w:rsidR="00144AEF" w:rsidRPr="00144AEF">
        <w:t>].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144AEF" w:rsidRPr="00144AEF" w:rsidRDefault="00D66142" w:rsidP="00FF0832">
      <w:pPr>
        <w:pStyle w:val="1"/>
      </w:pPr>
      <w:bookmarkStart w:id="15" w:name="_Toc291787204"/>
      <w:r w:rsidRPr="00144AEF">
        <w:t>2</w:t>
      </w:r>
      <w:r w:rsidR="00144AEF">
        <w:t>.4.3</w:t>
      </w:r>
      <w:r w:rsidR="00144AEF" w:rsidRPr="00144AEF">
        <w:t xml:space="preserve"> </w:t>
      </w:r>
      <w:r w:rsidR="00836211" w:rsidRPr="00144AEF">
        <w:t>Постановка</w:t>
      </w:r>
      <w:r w:rsidR="00144AEF" w:rsidRPr="00144AEF">
        <w:t xml:space="preserve"> </w:t>
      </w:r>
      <w:r w:rsidR="00836211" w:rsidRPr="00144AEF">
        <w:t>задачи</w:t>
      </w:r>
      <w:r w:rsidR="00144AEF" w:rsidRPr="00144AEF">
        <w:t xml:space="preserve"> </w:t>
      </w:r>
      <w:r w:rsidR="00836211" w:rsidRPr="00144AEF">
        <w:t>оптимального</w:t>
      </w:r>
      <w:r w:rsidR="00144AEF" w:rsidRPr="00144AEF">
        <w:t xml:space="preserve"> </w:t>
      </w:r>
      <w:r w:rsidR="00836211" w:rsidRPr="00144AEF">
        <w:t>управления</w:t>
      </w:r>
      <w:r w:rsidR="00144AEF" w:rsidRPr="00144AEF">
        <w:t xml:space="preserve"> </w:t>
      </w:r>
      <w:r w:rsidR="00836211" w:rsidRPr="00144AEF">
        <w:t>процессом</w:t>
      </w:r>
      <w:bookmarkEnd w:id="15"/>
    </w:p>
    <w:p w:rsidR="00144AEF" w:rsidRPr="00144AEF" w:rsidRDefault="004702F6" w:rsidP="00144AEF">
      <w:pPr>
        <w:tabs>
          <w:tab w:val="left" w:pos="726"/>
        </w:tabs>
      </w:pPr>
      <w:r w:rsidRPr="00144AEF">
        <w:t>Основной</w:t>
      </w:r>
      <w:r w:rsidR="00144AEF" w:rsidRPr="00144AEF">
        <w:t xml:space="preserve"> </w:t>
      </w:r>
      <w:r w:rsidRPr="00144AEF">
        <w:t>задачей</w:t>
      </w:r>
      <w:r w:rsidR="00144AEF" w:rsidRPr="00144AEF">
        <w:t xml:space="preserve"> </w:t>
      </w:r>
      <w:r w:rsidRPr="00144AEF">
        <w:t>подсистемы</w:t>
      </w:r>
      <w:r w:rsidR="00144AEF" w:rsidRPr="00144AEF">
        <w:t xml:space="preserve"> </w:t>
      </w:r>
      <w:r w:rsidRPr="00144AEF">
        <w:t>оптимизации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расчет</w:t>
      </w:r>
      <w:r w:rsidR="00144AEF" w:rsidRPr="00144AEF">
        <w:t xml:space="preserve"> </w:t>
      </w:r>
      <w:r w:rsidRPr="00144AEF">
        <w:t>такого</w:t>
      </w:r>
      <w:r w:rsidR="00144AEF" w:rsidRPr="00144AEF">
        <w:t xml:space="preserve"> </w:t>
      </w:r>
      <w:r w:rsidRPr="00144AEF">
        <w:t>режима</w:t>
      </w:r>
      <w:r w:rsidR="00144AEF" w:rsidRPr="00144AEF">
        <w:t xml:space="preserve"> </w:t>
      </w:r>
      <w:r w:rsidRPr="00144AEF">
        <w:t>ведения</w:t>
      </w:r>
      <w:r w:rsidR="00144AEF" w:rsidRPr="00144AEF">
        <w:t xml:space="preserve"> </w:t>
      </w:r>
      <w:r w:rsidRPr="00144AEF">
        <w:t>процесса,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доставлял</w:t>
      </w:r>
      <w:r w:rsidR="00144AEF" w:rsidRPr="00144AEF">
        <w:t xml:space="preserve"> </w:t>
      </w:r>
      <w:r w:rsidRPr="00144AEF">
        <w:t>бы</w:t>
      </w:r>
      <w:r w:rsidR="00144AEF" w:rsidRPr="00144AEF">
        <w:t xml:space="preserve"> </w:t>
      </w:r>
      <w:r w:rsidRPr="00144AEF">
        <w:t>выбранной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 </w:t>
      </w:r>
      <w:r w:rsidRPr="00144AEF">
        <w:t>цели</w:t>
      </w:r>
      <w:r w:rsidR="00144AEF" w:rsidRPr="00144AEF">
        <w:t xml:space="preserve"> </w:t>
      </w:r>
      <w:r w:rsidRPr="00144AEF">
        <w:t>экстремальное</w:t>
      </w:r>
      <w:r w:rsidR="00144AEF" w:rsidRPr="00144AEF">
        <w:t xml:space="preserve"> </w:t>
      </w:r>
      <w:r w:rsidRPr="00144AEF">
        <w:t>значение</w:t>
      </w:r>
      <w:r w:rsidR="00144AEF">
        <w:t xml:space="preserve"> (</w:t>
      </w:r>
      <w:r w:rsidRPr="00144AEF">
        <w:t>минимум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ма</w:t>
      </w:r>
      <w:r w:rsidR="00E7497B" w:rsidRPr="00144AEF">
        <w:t>к</w:t>
      </w:r>
      <w:r w:rsidRPr="00144AEF">
        <w:t>симум</w:t>
      </w:r>
      <w:r w:rsidR="00144AEF" w:rsidRPr="00144AEF">
        <w:t xml:space="preserve">). </w:t>
      </w: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="000F6A9B" w:rsidRPr="00144AEF">
        <w:t>обеспечить</w:t>
      </w:r>
      <w:r w:rsidR="00144AEF" w:rsidRPr="00144AEF">
        <w:t xml:space="preserve"> </w:t>
      </w:r>
      <w:r w:rsidRPr="00144AEF">
        <w:t>соблюдение</w:t>
      </w:r>
      <w:r w:rsidR="00144AEF" w:rsidRPr="00144AEF">
        <w:t xml:space="preserve"> </w:t>
      </w:r>
      <w:r w:rsidRPr="00144AEF">
        <w:t>некоторых</w:t>
      </w:r>
      <w:r w:rsidR="00144AEF" w:rsidRPr="00144AEF">
        <w:t xml:space="preserve"> </w:t>
      </w:r>
      <w:r w:rsidRPr="00144AEF">
        <w:t>технологических</w:t>
      </w:r>
      <w:r w:rsidR="00144AEF" w:rsidRPr="00144AEF">
        <w:t xml:space="preserve"> </w:t>
      </w:r>
      <w:r w:rsidRPr="00144AEF">
        <w:t>ограничений,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позволяют</w:t>
      </w:r>
      <w:r w:rsidR="00144AEF" w:rsidRPr="00144AEF">
        <w:t xml:space="preserve"> </w:t>
      </w:r>
      <w:r w:rsidRPr="00144AEF">
        <w:t>вести</w:t>
      </w:r>
      <w:r w:rsidR="00144AEF" w:rsidRPr="00144AEF">
        <w:t xml:space="preserve"> </w:t>
      </w:r>
      <w:r w:rsidRPr="00144AEF">
        <w:t>процесс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устойчивом</w:t>
      </w:r>
      <w:r w:rsidR="00144AEF" w:rsidRPr="00144AEF">
        <w:t xml:space="preserve"> </w:t>
      </w:r>
      <w:r w:rsidR="00E7497B" w:rsidRPr="00144AEF">
        <w:t>и</w:t>
      </w:r>
      <w:r w:rsidR="00144AEF" w:rsidRPr="00144AEF">
        <w:t xml:space="preserve"> </w:t>
      </w:r>
      <w:r w:rsidRPr="00144AEF">
        <w:t>безаварийном</w:t>
      </w:r>
      <w:r w:rsidR="00144AEF" w:rsidRPr="00144AEF">
        <w:t xml:space="preserve"> </w:t>
      </w:r>
      <w:r w:rsidRPr="00144AEF">
        <w:t>режиме</w:t>
      </w:r>
      <w:r w:rsidR="00144AEF" w:rsidRPr="00144AEF">
        <w:t>.</w:t>
      </w:r>
    </w:p>
    <w:p w:rsidR="00144AEF" w:rsidRPr="00144AEF" w:rsidRDefault="004702F6" w:rsidP="00144AEF">
      <w:pPr>
        <w:tabs>
          <w:tab w:val="left" w:pos="726"/>
        </w:tabs>
      </w:pPr>
      <w:r w:rsidRPr="00144AEF">
        <w:t>Математическая</w:t>
      </w:r>
      <w:r w:rsidR="00144AEF" w:rsidRPr="00144AEF">
        <w:t xml:space="preserve"> </w:t>
      </w:r>
      <w:r w:rsidRPr="00144AEF">
        <w:t>модель</w:t>
      </w:r>
      <w:r w:rsidR="00144AEF" w:rsidRPr="00144AEF">
        <w:t xml:space="preserve"> [</w:t>
      </w:r>
      <w:r w:rsidR="00BE047E" w:rsidRPr="00144AEF">
        <w:t>5</w:t>
      </w:r>
      <w:r w:rsidR="00144AEF" w:rsidRPr="00144AEF">
        <w:t xml:space="preserve">] </w:t>
      </w:r>
      <w:r w:rsidRPr="00144AEF">
        <w:t>процесса</w:t>
      </w:r>
      <w:r w:rsidR="00144AEF" w:rsidRPr="00144AEF">
        <w:t xml:space="preserve"> </w:t>
      </w:r>
      <w:r w:rsidRPr="00144AEF">
        <w:t>окисления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позволяет</w:t>
      </w:r>
      <w:r w:rsidR="00144AEF" w:rsidRPr="00144AEF">
        <w:t xml:space="preserve"> </w:t>
      </w:r>
      <w:r w:rsidRPr="00144AEF">
        <w:t>исследовать</w:t>
      </w:r>
      <w:r w:rsidR="00144AEF" w:rsidRPr="00144AEF">
        <w:t xml:space="preserve"> </w:t>
      </w:r>
      <w:r w:rsidRPr="00144AEF">
        <w:t>влияние</w:t>
      </w:r>
      <w:r w:rsidR="00144AEF" w:rsidRPr="00144AEF">
        <w:t xml:space="preserve"> </w:t>
      </w:r>
      <w:r w:rsidRPr="00144AEF">
        <w:t>температуры,</w:t>
      </w:r>
      <w:r w:rsidR="00144AEF" w:rsidRPr="00144AEF">
        <w:t xml:space="preserve"> </w:t>
      </w:r>
      <w:r w:rsidRPr="00144AEF">
        <w:t>состава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размера</w:t>
      </w:r>
      <w:r w:rsidR="00144AEF" w:rsidRPr="00144AEF">
        <w:t xml:space="preserve"> </w:t>
      </w:r>
      <w:r w:rsidRPr="00144AEF">
        <w:t>частиц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концентрации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огарке</w:t>
      </w:r>
      <w:r w:rsidR="00144AEF" w:rsidRPr="00144AEF">
        <w:t xml:space="preserve"> </w:t>
      </w:r>
      <w:r w:rsidRPr="00144AEF">
        <w:t>кислоторастворимого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связанного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феррит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сульфид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. </w:t>
      </w:r>
      <w:r w:rsidRPr="00144AEF">
        <w:t>Поэтому</w:t>
      </w:r>
      <w:r w:rsidR="00144AEF" w:rsidRPr="00144AEF">
        <w:t xml:space="preserve"> </w:t>
      </w:r>
      <w:r w:rsidRPr="00144AEF">
        <w:t>содержательная</w:t>
      </w:r>
      <w:r w:rsidR="00144AEF" w:rsidRPr="00144AEF">
        <w:t xml:space="preserve"> </w:t>
      </w:r>
      <w:r w:rsidRPr="00144AEF">
        <w:t>постановка</w:t>
      </w:r>
      <w:r w:rsidR="00144AEF" w:rsidRPr="00144AEF">
        <w:t xml:space="preserve"> </w:t>
      </w:r>
      <w:r w:rsidRPr="00144AEF">
        <w:t>задачи</w:t>
      </w:r>
      <w:r w:rsidR="00144AEF" w:rsidRPr="00144AEF">
        <w:t xml:space="preserve"> </w:t>
      </w:r>
      <w:r w:rsidRPr="00144AEF">
        <w:t>оптимизации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сформулирована</w:t>
      </w:r>
      <w:r w:rsidR="00144AEF" w:rsidRPr="00144AEF">
        <w:t xml:space="preserve"> </w:t>
      </w:r>
      <w:r w:rsidRPr="00144AEF">
        <w:t>следующим</w:t>
      </w:r>
      <w:r w:rsidR="00144AEF" w:rsidRPr="00144AEF">
        <w:t xml:space="preserve"> </w:t>
      </w:r>
      <w:r w:rsidRPr="00144AEF">
        <w:t>образом</w:t>
      </w:r>
      <w:r w:rsidR="00144AEF" w:rsidRPr="00144AEF">
        <w:t>:</w:t>
      </w:r>
      <w:r w:rsidR="00144AEF">
        <w:t xml:space="preserve"> "</w:t>
      </w:r>
      <w:r w:rsidR="00552E85" w:rsidRPr="00144AEF">
        <w:t>Для</w:t>
      </w:r>
      <w:r w:rsidR="00144AEF" w:rsidRPr="00144AEF">
        <w:t xml:space="preserve"> </w:t>
      </w:r>
      <w:r w:rsidR="00552E85" w:rsidRPr="00144AEF">
        <w:t>заданного</w:t>
      </w:r>
      <w:r w:rsidR="00144AEF" w:rsidRPr="00144AEF">
        <w:t xml:space="preserve"> </w:t>
      </w:r>
      <w:r w:rsidR="00552E85" w:rsidRPr="00144AEF">
        <w:t>состава</w:t>
      </w:r>
      <w:r w:rsidR="00144AEF" w:rsidRPr="00144AEF">
        <w:t xml:space="preserve"> </w:t>
      </w:r>
      <w:r w:rsidR="00552E85" w:rsidRPr="00144AEF">
        <w:t>концентрата</w:t>
      </w:r>
      <w:r w:rsidR="00144AEF" w:rsidRPr="00144AEF">
        <w:t xml:space="preserve"> </w:t>
      </w:r>
      <w:r w:rsidR="00552E85" w:rsidRPr="00144AEF">
        <w:t>и</w:t>
      </w:r>
      <w:r w:rsidR="00144AEF" w:rsidRPr="00144AEF">
        <w:t xml:space="preserve"> </w:t>
      </w:r>
      <w:r w:rsidR="00552E85" w:rsidRPr="00144AEF">
        <w:t>размера</w:t>
      </w:r>
      <w:r w:rsidR="00144AEF" w:rsidRPr="00144AEF">
        <w:t xml:space="preserve"> </w:t>
      </w:r>
      <w:r w:rsidR="00552E85" w:rsidRPr="00144AEF">
        <w:t>его</w:t>
      </w:r>
      <w:r w:rsidR="00144AEF" w:rsidRPr="00144AEF">
        <w:t xml:space="preserve"> </w:t>
      </w:r>
      <w:r w:rsidR="00552E85" w:rsidRPr="00144AEF">
        <w:t>частиц</w:t>
      </w:r>
      <w:r w:rsidR="00144AEF" w:rsidRPr="00144AEF">
        <w:t xml:space="preserve"> </w:t>
      </w:r>
      <w:r w:rsidR="00552E85" w:rsidRPr="00144AEF">
        <w:t>рассчитать</w:t>
      </w:r>
      <w:r w:rsidR="00144AEF" w:rsidRPr="00144AEF">
        <w:t xml:space="preserve"> </w:t>
      </w:r>
      <w:r w:rsidR="00552E85" w:rsidRPr="00144AEF">
        <w:t>такие</w:t>
      </w:r>
      <w:r w:rsidR="00144AEF" w:rsidRPr="00144AEF">
        <w:t xml:space="preserve"> </w:t>
      </w:r>
      <w:r w:rsidR="00552E85" w:rsidRPr="00144AEF">
        <w:t>значения</w:t>
      </w:r>
      <w:r w:rsidR="00144AEF" w:rsidRPr="00144AEF">
        <w:t xml:space="preserve"> </w:t>
      </w:r>
      <w:r w:rsidR="00552E85" w:rsidRPr="00144AEF">
        <w:t>температуры</w:t>
      </w:r>
      <w:r w:rsidR="00144AEF" w:rsidRPr="00144AEF">
        <w:t xml:space="preserve"> </w:t>
      </w:r>
      <w:r w:rsidR="00552E85" w:rsidRPr="00144AEF">
        <w:t>кипящего</w:t>
      </w:r>
      <w:r w:rsidR="00144AEF" w:rsidRPr="00144AEF">
        <w:t xml:space="preserve"> </w:t>
      </w:r>
      <w:r w:rsidR="00552E85" w:rsidRPr="00144AEF">
        <w:t>слоя</w:t>
      </w:r>
      <w:r w:rsidR="00144AEF" w:rsidRPr="00144AEF">
        <w:t xml:space="preserve"> </w:t>
      </w:r>
      <w:r w:rsidR="00552E85" w:rsidRPr="00144AEF">
        <w:t>и</w:t>
      </w:r>
      <w:r w:rsidR="00144AEF" w:rsidRPr="00144AEF">
        <w:t xml:space="preserve"> </w:t>
      </w:r>
      <w:r w:rsidR="00552E85" w:rsidRPr="00144AEF">
        <w:t>расхода</w:t>
      </w:r>
      <w:r w:rsidR="00144AEF" w:rsidRPr="00144AEF">
        <w:t xml:space="preserve"> </w:t>
      </w:r>
      <w:r w:rsidR="00552E85" w:rsidRPr="00144AEF">
        <w:t>концентрата,</w:t>
      </w:r>
      <w:r w:rsidR="00144AEF" w:rsidRPr="00144AEF">
        <w:t xml:space="preserve"> </w:t>
      </w:r>
      <w:r w:rsidR="00552E85" w:rsidRPr="00144AEF">
        <w:t>которые</w:t>
      </w:r>
      <w:r w:rsidR="00144AEF" w:rsidRPr="00144AEF">
        <w:t xml:space="preserve"> </w:t>
      </w:r>
      <w:r w:rsidR="00552E85" w:rsidRPr="00144AEF">
        <w:t>обеспечили</w:t>
      </w:r>
      <w:r w:rsidR="00144AEF" w:rsidRPr="00144AEF">
        <w:t xml:space="preserve"> </w:t>
      </w:r>
      <w:r w:rsidR="00552E85" w:rsidRPr="00144AEF">
        <w:t>бы</w:t>
      </w:r>
      <w:r w:rsidR="00144AEF" w:rsidRPr="00144AEF">
        <w:t xml:space="preserve"> </w:t>
      </w:r>
      <w:r w:rsidR="00552E85" w:rsidRPr="00144AEF">
        <w:t>м</w:t>
      </w:r>
      <w:r w:rsidR="00861E46" w:rsidRPr="00144AEF">
        <w:t>аксимальное</w:t>
      </w:r>
      <w:r w:rsidR="00144AEF" w:rsidRPr="00144AEF">
        <w:t xml:space="preserve"> </w:t>
      </w:r>
      <w:r w:rsidR="00552E85" w:rsidRPr="00144AEF">
        <w:t>содержание</w:t>
      </w:r>
      <w:r w:rsidR="00144AEF" w:rsidRPr="00144AEF">
        <w:t xml:space="preserve"> </w:t>
      </w:r>
      <w:r w:rsidR="00552E85" w:rsidRPr="00144AEF">
        <w:t>кислоторастворимого</w:t>
      </w:r>
      <w:r w:rsidR="00144AEF" w:rsidRPr="00144AEF">
        <w:t xml:space="preserve"> </w:t>
      </w:r>
      <w:r w:rsidR="00552E85" w:rsidRPr="00144AEF">
        <w:t>цинка</w:t>
      </w:r>
      <w:r w:rsidR="00144AEF" w:rsidRPr="00144AEF">
        <w:t xml:space="preserve"> </w:t>
      </w:r>
      <w:r w:rsidR="00552E85" w:rsidRPr="00144AEF">
        <w:t>в</w:t>
      </w:r>
      <w:r w:rsidR="00144AEF" w:rsidRPr="00144AEF">
        <w:t xml:space="preserve"> </w:t>
      </w:r>
      <w:r w:rsidR="00552E85" w:rsidRPr="00144AEF">
        <w:t>готовом</w:t>
      </w:r>
      <w:r w:rsidR="00144AEF" w:rsidRPr="00144AEF">
        <w:t xml:space="preserve"> </w:t>
      </w:r>
      <w:r w:rsidR="00552E85" w:rsidRPr="00144AEF">
        <w:t>огарке,</w:t>
      </w:r>
      <w:r w:rsidR="00144AEF" w:rsidRPr="00144AEF">
        <w:t xml:space="preserve"> </w:t>
      </w:r>
      <w:r w:rsidR="00552E85" w:rsidRPr="00144AEF">
        <w:t>при</w:t>
      </w:r>
      <w:r w:rsidR="00144AEF" w:rsidRPr="00144AEF">
        <w:t xml:space="preserve"> </w:t>
      </w:r>
      <w:r w:rsidR="00552E85" w:rsidRPr="00144AEF">
        <w:t>соблюдении</w:t>
      </w:r>
      <w:r w:rsidR="00144AEF" w:rsidRPr="00144AEF">
        <w:t xml:space="preserve"> </w:t>
      </w:r>
      <w:r w:rsidR="00552E85" w:rsidRPr="00144AEF">
        <w:t>технологических</w:t>
      </w:r>
      <w:r w:rsidR="00144AEF" w:rsidRPr="00144AEF">
        <w:t xml:space="preserve"> </w:t>
      </w:r>
      <w:r w:rsidR="00552E85" w:rsidRPr="00144AEF">
        <w:t>ограничений</w:t>
      </w:r>
      <w:r w:rsidR="00144AEF" w:rsidRPr="00144AEF">
        <w:t xml:space="preserve"> </w:t>
      </w:r>
      <w:r w:rsidR="00552E85" w:rsidRPr="00144AEF">
        <w:t>на</w:t>
      </w:r>
      <w:r w:rsidR="00144AEF" w:rsidRPr="00144AEF">
        <w:t xml:space="preserve">: </w:t>
      </w:r>
      <w:r w:rsidR="00552E85" w:rsidRPr="00144AEF">
        <w:t>температуру</w:t>
      </w:r>
      <w:r w:rsidR="00144AEF" w:rsidRPr="00144AEF">
        <w:t xml:space="preserve"> </w:t>
      </w:r>
      <w:r w:rsidR="00552E85" w:rsidRPr="00144AEF">
        <w:t>слоя,</w:t>
      </w:r>
      <w:r w:rsidR="00144AEF" w:rsidRPr="00144AEF">
        <w:t xml:space="preserve"> </w:t>
      </w:r>
      <w:r w:rsidR="00552E85" w:rsidRPr="00144AEF">
        <w:t>расход</w:t>
      </w:r>
      <w:r w:rsidR="00144AEF" w:rsidRPr="00144AEF">
        <w:t xml:space="preserve"> </w:t>
      </w:r>
      <w:r w:rsidR="00552E85" w:rsidRPr="00144AEF">
        <w:t>дутья,</w:t>
      </w:r>
      <w:r w:rsidR="00144AEF" w:rsidRPr="00144AEF">
        <w:t xml:space="preserve"> </w:t>
      </w:r>
      <w:r w:rsidR="00552E85" w:rsidRPr="00144AEF">
        <w:t>содержание</w:t>
      </w:r>
      <w:r w:rsidR="00144AEF" w:rsidRPr="00144AEF">
        <w:t xml:space="preserve"> </w:t>
      </w:r>
      <w:r w:rsidR="00552E85" w:rsidRPr="00144AEF">
        <w:t>кислорода</w:t>
      </w:r>
      <w:r w:rsidR="00144AEF" w:rsidRPr="00144AEF">
        <w:t xml:space="preserve"> </w:t>
      </w:r>
      <w:r w:rsidR="00552E85" w:rsidRPr="00144AEF">
        <w:t>в</w:t>
      </w:r>
      <w:r w:rsidR="00144AEF" w:rsidRPr="00144AEF">
        <w:t xml:space="preserve"> </w:t>
      </w:r>
      <w:r w:rsidR="00552E85" w:rsidRPr="00144AEF">
        <w:t>дутье</w:t>
      </w:r>
      <w:r w:rsidR="00144AEF">
        <w:t>"</w:t>
      </w:r>
      <w:r w:rsidR="00144AEF" w:rsidRPr="00144AEF">
        <w:t>.</w:t>
      </w:r>
    </w:p>
    <w:p w:rsidR="00144AEF" w:rsidRPr="00144AEF" w:rsidRDefault="00552E85" w:rsidP="00144AEF">
      <w:pPr>
        <w:tabs>
          <w:tab w:val="left" w:pos="726"/>
        </w:tabs>
      </w:pPr>
      <w:r w:rsidRPr="00144AEF">
        <w:t>Постановка</w:t>
      </w:r>
      <w:r w:rsidR="00144AEF" w:rsidRPr="00144AEF">
        <w:t xml:space="preserve"> </w:t>
      </w:r>
      <w:r w:rsidRPr="00144AEF">
        <w:t>задачи</w:t>
      </w:r>
      <w:r w:rsidR="00144AEF" w:rsidRPr="00144AEF">
        <w:t xml:space="preserve"> </w:t>
      </w:r>
      <w:r w:rsidRPr="00144AEF">
        <w:t>оптимального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таком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 </w:t>
      </w:r>
      <w:r w:rsidRPr="00144AEF">
        <w:t>позволит,</w:t>
      </w:r>
      <w:r w:rsidR="00144AEF" w:rsidRPr="00144AEF">
        <w:t xml:space="preserve"> </w:t>
      </w:r>
      <w:r w:rsidRPr="00144AEF">
        <w:t>во-первых,</w:t>
      </w:r>
      <w:r w:rsidR="00144AEF" w:rsidRPr="00144AEF">
        <w:t xml:space="preserve"> </w:t>
      </w:r>
      <w:r w:rsidRPr="00144AEF">
        <w:t>управлять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косвенно</w:t>
      </w:r>
      <w:r w:rsidR="00144AEF">
        <w:t xml:space="preserve"> (</w:t>
      </w:r>
      <w:r w:rsidRPr="00144AEF">
        <w:t>через</w:t>
      </w:r>
      <w:r w:rsidR="00144AEF" w:rsidRPr="00144AEF">
        <w:t xml:space="preserve"> </w:t>
      </w:r>
      <w:r w:rsidRPr="00144AEF">
        <w:t>температуру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), </w:t>
      </w:r>
      <w:r w:rsidRPr="00144AEF">
        <w:t>а</w:t>
      </w:r>
      <w:r w:rsidR="00144AEF" w:rsidRPr="00144AEF">
        <w:t xml:space="preserve"> </w:t>
      </w:r>
      <w:r w:rsidRPr="00144AEF">
        <w:t>напрямую</w:t>
      </w:r>
      <w:r w:rsidR="00144AEF">
        <w:t xml:space="preserve"> (</w:t>
      </w:r>
      <w:r w:rsidR="000F6A9B" w:rsidRPr="00144AEF">
        <w:t>через</w:t>
      </w:r>
      <w:r w:rsidR="00144AEF" w:rsidRPr="00144AEF">
        <w:t xml:space="preserve"> </w:t>
      </w:r>
      <w:r w:rsidRPr="00144AEF">
        <w:t>качество</w:t>
      </w:r>
      <w:r w:rsidR="00144AEF" w:rsidRPr="00144AEF">
        <w:t xml:space="preserve"> </w:t>
      </w:r>
      <w:r w:rsidRPr="00144AEF">
        <w:t>готового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), </w:t>
      </w:r>
      <w:r w:rsidRPr="00144AEF">
        <w:t>во-вторых,</w:t>
      </w:r>
      <w:r w:rsidR="00144AEF" w:rsidRPr="00144AEF">
        <w:t xml:space="preserve"> </w:t>
      </w:r>
      <w:r w:rsidRPr="00144AEF">
        <w:t>управлять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оптимальным</w:t>
      </w:r>
      <w:r w:rsidR="00144AEF" w:rsidRPr="00144AEF">
        <w:t xml:space="preserve"> </w:t>
      </w:r>
      <w:r w:rsidRPr="00144AEF">
        <w:t>образом</w:t>
      </w:r>
      <w:r w:rsidR="00144AEF">
        <w:t xml:space="preserve"> (</w:t>
      </w:r>
      <w:r w:rsidRPr="00144AEF">
        <w:t>минимизацией</w:t>
      </w:r>
      <w:r w:rsidR="00144AEF" w:rsidRPr="00144AEF">
        <w:t xml:space="preserve"> </w:t>
      </w:r>
      <w:r w:rsidRPr="00144AEF">
        <w:t>содержания</w:t>
      </w:r>
      <w:r w:rsidR="00144AEF" w:rsidRPr="00144AEF">
        <w:t xml:space="preserve"> </w:t>
      </w:r>
      <w:r w:rsidRPr="00144AEF">
        <w:t>кислотораств</w:t>
      </w:r>
      <w:r w:rsidR="00B91226" w:rsidRPr="00144AEF">
        <w:t>оримого</w:t>
      </w:r>
      <w:r w:rsidR="00144AEF" w:rsidRPr="00144AEF">
        <w:t xml:space="preserve"> </w:t>
      </w:r>
      <w:r w:rsidR="00B91226" w:rsidRPr="00144AEF">
        <w:t>цинка</w:t>
      </w:r>
      <w:r w:rsidR="00144AEF" w:rsidRPr="00144AEF">
        <w:t xml:space="preserve">) </w:t>
      </w:r>
      <w:r w:rsidR="00B91226" w:rsidRPr="00144AEF">
        <w:t>и,</w:t>
      </w:r>
      <w:r w:rsidR="00144AEF" w:rsidRPr="00144AEF">
        <w:t xml:space="preserve"> </w:t>
      </w:r>
      <w:r w:rsidR="00B91226" w:rsidRPr="00144AEF">
        <w:t>в-третьих,</w:t>
      </w:r>
      <w:r w:rsidR="00144AEF" w:rsidRPr="00144AEF">
        <w:t xml:space="preserve"> </w:t>
      </w:r>
      <w:r w:rsidR="00B91226" w:rsidRPr="00144AEF">
        <w:t>вести</w:t>
      </w:r>
      <w:r w:rsidR="00144AEF" w:rsidRPr="00144AEF">
        <w:t xml:space="preserve"> </w:t>
      </w:r>
      <w:r w:rsidR="00B91226" w:rsidRPr="00144AEF">
        <w:t>процесс</w:t>
      </w:r>
      <w:r w:rsidR="00144AEF" w:rsidRPr="00144AEF">
        <w:t xml:space="preserve"> </w:t>
      </w:r>
      <w:r w:rsidR="00B91226" w:rsidRPr="00144AEF">
        <w:t>в</w:t>
      </w:r>
      <w:r w:rsidR="00144AEF" w:rsidRPr="00144AEF">
        <w:t xml:space="preserve"> </w:t>
      </w:r>
      <w:r w:rsidR="00B91226" w:rsidRPr="00144AEF">
        <w:t>устойчивом</w:t>
      </w:r>
      <w:r w:rsidR="00144AEF" w:rsidRPr="00144AEF">
        <w:t xml:space="preserve"> </w:t>
      </w:r>
      <w:r w:rsidR="00B91226" w:rsidRPr="00144AEF">
        <w:t>и</w:t>
      </w:r>
      <w:r w:rsidR="00144AEF" w:rsidRPr="00144AEF">
        <w:t xml:space="preserve"> </w:t>
      </w:r>
      <w:r w:rsidR="00B91226" w:rsidRPr="00144AEF">
        <w:t>безаварийном</w:t>
      </w:r>
      <w:r w:rsidR="00144AEF" w:rsidRPr="00144AEF">
        <w:t xml:space="preserve"> </w:t>
      </w:r>
      <w:r w:rsidR="00B91226" w:rsidRPr="00144AEF">
        <w:t>режиме</w:t>
      </w:r>
      <w:r w:rsidR="00144AEF">
        <w:t xml:space="preserve"> (</w:t>
      </w:r>
      <w:r w:rsidR="00B91226" w:rsidRPr="00144AEF">
        <w:t>посредством</w:t>
      </w:r>
      <w:r w:rsidR="00144AEF" w:rsidRPr="00144AEF">
        <w:t xml:space="preserve"> </w:t>
      </w:r>
      <w:r w:rsidR="00B91226" w:rsidRPr="00144AEF">
        <w:t>соблюдения</w:t>
      </w:r>
      <w:r w:rsidR="00144AEF" w:rsidRPr="00144AEF">
        <w:t xml:space="preserve"> </w:t>
      </w:r>
      <w:r w:rsidR="00B91226" w:rsidRPr="00144AEF">
        <w:t>технологических</w:t>
      </w:r>
      <w:r w:rsidR="00144AEF" w:rsidRPr="00144AEF">
        <w:t xml:space="preserve"> </w:t>
      </w:r>
      <w:r w:rsidR="00B91226" w:rsidRPr="00144AEF">
        <w:t>ограничений</w:t>
      </w:r>
      <w:r w:rsidR="00144AEF" w:rsidRPr="00144AEF">
        <w:t>).</w:t>
      </w:r>
    </w:p>
    <w:p w:rsidR="00144AEF" w:rsidRPr="00144AEF" w:rsidRDefault="00B91226" w:rsidP="00144AEF">
      <w:pPr>
        <w:tabs>
          <w:tab w:val="left" w:pos="726"/>
        </w:tabs>
      </w:pPr>
      <w:r w:rsidRPr="00144AEF">
        <w:t>Наличие</w:t>
      </w:r>
      <w:r w:rsidR="00144AEF" w:rsidRPr="00144AEF">
        <w:t xml:space="preserve"> </w:t>
      </w:r>
      <w:r w:rsidRPr="00144AEF">
        <w:t>математической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[</w:t>
      </w:r>
      <w:r w:rsidR="00BE047E" w:rsidRPr="00144AEF">
        <w:t>5</w:t>
      </w:r>
      <w:r w:rsidR="00144AEF" w:rsidRPr="00144AEF">
        <w:t xml:space="preserve">], </w:t>
      </w:r>
      <w:r w:rsidRPr="00144AEF">
        <w:t>выбранного</w:t>
      </w:r>
      <w:r w:rsidR="00144AEF" w:rsidRPr="00144AEF">
        <w:t xml:space="preserve"> </w:t>
      </w:r>
      <w:r w:rsidRPr="00144AEF">
        <w:t>метода</w:t>
      </w:r>
      <w:r w:rsidR="00144AEF" w:rsidRPr="00144AEF">
        <w:t xml:space="preserve"> </w:t>
      </w:r>
      <w:r w:rsidRPr="00144AEF">
        <w:t>поиска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заводских</w:t>
      </w:r>
      <w:r w:rsidR="00144AEF" w:rsidRPr="00144AEF">
        <w:t xml:space="preserve"> </w:t>
      </w:r>
      <w:r w:rsidRPr="00144AEF">
        <w:t>требований</w:t>
      </w:r>
      <w:r w:rsidR="00144AEF" w:rsidRPr="00144AEF">
        <w:t xml:space="preserve"> </w:t>
      </w:r>
      <w:r w:rsidRPr="00144AEF">
        <w:t>соблюдения</w:t>
      </w:r>
      <w:r w:rsidR="00144AEF" w:rsidRPr="00144AEF">
        <w:t xml:space="preserve"> </w:t>
      </w:r>
      <w:r w:rsidRPr="00144AEF">
        <w:t>технологических</w:t>
      </w:r>
      <w:r w:rsidR="00144AEF" w:rsidRPr="00144AEF">
        <w:t xml:space="preserve"> </w:t>
      </w:r>
      <w:r w:rsidRPr="00144AEF">
        <w:t>ограничений</w:t>
      </w:r>
      <w:r w:rsidR="00144AEF" w:rsidRPr="00144AEF">
        <w:t xml:space="preserve"> </w:t>
      </w:r>
      <w:r w:rsidRPr="00144AEF">
        <w:t>позволя</w:t>
      </w:r>
      <w:r w:rsidR="00E7497B" w:rsidRPr="00144AEF">
        <w:t>ю</w:t>
      </w:r>
      <w:r w:rsidRPr="00144AEF">
        <w:t>т</w:t>
      </w:r>
      <w:r w:rsidR="00144AEF" w:rsidRPr="00144AEF">
        <w:t xml:space="preserve"> </w:t>
      </w:r>
      <w:r w:rsidRPr="00144AEF">
        <w:t>сформулировать</w:t>
      </w:r>
      <w:r w:rsidR="00144AEF" w:rsidRPr="00144AEF">
        <w:t xml:space="preserve"> </w:t>
      </w:r>
      <w:r w:rsidR="002D020D" w:rsidRPr="00144AEF">
        <w:t>математическую</w:t>
      </w:r>
      <w:r w:rsidR="00144AEF" w:rsidRPr="00144AEF">
        <w:t xml:space="preserve"> </w:t>
      </w:r>
      <w:r w:rsidR="002D020D" w:rsidRPr="00144AEF">
        <w:t>постановку</w:t>
      </w:r>
      <w:r w:rsidR="00144AEF" w:rsidRPr="00144AEF">
        <w:t xml:space="preserve"> </w:t>
      </w:r>
      <w:r w:rsidRPr="00144AEF">
        <w:t>задачу</w:t>
      </w:r>
      <w:r w:rsidR="00144AEF" w:rsidRPr="00144AEF">
        <w:t xml:space="preserve"> </w:t>
      </w:r>
      <w:r w:rsidRPr="00144AEF">
        <w:t>оптимизации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виде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B91226" w:rsidP="00144AEF">
      <w:pPr>
        <w:tabs>
          <w:tab w:val="left" w:pos="726"/>
        </w:tabs>
      </w:pPr>
      <w:r w:rsidRPr="00144AEF">
        <w:rPr>
          <w:lang w:val="en-US"/>
        </w:rPr>
        <w:t>F</w:t>
      </w:r>
      <w:r w:rsidRPr="00144AEF">
        <w:rPr>
          <w:vertAlign w:val="subscript"/>
        </w:rPr>
        <w:t>ц</w:t>
      </w:r>
      <w:r w:rsidR="00144AEF" w:rsidRPr="00144AEF">
        <w:t xml:space="preserve"> </w:t>
      </w:r>
      <w:r w:rsidRPr="00144AEF">
        <w:t>=</w:t>
      </w:r>
      <w:r w:rsidR="00144AEF" w:rsidRPr="00144AEF">
        <w:t xml:space="preserve"> </w:t>
      </w:r>
      <w:r w:rsidRPr="00144AEF">
        <w:rPr>
          <w:lang w:val="en-US"/>
        </w:rPr>
        <w:t>G</w:t>
      </w:r>
      <w:r w:rsidRPr="00144AEF">
        <w:rPr>
          <w:vertAlign w:val="subscript"/>
          <w:lang w:val="en-US"/>
        </w:rPr>
        <w:t>Zn</w:t>
      </w:r>
      <w:r w:rsidRPr="00144AEF">
        <w:rPr>
          <w:vertAlign w:val="subscript"/>
        </w:rPr>
        <w:t>кр</w:t>
      </w:r>
      <w:r w:rsidR="00144AEF" w:rsidRPr="00144AEF">
        <w:t xml:space="preserve"> </w:t>
      </w:r>
      <w:r w:rsidRPr="00144AEF">
        <w:rPr>
          <w:lang w:val="en-US"/>
        </w:rPr>
        <w:sym w:font="Wingdings" w:char="F0E0"/>
      </w:r>
      <w:r w:rsidR="00144AEF" w:rsidRPr="00144AEF">
        <w:t xml:space="preserve"> </w:t>
      </w:r>
      <w:r w:rsidRPr="00144AEF">
        <w:rPr>
          <w:lang w:val="en-US"/>
        </w:rPr>
        <w:t>m</w:t>
      </w:r>
      <w:r w:rsidR="005C55A6" w:rsidRPr="00144AEF">
        <w:rPr>
          <w:lang w:val="en-US"/>
        </w:rPr>
        <w:t>ax</w:t>
      </w:r>
      <w:r w:rsidR="000F0A01" w:rsidRPr="00144AEF">
        <w:t>,</w:t>
      </w:r>
      <w:r w:rsidR="00144AEF">
        <w:t xml:space="preserve"> (</w:t>
      </w:r>
      <w:r w:rsidR="00474B0D" w:rsidRPr="00144AEF">
        <w:t>42</w:t>
      </w:r>
      <w:r w:rsidR="00144AEF" w:rsidRPr="00144AEF">
        <w:t>)</w:t>
      </w:r>
    </w:p>
    <w:p w:rsidR="00144AEF" w:rsidRDefault="00D23D0E" w:rsidP="00144AEF">
      <w:pPr>
        <w:tabs>
          <w:tab w:val="left" w:pos="726"/>
        </w:tabs>
      </w:pPr>
      <w:r w:rsidRPr="00144AEF">
        <w:object w:dxaOrig="1600" w:dyaOrig="1640">
          <v:shape id="_x0000_i1095" type="#_x0000_t75" style="width:80.25pt;height:81.75pt" o:ole="">
            <v:imagedata r:id="rId141" o:title=""/>
          </v:shape>
          <o:OLEObject Type="Embed" ProgID="Equation.3" ShapeID="_x0000_i1095" DrawAspect="Content" ObjectID="_1457363590" r:id="rId142"/>
        </w:object>
      </w:r>
      <w:r w:rsidR="00144AEF">
        <w:t xml:space="preserve"> (</w:t>
      </w:r>
      <w:r w:rsidR="00474B0D" w:rsidRPr="00144AEF">
        <w:t>43</w:t>
      </w:r>
      <w:r w:rsidR="00144AEF" w:rsidRPr="00144AEF">
        <w:t>)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2D020D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rPr>
          <w:lang w:val="en-US"/>
        </w:rPr>
        <w:t>G</w:t>
      </w:r>
      <w:r w:rsidRPr="00144AEF">
        <w:rPr>
          <w:vertAlign w:val="subscript"/>
          <w:lang w:val="en-US"/>
        </w:rPr>
        <w:t>Zn</w:t>
      </w:r>
      <w:r w:rsidRPr="00144AEF">
        <w:rPr>
          <w:vertAlign w:val="subscript"/>
        </w:rPr>
        <w:t>кр</w:t>
      </w:r>
      <w:r w:rsidR="00144AEF" w:rsidRPr="00144AEF">
        <w:t xml:space="preserve"> </w:t>
      </w:r>
      <w:r w:rsidRPr="00144AEF">
        <w:t>определяется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математической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[</w:t>
      </w:r>
      <w:r w:rsidR="00BE047E" w:rsidRPr="00144AEF">
        <w:t>5</w:t>
      </w:r>
      <w:r w:rsidR="00144AEF" w:rsidRPr="00144AEF">
        <w:t xml:space="preserve">], </w:t>
      </w:r>
      <w:r w:rsidRPr="00144AEF">
        <w:t>для</w:t>
      </w:r>
      <w:r w:rsidR="00144AEF" w:rsidRPr="00144AEF">
        <w:t xml:space="preserve"> </w:t>
      </w:r>
      <w:r w:rsidRPr="00144AEF">
        <w:t>заданных</w:t>
      </w:r>
      <w:r w:rsidR="00144AEF" w:rsidRPr="00144AEF">
        <w:t xml:space="preserve"> </w:t>
      </w:r>
      <w:r w:rsidRPr="00144AEF">
        <w:t>химических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физических</w:t>
      </w:r>
      <w:r w:rsidR="00144AEF" w:rsidRPr="00144AEF">
        <w:t xml:space="preserve"> </w:t>
      </w:r>
      <w:r w:rsidRPr="00144AEF">
        <w:t>свойств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. </w:t>
      </w:r>
      <w:r w:rsidRPr="00144AEF">
        <w:t>Однако</w:t>
      </w:r>
      <w:r w:rsidR="00144AEF" w:rsidRPr="00144AEF">
        <w:t xml:space="preserve"> </w:t>
      </w:r>
      <w:r w:rsidRPr="00144AEF">
        <w:t>выбранный</w:t>
      </w:r>
      <w:r w:rsidR="00144AEF" w:rsidRPr="00144AEF">
        <w:t xml:space="preserve"> </w:t>
      </w:r>
      <w:r w:rsidRPr="00144AEF">
        <w:t>алгоритма</w:t>
      </w:r>
      <w:r w:rsidR="00144AEF" w:rsidRPr="00144AEF">
        <w:t xml:space="preserve"> </w:t>
      </w:r>
      <w:r w:rsidRPr="00144AEF">
        <w:t>поиска</w:t>
      </w:r>
      <w:r w:rsidR="00144AEF" w:rsidRPr="00144AEF">
        <w:t xml:space="preserve"> </w:t>
      </w:r>
      <w:r w:rsidR="008F0721" w:rsidRPr="00144AEF">
        <w:t>экстремума</w:t>
      </w:r>
      <w:r w:rsidR="00144AEF" w:rsidRPr="00144AEF">
        <w:t xml:space="preserve"> </w:t>
      </w:r>
      <w:r w:rsidR="008F0721" w:rsidRPr="00144AEF">
        <w:t>методом</w:t>
      </w:r>
      <w:r w:rsidR="00144AEF" w:rsidRPr="00144AEF">
        <w:t xml:space="preserve"> </w:t>
      </w:r>
      <w:r w:rsidRPr="00144AEF">
        <w:t>наискорейш</w:t>
      </w:r>
      <w:r w:rsidR="008F0721" w:rsidRPr="00144AEF">
        <w:t>его</w:t>
      </w:r>
      <w:r w:rsidR="00144AEF" w:rsidRPr="00144AEF">
        <w:t xml:space="preserve"> </w:t>
      </w:r>
      <w:r w:rsidRPr="00144AEF">
        <w:t>спуск</w:t>
      </w:r>
      <w:r w:rsidR="008F0721" w:rsidRPr="00144AEF">
        <w:t>а</w:t>
      </w:r>
      <w:r w:rsidR="00144AEF" w:rsidRPr="00144AEF">
        <w:t xml:space="preserve"> </w:t>
      </w:r>
      <w:r w:rsidR="008F0721" w:rsidRPr="00144AEF">
        <w:t>не</w:t>
      </w:r>
      <w:r w:rsidR="00144AEF" w:rsidRPr="00144AEF">
        <w:t xml:space="preserve"> </w:t>
      </w:r>
      <w:r w:rsidR="008F0721" w:rsidRPr="00144AEF">
        <w:t>позволяет</w:t>
      </w:r>
      <w:r w:rsidR="00144AEF" w:rsidRPr="00144AEF">
        <w:t xml:space="preserve"> </w:t>
      </w:r>
      <w:r w:rsidR="008F0721" w:rsidRPr="00144AEF">
        <w:t>осуществлять</w:t>
      </w:r>
      <w:r w:rsidR="00144AEF" w:rsidRPr="00144AEF">
        <w:t xml:space="preserve"> </w:t>
      </w:r>
      <w:r w:rsidR="008F0721" w:rsidRPr="00144AEF">
        <w:t>поиск</w:t>
      </w:r>
      <w:r w:rsidR="00144AEF" w:rsidRPr="00144AEF">
        <w:t xml:space="preserve"> </w:t>
      </w:r>
      <w:r w:rsidR="008F0721" w:rsidRPr="00144AEF">
        <w:t>при</w:t>
      </w:r>
      <w:r w:rsidR="00144AEF" w:rsidRPr="00144AEF">
        <w:t xml:space="preserve"> </w:t>
      </w:r>
      <w:r w:rsidR="008F0721" w:rsidRPr="00144AEF">
        <w:t>наличии</w:t>
      </w:r>
      <w:r w:rsidR="00144AEF" w:rsidRPr="00144AEF">
        <w:t xml:space="preserve"> </w:t>
      </w:r>
      <w:r w:rsidR="008F0721" w:rsidRPr="00144AEF">
        <w:t>ограничений</w:t>
      </w:r>
      <w:r w:rsidR="00144AEF" w:rsidRPr="00144AEF">
        <w:t xml:space="preserve">. </w:t>
      </w:r>
      <w:r w:rsidR="008F0721" w:rsidRPr="00144AEF">
        <w:t>Для</w:t>
      </w:r>
      <w:r w:rsidR="00144AEF" w:rsidRPr="00144AEF">
        <w:t xml:space="preserve"> </w:t>
      </w:r>
      <w:r w:rsidR="008F0721" w:rsidRPr="00144AEF">
        <w:t>использования</w:t>
      </w:r>
      <w:r w:rsidR="00144AEF" w:rsidRPr="00144AEF">
        <w:t xml:space="preserve"> </w:t>
      </w:r>
      <w:r w:rsidR="008F0721" w:rsidRPr="00144AEF">
        <w:t>этого</w:t>
      </w:r>
      <w:r w:rsidR="00144AEF" w:rsidRPr="00144AEF">
        <w:t xml:space="preserve"> </w:t>
      </w:r>
      <w:r w:rsidR="008F0721" w:rsidRPr="00144AEF">
        <w:t>метода</w:t>
      </w:r>
      <w:r w:rsidR="00144AEF" w:rsidRPr="00144AEF">
        <w:t xml:space="preserve"> </w:t>
      </w:r>
      <w:r w:rsidR="008F0721" w:rsidRPr="00144AEF">
        <w:t>необходимо</w:t>
      </w:r>
      <w:r w:rsidR="00144AEF" w:rsidRPr="00144AEF">
        <w:t xml:space="preserve"> </w:t>
      </w:r>
      <w:r w:rsidR="008F0721" w:rsidRPr="00144AEF">
        <w:t>преобразовать</w:t>
      </w:r>
      <w:r w:rsidR="00144AEF" w:rsidRPr="00144AEF">
        <w:t xml:space="preserve"> </w:t>
      </w:r>
      <w:r w:rsidR="008F0721" w:rsidRPr="00144AEF">
        <w:t>функцию</w:t>
      </w:r>
      <w:r w:rsidR="00144AEF" w:rsidRPr="00144AEF">
        <w:t xml:space="preserve"> </w:t>
      </w:r>
      <w:r w:rsidR="008F0721" w:rsidRPr="00144AEF">
        <w:t>цели</w:t>
      </w:r>
      <w:r w:rsidR="00144AEF">
        <w:t xml:space="preserve"> (</w:t>
      </w:r>
      <w:r w:rsidR="00474B0D" w:rsidRPr="00144AEF">
        <w:t>42</w:t>
      </w:r>
      <w:r w:rsidR="00144AEF" w:rsidRPr="00144AEF">
        <w:t xml:space="preserve">) </w:t>
      </w:r>
      <w:r w:rsidR="008F0721" w:rsidRPr="00144AEF">
        <w:t>и</w:t>
      </w:r>
      <w:r w:rsidR="00144AEF" w:rsidRPr="00144AEF">
        <w:t xml:space="preserve"> </w:t>
      </w:r>
      <w:r w:rsidR="008F0721" w:rsidRPr="00144AEF">
        <w:t>ограничения</w:t>
      </w:r>
      <w:r w:rsidR="00144AEF">
        <w:t xml:space="preserve"> (</w:t>
      </w:r>
      <w:r w:rsidR="00474B0D" w:rsidRPr="00144AEF">
        <w:t>43</w:t>
      </w:r>
      <w:r w:rsidR="00144AEF" w:rsidRPr="00144AEF">
        <w:t xml:space="preserve">) </w:t>
      </w:r>
      <w:r w:rsidR="008F0721" w:rsidRPr="00144AEF">
        <w:t>к</w:t>
      </w:r>
      <w:r w:rsidR="00144AEF" w:rsidRPr="00144AEF">
        <w:t xml:space="preserve"> </w:t>
      </w:r>
      <w:r w:rsidR="008F0721" w:rsidRPr="00144AEF">
        <w:t>виду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FD7CCB" w:rsidP="00144AEF">
      <w:pPr>
        <w:tabs>
          <w:tab w:val="left" w:pos="726"/>
        </w:tabs>
      </w:pPr>
      <w:r w:rsidRPr="00144AEF">
        <w:rPr>
          <w:lang w:val="en-US"/>
        </w:rPr>
        <w:t>F</w:t>
      </w:r>
      <w:r w:rsidRPr="00144AEF">
        <w:rPr>
          <w:vertAlign w:val="subscript"/>
        </w:rPr>
        <w:t>ц</w:t>
      </w:r>
      <w:r w:rsidRPr="00144AEF">
        <w:rPr>
          <w:vertAlign w:val="superscript"/>
        </w:rPr>
        <w:t>*</w:t>
      </w:r>
      <w:r w:rsidRPr="00144AEF">
        <w:t>=</w:t>
      </w:r>
      <w:r w:rsidRPr="00144AEF">
        <w:rPr>
          <w:lang w:val="en-US"/>
        </w:rPr>
        <w:t>F</w:t>
      </w:r>
      <w:r w:rsidRPr="00144AEF">
        <w:rPr>
          <w:vertAlign w:val="subscript"/>
        </w:rPr>
        <w:t>ц</w:t>
      </w:r>
      <w:r w:rsidRPr="00144AEF">
        <w:t>+</w:t>
      </w:r>
      <w:r w:rsidRPr="00144AEF">
        <w:rPr>
          <w:lang w:val="en-US"/>
        </w:rPr>
        <w:t>F</w:t>
      </w:r>
      <w:r w:rsidRPr="00144AEF">
        <w:rPr>
          <w:vertAlign w:val="subscript"/>
        </w:rPr>
        <w:t>штраф</w:t>
      </w:r>
      <w:r w:rsidR="00144AEF">
        <w:t xml:space="preserve"> (</w:t>
      </w:r>
      <w:r w:rsidR="00474B0D" w:rsidRPr="00144AEF">
        <w:t>44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CA4C81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rPr>
          <w:lang w:val="en-US"/>
        </w:rPr>
        <w:t>F</w:t>
      </w:r>
      <w:r w:rsidRPr="00144AEF">
        <w:rPr>
          <w:vertAlign w:val="subscript"/>
        </w:rPr>
        <w:t>ц</w:t>
      </w:r>
      <w:r w:rsidRPr="00144AEF">
        <w:rPr>
          <w:vertAlign w:val="superscript"/>
        </w:rPr>
        <w:t>*</w:t>
      </w:r>
      <w:r w:rsidR="00144AEF" w:rsidRPr="00144AEF">
        <w:t xml:space="preserve"> - </w:t>
      </w:r>
      <w:r w:rsidRPr="00144AEF">
        <w:t>новая</w:t>
      </w:r>
      <w:r w:rsidR="00144AEF">
        <w:t xml:space="preserve"> (</w:t>
      </w:r>
      <w:r w:rsidRPr="00144AEF">
        <w:t>преобразованная</w:t>
      </w:r>
      <w:r w:rsidR="00144AEF" w:rsidRPr="00144AEF">
        <w:t xml:space="preserve"> </w:t>
      </w:r>
      <w:r w:rsidRPr="00144AEF">
        <w:t>функция</w:t>
      </w:r>
      <w:r w:rsidR="00144AEF" w:rsidRPr="00144AEF">
        <w:t xml:space="preserve"> </w:t>
      </w:r>
      <w:r w:rsidRPr="00144AEF">
        <w:t>цели,</w:t>
      </w:r>
      <w:r w:rsidR="00144AEF" w:rsidRPr="00144AEF">
        <w:t xml:space="preserve"> </w:t>
      </w:r>
      <w:r w:rsidRPr="00144AEF">
        <w:rPr>
          <w:lang w:val="en-US"/>
        </w:rPr>
        <w:t>F</w:t>
      </w:r>
      <w:r w:rsidRPr="00144AEF">
        <w:rPr>
          <w:vertAlign w:val="subscript"/>
        </w:rPr>
        <w:t>штраф</w:t>
      </w:r>
      <w:r w:rsidR="00144AEF" w:rsidRPr="00144AEF">
        <w:t xml:space="preserve"> - </w:t>
      </w:r>
      <w:r w:rsidRPr="00144AEF">
        <w:t>так</w:t>
      </w:r>
      <w:r w:rsidR="00144AEF" w:rsidRPr="00144AEF">
        <w:t xml:space="preserve"> </w:t>
      </w:r>
      <w:r w:rsidRPr="00144AEF">
        <w:t>называемая</w:t>
      </w:r>
      <w:r w:rsidR="00144AEF" w:rsidRPr="00144AEF">
        <w:t xml:space="preserve"> </w:t>
      </w:r>
      <w:r w:rsidRPr="00144AEF">
        <w:t>функция</w:t>
      </w:r>
      <w:r w:rsidR="00144AEF" w:rsidRPr="00144AEF">
        <w:t xml:space="preserve"> </w:t>
      </w:r>
      <w:r w:rsidRPr="00144AEF">
        <w:t>штрафа,</w:t>
      </w:r>
      <w:r w:rsidR="00144AEF" w:rsidRPr="00144AEF">
        <w:t xml:space="preserve"> </w:t>
      </w:r>
      <w:r w:rsidRPr="00144AEF">
        <w:t>величина</w:t>
      </w:r>
      <w:r w:rsidR="00144AEF" w:rsidRPr="00144AEF">
        <w:t xml:space="preserve"> </w:t>
      </w:r>
      <w:r w:rsidRPr="00144AEF">
        <w:t>которой</w:t>
      </w:r>
      <w:r w:rsidR="00144AEF" w:rsidRPr="00144AEF">
        <w:t xml:space="preserve"> </w:t>
      </w:r>
      <w:r w:rsidRPr="00144AEF">
        <w:t>зависит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нарушения</w:t>
      </w:r>
      <w:r w:rsidR="00144AEF" w:rsidRPr="00144AEF">
        <w:t xml:space="preserve"> </w:t>
      </w:r>
      <w:r w:rsidRPr="00144AEF">
        <w:t>технологических</w:t>
      </w:r>
      <w:r w:rsidR="00144AEF" w:rsidRPr="00144AEF">
        <w:t xml:space="preserve"> </w:t>
      </w:r>
      <w:r w:rsidRPr="00144AEF">
        <w:t>ограничений</w:t>
      </w:r>
      <w:r w:rsidR="00144AEF" w:rsidRPr="00144AEF">
        <w:t>.</w:t>
      </w:r>
    </w:p>
    <w:p w:rsidR="00144AEF" w:rsidRPr="00144AEF" w:rsidRDefault="00CA4C81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штраф</w:t>
      </w:r>
      <w:r w:rsidR="00144AEF" w:rsidRPr="00144AEF">
        <w:t xml:space="preserve"> </w:t>
      </w:r>
      <w:r w:rsidR="0052544B" w:rsidRPr="00144AEF">
        <w:t>накладывается</w:t>
      </w:r>
      <w:r w:rsidR="00144AEF" w:rsidRPr="00144AEF">
        <w:t xml:space="preserve"> </w:t>
      </w:r>
      <w:r w:rsidR="0052544B" w:rsidRPr="00144AEF">
        <w:t>только</w:t>
      </w:r>
      <w:r w:rsidR="00144AEF" w:rsidRPr="00144AEF">
        <w:t xml:space="preserve"> </w:t>
      </w:r>
      <w:r w:rsidR="0052544B" w:rsidRPr="00144AEF">
        <w:t>в</w:t>
      </w:r>
      <w:r w:rsidR="00144AEF" w:rsidRPr="00144AEF">
        <w:t xml:space="preserve"> </w:t>
      </w:r>
      <w:r w:rsidR="0052544B" w:rsidRPr="00144AEF">
        <w:t>случае</w:t>
      </w:r>
      <w:r w:rsidR="00144AEF" w:rsidRPr="00144AEF">
        <w:t xml:space="preserve"> </w:t>
      </w:r>
      <w:r w:rsidR="0052544B" w:rsidRPr="00144AEF">
        <w:t>нарушения</w:t>
      </w:r>
      <w:r w:rsidR="00144AEF" w:rsidRPr="00144AEF">
        <w:t xml:space="preserve"> </w:t>
      </w:r>
      <w:r w:rsidR="0052544B" w:rsidRPr="00144AEF">
        <w:t>верхнего</w:t>
      </w:r>
      <w:r w:rsidR="00144AEF" w:rsidRPr="00144AEF">
        <w:t xml:space="preserve"> </w:t>
      </w:r>
      <w:r w:rsidR="0052544B" w:rsidRPr="00144AEF">
        <w:t>или</w:t>
      </w:r>
      <w:r w:rsidR="00144AEF" w:rsidRPr="00144AEF">
        <w:t xml:space="preserve"> </w:t>
      </w:r>
      <w:r w:rsidR="0052544B" w:rsidRPr="00144AEF">
        <w:t>нижнего</w:t>
      </w:r>
      <w:r w:rsidR="00144AEF" w:rsidRPr="00144AEF">
        <w:t xml:space="preserve"> </w:t>
      </w:r>
      <w:r w:rsidR="0052544B" w:rsidRPr="00144AEF">
        <w:t>ограничения,</w:t>
      </w:r>
      <w:r w:rsidR="00144AEF" w:rsidRPr="00144AEF">
        <w:t xml:space="preserve"> </w:t>
      </w:r>
      <w:r w:rsidR="0052544B" w:rsidRPr="00144AEF">
        <w:t>а</w:t>
      </w:r>
      <w:r w:rsidR="00144AEF" w:rsidRPr="00144AEF">
        <w:t xml:space="preserve"> </w:t>
      </w:r>
      <w:r w:rsidR="0052544B" w:rsidRPr="00144AEF">
        <w:t>его</w:t>
      </w:r>
      <w:r w:rsidR="00144AEF" w:rsidRPr="00144AEF">
        <w:t xml:space="preserve"> </w:t>
      </w:r>
      <w:r w:rsidR="0052544B" w:rsidRPr="00144AEF">
        <w:t>величина</w:t>
      </w:r>
      <w:r w:rsidR="00144AEF" w:rsidRPr="00144AEF">
        <w:t xml:space="preserve"> </w:t>
      </w:r>
      <w:r w:rsidR="0052544B" w:rsidRPr="00144AEF">
        <w:t>может</w:t>
      </w:r>
      <w:r w:rsidR="00144AEF" w:rsidRPr="00144AEF">
        <w:t xml:space="preserve"> </w:t>
      </w:r>
      <w:r w:rsidR="0052544B" w:rsidRPr="00144AEF">
        <w:t>быть</w:t>
      </w:r>
      <w:r w:rsidR="00144AEF" w:rsidRPr="00144AEF">
        <w:t xml:space="preserve"> </w:t>
      </w:r>
      <w:r w:rsidR="0052544B" w:rsidRPr="00144AEF">
        <w:t>рассчитана</w:t>
      </w:r>
      <w:r w:rsidR="00144AEF" w:rsidRPr="00144AEF">
        <w:t xml:space="preserve"> </w:t>
      </w:r>
      <w:r w:rsidR="0052544B" w:rsidRPr="00144AEF">
        <w:t>по</w:t>
      </w:r>
      <w:r w:rsidR="00144AEF" w:rsidRPr="00144AEF">
        <w:t xml:space="preserve"> </w:t>
      </w:r>
      <w:r w:rsidR="0052544B" w:rsidRPr="00144AEF">
        <w:t>следующим</w:t>
      </w:r>
      <w:r w:rsidR="00144AEF" w:rsidRPr="00144AEF">
        <w:t xml:space="preserve"> </w:t>
      </w:r>
      <w:r w:rsidR="0052544B" w:rsidRPr="00144AEF">
        <w:t>образом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3576" w:dyaOrig="840">
          <v:shape id="_x0000_i1096" type="#_x0000_t75" style="width:178.5pt;height:42pt" o:ole="">
            <v:imagedata r:id="rId143" o:title=""/>
          </v:shape>
          <o:OLEObject Type="Embed" ProgID="Equation.3" ShapeID="_x0000_i1096" DrawAspect="Content" ObjectID="_1457363591" r:id="rId144"/>
        </w:object>
      </w:r>
      <w:r w:rsidR="00144AEF">
        <w:t xml:space="preserve"> (</w:t>
      </w:r>
      <w:r w:rsidR="00474B0D" w:rsidRPr="00144AEF">
        <w:t>45</w:t>
      </w:r>
      <w:r w:rsidR="00144AEF" w:rsidRPr="00144AEF">
        <w:t>)</w:t>
      </w:r>
    </w:p>
    <w:p w:rsidR="00144AEF" w:rsidRDefault="00FD7CCB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rPr>
          <w:i/>
        </w:rPr>
        <w:t>х</w:t>
      </w:r>
      <w:r w:rsidRPr="00144AEF">
        <w:rPr>
          <w:i/>
          <w:vertAlign w:val="subscript"/>
        </w:rPr>
        <w:t>1</w:t>
      </w:r>
      <w:r w:rsidRPr="00144AEF">
        <w:rPr>
          <w:i/>
        </w:rPr>
        <w:t>=Т,</w:t>
      </w:r>
      <w:r w:rsidR="00144AEF" w:rsidRPr="00144AEF">
        <w:rPr>
          <w:i/>
        </w:rPr>
        <w:t xml:space="preserve"> </w:t>
      </w:r>
      <w:r w:rsidRPr="00144AEF">
        <w:rPr>
          <w:i/>
        </w:rPr>
        <w:t>х</w:t>
      </w:r>
      <w:r w:rsidRPr="00144AEF">
        <w:rPr>
          <w:i/>
          <w:vertAlign w:val="subscript"/>
        </w:rPr>
        <w:t>2</w:t>
      </w:r>
      <w:r w:rsidRPr="00144AEF">
        <w:rPr>
          <w:i/>
        </w:rPr>
        <w:t>=</w:t>
      </w:r>
      <w:r w:rsidR="00D23D0E" w:rsidRPr="00144AEF">
        <w:rPr>
          <w:i/>
        </w:rPr>
        <w:object w:dxaOrig="360" w:dyaOrig="380">
          <v:shape id="_x0000_i1097" type="#_x0000_t75" style="width:18pt;height:18.75pt" o:ole="">
            <v:imagedata r:id="rId145" o:title=""/>
          </v:shape>
          <o:OLEObject Type="Embed" ProgID="Equation.3" ShapeID="_x0000_i1097" DrawAspect="Content" ObjectID="_1457363592" r:id="rId146"/>
        </w:object>
      </w:r>
      <w:r w:rsidR="00A61205" w:rsidRPr="00144AEF">
        <w:rPr>
          <w:i/>
        </w:rPr>
        <w:t>,</w:t>
      </w:r>
      <w:r w:rsidR="00144AEF" w:rsidRPr="00144AEF">
        <w:rPr>
          <w:i/>
        </w:rPr>
        <w:t xml:space="preserve"> </w:t>
      </w:r>
      <w:r w:rsidR="00A61205" w:rsidRPr="00144AEF">
        <w:rPr>
          <w:i/>
        </w:rPr>
        <w:t>х</w:t>
      </w:r>
      <w:r w:rsidR="00A61205" w:rsidRPr="00144AEF">
        <w:rPr>
          <w:i/>
          <w:vertAlign w:val="subscript"/>
        </w:rPr>
        <w:t>3</w:t>
      </w:r>
      <w:r w:rsidR="00A61205" w:rsidRPr="00144AEF">
        <w:rPr>
          <w:i/>
        </w:rPr>
        <w:t>=</w:t>
      </w:r>
      <w:r w:rsidR="00D23D0E" w:rsidRPr="00144AEF">
        <w:object w:dxaOrig="400" w:dyaOrig="380">
          <v:shape id="_x0000_i1098" type="#_x0000_t75" style="width:20.25pt;height:18.75pt" o:ole="">
            <v:imagedata r:id="rId147" o:title=""/>
          </v:shape>
          <o:OLEObject Type="Embed" ProgID="Equation.3" ShapeID="_x0000_i1098" DrawAspect="Content" ObjectID="_1457363593" r:id="rId148"/>
        </w:object>
      </w:r>
      <w:r w:rsidR="00144AEF" w:rsidRPr="00144AEF">
        <w:t>.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CA4C81" w:rsidP="00144AEF">
      <w:pPr>
        <w:tabs>
          <w:tab w:val="left" w:pos="726"/>
        </w:tabs>
      </w:pPr>
      <w:r w:rsidRPr="00144AEF">
        <w:t>Таким</w:t>
      </w:r>
      <w:r w:rsidR="00144AEF" w:rsidRPr="00144AEF">
        <w:t xml:space="preserve"> </w:t>
      </w:r>
      <w:r w:rsidRPr="00144AEF">
        <w:t>образом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нарушении</w:t>
      </w:r>
      <w:r w:rsidR="00144AEF" w:rsidRPr="00144AEF">
        <w:t xml:space="preserve"> </w:t>
      </w:r>
      <w:r w:rsidRPr="00144AEF">
        <w:t>ограничений</w:t>
      </w:r>
      <w:r w:rsidR="00144AEF" w:rsidRPr="00144AEF">
        <w:t xml:space="preserve"> </w:t>
      </w:r>
      <w:r w:rsidRPr="00144AEF">
        <w:t>функция</w:t>
      </w:r>
      <w:r w:rsidR="00144AEF" w:rsidRPr="00144AEF">
        <w:t xml:space="preserve"> </w:t>
      </w:r>
      <w:r w:rsidRPr="00144AEF">
        <w:t>штрафа</w:t>
      </w:r>
      <w:r w:rsidR="00144AEF" w:rsidRPr="00144AEF">
        <w:t xml:space="preserve"> </w:t>
      </w:r>
      <w:r w:rsidRPr="00144AEF">
        <w:t>будет</w:t>
      </w:r>
      <w:r w:rsidR="00144AEF" w:rsidRPr="00144AEF">
        <w:t xml:space="preserve"> </w:t>
      </w:r>
      <w:r w:rsidRPr="00144AEF">
        <w:t>возрастать</w:t>
      </w:r>
      <w:r w:rsidR="00144AEF" w:rsidRPr="00144AEF">
        <w:t xml:space="preserve"> </w:t>
      </w:r>
      <w:r w:rsidRPr="00144AEF">
        <w:t>тем</w:t>
      </w:r>
      <w:r w:rsidR="00144AEF" w:rsidRPr="00144AEF">
        <w:t xml:space="preserve"> </w:t>
      </w:r>
      <w:r w:rsidRPr="00144AEF">
        <w:t>больше,</w:t>
      </w:r>
      <w:r w:rsidR="00144AEF" w:rsidRPr="00144AEF">
        <w:t xml:space="preserve"> </w:t>
      </w:r>
      <w:r w:rsidRPr="00144AEF">
        <w:t>чем</w:t>
      </w:r>
      <w:r w:rsidR="00144AEF" w:rsidRPr="00144AEF">
        <w:t xml:space="preserve"> </w:t>
      </w:r>
      <w:r w:rsidRPr="00144AEF">
        <w:t>больше</w:t>
      </w:r>
      <w:r w:rsidR="00144AEF" w:rsidRPr="00144AEF">
        <w:t xml:space="preserve"> </w:t>
      </w:r>
      <w:r w:rsidRPr="00144AEF">
        <w:t>нарушено</w:t>
      </w:r>
      <w:r w:rsidR="00144AEF" w:rsidRPr="00144AEF">
        <w:t xml:space="preserve"> </w:t>
      </w:r>
      <w:r w:rsidRPr="00144AEF">
        <w:t>какой-либо</w:t>
      </w:r>
      <w:r w:rsidR="00144AEF" w:rsidRPr="00144AEF">
        <w:t xml:space="preserve"> </w:t>
      </w:r>
      <w:r w:rsidRPr="00144AEF">
        <w:t>ограничение</w:t>
      </w:r>
      <w:r w:rsidR="00144AEF" w:rsidRPr="00144AEF">
        <w:t xml:space="preserve">. </w:t>
      </w:r>
      <w:r w:rsidR="00E7497B" w:rsidRPr="00144AEF">
        <w:t>При</w:t>
      </w:r>
      <w:r w:rsidR="00144AEF" w:rsidRPr="00144AEF">
        <w:t xml:space="preserve"> </w:t>
      </w:r>
      <w:r w:rsidR="00E7497B" w:rsidRPr="00144AEF">
        <w:t>необходимости</w:t>
      </w:r>
      <w:r w:rsidR="00144AEF" w:rsidRPr="00144AEF">
        <w:t xml:space="preserve"> </w:t>
      </w:r>
      <w:r w:rsidR="00E7497B" w:rsidRPr="00144AEF">
        <w:t>можно</w:t>
      </w:r>
      <w:r w:rsidR="00144AEF" w:rsidRPr="00144AEF">
        <w:t xml:space="preserve"> </w:t>
      </w:r>
      <w:r w:rsidR="00E7497B" w:rsidRPr="00144AEF">
        <w:t>выставить</w:t>
      </w:r>
      <w:r w:rsidR="00144AEF">
        <w:t xml:space="preserve"> "</w:t>
      </w:r>
      <w:r w:rsidR="00E7497B" w:rsidRPr="00144AEF">
        <w:t>веса</w:t>
      </w:r>
      <w:r w:rsidR="00144AEF">
        <w:t xml:space="preserve">" </w:t>
      </w:r>
      <w:r w:rsidR="00E7497B" w:rsidRPr="00144AEF">
        <w:t>за</w:t>
      </w:r>
      <w:r w:rsidR="00144AEF" w:rsidRPr="00144AEF">
        <w:t xml:space="preserve"> </w:t>
      </w:r>
      <w:r w:rsidR="00E7497B" w:rsidRPr="00144AEF">
        <w:t>нарушения</w:t>
      </w:r>
      <w:r w:rsidR="00144AEF" w:rsidRPr="00144AEF">
        <w:t xml:space="preserve"> </w:t>
      </w:r>
      <w:r w:rsidR="00E7497B" w:rsidRPr="00144AEF">
        <w:t>какого-либо</w:t>
      </w:r>
      <w:r w:rsidR="00144AEF" w:rsidRPr="00144AEF">
        <w:t xml:space="preserve"> </w:t>
      </w:r>
      <w:r w:rsidR="00E7497B" w:rsidRPr="00144AEF">
        <w:t>ограничения,</w:t>
      </w:r>
      <w:r w:rsidR="00144AEF" w:rsidRPr="00144AEF">
        <w:t xml:space="preserve"> </w:t>
      </w:r>
      <w:r w:rsidR="00E7497B" w:rsidRPr="00144AEF">
        <w:t>в</w:t>
      </w:r>
      <w:r w:rsidR="00144AEF" w:rsidRPr="00144AEF">
        <w:t xml:space="preserve"> </w:t>
      </w:r>
      <w:r w:rsidR="00E7497B" w:rsidRPr="00144AEF">
        <w:t>зависимости</w:t>
      </w:r>
      <w:r w:rsidR="00144AEF" w:rsidRPr="00144AEF">
        <w:t xml:space="preserve"> </w:t>
      </w:r>
      <w:r w:rsidR="00E7497B" w:rsidRPr="00144AEF">
        <w:t>от</w:t>
      </w:r>
      <w:r w:rsidR="00144AEF" w:rsidRPr="00144AEF">
        <w:t xml:space="preserve"> </w:t>
      </w:r>
      <w:r w:rsidR="00E7497B" w:rsidRPr="00144AEF">
        <w:t>его</w:t>
      </w:r>
      <w:r w:rsidR="00144AEF" w:rsidRPr="00144AEF">
        <w:t xml:space="preserve"> </w:t>
      </w:r>
      <w:r w:rsidR="00E7497B" w:rsidRPr="00144AEF">
        <w:t>важности</w:t>
      </w:r>
      <w:r w:rsidR="00144AEF" w:rsidRPr="00144AEF">
        <w:t xml:space="preserve">. </w:t>
      </w:r>
      <w:r w:rsidR="00E7497B" w:rsidRPr="00144AEF">
        <w:t>Тогда</w:t>
      </w:r>
      <w:r w:rsidR="00144AEF" w:rsidRPr="00144AEF">
        <w:t xml:space="preserve"> </w:t>
      </w:r>
      <w:r w:rsidR="00E7497B" w:rsidRPr="00144AEF">
        <w:t>функция</w:t>
      </w:r>
      <w:r w:rsidR="00144AEF" w:rsidRPr="00144AEF">
        <w:t xml:space="preserve"> </w:t>
      </w:r>
      <w:r w:rsidR="00E7497B" w:rsidRPr="00144AEF">
        <w:t>штрафа</w:t>
      </w:r>
      <w:r w:rsidR="00144AEF" w:rsidRPr="00144AEF">
        <w:t xml:space="preserve"> </w:t>
      </w:r>
      <w:r w:rsidR="00E7497B" w:rsidRPr="00144AEF">
        <w:t>будет</w:t>
      </w:r>
      <w:r w:rsidR="00144AEF" w:rsidRPr="00144AEF">
        <w:t xml:space="preserve"> </w:t>
      </w:r>
      <w:r w:rsidR="00E7497B" w:rsidRPr="00144AEF">
        <w:t>выглядеть</w:t>
      </w:r>
      <w:r w:rsidR="00144AEF" w:rsidRPr="00144AEF">
        <w:t xml:space="preserve"> </w:t>
      </w:r>
      <w:r w:rsidR="00E7497B" w:rsidRPr="00144AEF">
        <w:t>следующим</w:t>
      </w:r>
      <w:r w:rsidR="00144AEF" w:rsidRPr="00144AEF">
        <w:t xml:space="preserve"> </w:t>
      </w:r>
      <w:r w:rsidR="00E7497B" w:rsidRPr="00144AEF">
        <w:t>образом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Default="00D23D0E" w:rsidP="00144AEF">
      <w:pPr>
        <w:tabs>
          <w:tab w:val="left" w:pos="726"/>
        </w:tabs>
      </w:pPr>
      <w:r w:rsidRPr="00144AEF">
        <w:object w:dxaOrig="3600" w:dyaOrig="680">
          <v:shape id="_x0000_i1099" type="#_x0000_t75" style="width:189pt;height:39.75pt" o:ole="">
            <v:imagedata r:id="rId149" o:title=""/>
          </v:shape>
          <o:OLEObject Type="Embed" ProgID="Equation.3" ShapeID="_x0000_i1099" DrawAspect="Content" ObjectID="_1457363594" r:id="rId150"/>
        </w:object>
      </w:r>
      <w:r w:rsidR="00144AEF">
        <w:t xml:space="preserve"> (</w:t>
      </w:r>
      <w:r w:rsidR="00474B0D" w:rsidRPr="00144AEF">
        <w:t>46</w:t>
      </w:r>
      <w:r w:rsidR="00144AEF" w:rsidRPr="00144AEF">
        <w:t>)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0F6A9B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t>α</w:t>
      </w:r>
      <w:r w:rsidR="003A00A6" w:rsidRPr="00144AEF">
        <w:rPr>
          <w:vertAlign w:val="subscript"/>
          <w:lang w:val="en-US"/>
        </w:rPr>
        <w:t>i</w:t>
      </w:r>
      <w:r w:rsidR="00144AEF" w:rsidRPr="00144AEF">
        <w:t xml:space="preserve"> -</w:t>
      </w:r>
      <w:r w:rsidR="00144AEF">
        <w:t xml:space="preserve"> "</w:t>
      </w:r>
      <w:r w:rsidRPr="00144AEF">
        <w:t>вес</w:t>
      </w:r>
      <w:r w:rsidR="00144AEF">
        <w:t xml:space="preserve">" </w:t>
      </w:r>
      <w:r w:rsidR="003A00A6" w:rsidRPr="00144AEF">
        <w:rPr>
          <w:lang w:val="en-US"/>
        </w:rPr>
        <w:t>i</w:t>
      </w:r>
      <w:r w:rsidRPr="00144AEF">
        <w:t>-й</w:t>
      </w:r>
      <w:r w:rsidR="00144AEF" w:rsidRPr="00144AEF">
        <w:t xml:space="preserve"> </w:t>
      </w:r>
      <w:r w:rsidRPr="00144AEF">
        <w:t>переменной,</w:t>
      </w:r>
      <w:r w:rsidR="00144AEF" w:rsidRPr="00144AEF">
        <w:t xml:space="preserve"> </w:t>
      </w:r>
      <w:r w:rsidRPr="00144AEF">
        <w:t>обозначающей</w:t>
      </w:r>
      <w:r w:rsidR="00144AEF">
        <w:t xml:space="preserve"> "</w:t>
      </w:r>
      <w:r w:rsidRPr="00144AEF">
        <w:t>цену</w:t>
      </w:r>
      <w:r w:rsidR="00144AEF">
        <w:t xml:space="preserve">" </w:t>
      </w:r>
      <w:r w:rsidRPr="00144AEF">
        <w:t>штрафа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нарушение</w:t>
      </w:r>
      <w:r w:rsidR="00144AEF" w:rsidRPr="00144AEF">
        <w:t xml:space="preserve"> </w:t>
      </w:r>
      <w:r w:rsidR="003A00A6" w:rsidRPr="00144AEF">
        <w:t>ограничений</w:t>
      </w:r>
      <w:r w:rsidR="00144AEF" w:rsidRPr="00144AEF">
        <w:t xml:space="preserve"> </w:t>
      </w:r>
      <w:r w:rsidR="003A00A6" w:rsidRPr="00144AEF">
        <w:t>на</w:t>
      </w:r>
      <w:r w:rsidR="00144AEF" w:rsidRPr="00144AEF">
        <w:t xml:space="preserve"> </w:t>
      </w:r>
      <w:r w:rsidR="003A00A6" w:rsidRPr="00144AEF">
        <w:t>эту</w:t>
      </w:r>
      <w:r w:rsidR="00144AEF" w:rsidRPr="00144AEF">
        <w:t xml:space="preserve"> </w:t>
      </w:r>
      <w:r w:rsidR="003A00A6" w:rsidRPr="00144AEF">
        <w:t>переменную</w:t>
      </w:r>
      <w:r w:rsidR="00144AEF" w:rsidRPr="00144AEF">
        <w:t>.</w:t>
      </w:r>
    </w:p>
    <w:p w:rsidR="00144AEF" w:rsidRPr="00144AEF" w:rsidRDefault="00E7497B" w:rsidP="00144AEF">
      <w:pPr>
        <w:tabs>
          <w:tab w:val="left" w:pos="726"/>
        </w:tabs>
      </w:pPr>
      <w:r w:rsidRPr="00144AEF">
        <w:t>Таким</w:t>
      </w:r>
      <w:r w:rsidR="00144AEF" w:rsidRPr="00144AEF">
        <w:t xml:space="preserve"> </w:t>
      </w:r>
      <w:r w:rsidRPr="00144AEF">
        <w:t>образом,</w:t>
      </w:r>
      <w:r w:rsidR="00144AEF" w:rsidRPr="00144AEF">
        <w:t xml:space="preserve"> </w:t>
      </w:r>
      <w:r w:rsidRPr="00144AEF">
        <w:t>содержательная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математическая</w:t>
      </w:r>
      <w:r w:rsidR="00144AEF" w:rsidRPr="00144AEF">
        <w:t xml:space="preserve"> </w:t>
      </w:r>
      <w:r w:rsidRPr="00144AEF">
        <w:t>постановки</w:t>
      </w:r>
      <w:r w:rsidR="00144AEF" w:rsidRPr="00144AEF">
        <w:t xml:space="preserve"> </w:t>
      </w:r>
      <w:r w:rsidRPr="00144AEF">
        <w:t>задачи</w:t>
      </w:r>
      <w:r w:rsidR="00144AEF" w:rsidRPr="00144AEF">
        <w:t xml:space="preserve"> </w:t>
      </w:r>
      <w:r w:rsidRPr="00144AEF">
        <w:t>оптимального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позволяют</w:t>
      </w:r>
      <w:r w:rsidR="00144AEF" w:rsidRPr="00144AEF">
        <w:t xml:space="preserve"> </w:t>
      </w:r>
      <w:r w:rsidRPr="00144AEF">
        <w:t>разработать</w:t>
      </w:r>
      <w:r w:rsidR="00144AEF" w:rsidRPr="00144AEF">
        <w:t xml:space="preserve"> </w:t>
      </w:r>
      <w:r w:rsidRPr="00144AEF">
        <w:t>алгоритм</w:t>
      </w:r>
      <w:r w:rsidR="00144AEF" w:rsidRPr="00144AEF">
        <w:t xml:space="preserve"> </w:t>
      </w:r>
      <w:r w:rsidRPr="00144AEF">
        <w:t>оптимального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соответствующее</w:t>
      </w:r>
      <w:r w:rsidR="00144AEF" w:rsidRPr="00144AEF">
        <w:t xml:space="preserve"> </w:t>
      </w:r>
      <w:r w:rsidRPr="00144AEF">
        <w:t>программное</w:t>
      </w:r>
      <w:r w:rsidR="00144AEF" w:rsidRPr="00144AEF">
        <w:t xml:space="preserve"> </w:t>
      </w:r>
      <w:r w:rsidRPr="00144AEF">
        <w:t>обеспечение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5055C0" w:rsidRDefault="00144AEF" w:rsidP="00FF0832">
      <w:pPr>
        <w:pStyle w:val="1"/>
      </w:pPr>
      <w:bookmarkStart w:id="16" w:name="_Toc291787205"/>
      <w:r>
        <w:t xml:space="preserve">2.5 </w:t>
      </w:r>
      <w:r w:rsidR="005055C0" w:rsidRPr="00144AEF">
        <w:t>Разработка</w:t>
      </w:r>
      <w:r w:rsidRPr="00144AEF">
        <w:t xml:space="preserve"> </w:t>
      </w:r>
      <w:r w:rsidR="005055C0" w:rsidRPr="00144AEF">
        <w:t>подсистемы</w:t>
      </w:r>
      <w:r w:rsidRPr="00144AEF">
        <w:t xml:space="preserve"> </w:t>
      </w:r>
      <w:r w:rsidR="005055C0" w:rsidRPr="00144AEF">
        <w:t>автоматической</w:t>
      </w:r>
      <w:r w:rsidRPr="00144AEF">
        <w:t xml:space="preserve"> </w:t>
      </w:r>
      <w:r w:rsidR="005055C0" w:rsidRPr="00144AEF">
        <w:t>стабилизации</w:t>
      </w:r>
      <w:r w:rsidRPr="00144AEF">
        <w:t xml:space="preserve"> </w:t>
      </w:r>
      <w:r w:rsidR="005055C0" w:rsidRPr="00144AEF">
        <w:t>температуры</w:t>
      </w:r>
      <w:r w:rsidRPr="00144AEF">
        <w:t xml:space="preserve"> </w:t>
      </w:r>
      <w:r w:rsidR="005055C0" w:rsidRPr="00144AEF">
        <w:t>в</w:t>
      </w:r>
      <w:r w:rsidRPr="00144AEF">
        <w:t xml:space="preserve"> </w:t>
      </w:r>
      <w:r w:rsidR="005055C0" w:rsidRPr="00144AEF">
        <w:t>кипящем</w:t>
      </w:r>
      <w:r w:rsidRPr="00144AEF">
        <w:t xml:space="preserve"> </w:t>
      </w:r>
      <w:r w:rsidR="005055C0" w:rsidRPr="00144AEF">
        <w:t>слое</w:t>
      </w:r>
      <w:bookmarkEnd w:id="16"/>
    </w:p>
    <w:p w:rsidR="00FF0832" w:rsidRPr="00FF0832" w:rsidRDefault="00FF0832" w:rsidP="00FF0832">
      <w:pPr>
        <w:rPr>
          <w:lang w:eastAsia="en-US"/>
        </w:rPr>
      </w:pP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предлаг</w:t>
      </w:r>
      <w:r w:rsidR="00A61205" w:rsidRPr="00144AEF">
        <w:t>аемой</w:t>
      </w:r>
      <w:r w:rsidR="00144AEF" w:rsidRPr="00144AEF">
        <w:t xml:space="preserve"> </w:t>
      </w:r>
      <w:r w:rsidR="00A61205" w:rsidRPr="00144AEF">
        <w:t>структуре</w:t>
      </w:r>
      <w:r w:rsidR="00144AEF" w:rsidRPr="00144AEF">
        <w:t xml:space="preserve"> </w:t>
      </w:r>
      <w:r w:rsidR="00A61205" w:rsidRPr="00144AEF">
        <w:t>управления</w:t>
      </w:r>
      <w:r w:rsidR="00144AEF">
        <w:t xml:space="preserve"> (</w:t>
      </w:r>
      <w:r w:rsidR="00E87B5E" w:rsidRPr="00144AEF">
        <w:t>р</w:t>
      </w:r>
      <w:r w:rsidRPr="00144AEF">
        <w:t>ис</w:t>
      </w:r>
      <w:r w:rsidR="00144AEF">
        <w:t>.4</w:t>
      </w:r>
      <w:r w:rsidR="00144AEF" w:rsidRPr="00144AEF">
        <w:t xml:space="preserve">) </w:t>
      </w:r>
      <w:r w:rsidRPr="00144AEF">
        <w:t>основной</w:t>
      </w:r>
      <w:r w:rsidR="00144AEF" w:rsidRPr="00144AEF">
        <w:t xml:space="preserve"> </w:t>
      </w:r>
      <w:r w:rsidRPr="00144AEF">
        <w:t>подсистемой</w:t>
      </w:r>
      <w:r w:rsidR="00144AEF" w:rsidRPr="00144AEF">
        <w:t xml:space="preserve"> </w:t>
      </w:r>
      <w:r w:rsidRPr="00144AEF">
        <w:t>оперативного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контур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каналу</w:t>
      </w:r>
      <w:r w:rsidR="00144AEF" w:rsidRPr="00144AEF">
        <w:t>: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- </w:t>
      </w:r>
      <w:r w:rsidRPr="00144AEF">
        <w:t>температура</w:t>
      </w:r>
      <w:r w:rsidR="00144AEF">
        <w:t>"</w:t>
      </w:r>
      <w:r w:rsidR="00144AEF" w:rsidRPr="00144AEF">
        <w:t xml:space="preserve">. </w:t>
      </w:r>
      <w:r w:rsidRPr="00144AEF">
        <w:t>Хотя</w:t>
      </w:r>
      <w:r w:rsidR="00144AEF" w:rsidRPr="00144AEF">
        <w:t xml:space="preserve"> </w:t>
      </w:r>
      <w:r w:rsidRPr="00144AEF">
        <w:t>такие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стабилизации</w:t>
      </w:r>
      <w:r w:rsidR="00144AEF" w:rsidRPr="00144AEF">
        <w:t xml:space="preserve"> </w:t>
      </w:r>
      <w:r w:rsidRPr="00144AEF">
        <w:t>существуют</w:t>
      </w:r>
      <w:r w:rsidR="00144AEF" w:rsidRPr="00144AEF">
        <w:t xml:space="preserve"> </w:t>
      </w:r>
      <w:r w:rsidRPr="00144AEF">
        <w:t>практически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всех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заводах,</w:t>
      </w:r>
      <w:r w:rsidR="00144AEF" w:rsidRPr="00144AEF">
        <w:t xml:space="preserve"> </w:t>
      </w:r>
      <w:r w:rsidRPr="00144AEF">
        <w:t>предлагаемая</w:t>
      </w:r>
      <w:r w:rsidR="00144AEF" w:rsidRPr="00144AEF">
        <w:t xml:space="preserve"> </w:t>
      </w:r>
      <w:r w:rsidRPr="00144AEF">
        <w:t>структура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свои</w:t>
      </w:r>
      <w:r w:rsidR="00144AEF" w:rsidRPr="00144AEF">
        <w:t xml:space="preserve"> </w:t>
      </w:r>
      <w:r w:rsidRPr="00144AEF">
        <w:t>особенности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Как</w:t>
      </w:r>
      <w:r w:rsidR="00144AEF" w:rsidRPr="00144AEF">
        <w:t xml:space="preserve"> </w:t>
      </w:r>
      <w:r w:rsidRPr="00144AEF">
        <w:t>уже</w:t>
      </w:r>
      <w:r w:rsidR="00144AEF" w:rsidRPr="00144AEF">
        <w:t xml:space="preserve"> </w:t>
      </w:r>
      <w:r w:rsidRPr="00144AEF">
        <w:t>отмечалось,</w:t>
      </w:r>
      <w:r w:rsidR="00144AEF" w:rsidRPr="00144AEF">
        <w:t xml:space="preserve"> </w:t>
      </w:r>
      <w:r w:rsidRPr="00144AEF">
        <w:t>отличительной</w:t>
      </w:r>
      <w:r w:rsidR="00144AEF" w:rsidRPr="00144AEF">
        <w:t xml:space="preserve"> </w:t>
      </w:r>
      <w:r w:rsidRPr="00144AEF">
        <w:t>особенностью</w:t>
      </w:r>
      <w:r w:rsidR="00144AEF" w:rsidRPr="00144AEF">
        <w:t xml:space="preserve"> </w:t>
      </w:r>
      <w:r w:rsidRPr="00144AEF">
        <w:t>предлагаемой</w:t>
      </w:r>
      <w:r w:rsidR="00144AEF" w:rsidRPr="00144AEF">
        <w:t xml:space="preserve"> </w:t>
      </w:r>
      <w:r w:rsidRPr="00144AEF">
        <w:t>структуры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то,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конечной</w:t>
      </w:r>
      <w:r w:rsidR="00144AEF" w:rsidRPr="00144AEF">
        <w:t xml:space="preserve"> </w:t>
      </w:r>
      <w:r w:rsidRPr="00144AEF">
        <w:t>целью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стабилизация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каком-то</w:t>
      </w:r>
      <w:r w:rsidR="00144AEF" w:rsidRPr="00144AEF">
        <w:t xml:space="preserve"> </w:t>
      </w:r>
      <w:r w:rsidRPr="00144AEF">
        <w:t>одном</w:t>
      </w:r>
      <w:r w:rsidR="00144AEF" w:rsidRPr="00144AEF">
        <w:t xml:space="preserve"> </w:t>
      </w:r>
      <w:r w:rsidRPr="00144AEF">
        <w:t>заданном</w:t>
      </w:r>
      <w:r w:rsidR="00144AEF" w:rsidRPr="00144AEF">
        <w:t xml:space="preserve"> </w:t>
      </w:r>
      <w:r w:rsidRPr="00144AEF">
        <w:t>диапазоне,</w:t>
      </w:r>
      <w:r w:rsidR="00144AEF" w:rsidRPr="00144AEF">
        <w:t xml:space="preserve"> </w:t>
      </w:r>
      <w:r w:rsidRPr="00144AEF">
        <w:t>независимо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качества</w:t>
      </w:r>
      <w:r w:rsidR="00144AEF" w:rsidRPr="00144AEF">
        <w:t xml:space="preserve"> </w:t>
      </w:r>
      <w:r w:rsidRPr="00144AEF">
        <w:t>сырья,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достижение</w:t>
      </w:r>
      <w:r w:rsidR="00144AEF" w:rsidRPr="00144AEF">
        <w:t xml:space="preserve"> </w:t>
      </w:r>
      <w:r w:rsidRPr="00144AEF">
        <w:t>оптимального</w:t>
      </w:r>
      <w:r w:rsidR="00144AEF" w:rsidRPr="00144AEF">
        <w:t xml:space="preserve"> </w:t>
      </w:r>
      <w:r w:rsidRPr="00144AEF">
        <w:t>качества</w:t>
      </w:r>
      <w:r w:rsidR="00144AEF" w:rsidRPr="00144AEF">
        <w:t xml:space="preserve"> </w:t>
      </w:r>
      <w:r w:rsidRPr="00144AEF">
        <w:t>готового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связи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чем,</w:t>
      </w:r>
      <w:r w:rsidR="00144AEF" w:rsidRPr="00144AEF">
        <w:t xml:space="preserve"> </w:t>
      </w:r>
      <w:r w:rsidRPr="00144AEF">
        <w:t>раз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смену</w:t>
      </w:r>
      <w:r w:rsidR="00144AEF" w:rsidRPr="00144AEF">
        <w:t xml:space="preserve"> </w:t>
      </w:r>
      <w:r w:rsidRPr="00144AEF">
        <w:t>производится</w:t>
      </w:r>
      <w:r w:rsidR="00144AEF" w:rsidRPr="00144AEF">
        <w:t xml:space="preserve"> </w:t>
      </w:r>
      <w:r w:rsidRPr="00144AEF">
        <w:t>расчет</w:t>
      </w:r>
      <w:r w:rsidR="00144AEF" w:rsidRPr="00144AEF">
        <w:t xml:space="preserve"> </w:t>
      </w:r>
      <w:r w:rsidRPr="00144AEF">
        <w:t>оптимальных</w:t>
      </w:r>
      <w:r w:rsidR="00144AEF" w:rsidRPr="00144AEF">
        <w:t xml:space="preserve"> </w:t>
      </w:r>
      <w:r w:rsidRPr="00144AEF">
        <w:t>значений</w:t>
      </w:r>
      <w:r w:rsidR="00144AEF" w:rsidRPr="00144AEF">
        <w:t xml:space="preserve"> </w:t>
      </w:r>
      <w:r w:rsidRPr="00144AEF">
        <w:rPr>
          <w:lang w:val="en-US"/>
        </w:rPr>
        <w:t>F</w:t>
      </w:r>
      <w:r w:rsidRPr="00144AEF">
        <w:t>*</w:t>
      </w:r>
      <w:r w:rsidRPr="00144AEF">
        <w:rPr>
          <w:vertAlign w:val="subscript"/>
        </w:rPr>
        <w:t>к-та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Т*</w:t>
      </w:r>
      <w:r w:rsidRPr="00144AEF">
        <w:rPr>
          <w:vertAlign w:val="subscript"/>
        </w:rPr>
        <w:t>зад</w:t>
      </w:r>
      <w:r w:rsidRPr="00144AEF">
        <w:t>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зависимости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качества</w:t>
      </w:r>
      <w:r w:rsidR="00144AEF" w:rsidRPr="00144AEF">
        <w:t xml:space="preserve"> </w:t>
      </w:r>
      <w:r w:rsidRPr="00144AEF">
        <w:t>исходного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. </w:t>
      </w:r>
      <w:r w:rsidRPr="00144AEF">
        <w:t>Задачей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стабилизации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поддержание</w:t>
      </w:r>
      <w:r w:rsidR="00144AEF" w:rsidRPr="00144AEF">
        <w:t xml:space="preserve"> </w:t>
      </w:r>
      <w:r w:rsidRPr="00144AEF">
        <w:t>этой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течение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выработки</w:t>
      </w:r>
      <w:r w:rsidR="00144AEF" w:rsidRPr="00144AEF">
        <w:t xml:space="preserve"> </w:t>
      </w:r>
      <w:r w:rsidRPr="00144AEF">
        <w:t>очередного</w:t>
      </w:r>
      <w:r w:rsidR="00144AEF" w:rsidRPr="00144AEF">
        <w:t xml:space="preserve"> </w:t>
      </w:r>
      <w:r w:rsidRPr="00144AEF">
        <w:t>бункера</w:t>
      </w:r>
      <w:r w:rsidR="00144AEF">
        <w:t xml:space="preserve"> (</w:t>
      </w:r>
      <w:r w:rsidRPr="00144AEF">
        <w:t>8-9</w:t>
      </w:r>
      <w:r w:rsidR="00144AEF" w:rsidRPr="00144AEF">
        <w:t xml:space="preserve"> </w:t>
      </w:r>
      <w:r w:rsidRPr="00144AEF">
        <w:t>часов</w:t>
      </w:r>
      <w:r w:rsidR="00144AEF" w:rsidRPr="00144AEF">
        <w:t xml:space="preserve">). </w:t>
      </w:r>
      <w:r w:rsidRPr="00144AEF">
        <w:t>В</w:t>
      </w:r>
      <w:r w:rsidR="00144AEF" w:rsidRPr="00144AEF">
        <w:t xml:space="preserve"> </w:t>
      </w:r>
      <w:r w:rsidRPr="00144AEF">
        <w:t>силу</w:t>
      </w:r>
      <w:r w:rsidR="00144AEF" w:rsidRPr="00144AEF">
        <w:t xml:space="preserve"> </w:t>
      </w:r>
      <w:r w:rsidRPr="00144AEF">
        <w:t>этих</w:t>
      </w:r>
      <w:r w:rsidR="00144AEF" w:rsidRPr="00144AEF">
        <w:t xml:space="preserve"> </w:t>
      </w:r>
      <w:r w:rsidRPr="00144AEF">
        <w:t>особенностей</w:t>
      </w:r>
      <w:r w:rsidR="00144AEF" w:rsidRPr="00144AEF">
        <w:t xml:space="preserve"> </w:t>
      </w:r>
      <w:r w:rsidRPr="00144AEF">
        <w:t>предлагается</w:t>
      </w:r>
      <w:r w:rsidR="00144AEF" w:rsidRPr="00144AEF">
        <w:t xml:space="preserve"> </w:t>
      </w:r>
      <w:r w:rsidRPr="00144AEF">
        <w:t>несколько</w:t>
      </w:r>
      <w:r w:rsidR="00144AEF" w:rsidRPr="00144AEF">
        <w:t xml:space="preserve"> </w:t>
      </w:r>
      <w:r w:rsidRPr="00144AEF">
        <w:t>изменить</w:t>
      </w:r>
      <w:r w:rsidR="00144AEF" w:rsidRPr="00144AEF">
        <w:t xml:space="preserve"> </w:t>
      </w:r>
      <w:r w:rsidRPr="00144AEF">
        <w:t>стандартную</w:t>
      </w:r>
      <w:r w:rsidR="00144AEF" w:rsidRPr="00144AEF">
        <w:t xml:space="preserve"> </w:t>
      </w:r>
      <w:r w:rsidRPr="00144AEF">
        <w:t>систему</w:t>
      </w:r>
      <w:r w:rsidR="00144AEF" w:rsidRPr="00144AEF">
        <w:t xml:space="preserve"> </w:t>
      </w:r>
      <w:r w:rsidRPr="00144AEF">
        <w:t>стабилизации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Работа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стабилизации</w:t>
      </w:r>
      <w:r w:rsidR="00144AEF" w:rsidRPr="00144AEF">
        <w:t xml:space="preserve"> </w:t>
      </w:r>
      <w:r w:rsidRPr="00144AEF">
        <w:t>заключается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следующем</w:t>
      </w:r>
      <w:r w:rsidR="00144AEF" w:rsidRPr="00144AEF">
        <w:t xml:space="preserve">. </w:t>
      </w:r>
      <w:r w:rsidRPr="00144AEF">
        <w:t>После</w:t>
      </w:r>
      <w:r w:rsidR="00144AEF" w:rsidRPr="00144AEF">
        <w:t xml:space="preserve"> </w:t>
      </w:r>
      <w:r w:rsidRPr="00144AEF">
        <w:t>выработки</w:t>
      </w:r>
      <w:r w:rsidR="00144AEF" w:rsidRPr="00144AEF">
        <w:t xml:space="preserve"> </w:t>
      </w:r>
      <w:r w:rsidRPr="00144AEF">
        <w:t>очередного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алгоритм</w:t>
      </w:r>
      <w:r w:rsidR="00144AEF" w:rsidRPr="00144AEF">
        <w:t xml:space="preserve"> </w:t>
      </w:r>
      <w:r w:rsidRPr="00144AEF">
        <w:t>устанавливает</w:t>
      </w:r>
      <w:r w:rsidR="00144AEF" w:rsidRPr="00144AEF">
        <w:t xml:space="preserve"> </w:t>
      </w:r>
      <w:r w:rsidRPr="00144AEF">
        <w:t>новое</w:t>
      </w:r>
      <w:r w:rsidR="00144AEF" w:rsidRPr="00144AEF">
        <w:t xml:space="preserve"> </w:t>
      </w:r>
      <w:r w:rsidRPr="00144AEF">
        <w:t>задание</w:t>
      </w:r>
      <w:r w:rsidR="00144AEF" w:rsidRPr="00144AEF">
        <w:t xml:space="preserve"> </w:t>
      </w:r>
      <w:r w:rsidRPr="00144AEF">
        <w:t>регулятору</w:t>
      </w:r>
      <w:r w:rsidR="00144AEF" w:rsidRPr="00144AEF">
        <w:t xml:space="preserve"> </w:t>
      </w:r>
      <w:r w:rsidRPr="00144AEF">
        <w:t>Т*</w:t>
      </w:r>
      <w:r w:rsidRPr="00144AEF">
        <w:rPr>
          <w:vertAlign w:val="subscript"/>
        </w:rPr>
        <w:t>зад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ключа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1</w:t>
      </w:r>
      <w:r w:rsidR="00144AEF" w:rsidRPr="00144AEF">
        <w:rPr>
          <w:vertAlign w:val="subscript"/>
        </w:rPr>
        <w:t xml:space="preserve"> </w:t>
      </w:r>
      <w:r w:rsidRPr="00144AEF">
        <w:t>отключает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.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ключа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2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задатчик</w:t>
      </w:r>
      <w:r w:rsidR="00144AEF" w:rsidRPr="00144AEF">
        <w:t xml:space="preserve"> </w:t>
      </w:r>
      <w:r w:rsidRPr="00144AEF">
        <w:t>регулятора</w:t>
      </w:r>
      <w:r w:rsidR="00144AEF" w:rsidRPr="00144AEF">
        <w:t xml:space="preserve"> </w:t>
      </w:r>
      <w:r w:rsidRPr="00144AEF">
        <w:t>стабилизации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концентрата</w:t>
      </w:r>
      <w:r w:rsidR="00144AEF">
        <w:t xml:space="preserve"> (</w:t>
      </w:r>
      <w:r w:rsidRPr="00144AEF">
        <w:t>на</w:t>
      </w:r>
      <w:r w:rsidR="00144AEF" w:rsidRPr="00144AEF">
        <w:t xml:space="preserve"> </w:t>
      </w:r>
      <w:r w:rsidRPr="00144AEF">
        <w:t>рис</w:t>
      </w:r>
      <w:r w:rsidR="00144AEF">
        <w:t>.4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показан</w:t>
      </w:r>
      <w:r w:rsidR="00144AEF" w:rsidRPr="00144AEF">
        <w:t xml:space="preserve">) </w:t>
      </w:r>
      <w:r w:rsidRPr="00144AEF">
        <w:t>алгоритм</w:t>
      </w:r>
      <w:r w:rsidR="00144AEF" w:rsidRPr="00144AEF">
        <w:t xml:space="preserve"> </w:t>
      </w:r>
      <w:r w:rsidRPr="00144AEF">
        <w:t>устанавливает</w:t>
      </w:r>
      <w:r w:rsidR="00144AEF" w:rsidRPr="00144AEF">
        <w:t xml:space="preserve"> </w:t>
      </w:r>
      <w:r w:rsidRPr="00144AEF">
        <w:t>оптимальный</w:t>
      </w:r>
      <w:r w:rsidR="00144AEF" w:rsidRPr="00144AEF">
        <w:t xml:space="preserve"> </w:t>
      </w:r>
      <w:r w:rsidRPr="00144AEF">
        <w:t>расход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rPr>
          <w:lang w:val="en-US"/>
        </w:rPr>
        <w:t>F</w:t>
      </w:r>
      <w:r w:rsidRPr="00144AEF">
        <w:t>*</w:t>
      </w:r>
      <w:r w:rsidRPr="00144AEF">
        <w:rPr>
          <w:vertAlign w:val="subscript"/>
        </w:rPr>
        <w:t>к-та</w:t>
      </w:r>
      <w:r w:rsidR="00144AEF" w:rsidRPr="00144AEF">
        <w:t xml:space="preserve">. </w:t>
      </w:r>
      <w:r w:rsidRPr="00144AEF">
        <w:t>Так</w:t>
      </w:r>
      <w:r w:rsidR="00144AEF" w:rsidRPr="00144AEF">
        <w:t xml:space="preserve"> </w:t>
      </w:r>
      <w:r w:rsidRPr="00144AEF">
        <w:t>осуществляется</w:t>
      </w:r>
      <w:r w:rsidR="00144AEF" w:rsidRPr="00144AEF">
        <w:t xml:space="preserve"> </w:t>
      </w:r>
      <w:r w:rsidRPr="00144AEF">
        <w:t>принцип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возмущению</w:t>
      </w:r>
      <w:r w:rsidR="00144AEF" w:rsidRPr="00144AEF">
        <w:t xml:space="preserve">. </w:t>
      </w:r>
      <w:r w:rsidRPr="00144AEF">
        <w:t>Через</w:t>
      </w:r>
      <w:r w:rsidR="00144AEF" w:rsidRPr="00144AEF">
        <w:t xml:space="preserve"> </w:t>
      </w:r>
      <w:r w:rsidRPr="00144AEF">
        <w:t>определенное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rPr>
          <w:lang w:val="en-US"/>
        </w:rPr>
        <w:t>t</w:t>
      </w:r>
      <w:r w:rsidR="00144AEF">
        <w:t xml:space="preserve"> (</w:t>
      </w:r>
      <w:r w:rsidRPr="00144AEF">
        <w:t>величина</w:t>
      </w:r>
      <w:r w:rsidR="00144AEF" w:rsidRPr="00144AEF">
        <w:t xml:space="preserve"> </w:t>
      </w:r>
      <w:r w:rsidRPr="00144AEF">
        <w:rPr>
          <w:lang w:val="en-US"/>
        </w:rPr>
        <w:t>t</w:t>
      </w:r>
      <w:r w:rsidR="00144AEF" w:rsidRPr="00144AEF">
        <w:t xml:space="preserve"> </w:t>
      </w:r>
      <w:r w:rsidRPr="00144AEF">
        <w:t>определяется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динамическим</w:t>
      </w:r>
      <w:r w:rsidR="00144AEF" w:rsidRPr="00144AEF">
        <w:t xml:space="preserve"> </w:t>
      </w:r>
      <w:r w:rsidRPr="00144AEF">
        <w:t>характеристикам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) </w:t>
      </w:r>
      <w:r w:rsidRPr="00144AEF">
        <w:t>алгоритм</w:t>
      </w:r>
      <w:r w:rsidR="00144AEF" w:rsidRPr="00144AEF">
        <w:t xml:space="preserve"> </w:t>
      </w:r>
      <w:r w:rsidRPr="00144AEF">
        <w:t>включает</w:t>
      </w:r>
      <w:r w:rsidR="00144AEF" w:rsidRPr="00144AEF">
        <w:t xml:space="preserve"> </w:t>
      </w:r>
      <w:r w:rsidRPr="00144AEF">
        <w:t>регулятор,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производит</w:t>
      </w:r>
      <w:r w:rsidR="00144AEF" w:rsidRPr="00144AEF">
        <w:t xml:space="preserve"> </w:t>
      </w:r>
      <w:r w:rsidRPr="00144AEF">
        <w:t>регулирование</w:t>
      </w:r>
      <w:r w:rsidR="00144AEF" w:rsidRPr="00144AEF">
        <w:t xml:space="preserve"> </w:t>
      </w:r>
      <w:r w:rsidRPr="00144AEF">
        <w:t>рассчитанного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Т*</w:t>
      </w:r>
      <w:r w:rsidRPr="00144AEF">
        <w:rPr>
          <w:vertAlign w:val="subscript"/>
        </w:rPr>
        <w:t>зад</w:t>
      </w:r>
      <w:r w:rsidR="00144AEF" w:rsidRPr="00144AEF">
        <w:rPr>
          <w:vertAlign w:val="subscript"/>
        </w:rPr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отклонению</w:t>
      </w:r>
      <w:r w:rsidR="00144AEF">
        <w:t xml:space="preserve"> (</w:t>
      </w: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ключ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1</w:t>
      </w:r>
      <w:r w:rsidR="00144AEF" w:rsidRPr="00144AEF">
        <w:t xml:space="preserve"> </w:t>
      </w:r>
      <w:r w:rsidRPr="00144AEF">
        <w:t>включается,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ключ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2</w:t>
      </w:r>
      <w:r w:rsidR="00144AEF" w:rsidRPr="00144AEF">
        <w:t xml:space="preserve"> </w:t>
      </w:r>
      <w:r w:rsidRPr="00144AEF">
        <w:t>выключается</w:t>
      </w:r>
      <w:r w:rsidR="00144AEF" w:rsidRPr="00144AEF">
        <w:t>).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Таким</w:t>
      </w:r>
      <w:r w:rsidR="00144AEF" w:rsidRPr="00144AEF">
        <w:t xml:space="preserve"> </w:t>
      </w:r>
      <w:r w:rsidRPr="00144AEF">
        <w:t>образом,</w:t>
      </w:r>
      <w:r w:rsidR="00144AEF" w:rsidRPr="00144AEF">
        <w:t xml:space="preserve"> </w:t>
      </w:r>
      <w:r w:rsidRPr="00144AEF">
        <w:t>предложенная</w:t>
      </w:r>
      <w:r w:rsidR="00144AEF" w:rsidRPr="00144AEF">
        <w:t xml:space="preserve"> </w:t>
      </w:r>
      <w:r w:rsidRPr="00144AEF">
        <w:t>структура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реализует</w:t>
      </w:r>
      <w:r w:rsidR="00144AEF" w:rsidRPr="00144AEF">
        <w:t xml:space="preserve"> </w:t>
      </w:r>
      <w:r w:rsidRPr="00144AEF">
        <w:t>наиболее</w:t>
      </w:r>
      <w:r w:rsidR="00144AEF" w:rsidRPr="00144AEF">
        <w:t xml:space="preserve"> </w:t>
      </w:r>
      <w:r w:rsidRPr="00144AEF">
        <w:t>современный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эффективный</w:t>
      </w:r>
      <w:r w:rsidR="00144AEF" w:rsidRPr="00144AEF">
        <w:t xml:space="preserve"> </w:t>
      </w:r>
      <w:r w:rsidRPr="00144AEF">
        <w:t>принцип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- </w:t>
      </w:r>
      <w:r w:rsidRPr="00144AEF">
        <w:t>принцип</w:t>
      </w:r>
      <w:r w:rsidR="00144AEF" w:rsidRPr="00144AEF">
        <w:t xml:space="preserve"> </w:t>
      </w:r>
      <w:r w:rsidRPr="00144AEF">
        <w:t>комбинированного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: </w:t>
      </w:r>
      <w:r w:rsidRPr="00144AEF">
        <w:t>по</w:t>
      </w:r>
      <w:r w:rsidR="00144AEF" w:rsidRPr="00144AEF">
        <w:t xml:space="preserve"> </w:t>
      </w:r>
      <w:r w:rsidRPr="00144AEF">
        <w:t>возмущению</w:t>
      </w:r>
      <w:r w:rsidR="00144AEF">
        <w:t xml:space="preserve"> (</w:t>
      </w:r>
      <w:r w:rsidRPr="00144AEF">
        <w:t>в</w:t>
      </w:r>
      <w:r w:rsidR="00144AEF" w:rsidRPr="00144AEF">
        <w:t xml:space="preserve"> </w:t>
      </w:r>
      <w:r w:rsidRPr="00144AEF">
        <w:t>момент</w:t>
      </w:r>
      <w:r w:rsidR="00144AEF" w:rsidRPr="00144AEF">
        <w:t xml:space="preserve"> </w:t>
      </w:r>
      <w:r w:rsidRPr="00144AEF">
        <w:t>перехода</w:t>
      </w:r>
      <w:r w:rsidR="00144AEF" w:rsidRPr="00144AEF">
        <w:t xml:space="preserve"> </w:t>
      </w:r>
      <w:r w:rsidRPr="00144AEF">
        <w:t>питания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одного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другой,</w:t>
      </w:r>
      <w:r w:rsidR="00144AEF" w:rsidRPr="00144AEF">
        <w:t xml:space="preserve"> </w:t>
      </w:r>
      <w:r w:rsidRPr="00144AEF">
        <w:t>примерно</w:t>
      </w:r>
      <w:r w:rsidR="00144AEF" w:rsidRPr="00144AEF">
        <w:t xml:space="preserve"> </w:t>
      </w:r>
      <w:r w:rsidRPr="00144AEF">
        <w:t>один</w:t>
      </w:r>
      <w:r w:rsidR="00144AEF" w:rsidRPr="00144AEF">
        <w:t xml:space="preserve"> </w:t>
      </w:r>
      <w:r w:rsidRPr="00144AEF">
        <w:t>раз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смену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отклонению</w:t>
      </w:r>
      <w:r w:rsidR="00144AEF">
        <w:t xml:space="preserve"> (</w:t>
      </w:r>
      <w:r w:rsidRPr="00144AEF">
        <w:t>цикл</w:t>
      </w:r>
      <w:r w:rsidR="00144AEF" w:rsidRPr="00144AEF">
        <w:t xml:space="preserve"> </w:t>
      </w:r>
      <w:r w:rsidRPr="00144AEF">
        <w:t>опроса</w:t>
      </w:r>
      <w:r w:rsidR="00144AEF" w:rsidRPr="00144AEF">
        <w:t xml:space="preserve"> </w:t>
      </w:r>
      <w:r w:rsidRPr="00144AEF">
        <w:t>датчиков</w:t>
      </w:r>
      <w:r w:rsidR="00144AEF" w:rsidRPr="00144AEF">
        <w:t xml:space="preserve"> - </w:t>
      </w:r>
      <w:r w:rsidRPr="00144AEF">
        <w:t>одна</w:t>
      </w:r>
      <w:r w:rsidR="00144AEF" w:rsidRPr="00144AEF">
        <w:t xml:space="preserve"> </w:t>
      </w:r>
      <w:r w:rsidRPr="00144AEF">
        <w:t>секунда</w:t>
      </w:r>
      <w:r w:rsidR="00144AEF" w:rsidRPr="00144AEF">
        <w:t xml:space="preserve">). </w:t>
      </w: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момент</w:t>
      </w:r>
      <w:r w:rsidR="00144AEF" w:rsidRPr="00144AEF">
        <w:t xml:space="preserve"> </w:t>
      </w:r>
      <w:r w:rsidRPr="00144AEF">
        <w:t>переключения</w:t>
      </w:r>
      <w:r w:rsidR="00144AEF" w:rsidRPr="00144AEF">
        <w:t xml:space="preserve"> </w:t>
      </w:r>
      <w:r w:rsidRPr="00144AEF">
        <w:t>питания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одного</w:t>
      </w:r>
      <w:r w:rsidR="00144AEF" w:rsidRPr="00144AEF">
        <w:t xml:space="preserve"> </w:t>
      </w:r>
      <w:r w:rsidRPr="00144AEF">
        <w:t>бункера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другой,</w:t>
      </w:r>
      <w:r w:rsidR="00144AEF" w:rsidRPr="00144AEF">
        <w:t xml:space="preserve"> </w:t>
      </w:r>
      <w:r w:rsidR="00144AEF">
        <w:t>т.е.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момент</w:t>
      </w:r>
      <w:r w:rsidR="00144AEF" w:rsidRPr="00144AEF">
        <w:t xml:space="preserve"> </w:t>
      </w:r>
      <w:r w:rsidRPr="00144AEF">
        <w:t>когда</w:t>
      </w:r>
      <w:r w:rsidR="00144AEF" w:rsidRPr="00144AEF">
        <w:t xml:space="preserve"> </w:t>
      </w:r>
      <w:r w:rsidRPr="00144AEF">
        <w:t>возникает</w:t>
      </w:r>
      <w:r w:rsidR="00144AEF" w:rsidRPr="00144AEF">
        <w:t xml:space="preserve"> </w:t>
      </w:r>
      <w:r w:rsidRPr="00144AEF">
        <w:t>наибольшее</w:t>
      </w:r>
      <w:r w:rsidR="00144AEF" w:rsidRPr="00144AEF">
        <w:t xml:space="preserve"> </w:t>
      </w:r>
      <w:r w:rsidRPr="00144AEF">
        <w:t>отклонение</w:t>
      </w:r>
      <w:r w:rsidR="00144AEF" w:rsidRPr="00144AEF">
        <w:t xml:space="preserve"> </w:t>
      </w:r>
      <w:r w:rsidRPr="00144AEF">
        <w:t>регулируемой</w:t>
      </w:r>
      <w:r w:rsidR="00144AEF" w:rsidRPr="00144AEF">
        <w:t xml:space="preserve"> </w:t>
      </w:r>
      <w:r w:rsidRPr="00144AEF">
        <w:t>величины</w:t>
      </w:r>
      <w:r w:rsidR="00144AEF" w:rsidRPr="00144AEF">
        <w:t xml:space="preserve"> </w:t>
      </w:r>
      <w:r w:rsidRPr="00144AEF">
        <w:t>используется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возмущению,</w:t>
      </w:r>
      <w:r w:rsidR="00144AEF" w:rsidRPr="00144AEF">
        <w:t xml:space="preserve"> </w:t>
      </w:r>
      <w:r w:rsidRPr="00144AEF">
        <w:t>тем</w:t>
      </w:r>
      <w:r w:rsidR="00144AEF" w:rsidRPr="00144AEF">
        <w:t xml:space="preserve"> </w:t>
      </w:r>
      <w:r w:rsidRPr="00144AEF">
        <w:t>самым</w:t>
      </w:r>
      <w:r w:rsidR="00144AEF">
        <w:t xml:space="preserve"> "</w:t>
      </w:r>
      <w:r w:rsidRPr="00144AEF">
        <w:t>грубо</w:t>
      </w:r>
      <w:r w:rsidR="00144AEF">
        <w:t xml:space="preserve">" </w:t>
      </w:r>
      <w:r w:rsidRPr="00144AEF">
        <w:t>компенсируя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заранее,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затем</w:t>
      </w:r>
      <w:r w:rsidR="00144AEF" w:rsidRPr="00144AEF">
        <w:t xml:space="preserve"> </w:t>
      </w:r>
      <w:r w:rsidRPr="00144AEF">
        <w:t>начинает</w:t>
      </w:r>
      <w:r w:rsidR="00144AEF" w:rsidRPr="00144AEF">
        <w:t xml:space="preserve"> </w:t>
      </w:r>
      <w:r w:rsidRPr="00144AEF">
        <w:t>действовать</w:t>
      </w:r>
      <w:r w:rsidR="00144AEF" w:rsidRPr="00144AEF">
        <w:t xml:space="preserve"> </w:t>
      </w:r>
      <w:r w:rsidRPr="00144AEF">
        <w:t>регулятор,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осуществляет</w:t>
      </w:r>
      <w:r w:rsidR="00144AEF" w:rsidRPr="00144AEF">
        <w:t xml:space="preserve"> </w:t>
      </w:r>
      <w:r w:rsidRPr="00144AEF">
        <w:t>принцип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отклонению,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осуществляет</w:t>
      </w:r>
      <w:r w:rsidR="00144AEF" w:rsidRPr="00144AEF">
        <w:t xml:space="preserve"> </w:t>
      </w:r>
      <w:r w:rsidRPr="00144AEF">
        <w:t>точный</w:t>
      </w:r>
      <w:r w:rsidR="00144AEF" w:rsidRPr="00144AEF">
        <w:t xml:space="preserve"> </w:t>
      </w:r>
      <w:r w:rsidRPr="00144AEF">
        <w:t>вывод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заданное</w:t>
      </w:r>
      <w:r w:rsidR="00144AEF" w:rsidRPr="00144AEF">
        <w:t xml:space="preserve"> </w:t>
      </w:r>
      <w:r w:rsidRPr="00144AEF">
        <w:t>состояние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144AEF" w:rsidRPr="00144AEF" w:rsidRDefault="005055C0" w:rsidP="00FF0832">
      <w:pPr>
        <w:pStyle w:val="1"/>
      </w:pPr>
      <w:bookmarkStart w:id="17" w:name="_Toc291787206"/>
      <w:r w:rsidRPr="00144AEF">
        <w:t>2</w:t>
      </w:r>
      <w:r w:rsidR="00144AEF">
        <w:t>.5.1</w:t>
      </w:r>
      <w:r w:rsidR="00144AEF" w:rsidRPr="00144AEF">
        <w:t xml:space="preserve"> </w:t>
      </w:r>
      <w:r w:rsidRPr="00144AEF">
        <w:t>Определение</w:t>
      </w:r>
      <w:r w:rsidR="00144AEF" w:rsidRPr="00144AEF">
        <w:t xml:space="preserve"> </w:t>
      </w:r>
      <w:r w:rsidRPr="00144AEF">
        <w:t>статических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динамических</w:t>
      </w:r>
      <w:r w:rsidR="00144AEF" w:rsidRPr="00144AEF">
        <w:t xml:space="preserve"> </w:t>
      </w:r>
      <w:r w:rsidRPr="00144AEF">
        <w:t>характеристик</w:t>
      </w:r>
      <w:bookmarkEnd w:id="17"/>
    </w:p>
    <w:p w:rsidR="00144AEF" w:rsidRPr="00144AEF" w:rsidRDefault="005055C0" w:rsidP="00144AEF">
      <w:pPr>
        <w:tabs>
          <w:tab w:val="left" w:pos="726"/>
        </w:tabs>
        <w:rPr>
          <w:lang w:val="kk-KZ"/>
        </w:rPr>
      </w:pPr>
      <w:r w:rsidRPr="00144AEF">
        <w:rPr>
          <w:lang w:val="kk-KZ"/>
        </w:rPr>
        <w:t>Удовлетворительное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качество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регулирования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в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простейшей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одноконтурной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системе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с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использованием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стандартных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законов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регулирования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можно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обеспечить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лишь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при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благоприятных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динамических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характеристиках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объекта</w:t>
      </w:r>
      <w:r w:rsidR="00144AEF" w:rsidRPr="00144AEF">
        <w:rPr>
          <w:lang w:val="kk-KZ"/>
        </w:rPr>
        <w:t xml:space="preserve">. </w:t>
      </w:r>
      <w:r w:rsidRPr="00144AEF">
        <w:rPr>
          <w:lang w:val="kk-KZ"/>
        </w:rPr>
        <w:t>Однако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большинству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промышленных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объектов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и,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в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частности,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металлургической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печи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КС,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свойственны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значительные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запаздывания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и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большая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постоянная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времени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объекта</w:t>
      </w:r>
      <w:r w:rsidR="00144AEF" w:rsidRPr="00144AEF">
        <w:t xml:space="preserve"> [</w:t>
      </w:r>
      <w:r w:rsidR="00BE047E" w:rsidRPr="00144AEF">
        <w:t>12</w:t>
      </w:r>
      <w:r w:rsidR="00144AEF" w:rsidRPr="00144AEF">
        <w:t>].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Расчет</w:t>
      </w:r>
      <w:r w:rsidR="00144AEF" w:rsidRPr="00144AEF">
        <w:t xml:space="preserve"> </w:t>
      </w:r>
      <w:r w:rsidRPr="00144AEF">
        <w:t>автоматических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основывается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статических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динамических</w:t>
      </w:r>
      <w:r w:rsidR="00144AEF" w:rsidRPr="00144AEF">
        <w:t xml:space="preserve"> </w:t>
      </w:r>
      <w:r w:rsidRPr="00144AEF">
        <w:t>характеристиках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. </w:t>
      </w:r>
      <w:r w:rsidRPr="00144AEF">
        <w:t>Временными</w:t>
      </w:r>
      <w:r w:rsidR="00144AEF" w:rsidRPr="00144AEF">
        <w:t xml:space="preserve"> </w:t>
      </w:r>
      <w:r w:rsidRPr="00144AEF">
        <w:t>динамическими</w:t>
      </w:r>
      <w:r w:rsidR="00144AEF" w:rsidRPr="00144AEF">
        <w:t xml:space="preserve"> </w:t>
      </w:r>
      <w:r w:rsidRPr="00144AEF">
        <w:t>характеристиками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называют</w:t>
      </w:r>
      <w:r w:rsidR="00144AEF" w:rsidRPr="00144AEF">
        <w:t xml:space="preserve"> </w:t>
      </w:r>
      <w:r w:rsidRPr="00144AEF">
        <w:t>изменение</w:t>
      </w:r>
      <w:r w:rsidR="00144AEF" w:rsidRPr="00144AEF">
        <w:t xml:space="preserve"> </w:t>
      </w:r>
      <w:r w:rsidRPr="00144AEF">
        <w:t>выходной</w:t>
      </w:r>
      <w:r w:rsidR="00144AEF" w:rsidRPr="00144AEF">
        <w:t xml:space="preserve"> </w:t>
      </w:r>
      <w:r w:rsidRPr="00144AEF">
        <w:t>величины</w:t>
      </w:r>
      <w:r w:rsidR="00144AEF" w:rsidRPr="00144AEF">
        <w:t xml:space="preserve"> </w:t>
      </w:r>
      <w:r w:rsidRPr="00144AEF">
        <w:t>во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изменении</w:t>
      </w:r>
      <w:r w:rsidR="00144AEF" w:rsidRPr="00144AEF">
        <w:t xml:space="preserve"> </w:t>
      </w:r>
      <w:r w:rsidRPr="00144AEF">
        <w:t>входной</w:t>
      </w:r>
      <w:r w:rsidR="00144AEF" w:rsidRPr="00144AEF">
        <w:t xml:space="preserve"> </w:t>
      </w:r>
      <w:r w:rsidRPr="00144AEF">
        <w:t>величины</w:t>
      </w:r>
      <w:r w:rsidR="00144AEF" w:rsidRPr="00144AEF">
        <w:t xml:space="preserve"> </w:t>
      </w:r>
      <w:r w:rsidRPr="00144AEF">
        <w:t>типового</w:t>
      </w:r>
      <w:r w:rsidR="00144AEF" w:rsidRPr="00144AEF">
        <w:t xml:space="preserve"> </w:t>
      </w:r>
      <w:r w:rsidRPr="00144AEF">
        <w:t>вида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типового</w:t>
      </w:r>
      <w:r w:rsidR="00144AEF" w:rsidRPr="00144AEF">
        <w:t xml:space="preserve"> </w:t>
      </w:r>
      <w:r w:rsidRPr="00144AEF">
        <w:t>входного</w:t>
      </w:r>
      <w:r w:rsidR="00144AEF" w:rsidRPr="00144AEF">
        <w:t xml:space="preserve"> </w:t>
      </w:r>
      <w:r w:rsidRPr="00144AEF">
        <w:t>воздействия</w:t>
      </w:r>
      <w:r w:rsidR="00144AEF" w:rsidRPr="00144AEF">
        <w:t xml:space="preserve"> </w:t>
      </w:r>
      <w:r w:rsidRPr="00144AEF">
        <w:t>рассмотрена</w:t>
      </w:r>
      <w:r w:rsidR="00144AEF" w:rsidRPr="00144AEF">
        <w:t xml:space="preserve"> </w:t>
      </w:r>
      <w:r w:rsidRPr="00144AEF">
        <w:t>ед</w:t>
      </w:r>
      <w:r w:rsidR="00514E3A" w:rsidRPr="00144AEF">
        <w:t>иничная</w:t>
      </w:r>
      <w:r w:rsidR="00144AEF" w:rsidRPr="00144AEF">
        <w:t xml:space="preserve"> </w:t>
      </w:r>
      <w:r w:rsidR="00514E3A" w:rsidRPr="00144AEF">
        <w:t>ступенчатая</w:t>
      </w:r>
      <w:r w:rsidR="00144AEF" w:rsidRPr="00144AEF">
        <w:t xml:space="preserve"> </w:t>
      </w:r>
      <w:r w:rsidR="00514E3A" w:rsidRPr="00144AEF">
        <w:t>функция</w:t>
      </w:r>
      <w:r w:rsidR="00144AEF" w:rsidRPr="00144AEF">
        <w:t xml:space="preserve">. </w:t>
      </w:r>
      <w:r w:rsidR="00514E3A" w:rsidRPr="00144AEF">
        <w:t>Э</w:t>
      </w:r>
      <w:r w:rsidRPr="00144AEF">
        <w:t>ксперимент</w:t>
      </w:r>
      <w:r w:rsidR="00514E3A" w:rsidRPr="00144AEF">
        <w:t>альные</w:t>
      </w:r>
      <w:r w:rsidR="00144AEF" w:rsidRPr="00144AEF">
        <w:t xml:space="preserve"> </w:t>
      </w:r>
      <w:r w:rsidR="00514E3A" w:rsidRPr="00144AEF">
        <w:t>кривые</w:t>
      </w:r>
      <w:r w:rsidR="00144AEF" w:rsidRPr="00144AEF">
        <w:t xml:space="preserve"> </w:t>
      </w:r>
      <w:r w:rsidRPr="00144AEF">
        <w:t>разгона</w:t>
      </w:r>
      <w:r w:rsidR="00144AEF">
        <w:t xml:space="preserve"> (</w:t>
      </w:r>
      <w:r w:rsidR="00514E3A" w:rsidRPr="00144AEF">
        <w:t>рис</w:t>
      </w:r>
      <w:r w:rsidR="00144AEF">
        <w:t>.6</w:t>
      </w:r>
      <w:r w:rsidR="00144AEF" w:rsidRPr="00144AEF">
        <w:t xml:space="preserve">), </w:t>
      </w:r>
      <w:r w:rsidR="00514E3A" w:rsidRPr="00144AEF">
        <w:t>снятые</w:t>
      </w:r>
      <w:r w:rsidR="00144AEF" w:rsidRPr="00144AEF">
        <w:t xml:space="preserve"> </w:t>
      </w:r>
      <w:r w:rsidR="00514E3A" w:rsidRPr="00144AEF">
        <w:t>на</w:t>
      </w:r>
      <w:r w:rsidR="00144AEF" w:rsidRPr="00144AEF">
        <w:t xml:space="preserve"> </w:t>
      </w:r>
      <w:r w:rsidR="00514E3A" w:rsidRPr="00144AEF">
        <w:t>объекте</w:t>
      </w:r>
      <w:r w:rsidR="00144AEF" w:rsidRPr="00144AEF">
        <w:t xml:space="preserve"> - </w:t>
      </w:r>
      <w:r w:rsidR="00514E3A" w:rsidRPr="00144AEF">
        <w:t>печи</w:t>
      </w:r>
      <w:r w:rsidR="00144AEF" w:rsidRPr="00144AEF">
        <w:t xml:space="preserve"> </w:t>
      </w:r>
      <w:r w:rsidR="00514E3A" w:rsidRPr="00144AEF">
        <w:t>КС</w:t>
      </w:r>
      <w:r w:rsidR="00144AEF" w:rsidRPr="00144AEF">
        <w:t xml:space="preserve"> </w:t>
      </w:r>
      <w:r w:rsidR="00514E3A" w:rsidRPr="00144AEF">
        <w:t>в</w:t>
      </w:r>
      <w:r w:rsidR="00144AEF" w:rsidRPr="00144AEF">
        <w:t xml:space="preserve"> </w:t>
      </w:r>
      <w:r w:rsidR="00514E3A" w:rsidRPr="00144AEF">
        <w:t>условиях</w:t>
      </w:r>
      <w:r w:rsidR="00144AEF">
        <w:t xml:space="preserve"> "</w:t>
      </w:r>
      <w:r w:rsidR="00514E3A" w:rsidRPr="00144AEF">
        <w:t>Казцинка</w:t>
      </w:r>
      <w:r w:rsidR="00144AEF">
        <w:t>"</w:t>
      </w:r>
      <w:r w:rsidRPr="00144AEF">
        <w:t>,</w:t>
      </w:r>
      <w:r w:rsidR="00144AEF" w:rsidRPr="00144AEF">
        <w:t xml:space="preserve"> </w:t>
      </w:r>
      <w:r w:rsidR="00514E3A" w:rsidRPr="00144AEF">
        <w:t>дают</w:t>
      </w:r>
      <w:r w:rsidR="00144AEF" w:rsidRPr="00144AEF">
        <w:t xml:space="preserve"> </w:t>
      </w:r>
      <w:r w:rsidR="00514E3A" w:rsidRPr="00144AEF">
        <w:t>возможность</w:t>
      </w:r>
      <w:r w:rsidR="00144AEF" w:rsidRPr="00144AEF">
        <w:t xml:space="preserve"> </w:t>
      </w:r>
      <w:r w:rsidR="00514E3A" w:rsidRPr="00144AEF">
        <w:t>представить</w:t>
      </w:r>
      <w:r w:rsidR="00144AEF" w:rsidRPr="00144AEF">
        <w:t xml:space="preserve"> </w:t>
      </w:r>
      <w:r w:rsidRPr="00144AEF">
        <w:t>объект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 </w:t>
      </w:r>
      <w:r w:rsidRPr="00144AEF">
        <w:t>простейшего</w:t>
      </w:r>
      <w:r w:rsidR="00144AEF" w:rsidRPr="00144AEF">
        <w:t xml:space="preserve"> </w:t>
      </w:r>
      <w:r w:rsidRPr="00144AEF">
        <w:t>апериодического</w:t>
      </w:r>
      <w:r w:rsidR="00144AEF">
        <w:t xml:space="preserve"> (</w:t>
      </w:r>
      <w:r w:rsidRPr="00144AEF">
        <w:t>инерционного</w:t>
      </w:r>
      <w:r w:rsidR="00144AEF" w:rsidRPr="00144AEF">
        <w:t xml:space="preserve">) </w:t>
      </w:r>
      <w:r w:rsidRPr="00144AEF">
        <w:t>звена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запаздыванием,</w:t>
      </w:r>
      <w:r w:rsidR="00144AEF" w:rsidRPr="00144AEF">
        <w:t xml:space="preserve"> </w:t>
      </w:r>
      <w:r w:rsidRPr="00144AEF">
        <w:t>линеаризованного</w:t>
      </w:r>
      <w:r w:rsidR="00144AEF" w:rsidRPr="00144AEF">
        <w:t xml:space="preserve"> </w:t>
      </w:r>
      <w:r w:rsidRPr="00144AEF">
        <w:t>первым</w:t>
      </w:r>
      <w:r w:rsidR="00144AEF" w:rsidRPr="00144AEF">
        <w:t xml:space="preserve"> </w:t>
      </w:r>
      <w:r w:rsidRPr="00144AEF">
        <w:t>порядком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1939" w:dyaOrig="720">
          <v:shape id="_x0000_i1100" type="#_x0000_t75" style="width:163.5pt;height:45pt" o:ole="" fillcolor="window">
            <v:imagedata r:id="rId151" o:title=""/>
          </v:shape>
          <o:OLEObject Type="Embed" ProgID="Equation.3" ShapeID="_x0000_i1100" DrawAspect="Content" ObjectID="_1457363595" r:id="rId152"/>
        </w:object>
      </w:r>
      <w:r w:rsidRPr="00144AEF">
        <w:object w:dxaOrig="180" w:dyaOrig="340">
          <v:shape id="_x0000_i1101" type="#_x0000_t75" style="width:9pt;height:17.25pt" o:ole="" fillcolor="window">
            <v:imagedata r:id="rId153" o:title=""/>
          </v:shape>
          <o:OLEObject Type="Embed" ProgID="Equation.3" ShapeID="_x0000_i1101" DrawAspect="Content" ObjectID="_1457363596" r:id="rId154"/>
        </w:object>
      </w:r>
      <w:r w:rsidRPr="00144AEF">
        <w:object w:dxaOrig="180" w:dyaOrig="340">
          <v:shape id="_x0000_i1102" type="#_x0000_t75" style="width:9pt;height:17.25pt" o:ole="" fillcolor="window">
            <v:imagedata r:id="rId153" o:title=""/>
          </v:shape>
          <o:OLEObject Type="Embed" ProgID="Equation.3" ShapeID="_x0000_i1102" DrawAspect="Content" ObjectID="_1457363597" r:id="rId155"/>
        </w:objec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rPr>
          <w:i/>
        </w:rPr>
        <w:t>Т</w:t>
      </w:r>
      <w:r w:rsidRPr="00144AEF">
        <w:rPr>
          <w:i/>
          <w:vertAlign w:val="subscript"/>
        </w:rPr>
        <w:t>об</w:t>
      </w:r>
      <w:r w:rsidR="00144AEF" w:rsidRPr="00144AEF">
        <w:rPr>
          <w:i/>
        </w:rPr>
        <w:t xml:space="preserve"> - </w:t>
      </w:r>
      <w:r w:rsidRPr="00144AEF">
        <w:t>постоянная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объекта,</w:t>
      </w:r>
      <w:r w:rsidR="00144AEF" w:rsidRPr="00144AEF">
        <w:t xml:space="preserve"> </w:t>
      </w:r>
      <w:r w:rsidRPr="00144AEF">
        <w:t>характеризующая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инерцию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rPr>
          <w:i/>
        </w:rPr>
        <w:sym w:font="Symbol" w:char="F074"/>
      </w:r>
      <w:r w:rsidR="00144AEF" w:rsidRPr="00144AEF">
        <w:rPr>
          <w:i/>
        </w:rPr>
        <w:t xml:space="preserve"> - </w:t>
      </w:r>
      <w:r w:rsidRPr="00144AEF">
        <w:t>время</w:t>
      </w:r>
      <w:r w:rsidR="00144AEF" w:rsidRPr="00144AEF">
        <w:t xml:space="preserve"> </w:t>
      </w:r>
      <w:r w:rsidRPr="00144AEF">
        <w:t>запаздывания</w:t>
      </w:r>
    </w:p>
    <w:p w:rsidR="00144AEF" w:rsidRPr="00144AEF" w:rsidRDefault="005055C0" w:rsidP="00144AEF">
      <w:pPr>
        <w:tabs>
          <w:tab w:val="left" w:pos="726"/>
        </w:tabs>
      </w:pPr>
      <w:r w:rsidRPr="00144AEF">
        <w:rPr>
          <w:i/>
          <w:lang w:val="en-US"/>
        </w:rPr>
        <w:t>k</w:t>
      </w:r>
      <w:r w:rsidR="00144AEF" w:rsidRPr="00144AEF">
        <w:t xml:space="preserve"> - </w:t>
      </w:r>
      <w:r w:rsidRPr="00144AEF">
        <w:t>передаточный</w:t>
      </w:r>
      <w:r w:rsidR="00144AEF" w:rsidRPr="00144AEF">
        <w:t xml:space="preserve"> </w:t>
      </w:r>
      <w:r w:rsidRPr="00144AEF">
        <w:t>коэффициент</w:t>
      </w:r>
      <w:r w:rsidR="00144AEF" w:rsidRPr="00144AEF">
        <w:t>.</w:t>
      </w:r>
    </w:p>
    <w:p w:rsidR="00144AEF" w:rsidRDefault="005055C0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получения</w:t>
      </w:r>
      <w:r w:rsidR="00144AEF" w:rsidRPr="00144AEF">
        <w:t xml:space="preserve"> </w:t>
      </w:r>
      <w:r w:rsidRPr="00144AEF">
        <w:t>характеристик</w:t>
      </w:r>
      <w:r w:rsidR="00144AEF" w:rsidRPr="00144AEF">
        <w:t xml:space="preserve"> </w:t>
      </w:r>
      <w:r w:rsidRPr="00144AEF">
        <w:rPr>
          <w:i/>
        </w:rPr>
        <w:t>Т</w:t>
      </w:r>
      <w:r w:rsidRPr="00144AEF">
        <w:rPr>
          <w:i/>
          <w:vertAlign w:val="subscript"/>
        </w:rPr>
        <w:t>об</w:t>
      </w:r>
      <w:r w:rsidRPr="00144AEF">
        <w:rPr>
          <w:i/>
        </w:rPr>
        <w:t>,</w:t>
      </w:r>
      <w:r w:rsidRPr="00144AEF">
        <w:rPr>
          <w:i/>
        </w:rPr>
        <w:sym w:font="Symbol" w:char="F074"/>
      </w:r>
      <w:r w:rsidRPr="00144AEF">
        <w:rPr>
          <w:i/>
        </w:rPr>
        <w:t>,</w:t>
      </w:r>
      <w:r w:rsidR="00144AEF" w:rsidRPr="00144AEF">
        <w:rPr>
          <w:i/>
        </w:rPr>
        <w:t xml:space="preserve"> </w:t>
      </w:r>
      <w:r w:rsidRPr="00144AEF">
        <w:rPr>
          <w:i/>
          <w:lang w:val="en-US"/>
        </w:rPr>
        <w:t>k</w:t>
      </w:r>
      <w:r w:rsidR="00144AEF" w:rsidRPr="00144AEF">
        <w:rPr>
          <w:i/>
        </w:rPr>
        <w:t xml:space="preserve"> </w:t>
      </w:r>
      <w:r w:rsidRPr="00144AEF">
        <w:t>экспериментальную</w:t>
      </w:r>
      <w:r w:rsidR="00144AEF" w:rsidRPr="00144AEF">
        <w:t xml:space="preserve"> </w:t>
      </w:r>
      <w:r w:rsidRPr="00144AEF">
        <w:t>кривую</w:t>
      </w:r>
      <w:r w:rsidR="00144AEF" w:rsidRPr="00144AEF">
        <w:t xml:space="preserve"> </w:t>
      </w:r>
      <w:r w:rsidRPr="00144AEF">
        <w:t>разгона</w:t>
      </w:r>
      <w:r w:rsidR="00A57A54" w:rsidRPr="00144AEF">
        <w:t>,</w:t>
      </w:r>
      <w:r w:rsidR="00144AEF" w:rsidRPr="00144AEF">
        <w:t xml:space="preserve"> </w:t>
      </w:r>
      <w:r w:rsidRPr="00144AEF">
        <w:t>представленную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рис</w:t>
      </w:r>
      <w:r w:rsidR="00E35684" w:rsidRPr="00144AEF">
        <w:t>унке</w:t>
      </w:r>
      <w:r w:rsidR="00144AEF" w:rsidRPr="00144AEF">
        <w:t xml:space="preserve"> </w:t>
      </w:r>
      <w:r w:rsidR="00474B0D" w:rsidRPr="00144AEF">
        <w:t>6</w:t>
      </w:r>
      <w:r w:rsidR="00A57A54" w:rsidRPr="00144AEF">
        <w:t>,</w:t>
      </w:r>
      <w:r w:rsidR="00144AEF" w:rsidRPr="00144AEF">
        <w:t xml:space="preserve"> </w:t>
      </w:r>
      <w:r w:rsidRPr="00144AEF">
        <w:t>обработаем</w:t>
      </w:r>
      <w:r w:rsidR="00144AEF" w:rsidRPr="00144AEF">
        <w:t xml:space="preserve"> </w:t>
      </w:r>
      <w:r w:rsidRPr="00144AEF">
        <w:t>следующим</w:t>
      </w:r>
      <w:r w:rsidR="00144AEF" w:rsidRPr="00144AEF">
        <w:t xml:space="preserve"> </w:t>
      </w:r>
      <w:r w:rsidRPr="00144AEF">
        <w:t>образом</w:t>
      </w:r>
      <w:r w:rsidR="00144AEF" w:rsidRPr="00144AEF">
        <w:t xml:space="preserve">: </w:t>
      </w:r>
      <w:r w:rsidRPr="00144AEF">
        <w:t>для</w:t>
      </w:r>
      <w:r w:rsidR="00144AEF" w:rsidRPr="00144AEF">
        <w:t xml:space="preserve"> </w:t>
      </w:r>
      <w:r w:rsidRPr="00144AEF">
        <w:t>определения</w:t>
      </w:r>
      <w:r w:rsidR="00144AEF" w:rsidRPr="00144AEF">
        <w:t xml:space="preserve"> </w:t>
      </w:r>
      <w:r w:rsidRPr="00144AEF">
        <w:rPr>
          <w:lang w:val="en-US"/>
        </w:rPr>
        <w:t>k</w:t>
      </w:r>
      <w:r w:rsidR="00144AEF" w:rsidRPr="00144AEF">
        <w:t xml:space="preserve"> </w:t>
      </w:r>
      <w:r w:rsidRPr="00144AEF">
        <w:t>воспользуемся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установившемся</w:t>
      </w:r>
      <w:r w:rsidR="00144AEF" w:rsidRPr="00144AEF">
        <w:t xml:space="preserve"> </w:t>
      </w:r>
      <w:r w:rsidRPr="00144AEF">
        <w:t>динамическом</w:t>
      </w:r>
      <w:r w:rsidR="00144AEF" w:rsidRPr="00144AEF">
        <w:t xml:space="preserve"> </w:t>
      </w:r>
      <w:r w:rsidRPr="00144AEF">
        <w:t>режиме</w:t>
      </w:r>
      <w:r w:rsidR="00144AEF" w:rsidRPr="00144AEF">
        <w:t xml:space="preserve"> </w:t>
      </w:r>
      <w:r w:rsidRPr="00144AEF">
        <w:t>зависимостью</w:t>
      </w:r>
      <w:r w:rsidR="00144AEF" w:rsidRPr="00144AEF">
        <w:t xml:space="preserve"> </w:t>
      </w:r>
      <w:r w:rsidRPr="00144AEF">
        <w:t>выходной</w:t>
      </w:r>
      <w:r w:rsidR="00144AEF" w:rsidRPr="00144AEF">
        <w:t xml:space="preserve"> </w:t>
      </w:r>
      <w:r w:rsidRPr="00144AEF">
        <w:t>величины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входной</w:t>
      </w:r>
      <w:r w:rsidR="00144AEF" w:rsidRPr="00144AEF">
        <w:t xml:space="preserve">. </w:t>
      </w:r>
      <w:r w:rsidRPr="00144AEF">
        <w:t>Объект</w:t>
      </w:r>
      <w:r w:rsidR="00144AEF" w:rsidRPr="00144AEF">
        <w:t xml:space="preserve"> </w:t>
      </w:r>
      <w:r w:rsidRPr="00144AEF">
        <w:t>управления,</w:t>
      </w:r>
      <w:r w:rsidR="00144AEF" w:rsidRPr="00144AEF">
        <w:t xml:space="preserve"> </w:t>
      </w:r>
      <w:r w:rsidRPr="00144AEF">
        <w:t>представленный,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инерционное</w:t>
      </w:r>
      <w:r w:rsidR="00144AEF" w:rsidRPr="00144AEF">
        <w:t xml:space="preserve"> </w:t>
      </w:r>
      <w:r w:rsidRPr="00144AEF">
        <w:t>звено</w:t>
      </w:r>
      <w:r w:rsidR="00144AEF" w:rsidRPr="00144AEF">
        <w:t xml:space="preserve"> </w:t>
      </w:r>
      <w:r w:rsidRPr="00144AEF">
        <w:t>первого</w:t>
      </w:r>
      <w:r w:rsidR="00144AEF" w:rsidRPr="00144AEF">
        <w:t xml:space="preserve"> </w:t>
      </w:r>
      <w:r w:rsidRPr="00144AEF">
        <w:t>порядка,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общем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 </w:t>
      </w:r>
      <w:r w:rsidRPr="00144AEF">
        <w:t>описывается</w:t>
      </w:r>
      <w:r w:rsidR="00144AEF" w:rsidRPr="00144AEF">
        <w:t xml:space="preserve"> </w:t>
      </w:r>
      <w:r w:rsidRPr="00144AEF">
        <w:t>дифференциальным</w:t>
      </w:r>
      <w:r w:rsidR="00144AEF" w:rsidRPr="00144AEF">
        <w:t xml:space="preserve"> </w:t>
      </w:r>
      <w:r w:rsidRPr="00144AEF">
        <w:t>уравнением</w:t>
      </w:r>
      <w:r w:rsidR="00144AEF" w:rsidRPr="00144AEF">
        <w:t>: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Default="00D23D0E" w:rsidP="00144AEF">
      <w:pPr>
        <w:tabs>
          <w:tab w:val="left" w:pos="726"/>
        </w:tabs>
      </w:pPr>
      <w:r w:rsidRPr="00144AEF">
        <w:object w:dxaOrig="2360" w:dyaOrig="620">
          <v:shape id="_x0000_i1103" type="#_x0000_t75" style="width:117.75pt;height:30.75pt" o:ole="" fillcolor="window">
            <v:imagedata r:id="rId156" o:title=""/>
          </v:shape>
          <o:OLEObject Type="Embed" ProgID="Equation.3" ShapeID="_x0000_i1103" DrawAspect="Content" ObjectID="_1457363598" r:id="rId157"/>
        </w:object>
      </w:r>
      <w:r w:rsidR="00144AEF">
        <w:t xml:space="preserve"> (</w:t>
      </w:r>
      <w:r w:rsidR="00474B0D" w:rsidRPr="00144AEF">
        <w:t>48</w:t>
      </w:r>
      <w:r w:rsidR="00144AEF" w:rsidRPr="00144AEF">
        <w:t>)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5338CA" w:rsidP="00144AEF">
      <w:pPr>
        <w:tabs>
          <w:tab w:val="left" w:pos="726"/>
        </w:tabs>
      </w:pPr>
      <w:r w:rsidRPr="00144AEF">
        <w:t>Проекция</w:t>
      </w:r>
      <w:r w:rsidR="00144AEF" w:rsidRPr="00144AEF">
        <w:t xml:space="preserve"> </w:t>
      </w:r>
      <w:r w:rsidRPr="00144AEF">
        <w:t>касательной,</w:t>
      </w:r>
      <w:r w:rsidR="00144AEF" w:rsidRPr="00144AEF">
        <w:t xml:space="preserve"> </w:t>
      </w:r>
      <w:r w:rsidRPr="00144AEF">
        <w:t>приведенной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точке</w:t>
      </w:r>
      <w:r w:rsidR="00144AEF" w:rsidRPr="00144AEF">
        <w:t xml:space="preserve"> </w:t>
      </w:r>
      <w:r w:rsidRPr="00144AEF">
        <w:t>перегиба</w:t>
      </w:r>
      <w:r w:rsidR="00144AEF" w:rsidRPr="00144AEF">
        <w:t xml:space="preserve"> </w:t>
      </w:r>
      <w:r w:rsidRPr="00144AEF">
        <w:t>кривой</w:t>
      </w:r>
      <w:r w:rsidR="00144AEF" w:rsidRPr="00144AEF">
        <w:t xml:space="preserve"> </w:t>
      </w:r>
      <w:r w:rsidRPr="00144AEF">
        <w:t>разгона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ось</w:t>
      </w:r>
      <w:r w:rsidR="00144AEF" w:rsidRPr="00144AEF">
        <w:t xml:space="preserve"> </w:t>
      </w:r>
      <w:r w:rsidRPr="00144AEF">
        <w:t>абсцисс</w:t>
      </w:r>
      <w:r w:rsidR="00144AEF" w:rsidRPr="00144AEF">
        <w:t xml:space="preserve"> </w:t>
      </w:r>
      <w:r w:rsidRPr="00144AEF">
        <w:t>представляет</w:t>
      </w:r>
      <w:r w:rsidR="00144AEF" w:rsidRPr="00144AEF">
        <w:t xml:space="preserve"> </w:t>
      </w:r>
      <w:r w:rsidRPr="00144AEF">
        <w:t>собой</w:t>
      </w:r>
      <w:r w:rsidR="00144AEF" w:rsidRPr="00144AEF">
        <w:t xml:space="preserve"> </w:t>
      </w:r>
      <w:r w:rsidRPr="00144AEF">
        <w:t>постоянную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rPr>
          <w:i/>
        </w:rPr>
        <w:t>Т</w:t>
      </w:r>
      <w:r w:rsidRPr="00144AEF">
        <w:rPr>
          <w:i/>
          <w:vertAlign w:val="subscript"/>
        </w:rPr>
        <w:t>об</w:t>
      </w:r>
      <w:r w:rsidRPr="00144AEF">
        <w:rPr>
          <w:i/>
        </w:rPr>
        <w:t>,</w:t>
      </w:r>
      <w:r w:rsidR="00144AEF" w:rsidRPr="00144AEF">
        <w:rPr>
          <w:i/>
        </w:rPr>
        <w:t xml:space="preserve"> </w:t>
      </w:r>
      <w:r w:rsidRPr="00144AEF">
        <w:t>характеризующую</w:t>
      </w:r>
      <w:r w:rsidR="00144AEF" w:rsidRPr="00144AEF">
        <w:t xml:space="preserve"> </w:t>
      </w:r>
      <w:r w:rsidRPr="00144AEF">
        <w:t>инерционность</w:t>
      </w:r>
      <w:r w:rsidR="00144AEF" w:rsidRPr="00144AEF">
        <w:t xml:space="preserve"> </w:t>
      </w:r>
      <w:r w:rsidRPr="00144AEF">
        <w:t>объекта</w:t>
      </w:r>
      <w:r w:rsidR="00144AEF" w:rsidRPr="00144AEF">
        <w:rPr>
          <w:i/>
        </w:rPr>
        <w:t xml:space="preserve">. </w:t>
      </w:r>
      <w:r w:rsidRPr="00144AEF">
        <w:t>Она</w:t>
      </w:r>
      <w:r w:rsidR="00144AEF" w:rsidRPr="00144AEF">
        <w:t xml:space="preserve"> </w:t>
      </w:r>
      <w:r w:rsidRPr="00144AEF">
        <w:t>составляет</w:t>
      </w:r>
      <w:r w:rsidR="00144AEF" w:rsidRPr="00144AEF">
        <w:t xml:space="preserve"> </w:t>
      </w:r>
      <w:r w:rsidRPr="00144AEF">
        <w:t>60</w:t>
      </w:r>
      <w:r w:rsidR="00144AEF" w:rsidRPr="00144AEF">
        <w:t xml:space="preserve"> </w:t>
      </w:r>
      <w:r w:rsidRPr="00144AEF">
        <w:t>секунд</w:t>
      </w:r>
      <w:r w:rsidR="00144AEF" w:rsidRPr="00144AEF">
        <w:t xml:space="preserve">. </w:t>
      </w:r>
      <w:r w:rsidRPr="00144AEF">
        <w:t>Время</w:t>
      </w:r>
      <w:r w:rsidR="00144AEF" w:rsidRPr="00144AEF">
        <w:t xml:space="preserve"> </w:t>
      </w:r>
      <w:r w:rsidRPr="00144AEF">
        <w:t>запаздывания</w:t>
      </w:r>
      <w:r w:rsidR="00144AEF" w:rsidRPr="00144AEF">
        <w:t xml:space="preserve"> </w:t>
      </w:r>
      <w:r w:rsidRPr="00144AEF">
        <w:t>составляет</w:t>
      </w:r>
      <w:r w:rsidR="00144AEF" w:rsidRPr="00144AEF">
        <w:t xml:space="preserve"> </w:t>
      </w:r>
      <w:r w:rsidRPr="00144AEF">
        <w:t>26</w:t>
      </w:r>
      <w:r w:rsidR="00144AEF" w:rsidRPr="00144AEF">
        <w:t xml:space="preserve"> </w:t>
      </w:r>
      <w:r w:rsidRPr="00144AEF">
        <w:t>секунд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складывается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запаздывании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называемого</w:t>
      </w:r>
      <w:r w:rsidR="00144AEF" w:rsidRPr="00144AEF">
        <w:t xml:space="preserve"> </w:t>
      </w:r>
      <w:r w:rsidRPr="00144AEF">
        <w:t>транспортного</w:t>
      </w:r>
      <w:r w:rsidR="00144AEF" w:rsidRPr="00144AEF">
        <w:t xml:space="preserve"> </w:t>
      </w:r>
      <w:r w:rsidRPr="00144AEF">
        <w:t>запаздывания,</w:t>
      </w:r>
      <w:r w:rsidR="00144AEF" w:rsidRPr="00144AEF">
        <w:t xml:space="preserve"> </w:t>
      </w:r>
      <w:r w:rsidRPr="00144AEF">
        <w:t>которое</w:t>
      </w:r>
      <w:r w:rsidR="00144AEF" w:rsidRPr="00144AEF">
        <w:t xml:space="preserve"> </w:t>
      </w:r>
      <w:r w:rsidRPr="00144AEF">
        <w:t>составляет</w:t>
      </w:r>
      <w:r w:rsidR="00144AEF" w:rsidRPr="00144AEF">
        <w:t xml:space="preserve"> </w:t>
      </w:r>
      <w:r w:rsidRPr="00144AEF">
        <w:t>6</w:t>
      </w:r>
      <w:r w:rsidR="00144AEF" w:rsidRPr="00144AEF">
        <w:t xml:space="preserve"> </w:t>
      </w:r>
      <w:r w:rsidRPr="00144AEF">
        <w:t>секунд</w:t>
      </w:r>
      <w:r w:rsidR="00144AEF" w:rsidRPr="00144AEF">
        <w:t xml:space="preserve">. </w:t>
      </w:r>
      <w:r w:rsidRPr="00144AEF">
        <w:t>Рассмотрим</w:t>
      </w:r>
      <w:r w:rsidR="00144AEF" w:rsidRPr="00144AEF">
        <w:t xml:space="preserve"> </w:t>
      </w:r>
      <w:r w:rsidRPr="00144AEF">
        <w:t>динамику</w:t>
      </w:r>
      <w:r w:rsidR="00144AEF" w:rsidRPr="00144AEF">
        <w:t xml:space="preserve"> </w:t>
      </w:r>
      <w:r w:rsidRPr="00144AEF">
        <w:t>изменения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. </w:t>
      </w:r>
      <w:r w:rsidRPr="00144AEF">
        <w:t>Расход</w:t>
      </w:r>
      <w:r w:rsidR="00144AEF" w:rsidRPr="00144AEF">
        <w:t xml:space="preserve"> </w:t>
      </w:r>
      <w:r w:rsidRPr="00144AEF">
        <w:t>составляет</w:t>
      </w:r>
      <w:r w:rsidR="00144AEF" w:rsidRPr="00144AEF">
        <w:t xml:space="preserve"> </w:t>
      </w:r>
      <w:r w:rsidRPr="00144AEF">
        <w:t>130</w:t>
      </w:r>
      <w:r w:rsidR="00144AEF" w:rsidRPr="00144AEF">
        <w:t xml:space="preserve"> </w:t>
      </w:r>
      <w:r w:rsidRPr="00144AEF">
        <w:t>т/сутки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1,5</w:t>
      </w:r>
      <w:r w:rsidR="00144AEF" w:rsidRPr="00144AEF">
        <w:t xml:space="preserve"> </w:t>
      </w:r>
      <w:r w:rsidRPr="00144AEF">
        <w:t>кг/сек</w:t>
      </w:r>
      <w:r w:rsidR="00144AEF" w:rsidRPr="00144AEF">
        <w:t>.</w:t>
      </w:r>
    </w:p>
    <w:p w:rsidR="00144AEF" w:rsidRDefault="005338CA" w:rsidP="00144AEF">
      <w:pPr>
        <w:tabs>
          <w:tab w:val="left" w:pos="726"/>
        </w:tabs>
      </w:pPr>
      <w:r w:rsidRPr="00144AEF">
        <w:t>Динамика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изменения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показана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рисунке</w:t>
      </w:r>
      <w:r w:rsidR="00144AEF" w:rsidRPr="00144AEF">
        <w:t xml:space="preserve"> </w:t>
      </w:r>
      <w:r w:rsidRPr="00144AEF">
        <w:t>6</w:t>
      </w:r>
      <w:r w:rsidR="00144AEF" w:rsidRPr="00144AEF">
        <w:t xml:space="preserve">. </w:t>
      </w:r>
      <w:r w:rsidRPr="00144AEF">
        <w:t>Таким</w:t>
      </w:r>
      <w:r w:rsidR="00144AEF" w:rsidRPr="00144AEF">
        <w:t xml:space="preserve"> </w:t>
      </w:r>
      <w:r w:rsidRPr="00144AEF">
        <w:t>образом,</w:t>
      </w:r>
      <w:r w:rsidR="00144AEF" w:rsidRPr="00144AEF">
        <w:t xml:space="preserve"> </w:t>
      </w:r>
      <w:r w:rsidRPr="00144AEF">
        <w:t>получим</w:t>
      </w:r>
      <w:r w:rsidR="00144AEF" w:rsidRPr="00144AEF">
        <w:t xml:space="preserve"> </w:t>
      </w:r>
      <w:r w:rsidRPr="00144AEF">
        <w:t>некоторую</w:t>
      </w:r>
      <w:r w:rsidR="00144AEF" w:rsidRPr="00144AEF">
        <w:t xml:space="preserve"> </w:t>
      </w:r>
      <w:r w:rsidRPr="00144AEF">
        <w:t>кривую,</w:t>
      </w:r>
      <w:r w:rsidR="00144AEF" w:rsidRPr="00144AEF">
        <w:t xml:space="preserve"> </w:t>
      </w:r>
      <w:r w:rsidRPr="00144AEF">
        <w:t>представленную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рисунке</w:t>
      </w:r>
      <w:r w:rsidR="00144AEF" w:rsidRPr="00144AEF">
        <w:t xml:space="preserve"> </w:t>
      </w:r>
      <w:r w:rsidRPr="00144AEF">
        <w:t>7</w:t>
      </w:r>
      <w:r w:rsidR="00144AEF" w:rsidRPr="00144AEF">
        <w:t>.</w:t>
      </w:r>
    </w:p>
    <w:p w:rsidR="00FF0832" w:rsidRPr="00144AEF" w:rsidRDefault="00FF0832" w:rsidP="00144AEF">
      <w:pPr>
        <w:tabs>
          <w:tab w:val="left" w:pos="726"/>
        </w:tabs>
      </w:pPr>
    </w:p>
    <w:p w:rsidR="008F0132" w:rsidRPr="00144AEF" w:rsidRDefault="00873326" w:rsidP="00144AEF">
      <w:pPr>
        <w:tabs>
          <w:tab w:val="left" w:pos="726"/>
        </w:tabs>
        <w:rPr>
          <w:highlight w:val="yellow"/>
        </w:rPr>
      </w:pPr>
      <w:r>
        <w:pict>
          <v:shape id="_x0000_i1104" type="#_x0000_t75" style="width:249.75pt;height:186.75pt">
            <v:imagedata r:id="rId158" o:title=""/>
          </v:shape>
        </w:pict>
      </w:r>
    </w:p>
    <w:p w:rsidR="005055C0" w:rsidRDefault="005055C0" w:rsidP="00144AEF">
      <w:pPr>
        <w:tabs>
          <w:tab w:val="left" w:pos="726"/>
        </w:tabs>
      </w:pPr>
      <w:r w:rsidRPr="00144AEF">
        <w:t>Рис</w:t>
      </w:r>
      <w:r w:rsidR="00144AEF">
        <w:t>.6</w:t>
      </w:r>
      <w:r w:rsidR="00144AEF" w:rsidRPr="00144AEF">
        <w:t xml:space="preserve">. </w:t>
      </w:r>
      <w:r w:rsidR="00A57A54" w:rsidRPr="00144AEF">
        <w:t>Кривая</w:t>
      </w:r>
      <w:r w:rsidR="00144AEF" w:rsidRPr="00144AEF">
        <w:t xml:space="preserve"> </w:t>
      </w:r>
      <w:r w:rsidR="00A57A54" w:rsidRPr="00144AEF">
        <w:t>разгона</w:t>
      </w:r>
      <w:r w:rsidR="00144AEF" w:rsidRPr="00144AEF">
        <w:t xml:space="preserve"> </w:t>
      </w:r>
      <w:r w:rsidR="00A57A54" w:rsidRPr="00144AEF">
        <w:t>по</w:t>
      </w:r>
      <w:r w:rsidR="00144AEF" w:rsidRPr="00144AEF">
        <w:t xml:space="preserve"> </w:t>
      </w:r>
      <w:r w:rsidR="00A57A54" w:rsidRPr="00144AEF">
        <w:t>каналу</w:t>
      </w:r>
      <w:r w:rsidR="00144AEF">
        <w:t xml:space="preserve"> "</w:t>
      </w:r>
      <w:r w:rsidR="00A57A54" w:rsidRPr="00144AEF">
        <w:t>Расход</w:t>
      </w:r>
      <w:r w:rsidR="00144AEF" w:rsidRPr="00144AEF">
        <w:t xml:space="preserve"> </w:t>
      </w:r>
      <w:r w:rsidR="00A57A54" w:rsidRPr="00144AEF">
        <w:t>концентрата</w:t>
      </w:r>
      <w:r w:rsidR="00144AEF" w:rsidRPr="00144AEF">
        <w:t xml:space="preserve"> - </w:t>
      </w:r>
      <w:r w:rsidR="00A57A54" w:rsidRPr="00144AEF">
        <w:t>температура</w:t>
      </w:r>
      <w:r w:rsidR="00144AEF">
        <w:t>"</w:t>
      </w:r>
    </w:p>
    <w:p w:rsidR="00FF0832" w:rsidRPr="00144AEF" w:rsidRDefault="00FF0832" w:rsidP="00144AEF">
      <w:pPr>
        <w:tabs>
          <w:tab w:val="left" w:pos="726"/>
        </w:tabs>
      </w:pPr>
    </w:p>
    <w:p w:rsidR="005055C0" w:rsidRPr="00144AEF" w:rsidRDefault="00873326" w:rsidP="00144AEF">
      <w:pPr>
        <w:tabs>
          <w:tab w:val="left" w:pos="726"/>
        </w:tabs>
      </w:pPr>
      <w:r>
        <w:pict>
          <v:shape id="_x0000_i1105" type="#_x0000_t75" style="width:261.75pt;height:138pt">
            <v:imagedata r:id="rId159" o:title=""/>
          </v:shape>
        </w:pict>
      </w:r>
    </w:p>
    <w:p w:rsidR="00144AEF" w:rsidRPr="00144AEF" w:rsidRDefault="005055C0" w:rsidP="00144AEF">
      <w:pPr>
        <w:tabs>
          <w:tab w:val="left" w:pos="726"/>
        </w:tabs>
      </w:pPr>
      <w:r w:rsidRPr="00144AEF">
        <w:t>Рис</w:t>
      </w:r>
      <w:r w:rsidR="00144AEF">
        <w:t>.7</w:t>
      </w:r>
      <w:r w:rsidR="00144AEF" w:rsidRPr="00144AEF">
        <w:t xml:space="preserve">. </w:t>
      </w:r>
      <w:r w:rsidR="005E44E3" w:rsidRPr="00144AEF">
        <w:t>Кривая</w:t>
      </w:r>
      <w:r w:rsidR="00144AEF" w:rsidRPr="00144AEF">
        <w:t xml:space="preserve"> </w:t>
      </w:r>
      <w:r w:rsidR="005E44E3" w:rsidRPr="00144AEF">
        <w:t>зависимости</w:t>
      </w:r>
      <w:r w:rsidR="00144AEF" w:rsidRPr="00144AEF">
        <w:t xml:space="preserve"> </w:t>
      </w:r>
      <w:r w:rsidR="005E44E3" w:rsidRPr="00144AEF">
        <w:t>температуры</w:t>
      </w:r>
      <w:r w:rsidR="00144AEF" w:rsidRPr="00144AEF">
        <w:t xml:space="preserve"> </w:t>
      </w:r>
      <w:r w:rsidR="005E44E3" w:rsidRPr="00144AEF">
        <w:t>от</w:t>
      </w:r>
      <w:r w:rsidR="00144AEF" w:rsidRPr="00144AEF">
        <w:t xml:space="preserve"> </w:t>
      </w:r>
      <w:r w:rsidR="005E44E3" w:rsidRPr="00144AEF">
        <w:t>расхода</w:t>
      </w:r>
      <w:r w:rsidR="00144AEF" w:rsidRPr="00144AEF">
        <w:t xml:space="preserve"> </w:t>
      </w:r>
      <w:r w:rsidR="005E44E3" w:rsidRPr="00144AEF">
        <w:t>концентрата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Воспользуемся</w:t>
      </w:r>
      <w:r w:rsidR="00144AEF" w:rsidRPr="00144AEF">
        <w:t xml:space="preserve"> </w:t>
      </w:r>
      <w:r w:rsidRPr="00144AEF">
        <w:t>линеаризацией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методу</w:t>
      </w:r>
      <w:r w:rsidR="00144AEF" w:rsidRPr="00144AEF">
        <w:t xml:space="preserve"> </w:t>
      </w:r>
      <w:r w:rsidRPr="00144AEF">
        <w:t>касательной</w:t>
      </w:r>
      <w:r w:rsidR="00144AEF" w:rsidRPr="00144AEF">
        <w:t xml:space="preserve">. </w:t>
      </w:r>
      <w:r w:rsidRPr="00144AEF">
        <w:t>Геометрический</w:t>
      </w:r>
      <w:r w:rsidR="00144AEF" w:rsidRPr="00144AEF">
        <w:t xml:space="preserve"> </w:t>
      </w:r>
      <w:r w:rsidRPr="00144AEF">
        <w:t>смысл</w:t>
      </w:r>
      <w:r w:rsidR="00144AEF" w:rsidRPr="00144AEF">
        <w:t xml:space="preserve"> </w:t>
      </w:r>
      <w:r w:rsidRPr="00144AEF">
        <w:t>заключается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замене</w:t>
      </w:r>
      <w:r w:rsidR="00144AEF" w:rsidRPr="00144AEF">
        <w:t xml:space="preserve"> </w:t>
      </w:r>
      <w:r w:rsidRPr="00144AEF">
        <w:t>кривой</w:t>
      </w:r>
      <w:r w:rsidR="00144AEF" w:rsidRPr="00144AEF">
        <w:t xml:space="preserve"> </w:t>
      </w:r>
      <w:r w:rsidRPr="00144AEF">
        <w:rPr>
          <w:lang w:val="en-US"/>
        </w:rPr>
        <w:t>y</w:t>
      </w:r>
      <w:r w:rsidRPr="00144AEF">
        <w:t>=</w:t>
      </w:r>
      <w:r w:rsidRPr="00144AEF">
        <w:rPr>
          <w:lang w:val="en-US"/>
        </w:rPr>
        <w:t>f</w:t>
      </w:r>
      <w:r w:rsidR="00144AEF">
        <w:t xml:space="preserve"> (</w:t>
      </w:r>
      <w:r w:rsidRPr="00144AEF">
        <w:rPr>
          <w:lang w:val="en-US"/>
        </w:rPr>
        <w:t>x</w:t>
      </w:r>
      <w:r w:rsidR="00144AEF" w:rsidRPr="00144AEF">
        <w:t xml:space="preserve">) </w:t>
      </w:r>
      <w:r w:rsidRPr="00144AEF">
        <w:t>касательной</w:t>
      </w:r>
      <w:r w:rsidR="00144AEF" w:rsidRPr="00144AEF">
        <w:t xml:space="preserve"> </w:t>
      </w:r>
      <w:r w:rsidRPr="00144AEF">
        <w:t>проведенной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кривой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точке</w:t>
      </w:r>
      <w:r w:rsidR="00144AEF" w:rsidRPr="00144AEF">
        <w:t xml:space="preserve"> </w:t>
      </w:r>
      <w:r w:rsidRPr="00144AEF">
        <w:t>А</w:t>
      </w:r>
      <w:r w:rsidR="00144AEF">
        <w:t xml:space="preserve"> (</w:t>
      </w:r>
      <w:r w:rsidRPr="00144AEF">
        <w:rPr>
          <w:lang w:val="en-US"/>
        </w:rPr>
        <w:t>y</w:t>
      </w:r>
      <w:r w:rsidRPr="00144AEF">
        <w:rPr>
          <w:vertAlign w:val="subscript"/>
        </w:rPr>
        <w:t>0</w:t>
      </w:r>
      <w:r w:rsidR="00144AEF" w:rsidRPr="00144AEF">
        <w:t xml:space="preserve">; </w:t>
      </w:r>
      <w:r w:rsidRPr="00144AEF">
        <w:rPr>
          <w:lang w:val="en-US"/>
        </w:rPr>
        <w:t>x</w:t>
      </w:r>
      <w:r w:rsidRPr="00144AEF">
        <w:rPr>
          <w:vertAlign w:val="subscript"/>
        </w:rPr>
        <w:t>0</w:t>
      </w:r>
      <w:r w:rsidR="00144AEF" w:rsidRPr="00144AEF">
        <w:t xml:space="preserve">). </w:t>
      </w:r>
      <w:r w:rsidRPr="00144AEF">
        <w:t>Если</w:t>
      </w:r>
      <w:r w:rsidR="00144AEF" w:rsidRPr="00144AEF">
        <w:t xml:space="preserve"> </w:t>
      </w:r>
      <w:r w:rsidRPr="00144AEF">
        <w:t>рассматривать</w:t>
      </w:r>
      <w:r w:rsidR="00144AEF" w:rsidRPr="00144AEF">
        <w:t xml:space="preserve"> </w:t>
      </w:r>
      <w:r w:rsidRPr="00144AEF">
        <w:t>характеристику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отклонениях</w:t>
      </w:r>
      <w:r w:rsidR="00144AEF" w:rsidRPr="00144AEF">
        <w:t xml:space="preserve"> </w:t>
      </w:r>
      <w:r w:rsidRPr="00144AEF">
        <w:t>переменных</w:t>
      </w:r>
      <w:r w:rsidR="00144AEF">
        <w:t xml:space="preserve"> "</w:t>
      </w:r>
      <w:r w:rsidRPr="00144AEF">
        <w:rPr>
          <w:lang w:val="en-US"/>
        </w:rPr>
        <w:t>x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rPr>
          <w:lang w:val="en-US"/>
        </w:rPr>
        <w:t>y</w:t>
      </w:r>
      <w:r w:rsidR="00144AEF">
        <w:t xml:space="preserve">" </w:t>
      </w:r>
      <w:r w:rsidRPr="00144AEF">
        <w:t>от</w:t>
      </w:r>
      <w:r w:rsidR="00144AEF" w:rsidRPr="00144AEF">
        <w:t xml:space="preserve"> </w:t>
      </w:r>
      <w:r w:rsidRPr="00144AEF">
        <w:t>значений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точке</w:t>
      </w:r>
      <w:r w:rsidR="00144AEF" w:rsidRPr="00144AEF">
        <w:t xml:space="preserve"> </w:t>
      </w:r>
      <w:r w:rsidRPr="00144AEF">
        <w:t>А</w:t>
      </w:r>
      <w:r w:rsidR="00144AEF">
        <w:t xml:space="preserve"> (</w:t>
      </w:r>
      <w:r w:rsidRPr="00144AEF">
        <w:rPr>
          <w:lang w:val="en-US"/>
        </w:rPr>
        <w:t>y</w:t>
      </w:r>
      <w:r w:rsidRPr="00144AEF">
        <w:rPr>
          <w:vertAlign w:val="subscript"/>
        </w:rPr>
        <w:t>0</w:t>
      </w:r>
      <w:r w:rsidR="00144AEF" w:rsidRPr="00144AEF">
        <w:t xml:space="preserve">; </w:t>
      </w:r>
      <w:r w:rsidRPr="00144AEF">
        <w:rPr>
          <w:lang w:val="en-US"/>
        </w:rPr>
        <w:t>x</w:t>
      </w:r>
      <w:r w:rsidRPr="00144AEF">
        <w:rPr>
          <w:vertAlign w:val="subscript"/>
        </w:rPr>
        <w:t>0</w:t>
      </w:r>
      <w:r w:rsidR="00144AEF" w:rsidRPr="00144AEF">
        <w:t xml:space="preserve">), </w:t>
      </w:r>
      <w:r w:rsidR="00144AEF">
        <w:t>т.е.</w:t>
      </w:r>
      <w:r w:rsidR="00144AEF" w:rsidRPr="00144AEF">
        <w:t xml:space="preserve"> </w:t>
      </w:r>
      <w:r w:rsidR="00D23D0E" w:rsidRPr="00144AEF">
        <w:object w:dxaOrig="1219" w:dyaOrig="360">
          <v:shape id="_x0000_i1106" type="#_x0000_t75" style="width:60.75pt;height:18pt" o:ole="" fillcolor="window">
            <v:imagedata r:id="rId160" o:title=""/>
          </v:shape>
          <o:OLEObject Type="Embed" ProgID="Equation.3" ShapeID="_x0000_i1106" DrawAspect="Content" ObjectID="_1457363599" r:id="rId161"/>
        </w:object>
      </w:r>
      <w:r w:rsidR="00144AEF" w:rsidRPr="00144AEF">
        <w:t xml:space="preserve"> </w:t>
      </w:r>
      <w:r w:rsidR="00D23D0E" w:rsidRPr="00144AEF">
        <w:object w:dxaOrig="1240" w:dyaOrig="360">
          <v:shape id="_x0000_i1107" type="#_x0000_t75" style="width:62.25pt;height:18pt" o:ole="" fillcolor="window">
            <v:imagedata r:id="rId162" o:title=""/>
          </v:shape>
          <o:OLEObject Type="Embed" ProgID="Equation.3" ShapeID="_x0000_i1107" DrawAspect="Content" ObjectID="_1457363600" r:id="rId163"/>
        </w:objec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уравнение</w:t>
      </w:r>
      <w:r w:rsidR="00144AEF" w:rsidRPr="00144AEF">
        <w:t xml:space="preserve"> </w:t>
      </w:r>
      <w:r w:rsidRPr="00144AEF">
        <w:t>запишется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 </w:t>
      </w:r>
      <w:r w:rsidR="00D23D0E" w:rsidRPr="00144AEF">
        <w:object w:dxaOrig="1140" w:dyaOrig="320">
          <v:shape id="_x0000_i1108" type="#_x0000_t75" style="width:57pt;height:15.75pt" o:ole="" fillcolor="window">
            <v:imagedata r:id="rId164" o:title=""/>
          </v:shape>
          <o:OLEObject Type="Embed" ProgID="Equation.3" ShapeID="_x0000_i1108" DrawAspect="Content" ObjectID="_1457363601" r:id="rId165"/>
        </w:object>
      </w:r>
      <w:r w:rsidR="00144AEF" w:rsidRPr="00144AEF">
        <w:t xml:space="preserve">; </w:t>
      </w:r>
      <w:r w:rsidRPr="00144AEF">
        <w:t>где</w:t>
      </w:r>
      <w:r w:rsidR="00144AEF" w:rsidRPr="00144AEF">
        <w:t xml:space="preserve"> </w:t>
      </w:r>
      <w:r w:rsidR="00D23D0E" w:rsidRPr="00144AEF">
        <w:object w:dxaOrig="1040" w:dyaOrig="360">
          <v:shape id="_x0000_i1109" type="#_x0000_t75" style="width:51.75pt;height:18pt" o:ole="" fillcolor="window">
            <v:imagedata r:id="rId166" o:title=""/>
          </v:shape>
          <o:OLEObject Type="Embed" ProgID="Equation.3" ShapeID="_x0000_i1109" DrawAspect="Content" ObjectID="_1457363602" r:id="rId167"/>
        </w:object>
      </w:r>
      <w:r w:rsidR="00144AEF" w:rsidRPr="00144AEF">
        <w:t xml:space="preserve"> </w:t>
      </w:r>
      <w:r w:rsidRPr="00144AEF">
        <w:t>следовательно</w:t>
      </w:r>
      <w:r w:rsidR="00144AEF" w:rsidRPr="00144AEF">
        <w:t xml:space="preserve"> </w:t>
      </w:r>
      <w:r w:rsidRPr="00144AEF">
        <w:t>коэффициент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определен,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тангенс</w:t>
      </w:r>
      <w:r w:rsidR="00144AEF" w:rsidRPr="00144AEF">
        <w:t xml:space="preserve"> </w:t>
      </w:r>
      <w:r w:rsidRPr="00144AEF">
        <w:t>угла</w:t>
      </w:r>
      <w:r w:rsidR="00144AEF" w:rsidRPr="00144AEF">
        <w:t xml:space="preserve"> </w:t>
      </w:r>
      <w:r w:rsidRPr="00144AEF">
        <w:t>наклона</w:t>
      </w:r>
      <w:r w:rsidR="00144AEF" w:rsidRPr="00144AEF">
        <w:t xml:space="preserve"> </w:t>
      </w:r>
      <w:r w:rsidRPr="00144AEF">
        <w:t>касательной</w:t>
      </w:r>
      <w:r w:rsidR="00144AEF" w:rsidRPr="00144AEF">
        <w:t xml:space="preserve">: </w:t>
      </w:r>
      <w:r w:rsidR="00D23D0E" w:rsidRPr="00144AEF">
        <w:object w:dxaOrig="1820" w:dyaOrig="320">
          <v:shape id="_x0000_i1110" type="#_x0000_t75" style="width:90.75pt;height:15.75pt" o:ole="" fillcolor="window">
            <v:imagedata r:id="rId168" o:title=""/>
          </v:shape>
          <o:OLEObject Type="Embed" ProgID="Equation.3" ShapeID="_x0000_i1110" DrawAspect="Content" ObjectID="_1457363603" r:id="rId169"/>
        </w:object>
      </w:r>
      <w:r w:rsidR="00144AEF" w:rsidRPr="00144AEF">
        <w:t xml:space="preserve">; </w:t>
      </w:r>
      <w:r w:rsidRPr="00144AEF">
        <w:t>где</w:t>
      </w:r>
      <w:r w:rsidR="00144AEF" w:rsidRPr="00144AEF">
        <w:t xml:space="preserve"> </w:t>
      </w:r>
      <w:r w:rsidRPr="00144AEF">
        <w:rPr>
          <w:i/>
          <w:lang w:val="en-US"/>
        </w:rPr>
        <w:t>my</w:t>
      </w:r>
      <w:r w:rsidR="00144AEF" w:rsidRPr="00144AEF">
        <w:rPr>
          <w:i/>
        </w:rPr>
        <w:t xml:space="preserve"> </w:t>
      </w:r>
      <w:r w:rsidR="005723D4" w:rsidRPr="00144AEF">
        <w:t>и</w:t>
      </w:r>
      <w:r w:rsidR="00144AEF" w:rsidRPr="00144AEF">
        <w:t xml:space="preserve"> </w:t>
      </w:r>
      <w:r w:rsidRPr="00144AEF">
        <w:rPr>
          <w:i/>
          <w:lang w:val="en-US"/>
        </w:rPr>
        <w:t>mx</w:t>
      </w:r>
      <w:r w:rsidR="00144AEF" w:rsidRPr="00144AEF">
        <w:rPr>
          <w:i/>
        </w:rPr>
        <w:t xml:space="preserve"> - </w:t>
      </w:r>
      <w:r w:rsidRPr="00144AEF">
        <w:t>масштабные</w:t>
      </w:r>
      <w:r w:rsidR="00144AEF" w:rsidRPr="00144AEF">
        <w:t xml:space="preserve"> </w:t>
      </w:r>
      <w:r w:rsidRPr="00144AEF">
        <w:t>коэффициенты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</w:pPr>
    </w:p>
    <w:p w:rsidR="005055C0" w:rsidRDefault="00D23D0E" w:rsidP="00144AEF">
      <w:pPr>
        <w:tabs>
          <w:tab w:val="left" w:pos="726"/>
        </w:tabs>
      </w:pPr>
      <w:r w:rsidRPr="00144AEF">
        <w:object w:dxaOrig="2180" w:dyaOrig="360">
          <v:shape id="_x0000_i1111" type="#_x0000_t75" style="width:108.75pt;height:18pt" o:ole="" fillcolor="window">
            <v:imagedata r:id="rId170" o:title=""/>
          </v:shape>
          <o:OLEObject Type="Embed" ProgID="Equation.3" ShapeID="_x0000_i1111" DrawAspect="Content" ObjectID="_1457363604" r:id="rId171"/>
        </w:objec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Таким</w:t>
      </w:r>
      <w:r w:rsidR="00144AEF" w:rsidRPr="00144AEF">
        <w:t xml:space="preserve"> </w:t>
      </w:r>
      <w:r w:rsidRPr="00144AEF">
        <w:t>образом,</w:t>
      </w:r>
      <w:r w:rsidR="00144AEF" w:rsidRPr="00144AEF">
        <w:t xml:space="preserve"> </w:t>
      </w:r>
      <w:r w:rsidRPr="00144AEF">
        <w:t>передаточная</w:t>
      </w:r>
      <w:r w:rsidR="00144AEF" w:rsidRPr="00144AEF">
        <w:t xml:space="preserve"> </w:t>
      </w:r>
      <w:r w:rsidRPr="00144AEF">
        <w:t>функция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основному</w:t>
      </w:r>
      <w:r w:rsidR="00144AEF" w:rsidRPr="00144AEF">
        <w:t xml:space="preserve"> </w:t>
      </w:r>
      <w:r w:rsidRPr="00144AEF">
        <w:t>каналу</w:t>
      </w:r>
      <w:r w:rsidR="00144AEF" w:rsidRPr="00144AEF">
        <w:t xml:space="preserve"> </w:t>
      </w:r>
      <w:r w:rsidRPr="00144AEF">
        <w:t>запишется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виде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5055C0" w:rsidRDefault="00D23D0E" w:rsidP="00144AEF">
      <w:pPr>
        <w:tabs>
          <w:tab w:val="left" w:pos="726"/>
        </w:tabs>
      </w:pPr>
      <w:r w:rsidRPr="00144AEF">
        <w:object w:dxaOrig="1780" w:dyaOrig="660">
          <v:shape id="_x0000_i1112" type="#_x0000_t75" style="width:89.25pt;height:33pt" o:ole="" fillcolor="window">
            <v:imagedata r:id="rId172" o:title=""/>
          </v:shape>
          <o:OLEObject Type="Embed" ProgID="Equation.3" ShapeID="_x0000_i1112" DrawAspect="Content" ObjectID="_1457363605" r:id="rId173"/>
        </w:object>
      </w:r>
    </w:p>
    <w:p w:rsidR="00FF0832" w:rsidRPr="00144AEF" w:rsidRDefault="00FF0832" w:rsidP="00144AEF">
      <w:pPr>
        <w:tabs>
          <w:tab w:val="left" w:pos="726"/>
        </w:tabs>
      </w:pPr>
    </w:p>
    <w:p w:rsidR="005055C0" w:rsidRPr="00144AEF" w:rsidRDefault="005055C0" w:rsidP="00144AEF">
      <w:pPr>
        <w:tabs>
          <w:tab w:val="left" w:pos="726"/>
        </w:tabs>
      </w:pPr>
      <w:r w:rsidRPr="00144AEF">
        <w:t>где,</w:t>
      </w:r>
      <w:r w:rsidR="00144AEF" w:rsidRPr="00144AEF">
        <w:t xml:space="preserve"> </w:t>
      </w:r>
      <w:r w:rsidRPr="00144AEF">
        <w:rPr>
          <w:i/>
          <w:lang w:val="en-US"/>
        </w:rPr>
        <w:t>k</w:t>
      </w:r>
      <w:r w:rsidRPr="00144AEF">
        <w:rPr>
          <w:i/>
        </w:rPr>
        <w:t>=2,5</w:t>
      </w:r>
      <w:r w:rsidR="00144AEF" w:rsidRPr="00144AEF">
        <w:rPr>
          <w:i/>
        </w:rPr>
        <w:t xml:space="preserve"> - </w:t>
      </w:r>
      <w:r w:rsidRPr="00144AEF">
        <w:t>коэффициент</w:t>
      </w:r>
      <w:r w:rsidR="00144AEF" w:rsidRPr="00144AEF">
        <w:t xml:space="preserve"> </w:t>
      </w:r>
      <w:r w:rsidRPr="00144AEF">
        <w:t>усиления,</w:t>
      </w:r>
    </w:p>
    <w:p w:rsidR="005055C0" w:rsidRPr="00144AEF" w:rsidRDefault="005055C0" w:rsidP="00144AEF">
      <w:pPr>
        <w:tabs>
          <w:tab w:val="left" w:pos="726"/>
        </w:tabs>
      </w:pPr>
      <w:r w:rsidRPr="00144AEF">
        <w:sym w:font="Symbol" w:char="F074"/>
      </w:r>
      <w:r w:rsidRPr="00144AEF">
        <w:t>=26</w:t>
      </w:r>
      <w:r w:rsidR="00144AEF" w:rsidRPr="00144AEF">
        <w:t xml:space="preserve"> </w:t>
      </w:r>
      <w:r w:rsidRPr="00144AEF">
        <w:t>сек</w:t>
      </w:r>
      <w:r w:rsidR="00144AEF" w:rsidRPr="00144AEF">
        <w:t xml:space="preserve"> - </w:t>
      </w:r>
      <w:r w:rsidRPr="00144AEF">
        <w:t>время</w:t>
      </w:r>
      <w:r w:rsidR="00144AEF" w:rsidRPr="00144AEF">
        <w:t xml:space="preserve"> </w:t>
      </w:r>
      <w:r w:rsidRPr="00144AEF">
        <w:t>запаздывания</w:t>
      </w:r>
      <w:r w:rsidR="00144AEF" w:rsidRPr="00144AEF">
        <w:t xml:space="preserve"> </w:t>
      </w:r>
      <w:r w:rsidRPr="00144AEF">
        <w:t>объекта,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Т=60</w:t>
      </w:r>
      <w:r w:rsidR="00144AEF" w:rsidRPr="00144AEF">
        <w:t xml:space="preserve"> </w:t>
      </w:r>
      <w:r w:rsidRPr="00144AEF">
        <w:t>сек</w:t>
      </w:r>
      <w:r w:rsidR="00144AEF" w:rsidRPr="00144AEF">
        <w:t xml:space="preserve"> - </w:t>
      </w:r>
      <w:r w:rsidRPr="00144AEF">
        <w:t>постоянная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объекта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5055C0" w:rsidRPr="00144AEF" w:rsidRDefault="005055C0" w:rsidP="00FF0832">
      <w:pPr>
        <w:pStyle w:val="1"/>
      </w:pPr>
      <w:bookmarkStart w:id="18" w:name="_Toc291787207"/>
      <w:r w:rsidRPr="00144AEF">
        <w:t>2</w:t>
      </w:r>
      <w:r w:rsidR="00144AEF">
        <w:t>.5.2</w:t>
      </w:r>
      <w:r w:rsidR="00144AEF" w:rsidRPr="00144AEF">
        <w:t xml:space="preserve"> </w:t>
      </w:r>
      <w:r w:rsidRPr="00144AEF">
        <w:t>Расчет</w:t>
      </w:r>
      <w:r w:rsidR="00144AEF" w:rsidRPr="00144AEF">
        <w:t xml:space="preserve"> </w:t>
      </w:r>
      <w:r w:rsidRPr="00144AEF">
        <w:t>оптимальных</w:t>
      </w:r>
      <w:r w:rsidR="00144AEF" w:rsidRPr="00144AEF">
        <w:t xml:space="preserve"> </w:t>
      </w:r>
      <w:r w:rsidRPr="00144AEF">
        <w:t>настроечных</w:t>
      </w:r>
      <w:r w:rsidR="00144AEF" w:rsidRPr="00144AEF">
        <w:t xml:space="preserve"> </w:t>
      </w:r>
      <w:r w:rsidRPr="00144AEF">
        <w:t>параметров</w:t>
      </w:r>
      <w:r w:rsidR="00144AEF" w:rsidRPr="00144AEF">
        <w:t xml:space="preserve"> </w:t>
      </w:r>
      <w:r w:rsidRPr="00144AEF">
        <w:t>регулятора</w:t>
      </w:r>
      <w:bookmarkEnd w:id="18"/>
    </w:p>
    <w:p w:rsidR="00144AEF" w:rsidRPr="00144AEF" w:rsidRDefault="005055C0" w:rsidP="00144AEF">
      <w:pPr>
        <w:tabs>
          <w:tab w:val="left" w:pos="726"/>
        </w:tabs>
      </w:pPr>
      <w:r w:rsidRPr="00144AEF">
        <w:t>Как</w:t>
      </w:r>
      <w:r w:rsidR="00144AEF" w:rsidRPr="00144AEF">
        <w:t xml:space="preserve"> </w:t>
      </w:r>
      <w:r w:rsidR="005723D4" w:rsidRPr="00144AEF">
        <w:t>уже</w:t>
      </w:r>
      <w:r w:rsidR="00144AEF" w:rsidRPr="00144AEF">
        <w:t xml:space="preserve"> </w:t>
      </w:r>
      <w:r w:rsidRPr="00144AEF">
        <w:t>было</w:t>
      </w:r>
      <w:r w:rsidR="00144AEF" w:rsidRPr="00144AEF">
        <w:t xml:space="preserve"> </w:t>
      </w:r>
      <w:r w:rsidRPr="00144AEF">
        <w:t>сказано</w:t>
      </w:r>
      <w:r w:rsidR="00144AEF" w:rsidRPr="00144AEF">
        <w:t xml:space="preserve"> </w:t>
      </w:r>
      <w:r w:rsidRPr="00144AEF">
        <w:t>передаточная</w:t>
      </w:r>
      <w:r w:rsidR="00144AEF" w:rsidRPr="00144AEF">
        <w:t xml:space="preserve"> </w:t>
      </w:r>
      <w:r w:rsidRPr="00144AEF">
        <w:t>функция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вид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Default="00D23D0E" w:rsidP="00144AEF">
      <w:pPr>
        <w:tabs>
          <w:tab w:val="left" w:pos="726"/>
        </w:tabs>
      </w:pPr>
      <w:r w:rsidRPr="00144AEF">
        <w:object w:dxaOrig="1939" w:dyaOrig="720">
          <v:shape id="_x0000_i1113" type="#_x0000_t75" style="width:163.5pt;height:45pt" o:ole="" fillcolor="window">
            <v:imagedata r:id="rId174" o:title=""/>
          </v:shape>
          <o:OLEObject Type="Embed" ProgID="Equation.3" ShapeID="_x0000_i1113" DrawAspect="Content" ObjectID="_1457363606" r:id="rId175"/>
        </w:object>
      </w:r>
      <w:r w:rsidR="00144AEF">
        <w:t xml:space="preserve"> (</w:t>
      </w:r>
      <w:r w:rsidR="001B149C" w:rsidRPr="00144AEF">
        <w:t>49</w:t>
      </w:r>
      <w:r w:rsidR="00144AEF" w:rsidRPr="00144AEF">
        <w:t>)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Выбор</w:t>
      </w:r>
      <w:r w:rsidR="00144AEF" w:rsidRPr="00144AEF">
        <w:t xml:space="preserve"> </w:t>
      </w:r>
      <w:r w:rsidRPr="00144AEF">
        <w:t>закона</w:t>
      </w:r>
      <w:r w:rsidR="00144AEF" w:rsidRPr="00144AEF">
        <w:t xml:space="preserve"> </w:t>
      </w:r>
      <w:r w:rsidRPr="00144AEF">
        <w:t>регулирования,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соответствии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которыми</w:t>
      </w:r>
      <w:r w:rsidR="00144AEF" w:rsidRPr="00144AEF">
        <w:t xml:space="preserve"> </w:t>
      </w:r>
      <w:r w:rsidRPr="00144AEF">
        <w:t>функционирует</w:t>
      </w:r>
      <w:r w:rsidR="00144AEF" w:rsidRPr="00144AEF">
        <w:t xml:space="preserve"> </w:t>
      </w:r>
      <w:r w:rsidRPr="00144AEF">
        <w:t>регулятор,</w:t>
      </w:r>
      <w:r w:rsidR="00144AEF" w:rsidRPr="00144AEF">
        <w:t xml:space="preserve"> </w:t>
      </w:r>
      <w:r w:rsidRPr="00144AEF">
        <w:t>продиктован</w:t>
      </w:r>
      <w:r w:rsidR="00144AEF" w:rsidRPr="00144AEF">
        <w:t xml:space="preserve"> </w:t>
      </w:r>
      <w:r w:rsidRPr="00144AEF">
        <w:t>качеством</w:t>
      </w:r>
      <w:r w:rsidR="00144AEF" w:rsidRPr="00144AEF">
        <w:t xml:space="preserve"> </w:t>
      </w:r>
      <w:r w:rsidRPr="00144AEF">
        <w:t>переходного</w:t>
      </w:r>
      <w:r w:rsidR="00144AEF" w:rsidRPr="00144AEF">
        <w:t xml:space="preserve"> </w:t>
      </w:r>
      <w:r w:rsidRPr="00144AEF">
        <w:t>процесса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100" w:dyaOrig="680">
          <v:shape id="_x0000_i1114" type="#_x0000_t75" style="width:137.25pt;height:36pt" o:ole="" fillcolor="window">
            <v:imagedata r:id="rId176" o:title=""/>
          </v:shape>
          <o:OLEObject Type="Embed" ProgID="Equation.3" ShapeID="_x0000_i1114" DrawAspect="Content" ObjectID="_1457363607" r:id="rId177"/>
        </w:object>
      </w:r>
      <w:r w:rsidR="00144AEF">
        <w:t xml:space="preserve"> (</w:t>
      </w:r>
      <w:r w:rsidR="001B149C" w:rsidRPr="00144AEF">
        <w:t>50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rPr>
          <w:i/>
        </w:rPr>
        <w:t>К</w:t>
      </w:r>
      <w:r w:rsidRPr="00144AEF">
        <w:rPr>
          <w:i/>
          <w:vertAlign w:val="subscript"/>
        </w:rPr>
        <w:t>р</w:t>
      </w:r>
      <w:r w:rsidR="00144AEF" w:rsidRPr="00144AEF">
        <w:rPr>
          <w:vertAlign w:val="subscript"/>
        </w:rPr>
        <w:t xml:space="preserve"> - </w:t>
      </w:r>
      <w:r w:rsidRPr="00144AEF">
        <w:t>коэффициент</w:t>
      </w:r>
      <w:r w:rsidR="00144AEF" w:rsidRPr="00144AEF">
        <w:t xml:space="preserve"> </w:t>
      </w:r>
      <w:r w:rsidRPr="00144AEF">
        <w:t>передачи</w:t>
      </w:r>
      <w:r w:rsidR="00144AEF" w:rsidRPr="00144AEF">
        <w:t xml:space="preserve"> </w:t>
      </w:r>
      <w:r w:rsidRPr="00144AEF">
        <w:t>регулятора,</w:t>
      </w:r>
      <w:r w:rsidR="00144AEF" w:rsidRPr="00144AEF">
        <w:t xml:space="preserve"> </w:t>
      </w:r>
      <w:r w:rsidR="00D23D0E" w:rsidRPr="00144AEF">
        <w:object w:dxaOrig="660" w:dyaOrig="620">
          <v:shape id="_x0000_i1115" type="#_x0000_t75" style="width:33pt;height:30.75pt" o:ole="" fillcolor="window">
            <v:imagedata r:id="rId178" o:title=""/>
          </v:shape>
          <o:OLEObject Type="Embed" ProgID="Equation.3" ShapeID="_x0000_i1115" DrawAspect="Content" ObjectID="_1457363608" r:id="rId179"/>
        </w:object>
      </w:r>
      <w:r w:rsidR="00FF0832">
        <w:t xml:space="preserve"> </w:t>
      </w:r>
      <w:r w:rsidRPr="00144AEF">
        <w:rPr>
          <w:i/>
        </w:rPr>
        <w:t>Т</w:t>
      </w:r>
      <w:r w:rsidRPr="00144AEF">
        <w:rPr>
          <w:i/>
          <w:vertAlign w:val="subscript"/>
        </w:rPr>
        <w:t>и</w:t>
      </w:r>
      <w:r w:rsidR="00144AEF" w:rsidRPr="00144AEF">
        <w:rPr>
          <w:i/>
        </w:rPr>
        <w:t xml:space="preserve"> - </w:t>
      </w:r>
      <w:r w:rsidRPr="00144AEF">
        <w:t>время</w:t>
      </w:r>
      <w:r w:rsidR="00144AEF" w:rsidRPr="00144AEF">
        <w:t xml:space="preserve"> </w:t>
      </w:r>
      <w:r w:rsidRPr="00144AEF">
        <w:t>изодрома,</w:t>
      </w:r>
      <w:r w:rsidR="00144AEF" w:rsidRPr="00144AEF">
        <w:t xml:space="preserve"> </w:t>
      </w:r>
      <w:r w:rsidRPr="00144AEF">
        <w:t>с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Рассчитывается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строится</w:t>
      </w:r>
      <w:r w:rsidR="00144AEF" w:rsidRPr="00144AEF">
        <w:t xml:space="preserve"> </w:t>
      </w:r>
      <w:r w:rsidRPr="00144AEF">
        <w:t>АФХ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каналу</w:t>
      </w:r>
      <w:r w:rsidR="00144AEF">
        <w:t xml:space="preserve"> "</w:t>
      </w:r>
      <w:r w:rsidRPr="00144AEF">
        <w:t>регулирующее</w:t>
      </w:r>
      <w:r w:rsidR="00144AEF" w:rsidRPr="00144AEF">
        <w:t xml:space="preserve"> </w:t>
      </w:r>
      <w:r w:rsidRPr="00144AEF">
        <w:t>воздействие</w:t>
      </w:r>
      <w:r w:rsidR="00144AEF" w:rsidRPr="00144AEF">
        <w:t xml:space="preserve"> - </w:t>
      </w:r>
      <w:r w:rsidRPr="00144AEF">
        <w:t>регулируемая</w:t>
      </w:r>
      <w:r w:rsidR="00144AEF" w:rsidRPr="00144AEF">
        <w:t xml:space="preserve"> </w:t>
      </w:r>
      <w:r w:rsidRPr="00144AEF">
        <w:t>величина</w:t>
      </w:r>
      <w:r w:rsidR="00144AEF">
        <w:t>"</w:t>
      </w:r>
      <w:r w:rsidR="00144AEF" w:rsidRPr="00144AEF">
        <w:t>.</w:t>
      </w:r>
      <w:r w:rsidR="00FF0832">
        <w:t xml:space="preserve"> </w:t>
      </w:r>
      <w:r w:rsidRPr="00144AEF">
        <w:t>Расчет</w:t>
      </w:r>
      <w:r w:rsidR="00144AEF" w:rsidRPr="00144AEF">
        <w:t xml:space="preserve"> </w:t>
      </w:r>
      <w:r w:rsidRPr="00144AEF">
        <w:t>амплитудно-фазовых</w:t>
      </w:r>
      <w:r w:rsidR="00144AEF" w:rsidRPr="00144AEF">
        <w:t xml:space="preserve"> </w:t>
      </w:r>
      <w:r w:rsidRPr="00144AEF">
        <w:t>характеристик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применением</w:t>
      </w:r>
      <w:r w:rsidR="00144AEF" w:rsidRPr="00144AEF">
        <w:t xml:space="preserve"> </w:t>
      </w:r>
      <w:r w:rsidRPr="00144AEF">
        <w:t>ЭВМ</w:t>
      </w:r>
      <w:r w:rsidR="00144AEF" w:rsidRPr="00144AEF">
        <w:t xml:space="preserve"> </w:t>
      </w:r>
      <w:r w:rsidRPr="00144AEF">
        <w:t>выполняем</w:t>
      </w:r>
      <w:r w:rsidR="00144AEF" w:rsidRPr="00144AEF">
        <w:t xml:space="preserve"> </w:t>
      </w:r>
      <w:r w:rsidRPr="00144AEF">
        <w:t>следующим</w:t>
      </w:r>
      <w:r w:rsidR="00144AEF" w:rsidRPr="00144AEF">
        <w:t xml:space="preserve"> </w:t>
      </w:r>
      <w:r w:rsidRPr="00144AEF">
        <w:t>образом</w:t>
      </w:r>
      <w:r w:rsidR="00144AEF" w:rsidRPr="00144AEF">
        <w:t xml:space="preserve">. </w:t>
      </w:r>
      <w:r w:rsidRPr="00144AEF">
        <w:t>АФХ</w:t>
      </w:r>
      <w:r w:rsidR="00144AEF" w:rsidRPr="00144AEF">
        <w:t xml:space="preserve"> </w:t>
      </w:r>
      <w:r w:rsidRPr="00144AEF">
        <w:t>представляется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: </w:t>
      </w:r>
      <w:r w:rsidR="00D23D0E" w:rsidRPr="00144AEF">
        <w:object w:dxaOrig="760" w:dyaOrig="300">
          <v:shape id="_x0000_i1116" type="#_x0000_t75" style="width:38.25pt;height:15pt" o:ole="" fillcolor="window">
            <v:imagedata r:id="rId180" o:title=""/>
          </v:shape>
          <o:OLEObject Type="Embed" ProgID="Equation.3" ShapeID="_x0000_i1116" DrawAspect="Content" ObjectID="_1457363609" r:id="rId181"/>
        </w:object>
      </w:r>
    </w:p>
    <w:p w:rsidR="00FF0832" w:rsidRDefault="00FF0832" w:rsidP="00144AEF">
      <w:pPr>
        <w:tabs>
          <w:tab w:val="left" w:pos="726"/>
        </w:tabs>
      </w:pPr>
    </w:p>
    <w:p w:rsidR="00144AEF" w:rsidRDefault="00D23D0E" w:rsidP="00144AEF">
      <w:pPr>
        <w:tabs>
          <w:tab w:val="left" w:pos="726"/>
        </w:tabs>
      </w:pPr>
      <w:r w:rsidRPr="00144AEF">
        <w:object w:dxaOrig="2620" w:dyaOrig="760">
          <v:shape id="_x0000_i1117" type="#_x0000_t75" style="width:131.25pt;height:38.25pt" o:ole="" fillcolor="window">
            <v:imagedata r:id="rId182" o:title=""/>
          </v:shape>
          <o:OLEObject Type="Embed" ProgID="Equation.3" ShapeID="_x0000_i1117" DrawAspect="Content" ObjectID="_1457363610" r:id="rId183"/>
        </w:object>
      </w:r>
      <w:r w:rsidR="00144AEF">
        <w:t xml:space="preserve"> (</w:t>
      </w:r>
      <w:r w:rsidR="001B149C" w:rsidRPr="00144AEF">
        <w:t>51</w:t>
      </w:r>
      <w:r w:rsidR="00144AEF" w:rsidRPr="00144AEF">
        <w:t>)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передаточной</w:t>
      </w:r>
      <w:r w:rsidR="00144AEF" w:rsidRPr="00144AEF">
        <w:t xml:space="preserve"> </w:t>
      </w:r>
      <w:r w:rsidRPr="00144AEF">
        <w:t>функцией</w:t>
      </w:r>
      <w:r w:rsidR="00144AEF">
        <w:t xml:space="preserve"> (</w:t>
      </w:r>
      <w:r w:rsidR="001B149C" w:rsidRPr="00144AEF">
        <w:t>49</w:t>
      </w:r>
      <w:r w:rsidR="00144AEF" w:rsidRPr="00144AEF">
        <w:t xml:space="preserve">) </w:t>
      </w:r>
      <w:r w:rsidRPr="00144AEF">
        <w:t>вещественная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мнимая</w:t>
      </w:r>
      <w:r w:rsidR="00144AEF" w:rsidRPr="00144AEF">
        <w:t xml:space="preserve"> </w:t>
      </w:r>
      <w:r w:rsidRPr="00144AEF">
        <w:t>составляющие</w:t>
      </w:r>
      <w:r w:rsidR="00144AEF" w:rsidRPr="00144AEF">
        <w:t xml:space="preserve"> </w:t>
      </w:r>
      <w:r w:rsidRPr="00144AEF">
        <w:t>числителя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знаменателя</w:t>
      </w:r>
      <w:r w:rsidR="00144AEF">
        <w:t xml:space="preserve"> (</w:t>
      </w:r>
      <w:r w:rsidR="001B149C" w:rsidRPr="00144AEF">
        <w:t>51</w:t>
      </w:r>
      <w:r w:rsidR="00144AEF" w:rsidRPr="00144AEF">
        <w:t xml:space="preserve">) </w:t>
      </w:r>
      <w:r w:rsidRPr="00144AEF">
        <w:t>равны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4760" w:dyaOrig="720">
          <v:shape id="_x0000_i1118" type="#_x0000_t75" style="width:237.75pt;height:36pt" o:ole="" fillcolor="window">
            <v:imagedata r:id="rId184" o:title=""/>
          </v:shape>
          <o:OLEObject Type="Embed" ProgID="Equation.3" ShapeID="_x0000_i1118" DrawAspect="Content" ObjectID="_1457363611" r:id="rId185"/>
        </w:object>
      </w:r>
      <w:r w:rsidR="00144AEF">
        <w:t xml:space="preserve"> (</w:t>
      </w:r>
      <w:r w:rsidR="001B149C" w:rsidRPr="00144AEF">
        <w:t>52</w:t>
      </w:r>
      <w:r w:rsidR="00144AEF" w:rsidRPr="00144AEF">
        <w:t>)</w:t>
      </w:r>
    </w:p>
    <w:p w:rsidR="00144AEF" w:rsidRPr="00144AEF" w:rsidRDefault="00D23D0E" w:rsidP="00144AEF">
      <w:pPr>
        <w:tabs>
          <w:tab w:val="left" w:pos="726"/>
        </w:tabs>
      </w:pPr>
      <w:r w:rsidRPr="00144AEF">
        <w:object w:dxaOrig="1840" w:dyaOrig="1520">
          <v:shape id="_x0000_i1119" type="#_x0000_t75" style="width:92.25pt;height:75.75pt" o:ole="" fillcolor="window">
            <v:imagedata r:id="rId186" o:title=""/>
          </v:shape>
          <o:OLEObject Type="Embed" ProgID="Equation.3" ShapeID="_x0000_i1119" DrawAspect="Content" ObjectID="_1457363612" r:id="rId187"/>
        </w:object>
      </w:r>
      <w:r w:rsidR="00144AEF">
        <w:t xml:space="preserve"> (</w:t>
      </w:r>
      <w:r w:rsidR="001B149C" w:rsidRPr="00144AEF">
        <w:t>53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Вещественная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мнимая</w:t>
      </w:r>
      <w:r w:rsidR="00144AEF" w:rsidRPr="00144AEF">
        <w:t xml:space="preserve"> </w:t>
      </w:r>
      <w:r w:rsidRPr="00144AEF">
        <w:t>части</w:t>
      </w:r>
      <w:r w:rsidR="00144AEF" w:rsidRPr="00144AEF">
        <w:t xml:space="preserve"> </w:t>
      </w:r>
      <w:r w:rsidRPr="00144AEF">
        <w:t>АФХ</w:t>
      </w:r>
      <w:r w:rsidR="00144AEF" w:rsidRPr="00144AEF">
        <w:t xml:space="preserve"> </w:t>
      </w:r>
      <w:r w:rsidRPr="00144AEF">
        <w:t>объекта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3879" w:dyaOrig="1600">
          <v:shape id="_x0000_i1120" type="#_x0000_t75" style="width:194.25pt;height:80.25pt" o:ole="" fillcolor="window">
            <v:imagedata r:id="rId188" o:title=""/>
          </v:shape>
          <o:OLEObject Type="Embed" ProgID="Equation.3" ShapeID="_x0000_i1120" DrawAspect="Content" ObjectID="_1457363613" r:id="rId189"/>
        </w:object>
      </w:r>
      <w:r w:rsidR="00144AEF">
        <w:t xml:space="preserve"> (</w:t>
      </w:r>
      <w:r w:rsidR="001B149C" w:rsidRPr="00144AEF">
        <w:t>54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Амплитудно-частотная</w:t>
      </w:r>
      <w:r w:rsidR="00144AEF" w:rsidRPr="00144AEF">
        <w:t xml:space="preserve"> </w:t>
      </w:r>
      <w:r w:rsidRPr="00144AEF">
        <w:t>характеристика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520" w:dyaOrig="380">
          <v:shape id="_x0000_i1121" type="#_x0000_t75" style="width:126pt;height:18.75pt" o:ole="" fillcolor="window">
            <v:imagedata r:id="rId190" o:title=""/>
          </v:shape>
          <o:OLEObject Type="Embed" ProgID="Equation.3" ShapeID="_x0000_i1121" DrawAspect="Content" ObjectID="_1457363614" r:id="rId191"/>
        </w:object>
      </w:r>
      <w:r w:rsidR="00144AEF">
        <w:t xml:space="preserve"> (</w:t>
      </w:r>
      <w:r w:rsidR="001B149C" w:rsidRPr="00144AEF">
        <w:t>55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Передаточная</w:t>
      </w:r>
      <w:r w:rsidR="00144AEF" w:rsidRPr="00144AEF">
        <w:t xml:space="preserve"> </w:t>
      </w:r>
      <w:r w:rsidRPr="00144AEF">
        <w:t>функция</w:t>
      </w:r>
      <w:r w:rsidR="00144AEF" w:rsidRPr="00144AEF">
        <w:t xml:space="preserve"> </w:t>
      </w:r>
      <w:r w:rsidRPr="00144AEF">
        <w:t>замкнутой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вид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620" w:dyaOrig="720">
          <v:shape id="_x0000_i1122" type="#_x0000_t75" style="width:131.25pt;height:36pt" o:ole="" fillcolor="window">
            <v:imagedata r:id="rId192" o:title=""/>
          </v:shape>
          <o:OLEObject Type="Embed" ProgID="Equation.3" ShapeID="_x0000_i1122" DrawAspect="Content" ObjectID="_1457363615" r:id="rId193"/>
        </w:object>
      </w:r>
      <w:r w:rsidR="00144AEF">
        <w:t xml:space="preserve"> (</w:t>
      </w:r>
      <w:r w:rsidR="001B149C" w:rsidRPr="00144AEF">
        <w:t>56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Отсюда</w:t>
      </w:r>
      <w:r w:rsidR="00144AEF" w:rsidRPr="00144AEF">
        <w:t xml:space="preserve"> </w:t>
      </w:r>
      <w:r w:rsidRPr="00144AEF">
        <w:t>характеристическое</w:t>
      </w:r>
      <w:r w:rsidR="00144AEF" w:rsidRPr="00144AEF">
        <w:t xml:space="preserve"> </w:t>
      </w:r>
      <w:r w:rsidRPr="00144AEF">
        <w:t>уравнение</w:t>
      </w:r>
      <w:r w:rsidR="00144AEF" w:rsidRPr="00144AEF">
        <w:t xml:space="preserve"> </w:t>
      </w:r>
      <w:r w:rsidRPr="00144AEF">
        <w:t>замкнутой</w:t>
      </w:r>
      <w:r w:rsidR="00144AEF" w:rsidRPr="00144AEF">
        <w:t xml:space="preserve"> </w:t>
      </w:r>
      <w:r w:rsidRPr="00144AEF">
        <w:t>системы</w:t>
      </w:r>
    </w:p>
    <w:p w:rsidR="00144AEF" w:rsidRDefault="00D23D0E" w:rsidP="00144AEF">
      <w:pPr>
        <w:tabs>
          <w:tab w:val="left" w:pos="726"/>
        </w:tabs>
      </w:pPr>
      <w:r w:rsidRPr="00144AEF">
        <w:object w:dxaOrig="2100" w:dyaOrig="380">
          <v:shape id="_x0000_i1123" type="#_x0000_t75" style="width:105pt;height:18.75pt" o:ole="" fillcolor="window">
            <v:imagedata r:id="rId194" o:title=""/>
          </v:shape>
          <o:OLEObject Type="Embed" ProgID="Equation.3" ShapeID="_x0000_i1123" DrawAspect="Content" ObjectID="_1457363616" r:id="rId195"/>
        </w:object>
      </w:r>
      <w:r w:rsidR="00144AEF">
        <w:t xml:space="preserve"> (</w:t>
      </w:r>
      <w:r w:rsidR="001B149C" w:rsidRPr="00144AEF">
        <w:t>57</w:t>
      </w:r>
      <w:r w:rsidR="00144AEF" w:rsidRPr="00144AEF">
        <w:t>)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Подставляя</w:t>
      </w:r>
      <w:r w:rsidR="00144AEF" w:rsidRPr="00144AEF">
        <w:t xml:space="preserve"> </w:t>
      </w:r>
      <w:r w:rsidRPr="00144AEF">
        <w:t>сюда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="00D23D0E" w:rsidRPr="00144AEF">
        <w:object w:dxaOrig="760" w:dyaOrig="300">
          <v:shape id="_x0000_i1124" type="#_x0000_t75" style="width:38.25pt;height:15pt" o:ole="" fillcolor="window">
            <v:imagedata r:id="rId196" o:title=""/>
          </v:shape>
          <o:OLEObject Type="Embed" ProgID="Equation.3" ShapeID="_x0000_i1124" DrawAspect="Content" ObjectID="_1457363617" r:id="rId197"/>
        </w:object>
      </w:r>
      <w:r w:rsidRPr="00144AEF">
        <w:t>,</w:t>
      </w:r>
      <w:r w:rsidR="00144AEF" w:rsidRPr="00144AEF">
        <w:t xml:space="preserve"> </w:t>
      </w:r>
      <w:r w:rsidRPr="00144AEF">
        <w:t>получим</w:t>
      </w:r>
      <w:r w:rsidR="00144AEF" w:rsidRPr="00144AEF">
        <w:t xml:space="preserve"> </w:t>
      </w:r>
      <w:r w:rsidRPr="00144AEF">
        <w:t>уравнение</w:t>
      </w:r>
      <w:r w:rsidR="00144AEF" w:rsidRPr="00144AEF">
        <w:t xml:space="preserve"> </w:t>
      </w:r>
      <w:r w:rsidRPr="00144AEF">
        <w:t>границы</w:t>
      </w:r>
      <w:r w:rsidR="00144AEF" w:rsidRPr="00144AEF">
        <w:t xml:space="preserve"> </w:t>
      </w:r>
      <w:r w:rsidRPr="00144AEF">
        <w:t>устойчивости</w:t>
      </w:r>
      <w:r w:rsidR="00144AEF" w:rsidRPr="00144AEF">
        <w:t xml:space="preserve"> </w:t>
      </w:r>
      <w:r w:rsidRPr="00144AEF">
        <w:t>автоматической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общем</w:t>
      </w:r>
      <w:r w:rsidR="00144AEF" w:rsidRPr="00144AEF">
        <w:t xml:space="preserve"> </w:t>
      </w:r>
      <w:r w:rsidRPr="00144AEF">
        <w:t>виде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4360" w:dyaOrig="380">
          <v:shape id="_x0000_i1125" type="#_x0000_t75" style="width:218.25pt;height:18.75pt" o:ole="" fillcolor="window">
            <v:imagedata r:id="rId198" o:title=""/>
          </v:shape>
          <o:OLEObject Type="Embed" ProgID="Equation.3" ShapeID="_x0000_i1125" DrawAspect="Content" ObjectID="_1457363618" r:id="rId199"/>
        </w:object>
      </w:r>
      <w:r w:rsidR="00144AEF">
        <w:t xml:space="preserve"> (</w:t>
      </w:r>
      <w:r w:rsidR="001B149C" w:rsidRPr="00144AEF">
        <w:t>58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Здесь</w:t>
      </w:r>
      <w:r w:rsidR="00144AEF" w:rsidRPr="00144AEF">
        <w:t xml:space="preserve"> </w:t>
      </w:r>
      <w:r w:rsidR="00D23D0E" w:rsidRPr="00144AEF">
        <w:rPr>
          <w:lang w:val="en-US"/>
        </w:rPr>
        <w:object w:dxaOrig="1400" w:dyaOrig="380">
          <v:shape id="_x0000_i1126" type="#_x0000_t75" style="width:69.75pt;height:18.75pt" o:ole="" fillcolor="window">
            <v:imagedata r:id="rId200" o:title=""/>
          </v:shape>
          <o:OLEObject Type="Embed" ProgID="Equation.3" ShapeID="_x0000_i1126" DrawAspect="Content" ObjectID="_1457363619" r:id="rId201"/>
        </w:object>
      </w:r>
      <w:r w:rsidR="00144AEF" w:rsidRPr="00144AEF">
        <w:t xml:space="preserve"> - </w:t>
      </w:r>
      <w:r w:rsidRPr="00144AEF">
        <w:t>вещественная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мнимая</w:t>
      </w:r>
      <w:r w:rsidR="00144AEF" w:rsidRPr="00144AEF">
        <w:t xml:space="preserve"> </w:t>
      </w:r>
      <w:r w:rsidRPr="00144AEF">
        <w:t>частотные</w:t>
      </w:r>
      <w:r w:rsidR="00144AEF" w:rsidRPr="00144AEF">
        <w:t xml:space="preserve"> </w:t>
      </w:r>
      <w:r w:rsidRPr="00144AEF">
        <w:t>характеристики</w:t>
      </w:r>
      <w:r w:rsidR="00144AEF" w:rsidRPr="00144AEF">
        <w:t xml:space="preserve"> </w:t>
      </w:r>
      <w:r w:rsidRPr="00144AEF">
        <w:t>регулятора</w:t>
      </w:r>
      <w:r w:rsidR="00144AEF" w:rsidRPr="00144AEF">
        <w:t xml:space="preserve">. </w:t>
      </w:r>
      <w:r w:rsidRPr="00144AEF">
        <w:t>Определяем</w:t>
      </w:r>
      <w:r w:rsidR="00144AEF" w:rsidRPr="00144AEF">
        <w:t xml:space="preserve"> </w:t>
      </w:r>
      <w:r w:rsidRPr="00144AEF">
        <w:t>последние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передаточной</w:t>
      </w:r>
      <w:r w:rsidR="00144AEF" w:rsidRPr="00144AEF">
        <w:t xml:space="preserve"> </w:t>
      </w:r>
      <w:r w:rsidRPr="00144AEF">
        <w:t>функции</w:t>
      </w:r>
      <w:r w:rsidR="00144AEF">
        <w:t xml:space="preserve"> (</w:t>
      </w:r>
      <w:r w:rsidR="001B149C" w:rsidRPr="00144AEF">
        <w:t>50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3300" w:dyaOrig="720">
          <v:shape id="_x0000_i1127" type="#_x0000_t75" style="width:165pt;height:36pt" o:ole="" fillcolor="window">
            <v:imagedata r:id="rId202" o:title=""/>
          </v:shape>
          <o:OLEObject Type="Embed" ProgID="Equation.3" ShapeID="_x0000_i1127" DrawAspect="Content" ObjectID="_1457363620" r:id="rId203"/>
        </w:object>
      </w:r>
      <w:r w:rsidR="00144AEF">
        <w:t xml:space="preserve"> (</w:t>
      </w:r>
      <w:r w:rsidR="001B149C" w:rsidRPr="00144AEF">
        <w:t>59</w:t>
      </w:r>
      <w:r w:rsidR="00144AEF" w:rsidRPr="00144AEF">
        <w:t>)</w:t>
      </w:r>
    </w:p>
    <w:p w:rsidR="00144AEF" w:rsidRPr="00144AEF" w:rsidRDefault="00D23D0E" w:rsidP="00144AEF">
      <w:pPr>
        <w:tabs>
          <w:tab w:val="left" w:pos="726"/>
        </w:tabs>
      </w:pPr>
      <w:r w:rsidRPr="00144AEF">
        <w:rPr>
          <w:lang w:val="en-US"/>
        </w:rPr>
        <w:object w:dxaOrig="1280" w:dyaOrig="1160">
          <v:shape id="_x0000_i1128" type="#_x0000_t75" style="width:63.75pt;height:57.75pt" o:ole="" fillcolor="window">
            <v:imagedata r:id="rId204" o:title=""/>
          </v:shape>
          <o:OLEObject Type="Embed" ProgID="Equation.3" ShapeID="_x0000_i1128" DrawAspect="Content" ObjectID="_1457363621" r:id="rId205"/>
        </w:object>
      </w:r>
      <w:r w:rsidR="00144AEF">
        <w:t xml:space="preserve"> (</w:t>
      </w:r>
      <w:r w:rsidR="001B149C" w:rsidRPr="00144AEF">
        <w:t>60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Подставив</w:t>
      </w:r>
      <w:r w:rsidR="00144AEF" w:rsidRPr="00144AEF">
        <w:t xml:space="preserve"> </w:t>
      </w:r>
      <w:r w:rsidRPr="00144AEF">
        <w:t>эти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в</w:t>
      </w:r>
      <w:r w:rsidR="00144AEF">
        <w:t xml:space="preserve"> (</w:t>
      </w:r>
      <w:r w:rsidR="001B149C" w:rsidRPr="00144AEF">
        <w:t>58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выполнив</w:t>
      </w:r>
      <w:r w:rsidR="00144AEF" w:rsidRPr="00144AEF">
        <w:t xml:space="preserve"> </w:t>
      </w:r>
      <w:r w:rsidRPr="00144AEF">
        <w:t>необходимые</w:t>
      </w:r>
      <w:r w:rsidR="00144AEF" w:rsidRPr="00144AEF">
        <w:t xml:space="preserve"> </w:t>
      </w:r>
      <w:r w:rsidRPr="00144AEF">
        <w:t>преобразования</w:t>
      </w:r>
      <w:r w:rsidR="00144AEF" w:rsidRPr="00144AEF">
        <w:t xml:space="preserve"> </w:t>
      </w:r>
      <w:r w:rsidRPr="00144AEF">
        <w:t>получаем</w:t>
      </w:r>
      <w:r w:rsidR="00144AEF" w:rsidRPr="00144AEF">
        <w:t xml:space="preserve"> </w:t>
      </w:r>
      <w:r w:rsidRPr="00144AEF">
        <w:t>расчетные</w:t>
      </w:r>
      <w:r w:rsidR="00144AEF" w:rsidRPr="00144AEF">
        <w:t xml:space="preserve"> </w:t>
      </w:r>
      <w:r w:rsidRPr="00144AEF">
        <w:t>формулы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определения</w:t>
      </w:r>
      <w:r w:rsidR="00144AEF" w:rsidRPr="00144AEF">
        <w:t xml:space="preserve"> </w:t>
      </w:r>
      <w:r w:rsidRPr="00144AEF">
        <w:t>границ</w:t>
      </w:r>
      <w:r w:rsidR="00144AEF" w:rsidRPr="00144AEF">
        <w:t xml:space="preserve"> </w:t>
      </w:r>
      <w:r w:rsidRPr="00144AEF">
        <w:t>устойчивости</w:t>
      </w:r>
      <w:r w:rsidR="00144AEF" w:rsidRPr="00144AEF">
        <w:t xml:space="preserve"> </w:t>
      </w:r>
      <w:r w:rsidRPr="00144AEF">
        <w:rPr>
          <w:i/>
        </w:rPr>
        <w:t>К</w:t>
      </w:r>
      <w:r w:rsidRPr="00144AEF">
        <w:rPr>
          <w:i/>
          <w:vertAlign w:val="subscript"/>
        </w:rPr>
        <w:t>р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D23D0E" w:rsidRPr="00144AEF">
        <w:rPr>
          <w:lang w:val="en-US"/>
        </w:rPr>
        <w:object w:dxaOrig="820" w:dyaOrig="720">
          <v:shape id="_x0000_i1129" type="#_x0000_t75" style="width:41.25pt;height:36pt" o:ole="" fillcolor="window">
            <v:imagedata r:id="rId206" o:title=""/>
          </v:shape>
          <o:OLEObject Type="Embed" ProgID="Equation.3" ShapeID="_x0000_i1129" DrawAspect="Content" ObjectID="_1457363622" r:id="rId207"/>
        </w:objec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rPr>
          <w:lang w:val="en-US"/>
        </w:rPr>
        <w:object w:dxaOrig="2240" w:dyaOrig="1480">
          <v:shape id="_x0000_i1130" type="#_x0000_t75" style="width:111.75pt;height:74.25pt" o:ole="" fillcolor="window">
            <v:imagedata r:id="rId208" o:title=""/>
          </v:shape>
          <o:OLEObject Type="Embed" ProgID="Equation.3" ShapeID="_x0000_i1130" DrawAspect="Content" ObjectID="_1457363623" r:id="rId209"/>
        </w:object>
      </w:r>
      <w:r w:rsidR="00144AEF">
        <w:t xml:space="preserve"> (</w:t>
      </w:r>
      <w:r w:rsidR="001B149C" w:rsidRPr="00144AEF">
        <w:t>61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определения</w:t>
      </w:r>
      <w:r w:rsidR="00144AEF" w:rsidRPr="00144AEF">
        <w:t xml:space="preserve"> </w:t>
      </w:r>
      <w:r w:rsidRPr="00144AEF">
        <w:t>пар</w:t>
      </w:r>
      <w:r w:rsidR="00144AEF" w:rsidRPr="00144AEF">
        <w:t xml:space="preserve"> </w:t>
      </w:r>
      <w:r w:rsidRPr="00144AEF">
        <w:t>настроек</w:t>
      </w:r>
      <w:r w:rsidR="00144AEF" w:rsidRPr="00144AEF">
        <w:t xml:space="preserve"> </w:t>
      </w:r>
      <w:r w:rsidRPr="00144AEF">
        <w:t>регулятора</w:t>
      </w:r>
      <w:r w:rsidR="00144AEF" w:rsidRPr="00144AEF">
        <w:t xml:space="preserve"> </w:t>
      </w:r>
      <w:r w:rsidRPr="00144AEF">
        <w:rPr>
          <w:i/>
        </w:rPr>
        <w:t>К</w:t>
      </w:r>
      <w:r w:rsidRPr="00144AEF">
        <w:rPr>
          <w:i/>
          <w:vertAlign w:val="subscript"/>
        </w:rPr>
        <w:t>р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D23D0E" w:rsidRPr="00144AEF">
        <w:rPr>
          <w:lang w:val="en-US"/>
        </w:rPr>
        <w:object w:dxaOrig="820" w:dyaOrig="720">
          <v:shape id="_x0000_i1131" type="#_x0000_t75" style="width:41.25pt;height:36pt" o:ole="" fillcolor="window">
            <v:imagedata r:id="rId206" o:title=""/>
          </v:shape>
          <o:OLEObject Type="Embed" ProgID="Equation.3" ShapeID="_x0000_i1131" DrawAspect="Content" ObjectID="_1457363624" r:id="rId210"/>
        </w:object>
      </w:r>
      <w:r w:rsidRPr="00144AEF">
        <w:t>,</w:t>
      </w:r>
      <w:r w:rsidR="00144AEF" w:rsidRPr="00144AEF">
        <w:t xml:space="preserve"> </w:t>
      </w:r>
      <w:r w:rsidRPr="00144AEF">
        <w:t>обеспечивающих</w:t>
      </w:r>
      <w:r w:rsidR="00144AEF" w:rsidRPr="00144AEF">
        <w:t xml:space="preserve"> </w:t>
      </w:r>
      <w:r w:rsidRPr="00144AEF">
        <w:rPr>
          <w:lang w:val="en-US"/>
        </w:rPr>
        <w:t>m</w:t>
      </w:r>
      <w:r w:rsidRPr="00144AEF">
        <w:t>=</w:t>
      </w:r>
      <w:r w:rsidRPr="00144AEF">
        <w:rPr>
          <w:lang w:val="en-US"/>
        </w:rPr>
        <w:t>const</w:t>
      </w:r>
      <w:r w:rsidRPr="00144AEF">
        <w:t>,</w:t>
      </w:r>
      <w:r w:rsidR="00144AEF" w:rsidRPr="00144AEF">
        <w:t xml:space="preserve"> </w:t>
      </w:r>
      <w:r w:rsidRPr="00144AEF">
        <w:t>подставляя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="00D23D0E" w:rsidRPr="00144AEF">
        <w:object w:dxaOrig="1460" w:dyaOrig="300">
          <v:shape id="_x0000_i1132" type="#_x0000_t75" style="width:72.75pt;height:15pt" o:ole="" fillcolor="window">
            <v:imagedata r:id="rId211" o:title=""/>
          </v:shape>
          <o:OLEObject Type="Embed" ProgID="Equation.3" ShapeID="_x0000_i1132" DrawAspect="Content" ObjectID="_1457363625" r:id="rId212"/>
        </w:objec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передаточные</w:t>
      </w:r>
      <w:r w:rsidR="00144AEF" w:rsidRPr="00144AEF">
        <w:t xml:space="preserve"> </w:t>
      </w:r>
      <w:r w:rsidRPr="00144AEF">
        <w:t>функции</w:t>
      </w:r>
      <w:r w:rsidR="00144AEF">
        <w:t xml:space="preserve"> (</w:t>
      </w:r>
      <w:r w:rsidR="001B149C" w:rsidRPr="00144AEF">
        <w:t>49</w:t>
      </w:r>
      <w:r w:rsidR="00144AEF" w:rsidRPr="00144AEF">
        <w:t xml:space="preserve">) </w:t>
      </w:r>
      <w:r w:rsidRPr="00144AEF">
        <w:t>и</w:t>
      </w:r>
      <w:r w:rsidR="00144AEF">
        <w:t xml:space="preserve"> (</w:t>
      </w:r>
      <w:r w:rsidR="001B149C" w:rsidRPr="00144AEF">
        <w:t>50</w:t>
      </w:r>
      <w:r w:rsidR="00144AEF" w:rsidRPr="00144AEF">
        <w:t xml:space="preserve">) </w:t>
      </w:r>
      <w:r w:rsidRPr="00144AEF">
        <w:t>находим</w:t>
      </w:r>
      <w:r w:rsidR="00144AEF" w:rsidRPr="00144AEF">
        <w:t xml:space="preserve"> </w:t>
      </w:r>
      <w:r w:rsidRPr="00144AEF">
        <w:t>расширенные</w:t>
      </w:r>
      <w:r w:rsidR="00144AEF" w:rsidRPr="00144AEF">
        <w:t xml:space="preserve"> </w:t>
      </w:r>
      <w:r w:rsidRPr="00144AEF">
        <w:t>АФХ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регулятора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 </w:t>
      </w:r>
      <w:r w:rsidRPr="00144AEF">
        <w:t>составляющих</w:t>
      </w:r>
      <w:r w:rsidR="00144AEF" w:rsidRPr="00144AEF">
        <w:t xml:space="preserve"> </w:t>
      </w:r>
      <w:r w:rsidR="00D23D0E" w:rsidRPr="00144AEF">
        <w:object w:dxaOrig="3780" w:dyaOrig="380">
          <v:shape id="_x0000_i1133" type="#_x0000_t75" style="width:189pt;height:18.75pt" o:ole="" fillcolor="window">
            <v:imagedata r:id="rId213" o:title=""/>
          </v:shape>
          <o:OLEObject Type="Embed" ProgID="Equation.3" ShapeID="_x0000_i1133" DrawAspect="Content" ObjectID="_1457363626" r:id="rId214"/>
        </w:objec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3320" w:dyaOrig="1480">
          <v:shape id="_x0000_i1134" type="#_x0000_t75" style="width:165.75pt;height:74.25pt" o:ole="" fillcolor="window">
            <v:imagedata r:id="rId215" o:title=""/>
          </v:shape>
          <o:OLEObject Type="Embed" ProgID="Equation.3" ShapeID="_x0000_i1134" DrawAspect="Content" ObjectID="_1457363627" r:id="rId216"/>
        </w:object>
      </w:r>
      <w:r w:rsidR="00144AEF">
        <w:t xml:space="preserve"> (</w:t>
      </w:r>
      <w:r w:rsidR="001B149C" w:rsidRPr="00144AEF">
        <w:t>62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частном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rPr>
          <w:lang w:val="en-US"/>
        </w:rPr>
        <w:t>m</w:t>
      </w:r>
      <w:r w:rsidRPr="00144AEF">
        <w:t>=0</w:t>
      </w:r>
      <w:r w:rsidR="00144AEF" w:rsidRPr="00144AEF">
        <w:t xml:space="preserve"> </w:t>
      </w:r>
      <w:r w:rsidRPr="00144AEF">
        <w:t>формулы</w:t>
      </w:r>
      <w:r w:rsidR="00144AEF">
        <w:t xml:space="preserve"> (</w:t>
      </w:r>
      <w:r w:rsidR="001B149C" w:rsidRPr="00144AEF">
        <w:t>62</w:t>
      </w:r>
      <w:r w:rsidR="00144AEF" w:rsidRPr="00144AEF">
        <w:t xml:space="preserve">) </w:t>
      </w:r>
      <w:r w:rsidRPr="00144AEF">
        <w:t>совпадают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формулами</w:t>
      </w:r>
      <w:r w:rsidR="00144AEF">
        <w:t xml:space="preserve"> (</w:t>
      </w:r>
      <w:r w:rsidR="001B149C" w:rsidRPr="00144AEF">
        <w:t>61</w:t>
      </w:r>
      <w:r w:rsidR="00144AEF" w:rsidRPr="00144AEF">
        <w:t>).</w:t>
      </w:r>
    </w:p>
    <w:p w:rsidR="00144AEF" w:rsidRPr="00144AEF" w:rsidRDefault="00F0058F" w:rsidP="00144AEF">
      <w:pPr>
        <w:tabs>
          <w:tab w:val="left" w:pos="726"/>
        </w:tabs>
      </w:pPr>
      <w:r w:rsidRPr="00144AEF">
        <w:t>Формулы</w:t>
      </w:r>
      <w:r w:rsidR="00144AEF">
        <w:t xml:space="preserve"> (</w:t>
      </w:r>
      <w:r w:rsidR="001B149C" w:rsidRPr="00144AEF">
        <w:t>61</w:t>
      </w:r>
      <w:r w:rsidR="00144AEF" w:rsidRPr="00144AEF">
        <w:t xml:space="preserve">) </w:t>
      </w:r>
      <w:r w:rsidRPr="00144AEF">
        <w:t>и</w:t>
      </w:r>
      <w:r w:rsidR="00144AEF">
        <w:t xml:space="preserve"> (</w:t>
      </w:r>
      <w:r w:rsidR="001B149C" w:rsidRPr="00144AEF">
        <w:t>62</w:t>
      </w:r>
      <w:r w:rsidR="00144AEF" w:rsidRPr="00144AEF">
        <w:t xml:space="preserve">) </w:t>
      </w:r>
      <w:r w:rsidRPr="00144AEF">
        <w:t>используются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построения</w:t>
      </w:r>
      <w:r w:rsidR="00144AEF" w:rsidRPr="00144AEF">
        <w:t xml:space="preserve"> </w:t>
      </w:r>
      <w:r w:rsidR="00514E3A" w:rsidRPr="00144AEF">
        <w:t>линии</w:t>
      </w:r>
      <w:r w:rsidR="00144AEF" w:rsidRPr="00144AEF">
        <w:t xml:space="preserve"> </w:t>
      </w:r>
      <w:r w:rsidR="00514E3A" w:rsidRPr="00144AEF">
        <w:t>равной</w:t>
      </w:r>
      <w:r w:rsidR="00144AEF" w:rsidRPr="00144AEF">
        <w:t xml:space="preserve"> </w:t>
      </w:r>
      <w:r w:rsidR="00514E3A" w:rsidRPr="00144AEF">
        <w:t>степени</w:t>
      </w:r>
      <w:r w:rsidR="00144AEF" w:rsidRPr="00144AEF">
        <w:t xml:space="preserve"> </w:t>
      </w:r>
      <w:r w:rsidR="00514E3A" w:rsidRPr="00144AEF">
        <w:t>затухания,</w:t>
      </w:r>
      <w:r w:rsidR="00144AEF" w:rsidRPr="00144AEF">
        <w:t xml:space="preserve"> </w:t>
      </w:r>
      <w:r w:rsidR="00514E3A" w:rsidRPr="00144AEF">
        <w:t>изменяя</w:t>
      </w:r>
      <w:r w:rsidR="00144AEF" w:rsidRPr="00144AEF">
        <w:t xml:space="preserve"> </w:t>
      </w:r>
      <w:r w:rsidR="00514E3A" w:rsidRPr="00144AEF">
        <w:t>частоту</w:t>
      </w:r>
      <w:r w:rsidR="00144AEF" w:rsidRPr="00144AEF">
        <w:t xml:space="preserve"> </w:t>
      </w:r>
      <w:r w:rsidR="00514E3A" w:rsidRPr="00144AEF">
        <w:rPr>
          <w:i/>
          <w:lang w:val="en-US"/>
        </w:rPr>
        <w:t>w</w:t>
      </w:r>
      <w:r w:rsidR="00144AEF" w:rsidRPr="00144AEF">
        <w:t xml:space="preserve"> </w:t>
      </w:r>
      <w:r w:rsidR="00514E3A" w:rsidRPr="00144AEF">
        <w:t>в</w:t>
      </w:r>
      <w:r w:rsidR="00144AEF" w:rsidRPr="00144AEF">
        <w:t xml:space="preserve"> </w:t>
      </w:r>
      <w:r w:rsidR="00514E3A" w:rsidRPr="00144AEF">
        <w:t>этих</w:t>
      </w:r>
      <w:r w:rsidR="00144AEF" w:rsidRPr="00144AEF">
        <w:t xml:space="preserve"> </w:t>
      </w:r>
      <w:r w:rsidR="00514E3A" w:rsidRPr="00144AEF">
        <w:t>формулах</w:t>
      </w:r>
      <w:r w:rsidR="00144AEF" w:rsidRPr="00144AEF">
        <w:t>.</w:t>
      </w:r>
    </w:p>
    <w:p w:rsidR="00144AEF" w:rsidRDefault="005055C0" w:rsidP="00144AEF">
      <w:pPr>
        <w:tabs>
          <w:tab w:val="left" w:pos="726"/>
        </w:tabs>
      </w:pPr>
      <w:r w:rsidRPr="00144AEF">
        <w:t>Выбор</w:t>
      </w:r>
      <w:r w:rsidR="00144AEF" w:rsidRPr="00144AEF">
        <w:t xml:space="preserve"> </w:t>
      </w:r>
      <w:r w:rsidRPr="00144AEF">
        <w:t>оптимальных</w:t>
      </w:r>
      <w:r w:rsidR="00144AEF" w:rsidRPr="00144AEF">
        <w:t xml:space="preserve"> </w:t>
      </w:r>
      <w:r w:rsidRPr="00144AEF">
        <w:t>настроечных</w:t>
      </w:r>
      <w:r w:rsidR="00144AEF" w:rsidRPr="00144AEF">
        <w:t xml:space="preserve"> </w:t>
      </w:r>
      <w:r w:rsidRPr="00144AEF">
        <w:t>параметров</w:t>
      </w:r>
      <w:r w:rsidR="00144AEF" w:rsidRPr="00144AEF">
        <w:t xml:space="preserve"> </w:t>
      </w:r>
      <w:r w:rsidR="00D23D0E" w:rsidRPr="00144AEF">
        <w:object w:dxaOrig="360" w:dyaOrig="400">
          <v:shape id="_x0000_i1135" type="#_x0000_t75" style="width:18pt;height:20.25pt" o:ole="" fillcolor="window">
            <v:imagedata r:id="rId217" o:title=""/>
          </v:shape>
          <o:OLEObject Type="Embed" ProgID="Equation.3" ShapeID="_x0000_i1135" DrawAspect="Content" ObjectID="_1457363628" r:id="rId218"/>
        </w:object>
      </w:r>
      <w:r w:rsidRPr="00144AEF">
        <w:t>и</w:t>
      </w:r>
      <w:r w:rsidR="00144AEF" w:rsidRPr="00144AEF">
        <w:t xml:space="preserve"> </w:t>
      </w:r>
      <w:r w:rsidR="00D23D0E" w:rsidRPr="00144AEF">
        <w:object w:dxaOrig="300" w:dyaOrig="320">
          <v:shape id="_x0000_i1136" type="#_x0000_t75" style="width:15pt;height:15.75pt" o:ole="" fillcolor="window">
            <v:imagedata r:id="rId219" o:title=""/>
          </v:shape>
          <o:OLEObject Type="Embed" ProgID="Equation.3" ShapeID="_x0000_i1136" DrawAspect="Content" ObjectID="_1457363629" r:id="rId220"/>
        </w:object>
      </w:r>
      <w:r w:rsidRPr="00144AEF">
        <w:t>на</w:t>
      </w:r>
      <w:r w:rsidR="00144AEF" w:rsidRPr="00144AEF">
        <w:t xml:space="preserve"> </w:t>
      </w:r>
      <w:r w:rsidRPr="00144AEF">
        <w:t>линии</w:t>
      </w:r>
      <w:r w:rsidR="00144AEF" w:rsidRPr="00144AEF">
        <w:t xml:space="preserve"> </w:t>
      </w:r>
      <w:r w:rsidRPr="00144AEF">
        <w:t>равной</w:t>
      </w:r>
      <w:r w:rsidR="00144AEF" w:rsidRPr="00144AEF">
        <w:t xml:space="preserve"> </w:t>
      </w:r>
      <w:r w:rsidRPr="00144AEF">
        <w:t>степени</w:t>
      </w:r>
      <w:r w:rsidR="00144AEF" w:rsidRPr="00144AEF">
        <w:t xml:space="preserve"> </w:t>
      </w:r>
      <w:r w:rsidRPr="00144AEF">
        <w:t>затухания</w:t>
      </w:r>
      <w:r w:rsidR="00144AEF" w:rsidRPr="00144AEF">
        <w:t xml:space="preserve"> </w:t>
      </w:r>
      <w:r w:rsidRPr="00144AEF">
        <w:t>производят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условия</w:t>
      </w:r>
      <w:r w:rsidR="00144AEF" w:rsidRPr="00144AEF">
        <w:t xml:space="preserve"> </w:t>
      </w:r>
      <w:r w:rsidRPr="00144AEF">
        <w:t>минимума</w:t>
      </w:r>
      <w:r w:rsidR="00144AEF" w:rsidRPr="00144AEF">
        <w:t xml:space="preserve"> </w:t>
      </w:r>
      <w:r w:rsidRPr="00144AEF">
        <w:t>принятого</w:t>
      </w:r>
      <w:r w:rsidR="00144AEF" w:rsidRPr="00144AEF">
        <w:t xml:space="preserve"> </w:t>
      </w:r>
      <w:r w:rsidRPr="00144AEF">
        <w:t>критерия</w:t>
      </w:r>
      <w:r w:rsidR="00144AEF" w:rsidRPr="00144AEF">
        <w:t xml:space="preserve"> </w:t>
      </w:r>
      <w:r w:rsidRPr="00144AEF">
        <w:t>качества</w:t>
      </w:r>
      <w:r w:rsidR="00144AEF" w:rsidRPr="00144AEF">
        <w:t xml:space="preserve">. </w:t>
      </w:r>
      <w:r w:rsidR="00F0058F" w:rsidRPr="00144AEF">
        <w:t>Как</w:t>
      </w:r>
      <w:r w:rsidR="00144AEF" w:rsidRPr="00144AEF">
        <w:t xml:space="preserve"> </w:t>
      </w:r>
      <w:r w:rsidR="00F0058F" w:rsidRPr="00144AEF">
        <w:t>показала</w:t>
      </w:r>
      <w:r w:rsidR="00144AEF" w:rsidRPr="00144AEF">
        <w:t xml:space="preserve"> </w:t>
      </w:r>
      <w:r w:rsidR="00F0058F" w:rsidRPr="00144AEF">
        <w:t>практика</w:t>
      </w:r>
      <w:r w:rsidR="00144AEF" w:rsidRPr="00144AEF">
        <w:t xml:space="preserve"> </w:t>
      </w:r>
      <w:r w:rsidR="00F0058F" w:rsidRPr="00144AEF">
        <w:t>управления</w:t>
      </w:r>
      <w:r w:rsidR="00144AEF" w:rsidRPr="00144AEF">
        <w:t xml:space="preserve"> </w:t>
      </w:r>
      <w:r w:rsidR="00F0058F" w:rsidRPr="00144AEF">
        <w:t>технологическими</w:t>
      </w:r>
      <w:r w:rsidR="00144AEF" w:rsidRPr="00144AEF">
        <w:t xml:space="preserve"> </w:t>
      </w:r>
      <w:r w:rsidR="00F0058F" w:rsidRPr="00144AEF">
        <w:t>процессами</w:t>
      </w:r>
      <w:r w:rsidR="00144AEF" w:rsidRPr="00144AEF">
        <w:t xml:space="preserve"> </w:t>
      </w:r>
      <w:r w:rsidR="00F0058F" w:rsidRPr="00144AEF">
        <w:t>наиболее</w:t>
      </w:r>
      <w:r w:rsidR="00144AEF" w:rsidRPr="00144AEF">
        <w:t xml:space="preserve"> </w:t>
      </w:r>
      <w:r w:rsidR="00F0058F" w:rsidRPr="00144AEF">
        <w:t>оптимальная</w:t>
      </w:r>
      <w:r w:rsidR="00144AEF" w:rsidRPr="00144AEF">
        <w:t xml:space="preserve"> </w:t>
      </w:r>
      <w:r w:rsidR="00F0058F" w:rsidRPr="00144AEF">
        <w:t>степень</w:t>
      </w:r>
      <w:r w:rsidR="00144AEF" w:rsidRPr="00144AEF">
        <w:t xml:space="preserve"> </w:t>
      </w:r>
      <w:r w:rsidR="00F0058F" w:rsidRPr="00144AEF">
        <w:t>колебательности</w:t>
      </w:r>
      <w:r w:rsidR="00144AEF" w:rsidRPr="00144AEF">
        <w:t xml:space="preserve"> </w:t>
      </w:r>
      <w:r w:rsidR="00F0058F" w:rsidRPr="00144AEF">
        <w:t>соответствует</w:t>
      </w:r>
      <w:r w:rsidR="00144AEF" w:rsidRPr="00144AEF">
        <w:t xml:space="preserve"> </w:t>
      </w:r>
      <w:r w:rsidR="00F0058F" w:rsidRPr="00144AEF">
        <w:t>значению</w:t>
      </w:r>
      <w:r w:rsidR="00144AEF" w:rsidRPr="00144AEF">
        <w:t xml:space="preserve"> </w:t>
      </w:r>
      <w:r w:rsidR="00F0058F" w:rsidRPr="00144AEF">
        <w:rPr>
          <w:lang w:val="en-US"/>
        </w:rPr>
        <w:t>m</w:t>
      </w:r>
      <w:r w:rsidR="00F0058F" w:rsidRPr="00144AEF">
        <w:t>=0</w:t>
      </w:r>
      <w:r w:rsidR="00144AEF">
        <w:t>.3</w:t>
      </w:r>
      <w:r w:rsidR="00F0058F" w:rsidRPr="00144AEF">
        <w:t>66</w:t>
      </w:r>
      <w:r w:rsidR="00144AEF">
        <w:t xml:space="preserve"> (</w:t>
      </w:r>
      <w:r w:rsidR="00F0058F" w:rsidRPr="00144AEF">
        <w:t>рис</w:t>
      </w:r>
      <w:r w:rsidR="00144AEF">
        <w:t>.8</w:t>
      </w:r>
      <w:r w:rsidR="00144AEF" w:rsidRPr="00144AEF">
        <w:t xml:space="preserve">). </w:t>
      </w:r>
      <w:r w:rsidRPr="00144AEF">
        <w:t>Из</w:t>
      </w:r>
      <w:r w:rsidR="00144AEF" w:rsidRPr="00144AEF">
        <w:t xml:space="preserve"> </w:t>
      </w:r>
      <w:r w:rsidRPr="00144AEF">
        <w:t>практики</w:t>
      </w:r>
      <w:r w:rsidR="00144AEF" w:rsidRPr="00144AEF">
        <w:t xml:space="preserve"> </w:t>
      </w:r>
      <w:r w:rsidRPr="00144AEF">
        <w:t>расчетов</w:t>
      </w:r>
      <w:r w:rsidR="00144AEF" w:rsidRPr="00144AEF">
        <w:t xml:space="preserve"> </w:t>
      </w:r>
      <w:r w:rsidRPr="00144AEF">
        <w:t>известно,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точка,</w:t>
      </w:r>
      <w:r w:rsidR="00144AEF" w:rsidRPr="00144AEF">
        <w:t xml:space="preserve"> </w:t>
      </w:r>
      <w:r w:rsidRPr="00144AEF">
        <w:t>соответствующая</w:t>
      </w:r>
      <w:r w:rsidR="00144AEF" w:rsidRPr="00144AEF">
        <w:t xml:space="preserve"> </w:t>
      </w:r>
      <w:r w:rsidRPr="00144AEF">
        <w:t>оптимальным</w:t>
      </w:r>
      <w:r w:rsidR="00144AEF" w:rsidRPr="00144AEF">
        <w:t xml:space="preserve"> </w:t>
      </w:r>
      <w:r w:rsidRPr="00144AEF">
        <w:t>значениям</w:t>
      </w:r>
      <w:r w:rsidR="00144AEF" w:rsidRPr="00144AEF">
        <w:t xml:space="preserve"> </w:t>
      </w:r>
      <w:r w:rsidR="00D23D0E" w:rsidRPr="00144AEF">
        <w:object w:dxaOrig="360" w:dyaOrig="400">
          <v:shape id="_x0000_i1137" type="#_x0000_t75" style="width:18pt;height:20.25pt" o:ole="" fillcolor="window">
            <v:imagedata r:id="rId217" o:title=""/>
          </v:shape>
          <o:OLEObject Type="Embed" ProgID="Equation.3" ShapeID="_x0000_i1137" DrawAspect="Content" ObjectID="_1457363630" r:id="rId221"/>
        </w:object>
      </w:r>
      <w:r w:rsidRPr="00144AEF">
        <w:t>и</w:t>
      </w:r>
      <w:r w:rsidR="00144AEF" w:rsidRPr="00144AEF">
        <w:t xml:space="preserve"> </w:t>
      </w:r>
      <w:r w:rsidR="00D23D0E" w:rsidRPr="00144AEF">
        <w:object w:dxaOrig="300" w:dyaOrig="320">
          <v:shape id="_x0000_i1138" type="#_x0000_t75" style="width:15pt;height:15.75pt" o:ole="" fillcolor="window">
            <v:imagedata r:id="rId219" o:title=""/>
          </v:shape>
          <o:OLEObject Type="Embed" ProgID="Equation.3" ShapeID="_x0000_i1138" DrawAspect="Content" ObjectID="_1457363631" r:id="rId222"/>
        </w:object>
      </w:r>
      <w:r w:rsidRPr="00144AEF">
        <w:t>,</w:t>
      </w:r>
      <w:r w:rsidR="00144AEF" w:rsidRPr="00144AEF">
        <w:t xml:space="preserve"> </w:t>
      </w:r>
      <w:r w:rsidRPr="00144AEF">
        <w:t>лежит</w:t>
      </w:r>
      <w:r w:rsidR="00144AEF" w:rsidRPr="00144AEF">
        <w:t xml:space="preserve"> </w:t>
      </w:r>
      <w:r w:rsidRPr="00144AEF">
        <w:t>несколько</w:t>
      </w:r>
      <w:r w:rsidR="00144AEF" w:rsidRPr="00144AEF">
        <w:t xml:space="preserve"> </w:t>
      </w:r>
      <w:r w:rsidRPr="00144AEF">
        <w:t>правее</w:t>
      </w:r>
      <w:r w:rsidR="00144AEF" w:rsidRPr="00144AEF">
        <w:t xml:space="preserve"> </w:t>
      </w:r>
      <w:r w:rsidRPr="00144AEF">
        <w:t>максимума</w:t>
      </w:r>
      <w:r w:rsidR="00144AEF" w:rsidRPr="00144AEF">
        <w:t xml:space="preserve"> </w:t>
      </w:r>
      <w:r w:rsidRPr="00144AEF">
        <w:t>линии</w:t>
      </w:r>
      <w:r w:rsidR="00144AEF" w:rsidRPr="00144AEF">
        <w:t xml:space="preserve"> </w:t>
      </w:r>
      <w:r w:rsidRPr="00144AEF">
        <w:t>равного</w:t>
      </w:r>
      <w:r w:rsidR="00144AEF" w:rsidRPr="00144AEF">
        <w:t xml:space="preserve"> </w:t>
      </w:r>
      <w:r w:rsidRPr="00144AEF">
        <w:t>затухания</w:t>
      </w:r>
      <w:r w:rsidR="00144AEF" w:rsidRPr="00144AEF">
        <w:t>.</w:t>
      </w:r>
    </w:p>
    <w:p w:rsidR="00FF0832" w:rsidRPr="00144AEF" w:rsidRDefault="00FF0832" w:rsidP="00144AEF">
      <w:pPr>
        <w:tabs>
          <w:tab w:val="left" w:pos="726"/>
        </w:tabs>
      </w:pPr>
    </w:p>
    <w:p w:rsidR="008B3DDC" w:rsidRPr="00144AEF" w:rsidRDefault="00873326" w:rsidP="00144AEF">
      <w:pPr>
        <w:tabs>
          <w:tab w:val="left" w:pos="726"/>
        </w:tabs>
      </w:pPr>
      <w:r>
        <w:pict>
          <v:shape id="_x0000_i1139" type="#_x0000_t75" style="width:348.75pt;height:261.75pt">
            <v:imagedata r:id="rId223" o:title=""/>
          </v:shape>
        </w:pict>
      </w:r>
    </w:p>
    <w:p w:rsidR="00144AEF" w:rsidRPr="00144AEF" w:rsidRDefault="00E35684" w:rsidP="00144AEF">
      <w:pPr>
        <w:tabs>
          <w:tab w:val="left" w:pos="726"/>
        </w:tabs>
      </w:pPr>
      <w:r w:rsidRPr="00144AEF">
        <w:t>Рис</w:t>
      </w:r>
      <w:r w:rsidR="00144AEF">
        <w:t>.8</w:t>
      </w:r>
      <w:r w:rsidR="00144AEF" w:rsidRPr="00144AEF">
        <w:t xml:space="preserve">. </w:t>
      </w:r>
      <w:r w:rsidR="005A74D9" w:rsidRPr="00144AEF">
        <w:t>Линии</w:t>
      </w:r>
      <w:r w:rsidR="00144AEF" w:rsidRPr="00144AEF">
        <w:t xml:space="preserve"> </w:t>
      </w:r>
      <w:r w:rsidR="005A74D9" w:rsidRPr="00144AEF">
        <w:t>равные</w:t>
      </w:r>
      <w:r w:rsidR="00144AEF" w:rsidRPr="00144AEF">
        <w:t xml:space="preserve"> </w:t>
      </w:r>
      <w:r w:rsidR="005723D4" w:rsidRPr="00144AEF">
        <w:t>степени</w:t>
      </w:r>
      <w:r w:rsidR="00144AEF" w:rsidRPr="00144AEF">
        <w:t xml:space="preserve"> </w:t>
      </w:r>
      <w:r w:rsidR="005723D4" w:rsidRPr="00144AEF">
        <w:t>затухания</w:t>
      </w:r>
      <w:r w:rsidR="00144AEF" w:rsidRPr="00144AEF">
        <w:t xml:space="preserve"> </w:t>
      </w:r>
      <w:r w:rsidR="005723D4" w:rsidRPr="00144AEF">
        <w:t>для</w:t>
      </w:r>
      <w:r w:rsidR="00144AEF" w:rsidRPr="00144AEF">
        <w:t xml:space="preserve"> </w:t>
      </w:r>
      <w:r w:rsidR="005723D4" w:rsidRPr="00144AEF">
        <w:rPr>
          <w:lang w:val="en-US"/>
        </w:rPr>
        <w:t>m</w:t>
      </w:r>
      <w:r w:rsidR="005723D4" w:rsidRPr="00144AEF">
        <w:t>=0,</w:t>
      </w:r>
      <w:r w:rsidR="00144AEF" w:rsidRPr="00144AEF">
        <w:t xml:space="preserve"> </w:t>
      </w:r>
      <w:r w:rsidR="005723D4" w:rsidRPr="00144AEF">
        <w:rPr>
          <w:lang w:val="en-US"/>
        </w:rPr>
        <w:t>m</w:t>
      </w:r>
      <w:r w:rsidR="005723D4" w:rsidRPr="00144AEF">
        <w:t>=0,366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5055C0" w:rsidRPr="00144AEF" w:rsidRDefault="005055C0" w:rsidP="00FF0832">
      <w:pPr>
        <w:pStyle w:val="1"/>
      </w:pPr>
      <w:bookmarkStart w:id="19" w:name="_Toc291787208"/>
      <w:r w:rsidRPr="00144AEF">
        <w:t>2</w:t>
      </w:r>
      <w:r w:rsidR="00144AEF">
        <w:t>.5.3</w:t>
      </w:r>
      <w:r w:rsidR="00144AEF" w:rsidRPr="00144AEF">
        <w:t xml:space="preserve"> </w:t>
      </w:r>
      <w:r w:rsidRPr="00144AEF">
        <w:t>Построение</w:t>
      </w:r>
      <w:r w:rsidR="00144AEF" w:rsidRPr="00144AEF">
        <w:t xml:space="preserve"> </w:t>
      </w:r>
      <w:r w:rsidRPr="00144AEF">
        <w:t>переходного</w:t>
      </w:r>
      <w:r w:rsidR="00144AEF" w:rsidRPr="00144AEF">
        <w:t xml:space="preserve"> </w:t>
      </w:r>
      <w:r w:rsidRPr="00144AEF">
        <w:t>процесса</w:t>
      </w:r>
      <w:bookmarkEnd w:id="19"/>
    </w:p>
    <w:p w:rsidR="00144AEF" w:rsidRDefault="005055C0" w:rsidP="00144AEF">
      <w:pPr>
        <w:tabs>
          <w:tab w:val="left" w:pos="726"/>
        </w:tabs>
      </w:pPr>
      <w:r w:rsidRPr="00144AEF">
        <w:t>Система</w:t>
      </w:r>
      <w:r w:rsidR="00144AEF" w:rsidRPr="00144AEF">
        <w:t xml:space="preserve"> </w:t>
      </w:r>
      <w:r w:rsidR="00EE405E" w:rsidRPr="00144AEF">
        <w:t>с</w:t>
      </w:r>
      <w:r w:rsidRPr="00144AEF">
        <w:t>табилизации</w:t>
      </w:r>
      <w:r w:rsidR="00144AEF" w:rsidRPr="00144AEF">
        <w:t xml:space="preserve"> </w:t>
      </w:r>
      <w:r w:rsidRPr="00144AEF">
        <w:t>температуры,</w:t>
      </w:r>
      <w:r w:rsidR="00144AEF" w:rsidRPr="00144AEF">
        <w:t xml:space="preserve"> </w:t>
      </w:r>
      <w:r w:rsidRPr="00144AEF">
        <w:t>состоит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передаточной</w:t>
      </w:r>
      <w:r w:rsidR="00144AEF" w:rsidRPr="00144AEF">
        <w:t xml:space="preserve"> </w:t>
      </w:r>
      <w:r w:rsidRPr="00144AEF">
        <w:t>функцией</w:t>
      </w:r>
      <w:r w:rsidR="00144AEF">
        <w:t xml:space="preserve"> (</w:t>
      </w:r>
      <w:r w:rsidR="001B149C" w:rsidRPr="00144AEF">
        <w:t>49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регулятора</w:t>
      </w:r>
      <w:r w:rsidR="00144AEF">
        <w:t xml:space="preserve"> (</w:t>
      </w:r>
      <w:r w:rsidR="001B149C" w:rsidRPr="00144AEF">
        <w:t>50</w:t>
      </w:r>
      <w:r w:rsidR="00144AEF" w:rsidRPr="00144AEF">
        <w:t xml:space="preserve">), </w:t>
      </w:r>
      <w:r w:rsidR="005723D4" w:rsidRPr="00144AEF">
        <w:t>уравнение</w:t>
      </w:r>
      <w:r w:rsidR="00144AEF" w:rsidRPr="00144AEF">
        <w:t xml:space="preserve"> </w:t>
      </w:r>
      <w:r w:rsidRPr="00144AEF">
        <w:t>котор</w:t>
      </w:r>
      <w:r w:rsidR="005723D4" w:rsidRPr="00144AEF">
        <w:t>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дифференциальной</w:t>
      </w:r>
      <w:r w:rsidR="00144AEF" w:rsidRPr="00144AEF">
        <w:t xml:space="preserve"> </w:t>
      </w:r>
      <w:r w:rsidRPr="00144AEF">
        <w:t>форме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вид</w:t>
      </w:r>
      <w:r w:rsidR="00144AEF" w:rsidRPr="00144AEF">
        <w:t>: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Default="00D23D0E" w:rsidP="00144AEF">
      <w:pPr>
        <w:tabs>
          <w:tab w:val="left" w:pos="726"/>
        </w:tabs>
      </w:pPr>
      <w:r w:rsidRPr="00144AEF">
        <w:object w:dxaOrig="3600" w:dyaOrig="800">
          <v:shape id="_x0000_i1140" type="#_x0000_t75" style="width:180pt;height:36.75pt" o:ole="" fillcolor="window">
            <v:imagedata r:id="rId224" o:title=""/>
          </v:shape>
          <o:OLEObject Type="Embed" ProgID="Equation.3" ShapeID="_x0000_i1140" DrawAspect="Content" ObjectID="_1457363632" r:id="rId225"/>
        </w:object>
      </w:r>
      <w:r w:rsidR="00144AEF">
        <w:t xml:space="preserve"> (</w:t>
      </w:r>
      <w:r w:rsidR="001B149C" w:rsidRPr="00144AEF">
        <w:t>63</w:t>
      </w:r>
      <w:r w:rsidR="00144AEF" w:rsidRPr="00144AEF">
        <w:t>)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="00D23D0E" w:rsidRPr="00144AEF">
        <w:object w:dxaOrig="820" w:dyaOrig="360">
          <v:shape id="_x0000_i1141" type="#_x0000_t75" style="width:45pt;height:16.5pt" o:ole="" fillcolor="window">
            <v:imagedata r:id="rId226" o:title=""/>
          </v:shape>
          <o:OLEObject Type="Embed" ProgID="Equation.3" ShapeID="_x0000_i1141" DrawAspect="Content" ObjectID="_1457363633" r:id="rId227"/>
        </w:object>
      </w:r>
      <w:r w:rsidR="00144AEF" w:rsidRPr="00144AEF">
        <w:t xml:space="preserve"> - </w:t>
      </w:r>
      <w:r w:rsidRPr="00144AEF">
        <w:t>отклонение</w:t>
      </w:r>
      <w:r w:rsidR="00144AEF" w:rsidRPr="00144AEF">
        <w:t xml:space="preserve"> </w:t>
      </w:r>
      <w:r w:rsidRPr="00144AEF">
        <w:t>регулируемой</w:t>
      </w:r>
      <w:r w:rsidR="00144AEF" w:rsidRPr="00144AEF">
        <w:t xml:space="preserve"> </w:t>
      </w:r>
      <w:r w:rsidRPr="00144AEF">
        <w:t>величины</w:t>
      </w:r>
      <w:r w:rsidR="00144AEF" w:rsidRPr="00144AEF">
        <w:t>;</w:t>
      </w:r>
      <w:r w:rsidR="00FF0832">
        <w:t xml:space="preserve"> </w:t>
      </w:r>
      <w:r w:rsidR="00D23D0E" w:rsidRPr="00144AEF">
        <w:object w:dxaOrig="480" w:dyaOrig="320">
          <v:shape id="_x0000_i1142" type="#_x0000_t75" style="width:24pt;height:15.75pt" o:ole="" fillcolor="window">
            <v:imagedata r:id="rId228" o:title=""/>
          </v:shape>
          <o:OLEObject Type="Embed" ProgID="Equation.3" ShapeID="_x0000_i1142" DrawAspect="Content" ObjectID="_1457363634" r:id="rId229"/>
        </w:object>
      </w:r>
      <w:r w:rsidR="00144AEF" w:rsidRPr="00144AEF">
        <w:t xml:space="preserve"> - </w:t>
      </w:r>
      <w:r w:rsidRPr="00144AEF">
        <w:t>величина</w:t>
      </w:r>
      <w:r w:rsidR="00144AEF" w:rsidRPr="00144AEF">
        <w:t xml:space="preserve"> </w:t>
      </w:r>
      <w:r w:rsidRPr="00144AEF">
        <w:t>управляющего</w:t>
      </w:r>
      <w:r w:rsidR="00144AEF" w:rsidRPr="00144AEF">
        <w:t xml:space="preserve"> </w:t>
      </w:r>
      <w:r w:rsidRPr="00144AEF">
        <w:t>воздействия</w:t>
      </w:r>
      <w:r w:rsidR="00144AEF" w:rsidRPr="00144AEF">
        <w:t>.</w:t>
      </w:r>
      <w:r w:rsidR="00FF0832">
        <w:t xml:space="preserve"> </w:t>
      </w:r>
      <w:r w:rsidRPr="00144AEF">
        <w:t>Расчеты</w:t>
      </w:r>
      <w:r w:rsidR="00144AEF" w:rsidRPr="00144AEF">
        <w:t xml:space="preserve"> </w:t>
      </w:r>
      <w:r w:rsidRPr="00144AEF">
        <w:t>показали,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оптимальными</w:t>
      </w:r>
      <w:r w:rsidR="00144AEF" w:rsidRPr="00144AEF">
        <w:t xml:space="preserve"> </w:t>
      </w:r>
      <w:r w:rsidRPr="00144AEF">
        <w:t>являются</w:t>
      </w:r>
      <w:r w:rsidR="00144AEF" w:rsidRPr="00144AEF">
        <w:t xml:space="preserve"> </w:t>
      </w:r>
      <w:r w:rsidRPr="00144AEF">
        <w:t>настройки</w:t>
      </w:r>
      <w:r w:rsidR="00144AEF" w:rsidRPr="00144AEF">
        <w:t xml:space="preserve"> </w:t>
      </w:r>
      <w:r w:rsidRPr="00144AEF">
        <w:t>регулятора</w:t>
      </w:r>
      <w:r w:rsidR="00144AEF" w:rsidRPr="00144AEF">
        <w:t xml:space="preserve"> </w:t>
      </w:r>
      <w:r w:rsidR="00D23D0E" w:rsidRPr="00144AEF">
        <w:object w:dxaOrig="360" w:dyaOrig="400">
          <v:shape id="_x0000_i1143" type="#_x0000_t75" style="width:18pt;height:20.25pt" o:ole="" fillcolor="window">
            <v:imagedata r:id="rId217" o:title=""/>
          </v:shape>
          <o:OLEObject Type="Embed" ProgID="Equation.3" ShapeID="_x0000_i1143" DrawAspect="Content" ObjectID="_1457363635" r:id="rId230"/>
        </w:object>
      </w:r>
      <w:r w:rsidRPr="00144AEF">
        <w:t>=</w:t>
      </w:r>
      <w:r w:rsidR="00144AEF" w:rsidRPr="00144AEF">
        <w:t xml:space="preserve"> </w:t>
      </w:r>
      <w:r w:rsidR="00327A94" w:rsidRPr="00144AEF">
        <w:t>0</w:t>
      </w:r>
      <w:r w:rsidR="00144AEF">
        <w:t>.6</w:t>
      </w:r>
      <w:r w:rsidR="00327A94" w:rsidRPr="00144AEF">
        <w:t>81</w:t>
      </w:r>
      <w:r w:rsidRPr="00144AEF">
        <w:t>и</w:t>
      </w:r>
      <w:r w:rsidR="00144AEF" w:rsidRPr="00144AEF">
        <w:t xml:space="preserve"> </w:t>
      </w:r>
      <w:r w:rsidR="00D23D0E" w:rsidRPr="00144AEF">
        <w:object w:dxaOrig="300" w:dyaOrig="320">
          <v:shape id="_x0000_i1144" type="#_x0000_t75" style="width:15pt;height:15.75pt" o:ole="" fillcolor="window">
            <v:imagedata r:id="rId219" o:title=""/>
          </v:shape>
          <o:OLEObject Type="Embed" ProgID="Equation.3" ShapeID="_x0000_i1144" DrawAspect="Content" ObjectID="_1457363636" r:id="rId231"/>
        </w:object>
      </w:r>
      <w:r w:rsidRPr="00144AEF">
        <w:t>=</w:t>
      </w:r>
      <w:r w:rsidR="00327A94" w:rsidRPr="00144AEF">
        <w:t>0,0164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исследования</w:t>
      </w:r>
      <w:r w:rsidR="00144AEF" w:rsidRPr="00144AEF">
        <w:t xml:space="preserve"> </w:t>
      </w:r>
      <w:r w:rsidRPr="00144AEF">
        <w:t>динамических</w:t>
      </w:r>
      <w:r w:rsidR="00144AEF" w:rsidRPr="00144AEF">
        <w:t xml:space="preserve"> </w:t>
      </w:r>
      <w:r w:rsidRPr="00144AEF">
        <w:t>характеристик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стабилизации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построим</w:t>
      </w:r>
      <w:r w:rsidR="00144AEF" w:rsidRPr="00144AEF">
        <w:t xml:space="preserve"> </w:t>
      </w:r>
      <w:r w:rsidRPr="00144AEF">
        <w:t>кривую</w:t>
      </w:r>
      <w:r w:rsidR="00144AEF" w:rsidRPr="00144AEF">
        <w:t xml:space="preserve"> </w:t>
      </w:r>
      <w:r w:rsidRPr="00144AEF">
        <w:t>переходного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. </w:t>
      </w:r>
      <w:r w:rsidRPr="00144AEF">
        <w:t>Уравнение</w:t>
      </w:r>
      <w:r w:rsidR="00144AEF" w:rsidRPr="00144AEF">
        <w:t xml:space="preserve"> </w:t>
      </w:r>
      <w:r w:rsidRPr="00144AEF">
        <w:t>апериодического</w:t>
      </w:r>
      <w:r w:rsidR="00144AEF" w:rsidRPr="00144AEF">
        <w:t xml:space="preserve"> </w:t>
      </w:r>
      <w:r w:rsidRPr="00144AEF">
        <w:t>звена</w:t>
      </w:r>
      <w:r w:rsidR="00144AEF" w:rsidRPr="00144AEF">
        <w:t xml:space="preserve"> </w:t>
      </w:r>
      <w:r w:rsidRPr="00144AEF">
        <w:t>первого</w:t>
      </w:r>
      <w:r w:rsidR="00144AEF" w:rsidRPr="00144AEF">
        <w:t xml:space="preserve"> </w:t>
      </w:r>
      <w:r w:rsidRPr="00144AEF">
        <w:t>порядка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запаздыванием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дифференциальной</w:t>
      </w:r>
      <w:r w:rsidR="00144AEF" w:rsidRPr="00144AEF">
        <w:t xml:space="preserve"> </w:t>
      </w:r>
      <w:r w:rsidRPr="00144AEF">
        <w:t>форме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вид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3360" w:dyaOrig="480">
          <v:shape id="_x0000_i1145" type="#_x0000_t75" style="width:176.25pt;height:25.5pt" o:ole="" fillcolor="window">
            <v:imagedata r:id="rId232" o:title=""/>
          </v:shape>
          <o:OLEObject Type="Embed" ProgID="Equation.3" ShapeID="_x0000_i1145" DrawAspect="Content" ObjectID="_1457363637" r:id="rId233"/>
        </w:object>
      </w:r>
      <w:r w:rsidR="00144AEF">
        <w:t xml:space="preserve"> (</w:t>
      </w:r>
      <w:r w:rsidR="001B149C" w:rsidRPr="00144AEF">
        <w:t>64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="00D23D0E" w:rsidRPr="00144AEF">
        <w:object w:dxaOrig="960" w:dyaOrig="380">
          <v:shape id="_x0000_i1146" type="#_x0000_t75" style="width:48pt;height:18.75pt" o:ole="" fillcolor="window">
            <v:imagedata r:id="rId234" o:title=""/>
          </v:shape>
          <o:OLEObject Type="Embed" ProgID="Equation.3" ShapeID="_x0000_i1146" DrawAspect="Content" ObjectID="_1457363638" r:id="rId235"/>
        </w:object>
      </w:r>
      <w:r w:rsidR="00144AEF" w:rsidRPr="00144AEF">
        <w:t xml:space="preserve"> - </w:t>
      </w:r>
      <w:r w:rsidRPr="00144AEF">
        <w:t>входная</w:t>
      </w:r>
      <w:r w:rsidR="00144AEF" w:rsidRPr="00144AEF">
        <w:t xml:space="preserve"> </w:t>
      </w:r>
      <w:r w:rsidRPr="00144AEF">
        <w:t>величина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учетом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запаздывания</w:t>
      </w:r>
      <w:r w:rsidR="00144AEF" w:rsidRPr="00144AEF">
        <w:t xml:space="preserve"> - </w:t>
      </w:r>
      <w:r w:rsidR="00D23D0E" w:rsidRPr="00144AEF">
        <w:object w:dxaOrig="200" w:dyaOrig="220">
          <v:shape id="_x0000_i1147" type="#_x0000_t75" style="width:9.75pt;height:11.25pt" o:ole="" fillcolor="window">
            <v:imagedata r:id="rId236" o:title=""/>
          </v:shape>
          <o:OLEObject Type="Embed" ProgID="Equation.3" ShapeID="_x0000_i1147" DrawAspect="Content" ObjectID="_1457363639" r:id="rId237"/>
        </w:object>
      </w:r>
      <w:r w:rsidR="00144AEF" w:rsidRPr="00144AEF">
        <w:t>;</w:t>
      </w:r>
    </w:p>
    <w:p w:rsidR="00144AEF" w:rsidRPr="00144AEF" w:rsidRDefault="00D23D0E" w:rsidP="00144AEF">
      <w:pPr>
        <w:tabs>
          <w:tab w:val="left" w:pos="726"/>
        </w:tabs>
      </w:pPr>
      <w:r w:rsidRPr="00144AEF">
        <w:object w:dxaOrig="680" w:dyaOrig="380">
          <v:shape id="_x0000_i1148" type="#_x0000_t75" style="width:33.75pt;height:18.75pt" o:ole="" fillcolor="window">
            <v:imagedata r:id="rId238" o:title=""/>
          </v:shape>
          <o:OLEObject Type="Embed" ProgID="Equation.3" ShapeID="_x0000_i1148" DrawAspect="Content" ObjectID="_1457363640" r:id="rId239"/>
        </w:object>
      </w:r>
      <w:r w:rsidR="00144AEF" w:rsidRPr="00144AEF">
        <w:t xml:space="preserve"> - </w:t>
      </w:r>
      <w:r w:rsidR="005055C0" w:rsidRPr="00144AEF">
        <w:t>выходная</w:t>
      </w:r>
      <w:r w:rsidR="00144AEF" w:rsidRPr="00144AEF">
        <w:t xml:space="preserve"> </w:t>
      </w:r>
      <w:r w:rsidR="005055C0" w:rsidRPr="00144AEF">
        <w:t>величина</w:t>
      </w:r>
      <w:r w:rsidR="00144AEF" w:rsidRPr="00144AEF">
        <w:t xml:space="preserve"> </w:t>
      </w:r>
      <w:r w:rsidR="005055C0" w:rsidRPr="00144AEF">
        <w:t>объекта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Так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замкнутой</w:t>
      </w:r>
      <w:r w:rsidR="00144AEF" w:rsidRPr="00144AEF">
        <w:t xml:space="preserve"> </w:t>
      </w:r>
      <w:r w:rsidRPr="00144AEF">
        <w:t>системе</w:t>
      </w:r>
      <w:r w:rsidR="00144AEF" w:rsidRPr="00144AEF">
        <w:t xml:space="preserve"> </w:t>
      </w:r>
      <w:r w:rsidRPr="00144AEF">
        <w:t>выходная</w:t>
      </w:r>
      <w:r w:rsidR="00144AEF" w:rsidRPr="00144AEF">
        <w:t xml:space="preserve"> </w:t>
      </w:r>
      <w:r w:rsidRPr="00144AEF">
        <w:t>величина</w:t>
      </w:r>
      <w:r w:rsidR="00144AEF" w:rsidRPr="00144AEF">
        <w:t xml:space="preserve"> </w:t>
      </w:r>
      <w:r w:rsidRPr="00144AEF">
        <w:t>регулятора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входной</w:t>
      </w:r>
      <w:r w:rsidR="00144AEF" w:rsidRPr="00144AEF">
        <w:t xml:space="preserve"> </w:t>
      </w:r>
      <w:r w:rsidRPr="00144AEF">
        <w:t>величиной</w:t>
      </w:r>
      <w:r w:rsidR="00144AEF" w:rsidRPr="00144AEF">
        <w:t xml:space="preserve"> </w:t>
      </w:r>
      <w:r w:rsidRPr="00144AEF">
        <w:t>объекта,</w:t>
      </w:r>
      <w:r w:rsidR="00144AEF" w:rsidRPr="00144AEF">
        <w:t xml:space="preserve"> </w:t>
      </w:r>
      <w:r w:rsidR="00144AEF">
        <w:t>т.е.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1280" w:dyaOrig="380">
          <v:shape id="_x0000_i1149" type="#_x0000_t75" style="width:69.75pt;height:23.25pt" o:ole="" fillcolor="window">
            <v:imagedata r:id="rId240" o:title=""/>
          </v:shape>
          <o:OLEObject Type="Embed" ProgID="Equation.3" ShapeID="_x0000_i1149" DrawAspect="Content" ObjectID="_1457363641" r:id="rId241"/>
        </w:object>
      </w:r>
      <w:r w:rsidR="00144AEF">
        <w:t xml:space="preserve"> (</w:t>
      </w:r>
      <w:r w:rsidR="001B149C" w:rsidRPr="00144AEF">
        <w:t>65</w:t>
      </w:r>
      <w:r w:rsidR="00144AEF" w:rsidRPr="00144AEF">
        <w:t>)</w:t>
      </w:r>
      <w:r w:rsidR="00FF0832">
        <w:t xml:space="preserve"> </w:t>
      </w:r>
      <w:r w:rsidR="005055C0" w:rsidRPr="00144AEF">
        <w:t>то,</w:t>
      </w:r>
      <w:r w:rsidR="00144AEF" w:rsidRPr="00144AEF">
        <w:t xml:space="preserve"> </w:t>
      </w:r>
      <w:r w:rsidR="005055C0" w:rsidRPr="00144AEF">
        <w:t>учитывая</w:t>
      </w:r>
      <w:r w:rsidR="00144AEF">
        <w:t xml:space="preserve"> (</w:t>
      </w:r>
      <w:r w:rsidR="001B149C" w:rsidRPr="00144AEF">
        <w:t>64</w:t>
      </w:r>
      <w:r w:rsidR="00144AEF" w:rsidRPr="00144AEF">
        <w:t xml:space="preserve">) </w:t>
      </w:r>
      <w:r w:rsidR="005055C0" w:rsidRPr="00144AEF">
        <w:t>и</w:t>
      </w:r>
      <w:r w:rsidR="00144AEF">
        <w:t xml:space="preserve"> (</w:t>
      </w:r>
      <w:r w:rsidR="001B149C" w:rsidRPr="00144AEF">
        <w:t>65</w:t>
      </w:r>
      <w:r w:rsidR="00144AEF" w:rsidRPr="00144AEF">
        <w:t>)</w:t>
      </w:r>
    </w:p>
    <w:p w:rsidR="00144AEF" w:rsidRDefault="00D23D0E" w:rsidP="00144AEF">
      <w:pPr>
        <w:tabs>
          <w:tab w:val="left" w:pos="726"/>
        </w:tabs>
      </w:pPr>
      <w:r w:rsidRPr="00144AEF">
        <w:object w:dxaOrig="3500" w:dyaOrig="720">
          <v:shape id="_x0000_i1150" type="#_x0000_t75" style="width:173.25pt;height:39.75pt" o:ole="" fillcolor="window">
            <v:imagedata r:id="rId242" o:title=""/>
          </v:shape>
          <o:OLEObject Type="Embed" ProgID="Equation.3" ShapeID="_x0000_i1150" DrawAspect="Content" ObjectID="_1457363642" r:id="rId243"/>
        </w:object>
      </w:r>
      <w:r w:rsidR="00144AEF">
        <w:t xml:space="preserve"> (</w:t>
      </w:r>
      <w:r w:rsidR="001B149C" w:rsidRPr="00144AEF">
        <w:t>66</w:t>
      </w:r>
      <w:r w:rsidR="00144AEF" w:rsidRPr="00144AEF">
        <w:t>)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определения</w:t>
      </w:r>
      <w:r w:rsidR="00144AEF" w:rsidRPr="00144AEF">
        <w:t xml:space="preserve"> </w:t>
      </w:r>
      <w:r w:rsidRPr="00144AEF">
        <w:rPr>
          <w:i/>
        </w:rPr>
        <w:sym w:font="Symbol" w:char="F06D"/>
      </w:r>
      <w:r w:rsidR="00144AEF">
        <w:rPr>
          <w:i/>
        </w:rPr>
        <w:t xml:space="preserve"> (</w:t>
      </w:r>
      <w:r w:rsidRPr="00144AEF">
        <w:rPr>
          <w:i/>
          <w:lang w:val="en-US"/>
        </w:rPr>
        <w:t>t</w:t>
      </w:r>
      <w:r w:rsidR="00144AEF" w:rsidRPr="00144AEF">
        <w:rPr>
          <w:i/>
        </w:rPr>
        <w:t xml:space="preserve">) </w:t>
      </w:r>
      <w:r w:rsidRPr="00144AEF">
        <w:t>приведем</w:t>
      </w:r>
      <w:r w:rsidR="00144AEF" w:rsidRPr="00144AEF">
        <w:t xml:space="preserve"> </w:t>
      </w:r>
      <w:r w:rsidRPr="00144AEF">
        <w:t>уравнение</w:t>
      </w:r>
      <w:r w:rsidR="00144AEF" w:rsidRPr="00144AEF">
        <w:t xml:space="preserve"> </w:t>
      </w:r>
      <w:r w:rsidRPr="00144AEF">
        <w:t>расчета</w:t>
      </w:r>
      <w:r w:rsidR="00144AEF" w:rsidRPr="00144AEF">
        <w:t xml:space="preserve"> </w:t>
      </w:r>
      <w:r w:rsidRPr="00144AEF">
        <w:t>управляющего</w:t>
      </w:r>
      <w:r w:rsidR="00144AEF" w:rsidRPr="00144AEF">
        <w:t xml:space="preserve"> </w:t>
      </w:r>
      <w:r w:rsidRPr="00144AEF">
        <w:t>воздействия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ПИ</w:t>
      </w:r>
      <w:r w:rsidR="00144AEF" w:rsidRPr="00144AEF">
        <w:t xml:space="preserve"> </w:t>
      </w:r>
      <w:r w:rsidRPr="00144AEF">
        <w:t>закона</w:t>
      </w:r>
      <w:r w:rsidR="00144AEF" w:rsidRPr="00144AEF">
        <w:t xml:space="preserve"> </w:t>
      </w:r>
      <w:r w:rsidRPr="00144AEF">
        <w:t>регулирования</w:t>
      </w:r>
      <w:r w:rsidR="00144AEF">
        <w:t xml:space="preserve"> (</w:t>
      </w:r>
      <w:r w:rsidR="001B149C" w:rsidRPr="00144AEF">
        <w:t>63</w:t>
      </w:r>
      <w:r w:rsidR="00144AEF" w:rsidRPr="00144AEF">
        <w:t xml:space="preserve">) </w:t>
      </w:r>
      <w:r w:rsidRPr="00144AEF">
        <w:t>к</w:t>
      </w:r>
      <w:r w:rsidR="00144AEF" w:rsidRPr="00144AEF">
        <w:t xml:space="preserve"> </w:t>
      </w:r>
      <w:r w:rsidRPr="00144AEF">
        <w:t>виду,</w:t>
      </w:r>
      <w:r w:rsidR="00144AEF" w:rsidRPr="00144AEF">
        <w:t xml:space="preserve"> </w:t>
      </w:r>
      <w:r w:rsidRPr="00144AEF">
        <w:t>удобному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численного</w:t>
      </w:r>
      <w:r w:rsidR="00144AEF" w:rsidRPr="00144AEF">
        <w:t xml:space="preserve"> </w:t>
      </w:r>
      <w:r w:rsidRPr="00144AEF">
        <w:t>интегрирования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ЭВМ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3879" w:dyaOrig="720">
          <v:shape id="_x0000_i1151" type="#_x0000_t75" style="width:205.5pt;height:38.25pt" o:ole="" fillcolor="window">
            <v:imagedata r:id="rId244" o:title=""/>
          </v:shape>
          <o:OLEObject Type="Embed" ProgID="Equation.3" ShapeID="_x0000_i1151" DrawAspect="Content" ObjectID="_1457363643" r:id="rId245"/>
        </w:object>
      </w:r>
      <w:r w:rsidR="00144AEF">
        <w:t xml:space="preserve"> (</w:t>
      </w:r>
      <w:r w:rsidR="001B149C" w:rsidRPr="00144AEF">
        <w:t>67</w:t>
      </w:r>
      <w:r w:rsidR="00144AEF" w:rsidRPr="00144AEF">
        <w:t>)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sym w:font="Symbol" w:char="F044"/>
      </w:r>
      <w:r w:rsidRPr="00144AEF">
        <w:rPr>
          <w:lang w:val="en-US"/>
        </w:rPr>
        <w:t>t</w:t>
      </w:r>
      <w:r w:rsidR="00144AEF" w:rsidRPr="00144AEF">
        <w:t xml:space="preserve"> - </w:t>
      </w:r>
      <w:r w:rsidRPr="00144AEF">
        <w:t>шаг</w:t>
      </w:r>
      <w:r w:rsidR="00144AEF" w:rsidRPr="00144AEF">
        <w:t xml:space="preserve"> </w:t>
      </w:r>
      <w:r w:rsidRPr="00144AEF">
        <w:t>интегрирования</w:t>
      </w:r>
      <w:r w:rsidR="00144AEF" w:rsidRPr="00144AEF">
        <w:t>;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D23D0E" w:rsidP="00144AEF">
      <w:pPr>
        <w:tabs>
          <w:tab w:val="left" w:pos="726"/>
        </w:tabs>
      </w:pPr>
      <w:r w:rsidRPr="00144AEF">
        <w:object w:dxaOrig="2240" w:dyaOrig="380">
          <v:shape id="_x0000_i1152" type="#_x0000_t75" style="width:108.75pt;height:22.5pt" o:ole="" fillcolor="window">
            <v:imagedata r:id="rId246" o:title=""/>
          </v:shape>
          <o:OLEObject Type="Embed" ProgID="Equation.3" ShapeID="_x0000_i1152" DrawAspect="Content" ObjectID="_1457363644" r:id="rId247"/>
        </w:objec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5055C0" w:rsidP="00144AEF">
      <w:pPr>
        <w:tabs>
          <w:tab w:val="left" w:pos="726"/>
        </w:tabs>
      </w:pPr>
      <w:r w:rsidRPr="00144AEF">
        <w:t>Выходная</w:t>
      </w:r>
      <w:r w:rsidR="00144AEF" w:rsidRPr="00144AEF">
        <w:t xml:space="preserve"> </w:t>
      </w:r>
      <w:r w:rsidRPr="00144AEF">
        <w:t>величина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определялась</w:t>
      </w:r>
      <w:r w:rsidR="00144AEF" w:rsidRPr="00144AEF">
        <w:t xml:space="preserve"> </w:t>
      </w:r>
      <w:r w:rsidRPr="00144AEF">
        <w:t>численным</w:t>
      </w:r>
      <w:r w:rsidR="00144AEF" w:rsidRPr="00144AEF">
        <w:t xml:space="preserve"> </w:t>
      </w:r>
      <w:r w:rsidRPr="00144AEF">
        <w:t>интегрированием</w:t>
      </w:r>
      <w:r w:rsidR="00144AEF" w:rsidRPr="00144AEF">
        <w:t xml:space="preserve"> </w:t>
      </w:r>
      <w:r w:rsidRPr="00144AEF">
        <w:t>дифференциального</w:t>
      </w:r>
      <w:r w:rsidR="00144AEF" w:rsidRPr="00144AEF">
        <w:t xml:space="preserve"> </w:t>
      </w:r>
      <w:r w:rsidRPr="00144AEF">
        <w:t>уравнения</w:t>
      </w:r>
      <w:r w:rsidR="00144AEF">
        <w:t xml:space="preserve"> (</w:t>
      </w:r>
      <w:r w:rsidR="0026349E" w:rsidRPr="00144AEF">
        <w:t>66</w:t>
      </w:r>
      <w:r w:rsidR="00144AEF" w:rsidRPr="00144AEF">
        <w:t xml:space="preserve">). </w:t>
      </w:r>
      <w:r w:rsidRPr="00144AEF">
        <w:t>Блок-схема</w:t>
      </w:r>
      <w:r w:rsidR="00144AEF" w:rsidRPr="00144AEF">
        <w:t xml:space="preserve"> </w:t>
      </w:r>
      <w:r w:rsidRPr="00144AEF">
        <w:t>алгоритма</w:t>
      </w:r>
      <w:r w:rsidR="00144AEF" w:rsidRPr="00144AEF">
        <w:t xml:space="preserve"> </w:t>
      </w:r>
      <w:r w:rsidRPr="00144AEF">
        <w:t>расчета</w:t>
      </w:r>
      <w:r w:rsidR="00144AEF" w:rsidRPr="00144AEF">
        <w:t xml:space="preserve"> </w:t>
      </w:r>
      <w:r w:rsidRPr="00144AEF">
        <w:t>переходного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показана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рис</w:t>
      </w:r>
      <w:r w:rsidR="00144AEF">
        <w:t>.1</w:t>
      </w:r>
      <w:r w:rsidR="0026349E" w:rsidRPr="00144AEF">
        <w:t>7</w:t>
      </w:r>
      <w:r w:rsidR="00144AEF">
        <w:t xml:space="preserve"> (</w:t>
      </w:r>
      <w:r w:rsidR="00E11F95" w:rsidRPr="00144AEF">
        <w:t>см</w:t>
      </w:r>
      <w:r w:rsidR="00144AEF" w:rsidRPr="00144AEF">
        <w:t xml:space="preserve">. </w:t>
      </w:r>
      <w:r w:rsidR="0044618E" w:rsidRPr="00144AEF">
        <w:t>п</w:t>
      </w:r>
      <w:r w:rsidR="00144AEF">
        <w:t>.2.7.3</w:t>
      </w:r>
      <w:r w:rsidR="00144AEF" w:rsidRPr="00144AEF">
        <w:t>).</w:t>
      </w:r>
    </w:p>
    <w:p w:rsidR="00144AEF" w:rsidRDefault="00865E41" w:rsidP="00144AEF">
      <w:pPr>
        <w:tabs>
          <w:tab w:val="left" w:pos="726"/>
        </w:tabs>
      </w:pPr>
      <w:r w:rsidRPr="00144AEF">
        <w:t>Реализация</w:t>
      </w:r>
      <w:r w:rsidR="00144AEF" w:rsidRPr="00144AEF">
        <w:t xml:space="preserve"> </w:t>
      </w:r>
      <w:r w:rsidRPr="00144AEF">
        <w:t>блок-схемы</w:t>
      </w:r>
      <w:r w:rsidR="00144AEF" w:rsidRPr="00144AEF">
        <w:t xml:space="preserve"> </w:t>
      </w:r>
      <w:r w:rsidRPr="00144AEF">
        <w:t>позволила</w:t>
      </w:r>
      <w:r w:rsidR="00144AEF" w:rsidRPr="00144AEF">
        <w:t xml:space="preserve"> </w:t>
      </w:r>
      <w:r w:rsidRPr="00144AEF">
        <w:t>рассчитать</w:t>
      </w:r>
      <w:r w:rsidR="00144AEF" w:rsidRPr="00144AEF">
        <w:t xml:space="preserve"> </w:t>
      </w:r>
      <w:r w:rsidRPr="00144AEF">
        <w:t>кривую</w:t>
      </w:r>
      <w:r w:rsidR="00144AEF" w:rsidRPr="00144AEF">
        <w:t xml:space="preserve"> </w:t>
      </w:r>
      <w:r w:rsidRPr="00144AEF">
        <w:t>переходного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="00D23D0E" w:rsidRPr="00144AEF">
        <w:object w:dxaOrig="360" w:dyaOrig="400">
          <v:shape id="_x0000_i1153" type="#_x0000_t75" style="width:18pt;height:20.25pt" o:ole="" fillcolor="window">
            <v:imagedata r:id="rId217" o:title=""/>
          </v:shape>
          <o:OLEObject Type="Embed" ProgID="Equation.3" ShapeID="_x0000_i1153" DrawAspect="Content" ObjectID="_1457363645" r:id="rId248"/>
        </w:object>
      </w:r>
      <w:r w:rsidR="0044618E" w:rsidRPr="00144AEF">
        <w:t>=</w:t>
      </w:r>
      <w:r w:rsidR="00144AEF" w:rsidRPr="00144AEF">
        <w:t xml:space="preserve"> </w:t>
      </w:r>
      <w:r w:rsidR="0044618E" w:rsidRPr="00144AEF">
        <w:t>0</w:t>
      </w:r>
      <w:r w:rsidR="00144AEF">
        <w:t>.6</w:t>
      </w:r>
      <w:r w:rsidR="0044618E" w:rsidRPr="00144AEF">
        <w:t>81и</w:t>
      </w:r>
      <w:r w:rsidR="00144AEF" w:rsidRPr="00144AEF">
        <w:t xml:space="preserve"> </w:t>
      </w:r>
      <w:r w:rsidR="00D23D0E" w:rsidRPr="00144AEF">
        <w:object w:dxaOrig="300" w:dyaOrig="320">
          <v:shape id="_x0000_i1154" type="#_x0000_t75" style="width:15pt;height:15.75pt" o:ole="" fillcolor="window">
            <v:imagedata r:id="rId219" o:title=""/>
          </v:shape>
          <o:OLEObject Type="Embed" ProgID="Equation.3" ShapeID="_x0000_i1154" DrawAspect="Content" ObjectID="_1457363646" r:id="rId249"/>
        </w:object>
      </w:r>
      <w:r w:rsidR="0044618E" w:rsidRPr="00144AEF">
        <w:t>=0,0164</w:t>
      </w:r>
      <w:r w:rsidR="00144AEF">
        <w:t xml:space="preserve"> (</w:t>
      </w:r>
      <w:r w:rsidR="0044618E" w:rsidRPr="00144AEF">
        <w:t>рис</w:t>
      </w:r>
      <w:r w:rsidR="00144AEF">
        <w:t>.9</w:t>
      </w:r>
      <w:r w:rsidR="00144AEF" w:rsidRPr="00144AEF">
        <w:t xml:space="preserve">). </w:t>
      </w:r>
      <w:r w:rsidR="00EE405E" w:rsidRPr="00144AEF">
        <w:t>Как</w:t>
      </w:r>
      <w:r w:rsidR="00144AEF" w:rsidRPr="00144AEF">
        <w:t xml:space="preserve"> </w:t>
      </w:r>
      <w:r w:rsidR="00EE405E" w:rsidRPr="00144AEF">
        <w:t>видно</w:t>
      </w:r>
      <w:r w:rsidR="00144AEF" w:rsidRPr="00144AEF">
        <w:t xml:space="preserve"> </w:t>
      </w:r>
      <w:r w:rsidR="00EE405E" w:rsidRPr="00144AEF">
        <w:t>из</w:t>
      </w:r>
      <w:r w:rsidR="00144AEF" w:rsidRPr="00144AEF">
        <w:t xml:space="preserve"> </w:t>
      </w:r>
      <w:r w:rsidR="00EE405E" w:rsidRPr="00144AEF">
        <w:t>рисунка</w:t>
      </w:r>
      <w:r w:rsidR="00144AEF" w:rsidRPr="00144AEF">
        <w:t xml:space="preserve"> </w:t>
      </w:r>
      <w:r w:rsidR="00EE405E" w:rsidRPr="00144AEF">
        <w:t>показатели</w:t>
      </w:r>
      <w:r w:rsidR="00144AEF" w:rsidRPr="00144AEF">
        <w:t xml:space="preserve"> </w:t>
      </w:r>
      <w:r w:rsidR="00EE405E" w:rsidRPr="00144AEF">
        <w:t>качества</w:t>
      </w:r>
      <w:r w:rsidR="00144AEF" w:rsidRPr="00144AEF">
        <w:t xml:space="preserve"> </w:t>
      </w:r>
      <w:r w:rsidR="00EE405E" w:rsidRPr="00144AEF">
        <w:t>переходного</w:t>
      </w:r>
      <w:r w:rsidR="00144AEF" w:rsidRPr="00144AEF">
        <w:t xml:space="preserve"> </w:t>
      </w:r>
      <w:r w:rsidR="00EE405E" w:rsidRPr="00144AEF">
        <w:t>процесса</w:t>
      </w:r>
      <w:r w:rsidR="00144AEF" w:rsidRPr="00144AEF">
        <w:t xml:space="preserve"> </w:t>
      </w:r>
      <w:r w:rsidR="00D23D0E" w:rsidRPr="00144AEF">
        <w:object w:dxaOrig="360" w:dyaOrig="400">
          <v:shape id="_x0000_i1155" type="#_x0000_t75" style="width:18pt;height:20.25pt" o:ole="" fillcolor="window">
            <v:imagedata r:id="rId217" o:title=""/>
          </v:shape>
          <o:OLEObject Type="Embed" ProgID="Equation.3" ShapeID="_x0000_i1155" DrawAspect="Content" ObjectID="_1457363647" r:id="rId250"/>
        </w:object>
      </w:r>
      <w:r w:rsidR="00EE405E" w:rsidRPr="00144AEF">
        <w:t>=</w:t>
      </w:r>
      <w:r w:rsidR="00144AEF" w:rsidRPr="00144AEF">
        <w:t xml:space="preserve"> </w:t>
      </w:r>
      <w:r w:rsidR="00EE405E" w:rsidRPr="00144AEF">
        <w:t>0</w:t>
      </w:r>
      <w:r w:rsidR="00144AEF">
        <w:t>.6</w:t>
      </w:r>
      <w:r w:rsidR="00EE405E" w:rsidRPr="00144AEF">
        <w:t>81и</w:t>
      </w:r>
      <w:r w:rsidR="00144AEF" w:rsidRPr="00144AEF">
        <w:t xml:space="preserve"> </w:t>
      </w:r>
      <w:r w:rsidR="00D23D0E" w:rsidRPr="00144AEF">
        <w:object w:dxaOrig="300" w:dyaOrig="320">
          <v:shape id="_x0000_i1156" type="#_x0000_t75" style="width:15pt;height:15.75pt" o:ole="" fillcolor="window">
            <v:imagedata r:id="rId219" o:title=""/>
          </v:shape>
          <o:OLEObject Type="Embed" ProgID="Equation.3" ShapeID="_x0000_i1156" DrawAspect="Content" ObjectID="_1457363648" r:id="rId251"/>
        </w:object>
      </w:r>
      <w:r w:rsidR="00EE405E" w:rsidRPr="00144AEF">
        <w:t>=0,0164</w:t>
      </w:r>
      <w:r w:rsidR="00144AEF" w:rsidRPr="00144AEF">
        <w:t xml:space="preserve"> </w:t>
      </w:r>
      <w:r w:rsidR="00EE405E" w:rsidRPr="00144AEF">
        <w:t>вполне</w:t>
      </w:r>
      <w:r w:rsidR="00144AEF" w:rsidRPr="00144AEF">
        <w:t xml:space="preserve"> </w:t>
      </w:r>
      <w:r w:rsidR="00EE405E" w:rsidRPr="00144AEF">
        <w:t>удовлетворяют</w:t>
      </w:r>
      <w:r w:rsidR="00144AEF" w:rsidRPr="00144AEF">
        <w:t xml:space="preserve"> </w:t>
      </w:r>
      <w:r w:rsidR="00EE405E" w:rsidRPr="00144AEF">
        <w:t>практическим</w:t>
      </w:r>
      <w:r w:rsidR="00144AEF" w:rsidRPr="00144AEF">
        <w:t xml:space="preserve"> </w:t>
      </w:r>
      <w:r w:rsidR="00EE405E" w:rsidRPr="00144AEF">
        <w:t>потребностям</w:t>
      </w:r>
      <w:r w:rsidR="00144AEF" w:rsidRPr="00144AEF">
        <w:t xml:space="preserve"> </w:t>
      </w:r>
      <w:r w:rsidR="00EE405E" w:rsidRPr="00144AEF">
        <w:t>производства</w:t>
      </w:r>
      <w:r w:rsidR="00144AEF" w:rsidRPr="00144AEF">
        <w:t xml:space="preserve"> [</w:t>
      </w:r>
      <w:r w:rsidR="00BE047E" w:rsidRPr="00144AEF">
        <w:t>13</w:t>
      </w:r>
      <w:r w:rsidR="00144AEF" w:rsidRPr="00144AEF">
        <w:t>].</w:t>
      </w:r>
    </w:p>
    <w:p w:rsidR="00FF0832" w:rsidRPr="00144AEF" w:rsidRDefault="00FF0832" w:rsidP="00144AEF">
      <w:pPr>
        <w:tabs>
          <w:tab w:val="left" w:pos="726"/>
        </w:tabs>
      </w:pPr>
    </w:p>
    <w:p w:rsidR="00EE405E" w:rsidRPr="00144AEF" w:rsidRDefault="00873326" w:rsidP="00144AEF">
      <w:pPr>
        <w:tabs>
          <w:tab w:val="left" w:pos="726"/>
        </w:tabs>
      </w:pPr>
      <w:r>
        <w:pict>
          <v:shape id="_x0000_i1157" type="#_x0000_t75" style="width:273pt;height:204.75pt">
            <v:imagedata r:id="rId252" o:title=""/>
          </v:shape>
        </w:pict>
      </w:r>
    </w:p>
    <w:p w:rsidR="00144AEF" w:rsidRPr="00144AEF" w:rsidRDefault="0026349E" w:rsidP="00144AEF">
      <w:pPr>
        <w:tabs>
          <w:tab w:val="left" w:pos="726"/>
        </w:tabs>
      </w:pPr>
      <w:r w:rsidRPr="00144AEF">
        <w:t>Рис</w:t>
      </w:r>
      <w:r w:rsidR="00144AEF">
        <w:t>.9</w:t>
      </w:r>
      <w:r w:rsidR="00144AEF" w:rsidRPr="00144AEF">
        <w:t xml:space="preserve">. </w:t>
      </w:r>
      <w:r w:rsidRPr="00144AEF">
        <w:t>Кривая</w:t>
      </w:r>
      <w:r w:rsidR="00144AEF" w:rsidRPr="00144AEF">
        <w:t xml:space="preserve"> </w:t>
      </w:r>
      <w:r w:rsidRPr="00144AEF">
        <w:t>переходного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каналу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- </w:t>
      </w:r>
      <w:r w:rsidRPr="00144AEF">
        <w:t>температура</w:t>
      </w:r>
      <w:r w:rsidR="00144AEF">
        <w:t>"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EE405E" w:rsidRDefault="00144AEF" w:rsidP="00FF0832">
      <w:pPr>
        <w:pStyle w:val="1"/>
      </w:pPr>
      <w:bookmarkStart w:id="20" w:name="_Toc291787209"/>
      <w:r>
        <w:t xml:space="preserve">2.6 </w:t>
      </w:r>
      <w:r w:rsidR="00EE405E" w:rsidRPr="00144AEF">
        <w:t>Разработка</w:t>
      </w:r>
      <w:r w:rsidRPr="00144AEF">
        <w:t xml:space="preserve"> </w:t>
      </w:r>
      <w:r w:rsidR="00EE405E" w:rsidRPr="00144AEF">
        <w:t>интеллектуальной</w:t>
      </w:r>
      <w:r w:rsidRPr="00144AEF">
        <w:t xml:space="preserve"> </w:t>
      </w:r>
      <w:r w:rsidR="00EE405E" w:rsidRPr="00144AEF">
        <w:t>подсистемы</w:t>
      </w:r>
      <w:r w:rsidRPr="00144AEF">
        <w:t xml:space="preserve"> </w:t>
      </w:r>
      <w:r w:rsidR="00EE405E" w:rsidRPr="00144AEF">
        <w:t>управления</w:t>
      </w:r>
      <w:r w:rsidRPr="00144AEF">
        <w:t xml:space="preserve"> </w:t>
      </w:r>
      <w:r w:rsidR="00EE405E" w:rsidRPr="00144AEF">
        <w:t>гидродинамическим</w:t>
      </w:r>
      <w:r w:rsidRPr="00144AEF">
        <w:t xml:space="preserve"> </w:t>
      </w:r>
      <w:r w:rsidR="00EE405E" w:rsidRPr="00144AEF">
        <w:t>и</w:t>
      </w:r>
      <w:r w:rsidRPr="00144AEF">
        <w:t xml:space="preserve"> </w:t>
      </w:r>
      <w:r w:rsidR="00EE405E" w:rsidRPr="00144AEF">
        <w:t>манометрическим</w:t>
      </w:r>
      <w:r w:rsidRPr="00144AEF">
        <w:t xml:space="preserve"> </w:t>
      </w:r>
      <w:r w:rsidR="00EE405E" w:rsidRPr="00144AEF">
        <w:t>режимами</w:t>
      </w:r>
      <w:bookmarkEnd w:id="20"/>
    </w:p>
    <w:p w:rsidR="00FF0832" w:rsidRPr="00FF0832" w:rsidRDefault="00FF0832" w:rsidP="00FF0832">
      <w:pPr>
        <w:rPr>
          <w:lang w:eastAsia="en-US"/>
        </w:rPr>
      </w:pPr>
    </w:p>
    <w:p w:rsidR="00144AEF" w:rsidRPr="00144AEF" w:rsidRDefault="00EE405E" w:rsidP="00144AEF">
      <w:pPr>
        <w:tabs>
          <w:tab w:val="left" w:pos="726"/>
        </w:tabs>
      </w:pPr>
      <w:r w:rsidRPr="00144AEF">
        <w:t>Задачей</w:t>
      </w:r>
      <w:r w:rsidR="00144AEF" w:rsidRPr="00144AEF">
        <w:t xml:space="preserve"> </w:t>
      </w:r>
      <w:r w:rsidRPr="00144AEF">
        <w:t>данной</w:t>
      </w:r>
      <w:r w:rsidR="00144AEF" w:rsidRPr="00144AEF">
        <w:t xml:space="preserve"> </w:t>
      </w:r>
      <w:r w:rsidRPr="00144AEF">
        <w:t>подсистемы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поддержание</w:t>
      </w:r>
      <w:r w:rsidR="00144AEF" w:rsidRPr="00144AEF">
        <w:t xml:space="preserve"> </w:t>
      </w:r>
      <w:r w:rsidRPr="00144AEF">
        <w:t>заданных</w:t>
      </w:r>
      <w:r w:rsidR="00144AEF" w:rsidRPr="00144AEF">
        <w:t xml:space="preserve"> </w:t>
      </w:r>
      <w:r w:rsidRPr="00144AEF">
        <w:t>гидродинамических</w:t>
      </w:r>
      <w:r w:rsidR="00144AEF" w:rsidRPr="00144AEF">
        <w:t xml:space="preserve"> </w:t>
      </w:r>
      <w:r w:rsidRPr="00144AEF">
        <w:t>характеристик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манометрического</w:t>
      </w:r>
      <w:r w:rsidR="00144AEF" w:rsidRPr="00144AEF">
        <w:t xml:space="preserve"> </w:t>
      </w:r>
      <w:r w:rsidRPr="00144AEF">
        <w:t>режима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 w:rsidRPr="00144AEF">
        <w:t>.</w:t>
      </w:r>
    </w:p>
    <w:p w:rsidR="00144AEF" w:rsidRPr="00144AEF" w:rsidRDefault="00EE405E" w:rsidP="00144AEF">
      <w:pPr>
        <w:tabs>
          <w:tab w:val="left" w:pos="726"/>
        </w:tabs>
      </w:pPr>
      <w:r w:rsidRPr="00144AEF">
        <w:t>К</w:t>
      </w:r>
      <w:r w:rsidR="00144AEF" w:rsidRPr="00144AEF">
        <w:t xml:space="preserve"> </w:t>
      </w:r>
      <w:r w:rsidRPr="00144AEF">
        <w:t>сожалению,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настоящему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математические</w:t>
      </w:r>
      <w:r w:rsidR="00144AEF" w:rsidRPr="00144AEF">
        <w:t xml:space="preserve"> </w:t>
      </w:r>
      <w:r w:rsidRPr="00144AEF">
        <w:t>модели,</w:t>
      </w:r>
      <w:r w:rsidR="00144AEF" w:rsidRPr="00144AEF">
        <w:t xml:space="preserve"> </w:t>
      </w:r>
      <w:r w:rsidRPr="00144AEF">
        <w:t>адекватно</w:t>
      </w:r>
      <w:r w:rsidR="00144AEF" w:rsidRPr="00144AEF">
        <w:t xml:space="preserve"> </w:t>
      </w:r>
      <w:r w:rsidRPr="00144AEF">
        <w:t>описывающие</w:t>
      </w:r>
      <w:r w:rsidR="00144AEF" w:rsidRPr="00144AEF">
        <w:t xml:space="preserve"> </w:t>
      </w:r>
      <w:r w:rsidRPr="00144AEF">
        <w:t>гидродинамику</w:t>
      </w:r>
      <w:r w:rsidR="00144AEF" w:rsidRPr="00144AEF">
        <w:t xml:space="preserve"> </w:t>
      </w:r>
      <w:r w:rsidRPr="00144AEF">
        <w:t>псевдоожиженного</w:t>
      </w:r>
      <w:r w:rsidR="00144AEF" w:rsidRPr="00144AEF">
        <w:t xml:space="preserve"> </w:t>
      </w:r>
      <w:r w:rsidRPr="00144AEF">
        <w:t>слоя,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созданы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ряду</w:t>
      </w:r>
      <w:r w:rsidR="00144AEF" w:rsidRPr="00144AEF">
        <w:t xml:space="preserve"> </w:t>
      </w:r>
      <w:r w:rsidRPr="00144AEF">
        <w:t>объективных</w:t>
      </w:r>
      <w:r w:rsidR="00144AEF" w:rsidRPr="00144AEF">
        <w:t xml:space="preserve"> </w:t>
      </w:r>
      <w:r w:rsidRPr="00144AEF">
        <w:t>причин,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том</w:t>
      </w:r>
      <w:r w:rsidR="00144AEF" w:rsidRPr="00144AEF">
        <w:t xml:space="preserve"> </w:t>
      </w:r>
      <w:r w:rsidRPr="00144AEF">
        <w:t>числе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[</w:t>
      </w:r>
      <w:r w:rsidR="00BE047E" w:rsidRPr="00144AEF">
        <w:t>5,6</w:t>
      </w:r>
      <w:r w:rsidR="00144AEF" w:rsidRPr="00144AEF">
        <w:t xml:space="preserve">] </w:t>
      </w:r>
      <w:r w:rsidRPr="00144AEF">
        <w:t>не</w:t>
      </w:r>
      <w:r w:rsidR="00144AEF" w:rsidRPr="00144AEF">
        <w:t xml:space="preserve"> </w:t>
      </w:r>
      <w:r w:rsidRPr="00144AEF">
        <w:t>учитывают</w:t>
      </w:r>
      <w:r w:rsidR="00144AEF" w:rsidRPr="00144AEF">
        <w:t xml:space="preserve"> </w:t>
      </w:r>
      <w:r w:rsidRPr="00144AEF">
        <w:t>все</w:t>
      </w:r>
      <w:r w:rsidR="00144AEF">
        <w:t xml:space="preserve"> "</w:t>
      </w:r>
      <w:r w:rsidRPr="00144AEF">
        <w:t>тонкости</w:t>
      </w:r>
      <w:r w:rsidR="00144AEF">
        <w:t xml:space="preserve">" </w:t>
      </w:r>
      <w:r w:rsidRPr="00144AEF">
        <w:t>управления</w:t>
      </w:r>
      <w:r w:rsidR="00144AEF" w:rsidRPr="00144AEF">
        <w:t xml:space="preserve"> </w:t>
      </w:r>
      <w:r w:rsidRPr="00144AEF">
        <w:t>гидродинамическим</w:t>
      </w:r>
      <w:r w:rsidR="00144AEF" w:rsidRPr="00144AEF">
        <w:t xml:space="preserve"> </w:t>
      </w:r>
      <w:r w:rsidRPr="00144AEF">
        <w:t>режимом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>
        <w:t xml:space="preserve"> (</w:t>
      </w:r>
      <w:r w:rsidRPr="00144AEF">
        <w:t>которые,</w:t>
      </w:r>
      <w:r w:rsidR="00144AEF" w:rsidRPr="00144AEF">
        <w:t xml:space="preserve"> </w:t>
      </w:r>
      <w:r w:rsidRPr="00144AEF">
        <w:t>однако,</w:t>
      </w:r>
      <w:r w:rsidR="00144AEF" w:rsidRPr="00144AEF">
        <w:t xml:space="preserve"> </w:t>
      </w:r>
      <w:r w:rsidRPr="00144AEF">
        <w:t>достаточно</w:t>
      </w:r>
      <w:r w:rsidR="00144AEF" w:rsidRPr="00144AEF">
        <w:t xml:space="preserve"> </w:t>
      </w:r>
      <w:r w:rsidRPr="00144AEF">
        <w:t>точно</w:t>
      </w:r>
      <w:r w:rsidR="00144AEF" w:rsidRPr="00144AEF">
        <w:t xml:space="preserve"> </w:t>
      </w:r>
      <w:r w:rsidRPr="00144AEF">
        <w:t>описывают</w:t>
      </w:r>
      <w:r w:rsidR="00144AEF" w:rsidRPr="00144AEF">
        <w:t xml:space="preserve"> </w:t>
      </w:r>
      <w:r w:rsidRPr="00144AEF">
        <w:t>кинетику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). </w:t>
      </w:r>
      <w:r w:rsidRPr="00144AEF">
        <w:t>Несмотря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это,</w:t>
      </w:r>
      <w:r w:rsidR="00144AEF" w:rsidRPr="00144AEF">
        <w:t xml:space="preserve"> </w:t>
      </w:r>
      <w:r w:rsidRPr="00144AEF">
        <w:t>многочисленные</w:t>
      </w:r>
      <w:r w:rsidR="00144AEF" w:rsidRPr="00144AEF">
        <w:t xml:space="preserve"> </w:t>
      </w:r>
      <w:r w:rsidRPr="00144AEF">
        <w:t>процессы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кипящем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функционируют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успешно</w:t>
      </w:r>
      <w:r w:rsidR="00144AEF" w:rsidRPr="00144AEF">
        <w:t xml:space="preserve"> </w:t>
      </w:r>
      <w:r w:rsidRPr="00144AEF">
        <w:t>управляются</w:t>
      </w:r>
      <w:r w:rsidR="00144AEF" w:rsidRPr="00144AEF">
        <w:t xml:space="preserve"> </w:t>
      </w:r>
      <w:r w:rsidRPr="00144AEF">
        <w:t>операторами,</w:t>
      </w:r>
      <w:r w:rsidR="00144AEF" w:rsidRPr="00144AEF">
        <w:t xml:space="preserve"> </w:t>
      </w:r>
      <w:r w:rsidRPr="00144AEF">
        <w:t>осуществляющими</w:t>
      </w:r>
      <w:r w:rsidR="00144AEF" w:rsidRPr="00144AEF">
        <w:t xml:space="preserve"> </w:t>
      </w:r>
      <w:r w:rsidRPr="00144AEF">
        <w:t>выбор</w:t>
      </w:r>
      <w:r w:rsidR="00144AEF" w:rsidRPr="00144AEF">
        <w:t xml:space="preserve"> </w:t>
      </w:r>
      <w:r w:rsidRPr="00144AEF">
        <w:t>управляющих</w:t>
      </w:r>
      <w:r w:rsidR="00144AEF" w:rsidRPr="00144AEF">
        <w:t xml:space="preserve"> </w:t>
      </w:r>
      <w:r w:rsidRPr="00144AEF">
        <w:t>воздействий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основании</w:t>
      </w:r>
      <w:r w:rsidR="00144AEF" w:rsidRPr="00144AEF">
        <w:t xml:space="preserve"> </w:t>
      </w:r>
      <w:r w:rsidRPr="00144AEF">
        <w:t>опыта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интуиции,</w:t>
      </w:r>
      <w:r w:rsidR="00144AEF" w:rsidRPr="00144AEF">
        <w:t xml:space="preserve"> </w:t>
      </w:r>
      <w:r w:rsidR="00144AEF">
        <w:t>т.е.</w:t>
      </w:r>
      <w:r w:rsidR="00144AEF" w:rsidRPr="00144AEF">
        <w:t xml:space="preserve"> </w:t>
      </w:r>
      <w:r w:rsidRPr="00144AEF">
        <w:t>неформализованной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</w:t>
      </w:r>
      <w:r w:rsidRPr="00144AEF">
        <w:t>процесса,</w:t>
      </w:r>
      <w:r w:rsidR="00144AEF" w:rsidRPr="00144AEF">
        <w:t xml:space="preserve"> </w:t>
      </w:r>
      <w:r w:rsidRPr="00144AEF">
        <w:t>существующей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 </w:t>
      </w:r>
      <w:r w:rsidRPr="00144AEF">
        <w:t>сознании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связи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этим</w:t>
      </w:r>
      <w:r w:rsidR="00144AEF" w:rsidRPr="00144AEF">
        <w:t xml:space="preserve"> </w:t>
      </w:r>
      <w:r w:rsidRPr="00144AEF">
        <w:t>возникает</w:t>
      </w:r>
      <w:r w:rsidR="00144AEF" w:rsidRPr="00144AEF">
        <w:t xml:space="preserve"> </w:t>
      </w:r>
      <w:r w:rsidRPr="00144AEF">
        <w:t>задача</w:t>
      </w:r>
      <w:r w:rsidR="00144AEF" w:rsidRPr="00144AEF">
        <w:t xml:space="preserve"> </w:t>
      </w:r>
      <w:r w:rsidRPr="00144AEF">
        <w:t>построения</w:t>
      </w:r>
      <w:r w:rsidR="00144AEF" w:rsidRPr="00144AEF">
        <w:t xml:space="preserve"> </w:t>
      </w:r>
      <w:r w:rsidRPr="00144AEF">
        <w:t>управляющей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нечеткой</w:t>
      </w:r>
      <w:r w:rsidR="00144AEF" w:rsidRPr="00144AEF">
        <w:t xml:space="preserve"> </w:t>
      </w:r>
      <w:r w:rsidRPr="00144AEF">
        <w:t>среде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основе</w:t>
      </w:r>
      <w:r w:rsidR="00144AEF" w:rsidRPr="00144AEF">
        <w:t xml:space="preserve"> </w:t>
      </w:r>
      <w:r w:rsidRPr="00144AEF">
        <w:t>знаний</w:t>
      </w:r>
      <w:r w:rsidR="00144AEF" w:rsidRPr="00144AEF">
        <w:t xml:space="preserve"> </w:t>
      </w:r>
      <w:r w:rsidRPr="00144AEF">
        <w:t>технологов</w:t>
      </w:r>
      <w:r w:rsidR="00144AEF" w:rsidRPr="00144AEF">
        <w:t xml:space="preserve"> </w:t>
      </w:r>
      <w:r w:rsidRPr="00144AEF">
        <w:t>о</w:t>
      </w:r>
      <w:r w:rsidR="00144AEF" w:rsidRPr="00144AEF">
        <w:t xml:space="preserve"> </w:t>
      </w:r>
      <w:r w:rsidRPr="00144AEF">
        <w:t>моделируемом</w:t>
      </w:r>
      <w:r w:rsidR="00144AEF" w:rsidRPr="00144AEF">
        <w:t xml:space="preserve"> </w:t>
      </w:r>
      <w:r w:rsidRPr="00144AEF">
        <w:t>объекте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использованием</w:t>
      </w:r>
      <w:r w:rsidR="00144AEF" w:rsidRPr="00144AEF">
        <w:t xml:space="preserve"> </w:t>
      </w:r>
      <w:r w:rsidRPr="00144AEF">
        <w:t>оценок</w:t>
      </w:r>
      <w:r w:rsidR="00144AEF" w:rsidRPr="00144AEF">
        <w:t xml:space="preserve"> </w:t>
      </w:r>
      <w:r w:rsidRPr="00144AEF">
        <w:t>лингвистических</w:t>
      </w:r>
      <w:r w:rsidR="00144AEF" w:rsidRPr="00144AEF">
        <w:t xml:space="preserve"> </w:t>
      </w:r>
      <w:r w:rsidRPr="00144AEF">
        <w:t>переменных</w:t>
      </w:r>
      <w:r w:rsidR="00144AEF">
        <w:t xml:space="preserve"> (</w:t>
      </w:r>
      <w:r w:rsidRPr="00144AEF">
        <w:t>ЛП</w:t>
      </w:r>
      <w:r w:rsidR="00144AEF" w:rsidRPr="00144AEF">
        <w:t>):</w:t>
      </w:r>
      <w:r w:rsidR="00144AEF">
        <w:t xml:space="preserve"> "</w:t>
      </w:r>
      <w:r w:rsidRPr="00144AEF">
        <w:t>низкая</w:t>
      </w:r>
      <w:r w:rsidR="00144AEF">
        <w:t>"</w:t>
      </w:r>
      <w:r w:rsidRPr="00144AEF">
        <w:t>,</w:t>
      </w:r>
      <w:r w:rsidR="00144AEF">
        <w:t xml:space="preserve"> "</w:t>
      </w:r>
      <w:r w:rsidRPr="00144AEF">
        <w:t>высокая</w:t>
      </w:r>
      <w:r w:rsidR="00144AEF">
        <w:t>"</w:t>
      </w:r>
      <w:r w:rsidRPr="00144AEF">
        <w:t>,</w:t>
      </w:r>
      <w:r w:rsidR="00144AEF">
        <w:t xml:space="preserve"> "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 w:rsidRPr="00144AEF">
        <w:t xml:space="preserve"> </w:t>
      </w:r>
      <w:r w:rsidR="00144AEF">
        <w:t>т.д.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развитых</w:t>
      </w:r>
      <w:r w:rsidR="00144AEF" w:rsidRPr="00144AEF">
        <w:t xml:space="preserve"> </w:t>
      </w:r>
      <w:r w:rsidRPr="00144AEF">
        <w:t>странах</w:t>
      </w:r>
      <w:r w:rsidR="00144AEF" w:rsidRPr="00144AEF">
        <w:t xml:space="preserve"> </w:t>
      </w:r>
      <w:r w:rsidRPr="00144AEF">
        <w:t>нечеткое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нечеткие</w:t>
      </w:r>
      <w:r w:rsidR="00144AEF" w:rsidRPr="00144AEF">
        <w:t xml:space="preserve"> </w:t>
      </w:r>
      <w:r w:rsidRPr="00144AEF">
        <w:t>регуляторы</w:t>
      </w:r>
      <w:r w:rsidR="00144AEF" w:rsidRPr="00144AEF">
        <w:t xml:space="preserve"> </w:t>
      </w:r>
      <w:r w:rsidRPr="00144AEF">
        <w:t>широко</w:t>
      </w:r>
      <w:r w:rsidR="00144AEF" w:rsidRPr="00144AEF">
        <w:t xml:space="preserve"> </w:t>
      </w:r>
      <w:r w:rsidRPr="00144AEF">
        <w:t>используются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технологическими</w:t>
      </w:r>
      <w:r w:rsidR="00144AEF" w:rsidRPr="00144AEF">
        <w:t xml:space="preserve"> </w:t>
      </w:r>
      <w:r w:rsidRPr="00144AEF">
        <w:t>процессами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России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ведется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применению</w:t>
      </w:r>
      <w:r w:rsidR="00144AEF" w:rsidRPr="00144AEF">
        <w:t xml:space="preserve"> </w:t>
      </w:r>
      <w:r w:rsidRPr="00144AEF">
        <w:t>нечеткой</w:t>
      </w:r>
      <w:r w:rsidR="00144AEF" w:rsidRPr="00144AEF">
        <w:t xml:space="preserve"> </w:t>
      </w:r>
      <w:r w:rsidRPr="00144AEF">
        <w:t>логики</w:t>
      </w:r>
      <w:r w:rsidR="00FF0832">
        <w:t>,</w:t>
      </w:r>
      <w:r w:rsidR="00144AEF" w:rsidRPr="00144AEF">
        <w:t xml:space="preserve"> </w:t>
      </w:r>
      <w:r w:rsidRPr="00144AEF">
        <w:t>однако</w:t>
      </w:r>
      <w:r w:rsidR="00144AEF" w:rsidRPr="00144AEF">
        <w:t xml:space="preserve"> </w:t>
      </w:r>
      <w:r w:rsidRPr="00144AEF">
        <w:t>такие</w:t>
      </w:r>
      <w:r w:rsidR="00144AEF" w:rsidRPr="00144AEF">
        <w:t xml:space="preserve"> </w:t>
      </w:r>
      <w:r w:rsidRPr="00144AEF">
        <w:t>регуляторы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алгоритмы</w:t>
      </w:r>
      <w:r w:rsidR="00144AEF" w:rsidRPr="00144AEF">
        <w:t xml:space="preserve"> </w:t>
      </w:r>
      <w:r w:rsidRPr="00144AEF">
        <w:t>широкого</w:t>
      </w:r>
      <w:r w:rsidR="00144AEF" w:rsidRPr="00144AEF">
        <w:t xml:space="preserve"> </w:t>
      </w:r>
      <w:r w:rsidRPr="00144AEF">
        <w:t>распространения</w:t>
      </w:r>
      <w:r w:rsidR="00144AEF" w:rsidRPr="00144AEF">
        <w:t xml:space="preserve"> </w:t>
      </w:r>
      <w:r w:rsidRPr="00144AEF">
        <w:t>пока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получили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тоже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t>нечеткие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могли</w:t>
      </w:r>
      <w:r w:rsidR="00144AEF" w:rsidRPr="00144AEF">
        <w:t xml:space="preserve"> </w:t>
      </w:r>
      <w:r w:rsidRPr="00144AEF">
        <w:t>бы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управлении</w:t>
      </w:r>
      <w:r w:rsidR="00144AEF" w:rsidRPr="00144AEF">
        <w:t xml:space="preserve"> </w:t>
      </w:r>
      <w:r w:rsidRPr="00144AEF">
        <w:t>сложными</w:t>
      </w:r>
      <w:r w:rsidR="00144AEF" w:rsidRPr="00144AEF">
        <w:t xml:space="preserve"> </w:t>
      </w:r>
      <w:r w:rsidRPr="00144AEF">
        <w:t>объектами,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том</w:t>
      </w:r>
      <w:r w:rsidR="00144AEF" w:rsidRPr="00144AEF">
        <w:t xml:space="preserve"> </w:t>
      </w:r>
      <w:r w:rsidRPr="00144AEF">
        <w:t>числе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печами</w:t>
      </w:r>
      <w:r w:rsidR="00144AEF" w:rsidRPr="00144AEF">
        <w:t xml:space="preserve"> </w:t>
      </w:r>
      <w:r w:rsidRPr="00144AEF">
        <w:t>КС,</w:t>
      </w:r>
      <w:r w:rsidR="00144AEF" w:rsidRPr="00144AEF">
        <w:t xml:space="preserve"> </w:t>
      </w:r>
      <w:r w:rsidRPr="00144AEF">
        <w:t>значительно</w:t>
      </w:r>
      <w:r w:rsidR="00144AEF" w:rsidRPr="00144AEF">
        <w:t xml:space="preserve"> </w:t>
      </w:r>
      <w:r w:rsidRPr="00144AEF">
        <w:t>снизить</w:t>
      </w:r>
      <w:r w:rsidR="00144AEF" w:rsidRPr="00144AEF">
        <w:t xml:space="preserve"> </w:t>
      </w:r>
      <w:r w:rsidRPr="00144AEF">
        <w:t>влияние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называемого</w:t>
      </w:r>
      <w:r w:rsidR="00144AEF" w:rsidRPr="00144AEF">
        <w:t xml:space="preserve"> </w:t>
      </w:r>
      <w:r w:rsidRPr="00144AEF">
        <w:t>человеческого</w:t>
      </w:r>
      <w:r w:rsidR="00144AEF" w:rsidRPr="00144AEF">
        <w:t xml:space="preserve"> </w:t>
      </w:r>
      <w:r w:rsidRPr="00144AEF">
        <w:t>фактора</w:t>
      </w:r>
      <w:r w:rsidR="00144AEF" w:rsidRPr="00144AEF">
        <w:t xml:space="preserve">. </w:t>
      </w:r>
      <w:r w:rsidRPr="00144AEF">
        <w:t>Преимущество</w:t>
      </w:r>
      <w:r w:rsidR="00144AEF" w:rsidRPr="00144AEF">
        <w:t xml:space="preserve"> </w:t>
      </w:r>
      <w:r w:rsidRPr="00144AEF">
        <w:t>применения</w:t>
      </w:r>
      <w:r w:rsidR="00144AEF" w:rsidRPr="00144AEF">
        <w:t xml:space="preserve"> </w:t>
      </w:r>
      <w:r w:rsidRPr="00144AEF">
        <w:t>нечетких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состоит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том,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начальных</w:t>
      </w:r>
      <w:r w:rsidR="00144AEF" w:rsidRPr="00144AEF">
        <w:t xml:space="preserve"> </w:t>
      </w:r>
      <w:r w:rsidRPr="00144AEF">
        <w:t>этапах</w:t>
      </w:r>
      <w:r w:rsidR="00144AEF" w:rsidRPr="00144AEF">
        <w:t xml:space="preserve"> </w:t>
      </w:r>
      <w:r w:rsidRPr="00144AEF">
        <w:t>обучения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нее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заложена</w:t>
      </w:r>
      <w:r w:rsidR="00144AEF" w:rsidRPr="00144AEF">
        <w:t xml:space="preserve"> </w:t>
      </w:r>
      <w:r w:rsidRPr="00144AEF">
        <w:t>информация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опытного</w:t>
      </w:r>
      <w:r w:rsidR="00144AEF" w:rsidRPr="00144AEF">
        <w:t xml:space="preserve"> </w:t>
      </w:r>
      <w:r w:rsidRPr="00144AEF">
        <w:t>оператора-эксперта,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обучения</w:t>
      </w:r>
      <w:r w:rsidR="00144AEF" w:rsidRPr="00144AEF">
        <w:t xml:space="preserve"> </w:t>
      </w:r>
      <w:r w:rsidRPr="00144AEF">
        <w:t>собранные</w:t>
      </w:r>
      <w:r w:rsidR="00144AEF" w:rsidRPr="00144AEF">
        <w:t xml:space="preserve"> </w:t>
      </w:r>
      <w:r w:rsidRPr="00144AEF">
        <w:t>нечеткой</w:t>
      </w:r>
      <w:r w:rsidR="00144AEF" w:rsidRPr="00144AEF">
        <w:t xml:space="preserve"> </w:t>
      </w:r>
      <w:r w:rsidRPr="00144AEF">
        <w:t>системой</w:t>
      </w:r>
      <w:r w:rsidR="00144AEF" w:rsidRPr="00144AEF">
        <w:t xml:space="preserve"> </w:t>
      </w:r>
      <w:r w:rsidRPr="00144AEF">
        <w:t>данные</w:t>
      </w:r>
      <w:r w:rsidR="00144AEF" w:rsidRPr="00144AEF">
        <w:t xml:space="preserve"> </w:t>
      </w:r>
      <w:r w:rsidRPr="00144AEF">
        <w:t>могут</w:t>
      </w:r>
      <w:r w:rsidR="00144AEF" w:rsidRPr="00144AEF">
        <w:t xml:space="preserve"> </w:t>
      </w:r>
      <w:r w:rsidRPr="00144AEF">
        <w:t>использоваться</w:t>
      </w:r>
      <w:r w:rsidR="00144AEF" w:rsidRPr="00144AEF">
        <w:t xml:space="preserve"> </w:t>
      </w:r>
      <w:r w:rsidRPr="00144AEF">
        <w:t>экспертами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уточнения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. </w:t>
      </w:r>
      <w:r w:rsidRPr="00144AEF">
        <w:t>Нечеткие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учитывают</w:t>
      </w:r>
      <w:r w:rsidR="00144AEF" w:rsidRPr="00144AEF">
        <w:t xml:space="preserve"> </w:t>
      </w:r>
      <w:r w:rsidRPr="00144AEF">
        <w:t>информацию</w:t>
      </w:r>
      <w:r w:rsidR="00144AEF" w:rsidRPr="00144AEF">
        <w:t xml:space="preserve"> </w:t>
      </w:r>
      <w:r w:rsidRPr="00144AEF">
        <w:t>о</w:t>
      </w:r>
      <w:r w:rsidR="00144AEF" w:rsidRPr="00144AEF">
        <w:t xml:space="preserve"> </w:t>
      </w:r>
      <w:r w:rsidRPr="00144AEF">
        <w:t>возмущающих</w:t>
      </w:r>
      <w:r w:rsidR="00144AEF" w:rsidRPr="00144AEF">
        <w:t xml:space="preserve"> </w:t>
      </w:r>
      <w:r w:rsidRPr="00144AEF">
        <w:t>воздействиях,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измерить,</w:t>
      </w:r>
      <w:r w:rsidR="00144AEF" w:rsidRPr="00144AEF">
        <w:t xml:space="preserve"> </w:t>
      </w:r>
      <w:r w:rsidRPr="00144AEF">
        <w:t>н</w:t>
      </w:r>
      <w:r w:rsidR="005723D4" w:rsidRPr="00144AEF">
        <w:t>о</w:t>
      </w:r>
      <w:r w:rsidR="00144AEF" w:rsidRPr="00144AEF">
        <w:t xml:space="preserve"> </w:t>
      </w:r>
      <w:r w:rsidRPr="00144AEF">
        <w:t>нельзя</w:t>
      </w:r>
      <w:r w:rsidR="00144AEF" w:rsidRPr="00144AEF">
        <w:t xml:space="preserve"> </w:t>
      </w:r>
      <w:r w:rsidRPr="00144AEF">
        <w:t>использовать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аналитических</w:t>
      </w:r>
      <w:r w:rsidR="00144AEF" w:rsidRPr="00144AEF">
        <w:t xml:space="preserve"> </w:t>
      </w:r>
      <w:r w:rsidRPr="00144AEF">
        <w:t>формулах</w:t>
      </w:r>
      <w:r w:rsidR="00144AEF" w:rsidRPr="00144AEF">
        <w:t xml:space="preserve"> </w:t>
      </w:r>
      <w:r w:rsidRPr="00144AEF">
        <w:t>ввиду</w:t>
      </w:r>
      <w:r w:rsidR="00144AEF" w:rsidRPr="00144AEF">
        <w:t xml:space="preserve"> </w:t>
      </w:r>
      <w:r w:rsidRPr="00144AEF">
        <w:t>сложной</w:t>
      </w:r>
      <w:r w:rsidR="00144AEF" w:rsidRPr="00144AEF">
        <w:t xml:space="preserve"> </w:t>
      </w:r>
      <w:r w:rsidRPr="00144AEF">
        <w:t>природы</w:t>
      </w:r>
      <w:r w:rsidR="00144AEF" w:rsidRPr="00144AEF">
        <w:t xml:space="preserve"> </w:t>
      </w:r>
      <w:r w:rsidRPr="00144AEF">
        <w:t>влияния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объект,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информацию,</w:t>
      </w:r>
      <w:r w:rsidR="00144AEF" w:rsidRPr="00144AEF">
        <w:t xml:space="preserve"> </w:t>
      </w:r>
      <w:r w:rsidRPr="00144AEF">
        <w:t>которую</w:t>
      </w:r>
      <w:r w:rsidR="00144AEF" w:rsidRPr="00144AEF">
        <w:t xml:space="preserve"> </w:t>
      </w:r>
      <w:r w:rsidRPr="00144AEF">
        <w:t>нельзя</w:t>
      </w:r>
      <w:r w:rsidR="00144AEF" w:rsidRPr="00144AEF">
        <w:t xml:space="preserve"> </w:t>
      </w:r>
      <w:r w:rsidRPr="00144AEF">
        <w:t>измерить</w:t>
      </w:r>
      <w:r w:rsidR="00144AEF" w:rsidRPr="00144AEF">
        <w:t xml:space="preserve"> </w:t>
      </w:r>
      <w:r w:rsidRPr="00144AEF">
        <w:t>инструментальными</w:t>
      </w:r>
      <w:r w:rsidR="00144AEF" w:rsidRPr="00144AEF">
        <w:t xml:space="preserve"> </w:t>
      </w:r>
      <w:r w:rsidRPr="00144AEF">
        <w:t>средствами,</w:t>
      </w:r>
      <w:r w:rsidR="00144AEF" w:rsidRPr="00144AEF">
        <w:t xml:space="preserve"> </w:t>
      </w:r>
      <w:r w:rsidRPr="00144AEF">
        <w:t>но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приблизительно</w:t>
      </w:r>
      <w:r w:rsidR="00144AEF" w:rsidRPr="00144AEF">
        <w:t xml:space="preserve"> </w:t>
      </w:r>
      <w:r w:rsidRPr="00144AEF">
        <w:t>оценить</w:t>
      </w:r>
      <w:r w:rsidR="00144AEF" w:rsidRPr="00144AEF">
        <w:t xml:space="preserve"> </w:t>
      </w:r>
      <w:r w:rsidRPr="00144AEF">
        <w:t>человек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работе</w:t>
      </w:r>
      <w:r w:rsidR="00144AEF" w:rsidRPr="00144AEF">
        <w:t xml:space="preserve"> </w:t>
      </w:r>
      <w:r w:rsidR="00FF0832">
        <w:t>п</w:t>
      </w:r>
      <w:r w:rsidRPr="00144AEF">
        <w:t>оказано,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эксперту</w:t>
      </w:r>
      <w:r w:rsidR="00144AEF" w:rsidRPr="00144AEF">
        <w:t xml:space="preserve"> </w:t>
      </w:r>
      <w:r w:rsidRPr="00144AEF">
        <w:t>удобнее</w:t>
      </w:r>
      <w:r w:rsidR="00144AEF" w:rsidRPr="00144AEF">
        <w:t xml:space="preserve"> </w:t>
      </w:r>
      <w:r w:rsidRPr="00144AEF">
        <w:t>всего</w:t>
      </w:r>
      <w:r w:rsidR="00144AEF" w:rsidRPr="00144AEF">
        <w:t xml:space="preserve"> </w:t>
      </w:r>
      <w:r w:rsidRPr="00144AEF">
        <w:t>представлять</w:t>
      </w:r>
      <w:r w:rsidR="00144AEF" w:rsidRPr="00144AEF">
        <w:t xml:space="preserve"> </w:t>
      </w:r>
      <w:r w:rsidRPr="00144AEF">
        <w:t>свои</w:t>
      </w:r>
      <w:r w:rsidR="00144AEF" w:rsidRPr="00144AEF">
        <w:t xml:space="preserve"> </w:t>
      </w:r>
      <w:r w:rsidRPr="00144AEF">
        <w:t>знания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 </w:t>
      </w:r>
      <w:r w:rsidRPr="00144AEF">
        <w:t>причинно-следственных</w:t>
      </w:r>
      <w:r w:rsidR="00144AEF" w:rsidRPr="00144AEF">
        <w:t xml:space="preserve"> </w:t>
      </w:r>
      <w:r w:rsidRPr="00144AEF">
        <w:t>связей</w:t>
      </w:r>
      <w:r w:rsidR="00144AEF">
        <w:t xml:space="preserve"> "</w:t>
      </w:r>
      <w:r w:rsidRPr="00144AEF">
        <w:t>Если</w:t>
      </w:r>
      <w:r w:rsidR="00144AEF" w:rsidRPr="00144AEF">
        <w:t xml:space="preserve"> </w:t>
      </w:r>
      <w:r w:rsidRPr="00144AEF">
        <w:t>…,</w:t>
      </w:r>
      <w:r w:rsidR="00144AEF" w:rsidRPr="00144AEF">
        <w:t xml:space="preserve"> </w:t>
      </w:r>
      <w:r w:rsidRPr="00144AEF">
        <w:t>то…</w:t>
      </w:r>
      <w:r w:rsidR="00144AEF" w:rsidRPr="00144AEF">
        <w:t>.</w:t>
      </w:r>
      <w:r w:rsidR="00144AEF">
        <w:t>".</w:t>
      </w:r>
      <w:r w:rsidR="00144AEF" w:rsidRPr="00144AEF">
        <w:t xml:space="preserve"> </w:t>
      </w:r>
      <w:r w:rsidRPr="00144AEF">
        <w:t>Понятие</w:t>
      </w:r>
      <w:r w:rsidR="00144AEF" w:rsidRPr="00144AEF">
        <w:t xml:space="preserve"> </w:t>
      </w:r>
      <w:r w:rsidRPr="00144AEF">
        <w:t>ЛП</w:t>
      </w:r>
      <w:r w:rsidR="00144AEF" w:rsidRPr="00144AEF">
        <w:t xml:space="preserve"> </w:t>
      </w:r>
      <w:r w:rsidRPr="00144AEF">
        <w:t>дает</w:t>
      </w:r>
      <w:r w:rsidR="00144AEF" w:rsidRPr="00144AEF">
        <w:t xml:space="preserve"> </w:t>
      </w:r>
      <w:r w:rsidRPr="00144AEF">
        <w:t>подходящее</w:t>
      </w:r>
      <w:r w:rsidR="00144AEF" w:rsidRPr="00144AEF">
        <w:t xml:space="preserve"> </w:t>
      </w:r>
      <w:r w:rsidRPr="00144AEF">
        <w:t>средство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описания</w:t>
      </w:r>
      <w:r w:rsidR="00144AEF" w:rsidRPr="00144AEF">
        <w:t xml:space="preserve"> </w:t>
      </w:r>
      <w:r w:rsidRPr="00144AEF">
        <w:t>различных</w:t>
      </w:r>
      <w:r w:rsidR="00144AEF" w:rsidRPr="00144AEF">
        <w:t xml:space="preserve"> </w:t>
      </w:r>
      <w:r w:rsidRPr="00144AEF">
        <w:t>процессов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логико-лингвистического</w:t>
      </w:r>
      <w:r w:rsidR="00144AEF" w:rsidRPr="00144AEF">
        <w:t xml:space="preserve"> </w:t>
      </w:r>
      <w:r w:rsidRPr="00144AEF">
        <w:t>описания</w:t>
      </w:r>
      <w:r w:rsidR="00144AEF" w:rsidRPr="00144AEF">
        <w:t xml:space="preserve"> </w:t>
      </w:r>
      <w:r w:rsidRPr="00144AEF">
        <w:t>поведения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будем</w:t>
      </w:r>
      <w:r w:rsidR="00144AEF" w:rsidRPr="00144AEF">
        <w:t xml:space="preserve"> </w:t>
      </w:r>
      <w:r w:rsidRPr="00144AEF">
        <w:t>считать</w:t>
      </w:r>
      <w:r w:rsidR="00144AEF" w:rsidRPr="00144AEF">
        <w:t xml:space="preserve"> </w:t>
      </w:r>
      <w:r w:rsidRPr="00144AEF">
        <w:t>причины</w:t>
      </w:r>
      <w:r w:rsidR="00144AEF" w:rsidRPr="00144AEF">
        <w:t xml:space="preserve"> </w:t>
      </w:r>
      <w:r w:rsidRPr="00144AEF">
        <w:t>входными</w:t>
      </w:r>
      <w:r w:rsidR="00144AEF" w:rsidRPr="00144AEF">
        <w:t xml:space="preserve"> </w:t>
      </w:r>
      <w:r w:rsidRPr="00144AEF">
        <w:t>переменными,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следствия</w:t>
      </w:r>
      <w:r w:rsidR="00144AEF" w:rsidRPr="00144AEF">
        <w:t xml:space="preserve"> - </w:t>
      </w:r>
      <w:r w:rsidRPr="00144AEF">
        <w:t>выходными</w:t>
      </w:r>
      <w:r w:rsidR="00144AEF" w:rsidRPr="00144AEF">
        <w:t xml:space="preserve">. </w:t>
      </w:r>
      <w:r w:rsidRPr="00144AEF">
        <w:t>Например,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</w:t>
      </w:r>
      <w:r w:rsidR="00144AEF">
        <w:t xml:space="preserve"> (</w:t>
      </w:r>
      <w:r w:rsidRPr="00144AEF">
        <w:t>причины</w:t>
      </w:r>
      <w:r w:rsidR="00144AEF" w:rsidRPr="00144AEF">
        <w:t xml:space="preserve">) </w:t>
      </w:r>
      <w:r w:rsidRPr="00144AEF">
        <w:t>для</w:t>
      </w:r>
      <w:r w:rsidR="00144AEF" w:rsidRPr="00144AEF">
        <w:t xml:space="preserve"> </w:t>
      </w:r>
      <w:r w:rsidRPr="00144AEF">
        <w:t>интеллектуальной</w:t>
      </w:r>
      <w:r w:rsidR="00144AEF" w:rsidRPr="00144AEF">
        <w:t xml:space="preserve"> </w:t>
      </w:r>
      <w:r w:rsidRPr="00144AEF">
        <w:t>подсистемы</w:t>
      </w:r>
      <w:r w:rsidR="00144AEF" w:rsidRPr="00144AEF">
        <w:t xml:space="preserve"> </w:t>
      </w:r>
      <w:r w:rsidRPr="00144AEF">
        <w:t>управления</w:t>
      </w:r>
      <w:r w:rsidR="00144AEF">
        <w:t xml:space="preserve"> (</w:t>
      </w:r>
      <w:r w:rsidRPr="00144AEF">
        <w:t>рис</w:t>
      </w:r>
      <w:r w:rsidR="00144AEF">
        <w:t>.4</w:t>
      </w:r>
      <w:r w:rsidR="00144AEF" w:rsidRPr="00144AEF">
        <w:t xml:space="preserve">) </w:t>
      </w:r>
      <w:r w:rsidRPr="00144AEF">
        <w:t>могут</w:t>
      </w:r>
      <w:r w:rsidR="00144AEF" w:rsidRPr="00144AEF">
        <w:t xml:space="preserve"> </w:t>
      </w:r>
      <w:r w:rsidRPr="00144AEF">
        <w:t>служить</w:t>
      </w:r>
      <w:r w:rsidR="00144AEF" w:rsidRPr="00144AEF">
        <w:t xml:space="preserve">: </w:t>
      </w:r>
      <w:r w:rsidRPr="00144AEF">
        <w:rPr>
          <w:lang w:val="en-US"/>
        </w:rPr>
        <w:t>y</w:t>
      </w:r>
      <w:r w:rsidRPr="00144AEF">
        <w:rPr>
          <w:vertAlign w:val="subscript"/>
        </w:rPr>
        <w:t>1</w:t>
      </w:r>
      <w:r w:rsidR="00144AEF" w:rsidRPr="00144AEF">
        <w:t xml:space="preserve"> - </w:t>
      </w:r>
      <w:r w:rsidRPr="00144AEF">
        <w:t>упругость</w:t>
      </w:r>
      <w:r w:rsidR="00144AEF" w:rsidRPr="00144AEF">
        <w:t xml:space="preserve"> </w:t>
      </w:r>
      <w:r w:rsidRPr="00144AEF">
        <w:t>дутья,</w:t>
      </w:r>
      <w:r w:rsidR="00144AEF" w:rsidRPr="00144AEF">
        <w:t xml:space="preserve"> </w:t>
      </w:r>
      <w:r w:rsidRPr="00144AEF">
        <w:rPr>
          <w:lang w:val="en-US"/>
        </w:rPr>
        <w:t>y</w:t>
      </w:r>
      <w:r w:rsidRPr="00144AEF">
        <w:rPr>
          <w:vertAlign w:val="subscript"/>
        </w:rPr>
        <w:t>2</w:t>
      </w:r>
      <w:r w:rsidR="00144AEF" w:rsidRPr="00144AEF">
        <w:t xml:space="preserve"> - </w:t>
      </w:r>
      <w:r w:rsidRPr="00144AEF">
        <w:t>разряжение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rPr>
          <w:lang w:val="en-US"/>
        </w:rPr>
        <w:t>y</w:t>
      </w:r>
      <w:r w:rsidRPr="00144AEF">
        <w:rPr>
          <w:vertAlign w:val="subscript"/>
        </w:rPr>
        <w:t>3</w:t>
      </w:r>
      <w:r w:rsidR="00144AEF" w:rsidRPr="00144AEF">
        <w:t xml:space="preserve"> - 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слоя,</w:t>
      </w:r>
      <w:r w:rsidR="00144AEF" w:rsidRPr="00144AEF">
        <w:t xml:space="preserve"> </w:t>
      </w:r>
      <w:r w:rsidRPr="00144AEF">
        <w:rPr>
          <w:lang w:val="en-US"/>
        </w:rPr>
        <w:t>y</w:t>
      </w:r>
      <w:r w:rsidRPr="00144AEF">
        <w:rPr>
          <w:vertAlign w:val="subscript"/>
        </w:rPr>
        <w:t>4</w:t>
      </w:r>
      <w:r w:rsidR="00144AEF" w:rsidRPr="00144AEF">
        <w:t xml:space="preserve"> - </w:t>
      </w:r>
      <w:r w:rsidRPr="00144AEF">
        <w:t>разряжение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чистом</w:t>
      </w:r>
      <w:r w:rsidR="00144AEF" w:rsidRPr="00144AEF">
        <w:t xml:space="preserve"> </w:t>
      </w:r>
      <w:r w:rsidRPr="00144AEF">
        <w:t>коллекторе</w:t>
      </w:r>
      <w:r w:rsidR="00144AEF" w:rsidRPr="00144AEF">
        <w:t xml:space="preserve"> </w:t>
      </w:r>
      <w:r w:rsidRPr="00144AEF">
        <w:rPr>
          <w:lang w:val="en-US"/>
        </w:rPr>
        <w:t>y</w:t>
      </w:r>
      <w:r w:rsidR="005723D4" w:rsidRPr="00144AEF">
        <w:rPr>
          <w:vertAlign w:val="subscript"/>
        </w:rPr>
        <w:t>5</w:t>
      </w:r>
      <w:r w:rsidR="00144AEF" w:rsidRPr="00144AEF">
        <w:rPr>
          <w:vertAlign w:val="subscript"/>
        </w:rPr>
        <w:t xml:space="preserve"> - </w:t>
      </w:r>
      <w:r w:rsidRPr="00144AEF">
        <w:t>температура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144AEF">
        <w:t>т.д.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выходных</w:t>
      </w:r>
      <w:r w:rsidR="00144AEF" w:rsidRPr="00144AEF">
        <w:t xml:space="preserve"> </w:t>
      </w:r>
      <w:r w:rsidRPr="00144AEF">
        <w:t>переменных</w:t>
      </w:r>
      <w:r w:rsidR="00144AEF">
        <w:t xml:space="preserve"> (</w:t>
      </w:r>
      <w:r w:rsidRPr="00144AEF">
        <w:t>следствие</w:t>
      </w:r>
      <w:r w:rsidR="00144AEF" w:rsidRPr="00144AEF">
        <w:t xml:space="preserve">) </w:t>
      </w:r>
      <w:r w:rsidRPr="00144AEF">
        <w:t>могут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: </w:t>
      </w:r>
      <w:r w:rsidRPr="00144AEF">
        <w:t>μ</w:t>
      </w:r>
      <w:r w:rsidRPr="00144AEF">
        <w:rPr>
          <w:vertAlign w:val="subscript"/>
        </w:rPr>
        <w:t>1</w:t>
      </w:r>
      <w:r w:rsidR="00144AEF" w:rsidRPr="00144AEF">
        <w:rPr>
          <w:vertAlign w:val="subscript"/>
        </w:rPr>
        <w:t xml:space="preserve"> - </w:t>
      </w:r>
      <w:r w:rsidRPr="00144AEF">
        <w:t>расход</w:t>
      </w:r>
      <w:r w:rsidR="00144AEF" w:rsidRPr="00144AEF">
        <w:t xml:space="preserve"> </w:t>
      </w:r>
      <w:r w:rsidRPr="00144AEF">
        <w:t>воздуха,</w:t>
      </w:r>
      <w:r w:rsidR="00144AEF" w:rsidRPr="00144AEF">
        <w:t xml:space="preserve"> </w:t>
      </w:r>
      <w:r w:rsidRPr="00144AEF">
        <w:t>μ</w:t>
      </w:r>
      <w:r w:rsidRPr="00144AEF">
        <w:rPr>
          <w:vertAlign w:val="subscript"/>
        </w:rPr>
        <w:t>2</w:t>
      </w:r>
      <w:r w:rsidR="00144AEF" w:rsidRPr="00144AEF">
        <w:t xml:space="preserve"> - </w:t>
      </w:r>
      <w:r w:rsidRPr="00144AEF">
        <w:t>расход</w:t>
      </w:r>
      <w:r w:rsidR="00144AEF" w:rsidRPr="00144AEF">
        <w:t xml:space="preserve"> </w:t>
      </w:r>
      <w:r w:rsidRPr="00144AEF">
        <w:t>кислорода,</w:t>
      </w:r>
      <w:r w:rsidR="00144AEF" w:rsidRPr="00144AEF">
        <w:t xml:space="preserve"> </w:t>
      </w:r>
      <w:r w:rsidRPr="00144AEF">
        <w:t>μ</w:t>
      </w:r>
      <w:r w:rsidRPr="00144AEF">
        <w:rPr>
          <w:vertAlign w:val="subscript"/>
        </w:rPr>
        <w:t>3</w:t>
      </w:r>
      <w:r w:rsidR="00144AEF" w:rsidRPr="00144AEF">
        <w:t xml:space="preserve"> - </w:t>
      </w:r>
      <w:r w:rsidRPr="00144AEF">
        <w:t>выгрузка</w:t>
      </w:r>
      <w:r w:rsidR="00144AEF" w:rsidRPr="00144AEF">
        <w:t xml:space="preserve"> </w:t>
      </w:r>
      <w:r w:rsidRPr="00144AEF">
        <w:t>материала,</w:t>
      </w:r>
      <w:r w:rsidR="00144AEF" w:rsidRPr="00144AEF">
        <w:t xml:space="preserve"> </w:t>
      </w:r>
      <w:r w:rsidRPr="00144AEF">
        <w:t>μ</w:t>
      </w:r>
      <w:r w:rsidRPr="00144AEF">
        <w:rPr>
          <w:vertAlign w:val="subscript"/>
        </w:rPr>
        <w:t>4</w:t>
      </w:r>
      <w:r w:rsidR="00144AEF" w:rsidRPr="00144AEF">
        <w:t xml:space="preserve"> -</w:t>
      </w:r>
      <w:r w:rsidR="00144AEF">
        <w:t xml:space="preserve"> "</w:t>
      </w:r>
      <w:r w:rsidRPr="00144AEF">
        <w:t>всас</w:t>
      </w:r>
      <w:r w:rsidR="00144AEF">
        <w:t xml:space="preserve">" </w:t>
      </w:r>
      <w:r w:rsidRPr="00144AEF">
        <w:t>дымососа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144AEF">
        <w:t>т.д.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Анализ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печах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показал,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формировании</w:t>
      </w:r>
      <w:r w:rsidR="00144AEF" w:rsidRPr="00144AEF">
        <w:t xml:space="preserve"> </w:t>
      </w:r>
      <w:r w:rsidRPr="00144AEF">
        <w:t>базы</w:t>
      </w:r>
      <w:r w:rsidR="00144AEF" w:rsidRPr="00144AEF">
        <w:t xml:space="preserve"> </w:t>
      </w:r>
      <w:r w:rsidRPr="00144AEF">
        <w:t>знаний</w:t>
      </w:r>
      <w:r w:rsidR="00144AEF">
        <w:t xml:space="preserve"> (</w:t>
      </w:r>
      <w:r w:rsidRPr="00144AEF">
        <w:t>базы</w:t>
      </w:r>
      <w:r w:rsidR="00144AEF" w:rsidRPr="00144AEF">
        <w:t xml:space="preserve"> </w:t>
      </w:r>
      <w:r w:rsidRPr="00144AEF">
        <w:t>правил</w:t>
      </w:r>
      <w:r w:rsidR="00144AEF" w:rsidRPr="00144AEF">
        <w:t xml:space="preserve">) </w:t>
      </w:r>
      <w:r w:rsidRPr="00144AEF">
        <w:t>типа</w:t>
      </w:r>
      <w:r w:rsidR="00144AEF" w:rsidRPr="00144AEF">
        <w:t>:</w:t>
      </w:r>
      <w:r w:rsidR="00144AEF">
        <w:t xml:space="preserve"> "</w:t>
      </w:r>
      <w:r w:rsidRPr="00144AEF">
        <w:t>Если</w:t>
      </w:r>
      <w:r w:rsidR="00144AEF" w:rsidRPr="00144AEF">
        <w:t xml:space="preserve"> </w:t>
      </w:r>
      <w:r w:rsidRPr="00144AEF">
        <w:t>&lt;причина&gt;,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&lt;следствие&gt;</w:t>
      </w:r>
      <w:r w:rsidR="00144AEF">
        <w:t xml:space="preserve">" </w:t>
      </w:r>
      <w:r w:rsidRPr="00144AEF">
        <w:t>на</w:t>
      </w:r>
      <w:r w:rsidR="00144AEF" w:rsidRPr="00144AEF">
        <w:t xml:space="preserve"> </w:t>
      </w:r>
      <w:r w:rsidRPr="00144AEF">
        <w:t>каждую</w:t>
      </w:r>
      <w:r w:rsidR="00144AEF" w:rsidRPr="00144AEF">
        <w:t xml:space="preserve"> </w:t>
      </w:r>
      <w:r w:rsidRPr="00144AEF">
        <w:t>выходную</w:t>
      </w:r>
      <w:r w:rsidR="00144AEF" w:rsidRPr="00144AEF">
        <w:t xml:space="preserve"> </w:t>
      </w:r>
      <w:r w:rsidRPr="00144AEF">
        <w:t>переменную</w:t>
      </w:r>
      <w:r w:rsidR="00144AEF">
        <w:t xml:space="preserve"> (</w:t>
      </w:r>
      <w:r w:rsidRPr="00144AEF">
        <w:t>следствие</w:t>
      </w:r>
      <w:r w:rsidR="00144AEF" w:rsidRPr="00144AEF">
        <w:t xml:space="preserve">) </w:t>
      </w:r>
      <w:r w:rsidRPr="00144AEF">
        <w:t>μ</w:t>
      </w:r>
      <w:r w:rsidRPr="00144AEF">
        <w:rPr>
          <w:vertAlign w:val="subscript"/>
          <w:lang w:val="en-US"/>
        </w:rPr>
        <w:t>i</w:t>
      </w:r>
      <w:r w:rsidR="00144AEF" w:rsidRPr="00144AEF">
        <w:t xml:space="preserve"> </w:t>
      </w:r>
      <w:r w:rsidRPr="00144AEF">
        <w:t>влияют</w:t>
      </w:r>
      <w:r w:rsidR="00144AEF" w:rsidRPr="00144AEF">
        <w:t xml:space="preserve"> </w:t>
      </w:r>
      <w:r w:rsidRPr="00144AEF">
        <w:t>несколько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</w:t>
      </w:r>
      <w:r w:rsidR="00144AEF">
        <w:t xml:space="preserve"> (</w:t>
      </w:r>
      <w:r w:rsidRPr="00144AEF">
        <w:t>причин</w:t>
      </w:r>
      <w:r w:rsidR="00144AEF" w:rsidRPr="00144AEF">
        <w:t xml:space="preserve">) </w:t>
      </w:r>
      <w:r w:rsidRPr="00144AEF">
        <w:rPr>
          <w:lang w:val="en-US"/>
        </w:rPr>
        <w:t>y</w:t>
      </w:r>
      <w:r w:rsidRPr="00144AEF">
        <w:rPr>
          <w:vertAlign w:val="subscript"/>
        </w:rPr>
        <w:t>1</w:t>
      </w:r>
      <w:r w:rsidR="00144AEF" w:rsidRPr="00144AEF">
        <w:t xml:space="preserve"> - </w:t>
      </w:r>
      <w:r w:rsidRPr="00144AEF">
        <w:rPr>
          <w:lang w:val="en-US"/>
        </w:rPr>
        <w:t>y</w:t>
      </w:r>
      <w:r w:rsidRPr="00144AEF">
        <w:rPr>
          <w:vertAlign w:val="subscript"/>
        </w:rPr>
        <w:t>4</w:t>
      </w:r>
      <w:r w:rsidR="00144AEF" w:rsidRPr="00144AEF">
        <w:t xml:space="preserve">. </w:t>
      </w:r>
      <w:r w:rsidRPr="00144AEF">
        <w:t>Поэтому</w:t>
      </w:r>
      <w:r w:rsidR="00144AEF" w:rsidRPr="00144AEF">
        <w:t xml:space="preserve"> </w:t>
      </w:r>
      <w:r w:rsidRPr="00144AEF">
        <w:t>база</w:t>
      </w:r>
      <w:r w:rsidR="00144AEF" w:rsidRPr="00144AEF">
        <w:t xml:space="preserve"> </w:t>
      </w:r>
      <w:r w:rsidRPr="00144AEF">
        <w:t>правил</w:t>
      </w:r>
      <w:r w:rsidR="00144AEF" w:rsidRPr="00144AEF">
        <w:t xml:space="preserve"> </w:t>
      </w:r>
      <w:r w:rsidRPr="00144AEF">
        <w:t>будет</w:t>
      </w:r>
      <w:r w:rsidR="00144AEF" w:rsidRPr="00144AEF">
        <w:t xml:space="preserve"> </w:t>
      </w:r>
      <w:r w:rsidRPr="00144AEF">
        <w:t>состоять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множества</w:t>
      </w:r>
      <w:r w:rsidR="00144AEF" w:rsidRPr="00144AEF">
        <w:t xml:space="preserve"> </w:t>
      </w:r>
      <w:r w:rsidRPr="00144AEF">
        <w:t>правил,</w:t>
      </w:r>
      <w:r w:rsidR="00144AEF" w:rsidRPr="00144AEF">
        <w:t xml:space="preserve"> </w:t>
      </w:r>
      <w:r w:rsidRPr="00144AEF">
        <w:t>например,</w:t>
      </w:r>
      <w:r w:rsidR="00144AEF" w:rsidRPr="00144AEF">
        <w:t xml:space="preserve"> </w:t>
      </w:r>
      <w:r w:rsidRPr="00144AEF">
        <w:t>такого</w:t>
      </w:r>
      <w:r w:rsidR="00144AEF" w:rsidRPr="00144AEF">
        <w:t xml:space="preserve"> </w:t>
      </w:r>
      <w:r w:rsidRPr="00144AEF">
        <w:t>вида</w:t>
      </w:r>
      <w:r w:rsidR="00144AEF" w:rsidRPr="00144AEF">
        <w:t>:</w:t>
      </w:r>
      <w:r w:rsidR="00144AEF">
        <w:t xml:space="preserve"> "</w:t>
      </w:r>
      <w:r w:rsidRPr="00144AEF">
        <w:rPr>
          <w:b/>
        </w:rPr>
        <w:t>Если</w:t>
      </w:r>
      <w:r w:rsidR="00144AEF" w:rsidRPr="00144AEF">
        <w:rPr>
          <w:b/>
        </w:rPr>
        <w:t xml:space="preserve"> </w:t>
      </w:r>
      <w:r w:rsidRPr="00144AEF">
        <w:rPr>
          <w:b/>
        </w:rPr>
        <w:t>&lt;</w:t>
      </w:r>
      <w:r w:rsidRPr="00144AEF">
        <w:rPr>
          <w:b/>
          <w:lang w:val="en-US"/>
        </w:rPr>
        <w:t>y</w:t>
      </w:r>
      <w:r w:rsidRPr="00144AEF">
        <w:rPr>
          <w:b/>
          <w:vertAlign w:val="subscript"/>
        </w:rPr>
        <w:t>1</w:t>
      </w:r>
      <w:r w:rsidRPr="00144AEF">
        <w:rPr>
          <w:b/>
        </w:rPr>
        <w:t>-высокая&gt;</w:t>
      </w:r>
      <w:r w:rsidR="00144AEF" w:rsidRPr="00144AEF">
        <w:rPr>
          <w:b/>
        </w:rPr>
        <w:t xml:space="preserve"> </w:t>
      </w:r>
      <w:r w:rsidRPr="00144AEF">
        <w:rPr>
          <w:b/>
        </w:rPr>
        <w:t>и</w:t>
      </w:r>
      <w:r w:rsidR="00144AEF" w:rsidRPr="00144AEF">
        <w:rPr>
          <w:b/>
        </w:rPr>
        <w:t xml:space="preserve"> </w:t>
      </w:r>
      <w:r w:rsidRPr="00144AEF">
        <w:rPr>
          <w:b/>
        </w:rPr>
        <w:t>&lt;</w:t>
      </w:r>
      <w:r w:rsidRPr="00144AEF">
        <w:rPr>
          <w:b/>
          <w:lang w:val="en-US"/>
        </w:rPr>
        <w:t>y</w:t>
      </w:r>
      <w:r w:rsidRPr="00144AEF">
        <w:rPr>
          <w:b/>
          <w:vertAlign w:val="subscript"/>
        </w:rPr>
        <w:t>2</w:t>
      </w:r>
      <w:r w:rsidR="00144AEF" w:rsidRPr="00144AEF">
        <w:rPr>
          <w:b/>
        </w:rPr>
        <w:t xml:space="preserve"> - </w:t>
      </w:r>
      <w:r w:rsidRPr="00144AEF">
        <w:rPr>
          <w:b/>
        </w:rPr>
        <w:t>низкая&gt;</w:t>
      </w:r>
      <w:r w:rsidR="00144AEF" w:rsidRPr="00144AEF">
        <w:rPr>
          <w:b/>
        </w:rPr>
        <w:t xml:space="preserve"> </w:t>
      </w:r>
      <w:r w:rsidRPr="00144AEF">
        <w:rPr>
          <w:b/>
        </w:rPr>
        <w:t>и</w:t>
      </w:r>
      <w:r w:rsidR="00144AEF" w:rsidRPr="00144AEF">
        <w:rPr>
          <w:b/>
        </w:rPr>
        <w:t xml:space="preserve"> </w:t>
      </w:r>
      <w:r w:rsidRPr="00144AEF">
        <w:rPr>
          <w:b/>
        </w:rPr>
        <w:t>&lt;</w:t>
      </w:r>
      <w:r w:rsidRPr="00144AEF">
        <w:rPr>
          <w:b/>
          <w:lang w:val="en-US"/>
        </w:rPr>
        <w:t>y</w:t>
      </w:r>
      <w:r w:rsidRPr="00144AEF">
        <w:rPr>
          <w:b/>
          <w:vertAlign w:val="subscript"/>
        </w:rPr>
        <w:t>3</w:t>
      </w:r>
      <w:r w:rsidRPr="00144AEF">
        <w:rPr>
          <w:b/>
        </w:rPr>
        <w:t>-средняя&gt;</w:t>
      </w:r>
      <w:r w:rsidR="00144AEF" w:rsidRPr="00144AEF">
        <w:rPr>
          <w:b/>
        </w:rPr>
        <w:t xml:space="preserve"> </w:t>
      </w:r>
      <w:r w:rsidRPr="00144AEF">
        <w:rPr>
          <w:b/>
        </w:rPr>
        <w:t>и</w:t>
      </w:r>
      <w:r w:rsidR="00144AEF" w:rsidRPr="00144AEF">
        <w:rPr>
          <w:b/>
        </w:rPr>
        <w:t xml:space="preserve"> </w:t>
      </w:r>
      <w:r w:rsidRPr="00144AEF">
        <w:rPr>
          <w:b/>
        </w:rPr>
        <w:t>&lt;</w:t>
      </w:r>
      <w:r w:rsidR="00144AEF" w:rsidRPr="00144AEF">
        <w:rPr>
          <w:b/>
        </w:rPr>
        <w:t xml:space="preserve"> </w:t>
      </w:r>
      <w:r w:rsidRPr="00144AEF">
        <w:rPr>
          <w:b/>
          <w:lang w:val="en-US"/>
        </w:rPr>
        <w:t>y</w:t>
      </w:r>
      <w:r w:rsidRPr="00144AEF">
        <w:rPr>
          <w:b/>
          <w:vertAlign w:val="subscript"/>
        </w:rPr>
        <w:t>4</w:t>
      </w:r>
      <w:r w:rsidRPr="00144AEF">
        <w:rPr>
          <w:b/>
        </w:rPr>
        <w:t>-высокая&gt;,</w:t>
      </w:r>
      <w:r w:rsidR="00144AEF" w:rsidRPr="00144AEF">
        <w:rPr>
          <w:b/>
        </w:rPr>
        <w:t xml:space="preserve"> </w:t>
      </w:r>
      <w:r w:rsidRPr="00144AEF">
        <w:rPr>
          <w:b/>
        </w:rPr>
        <w:t>то</w:t>
      </w:r>
      <w:r w:rsidR="00144AEF" w:rsidRPr="00144AEF">
        <w:rPr>
          <w:b/>
        </w:rPr>
        <w:t xml:space="preserve"> </w:t>
      </w:r>
      <w:r w:rsidRPr="00144AEF">
        <w:rPr>
          <w:b/>
        </w:rPr>
        <w:t>&lt;μ</w:t>
      </w:r>
      <w:r w:rsidRPr="00144AEF">
        <w:rPr>
          <w:b/>
          <w:vertAlign w:val="subscript"/>
        </w:rPr>
        <w:t>3</w:t>
      </w:r>
      <w:r w:rsidRPr="00144AEF">
        <w:rPr>
          <w:b/>
        </w:rPr>
        <w:t>-высокая&gt;</w:t>
      </w:r>
      <w:r w:rsidR="00144AEF">
        <w:rPr>
          <w:b/>
        </w:rPr>
        <w:t>"</w:t>
      </w:r>
      <w:r w:rsidR="00144AEF" w:rsidRPr="00144AEF">
        <w:t xml:space="preserve">. </w:t>
      </w:r>
      <w:r w:rsidRPr="00144AEF">
        <w:t>Количество</w:t>
      </w:r>
      <w:r w:rsidR="00144AEF" w:rsidRPr="00144AEF">
        <w:t xml:space="preserve"> </w:t>
      </w:r>
      <w:r w:rsidRPr="00144AEF">
        <w:t>таких</w:t>
      </w:r>
      <w:r w:rsidR="00144AEF" w:rsidRPr="00144AEF">
        <w:t xml:space="preserve"> </w:t>
      </w:r>
      <w:r w:rsidRPr="00144AEF">
        <w:t>правил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каждой</w:t>
      </w:r>
      <w:r w:rsidR="00144AEF" w:rsidRPr="00144AEF">
        <w:t xml:space="preserve"> </w:t>
      </w:r>
      <w:r w:rsidRPr="00144AEF">
        <w:t>выходной</w:t>
      </w:r>
      <w:r w:rsidR="00144AEF" w:rsidRPr="00144AEF">
        <w:t xml:space="preserve"> </w:t>
      </w:r>
      <w:r w:rsidRPr="00144AEF">
        <w:t>переменной</w:t>
      </w:r>
      <w:r w:rsidR="00144AEF">
        <w:t xml:space="preserve"> (</w:t>
      </w:r>
      <w:r w:rsidRPr="00144AEF">
        <w:t>следствие</w:t>
      </w:r>
      <w:r w:rsidR="00144AEF" w:rsidRPr="00144AEF">
        <w:t xml:space="preserve">) </w:t>
      </w:r>
      <w:r w:rsidRPr="00144AEF">
        <w:t>будет</w:t>
      </w:r>
      <w:r w:rsidR="00144AEF" w:rsidRPr="00144AEF">
        <w:t xml:space="preserve"> </w:t>
      </w:r>
      <w:r w:rsidRPr="00144AEF">
        <w:t>зависит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</w:t>
      </w:r>
      <w:r w:rsidR="00144AEF">
        <w:t xml:space="preserve"> (</w:t>
      </w:r>
      <w:r w:rsidRPr="00144AEF">
        <w:t>причин</w:t>
      </w:r>
      <w:r w:rsidR="00144AEF" w:rsidRPr="00144AEF">
        <w:t xml:space="preserve">) </w:t>
      </w:r>
      <w:r w:rsidRPr="00144AEF">
        <w:t>от</w:t>
      </w:r>
      <w:r w:rsidR="00144AEF" w:rsidRPr="00144AEF">
        <w:t xml:space="preserve"> </w:t>
      </w:r>
      <w:r w:rsidRPr="00144AEF">
        <w:t>которых</w:t>
      </w:r>
      <w:r w:rsidR="00144AEF" w:rsidRPr="00144AEF">
        <w:t xml:space="preserve"> </w:t>
      </w:r>
      <w:r w:rsidRPr="00144AEF">
        <w:t>зависит</w:t>
      </w:r>
      <w:r w:rsidR="00144AEF" w:rsidRPr="00144AEF">
        <w:t xml:space="preserve"> </w:t>
      </w:r>
      <w:r w:rsidRPr="00144AEF">
        <w:t>следствие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5055C0" w:rsidRPr="00144AEF" w:rsidRDefault="005055C0" w:rsidP="00FF0832">
      <w:pPr>
        <w:pStyle w:val="1"/>
      </w:pPr>
      <w:bookmarkStart w:id="21" w:name="_Toc291787210"/>
      <w:r w:rsidRPr="00144AEF">
        <w:t>2</w:t>
      </w:r>
      <w:r w:rsidR="00144AEF">
        <w:t>.6.1</w:t>
      </w:r>
      <w:r w:rsidR="00144AEF" w:rsidRPr="00144AEF">
        <w:t xml:space="preserve"> </w:t>
      </w:r>
      <w:r w:rsidRPr="00144AEF">
        <w:t>Анализ</w:t>
      </w:r>
      <w:r w:rsidR="00144AEF" w:rsidRPr="00144AEF">
        <w:t xml:space="preserve"> </w:t>
      </w:r>
      <w:r w:rsidRPr="00144AEF">
        <w:t>современных</w:t>
      </w:r>
      <w:r w:rsidR="00144AEF" w:rsidRPr="00144AEF">
        <w:t xml:space="preserve"> </w:t>
      </w:r>
      <w:r w:rsidRPr="00144AEF">
        <w:t>методов</w:t>
      </w:r>
      <w:r w:rsidR="00144AEF" w:rsidRPr="00144AEF">
        <w:t xml:space="preserve"> </w:t>
      </w:r>
      <w:r w:rsidRPr="00144AEF">
        <w:t>разработки</w:t>
      </w:r>
      <w:r w:rsidR="00144AEF" w:rsidRPr="00144AEF">
        <w:t xml:space="preserve"> </w:t>
      </w:r>
      <w:r w:rsidRPr="00144AEF">
        <w:t>моделей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нечеткой</w:t>
      </w:r>
      <w:r w:rsidR="00144AEF" w:rsidRPr="00144AEF">
        <w:t xml:space="preserve"> </w:t>
      </w:r>
      <w:r w:rsidRPr="00144AEF">
        <w:t>среде</w:t>
      </w:r>
      <w:bookmarkEnd w:id="21"/>
    </w:p>
    <w:p w:rsidR="00144AEF" w:rsidRPr="00144AEF" w:rsidRDefault="005055C0" w:rsidP="00144AEF">
      <w:pPr>
        <w:tabs>
          <w:tab w:val="left" w:pos="726"/>
        </w:tabs>
      </w:pPr>
      <w:r w:rsidRPr="00144AEF">
        <w:t>Язык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rPr>
          <w:lang w:val="en-US"/>
        </w:rPr>
        <w:t>FCL</w:t>
      </w:r>
      <w:r w:rsidR="00144AEF">
        <w:t xml:space="preserve"> (</w:t>
      </w:r>
      <w:r w:rsidRPr="00144AEF">
        <w:rPr>
          <w:lang w:val="en-US"/>
        </w:rPr>
        <w:t>Fuzzy</w:t>
      </w:r>
      <w:r w:rsidR="00144AEF" w:rsidRPr="00144AEF">
        <w:t xml:space="preserve"> </w:t>
      </w:r>
      <w:r w:rsidRPr="00144AEF">
        <w:rPr>
          <w:lang w:val="en-US"/>
        </w:rPr>
        <w:t>Control</w:t>
      </w:r>
      <w:r w:rsidR="00144AEF" w:rsidRPr="00144AEF">
        <w:t xml:space="preserve"> </w:t>
      </w:r>
      <w:r w:rsidRPr="00144AEF">
        <w:rPr>
          <w:lang w:val="en-US"/>
        </w:rPr>
        <w:t>Language</w:t>
      </w:r>
      <w:r w:rsidR="00144AEF" w:rsidRPr="00144AEF">
        <w:t xml:space="preserve">) </w:t>
      </w:r>
      <w:r w:rsidRPr="00144AEF">
        <w:t>описан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Стандарте</w:t>
      </w:r>
      <w:r w:rsidR="00144AEF" w:rsidRPr="00144AEF">
        <w:t xml:space="preserve"> </w:t>
      </w:r>
      <w:r w:rsidRPr="00144AEF">
        <w:rPr>
          <w:lang w:val="en-US"/>
        </w:rPr>
        <w:t>IEC</w:t>
      </w:r>
      <w:r w:rsidR="00144AEF" w:rsidRPr="00144AEF">
        <w:t xml:space="preserve"> </w:t>
      </w:r>
      <w:r w:rsidRPr="00144AEF">
        <w:t>1131-7,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котором</w:t>
      </w:r>
      <w:r w:rsidR="00144AEF" w:rsidRPr="00144AEF">
        <w:t xml:space="preserve"> </w:t>
      </w:r>
      <w:r w:rsidRPr="00144AEF">
        <w:t>определяется</w:t>
      </w:r>
      <w:r w:rsidR="00144AEF" w:rsidRPr="00144AEF">
        <w:t xml:space="preserve"> </w:t>
      </w:r>
      <w:r w:rsidRPr="00144AEF">
        <w:t>цели</w:t>
      </w:r>
      <w:r w:rsidR="00144AEF" w:rsidRPr="00144AEF">
        <w:t xml:space="preserve"> </w:t>
      </w:r>
      <w:r w:rsidRPr="00144AEF">
        <w:t>разработки</w:t>
      </w:r>
      <w:r w:rsidR="00144AEF" w:rsidRPr="00144AEF">
        <w:t xml:space="preserve"> </w:t>
      </w:r>
      <w:r w:rsidRPr="00144AEF">
        <w:t>этого</w:t>
      </w:r>
      <w:r w:rsidR="00144AEF" w:rsidRPr="00144AEF">
        <w:t xml:space="preserve"> </w:t>
      </w:r>
      <w:r w:rsidRPr="00144AEF">
        <w:t>языка,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базовая</w:t>
      </w:r>
      <w:r w:rsidR="00144AEF" w:rsidRPr="00144AEF">
        <w:t xml:space="preserve"> </w:t>
      </w:r>
      <w:r w:rsidRPr="00144AEF">
        <w:t>нотация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приводятся</w:t>
      </w:r>
      <w:r w:rsidR="00144AEF" w:rsidRPr="00144AEF">
        <w:t xml:space="preserve"> </w:t>
      </w:r>
      <w:r w:rsidRPr="00144AEF">
        <w:t>примеры</w:t>
      </w:r>
      <w:r w:rsidR="00144AEF" w:rsidRPr="00144AEF">
        <w:t xml:space="preserve"> </w:t>
      </w:r>
      <w:r w:rsidRPr="00144AEF">
        <w:t>записи</w:t>
      </w:r>
      <w:r w:rsidR="00144AEF" w:rsidRPr="00144AEF">
        <w:t xml:space="preserve"> </w:t>
      </w:r>
      <w:r w:rsidRPr="00144AEF">
        <w:t>моделей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использованием</w:t>
      </w:r>
      <w:r w:rsidR="00144AEF" w:rsidRPr="00144AEF">
        <w:t xml:space="preserve"> </w:t>
      </w:r>
      <w:r w:rsidRPr="00144AEF">
        <w:t>нотации</w:t>
      </w:r>
      <w:r w:rsidR="00144AEF" w:rsidRPr="00144AEF">
        <w:t xml:space="preserve"> </w:t>
      </w:r>
      <w:r w:rsidRPr="00144AEF">
        <w:t>языка</w:t>
      </w:r>
      <w:r w:rsidR="00144AEF" w:rsidRPr="00144AEF">
        <w:t xml:space="preserve"> </w:t>
      </w:r>
      <w:r w:rsidRPr="00144AEF">
        <w:rPr>
          <w:lang w:val="en-US"/>
        </w:rPr>
        <w:t>FCL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Язык</w:t>
      </w:r>
      <w:r w:rsidR="00144AEF" w:rsidRPr="00144AEF">
        <w:t xml:space="preserve"> </w:t>
      </w:r>
      <w:r w:rsidRPr="00144AEF">
        <w:rPr>
          <w:lang w:val="en-US"/>
        </w:rPr>
        <w:t>FCL</w:t>
      </w:r>
      <w:r w:rsidR="00144AEF" w:rsidRPr="00144AEF">
        <w:t xml:space="preserve"> </w:t>
      </w:r>
      <w:r w:rsidRPr="00144AEF">
        <w:t>разработан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представления</w:t>
      </w:r>
      <w:r w:rsidR="00144AEF" w:rsidRPr="00144AEF">
        <w:t xml:space="preserve"> </w:t>
      </w:r>
      <w:r w:rsidRPr="00144AEF">
        <w:t>нечетких</w:t>
      </w:r>
      <w:r w:rsidR="00144AEF" w:rsidRPr="00144AEF">
        <w:t xml:space="preserve"> </w:t>
      </w:r>
      <w:r w:rsidRPr="00144AEF">
        <w:t>моделей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управления,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частности,</w:t>
      </w:r>
      <w:r w:rsidR="00144AEF" w:rsidRPr="00144AEF">
        <w:t xml:space="preserve"> </w:t>
      </w:r>
      <w:r w:rsidRPr="00144AEF">
        <w:t>моделей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называемых</w:t>
      </w:r>
      <w:r w:rsidR="00144AEF" w:rsidRPr="00144AEF">
        <w:t xml:space="preserve"> </w:t>
      </w:r>
      <w:r w:rsidRPr="00144AEF">
        <w:t>программируемых</w:t>
      </w:r>
      <w:r w:rsidR="00144AEF" w:rsidRPr="00144AEF">
        <w:t xml:space="preserve"> </w:t>
      </w:r>
      <w:r w:rsidRPr="00144AEF">
        <w:t>контроллеров</w:t>
      </w:r>
      <w:r w:rsidR="00144AEF">
        <w:t xml:space="preserve"> (</w:t>
      </w:r>
      <w:r w:rsidRPr="00144AEF">
        <w:rPr>
          <w:lang w:val="en-US"/>
        </w:rPr>
        <w:t>Programmable</w:t>
      </w:r>
      <w:r w:rsidR="00144AEF" w:rsidRPr="00144AEF">
        <w:t xml:space="preserve"> </w:t>
      </w:r>
      <w:r w:rsidRPr="00144AEF">
        <w:rPr>
          <w:lang w:val="en-US"/>
        </w:rPr>
        <w:t>Controllers</w:t>
      </w:r>
      <w:r w:rsidR="00144AEF" w:rsidRPr="00144AEF">
        <w:t xml:space="preserve">) </w:t>
      </w:r>
      <w:r w:rsidRPr="00144AEF">
        <w:t>или</w:t>
      </w:r>
      <w:r w:rsidR="00144AEF" w:rsidRPr="00144AEF">
        <w:t xml:space="preserve"> </w:t>
      </w:r>
      <w:r w:rsidRPr="00144AEF">
        <w:rPr>
          <w:i/>
        </w:rPr>
        <w:t>программируемых</w:t>
      </w:r>
      <w:r w:rsidR="00144AEF" w:rsidRPr="00144AEF">
        <w:rPr>
          <w:i/>
        </w:rPr>
        <w:t xml:space="preserve"> </w:t>
      </w:r>
      <w:r w:rsidRPr="00144AEF">
        <w:rPr>
          <w:i/>
        </w:rPr>
        <w:t>логических</w:t>
      </w:r>
      <w:r w:rsidR="00144AEF" w:rsidRPr="00144AEF">
        <w:rPr>
          <w:i/>
        </w:rPr>
        <w:t xml:space="preserve"> </w:t>
      </w:r>
      <w:r w:rsidRPr="00144AEF">
        <w:rPr>
          <w:i/>
        </w:rPr>
        <w:t>контроллеров</w:t>
      </w:r>
      <w:r w:rsidR="00144AEF">
        <w:t xml:space="preserve"> (</w:t>
      </w:r>
      <w:r w:rsidRPr="00144AEF">
        <w:t>ПЛК</w:t>
      </w:r>
      <w:r w:rsidR="00144AEF" w:rsidRPr="00144AEF">
        <w:t xml:space="preserve">) </w:t>
      </w:r>
      <w:r w:rsidRPr="00144AEF">
        <w:t>в</w:t>
      </w:r>
      <w:r w:rsidR="00144AEF" w:rsidRPr="00144AEF">
        <w:t xml:space="preserve"> </w:t>
      </w:r>
      <w:r w:rsidRPr="00144AEF">
        <w:t>форме</w:t>
      </w:r>
      <w:r w:rsidR="00144AEF" w:rsidRPr="00144AEF">
        <w:t xml:space="preserve"> </w:t>
      </w:r>
      <w:r w:rsidRPr="00144AEF">
        <w:t>структурируемого</w:t>
      </w:r>
      <w:r w:rsidR="00144AEF" w:rsidRPr="00144AEF">
        <w:t xml:space="preserve"> </w:t>
      </w:r>
      <w:r w:rsidRPr="00144AEF">
        <w:t>текста,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интерпретирован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программа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языке</w:t>
      </w:r>
      <w:r w:rsidR="00144AEF" w:rsidRPr="00144AEF">
        <w:t xml:space="preserve"> </w:t>
      </w:r>
      <w:r w:rsidRPr="00144AEF">
        <w:t>высокого</w:t>
      </w:r>
      <w:r w:rsidR="00144AEF" w:rsidRPr="00144AEF">
        <w:t xml:space="preserve"> </w:t>
      </w:r>
      <w:r w:rsidRPr="00144AEF">
        <w:t>уровня</w:t>
      </w:r>
      <w:r w:rsidR="00144AEF" w:rsidRPr="00144AEF">
        <w:t xml:space="preserve">. </w:t>
      </w:r>
      <w:r w:rsidRPr="00144AEF">
        <w:t>Хотя</w:t>
      </w:r>
      <w:r w:rsidR="00144AEF" w:rsidRPr="00144AEF">
        <w:t xml:space="preserve"> </w:t>
      </w:r>
      <w:r w:rsidRPr="00144AEF">
        <w:t>Стандарт</w:t>
      </w:r>
      <w:r w:rsidR="00144AEF" w:rsidRPr="00144AEF">
        <w:t xml:space="preserve"> </w:t>
      </w:r>
      <w:r w:rsidRPr="00144AEF">
        <w:rPr>
          <w:lang w:val="en-US"/>
        </w:rPr>
        <w:t>IEC</w:t>
      </w:r>
      <w:r w:rsidR="00144AEF" w:rsidRPr="00144AEF">
        <w:t xml:space="preserve"> </w:t>
      </w:r>
      <w:r w:rsidRPr="00144AEF">
        <w:t>1131-7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определяет</w:t>
      </w:r>
      <w:r w:rsidR="00144AEF" w:rsidRPr="00144AEF">
        <w:t xml:space="preserve"> </w:t>
      </w:r>
      <w:r w:rsidRPr="00144AEF">
        <w:t>требования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вычислительным</w:t>
      </w:r>
      <w:r w:rsidR="00144AEF" w:rsidRPr="00144AEF">
        <w:t xml:space="preserve"> </w:t>
      </w:r>
      <w:r w:rsidRPr="00144AEF">
        <w:t>средам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устройствам,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могут</w:t>
      </w:r>
      <w:r w:rsidR="00144AEF" w:rsidRPr="00144AEF">
        <w:t xml:space="preserve"> </w:t>
      </w:r>
      <w:r w:rsidRPr="00144AEF">
        <w:t>реализовывать</w:t>
      </w:r>
      <w:r w:rsidR="00144AEF" w:rsidRPr="00144AEF">
        <w:t xml:space="preserve"> </w:t>
      </w:r>
      <w:r w:rsidRPr="00144AEF">
        <w:t>трансляцию,</w:t>
      </w:r>
      <w:r w:rsidR="00144AEF" w:rsidRPr="00144AEF">
        <w:t xml:space="preserve"> </w:t>
      </w:r>
      <w:r w:rsidRPr="00144AEF">
        <w:t>компиляцию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выполнение</w:t>
      </w:r>
      <w:r w:rsidR="00144AEF" w:rsidRPr="00144AEF">
        <w:t xml:space="preserve"> </w:t>
      </w:r>
      <w:r w:rsidRPr="00144AEF">
        <w:t>программ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языке</w:t>
      </w:r>
      <w:r w:rsidR="00144AEF" w:rsidRPr="00144AEF">
        <w:t xml:space="preserve"> </w:t>
      </w:r>
      <w:r w:rsidRPr="00144AEF">
        <w:rPr>
          <w:lang w:val="en-US"/>
        </w:rPr>
        <w:t>FCL</w:t>
      </w:r>
      <w:r w:rsidRPr="00144AEF">
        <w:t>,</w:t>
      </w:r>
      <w:r w:rsidR="00144AEF" w:rsidRPr="00144AEF">
        <w:t xml:space="preserve"> </w:t>
      </w:r>
      <w:r w:rsidRPr="00144AEF">
        <w:t>описанная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нем</w:t>
      </w:r>
      <w:r w:rsidR="00144AEF" w:rsidRPr="00144AEF">
        <w:t xml:space="preserve"> </w:t>
      </w:r>
      <w:r w:rsidRPr="00144AEF">
        <w:t>нотация</w:t>
      </w:r>
      <w:r w:rsidR="00144AEF" w:rsidRPr="00144AEF">
        <w:t xml:space="preserve"> </w:t>
      </w:r>
      <w:r w:rsidRPr="00144AEF">
        <w:t>основных</w:t>
      </w:r>
      <w:r w:rsidR="00144AEF" w:rsidRPr="00144AEF">
        <w:t xml:space="preserve"> </w:t>
      </w:r>
      <w:r w:rsidRPr="00144AEF">
        <w:t>компоне</w:t>
      </w:r>
      <w:r w:rsidR="00D64F4A">
        <w:t>н</w:t>
      </w:r>
      <w:r w:rsidRPr="00144AEF">
        <w:t>тов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вывода</w:t>
      </w:r>
      <w:r w:rsidR="00144AEF" w:rsidRPr="00144AEF">
        <w:t xml:space="preserve"> </w:t>
      </w:r>
      <w:r w:rsidRPr="00144AEF">
        <w:t>позволяет</w:t>
      </w:r>
      <w:r w:rsidR="00144AEF" w:rsidRPr="00144AEF">
        <w:t xml:space="preserve"> </w:t>
      </w:r>
      <w:r w:rsidRPr="00144AEF">
        <w:t>достичь</w:t>
      </w:r>
      <w:r w:rsidR="00144AEF" w:rsidRPr="00144AEF">
        <w:t xml:space="preserve"> </w:t>
      </w:r>
      <w:r w:rsidRPr="00144AEF">
        <w:t>формального</w:t>
      </w:r>
      <w:r w:rsidR="00144AEF" w:rsidRPr="00144AEF">
        <w:t xml:space="preserve"> </w:t>
      </w:r>
      <w:r w:rsidRPr="00144AEF">
        <w:t>уровня</w:t>
      </w:r>
      <w:r w:rsidR="00144AEF" w:rsidRPr="00144AEF">
        <w:t xml:space="preserve"> </w:t>
      </w:r>
      <w:r w:rsidRPr="00144AEF">
        <w:t>строгости,</w:t>
      </w:r>
      <w:r w:rsidR="00144AEF" w:rsidRPr="00144AEF">
        <w:t xml:space="preserve"> </w:t>
      </w:r>
      <w:r w:rsidRPr="00144AEF">
        <w:t>необходимого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последующей</w:t>
      </w:r>
      <w:r w:rsidR="00144AEF" w:rsidRPr="00144AEF">
        <w:t xml:space="preserve"> </w:t>
      </w:r>
      <w:r w:rsidRPr="00144AEF">
        <w:t>разработки</w:t>
      </w:r>
      <w:r w:rsidR="00144AEF" w:rsidRPr="00144AEF">
        <w:t xml:space="preserve"> </w:t>
      </w:r>
      <w:r w:rsidRPr="00144AEF">
        <w:t>соответствующих</w:t>
      </w:r>
      <w:r w:rsidR="00144AEF" w:rsidRPr="00144AEF">
        <w:t xml:space="preserve"> </w:t>
      </w:r>
      <w:r w:rsidRPr="00144AEF">
        <w:t>инструментальных</w:t>
      </w:r>
      <w:r w:rsidR="00144AEF" w:rsidRPr="00144AEF">
        <w:t xml:space="preserve"> </w:t>
      </w:r>
      <w:r w:rsidRPr="00144AEF">
        <w:t>средств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rPr>
          <w:i/>
        </w:rPr>
        <w:t>Концептуальные</w:t>
      </w:r>
      <w:r w:rsidR="00144AEF" w:rsidRPr="00144AEF">
        <w:rPr>
          <w:i/>
        </w:rPr>
        <w:t xml:space="preserve"> </w:t>
      </w:r>
      <w:r w:rsidRPr="00144AEF">
        <w:rPr>
          <w:i/>
        </w:rPr>
        <w:t>основы</w:t>
      </w:r>
      <w:r w:rsidR="00144AEF" w:rsidRPr="00144AEF">
        <w:rPr>
          <w:i/>
        </w:rPr>
        <w:t xml:space="preserve"> </w:t>
      </w:r>
      <w:r w:rsidRPr="00144AEF">
        <w:rPr>
          <w:i/>
        </w:rPr>
        <w:t>нечеткого</w:t>
      </w:r>
      <w:r w:rsidR="00144AEF" w:rsidRPr="00144AEF">
        <w:rPr>
          <w:i/>
        </w:rPr>
        <w:t xml:space="preserve"> </w:t>
      </w:r>
      <w:r w:rsidRPr="00144AEF">
        <w:rPr>
          <w:i/>
        </w:rPr>
        <w:t>управления</w:t>
      </w:r>
      <w:r w:rsidR="00144AEF" w:rsidRPr="00144AEF">
        <w:rPr>
          <w:i/>
        </w:rPr>
        <w:t xml:space="preserve">. </w:t>
      </w:r>
      <w:r w:rsidRPr="00144AEF">
        <w:t>Под</w:t>
      </w:r>
      <w:r w:rsidR="00144AEF" w:rsidRPr="00144AEF">
        <w:t xml:space="preserve"> </w:t>
      </w:r>
      <w:r w:rsidRPr="00144AEF">
        <w:rPr>
          <w:i/>
        </w:rPr>
        <w:t>нечетким</w:t>
      </w:r>
      <w:r w:rsidR="00144AEF" w:rsidRPr="00144AEF">
        <w:rPr>
          <w:i/>
        </w:rPr>
        <w:t xml:space="preserve"> </w:t>
      </w:r>
      <w:r w:rsidRPr="00144AEF">
        <w:rPr>
          <w:i/>
        </w:rPr>
        <w:t>управлением</w:t>
      </w:r>
      <w:r w:rsidR="00144AEF">
        <w:t xml:space="preserve"> (</w:t>
      </w:r>
      <w:r w:rsidRPr="00144AEF">
        <w:rPr>
          <w:lang w:val="en-US"/>
        </w:rPr>
        <w:t>Fuzzy</w:t>
      </w:r>
      <w:r w:rsidR="00144AEF" w:rsidRPr="00144AEF">
        <w:t xml:space="preserve"> </w:t>
      </w:r>
      <w:r w:rsidRPr="00144AEF">
        <w:rPr>
          <w:lang w:val="en-US"/>
        </w:rPr>
        <w:t>Control</w:t>
      </w:r>
      <w:r w:rsidR="00144AEF" w:rsidRPr="00144AEF">
        <w:t xml:space="preserve">) </w:t>
      </w:r>
      <w:r w:rsidRPr="00144AEF">
        <w:t>понимается</w:t>
      </w:r>
      <w:r w:rsidR="00144AEF" w:rsidRPr="00144AEF">
        <w:t xml:space="preserve"> </w:t>
      </w:r>
      <w:r w:rsidRPr="00144AEF">
        <w:t>область</w:t>
      </w:r>
      <w:r w:rsidR="00144AEF" w:rsidRPr="00144AEF">
        <w:t xml:space="preserve"> </w:t>
      </w:r>
      <w:r w:rsidRPr="00144AEF">
        <w:t>применения</w:t>
      </w:r>
      <w:r w:rsidR="00144AEF" w:rsidRPr="00144AEF">
        <w:t xml:space="preserve"> </w:t>
      </w:r>
      <w:r w:rsidRPr="00144AEF">
        <w:t>общей</w:t>
      </w:r>
      <w:r w:rsidR="00144AEF" w:rsidRPr="00144AEF">
        <w:t xml:space="preserve"> </w:t>
      </w:r>
      <w:r w:rsidRPr="00144AEF">
        <w:t>методологии</w:t>
      </w:r>
      <w:r w:rsidR="00144AEF" w:rsidRPr="00144AEF">
        <w:t xml:space="preserve"> </w:t>
      </w:r>
      <w:r w:rsidRPr="00144AEF">
        <w:t>теории</w:t>
      </w:r>
      <w:r w:rsidR="00144AEF" w:rsidRPr="00144AEF">
        <w:t xml:space="preserve"> </w:t>
      </w:r>
      <w:r w:rsidRPr="00144AEF">
        <w:t>нечетких</w:t>
      </w:r>
      <w:r w:rsidR="00144AEF" w:rsidRPr="00144AEF">
        <w:t xml:space="preserve"> </w:t>
      </w:r>
      <w:r w:rsidRPr="00144AEF">
        <w:t>множеств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нечеткой</w:t>
      </w:r>
      <w:r w:rsidR="00144AEF" w:rsidRPr="00144AEF">
        <w:t xml:space="preserve"> </w:t>
      </w:r>
      <w:r w:rsidRPr="00144AEF">
        <w:t>логики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решения</w:t>
      </w:r>
      <w:r w:rsidR="00144AEF" w:rsidRPr="00144AEF">
        <w:t xml:space="preserve"> </w:t>
      </w:r>
      <w:r w:rsidRPr="00144AEF">
        <w:t>практических</w:t>
      </w:r>
      <w:r w:rsidR="00144AEF" w:rsidRPr="00144AEF">
        <w:t xml:space="preserve"> </w:t>
      </w:r>
      <w:r w:rsidRPr="00144AEF">
        <w:t>задач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. </w:t>
      </w:r>
      <w:r w:rsidRPr="00144AEF">
        <w:t>Нечеткое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возникло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технология</w:t>
      </w:r>
      <w:r w:rsidR="00144AEF" w:rsidRPr="00144AEF">
        <w:t xml:space="preserve"> </w:t>
      </w:r>
      <w:r w:rsidRPr="00144AEF">
        <w:t>способна</w:t>
      </w:r>
      <w:r w:rsidR="00144AEF" w:rsidRPr="00144AEF">
        <w:t xml:space="preserve"> </w:t>
      </w:r>
      <w:r w:rsidRPr="00144AEF">
        <w:t>расширить</w:t>
      </w:r>
      <w:r w:rsidR="00144AEF" w:rsidRPr="00144AEF">
        <w:t xml:space="preserve"> </w:t>
      </w:r>
      <w:r w:rsidRPr="00144AEF">
        <w:t>возможности</w:t>
      </w:r>
      <w:r w:rsidR="00144AEF" w:rsidRPr="00144AEF">
        <w:t xml:space="preserve"> </w:t>
      </w:r>
      <w:r w:rsidRPr="00144AEF">
        <w:t>автоматизации</w:t>
      </w:r>
      <w:r w:rsidR="00144AEF" w:rsidRPr="00144AEF">
        <w:t xml:space="preserve"> </w:t>
      </w:r>
      <w:r w:rsidRPr="00144AEF">
        <w:t>производства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предназначенная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решения</w:t>
      </w:r>
      <w:r w:rsidR="00144AEF" w:rsidRPr="00144AEF">
        <w:t xml:space="preserve"> </w:t>
      </w:r>
      <w:r w:rsidRPr="00144AEF">
        <w:t>прикладных</w:t>
      </w:r>
      <w:r w:rsidR="00144AEF" w:rsidRPr="00144AEF">
        <w:t xml:space="preserve"> </w:t>
      </w:r>
      <w:r w:rsidRPr="00144AEF">
        <w:t>задач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области</w:t>
      </w:r>
      <w:r w:rsidR="00144AEF" w:rsidRPr="00144AEF">
        <w:t xml:space="preserve"> </w:t>
      </w:r>
      <w:r w:rsidRPr="00144AEF">
        <w:t>управления,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общем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могут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реализованы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программируемых</w:t>
      </w:r>
      <w:r w:rsidR="00144AEF" w:rsidRPr="00144AEF">
        <w:t xml:space="preserve"> </w:t>
      </w:r>
      <w:r w:rsidRPr="00144AEF">
        <w:t>контроллеров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Нечеткое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базируется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использовании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столько</w:t>
      </w:r>
      <w:r w:rsidR="00144AEF" w:rsidRPr="00144AEF">
        <w:t xml:space="preserve"> </w:t>
      </w:r>
      <w:r w:rsidRPr="00144AEF">
        <w:t>аналитических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теоретических</w:t>
      </w:r>
      <w:r w:rsidR="00144AEF" w:rsidRPr="00144AEF">
        <w:t xml:space="preserve"> </w:t>
      </w:r>
      <w:r w:rsidRPr="00144AEF">
        <w:t>моделей,</w:t>
      </w:r>
      <w:r w:rsidR="00144AEF" w:rsidRPr="00144AEF">
        <w:t xml:space="preserve"> </w:t>
      </w:r>
      <w:r w:rsidRPr="00144AEF">
        <w:t>сколько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практическом</w:t>
      </w:r>
      <w:r w:rsidR="00144AEF" w:rsidRPr="00144AEF">
        <w:t xml:space="preserve"> </w:t>
      </w:r>
      <w:r w:rsidRPr="00144AEF">
        <w:t>применении</w:t>
      </w:r>
      <w:r w:rsidR="00144AEF" w:rsidRPr="00144AEF">
        <w:t xml:space="preserve"> </w:t>
      </w:r>
      <w:r w:rsidRPr="00144AEF">
        <w:t>знаний,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представить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форме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называемых</w:t>
      </w:r>
      <w:r w:rsidR="00144AEF" w:rsidRPr="00144AEF">
        <w:t xml:space="preserve"> </w:t>
      </w:r>
      <w:r w:rsidRPr="00144AEF">
        <w:t>лингвистических</w:t>
      </w:r>
      <w:r w:rsidR="00144AEF" w:rsidRPr="00144AEF">
        <w:t xml:space="preserve"> </w:t>
      </w:r>
      <w:r w:rsidRPr="00144AEF">
        <w:t>баз</w:t>
      </w:r>
      <w:r w:rsidR="00144AEF" w:rsidRPr="00144AEF">
        <w:t xml:space="preserve"> </w:t>
      </w:r>
      <w:r w:rsidRPr="00144AEF">
        <w:t>правил</w:t>
      </w:r>
      <w:r w:rsidR="00144AEF" w:rsidRPr="00144AEF">
        <w:t xml:space="preserve">. </w:t>
      </w:r>
      <w:r w:rsidRPr="00144AEF">
        <w:t>Нечеткое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использоваться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том</w:t>
      </w:r>
      <w:r w:rsidR="00144AEF" w:rsidRPr="00144AEF">
        <w:t xml:space="preserve"> </w:t>
      </w:r>
      <w:r w:rsidRPr="00144AEF">
        <w:t>случае,</w:t>
      </w:r>
      <w:r w:rsidR="00144AEF" w:rsidRPr="00144AEF">
        <w:t xml:space="preserve"> </w:t>
      </w:r>
      <w:r w:rsidRPr="00144AEF">
        <w:t>когда</w:t>
      </w:r>
      <w:r w:rsidR="00144AEF" w:rsidRPr="00144AEF">
        <w:t xml:space="preserve"> </w:t>
      </w:r>
      <w:r w:rsidRPr="00144AEF">
        <w:t>существует</w:t>
      </w:r>
      <w:r w:rsidR="00144AEF" w:rsidRPr="00144AEF">
        <w:t xml:space="preserve"> </w:t>
      </w:r>
      <w:r w:rsidRPr="00144AEF">
        <w:t>определенный</w:t>
      </w:r>
      <w:r w:rsidR="00144AEF" w:rsidRPr="00144AEF">
        <w:t xml:space="preserve"> </w:t>
      </w:r>
      <w:r w:rsidRPr="00144AEF">
        <w:t>опыт</w:t>
      </w:r>
      <w:r w:rsidR="00144AEF" w:rsidRPr="00144AEF">
        <w:t xml:space="preserve"> </w:t>
      </w:r>
      <w:r w:rsidRPr="00144AEF">
        <w:t>экспертов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записать</w:t>
      </w:r>
      <w:r w:rsidR="00144AEF" w:rsidRPr="00144AEF">
        <w:t xml:space="preserve"> </w:t>
      </w:r>
      <w:r w:rsidRPr="00144AEF">
        <w:t>некоторым</w:t>
      </w:r>
      <w:r w:rsidR="00144AEF" w:rsidRPr="00144AEF">
        <w:t xml:space="preserve"> </w:t>
      </w:r>
      <w:r w:rsidRPr="00144AEF">
        <w:t>формальным</w:t>
      </w:r>
      <w:r w:rsidR="00144AEF" w:rsidRPr="00144AEF">
        <w:t xml:space="preserve"> </w:t>
      </w:r>
      <w:r w:rsidRPr="00144AEF">
        <w:t>образом</w:t>
      </w:r>
      <w:r w:rsidR="00144AEF" w:rsidRPr="00144AEF">
        <w:t xml:space="preserve">. </w:t>
      </w:r>
      <w:r w:rsidRPr="00144AEF">
        <w:t>Все</w:t>
      </w:r>
      <w:r w:rsidR="00144AEF" w:rsidRPr="00144AEF">
        <w:t xml:space="preserve"> </w:t>
      </w:r>
      <w:r w:rsidRPr="00144AEF">
        <w:t>это</w:t>
      </w:r>
      <w:r w:rsidR="00144AEF" w:rsidRPr="00144AEF">
        <w:t xml:space="preserve"> </w:t>
      </w:r>
      <w:r w:rsidRPr="00144AEF">
        <w:t>позволяет</w:t>
      </w:r>
      <w:r w:rsidR="00144AEF" w:rsidRPr="00144AEF">
        <w:t xml:space="preserve"> </w:t>
      </w:r>
      <w:r w:rsidRPr="00144AEF">
        <w:t>воспользоваться</w:t>
      </w:r>
      <w:r w:rsidR="00144AEF" w:rsidRPr="00144AEF">
        <w:t xml:space="preserve"> </w:t>
      </w:r>
      <w:r w:rsidRPr="00144AEF">
        <w:t>доступными</w:t>
      </w:r>
      <w:r w:rsidR="00144AEF" w:rsidRPr="00144AEF">
        <w:t xml:space="preserve"> </w:t>
      </w:r>
      <w:r w:rsidRPr="00144AEF">
        <w:t>знаниями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целью</w:t>
      </w:r>
      <w:r w:rsidR="00144AEF" w:rsidRPr="00144AEF">
        <w:t xml:space="preserve"> </w:t>
      </w:r>
      <w:r w:rsidRPr="00144AEF">
        <w:t>улучшить</w:t>
      </w:r>
      <w:r w:rsidR="00144AEF" w:rsidRPr="00144AEF">
        <w:t xml:space="preserve"> </w:t>
      </w:r>
      <w:r w:rsidRPr="00144AEF">
        <w:t>процессы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решить</w:t>
      </w:r>
      <w:r w:rsidR="00144AEF" w:rsidRPr="00144AEF">
        <w:t xml:space="preserve"> </w:t>
      </w:r>
      <w:r w:rsidRPr="00144AEF">
        <w:t>ряд</w:t>
      </w:r>
      <w:r w:rsidR="00144AEF" w:rsidRPr="00144AEF">
        <w:t xml:space="preserve"> </w:t>
      </w:r>
      <w:r w:rsidRPr="00144AEF">
        <w:t>задач,</w:t>
      </w:r>
      <w:r w:rsidR="00144AEF" w:rsidRPr="00144AEF">
        <w:t xml:space="preserve"> </w:t>
      </w:r>
      <w:r w:rsidRPr="00144AEF">
        <w:t>например</w:t>
      </w:r>
      <w:r w:rsidR="00144AEF" w:rsidRPr="00144AEF">
        <w:t>:</w:t>
      </w:r>
    </w:p>
    <w:p w:rsidR="00144AEF" w:rsidRPr="00144AEF" w:rsidRDefault="005055C0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управление</w:t>
      </w:r>
      <w:r w:rsidR="00144AEF">
        <w:t xml:space="preserve"> (</w:t>
      </w:r>
      <w:r w:rsidRPr="00144AEF">
        <w:t>с</w:t>
      </w:r>
      <w:r w:rsidR="00144AEF" w:rsidRPr="00144AEF">
        <w:t xml:space="preserve"> </w:t>
      </w:r>
      <w:r w:rsidRPr="00144AEF">
        <w:t>обратной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без</w:t>
      </w:r>
      <w:r w:rsidR="00144AEF" w:rsidRPr="00144AEF">
        <w:t xml:space="preserve"> </w:t>
      </w:r>
      <w:r w:rsidRPr="00144AEF">
        <w:t>обратной</w:t>
      </w:r>
      <w:r w:rsidR="00144AEF" w:rsidRPr="00144AEF">
        <w:t xml:space="preserve"> </w:t>
      </w:r>
      <w:r w:rsidRPr="00144AEF">
        <w:t>связи,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одной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многими</w:t>
      </w:r>
      <w:r w:rsidR="00144AEF" w:rsidRPr="00144AEF">
        <w:t xml:space="preserve"> </w:t>
      </w:r>
      <w:r w:rsidRPr="00144AEF">
        <w:t>переменными,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линейных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нелинейных</w:t>
      </w:r>
      <w:r w:rsidR="00144AEF" w:rsidRPr="00144AEF">
        <w:t xml:space="preserve"> </w:t>
      </w:r>
      <w:r w:rsidRPr="00144AEF">
        <w:t>систем</w:t>
      </w:r>
      <w:r w:rsidR="00144AEF" w:rsidRPr="00144AEF">
        <w:t>);</w:t>
      </w:r>
    </w:p>
    <w:p w:rsidR="00144AEF" w:rsidRPr="00144AEF" w:rsidRDefault="005055C0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установка</w:t>
      </w:r>
      <w:r w:rsidR="00144AEF" w:rsidRPr="00144AEF">
        <w:t xml:space="preserve"> </w:t>
      </w:r>
      <w:r w:rsidRPr="00144AEF">
        <w:t>параметров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автономном</w:t>
      </w:r>
      <w:r w:rsidR="00144AEF" w:rsidRPr="00144AEF">
        <w:t xml:space="preserve"> </w:t>
      </w:r>
      <w:r w:rsidRPr="00144AEF">
        <w:t>режиме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режиме</w:t>
      </w:r>
      <w:r w:rsidR="00144AEF" w:rsidRPr="00144AEF">
        <w:t xml:space="preserve"> </w:t>
      </w:r>
      <w:r w:rsidRPr="00144AEF">
        <w:t>реального</w:t>
      </w:r>
      <w:r w:rsidR="00144AEF" w:rsidRPr="00144AEF">
        <w:t xml:space="preserve"> </w:t>
      </w:r>
      <w:r w:rsidRPr="00144AEF">
        <w:t>времени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классификация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распознавание</w:t>
      </w:r>
      <w:r w:rsidR="00144AEF" w:rsidRPr="00144AEF">
        <w:t xml:space="preserve"> </w:t>
      </w:r>
      <w:r w:rsidRPr="00144AEF">
        <w:t>образов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оперативное</w:t>
      </w:r>
      <w:r w:rsidR="00144AEF" w:rsidRPr="00144AEF">
        <w:t xml:space="preserve"> </w:t>
      </w:r>
      <w:r w:rsidRPr="00144AEF">
        <w:t>принятие</w:t>
      </w:r>
      <w:r w:rsidR="00144AEF" w:rsidRPr="00144AEF">
        <w:t xml:space="preserve"> </w:t>
      </w:r>
      <w:r w:rsidRPr="00144AEF">
        <w:t>решения</w:t>
      </w:r>
      <w:r w:rsidR="00144AEF">
        <w:t xml:space="preserve"> (</w:t>
      </w:r>
      <w:r w:rsidRPr="00144AEF">
        <w:t>Послать</w:t>
      </w:r>
      <w:r w:rsidR="00144AEF" w:rsidRPr="00144AEF">
        <w:t xml:space="preserve"> </w:t>
      </w:r>
      <w:r w:rsidRPr="00144AEF">
        <w:t>этот</w:t>
      </w:r>
      <w:r w:rsidR="00144AEF" w:rsidRPr="00144AEF">
        <w:t xml:space="preserve"> </w:t>
      </w:r>
      <w:r w:rsidRPr="00144AEF">
        <w:t>продукт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обработку</w:t>
      </w:r>
      <w:r w:rsidR="00144AEF" w:rsidRPr="00144AEF">
        <w:t xml:space="preserve"> </w:t>
      </w:r>
      <w:r w:rsidRPr="00144AEF">
        <w:t>устройством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</w:t>
      </w:r>
      <w:r w:rsidR="00144AEF" w:rsidRPr="00144AEF">
        <w:t>?);</w:t>
      </w:r>
    </w:p>
    <w:p w:rsidR="00144AEF" w:rsidRPr="00144AEF" w:rsidRDefault="005055C0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помощь</w:t>
      </w:r>
      <w:r w:rsidR="00144AEF" w:rsidRPr="00144AEF">
        <w:t xml:space="preserve"> </w:t>
      </w:r>
      <w:r w:rsidRPr="00144AEF">
        <w:t>операторам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принятии</w:t>
      </w:r>
      <w:r w:rsidR="00144AEF" w:rsidRPr="00144AEF">
        <w:t xml:space="preserve"> </w:t>
      </w:r>
      <w:r w:rsidRPr="00144AEF">
        <w:t>решений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настройке</w:t>
      </w:r>
      <w:r w:rsidR="00144AEF" w:rsidRPr="00144AEF">
        <w:t xml:space="preserve"> </w:t>
      </w:r>
      <w:r w:rsidRPr="00144AEF">
        <w:t>параметров</w:t>
      </w:r>
      <w:r w:rsidR="00144AEF" w:rsidRPr="00144AEF">
        <w:t>;</w:t>
      </w:r>
    </w:p>
    <w:p w:rsidR="00144AEF" w:rsidRPr="00144AEF" w:rsidRDefault="005055C0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определение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диагностика</w:t>
      </w:r>
      <w:r w:rsidR="00144AEF" w:rsidRPr="00144AEF">
        <w:t xml:space="preserve"> </w:t>
      </w:r>
      <w:r w:rsidRPr="00144AEF">
        <w:t>неисправностей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системах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Широкий</w:t>
      </w:r>
      <w:r w:rsidR="00144AEF" w:rsidRPr="00144AEF">
        <w:t xml:space="preserve"> </w:t>
      </w:r>
      <w:r w:rsidRPr="00144AEF">
        <w:t>диапазон</w:t>
      </w:r>
      <w:r w:rsidR="00144AEF" w:rsidRPr="00144AEF">
        <w:t xml:space="preserve"> </w:t>
      </w:r>
      <w:r w:rsidRPr="00144AEF">
        <w:t>приложений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естественность</w:t>
      </w:r>
      <w:r w:rsidR="00144AEF" w:rsidRPr="00144AEF">
        <w:t xml:space="preserve"> </w:t>
      </w:r>
      <w:r w:rsidRPr="00144AEF">
        <w:t>подхода,</w:t>
      </w:r>
      <w:r w:rsidR="00144AEF" w:rsidRPr="00144AEF">
        <w:t xml:space="preserve"> </w:t>
      </w:r>
      <w:r w:rsidRPr="00144AEF">
        <w:t>основанного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опыте</w:t>
      </w:r>
      <w:r w:rsidR="00144AEF" w:rsidRPr="00144AEF">
        <w:t xml:space="preserve"> </w:t>
      </w:r>
      <w:r w:rsidRPr="00144AEF">
        <w:t>специалистов,</w:t>
      </w:r>
      <w:r w:rsidR="00144AEF" w:rsidRPr="00144AEF">
        <w:t xml:space="preserve"> </w:t>
      </w:r>
      <w:r w:rsidRPr="00144AEF">
        <w:t>делает</w:t>
      </w:r>
      <w:r w:rsidR="00144AEF" w:rsidRPr="00144AEF">
        <w:t xml:space="preserve"> </w:t>
      </w:r>
      <w:r w:rsidRPr="00144AEF">
        <w:t>нечеткое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основным</w:t>
      </w:r>
      <w:r w:rsidR="00144AEF" w:rsidRPr="00144AEF">
        <w:t xml:space="preserve"> </w:t>
      </w:r>
      <w:r w:rsidRPr="00144AEF">
        <w:t>средством,</w:t>
      </w:r>
      <w:r w:rsidR="00144AEF" w:rsidRPr="00144AEF">
        <w:t xml:space="preserve"> </w:t>
      </w:r>
      <w:r w:rsidRPr="00144AEF">
        <w:t>которое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стандарта</w:t>
      </w:r>
      <w:r w:rsidR="00144AEF" w:rsidRPr="00144AEF">
        <w:t xml:space="preserve"> </w:t>
      </w:r>
      <w:r w:rsidRPr="00144AEF">
        <w:t>должно</w:t>
      </w:r>
      <w:r w:rsidR="00144AEF" w:rsidRPr="00144AEF">
        <w:t xml:space="preserve"> </w:t>
      </w:r>
      <w:r w:rsidRPr="00144AEF">
        <w:t>стать</w:t>
      </w:r>
      <w:r w:rsidR="00144AEF" w:rsidRPr="00144AEF">
        <w:t xml:space="preserve"> </w:t>
      </w:r>
      <w:r w:rsidRPr="00144AEF">
        <w:t>доступным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всех</w:t>
      </w:r>
      <w:r w:rsidR="00144AEF" w:rsidRPr="00144AEF">
        <w:t xml:space="preserve"> </w:t>
      </w:r>
      <w:r w:rsidRPr="00144AEF">
        <w:t>пользователей</w:t>
      </w:r>
      <w:r w:rsidR="00144AEF" w:rsidRPr="00144AEF">
        <w:t xml:space="preserve"> </w:t>
      </w:r>
      <w:r w:rsidRPr="00144AEF">
        <w:t>программируемых</w:t>
      </w:r>
      <w:r w:rsidR="00144AEF" w:rsidRPr="00144AEF">
        <w:t xml:space="preserve"> </w:t>
      </w:r>
      <w:r w:rsidRPr="00144AEF">
        <w:t>контроллеров</w:t>
      </w:r>
      <w:r w:rsidR="00144AEF" w:rsidRPr="00144AEF">
        <w:t xml:space="preserve">. </w:t>
      </w:r>
      <w:r w:rsidRPr="00144AEF">
        <w:t>Нечеткое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непосредственно</w:t>
      </w:r>
      <w:r w:rsidR="00144AEF" w:rsidRPr="00144AEF">
        <w:t xml:space="preserve"> </w:t>
      </w:r>
      <w:r w:rsidRPr="00144AEF">
        <w:t>комбинироваться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классическими</w:t>
      </w:r>
      <w:r w:rsidR="00144AEF" w:rsidRPr="00144AEF">
        <w:t xml:space="preserve"> </w:t>
      </w:r>
      <w:r w:rsidRPr="00144AEF">
        <w:t>методами</w:t>
      </w:r>
      <w:r w:rsidR="00144AEF" w:rsidRPr="00144AEF">
        <w:t xml:space="preserve"> </w:t>
      </w:r>
      <w:r w:rsidRPr="00144AEF">
        <w:t>управления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Применение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наиболее</w:t>
      </w:r>
      <w:r w:rsidR="00144AEF" w:rsidRPr="00144AEF">
        <w:t xml:space="preserve"> </w:t>
      </w:r>
      <w:r w:rsidRPr="00144AEF">
        <w:t>эффективным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тех</w:t>
      </w:r>
      <w:r w:rsidR="00144AEF" w:rsidRPr="00144AEF">
        <w:t xml:space="preserve"> </w:t>
      </w:r>
      <w:r w:rsidRPr="00144AEF">
        <w:t>случаях,</w:t>
      </w:r>
      <w:r w:rsidR="00144AEF" w:rsidRPr="00144AEF">
        <w:t xml:space="preserve"> </w:t>
      </w:r>
      <w:r w:rsidRPr="00144AEF">
        <w:t>когда</w:t>
      </w:r>
      <w:r w:rsidR="00144AEF" w:rsidRPr="00144AEF">
        <w:t xml:space="preserve"> </w:t>
      </w:r>
      <w:r w:rsidRPr="00144AEF">
        <w:t>отсутствует</w:t>
      </w:r>
      <w:r w:rsidR="00144AEF" w:rsidRPr="00144AEF">
        <w:t xml:space="preserve"> </w:t>
      </w:r>
      <w:r w:rsidRPr="00144AEF">
        <w:t>явная</w:t>
      </w:r>
      <w:r w:rsidR="00144AEF" w:rsidRPr="00144AEF">
        <w:t xml:space="preserve"> </w:t>
      </w:r>
      <w:r w:rsidRPr="00144AEF">
        <w:t>модель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аналитическая</w:t>
      </w:r>
      <w:r w:rsidR="00144AEF" w:rsidRPr="00144AEF">
        <w:t xml:space="preserve"> </w:t>
      </w:r>
      <w:r w:rsidRPr="00144AEF">
        <w:t>модель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слишком</w:t>
      </w:r>
      <w:r w:rsidR="00144AEF" w:rsidRPr="00144AEF">
        <w:t xml:space="preserve"> </w:t>
      </w:r>
      <w:r w:rsidRPr="00144AEF">
        <w:t>сложной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представления</w:t>
      </w:r>
      <w:r w:rsidR="00144AEF">
        <w:t xml:space="preserve"> (</w:t>
      </w:r>
      <w:r w:rsidRPr="00144AEF">
        <w:t>например,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несколькими</w:t>
      </w:r>
      <w:r w:rsidR="00144AEF" w:rsidRPr="00144AEF">
        <w:t xml:space="preserve"> </w:t>
      </w:r>
      <w:r w:rsidRPr="00144AEF">
        <w:t>входами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несколькими</w:t>
      </w:r>
      <w:r w:rsidR="00144AEF" w:rsidRPr="00144AEF">
        <w:t xml:space="preserve"> </w:t>
      </w:r>
      <w:r w:rsidRPr="00144AEF">
        <w:t>выходами</w:t>
      </w:r>
      <w:r w:rsidR="00144AEF" w:rsidRPr="00144AEF">
        <w:t xml:space="preserve">) </w:t>
      </w:r>
      <w:r w:rsidRPr="00144AEF">
        <w:t>или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получения</w:t>
      </w:r>
      <w:r w:rsidR="00144AEF" w:rsidRPr="00144AEF">
        <w:t xml:space="preserve"> </w:t>
      </w:r>
      <w:r w:rsidRPr="00144AEF">
        <w:t>решений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реальном</w:t>
      </w:r>
      <w:r w:rsidR="00144AEF" w:rsidRPr="00144AEF">
        <w:t xml:space="preserve"> </w:t>
      </w:r>
      <w:r w:rsidRPr="00144AEF">
        <w:t>масштабе</w:t>
      </w:r>
      <w:r w:rsidR="00144AEF" w:rsidRPr="00144AEF">
        <w:t xml:space="preserve"> </w:t>
      </w:r>
      <w:r w:rsidRPr="00144AEF">
        <w:t>времени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Другое</w:t>
      </w:r>
      <w:r w:rsidR="00144AEF" w:rsidRPr="00144AEF">
        <w:t xml:space="preserve"> </w:t>
      </w:r>
      <w:r w:rsidRPr="00144AEF">
        <w:t>достоинство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заключается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непосредственном</w:t>
      </w:r>
      <w:r w:rsidR="00144AEF" w:rsidRPr="00144AEF">
        <w:t xml:space="preserve"> </w:t>
      </w:r>
      <w:r w:rsidRPr="00144AEF">
        <w:t>объединении</w:t>
      </w:r>
      <w:r w:rsidR="00144AEF" w:rsidRPr="00144AEF">
        <w:t xml:space="preserve"> </w:t>
      </w:r>
      <w:r w:rsidRPr="00144AEF">
        <w:t>опыта</w:t>
      </w:r>
      <w:r w:rsidR="00144AEF" w:rsidRPr="00144AEF">
        <w:t xml:space="preserve"> </w:t>
      </w:r>
      <w:r w:rsidRPr="00144AEF">
        <w:t>нескольких</w:t>
      </w:r>
      <w:r w:rsidR="00144AEF" w:rsidRPr="00144AEF">
        <w:t xml:space="preserve"> </w:t>
      </w:r>
      <w:r w:rsidRPr="00144AEF">
        <w:t>специалистов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вовсе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нужно</w:t>
      </w:r>
      <w:r w:rsidR="00144AEF" w:rsidRPr="00144AEF">
        <w:t xml:space="preserve"> </w:t>
      </w:r>
      <w:r w:rsidRPr="00144AEF">
        <w:t>моделировать</w:t>
      </w:r>
      <w:r w:rsidR="00144AEF" w:rsidRPr="00144AEF">
        <w:t xml:space="preserve"> </w:t>
      </w:r>
      <w:r w:rsidRPr="00144AEF">
        <w:t>целиком</w:t>
      </w:r>
      <w:r w:rsidR="00144AEF" w:rsidRPr="00144AEF">
        <w:t xml:space="preserve"> </w:t>
      </w:r>
      <w:r w:rsidRPr="00144AEF">
        <w:t>весь</w:t>
      </w:r>
      <w:r w:rsidR="00144AEF" w:rsidRPr="00144AEF">
        <w:t xml:space="preserve"> </w:t>
      </w:r>
      <w:r w:rsidRPr="00144AEF">
        <w:t>контроллер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- </w:t>
      </w:r>
      <w:r w:rsidRPr="00144AEF">
        <w:t>иногда</w:t>
      </w:r>
      <w:r w:rsidR="00144AEF" w:rsidRPr="00144AEF">
        <w:t xml:space="preserve"> </w:t>
      </w:r>
      <w:r w:rsidRPr="00144AEF">
        <w:t>нечеткое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интерполировать</w:t>
      </w:r>
      <w:r w:rsidR="00144AEF" w:rsidRPr="00144AEF">
        <w:t xml:space="preserve"> </w:t>
      </w:r>
      <w:r w:rsidRPr="00144AEF">
        <w:t>серию</w:t>
      </w:r>
      <w:r w:rsidR="00144AEF" w:rsidRPr="00144AEF">
        <w:t xml:space="preserve"> </w:t>
      </w:r>
      <w:r w:rsidRPr="00144AEF">
        <w:t>локально</w:t>
      </w:r>
      <w:r w:rsidR="00144AEF" w:rsidRPr="00144AEF">
        <w:t xml:space="preserve"> </w:t>
      </w:r>
      <w:r w:rsidRPr="00144AEF">
        <w:t>линейных</w:t>
      </w:r>
      <w:r w:rsidR="00144AEF" w:rsidRPr="00144AEF">
        <w:t xml:space="preserve"> </w:t>
      </w:r>
      <w:r w:rsidRPr="00144AEF">
        <w:t>моделей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динамически</w:t>
      </w:r>
      <w:r w:rsidR="00144AEF" w:rsidRPr="00144AEF">
        <w:t xml:space="preserve"> </w:t>
      </w:r>
      <w:r w:rsidRPr="00144AEF">
        <w:t>адаптировать</w:t>
      </w:r>
      <w:r w:rsidR="00144AEF" w:rsidRPr="00144AEF">
        <w:t xml:space="preserve"> </w:t>
      </w:r>
      <w:r w:rsidRPr="00144AEF">
        <w:t>параметры</w:t>
      </w:r>
      <w:r w:rsidR="00144AEF" w:rsidRPr="00144AEF">
        <w:t xml:space="preserve"> </w:t>
      </w:r>
      <w:r w:rsidRPr="00144AEF">
        <w:t>некоторого</w:t>
      </w:r>
      <w:r w:rsidR="00144AEF" w:rsidRPr="00144AEF">
        <w:t xml:space="preserve"> </w:t>
      </w:r>
      <w:r w:rsidRPr="00144AEF">
        <w:t>линейного</w:t>
      </w:r>
      <w:r w:rsidR="00144AEF" w:rsidRPr="00144AEF">
        <w:t xml:space="preserve"> </w:t>
      </w:r>
      <w:r w:rsidRPr="00144AEF">
        <w:t>регулятора</w:t>
      </w:r>
      <w:r w:rsidR="00144AEF" w:rsidRPr="00144AEF">
        <w:t xml:space="preserve">. </w:t>
      </w:r>
      <w:r w:rsidRPr="00144AEF">
        <w:t>Тем</w:t>
      </w:r>
      <w:r w:rsidR="00144AEF" w:rsidRPr="00144AEF">
        <w:t xml:space="preserve"> </w:t>
      </w:r>
      <w:r w:rsidRPr="00144AEF">
        <w:t>самым</w:t>
      </w:r>
      <w:r w:rsidR="00144AEF" w:rsidRPr="00144AEF">
        <w:t xml:space="preserve"> </w:t>
      </w:r>
      <w:r w:rsidRPr="00144AEF">
        <w:t>становится</w:t>
      </w:r>
      <w:r w:rsidR="00144AEF" w:rsidRPr="00144AEF">
        <w:t xml:space="preserve"> </w:t>
      </w:r>
      <w:r w:rsidRPr="00144AEF">
        <w:t>возможным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оперировать</w:t>
      </w:r>
      <w:r w:rsidR="00144AEF" w:rsidRPr="00144AEF">
        <w:t xml:space="preserve"> </w:t>
      </w:r>
      <w:r w:rsidRPr="00144AEF">
        <w:t>нелинейными</w:t>
      </w:r>
      <w:r w:rsidR="00144AEF" w:rsidRPr="00144AEF">
        <w:t xml:space="preserve"> </w:t>
      </w:r>
      <w:r w:rsidRPr="00144AEF">
        <w:t>моделями,</w:t>
      </w:r>
      <w:r w:rsidR="00144AEF" w:rsidRPr="00144AEF">
        <w:t xml:space="preserve"> </w:t>
      </w:r>
      <w:r w:rsidRPr="00144AEF">
        <w:t>но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сосредоточить</w:t>
      </w:r>
      <w:r w:rsidR="00144AEF" w:rsidRPr="00144AEF">
        <w:t xml:space="preserve"> </w:t>
      </w:r>
      <w:r w:rsidRPr="00144AEF">
        <w:t>внимание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рассмотрении</w:t>
      </w:r>
      <w:r w:rsidR="00144AEF" w:rsidRPr="00144AEF">
        <w:t xml:space="preserve"> </w:t>
      </w:r>
      <w:r w:rsidRPr="00144AEF">
        <w:t>тех</w:t>
      </w:r>
      <w:r w:rsidR="00144AEF" w:rsidRPr="00144AEF">
        <w:t xml:space="preserve"> </w:t>
      </w:r>
      <w:r w:rsidRPr="00144AEF">
        <w:t>параметров</w:t>
      </w:r>
      <w:r w:rsidR="00144AEF" w:rsidRPr="00144AEF">
        <w:t xml:space="preserve"> </w:t>
      </w:r>
      <w:r w:rsidRPr="00144AEF">
        <w:t>существующих</w:t>
      </w:r>
      <w:r w:rsidR="00144AEF" w:rsidRPr="00144AEF">
        <w:t xml:space="preserve"> </w:t>
      </w:r>
      <w:r w:rsidRPr="00144AEF">
        <w:t>регуляторов,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следует</w:t>
      </w:r>
      <w:r w:rsidR="00144AEF" w:rsidRPr="00144AEF">
        <w:t xml:space="preserve"> </w:t>
      </w:r>
      <w:r w:rsidRPr="00144AEF">
        <w:t>улучшить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Нечеткое</w:t>
      </w:r>
      <w:r w:rsidR="00144AEF" w:rsidRPr="00144AEF">
        <w:t xml:space="preserve"> </w:t>
      </w:r>
      <w:r w:rsidRPr="00144AEF">
        <w:t>управление,</w:t>
      </w:r>
      <w:r w:rsidR="00144AEF" w:rsidRPr="00144AEF">
        <w:t xml:space="preserve"> </w:t>
      </w:r>
      <w:r w:rsidRPr="00144AEF">
        <w:t>являясь</w:t>
      </w:r>
      <w:r w:rsidR="00144AEF" w:rsidRPr="00144AEF">
        <w:t xml:space="preserve"> </w:t>
      </w:r>
      <w:r w:rsidRPr="00144AEF">
        <w:t>многозначным</w:t>
      </w:r>
      <w:r w:rsidR="00144AEF" w:rsidRPr="00144AEF">
        <w:t xml:space="preserve"> </w:t>
      </w:r>
      <w:r w:rsidRPr="00144AEF">
        <w:t>управлением,</w:t>
      </w:r>
      <w:r w:rsidR="00144AEF" w:rsidRPr="00144AEF">
        <w:t xml:space="preserve"> </w:t>
      </w:r>
      <w:r w:rsidRPr="00144AEF">
        <w:t>больше</w:t>
      </w:r>
      <w:r w:rsidR="00144AEF" w:rsidRPr="00144AEF">
        <w:t xml:space="preserve"> </w:t>
      </w:r>
      <w:r w:rsidRPr="00144AEF">
        <w:t>ограничивается</w:t>
      </w:r>
      <w:r w:rsidR="00144AEF" w:rsidRPr="00144AEF">
        <w:t xml:space="preserve"> </w:t>
      </w:r>
      <w:r w:rsidRPr="00144AEF">
        <w:t>значениями</w:t>
      </w:r>
      <w:r w:rsidR="00144AEF" w:rsidRPr="00144AEF">
        <w:t xml:space="preserve"> </w:t>
      </w:r>
      <w:r w:rsidRPr="00144AEF">
        <w:t>высказываний</w:t>
      </w:r>
      <w:r w:rsidR="00144AEF">
        <w:t xml:space="preserve"> "</w:t>
      </w:r>
      <w:r w:rsidRPr="00144AEF">
        <w:t>истина</w:t>
      </w:r>
      <w:r w:rsidR="00144AEF">
        <w:t xml:space="preserve">" </w:t>
      </w:r>
      <w:r w:rsidRPr="00144AEF">
        <w:t>или</w:t>
      </w:r>
      <w:r w:rsidR="00144AEF">
        <w:t xml:space="preserve"> "</w:t>
      </w:r>
      <w:r w:rsidRPr="00144AEF">
        <w:t>ложь</w:t>
      </w:r>
      <w:r w:rsidR="00144AEF">
        <w:t>"</w:t>
      </w:r>
      <w:r w:rsidR="00144AEF" w:rsidRPr="00144AEF">
        <w:t xml:space="preserve">. </w:t>
      </w:r>
      <w:r w:rsidRPr="00144AEF">
        <w:t>Эта</w:t>
      </w:r>
      <w:r w:rsidR="00144AEF" w:rsidRPr="00144AEF">
        <w:t xml:space="preserve"> </w:t>
      </w:r>
      <w:r w:rsidRPr="00144AEF">
        <w:t>особенность</w:t>
      </w:r>
      <w:r w:rsidR="00144AEF" w:rsidRPr="00144AEF">
        <w:t xml:space="preserve"> </w:t>
      </w:r>
      <w:r w:rsidRPr="00144AEF">
        <w:t>делает</w:t>
      </w:r>
      <w:r w:rsidR="00144AEF" w:rsidRPr="00144AEF">
        <w:t xml:space="preserve"> </w:t>
      </w:r>
      <w:r w:rsidRPr="00144AEF">
        <w:t>нечеткое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адекватным</w:t>
      </w:r>
      <w:r w:rsidR="00144AEF" w:rsidRPr="00144AEF">
        <w:t xml:space="preserve"> </w:t>
      </w:r>
      <w:r w:rsidRPr="00144AEF">
        <w:t>средством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моделирования</w:t>
      </w:r>
      <w:r w:rsidR="00144AEF" w:rsidRPr="00144AEF">
        <w:t xml:space="preserve"> </w:t>
      </w:r>
      <w:r w:rsidRPr="00144AEF">
        <w:t>эмпирического</w:t>
      </w:r>
      <w:r w:rsidR="00144AEF" w:rsidRPr="00144AEF">
        <w:t xml:space="preserve"> </w:t>
      </w:r>
      <w:r w:rsidRPr="00144AEF">
        <w:t>опыта</w:t>
      </w:r>
      <w:r w:rsidR="00144AEF" w:rsidRPr="00144AEF">
        <w:t xml:space="preserve"> </w:t>
      </w:r>
      <w:r w:rsidRPr="00144AEF">
        <w:t>экспертов,</w:t>
      </w:r>
      <w:r w:rsidR="00144AEF" w:rsidRPr="00144AEF">
        <w:t xml:space="preserve"> </w:t>
      </w:r>
      <w:r w:rsidRPr="00144AEF">
        <w:t>оперируя</w:t>
      </w:r>
      <w:r w:rsidR="00144AEF" w:rsidRPr="00144AEF">
        <w:t xml:space="preserve"> </w:t>
      </w:r>
      <w:r w:rsidRPr="00144AEF">
        <w:t>теми</w:t>
      </w:r>
      <w:r w:rsidR="00144AEF" w:rsidRPr="00144AEF">
        <w:t xml:space="preserve"> </w:t>
      </w:r>
      <w:r w:rsidRPr="00144AEF">
        <w:t>понятими,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терминах</w:t>
      </w:r>
      <w:r w:rsidR="00144AEF" w:rsidRPr="00144AEF">
        <w:t xml:space="preserve"> </w:t>
      </w:r>
      <w:r w:rsidRPr="00144AEF">
        <w:t>которых</w:t>
      </w:r>
      <w:r w:rsidR="00144AEF" w:rsidRPr="00144AEF">
        <w:t xml:space="preserve"> </w:t>
      </w:r>
      <w:r w:rsidRPr="00144AEF">
        <w:t>формулируются</w:t>
      </w:r>
      <w:r w:rsidR="00144AEF" w:rsidRPr="00144AEF">
        <w:t xml:space="preserve"> </w:t>
      </w:r>
      <w:r w:rsidRPr="00144AEF">
        <w:t>управляющие</w:t>
      </w:r>
      <w:r w:rsidR="00144AEF" w:rsidRPr="00144AEF">
        <w:t xml:space="preserve"> </w:t>
      </w:r>
      <w:r w:rsidRPr="00144AEF">
        <w:t>воздействия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заданном</w:t>
      </w:r>
      <w:r w:rsidR="00144AEF" w:rsidRPr="00144AEF">
        <w:t xml:space="preserve"> </w:t>
      </w:r>
      <w:r w:rsidRPr="00144AEF">
        <w:t>множестве</w:t>
      </w:r>
      <w:r w:rsidR="00144AEF" w:rsidRPr="00144AEF">
        <w:t xml:space="preserve"> </w:t>
      </w:r>
      <w:r w:rsidRPr="00144AEF">
        <w:t>входов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С</w:t>
      </w:r>
      <w:r w:rsidR="00144AEF" w:rsidRPr="00144AEF">
        <w:t xml:space="preserve"> </w:t>
      </w:r>
      <w:r w:rsidRPr="00144AEF">
        <w:t>точки</w:t>
      </w:r>
      <w:r w:rsidR="00144AEF" w:rsidRPr="00144AEF">
        <w:t xml:space="preserve"> </w:t>
      </w:r>
      <w:r w:rsidRPr="00144AEF">
        <w:t>зрения</w:t>
      </w:r>
      <w:r w:rsidR="00144AEF" w:rsidRPr="00144AEF">
        <w:t xml:space="preserve"> </w:t>
      </w:r>
      <w:r w:rsidRPr="00144AEF">
        <w:t>информационных</w:t>
      </w:r>
      <w:r w:rsidR="00144AEF" w:rsidRPr="00144AEF">
        <w:t xml:space="preserve"> </w:t>
      </w:r>
      <w:r w:rsidRPr="00144AEF">
        <w:t>технологий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являются</w:t>
      </w:r>
      <w:r w:rsidR="00144AEF" w:rsidRPr="00144AEF">
        <w:t xml:space="preserve"> </w:t>
      </w:r>
      <w:r w:rsidRPr="00144AEF">
        <w:t>продукционными</w:t>
      </w:r>
      <w:r w:rsidR="00144AEF" w:rsidRPr="00144AEF">
        <w:t xml:space="preserve"> </w:t>
      </w:r>
      <w:r w:rsidRPr="00144AEF">
        <w:t>экспертными</w:t>
      </w:r>
      <w:r w:rsidR="00144AEF" w:rsidRPr="00144AEF">
        <w:t xml:space="preserve"> </w:t>
      </w:r>
      <w:r w:rsidRPr="00144AEF">
        <w:t>системами</w:t>
      </w:r>
      <w:r w:rsidR="00144AEF" w:rsidRPr="00144AEF">
        <w:t xml:space="preserve">. </w:t>
      </w:r>
      <w:r w:rsidRPr="00144AEF">
        <w:t>С</w:t>
      </w:r>
      <w:r w:rsidR="00144AEF" w:rsidRPr="00144AEF">
        <w:t xml:space="preserve"> </w:t>
      </w:r>
      <w:r w:rsidRPr="00144AEF">
        <w:t>точки</w:t>
      </w:r>
      <w:r w:rsidR="00144AEF" w:rsidRPr="00144AEF">
        <w:t xml:space="preserve"> </w:t>
      </w:r>
      <w:r w:rsidRPr="00144AEF">
        <w:t>зрения</w:t>
      </w:r>
      <w:r w:rsidR="00144AEF" w:rsidRPr="00144AEF">
        <w:t xml:space="preserve"> </w:t>
      </w:r>
      <w:r w:rsidRPr="00144AEF">
        <w:t>теории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являются</w:t>
      </w:r>
      <w:r w:rsidR="00144AEF" w:rsidRPr="00144AEF">
        <w:t xml:space="preserve"> </w:t>
      </w:r>
      <w:r w:rsidRPr="00144AEF">
        <w:t>контроллерами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нелинейными</w:t>
      </w:r>
      <w:r w:rsidR="00144AEF" w:rsidRPr="00144AEF">
        <w:t xml:space="preserve"> </w:t>
      </w:r>
      <w:r w:rsidRPr="00144AEF">
        <w:t>параметрами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текущие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выходных</w:t>
      </w:r>
      <w:r w:rsidR="00144AEF" w:rsidRPr="00144AEF">
        <w:t xml:space="preserve"> </w:t>
      </w:r>
      <w:r w:rsidRPr="00144AEF">
        <w:t>переменных</w:t>
      </w:r>
      <w:r w:rsidR="00144AEF" w:rsidRPr="00144AEF">
        <w:t xml:space="preserve"> </w:t>
      </w:r>
      <w:r w:rsidRPr="00144AEF">
        <w:t>зависят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текущих</w:t>
      </w:r>
      <w:r w:rsidR="00144AEF" w:rsidRPr="00144AEF">
        <w:t xml:space="preserve"> </w:t>
      </w:r>
      <w:r w:rsidRPr="00144AEF">
        <w:t>значений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зависят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предыстории</w:t>
      </w:r>
      <w:r w:rsidR="00144AEF" w:rsidRPr="00144AEF">
        <w:t xml:space="preserve"> </w:t>
      </w:r>
      <w:r w:rsidRPr="00144AEF">
        <w:t>этих</w:t>
      </w:r>
      <w:r w:rsidR="00144AEF" w:rsidRPr="00144AEF">
        <w:t xml:space="preserve"> </w:t>
      </w:r>
      <w:r w:rsidRPr="00144AEF">
        <w:t>значений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исключением</w:t>
      </w:r>
      <w:r w:rsidR="00144AEF" w:rsidRPr="00144AEF">
        <w:t xml:space="preserve"> </w:t>
      </w:r>
      <w:r w:rsidRPr="00144AEF">
        <w:t>случаев,</w:t>
      </w:r>
      <w:r w:rsidR="00144AEF" w:rsidRPr="00144AEF">
        <w:t xml:space="preserve"> </w:t>
      </w:r>
      <w:r w:rsidRPr="00144AEF">
        <w:t>когда</w:t>
      </w:r>
      <w:r w:rsidR="00144AEF" w:rsidRPr="00144AEF">
        <w:t xml:space="preserve"> </w:t>
      </w:r>
      <w:r w:rsidRPr="00144AEF">
        <w:t>отсутствуют</w:t>
      </w:r>
      <w:r w:rsidR="00144AEF" w:rsidRPr="00144AEF">
        <w:t xml:space="preserve"> </w:t>
      </w:r>
      <w:r w:rsidRPr="00144AEF">
        <w:t>активные</w:t>
      </w:r>
      <w:r w:rsidR="00144AEF" w:rsidRPr="00144AEF">
        <w:t xml:space="preserve"> </w:t>
      </w:r>
      <w:r w:rsidRPr="00144AEF">
        <w:t>правила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определены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переменных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умолчанию</w:t>
      </w:r>
      <w:r w:rsidR="00144AEF" w:rsidRPr="00144AEF">
        <w:t xml:space="preserve">. </w:t>
      </w:r>
      <w:r w:rsidRPr="00144AEF">
        <w:t>Если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контроллер</w:t>
      </w:r>
      <w:r w:rsidR="00144AEF" w:rsidRPr="00144AEF">
        <w:t xml:space="preserve"> </w:t>
      </w:r>
      <w:r w:rsidRPr="00144AEF">
        <w:t>должен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реализован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динамическая</w:t>
      </w:r>
      <w:r w:rsidR="00144AEF" w:rsidRPr="00144AEF">
        <w:t xml:space="preserve"> </w:t>
      </w:r>
      <w:r w:rsidRPr="00144AEF">
        <w:t>система,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соответствующие</w:t>
      </w:r>
      <w:r w:rsidR="00144AEF" w:rsidRPr="00144AEF">
        <w:t xml:space="preserve"> </w:t>
      </w:r>
      <w:r w:rsidRPr="00144AEF">
        <w:t>динамические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 </w:t>
      </w:r>
      <w:r w:rsidRPr="00144AEF">
        <w:t>представляют</w:t>
      </w:r>
      <w:r w:rsidR="00144AEF" w:rsidRPr="00144AEF">
        <w:t xml:space="preserve"> </w:t>
      </w:r>
      <w:r w:rsidRPr="00144AEF">
        <w:t>собой</w:t>
      </w:r>
      <w:r w:rsidR="00144AEF" w:rsidRPr="00144AEF">
        <w:t xml:space="preserve"> </w:t>
      </w:r>
      <w:r w:rsidRPr="00144AEF">
        <w:t>внешние</w:t>
      </w:r>
      <w:r w:rsidR="00144AEF" w:rsidRPr="00144AEF">
        <w:t xml:space="preserve"> </w:t>
      </w:r>
      <w:r w:rsidRPr="00144AEF">
        <w:t>элементы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функционального</w:t>
      </w:r>
      <w:r w:rsidR="00144AEF" w:rsidRPr="00144AEF">
        <w:t xml:space="preserve"> </w:t>
      </w:r>
      <w:r w:rsidRPr="00144AEF">
        <w:t>блока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системах</w:t>
      </w:r>
      <w:r w:rsidR="00144AEF" w:rsidRPr="00144AEF">
        <w:t xml:space="preserve"> </w:t>
      </w:r>
      <w:r w:rsidRPr="00144AEF">
        <w:t>автоматического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обычно</w:t>
      </w:r>
      <w:r w:rsidR="00144AEF" w:rsidRPr="00144AEF">
        <w:t xml:space="preserve"> </w:t>
      </w:r>
      <w:r w:rsidRPr="00144AEF">
        <w:t>используется</w:t>
      </w:r>
      <w:r w:rsidR="00144AEF" w:rsidRPr="00144AEF">
        <w:t xml:space="preserve"> </w:t>
      </w:r>
      <w:r w:rsidRPr="00144AEF">
        <w:t>дифференцирующие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интегрирующие</w:t>
      </w:r>
      <w:r w:rsidR="00144AEF" w:rsidRPr="00144AEF">
        <w:t xml:space="preserve"> </w:t>
      </w:r>
      <w:r w:rsidRPr="00144AEF">
        <w:t>элементы</w:t>
      </w:r>
      <w:r w:rsidR="00144AEF">
        <w:t xml:space="preserve"> (</w:t>
      </w:r>
      <w:r w:rsidRPr="00144AEF">
        <w:t>звенья</w:t>
      </w:r>
      <w:r w:rsidR="00144AEF" w:rsidRPr="00144AEF">
        <w:t xml:space="preserve">) </w:t>
      </w:r>
      <w:r w:rsidRPr="00144AEF">
        <w:t>первого</w:t>
      </w:r>
      <w:r w:rsidR="00144AEF" w:rsidRPr="00144AEF">
        <w:t xml:space="preserve"> </w:t>
      </w:r>
      <w:r w:rsidRPr="00144AEF">
        <w:t>порядка</w:t>
      </w:r>
      <w:r w:rsidR="00144AEF" w:rsidRPr="00144AEF">
        <w:t xml:space="preserve">. </w:t>
      </w:r>
      <w:r w:rsidRPr="00144AEF">
        <w:t>Выходные</w:t>
      </w:r>
      <w:r w:rsidR="00144AEF" w:rsidRPr="00144AEF">
        <w:t xml:space="preserve"> </w:t>
      </w:r>
      <w:r w:rsidRPr="00144AEF">
        <w:t>переменные</w:t>
      </w:r>
      <w:r w:rsidR="00144AEF" w:rsidRPr="00144AEF">
        <w:t xml:space="preserve"> </w:t>
      </w:r>
      <w:r w:rsidRPr="00144AEF">
        <w:t>таких</w:t>
      </w:r>
      <w:r w:rsidR="00144AEF" w:rsidRPr="00144AEF">
        <w:t xml:space="preserve"> </w:t>
      </w:r>
      <w:r w:rsidRPr="00144AEF">
        <w:t>элементов</w:t>
      </w:r>
      <w:r w:rsidR="00144AEF" w:rsidRPr="00144AEF">
        <w:t xml:space="preserve"> </w:t>
      </w:r>
      <w:r w:rsidRPr="00144AEF">
        <w:t>являются</w:t>
      </w:r>
      <w:r w:rsidR="00144AEF" w:rsidRPr="00144AEF">
        <w:t xml:space="preserve"> </w:t>
      </w:r>
      <w:r w:rsidRPr="00144AEF">
        <w:t>дополнительными</w:t>
      </w:r>
      <w:r w:rsidR="00144AEF" w:rsidRPr="00144AEF">
        <w:t xml:space="preserve"> </w:t>
      </w:r>
      <w:r w:rsidRPr="00144AEF">
        <w:t>входными</w:t>
      </w:r>
      <w:r w:rsidR="00144AEF" w:rsidRPr="00144AEF">
        <w:t xml:space="preserve"> </w:t>
      </w:r>
      <w:r w:rsidRPr="00144AEF">
        <w:t>переменными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. </w:t>
      </w:r>
      <w:r w:rsidRPr="00144AEF">
        <w:t>Такими</w:t>
      </w:r>
      <w:r w:rsidR="00144AEF" w:rsidRPr="00144AEF">
        <w:t xml:space="preserve"> </w:t>
      </w:r>
      <w:r w:rsidRPr="00144AEF">
        <w:t>переменными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могут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переменные,</w:t>
      </w:r>
      <w:r w:rsidR="00144AEF" w:rsidRPr="00144AEF">
        <w:t xml:space="preserve"> </w:t>
      </w:r>
      <w:r w:rsidRPr="00144AEF">
        <w:t>описывающие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отклонения</w:t>
      </w:r>
      <w:r w:rsidR="00144AEF" w:rsidRPr="00144AEF">
        <w:t xml:space="preserve"> </w:t>
      </w:r>
      <w:r w:rsidRPr="00144AEF">
        <w:t>управляемых</w:t>
      </w:r>
      <w:r w:rsidR="00144AEF" w:rsidRPr="00144AEF">
        <w:t xml:space="preserve"> </w:t>
      </w:r>
      <w:r w:rsidRPr="00144AEF">
        <w:t>параметров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установленных</w:t>
      </w:r>
      <w:r w:rsidR="00144AEF" w:rsidRPr="00144AEF">
        <w:t xml:space="preserve"> </w:t>
      </w:r>
      <w:r w:rsidRPr="00144AEF">
        <w:t>значений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Напротив,</w:t>
      </w:r>
      <w:r w:rsidR="00144AEF" w:rsidRPr="00144AEF">
        <w:t xml:space="preserve"> </w:t>
      </w:r>
      <w:r w:rsidRPr="00144AEF">
        <w:t>выходные</w:t>
      </w:r>
      <w:r w:rsidR="00144AEF" w:rsidRPr="00144AEF">
        <w:t xml:space="preserve"> </w:t>
      </w:r>
      <w:r w:rsidRPr="00144AEF">
        <w:t>переменные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могут</w:t>
      </w:r>
      <w:r w:rsidR="00144AEF" w:rsidRPr="00144AEF">
        <w:t xml:space="preserve"> </w:t>
      </w:r>
      <w:r w:rsidRPr="00144AEF">
        <w:t>использоваться</w:t>
      </w:r>
      <w:r w:rsidR="00144AEF" w:rsidRPr="00144AEF">
        <w:t xml:space="preserve"> </w:t>
      </w:r>
      <w:r w:rsidRPr="00144AEF">
        <w:t>операторами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выполнения</w:t>
      </w:r>
      <w:r w:rsidR="00144AEF" w:rsidRPr="00144AEF">
        <w:t xml:space="preserve"> </w:t>
      </w:r>
      <w:r w:rsidRPr="00144AEF">
        <w:t>коррекции</w:t>
      </w:r>
      <w:r w:rsidR="00144AEF" w:rsidRPr="00144AEF">
        <w:t xml:space="preserve"> </w:t>
      </w:r>
      <w:r w:rsidRPr="00144AEF">
        <w:t>управляемых</w:t>
      </w:r>
      <w:r w:rsidR="00144AEF" w:rsidRPr="00144AEF">
        <w:t xml:space="preserve"> </w:t>
      </w:r>
      <w:r w:rsidRPr="00144AEF">
        <w:t>параметров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различных</w:t>
      </w:r>
      <w:r w:rsidR="00144AEF" w:rsidRPr="00144AEF">
        <w:t xml:space="preserve"> </w:t>
      </w:r>
      <w:r w:rsidRPr="00144AEF">
        <w:t>системах</w:t>
      </w:r>
      <w:r w:rsidR="00144AEF" w:rsidRPr="00144AEF">
        <w:t xml:space="preserve"> </w:t>
      </w:r>
      <w:r w:rsidRPr="00144AEF">
        <w:t>управления</w:t>
      </w:r>
      <w:r w:rsidR="00144AEF" w:rsidRPr="00144AEF">
        <w:t>.</w:t>
      </w:r>
    </w:p>
    <w:p w:rsidR="00144AEF" w:rsidRDefault="00EE405E" w:rsidP="00144AEF">
      <w:pPr>
        <w:tabs>
          <w:tab w:val="left" w:pos="726"/>
        </w:tabs>
      </w:pPr>
      <w:r w:rsidRPr="00144AEF">
        <w:t>Общая</w:t>
      </w:r>
      <w:r w:rsidR="00144AEF" w:rsidRPr="00144AEF">
        <w:t xml:space="preserve"> </w:t>
      </w:r>
      <w:r w:rsidRPr="00144AEF">
        <w:t>структура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нечетким</w:t>
      </w:r>
      <w:r w:rsidR="00144AEF" w:rsidRPr="00144AEF">
        <w:t xml:space="preserve"> </w:t>
      </w:r>
      <w:r w:rsidRPr="00144AEF">
        <w:t>управлением</w:t>
      </w:r>
      <w:r w:rsidR="00144AEF" w:rsidRPr="00144AEF">
        <w:t xml:space="preserve"> </w:t>
      </w:r>
      <w:r w:rsidRPr="00144AEF">
        <w:t>изображена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рисунке</w:t>
      </w:r>
      <w:r w:rsidR="00144AEF" w:rsidRPr="00144AEF">
        <w:t xml:space="preserve"> </w:t>
      </w:r>
      <w:r w:rsidR="00482392" w:rsidRPr="00144AEF">
        <w:t>10</w:t>
      </w:r>
      <w:r w:rsidRPr="00144AEF">
        <w:t>а,</w:t>
      </w:r>
      <w:r w:rsidR="00144AEF" w:rsidRPr="00144AEF">
        <w:t xml:space="preserve"> </w:t>
      </w:r>
      <w:r w:rsidRPr="00144AEF">
        <w:t>пример</w:t>
      </w:r>
      <w:r w:rsidR="00144AEF" w:rsidRPr="00144AEF">
        <w:t xml:space="preserve"> </w:t>
      </w:r>
      <w:r w:rsidRPr="00144AEF">
        <w:t>реализации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изображен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рисунке</w:t>
      </w:r>
      <w:r w:rsidR="00144AEF" w:rsidRPr="00144AEF">
        <w:t xml:space="preserve"> </w:t>
      </w:r>
      <w:r w:rsidR="00482392" w:rsidRPr="00144AEF">
        <w:t>10</w:t>
      </w:r>
      <w:r w:rsidRPr="00144AEF">
        <w:t>б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примере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входной</w:t>
      </w:r>
      <w:r w:rsidR="00144AEF" w:rsidRPr="00144AEF">
        <w:t xml:space="preserve"> </w:t>
      </w:r>
      <w:r w:rsidRPr="00144AEF">
        <w:t>переменной</w:t>
      </w:r>
      <w:r w:rsidR="00144AEF" w:rsidRPr="00144AEF">
        <w:t xml:space="preserve"> </w:t>
      </w:r>
      <w:r w:rsidRPr="00144AEF">
        <w:t>используется</w:t>
      </w:r>
      <w:r w:rsidR="00144AEF" w:rsidRPr="00144AEF">
        <w:t xml:space="preserve"> </w:t>
      </w:r>
      <w:r w:rsidRPr="00144AEF">
        <w:t>разность</w:t>
      </w:r>
      <w:r w:rsidR="00144AEF" w:rsidRPr="00144AEF">
        <w:t xml:space="preserve"> </w:t>
      </w:r>
      <w:r w:rsidRPr="00144AEF">
        <w:t>Х</w:t>
      </w:r>
      <w:r w:rsidR="00144AEF" w:rsidRPr="00144AEF">
        <w:t xml:space="preserve"> </w:t>
      </w:r>
      <w:r w:rsidRPr="00144AEF">
        <w:t>между</w:t>
      </w:r>
      <w:r w:rsidR="00144AEF" w:rsidRPr="00144AEF">
        <w:t xml:space="preserve"> </w:t>
      </w:r>
      <w:r w:rsidRPr="00144AEF">
        <w:t>заданным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реальным</w:t>
      </w:r>
      <w:r w:rsidR="00144AEF" w:rsidRPr="00144AEF">
        <w:t xml:space="preserve"> </w:t>
      </w:r>
      <w:r w:rsidRPr="00144AEF">
        <w:t>значениями</w:t>
      </w:r>
      <w:r w:rsidR="00144AEF" w:rsidRPr="00144AEF">
        <w:t xml:space="preserve"> </w:t>
      </w:r>
      <w:r w:rsidRPr="00144AEF">
        <w:t>контролируемого</w:t>
      </w:r>
      <w:r w:rsidR="00144AEF" w:rsidRPr="00144AEF">
        <w:t xml:space="preserve"> </w:t>
      </w:r>
      <w:r w:rsidRPr="00144AEF">
        <w:t>параметра</w:t>
      </w:r>
      <w:r w:rsidR="00144AEF" w:rsidRPr="00144AEF">
        <w:t xml:space="preserve">. </w:t>
      </w:r>
      <w:r w:rsidRPr="00144AEF">
        <w:t>Эта</w:t>
      </w:r>
      <w:r w:rsidR="00144AEF" w:rsidRPr="00144AEF">
        <w:t xml:space="preserve"> </w:t>
      </w:r>
      <w:r w:rsidRPr="00144AEF">
        <w:t>разность</w:t>
      </w:r>
      <w:r w:rsidR="00144AEF" w:rsidRPr="00144AEF">
        <w:t xml:space="preserve"> </w:t>
      </w:r>
      <w:r w:rsidRPr="00144AEF">
        <w:t>совместно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производной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интегралом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заданному</w:t>
      </w:r>
      <w:r w:rsidR="00144AEF" w:rsidRPr="00144AEF">
        <w:t xml:space="preserve"> </w:t>
      </w:r>
      <w:r w:rsidRPr="00144AEF">
        <w:t>интервалу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передаются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собственно</w:t>
      </w:r>
      <w:r w:rsidR="00144AEF" w:rsidRPr="00144AEF">
        <w:t xml:space="preserve"> </w:t>
      </w:r>
      <w:r w:rsidRPr="00144AEF">
        <w:t>систему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три</w:t>
      </w:r>
      <w:r w:rsidR="00144AEF" w:rsidRPr="00144AEF">
        <w:t xml:space="preserve"> </w:t>
      </w:r>
      <w:r w:rsidRPr="00144AEF">
        <w:t>входные</w:t>
      </w:r>
      <w:r w:rsidR="00144AEF" w:rsidRPr="00144AEF">
        <w:t xml:space="preserve"> </w:t>
      </w:r>
      <w:r w:rsidRPr="00144AEF">
        <w:t>переменные,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зависящие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своей</w:t>
      </w:r>
      <w:r w:rsidR="00144AEF" w:rsidRPr="00144AEF">
        <w:t xml:space="preserve"> </w:t>
      </w:r>
      <w:r w:rsidRPr="00144AEF">
        <w:t>предыстории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Pr="00144AEF">
        <w:t>же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t>переменная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коррекции</w:t>
      </w:r>
      <w:r w:rsidR="00144AEF" w:rsidRPr="00144AEF">
        <w:t xml:space="preserve"> </w:t>
      </w:r>
      <w:r w:rsidRPr="00144AEF">
        <w:t>контролируемого</w:t>
      </w:r>
      <w:r w:rsidR="00144AEF" w:rsidRPr="00144AEF">
        <w:t xml:space="preserve"> </w:t>
      </w:r>
      <w:r w:rsidRPr="00144AEF">
        <w:t>параметра</w:t>
      </w:r>
      <w:r w:rsidR="00144AEF" w:rsidRPr="00144AEF">
        <w:t xml:space="preserve"> </w:t>
      </w:r>
      <w:r w:rsidRPr="00144AEF">
        <w:t>получается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основе</w:t>
      </w:r>
      <w:r w:rsidR="00144AEF" w:rsidRPr="00144AEF">
        <w:t xml:space="preserve"> </w:t>
      </w:r>
      <w:r w:rsidRPr="00144AEF">
        <w:t>интегрирования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заданному</w:t>
      </w:r>
      <w:r w:rsidR="00144AEF" w:rsidRPr="00144AEF">
        <w:t xml:space="preserve"> </w:t>
      </w:r>
      <w:r w:rsidRPr="00144AEF">
        <w:t>интервалу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выходной</w:t>
      </w:r>
      <w:r w:rsidR="00144AEF" w:rsidRPr="00144AEF">
        <w:t xml:space="preserve"> </w:t>
      </w:r>
      <w:r w:rsidRPr="00144AEF">
        <w:t>переменной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>.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Pr="00144AEF" w:rsidRDefault="00873326" w:rsidP="00144AEF">
      <w:pPr>
        <w:tabs>
          <w:tab w:val="left" w:pos="726"/>
        </w:tabs>
      </w:pPr>
      <w:r>
        <w:pict>
          <v:shape id="_x0000_i1158" type="#_x0000_t75" style="width:382.5pt;height:282.75pt">
            <v:imagedata r:id="rId253" o:title=""/>
          </v:shape>
        </w:pict>
      </w:r>
    </w:p>
    <w:p w:rsidR="00B15877" w:rsidRPr="00144AEF" w:rsidRDefault="00B15877" w:rsidP="00144AEF">
      <w:pPr>
        <w:tabs>
          <w:tab w:val="left" w:pos="726"/>
        </w:tabs>
      </w:pPr>
      <w:r w:rsidRPr="00144AEF">
        <w:t>Рис</w:t>
      </w:r>
      <w:r w:rsidR="00144AEF">
        <w:t>.1</w:t>
      </w:r>
      <w:r w:rsidR="0026349E" w:rsidRPr="00144AEF">
        <w:t>0</w:t>
      </w:r>
      <w:r w:rsidR="00144AEF" w:rsidRPr="00144AEF">
        <w:t xml:space="preserve">. </w:t>
      </w:r>
      <w:r w:rsidRPr="00144AEF">
        <w:t>Системы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830944" w:rsidP="00144AEF">
      <w:pPr>
        <w:tabs>
          <w:tab w:val="left" w:pos="726"/>
        </w:tabs>
      </w:pPr>
      <w:r w:rsidRPr="00144AEF">
        <w:t>Область</w:t>
      </w:r>
      <w:r w:rsidR="00144AEF" w:rsidRPr="00144AEF">
        <w:t xml:space="preserve"> </w:t>
      </w:r>
      <w:r w:rsidRPr="00144AEF">
        <w:t>применения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достаточно</w:t>
      </w:r>
      <w:r w:rsidR="00144AEF" w:rsidRPr="00144AEF">
        <w:t xml:space="preserve"> </w:t>
      </w:r>
      <w:r w:rsidRPr="00144AEF">
        <w:t>широка</w:t>
      </w:r>
      <w:r w:rsidR="00144AEF" w:rsidRPr="00144AEF">
        <w:t xml:space="preserve"> - </w:t>
      </w:r>
      <w:r w:rsidRPr="00144AEF">
        <w:t>от</w:t>
      </w:r>
      <w:r w:rsidR="00144AEF" w:rsidRPr="00144AEF">
        <w:t xml:space="preserve"> </w:t>
      </w:r>
      <w:r w:rsidRPr="00144AEF">
        <w:t>небольших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простых</w:t>
      </w:r>
      <w:r w:rsidR="00144AEF" w:rsidRPr="00144AEF">
        <w:t xml:space="preserve"> </w:t>
      </w:r>
      <w:r w:rsidRPr="00144AEF">
        <w:t>приложений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комплексных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сложных</w:t>
      </w:r>
      <w:r w:rsidR="00144AEF" w:rsidRPr="00144AEF">
        <w:t xml:space="preserve"> </w:t>
      </w:r>
      <w:r w:rsidRPr="00144AEF">
        <w:t>проектов</w:t>
      </w:r>
      <w:r w:rsidR="00144AEF" w:rsidRPr="00144AEF">
        <w:t xml:space="preserve">. </w:t>
      </w:r>
      <w:r w:rsidRPr="00144AEF">
        <w:t>Чтобы</w:t>
      </w:r>
      <w:r w:rsidR="00144AEF" w:rsidRPr="00144AEF">
        <w:t xml:space="preserve"> </w:t>
      </w:r>
      <w:r w:rsidRPr="00144AEF">
        <w:t>охватить</w:t>
      </w:r>
      <w:r w:rsidR="00144AEF" w:rsidRPr="00144AEF">
        <w:t xml:space="preserve"> </w:t>
      </w:r>
      <w:r w:rsidRPr="00144AEF">
        <w:t>все</w:t>
      </w:r>
      <w:r w:rsidR="00144AEF" w:rsidRPr="00144AEF">
        <w:t xml:space="preserve"> </w:t>
      </w:r>
      <w:r w:rsidRPr="00144AEF">
        <w:t>возможные</w:t>
      </w:r>
      <w:r w:rsidR="00144AEF" w:rsidRPr="00144AEF">
        <w:t xml:space="preserve"> </w:t>
      </w:r>
      <w:r w:rsidRPr="00144AEF">
        <w:t>случаи,</w:t>
      </w:r>
      <w:r w:rsidR="00144AEF" w:rsidRPr="00144AEF">
        <w:t xml:space="preserve"> </w:t>
      </w:r>
      <w:r w:rsidRPr="00144AEF">
        <w:t>следует</w:t>
      </w:r>
      <w:r w:rsidR="00144AEF" w:rsidRPr="00144AEF">
        <w:t xml:space="preserve"> </w:t>
      </w:r>
      <w:r w:rsidRPr="00144AEF">
        <w:t>использовать</w:t>
      </w:r>
      <w:r w:rsidR="00144AEF" w:rsidRPr="00144AEF">
        <w:t xml:space="preserve"> </w:t>
      </w:r>
      <w:r w:rsidRPr="00144AEF">
        <w:t>Правила</w:t>
      </w:r>
      <w:r w:rsidR="00144AEF" w:rsidRPr="00144AEF">
        <w:t xml:space="preserve"> </w:t>
      </w:r>
      <w:r w:rsidRPr="00144AEF">
        <w:t>согласованности</w:t>
      </w:r>
      <w:r w:rsidR="00144AEF" w:rsidRPr="00144AEF">
        <w:t xml:space="preserve"> </w:t>
      </w:r>
      <w:r w:rsidRPr="00144AEF">
        <w:t>классов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дополняют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расширяют</w:t>
      </w:r>
      <w:r w:rsidR="00144AEF" w:rsidRPr="00144AEF">
        <w:t xml:space="preserve"> </w:t>
      </w:r>
      <w:r w:rsidRPr="00144AEF">
        <w:t>базовую</w:t>
      </w:r>
      <w:r w:rsidR="00144AEF" w:rsidRPr="00144AEF">
        <w:t xml:space="preserve"> </w:t>
      </w:r>
      <w:r w:rsidRPr="00144AEF">
        <w:t>нотацию</w:t>
      </w:r>
      <w:r w:rsidR="00144AEF" w:rsidRPr="00144AEF">
        <w:t xml:space="preserve"> </w:t>
      </w:r>
      <w:r w:rsidRPr="00144AEF">
        <w:t>языка</w:t>
      </w:r>
      <w:r w:rsidR="00144AEF" w:rsidRPr="00144AEF">
        <w:t xml:space="preserve"> </w:t>
      </w:r>
      <w:r w:rsidRPr="00144AEF">
        <w:rPr>
          <w:lang w:val="en-US"/>
        </w:rPr>
        <w:t>FCL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Базовый</w:t>
      </w:r>
      <w:r w:rsidR="00144AEF" w:rsidRPr="00144AEF">
        <w:t xml:space="preserve"> </w:t>
      </w:r>
      <w:r w:rsidRPr="00144AEF">
        <w:t>Класс</w:t>
      </w:r>
      <w:r w:rsidR="00144AEF" w:rsidRPr="00144AEF">
        <w:t xml:space="preserve"> </w:t>
      </w:r>
      <w:r w:rsidRPr="00144AEF">
        <w:t>определяет</w:t>
      </w:r>
      <w:r w:rsidR="00144AEF" w:rsidRPr="00144AEF">
        <w:t xml:space="preserve"> </w:t>
      </w:r>
      <w:r w:rsidRPr="00144AEF">
        <w:t>минимальное</w:t>
      </w:r>
      <w:r w:rsidR="00144AEF" w:rsidRPr="00144AEF">
        <w:t xml:space="preserve"> </w:t>
      </w:r>
      <w:r w:rsidRPr="00144AEF">
        <w:t>множество</w:t>
      </w:r>
      <w:r w:rsidR="00144AEF" w:rsidRPr="00144AEF">
        <w:t xml:space="preserve"> </w:t>
      </w:r>
      <w:r w:rsidRPr="00144AEF">
        <w:t>требований,</w:t>
      </w:r>
      <w:r w:rsidR="00144AEF" w:rsidRPr="00144AEF">
        <w:t xml:space="preserve"> </w:t>
      </w:r>
      <w:r w:rsidRPr="00144AEF">
        <w:t>которым</w:t>
      </w:r>
      <w:r w:rsidR="00144AEF" w:rsidRPr="00144AEF">
        <w:t xml:space="preserve"> </w:t>
      </w:r>
      <w:r w:rsidRPr="00144AEF">
        <w:t>должны</w:t>
      </w:r>
      <w:r w:rsidR="00144AEF" w:rsidRPr="00144AEF">
        <w:t xml:space="preserve"> </w:t>
      </w:r>
      <w:r w:rsidRPr="00144AEF">
        <w:t>удовлетворять</w:t>
      </w:r>
      <w:r w:rsidR="00144AEF" w:rsidRPr="00144AEF">
        <w:t xml:space="preserve"> </w:t>
      </w:r>
      <w:r w:rsidRPr="00144AEF">
        <w:t>все</w:t>
      </w:r>
      <w:r w:rsidR="00144AEF" w:rsidRPr="00144AEF">
        <w:t xml:space="preserve"> </w:t>
      </w:r>
      <w:r w:rsidRPr="00144AEF">
        <w:t>согласованные</w:t>
      </w:r>
      <w:r w:rsidR="00144AEF" w:rsidRPr="00144AEF">
        <w:t xml:space="preserve"> </w:t>
      </w:r>
      <w:r w:rsidRPr="00144AEF">
        <w:t>системы,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обеспечивает</w:t>
      </w:r>
      <w:r w:rsidR="00144AEF" w:rsidRPr="00144AEF">
        <w:t xml:space="preserve"> </w:t>
      </w:r>
      <w:r w:rsidRPr="00144AEF">
        <w:t>переносимость</w:t>
      </w:r>
      <w:r w:rsidR="00144AEF" w:rsidRPr="00144AEF">
        <w:t xml:space="preserve"> </w:t>
      </w:r>
      <w:r w:rsidRPr="00144AEF">
        <w:t>программ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Существующая</w:t>
      </w:r>
      <w:r w:rsidR="00144AEF" w:rsidRPr="00144AEF">
        <w:t xml:space="preserve"> </w:t>
      </w:r>
      <w:r w:rsidRPr="00144AEF">
        <w:t>теория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системы,</w:t>
      </w:r>
      <w:r w:rsidR="00144AEF" w:rsidRPr="00144AEF">
        <w:t xml:space="preserve"> </w:t>
      </w:r>
      <w:r w:rsidRPr="00144AEF">
        <w:t>реализованные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области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управления,</w:t>
      </w:r>
      <w:r w:rsidR="00144AEF" w:rsidRPr="00144AEF">
        <w:t xml:space="preserve"> </w:t>
      </w:r>
      <w:r w:rsidRPr="00144AEF">
        <w:t>отличаются</w:t>
      </w:r>
      <w:r w:rsidR="00144AEF" w:rsidRPr="00144AEF">
        <w:t xml:space="preserve"> </w:t>
      </w:r>
      <w:r w:rsidRPr="00144AEF">
        <w:t>между</w:t>
      </w:r>
      <w:r w:rsidR="00144AEF" w:rsidRPr="00144AEF">
        <w:t xml:space="preserve"> </w:t>
      </w:r>
      <w:r w:rsidRPr="00144AEF">
        <w:t>собой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используемой</w:t>
      </w:r>
      <w:r w:rsidR="00144AEF" w:rsidRPr="00144AEF">
        <w:t xml:space="preserve"> </w:t>
      </w:r>
      <w:r w:rsidRPr="00144AEF">
        <w:t>терминологии,</w:t>
      </w:r>
      <w:r w:rsidR="00144AEF" w:rsidRPr="00144AEF">
        <w:t xml:space="preserve"> </w:t>
      </w:r>
      <w:r w:rsidRPr="00144AEF">
        <w:t>функциональным</w:t>
      </w:r>
      <w:r w:rsidR="00144AEF" w:rsidRPr="00144AEF">
        <w:t xml:space="preserve"> </w:t>
      </w:r>
      <w:r w:rsidRPr="00144AEF">
        <w:t>возможностям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особенностям</w:t>
      </w:r>
      <w:r w:rsidR="00144AEF" w:rsidRPr="00144AEF">
        <w:t xml:space="preserve"> </w:t>
      </w:r>
      <w:r w:rsidRPr="00144AEF">
        <w:t>реализации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инструментальных</w:t>
      </w:r>
      <w:r w:rsidR="00144AEF" w:rsidRPr="00144AEF">
        <w:t xml:space="preserve"> </w:t>
      </w:r>
      <w:r w:rsidRPr="00144AEF">
        <w:t>средствах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Необязательные</w:t>
      </w:r>
      <w:r w:rsidR="00144AEF" w:rsidRPr="00144AEF">
        <w:t xml:space="preserve"> </w:t>
      </w:r>
      <w:r w:rsidRPr="00144AEF">
        <w:t>средства</w:t>
      </w:r>
      <w:r w:rsidR="00144AEF" w:rsidRPr="00144AEF">
        <w:t xml:space="preserve"> </w:t>
      </w:r>
      <w:r w:rsidRPr="00144AEF">
        <w:t>языка</w:t>
      </w:r>
      <w:r w:rsidR="00144AEF" w:rsidRPr="00144AEF">
        <w:t xml:space="preserve"> </w:t>
      </w:r>
      <w:r w:rsidRPr="00144AEF">
        <w:rPr>
          <w:lang w:val="en-US"/>
        </w:rPr>
        <w:t>FCL</w:t>
      </w:r>
      <w:r w:rsidR="00144AEF" w:rsidRPr="00144AEF">
        <w:t xml:space="preserve"> </w:t>
      </w:r>
      <w:r w:rsidRPr="00144AEF">
        <w:t>определены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Классе</w:t>
      </w:r>
      <w:r w:rsidR="00144AEF" w:rsidRPr="00144AEF">
        <w:t xml:space="preserve"> </w:t>
      </w:r>
      <w:r w:rsidRPr="00144AEF">
        <w:t>Расширения</w:t>
      </w:r>
      <w:r w:rsidR="00144AEF" w:rsidRPr="00144AEF">
        <w:t xml:space="preserve">. </w:t>
      </w:r>
      <w:r w:rsidRPr="00144AEF">
        <w:t>Программы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управления,</w:t>
      </w:r>
      <w:r w:rsidR="00144AEF" w:rsidRPr="00144AEF">
        <w:t xml:space="preserve"> </w:t>
      </w:r>
      <w:r w:rsidRPr="00144AEF">
        <w:t>использующие</w:t>
      </w:r>
      <w:r w:rsidR="00144AEF" w:rsidRPr="00144AEF">
        <w:t xml:space="preserve"> </w:t>
      </w:r>
      <w:r w:rsidRPr="00144AEF">
        <w:t>эти</w:t>
      </w:r>
      <w:r w:rsidR="00144AEF" w:rsidRPr="00144AEF">
        <w:t xml:space="preserve"> </w:t>
      </w:r>
      <w:r w:rsidRPr="00144AEF">
        <w:t>средства,</w:t>
      </w:r>
      <w:r w:rsidR="00144AEF" w:rsidRPr="00144AEF">
        <w:t xml:space="preserve"> </w:t>
      </w:r>
      <w:r w:rsidRPr="00144AEF">
        <w:t>могут</w:t>
      </w:r>
      <w:r w:rsidR="00144AEF" w:rsidRPr="00144AEF">
        <w:t xml:space="preserve"> </w:t>
      </w:r>
      <w:r w:rsidRPr="00144AEF">
        <w:t>переноситься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одной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другую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том</w:t>
      </w:r>
      <w:r w:rsidR="00144AEF" w:rsidRPr="00144AEF">
        <w:t xml:space="preserve"> </w:t>
      </w:r>
      <w:r w:rsidRPr="00144AEF">
        <w:t>случае,</w:t>
      </w:r>
      <w:r w:rsidR="00144AEF" w:rsidRPr="00144AEF">
        <w:t xml:space="preserve"> </w:t>
      </w:r>
      <w:r w:rsidRPr="00144AEF">
        <w:t>если</w:t>
      </w:r>
      <w:r w:rsidR="00144AEF" w:rsidRPr="00144AEF">
        <w:t xml:space="preserve"> </w:t>
      </w:r>
      <w:r w:rsidRPr="00144AEF">
        <w:t>эти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реализуют</w:t>
      </w:r>
      <w:r w:rsidR="00144AEF" w:rsidRPr="00144AEF">
        <w:t xml:space="preserve"> </w:t>
      </w:r>
      <w:r w:rsidRPr="00144AEF">
        <w:t>одинаковое</w:t>
      </w:r>
      <w:r w:rsidR="00144AEF" w:rsidRPr="00144AEF">
        <w:t xml:space="preserve"> </w:t>
      </w:r>
      <w:r w:rsidRPr="00144AEF">
        <w:t>множество</w:t>
      </w:r>
      <w:r w:rsidR="00144AEF" w:rsidRPr="00144AEF">
        <w:t xml:space="preserve"> </w:t>
      </w:r>
      <w:r w:rsidRPr="00144AEF">
        <w:t>этих</w:t>
      </w:r>
      <w:r w:rsidR="00144AEF" w:rsidRPr="00144AEF">
        <w:t xml:space="preserve"> </w:t>
      </w:r>
      <w:r w:rsidRPr="00144AEF">
        <w:t>средств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противном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оказаться</w:t>
      </w:r>
      <w:r w:rsidR="00144AEF" w:rsidRPr="00144AEF">
        <w:t xml:space="preserve"> </w:t>
      </w:r>
      <w:r w:rsidRPr="00144AEF">
        <w:t>возможным</w:t>
      </w:r>
      <w:r w:rsidR="00144AEF" w:rsidRPr="00144AEF">
        <w:t xml:space="preserve"> </w:t>
      </w:r>
      <w:r w:rsidRPr="00144AEF">
        <w:t>лишь</w:t>
      </w:r>
      <w:r w:rsidR="00144AEF" w:rsidRPr="00144AEF">
        <w:t xml:space="preserve"> </w:t>
      </w:r>
      <w:r w:rsidRPr="00144AEF">
        <w:t>частичный</w:t>
      </w:r>
      <w:r w:rsidR="00144AEF" w:rsidRPr="00144AEF">
        <w:t xml:space="preserve"> </w:t>
      </w:r>
      <w:r w:rsidRPr="00144AEF">
        <w:t>перенос</w:t>
      </w:r>
      <w:r w:rsidR="00144AEF" w:rsidRPr="00144AEF">
        <w:t xml:space="preserve"> </w:t>
      </w:r>
      <w:r w:rsidRPr="00144AEF">
        <w:t>программ</w:t>
      </w:r>
      <w:r w:rsidR="00144AEF" w:rsidRPr="00144AEF">
        <w:t xml:space="preserve">. </w:t>
      </w:r>
      <w:r w:rsidRPr="00144AEF">
        <w:t>Стандарт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требует,</w:t>
      </w:r>
      <w:r w:rsidR="00144AEF" w:rsidRPr="00144AEF">
        <w:t xml:space="preserve"> </w:t>
      </w:r>
      <w:r w:rsidRPr="00144AEF">
        <w:t>чтобы</w:t>
      </w:r>
      <w:r w:rsidR="00144AEF" w:rsidRPr="00144AEF">
        <w:t xml:space="preserve"> </w:t>
      </w:r>
      <w:r w:rsidRPr="00144AEF">
        <w:t>все</w:t>
      </w:r>
      <w:r w:rsidR="00144AEF" w:rsidRPr="00144AEF">
        <w:t xml:space="preserve"> </w:t>
      </w:r>
      <w:r w:rsidRPr="00144AEF">
        <w:t>согласованные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реализовывали</w:t>
      </w:r>
      <w:r w:rsidR="00144AEF" w:rsidRPr="00144AEF">
        <w:t xml:space="preserve"> </w:t>
      </w:r>
      <w:r w:rsidRPr="00144AEF">
        <w:t>средства</w:t>
      </w:r>
      <w:r w:rsidR="00144AEF" w:rsidRPr="00144AEF">
        <w:t xml:space="preserve"> </w:t>
      </w:r>
      <w:r w:rsidRPr="00144AEF">
        <w:t>Класса</w:t>
      </w:r>
      <w:r w:rsidR="00144AEF" w:rsidRPr="00144AEF">
        <w:t xml:space="preserve"> </w:t>
      </w:r>
      <w:r w:rsidRPr="00144AEF">
        <w:t>Расширения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полном</w:t>
      </w:r>
      <w:r w:rsidR="00144AEF" w:rsidRPr="00144AEF">
        <w:t xml:space="preserve"> </w:t>
      </w:r>
      <w:r w:rsidRPr="00144AEF">
        <w:t>объеме</w:t>
      </w:r>
      <w:r w:rsidR="00144AEF" w:rsidRPr="00144AEF">
        <w:t xml:space="preserve">. </w:t>
      </w:r>
      <w:r w:rsidRPr="00144AEF">
        <w:t>Хотя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допускается</w:t>
      </w:r>
      <w:r w:rsidR="00144AEF" w:rsidRPr="00144AEF">
        <w:t xml:space="preserve"> </w:t>
      </w:r>
      <w:r w:rsidRPr="00144AEF">
        <w:t>возможность</w:t>
      </w:r>
      <w:r w:rsidR="00144AEF" w:rsidRPr="00144AEF">
        <w:t xml:space="preserve"> </w:t>
      </w:r>
      <w:r w:rsidRPr="00144AEF">
        <w:t>частичного</w:t>
      </w:r>
      <w:r w:rsidR="00144AEF" w:rsidRPr="00144AEF">
        <w:t xml:space="preserve"> </w:t>
      </w:r>
      <w:r w:rsidRPr="00144AEF">
        <w:t>переноса,</w:t>
      </w:r>
      <w:r w:rsidR="00144AEF" w:rsidRPr="00144AEF">
        <w:t xml:space="preserve"> </w:t>
      </w:r>
      <w:r w:rsidRPr="00144AEF">
        <w:t>следует</w:t>
      </w:r>
      <w:r w:rsidR="00144AEF" w:rsidRPr="00144AEF">
        <w:t xml:space="preserve"> </w:t>
      </w:r>
      <w:r w:rsidRPr="00144AEF">
        <w:t>избегать</w:t>
      </w:r>
      <w:r w:rsidR="00144AEF" w:rsidRPr="00144AEF">
        <w:t xml:space="preserve"> </w:t>
      </w:r>
      <w:r w:rsidRPr="00144AEF">
        <w:t>использования</w:t>
      </w:r>
      <w:r w:rsidR="00144AEF" w:rsidRPr="00144AEF">
        <w:t xml:space="preserve"> </w:t>
      </w:r>
      <w:r w:rsidRPr="00144AEF">
        <w:t>нестандартных</w:t>
      </w:r>
      <w:r w:rsidR="00144AEF" w:rsidRPr="00144AEF">
        <w:t xml:space="preserve"> </w:t>
      </w:r>
      <w:r w:rsidRPr="00144AEF">
        <w:t>средств</w:t>
      </w:r>
      <w:r w:rsidR="00144AEF" w:rsidRPr="00144AEF">
        <w:t xml:space="preserve">. </w:t>
      </w:r>
      <w:r w:rsidRPr="00144AEF">
        <w:t>Поэтому</w:t>
      </w:r>
      <w:r w:rsidR="00144AEF" w:rsidRPr="00144AEF">
        <w:t xml:space="preserve"> </w:t>
      </w:r>
      <w:r w:rsidRPr="00144AEF">
        <w:t>согласованная</w:t>
      </w:r>
      <w:r w:rsidR="00144AEF" w:rsidRPr="00144AEF">
        <w:t xml:space="preserve"> </w:t>
      </w:r>
      <w:r w:rsidRPr="00144AEF">
        <w:t>система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должна</w:t>
      </w:r>
      <w:r w:rsidR="00144AEF" w:rsidRPr="00144AEF">
        <w:t xml:space="preserve"> </w:t>
      </w:r>
      <w:r w:rsidRPr="00144AEF">
        <w:t>содержать</w:t>
      </w:r>
      <w:r w:rsidR="00144AEF" w:rsidRPr="00144AEF">
        <w:t xml:space="preserve"> </w:t>
      </w:r>
      <w:r w:rsidRPr="00144AEF">
        <w:t>нестандартные</w:t>
      </w:r>
      <w:r w:rsidR="00144AEF" w:rsidRPr="00144AEF">
        <w:t xml:space="preserve"> </w:t>
      </w:r>
      <w:r w:rsidRPr="00144AEF">
        <w:t>средства,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могут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адекватно</w:t>
      </w:r>
      <w:r w:rsidR="00144AEF" w:rsidRPr="00144AEF">
        <w:t xml:space="preserve"> </w:t>
      </w:r>
      <w:r w:rsidRPr="00144AEF">
        <w:t>реализованы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использованием</w:t>
      </w:r>
      <w:r w:rsidR="00144AEF" w:rsidRPr="00144AEF">
        <w:t xml:space="preserve"> </w:t>
      </w:r>
      <w:r w:rsidRPr="00144AEF">
        <w:t>стандартных</w:t>
      </w:r>
      <w:r w:rsidR="00144AEF" w:rsidRPr="00144AEF">
        <w:t xml:space="preserve"> </w:t>
      </w:r>
      <w:r w:rsidRPr="00144AEF">
        <w:t>средств</w:t>
      </w:r>
      <w:r w:rsidR="00144AEF" w:rsidRPr="00144AEF">
        <w:t xml:space="preserve"> </w:t>
      </w:r>
      <w:r w:rsidRPr="00144AEF">
        <w:t>Базового</w:t>
      </w:r>
      <w:r w:rsidR="00144AEF" w:rsidRPr="00144AEF">
        <w:t xml:space="preserve"> </w:t>
      </w:r>
      <w:r w:rsidRPr="00144AEF">
        <w:t>Класса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Класса</w:t>
      </w:r>
      <w:r w:rsidR="00144AEF" w:rsidRPr="00144AEF">
        <w:t xml:space="preserve"> </w:t>
      </w:r>
      <w:r w:rsidRPr="00144AEF">
        <w:t>Расширения</w:t>
      </w:r>
      <w:r w:rsidR="00144AEF" w:rsidRPr="00144AEF">
        <w:t>.</w:t>
      </w:r>
    </w:p>
    <w:p w:rsidR="00144AEF" w:rsidRPr="00144AEF" w:rsidRDefault="005055C0" w:rsidP="00144AEF">
      <w:pPr>
        <w:tabs>
          <w:tab w:val="left" w:pos="726"/>
        </w:tabs>
      </w:pPr>
      <w:r w:rsidRPr="00144AEF">
        <w:t>Переносимость</w:t>
      </w:r>
      <w:r w:rsidR="00144AEF" w:rsidRPr="00144AEF">
        <w:t xml:space="preserve"> </w:t>
      </w:r>
      <w:r w:rsidRPr="00144AEF">
        <w:t>приложений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зависит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особенностей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программирования,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характеристик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. </w:t>
      </w:r>
      <w:r w:rsidRPr="00144AEF">
        <w:t>Все</w:t>
      </w:r>
      <w:r w:rsidR="00144AEF" w:rsidRPr="00144AEF">
        <w:t xml:space="preserve"> </w:t>
      </w:r>
      <w:r w:rsidRPr="00144AEF">
        <w:t>эти</w:t>
      </w:r>
      <w:r w:rsidR="00144AEF" w:rsidRPr="00144AEF">
        <w:t xml:space="preserve"> </w:t>
      </w:r>
      <w:r w:rsidRPr="00144AEF">
        <w:t>особенности</w:t>
      </w:r>
      <w:r w:rsidR="00144AEF" w:rsidRPr="00144AEF">
        <w:t xml:space="preserve"> </w:t>
      </w:r>
      <w:r w:rsidRPr="00144AEF">
        <w:t>указываются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Списке</w:t>
      </w:r>
      <w:r w:rsidR="00144AEF" w:rsidRPr="00144AEF">
        <w:t xml:space="preserve"> </w:t>
      </w:r>
      <w:r w:rsidRPr="00144AEF">
        <w:t>Проверки</w:t>
      </w:r>
      <w:r w:rsidR="00144AEF" w:rsidRPr="00144AEF">
        <w:t xml:space="preserve"> </w:t>
      </w:r>
      <w:r w:rsidRPr="00144AEF">
        <w:t>данных,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разрабатывается</w:t>
      </w:r>
      <w:r w:rsidR="00144AEF" w:rsidRPr="00144AEF">
        <w:t xml:space="preserve"> </w:t>
      </w:r>
      <w:r w:rsidRPr="00144AEF">
        <w:t>производителями</w:t>
      </w:r>
      <w:r w:rsidR="00144AEF" w:rsidRPr="00144AEF">
        <w:t xml:space="preserve"> </w:t>
      </w:r>
      <w:r w:rsidRPr="00144AEF">
        <w:t>систем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D8627E" w:rsidRPr="00144AEF" w:rsidRDefault="00BC7701" w:rsidP="00FF0832">
      <w:pPr>
        <w:pStyle w:val="1"/>
      </w:pPr>
      <w:bookmarkStart w:id="22" w:name="_Toc291787211"/>
      <w:r w:rsidRPr="00144AEF">
        <w:t>2</w:t>
      </w:r>
      <w:r w:rsidR="00144AEF">
        <w:t>.6.2</w:t>
      </w:r>
      <w:r w:rsidR="00144AEF" w:rsidRPr="00144AEF">
        <w:t xml:space="preserve"> </w:t>
      </w:r>
      <w:r w:rsidR="00D8627E" w:rsidRPr="00144AEF">
        <w:t>Формирование</w:t>
      </w:r>
      <w:r w:rsidR="00144AEF" w:rsidRPr="00144AEF">
        <w:t xml:space="preserve"> </w:t>
      </w:r>
      <w:r w:rsidR="00D8627E" w:rsidRPr="00144AEF">
        <w:t>базы</w:t>
      </w:r>
      <w:r w:rsidR="00144AEF" w:rsidRPr="00144AEF">
        <w:t xml:space="preserve"> </w:t>
      </w:r>
      <w:r w:rsidR="00D8627E" w:rsidRPr="00144AEF">
        <w:t>знаний</w:t>
      </w:r>
      <w:r w:rsidR="00144AEF">
        <w:t xml:space="preserve"> (</w:t>
      </w:r>
      <w:r w:rsidR="00D8627E" w:rsidRPr="00144AEF">
        <w:t>правил</w:t>
      </w:r>
      <w:r w:rsidR="00144AEF" w:rsidRPr="00144AEF">
        <w:t xml:space="preserve">) </w:t>
      </w:r>
      <w:r w:rsidR="00CF5901" w:rsidRPr="00144AEF">
        <w:t>интеллектуальной</w:t>
      </w:r>
      <w:r w:rsidR="00144AEF" w:rsidRPr="00144AEF">
        <w:t xml:space="preserve"> </w:t>
      </w:r>
      <w:r w:rsidR="00CF5901" w:rsidRPr="00144AEF">
        <w:t>подсистемы</w:t>
      </w:r>
      <w:bookmarkEnd w:id="22"/>
    </w:p>
    <w:p w:rsidR="00144AEF" w:rsidRPr="00144AEF" w:rsidRDefault="008B4E27" w:rsidP="00144AEF">
      <w:pPr>
        <w:tabs>
          <w:tab w:val="left" w:pos="726"/>
        </w:tabs>
      </w:pPr>
      <w:r w:rsidRPr="00144AEF">
        <w:t>Формирование</w:t>
      </w:r>
      <w:r w:rsidR="00144AEF" w:rsidRPr="00144AEF">
        <w:t xml:space="preserve"> </w:t>
      </w:r>
      <w:r w:rsidRPr="00144AEF">
        <w:t>базы</w:t>
      </w:r>
      <w:r w:rsidR="00144AEF" w:rsidRPr="00144AEF">
        <w:t xml:space="preserve"> </w:t>
      </w:r>
      <w:r w:rsidRPr="00144AEF">
        <w:t>знаний</w:t>
      </w:r>
      <w:r w:rsidR="00144AEF">
        <w:t xml:space="preserve"> (</w:t>
      </w:r>
      <w:r w:rsidRPr="00144AEF">
        <w:t>правил</w:t>
      </w:r>
      <w:r w:rsidR="00144AEF" w:rsidRPr="00144AEF">
        <w:t xml:space="preserve">) </w:t>
      </w:r>
      <w:r w:rsidRPr="00144AEF">
        <w:t>можно</w:t>
      </w:r>
      <w:r w:rsidR="00144AEF" w:rsidRPr="00144AEF">
        <w:t xml:space="preserve"> </w:t>
      </w:r>
      <w:r w:rsidRPr="00144AEF">
        <w:t>производить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основании</w:t>
      </w:r>
      <w:r w:rsidR="00144AEF" w:rsidRPr="00144AEF">
        <w:t xml:space="preserve"> </w:t>
      </w:r>
      <w:r w:rsidRPr="00144AEF">
        <w:t>теории</w:t>
      </w:r>
      <w:r w:rsidR="00144AEF" w:rsidRPr="00144AEF">
        <w:t xml:space="preserve"> </w:t>
      </w:r>
      <w:r w:rsidRPr="00144AEF">
        <w:t>планирования</w:t>
      </w:r>
      <w:r w:rsidR="00144AEF" w:rsidRPr="00144AEF">
        <w:t xml:space="preserve"> </w:t>
      </w:r>
      <w:r w:rsidRPr="00144AEF">
        <w:t>эксперимента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применении</w:t>
      </w:r>
      <w:r w:rsidR="00144AEF" w:rsidRPr="00144AEF">
        <w:t xml:space="preserve"> </w:t>
      </w:r>
      <w:r w:rsidRPr="00144AEF">
        <w:t>значений</w:t>
      </w:r>
      <w:r w:rsidR="00144AEF" w:rsidRPr="00144AEF">
        <w:t xml:space="preserve"> </w:t>
      </w:r>
      <w:r w:rsidRPr="00144AEF">
        <w:t>ЛП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точек</w:t>
      </w:r>
      <w:r w:rsidR="00144AEF" w:rsidRPr="00144AEF">
        <w:t xml:space="preserve"> </w:t>
      </w:r>
      <w:r w:rsidRPr="00144AEF">
        <w:t>факторного</w:t>
      </w:r>
      <w:r w:rsidR="00144AEF" w:rsidRPr="00144AEF">
        <w:t xml:space="preserve"> </w:t>
      </w:r>
      <w:r w:rsidRPr="00144AEF">
        <w:t>пространства,</w:t>
      </w:r>
      <w:r w:rsidR="00144AEF" w:rsidRPr="00144AEF">
        <w:t xml:space="preserve"> </w:t>
      </w:r>
      <w:r w:rsidRPr="00144AEF">
        <w:t>характеризующих</w:t>
      </w:r>
      <w:r w:rsidR="00144AEF" w:rsidRPr="00144AEF">
        <w:t xml:space="preserve"> </w:t>
      </w:r>
      <w:r w:rsidRPr="00144AEF">
        <w:t>процесс,</w:t>
      </w:r>
      <w:r w:rsidR="00144AEF" w:rsidRPr="00144AEF">
        <w:t xml:space="preserve"> </w:t>
      </w:r>
      <w:r w:rsidRPr="00144AEF">
        <w:t>поведение</w:t>
      </w:r>
      <w:r w:rsidR="00144AEF" w:rsidRPr="00144AEF">
        <w:t xml:space="preserve"> </w:t>
      </w:r>
      <w:r w:rsidRPr="00144AEF">
        <w:t>исследуемой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описывается</w:t>
      </w:r>
      <w:r w:rsidR="00144AEF" w:rsidRPr="00144AEF">
        <w:t xml:space="preserve"> </w:t>
      </w:r>
      <w:r w:rsidRPr="00144AEF">
        <w:t>экспертом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естественном</w:t>
      </w:r>
      <w:r w:rsidR="00144AEF">
        <w:t xml:space="preserve"> (</w:t>
      </w:r>
      <w:r w:rsidRPr="00144AEF">
        <w:t>или</w:t>
      </w:r>
      <w:r w:rsidR="00144AEF" w:rsidRPr="00144AEF">
        <w:t xml:space="preserve"> </w:t>
      </w:r>
      <w:r w:rsidRPr="00144AEF">
        <w:t>близким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нему</w:t>
      </w:r>
      <w:r w:rsidR="00144AEF" w:rsidRPr="00144AEF">
        <w:t xml:space="preserve">) </w:t>
      </w:r>
      <w:r w:rsidRPr="00144AEF">
        <w:t>языке</w:t>
      </w:r>
      <w:r w:rsidR="00144AEF" w:rsidRPr="00144AEF">
        <w:t xml:space="preserve">. </w:t>
      </w:r>
      <w:r w:rsidRPr="00144AEF">
        <w:t>Это</w:t>
      </w:r>
      <w:r w:rsidR="00144AEF" w:rsidRPr="00144AEF">
        <w:t xml:space="preserve"> </w:t>
      </w:r>
      <w:r w:rsidRPr="00144AEF">
        <w:t>делает</w:t>
      </w:r>
      <w:r w:rsidR="00144AEF" w:rsidRPr="00144AEF">
        <w:t xml:space="preserve"> </w:t>
      </w:r>
      <w:r w:rsidRPr="00144AEF">
        <w:t>ЛП</w:t>
      </w:r>
      <w:r w:rsidR="00144AEF" w:rsidRPr="00144AEF">
        <w:t xml:space="preserve"> </w:t>
      </w:r>
      <w:r w:rsidRPr="00144AEF">
        <w:t>наиболее</w:t>
      </w:r>
      <w:r w:rsidR="00144AEF" w:rsidRPr="00144AEF">
        <w:t xml:space="preserve"> </w:t>
      </w:r>
      <w:r w:rsidRPr="00144AEF">
        <w:t>адекватным</w:t>
      </w:r>
      <w:r w:rsidR="00144AEF" w:rsidRPr="00144AEF">
        <w:t xml:space="preserve"> </w:t>
      </w:r>
      <w:r w:rsidRPr="00144AEF">
        <w:t>средством</w:t>
      </w:r>
      <w:r w:rsidR="00144AEF" w:rsidRPr="00144AEF">
        <w:t xml:space="preserve"> </w:t>
      </w:r>
      <w:r w:rsidRPr="00144AEF">
        <w:t>представления</w:t>
      </w:r>
      <w:r w:rsidR="00144AEF" w:rsidRPr="00144AEF">
        <w:t xml:space="preserve"> </w:t>
      </w:r>
      <w:r w:rsidRPr="00144AEF">
        <w:t>экспертных</w:t>
      </w:r>
      <w:r w:rsidR="00144AEF" w:rsidRPr="00144AEF">
        <w:t xml:space="preserve"> </w:t>
      </w:r>
      <w:r w:rsidRPr="00144AEF">
        <w:t>знаний,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переход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словесных</w:t>
      </w:r>
      <w:r w:rsidR="00144AEF" w:rsidRPr="00144AEF">
        <w:t xml:space="preserve"> </w:t>
      </w:r>
      <w:r w:rsidRPr="00144AEF">
        <w:t>оценок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числовым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вызывает</w:t>
      </w:r>
      <w:r w:rsidR="00144AEF" w:rsidRPr="00144AEF">
        <w:t xml:space="preserve"> </w:t>
      </w:r>
      <w:r w:rsidRPr="00144AEF">
        <w:t>затруднений</w:t>
      </w:r>
      <w:r w:rsidR="00144AEF" w:rsidRPr="00144AEF">
        <w:t>.</w:t>
      </w:r>
    </w:p>
    <w:p w:rsidR="00144AEF" w:rsidRPr="00144AEF" w:rsidRDefault="008B4E27" w:rsidP="00144AEF">
      <w:pPr>
        <w:tabs>
          <w:tab w:val="left" w:pos="726"/>
        </w:tabs>
      </w:pPr>
      <w:r w:rsidRPr="00144AEF">
        <w:t>База</w:t>
      </w:r>
      <w:r w:rsidR="00144AEF" w:rsidRPr="00144AEF">
        <w:t xml:space="preserve"> </w:t>
      </w:r>
      <w:r w:rsidRPr="00144AEF">
        <w:t>знаний</w:t>
      </w:r>
      <w:r w:rsidR="00144AEF">
        <w:t xml:space="preserve"> (</w:t>
      </w:r>
      <w:r w:rsidRPr="00144AEF">
        <w:t>правил</w:t>
      </w:r>
      <w:r w:rsidR="00144AEF" w:rsidRPr="00144AEF">
        <w:t xml:space="preserve">) </w:t>
      </w:r>
      <w:r w:rsidRPr="00144AEF">
        <w:t>является</w:t>
      </w:r>
      <w:r w:rsidR="00144AEF" w:rsidRPr="00144AEF">
        <w:t xml:space="preserve"> </w:t>
      </w:r>
      <w:r w:rsidRPr="00144AEF">
        <w:t>основой</w:t>
      </w:r>
      <w:r w:rsidR="00144AEF" w:rsidRPr="00144AEF">
        <w:t xml:space="preserve"> </w:t>
      </w:r>
      <w:r w:rsidRPr="00144AEF">
        <w:t>интеллектуальной</w:t>
      </w:r>
      <w:r w:rsidR="00144AEF" w:rsidRPr="00144AEF">
        <w:t xml:space="preserve"> </w:t>
      </w:r>
      <w:r w:rsidRPr="00144AEF">
        <w:t>подсистемы,</w:t>
      </w:r>
      <w:r w:rsidR="00144AEF" w:rsidRPr="00144AEF">
        <w:t xml:space="preserve"> </w:t>
      </w:r>
      <w:r w:rsidRPr="00144AEF">
        <w:t>которую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дополнить</w:t>
      </w:r>
      <w:r w:rsidR="00144AEF" w:rsidRPr="00144AEF">
        <w:t xml:space="preserve"> </w:t>
      </w:r>
      <w:r w:rsidRPr="00144AEF">
        <w:t>несколькими</w:t>
      </w:r>
      <w:r w:rsidR="00144AEF" w:rsidRPr="00144AEF">
        <w:t xml:space="preserve"> </w:t>
      </w:r>
      <w:r w:rsidRPr="00144AEF">
        <w:t>элементами,</w:t>
      </w:r>
      <w:r w:rsidR="00144AEF" w:rsidRPr="00144AEF">
        <w:t xml:space="preserve"> </w:t>
      </w:r>
      <w:r w:rsidRPr="00144AEF">
        <w:t>реализующие</w:t>
      </w:r>
      <w:r w:rsidR="00144AEF" w:rsidRPr="00144AEF">
        <w:t xml:space="preserve"> </w:t>
      </w:r>
      <w:r w:rsidRPr="00144AEF">
        <w:t>следующие</w:t>
      </w:r>
      <w:r w:rsidR="00144AEF" w:rsidRPr="00144AEF">
        <w:t xml:space="preserve"> </w:t>
      </w:r>
      <w:r w:rsidRPr="00144AEF">
        <w:t>функции</w:t>
      </w:r>
      <w:r w:rsidR="00FF0832">
        <w:t xml:space="preserve">: </w:t>
      </w:r>
      <w:r w:rsidRPr="00144AEF">
        <w:t>фазификация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переменных,</w:t>
      </w:r>
      <w:r w:rsidR="00144AEF" w:rsidRPr="00144AEF">
        <w:t xml:space="preserve"> </w:t>
      </w:r>
      <w:r w:rsidRPr="00144AEF">
        <w:t>агрегирование</w:t>
      </w:r>
      <w:r w:rsidR="00144AEF" w:rsidRPr="00144AEF">
        <w:t xml:space="preserve"> </w:t>
      </w:r>
      <w:r w:rsidRPr="00144AEF">
        <w:t>подусловий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нечетких</w:t>
      </w:r>
      <w:r w:rsidR="00144AEF" w:rsidRPr="00144AEF">
        <w:t xml:space="preserve"> </w:t>
      </w:r>
      <w:r w:rsidRPr="00144AEF">
        <w:t>правилах,</w:t>
      </w:r>
      <w:r w:rsidR="00144AEF" w:rsidRPr="00144AEF">
        <w:t xml:space="preserve"> </w:t>
      </w:r>
      <w:r w:rsidRPr="00144AEF">
        <w:t>активизация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композиция</w:t>
      </w:r>
      <w:r w:rsidR="00144AEF" w:rsidRPr="00144AEF">
        <w:t xml:space="preserve"> </w:t>
      </w:r>
      <w:r w:rsidRPr="00144AEF">
        <w:t>подзаключение,</w:t>
      </w:r>
      <w:r w:rsidR="00144AEF" w:rsidRPr="00144AEF">
        <w:t xml:space="preserve"> </w:t>
      </w:r>
      <w:r w:rsidRPr="00144AEF">
        <w:t>аккумулирование</w:t>
      </w:r>
      <w:r w:rsidR="00144AEF" w:rsidRPr="00144AEF">
        <w:t xml:space="preserve"> </w:t>
      </w:r>
      <w:r w:rsidRPr="00144AEF">
        <w:t>заключений</w:t>
      </w:r>
      <w:r w:rsidR="00144AEF" w:rsidRPr="00144AEF">
        <w:t xml:space="preserve">. </w:t>
      </w:r>
      <w:r w:rsidRPr="00144AEF">
        <w:t>На</w:t>
      </w:r>
      <w:r w:rsidR="00144AEF" w:rsidRPr="00144AEF">
        <w:t xml:space="preserve"> </w:t>
      </w:r>
      <w:r w:rsidRPr="00144AEF">
        <w:t>этих</w:t>
      </w:r>
      <w:r w:rsidR="00144AEF" w:rsidRPr="00144AEF">
        <w:t xml:space="preserve"> </w:t>
      </w:r>
      <w:r w:rsidRPr="00144AEF">
        <w:t>элементах</w:t>
      </w:r>
      <w:r w:rsidR="00144AEF" w:rsidRPr="00144AEF">
        <w:t xml:space="preserve"> </w:t>
      </w:r>
      <w:r w:rsidRPr="00144AEF">
        <w:t>построены</w:t>
      </w:r>
      <w:r w:rsidR="00144AEF" w:rsidRPr="00144AEF">
        <w:t xml:space="preserve"> </w:t>
      </w:r>
      <w:r w:rsidRPr="00144AEF">
        <w:t>несколько</w:t>
      </w:r>
      <w:r w:rsidR="00144AEF" w:rsidRPr="00144AEF">
        <w:t xml:space="preserve"> </w:t>
      </w:r>
      <w:r w:rsidRPr="00144AEF">
        <w:t>алгоритмов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вывода,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настоящей</w:t>
      </w:r>
      <w:r w:rsidR="00144AEF" w:rsidRPr="00144AEF">
        <w:t xml:space="preserve"> </w:t>
      </w:r>
      <w:r w:rsidRPr="00144AEF">
        <w:t>работе</w:t>
      </w:r>
      <w:r w:rsidR="00144AEF" w:rsidRPr="00144AEF">
        <w:t xml:space="preserve"> </w:t>
      </w:r>
      <w:r w:rsidRPr="00144AEF">
        <w:t>используется</w:t>
      </w:r>
      <w:r w:rsidR="00144AEF" w:rsidRPr="00144AEF">
        <w:t xml:space="preserve"> </w:t>
      </w:r>
      <w:r w:rsidRPr="00144AEF">
        <w:t>алгоритм</w:t>
      </w:r>
      <w:r w:rsidR="00144AEF" w:rsidRPr="00144AEF">
        <w:t xml:space="preserve"> </w:t>
      </w:r>
      <w:r w:rsidRPr="00144AEF">
        <w:t>Мамдани,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нашел</w:t>
      </w:r>
      <w:r w:rsidR="00144AEF" w:rsidRPr="00144AEF">
        <w:t xml:space="preserve"> </w:t>
      </w:r>
      <w:r w:rsidRPr="00144AEF">
        <w:t>наибольшее</w:t>
      </w:r>
      <w:r w:rsidR="00144AEF" w:rsidRPr="00144AEF">
        <w:t xml:space="preserve"> </w:t>
      </w:r>
      <w:r w:rsidRPr="00144AEF">
        <w:t>распространение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нечетком</w:t>
      </w:r>
      <w:r w:rsidR="00144AEF" w:rsidRPr="00144AEF">
        <w:t xml:space="preserve"> </w:t>
      </w:r>
      <w:r w:rsidRPr="00144AEF">
        <w:t>управлении</w:t>
      </w:r>
      <w:r w:rsidR="00144AEF" w:rsidRPr="00144AEF">
        <w:t xml:space="preserve"> </w:t>
      </w:r>
      <w:r w:rsidRPr="00144AEF">
        <w:t>технологическими</w:t>
      </w:r>
      <w:r w:rsidR="00144AEF" w:rsidRPr="00144AEF">
        <w:t xml:space="preserve"> </w:t>
      </w:r>
      <w:r w:rsidRPr="00144AEF">
        <w:t>процессами</w:t>
      </w:r>
      <w:r w:rsidR="00144AEF" w:rsidRPr="00144AEF">
        <w:t>.</w:t>
      </w:r>
    </w:p>
    <w:p w:rsidR="00144AEF" w:rsidRPr="00144AEF" w:rsidRDefault="008B4E27" w:rsidP="00144AEF">
      <w:pPr>
        <w:tabs>
          <w:tab w:val="left" w:pos="726"/>
        </w:tabs>
      </w:pPr>
      <w:r w:rsidRPr="00144AEF">
        <w:t>Исследование</w:t>
      </w:r>
      <w:r w:rsidR="00144AEF" w:rsidRPr="00144AEF">
        <w:t xml:space="preserve"> </w:t>
      </w:r>
      <w:r w:rsidRPr="00144AEF">
        <w:t>базы</w:t>
      </w:r>
      <w:r w:rsidR="00144AEF" w:rsidRPr="00144AEF">
        <w:t xml:space="preserve"> </w:t>
      </w:r>
      <w:r w:rsidRPr="00144AEF">
        <w:t>знаний</w:t>
      </w:r>
      <w:r w:rsidR="00144AEF">
        <w:t xml:space="preserve"> (</w:t>
      </w:r>
      <w:r w:rsidRPr="00144AEF">
        <w:t>правил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всей</w:t>
      </w:r>
      <w:r w:rsidR="00144AEF" w:rsidRPr="00144AEF">
        <w:t xml:space="preserve"> </w:t>
      </w:r>
      <w:r w:rsidRPr="00144AEF">
        <w:t>интеллектуальной</w:t>
      </w:r>
      <w:r w:rsidR="00144AEF" w:rsidRPr="00144AEF">
        <w:t xml:space="preserve"> </w:t>
      </w:r>
      <w:r w:rsidRPr="00144AEF">
        <w:t>подсистемы</w:t>
      </w:r>
      <w:r w:rsidR="00144AEF" w:rsidRPr="00144AEF">
        <w:t xml:space="preserve"> </w:t>
      </w:r>
      <w:r w:rsidRPr="00144AEF">
        <w:t>проводилось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инструмента</w:t>
      </w:r>
      <w:r w:rsidR="00144AEF" w:rsidRPr="00144AEF">
        <w:t xml:space="preserve"> </w:t>
      </w:r>
      <w:r w:rsidRPr="00144AEF">
        <w:rPr>
          <w:lang w:val="en-US"/>
        </w:rPr>
        <w:t>Fuzzy</w:t>
      </w:r>
      <w:r w:rsidRPr="00144AEF">
        <w:t>-</w:t>
      </w:r>
      <w:r w:rsidRPr="00144AEF">
        <w:rPr>
          <w:lang w:val="en-US"/>
        </w:rPr>
        <w:t>Matlab</w:t>
      </w:r>
      <w:r w:rsidRPr="00144AEF">
        <w:t>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предоставляет</w:t>
      </w:r>
      <w:r w:rsidR="00144AEF" w:rsidRPr="00144AEF">
        <w:t xml:space="preserve"> </w:t>
      </w:r>
      <w:r w:rsidRPr="00144AEF">
        <w:t>широкие</w:t>
      </w:r>
      <w:r w:rsidR="00144AEF" w:rsidRPr="00144AEF">
        <w:t xml:space="preserve"> </w:t>
      </w:r>
      <w:r w:rsidRPr="00144AEF">
        <w:t>возможности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исследования</w:t>
      </w:r>
      <w:r w:rsidR="00144AEF" w:rsidRPr="00144AEF">
        <w:t xml:space="preserve"> - </w:t>
      </w:r>
      <w:r w:rsidRPr="00144AEF">
        <w:t>дружественный</w:t>
      </w:r>
      <w:r w:rsidR="00144AEF" w:rsidRPr="00144AEF">
        <w:t xml:space="preserve"> </w:t>
      </w:r>
      <w:r w:rsidRPr="00144AEF">
        <w:t>интерфейс,</w:t>
      </w:r>
      <w:r w:rsidR="00144AEF" w:rsidRPr="00144AEF">
        <w:t xml:space="preserve"> </w:t>
      </w:r>
      <w:r w:rsidRPr="00144AEF">
        <w:t>визуальный</w:t>
      </w:r>
      <w:r w:rsidR="00144AEF" w:rsidRPr="00144AEF">
        <w:t xml:space="preserve"> </w:t>
      </w:r>
      <w:r w:rsidRPr="00144AEF">
        <w:t>анализ</w:t>
      </w:r>
      <w:r w:rsidR="00144AEF" w:rsidRPr="00144AEF">
        <w:t xml:space="preserve"> </w:t>
      </w:r>
      <w:r w:rsidRPr="00144AEF">
        <w:t>результатов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моделирования,</w:t>
      </w:r>
      <w:r w:rsidR="00144AEF" w:rsidRPr="00144AEF">
        <w:t xml:space="preserve"> </w:t>
      </w:r>
      <w:r w:rsidRPr="00144AEF">
        <w:t>возможностью</w:t>
      </w:r>
      <w:r w:rsidR="00144AEF" w:rsidRPr="00144AEF">
        <w:t xml:space="preserve"> </w:t>
      </w:r>
      <w:r w:rsidRPr="00144AEF">
        <w:t>быстрого</w:t>
      </w:r>
      <w:r w:rsidR="00144AEF" w:rsidRPr="00144AEF">
        <w:t xml:space="preserve"> </w:t>
      </w:r>
      <w:r w:rsidRPr="00144AEF">
        <w:t>изменения</w:t>
      </w:r>
      <w:r w:rsidR="00144AEF">
        <w:t xml:space="preserve"> "</w:t>
      </w:r>
      <w:r w:rsidRPr="00144AEF">
        <w:t>правил</w:t>
      </w:r>
      <w:r w:rsidR="00144AEF">
        <w:t xml:space="preserve">" </w:t>
      </w:r>
      <w:r w:rsidRPr="00144AEF">
        <w:t>и</w:t>
      </w:r>
      <w:r w:rsidR="00144AEF" w:rsidRPr="00144AEF">
        <w:t xml:space="preserve"> </w:t>
      </w:r>
      <w:r w:rsidRPr="00144AEF">
        <w:t>оценки</w:t>
      </w:r>
      <w:r w:rsidR="00144AEF" w:rsidRPr="00144AEF">
        <w:t xml:space="preserve"> </w:t>
      </w:r>
      <w:r w:rsidRPr="00144AEF">
        <w:t>чувствительности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алгоритма</w:t>
      </w:r>
      <w:r w:rsidR="00144AEF" w:rsidRPr="00144AEF">
        <w:t>.</w:t>
      </w:r>
    </w:p>
    <w:p w:rsidR="00144AEF" w:rsidRPr="00144AEF" w:rsidRDefault="008B4E27" w:rsidP="00144AEF">
      <w:pPr>
        <w:tabs>
          <w:tab w:val="left" w:pos="726"/>
        </w:tabs>
      </w:pPr>
      <w:r w:rsidRPr="00144AEF">
        <w:t>Из</w:t>
      </w:r>
      <w:r w:rsidR="00144AEF" w:rsidRPr="00144AEF">
        <w:t xml:space="preserve"> </w:t>
      </w:r>
      <w:r w:rsidRPr="00144AEF">
        <w:t>практики</w:t>
      </w:r>
      <w:r w:rsidR="00144AEF" w:rsidRPr="00144AEF">
        <w:t xml:space="preserve"> </w:t>
      </w:r>
      <w:r w:rsidRPr="00144AEF">
        <w:t>ведения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="00F70FDC" w:rsidRPr="00144AEF">
        <w:t>обжига</w:t>
      </w:r>
      <w:r w:rsidR="00144AEF" w:rsidRPr="00144AEF">
        <w:t xml:space="preserve"> </w:t>
      </w:r>
      <w:r w:rsidR="00F70FDC" w:rsidRPr="00144AEF">
        <w:t>в</w:t>
      </w:r>
      <w:r w:rsidR="00144AEF" w:rsidRPr="00144AEF">
        <w:t xml:space="preserve"> </w:t>
      </w:r>
      <w:r w:rsidR="00F70FDC" w:rsidRPr="00144AEF">
        <w:t>печах</w:t>
      </w:r>
      <w:r w:rsidR="00144AEF" w:rsidRPr="00144AEF">
        <w:t xml:space="preserve"> </w:t>
      </w:r>
      <w:r w:rsidR="00F70FDC" w:rsidRPr="00144AEF">
        <w:t>КС</w:t>
      </w:r>
      <w:r w:rsidR="00144AEF" w:rsidRPr="00144AEF">
        <w:t xml:space="preserve"> </w:t>
      </w:r>
      <w:r w:rsidRPr="00144AEF">
        <w:t>стало</w:t>
      </w:r>
      <w:r w:rsidR="00144AEF" w:rsidRPr="00144AEF">
        <w:t xml:space="preserve"> </w:t>
      </w:r>
      <w:r w:rsidRPr="00144AEF">
        <w:t>ясно,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="00F70FDC" w:rsidRPr="00144AEF">
        <w:t>для</w:t>
      </w:r>
      <w:r w:rsidR="00144AEF" w:rsidRPr="00144AEF">
        <w:t xml:space="preserve"> </w:t>
      </w:r>
      <w:r w:rsidR="00F70FDC" w:rsidRPr="00144AEF">
        <w:t>поддержания</w:t>
      </w:r>
      <w:r w:rsidR="00144AEF" w:rsidRPr="00144AEF">
        <w:t xml:space="preserve"> </w:t>
      </w:r>
      <w:r w:rsidRPr="00144AEF">
        <w:t>гидро</w:t>
      </w:r>
      <w:r w:rsidR="00F70FDC" w:rsidRPr="00144AEF">
        <w:t>динамического</w:t>
      </w:r>
      <w:r w:rsidR="00144AEF" w:rsidRPr="00144AEF">
        <w:t xml:space="preserve"> </w:t>
      </w:r>
      <w:r w:rsidR="00F70FDC" w:rsidRPr="00144AEF">
        <w:t>и</w:t>
      </w:r>
      <w:r w:rsidR="00144AEF" w:rsidRPr="00144AEF">
        <w:t xml:space="preserve"> </w:t>
      </w:r>
      <w:r w:rsidR="00F70FDC" w:rsidRPr="00144AEF">
        <w:t>манометрического</w:t>
      </w:r>
      <w:r w:rsidR="00144AEF" w:rsidRPr="00144AEF">
        <w:t xml:space="preserve"> </w:t>
      </w:r>
      <w:r w:rsidRPr="00144AEF">
        <w:t>режим</w:t>
      </w:r>
      <w:r w:rsidR="00F70FDC" w:rsidRPr="00144AEF">
        <w:t>ов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="00F70FDC" w:rsidRPr="00144AEF">
        <w:t>очень</w:t>
      </w:r>
      <w:r w:rsidR="00144AEF" w:rsidRPr="00144AEF">
        <w:t xml:space="preserve"> </w:t>
      </w:r>
      <w:r w:rsidR="00F70FDC" w:rsidRPr="00144AEF">
        <w:t>важно</w:t>
      </w:r>
      <w:r w:rsidR="00144AEF" w:rsidRPr="00144AEF">
        <w:t xml:space="preserve"> </w:t>
      </w:r>
      <w:r w:rsidR="00F70FDC" w:rsidRPr="00144AEF">
        <w:t>управлять</w:t>
      </w:r>
      <w:r w:rsidR="00144AEF" w:rsidRPr="00144AEF">
        <w:t xml:space="preserve"> </w:t>
      </w:r>
      <w:r w:rsidR="00F70FDC" w:rsidRPr="00144AEF">
        <w:t>количеством</w:t>
      </w:r>
      <w:r w:rsidR="00144AEF" w:rsidRPr="00144AEF">
        <w:t xml:space="preserve"> </w:t>
      </w:r>
      <w:r w:rsidR="00F70FDC" w:rsidRPr="00144AEF">
        <w:t>расхода</w:t>
      </w:r>
      <w:r w:rsidR="00144AEF" w:rsidRPr="00144AEF">
        <w:t xml:space="preserve"> </w:t>
      </w:r>
      <w:r w:rsidR="00F70FDC" w:rsidRPr="00144AEF">
        <w:t>воздуха,</w:t>
      </w:r>
      <w:r w:rsidR="00144AEF" w:rsidRPr="00144AEF">
        <w:t xml:space="preserve"> </w:t>
      </w:r>
      <w:r w:rsidR="00F70FDC" w:rsidRPr="00144AEF">
        <w:t>расхода</w:t>
      </w:r>
      <w:r w:rsidR="00144AEF" w:rsidRPr="00144AEF">
        <w:t xml:space="preserve"> </w:t>
      </w:r>
      <w:r w:rsidR="00F70FDC" w:rsidRPr="00144AEF">
        <w:t>кислорода,</w:t>
      </w:r>
      <w:r w:rsidR="00144AEF" w:rsidRPr="00144AEF">
        <w:t xml:space="preserve"> </w:t>
      </w:r>
      <w:r w:rsidR="00F70FDC" w:rsidRPr="00144AEF">
        <w:t>выгрузки</w:t>
      </w:r>
      <w:r w:rsidR="00144AEF" w:rsidRPr="00144AEF">
        <w:t xml:space="preserve"> </w:t>
      </w:r>
      <w:r w:rsidR="00F70FDC" w:rsidRPr="00144AEF">
        <w:t>материала,</w:t>
      </w:r>
      <w:r w:rsidR="00144AEF" w:rsidRPr="00144AEF">
        <w:t xml:space="preserve"> </w:t>
      </w:r>
      <w:r w:rsidR="00F70FDC" w:rsidRPr="00144AEF">
        <w:t>и</w:t>
      </w:r>
      <w:r w:rsidR="00144AEF" w:rsidRPr="00144AEF">
        <w:t xml:space="preserve"> </w:t>
      </w:r>
      <w:r w:rsidR="00F70FDC" w:rsidRPr="00144AEF">
        <w:t>степенью</w:t>
      </w:r>
      <w:r w:rsidR="00144AEF">
        <w:t xml:space="preserve"> "</w:t>
      </w:r>
      <w:r w:rsidR="00F70FDC" w:rsidRPr="00144AEF">
        <w:t>всаса</w:t>
      </w:r>
      <w:r w:rsidR="00144AEF">
        <w:t xml:space="preserve">" </w:t>
      </w:r>
      <w:r w:rsidR="00F70FDC" w:rsidRPr="00144AEF">
        <w:t>дымососа</w:t>
      </w:r>
      <w:r w:rsidR="00144AEF" w:rsidRPr="00144AEF">
        <w:t xml:space="preserve"> </w:t>
      </w:r>
      <w:r w:rsidR="00F70FDC" w:rsidRPr="00144AEF">
        <w:t>и</w:t>
      </w:r>
      <w:r w:rsidR="00144AEF" w:rsidRPr="00144AEF">
        <w:t xml:space="preserve"> </w:t>
      </w:r>
      <w:r w:rsidR="00144AEF">
        <w:t>т.д.</w:t>
      </w:r>
      <w:r w:rsidR="00144AEF" w:rsidRPr="00144AEF">
        <w:t xml:space="preserve"> </w:t>
      </w:r>
      <w:r w:rsidR="00BE17A1" w:rsidRPr="00144AEF">
        <w:t>Наша</w:t>
      </w:r>
      <w:r w:rsidR="00144AEF" w:rsidRPr="00144AEF">
        <w:t xml:space="preserve"> </w:t>
      </w:r>
      <w:r w:rsidR="00BE17A1" w:rsidRPr="00144AEF">
        <w:t>цель</w:t>
      </w:r>
      <w:r w:rsidR="00144AEF" w:rsidRPr="00144AEF">
        <w:t xml:space="preserve"> </w:t>
      </w:r>
      <w:r w:rsidR="00BE17A1" w:rsidRPr="00144AEF">
        <w:t>разработать</w:t>
      </w:r>
      <w:r w:rsidR="00144AEF" w:rsidRPr="00144AEF">
        <w:t xml:space="preserve"> </w:t>
      </w:r>
      <w:r w:rsidR="00BC7701" w:rsidRPr="00144AEF">
        <w:t>нечеткие</w:t>
      </w:r>
      <w:r w:rsidR="00144AEF" w:rsidRPr="00144AEF">
        <w:t xml:space="preserve"> </w:t>
      </w:r>
      <w:r w:rsidR="00BC7701" w:rsidRPr="00144AEF">
        <w:t>модели</w:t>
      </w:r>
      <w:r w:rsidR="00144AEF" w:rsidRPr="00144AEF">
        <w:t xml:space="preserve"> </w:t>
      </w:r>
      <w:r w:rsidR="00BE17A1" w:rsidRPr="00144AEF">
        <w:t>управления</w:t>
      </w:r>
      <w:r w:rsidR="00144AEF" w:rsidRPr="00144AEF">
        <w:t xml:space="preserve"> </w:t>
      </w:r>
      <w:r w:rsidR="00BE17A1" w:rsidRPr="00144AEF">
        <w:t>этими</w:t>
      </w:r>
      <w:r w:rsidR="00144AEF" w:rsidRPr="00144AEF">
        <w:t xml:space="preserve"> </w:t>
      </w:r>
      <w:r w:rsidR="00BE17A1" w:rsidRPr="00144AEF">
        <w:t>переменными</w:t>
      </w:r>
      <w:r w:rsidR="00144AEF" w:rsidRPr="00144AEF">
        <w:t>.</w:t>
      </w:r>
    </w:p>
    <w:p w:rsidR="00144AEF" w:rsidRPr="00144AEF" w:rsidRDefault="00BE17A1" w:rsidP="00144AEF">
      <w:pPr>
        <w:tabs>
          <w:tab w:val="left" w:pos="726"/>
        </w:tabs>
      </w:pPr>
      <w:r w:rsidRPr="00144AEF">
        <w:t>Разработаем</w:t>
      </w:r>
      <w:r w:rsidR="00144AEF" w:rsidRPr="00144AEF">
        <w:t xml:space="preserve"> </w:t>
      </w:r>
      <w:r w:rsidR="00BC7701" w:rsidRPr="00144AEF">
        <w:t>систему</w:t>
      </w:r>
      <w:r w:rsidR="00144AEF" w:rsidRPr="00144AEF">
        <w:t xml:space="preserve"> </w:t>
      </w:r>
      <w:r w:rsidR="00BC7701" w:rsidRPr="00144AEF">
        <w:t>нечеткого</w:t>
      </w:r>
      <w:r w:rsidR="00144AEF" w:rsidRPr="00144AEF">
        <w:t xml:space="preserve"> </w:t>
      </w:r>
      <w:r w:rsidR="00F70FDC" w:rsidRPr="00144AEF">
        <w:t>управления</w:t>
      </w:r>
      <w:r w:rsidR="00144AEF" w:rsidRPr="00144AEF">
        <w:t xml:space="preserve"> </w:t>
      </w:r>
      <w:r w:rsidR="00F70FDC" w:rsidRPr="00144AEF">
        <w:t>расходом</w:t>
      </w:r>
      <w:r w:rsidR="00144AEF" w:rsidRPr="00144AEF">
        <w:t xml:space="preserve"> </w:t>
      </w:r>
      <w:r w:rsidR="00F70FDC" w:rsidRPr="00144AEF">
        <w:t>воздуха</w:t>
      </w:r>
      <w:r w:rsidR="00144AEF" w:rsidRPr="00144AEF">
        <w:t>.</w:t>
      </w:r>
    </w:p>
    <w:p w:rsidR="00144AEF" w:rsidRPr="00144AEF" w:rsidRDefault="00BE17A1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расход</w:t>
      </w:r>
      <w:r w:rsidR="00144AEF" w:rsidRPr="00144AEF">
        <w:t xml:space="preserve"> </w:t>
      </w:r>
      <w:r w:rsidR="00F70FDC" w:rsidRPr="00144AEF">
        <w:t>воздуха</w:t>
      </w:r>
      <w:r w:rsidR="00144AEF" w:rsidRPr="00144AEF">
        <w:t xml:space="preserve"> </w:t>
      </w:r>
      <w:r w:rsidR="00F70FDC" w:rsidRPr="00144AEF">
        <w:t>зависит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нескольких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</w:t>
      </w:r>
      <w:r w:rsidR="00144AEF" w:rsidRPr="00144AEF">
        <w:t xml:space="preserve"> </w:t>
      </w:r>
      <w:r w:rsidRPr="00144AEF">
        <w:t>таких,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печь,</w:t>
      </w:r>
      <w:r w:rsidR="00144AEF" w:rsidRPr="00144AEF">
        <w:t xml:space="preserve"> </w:t>
      </w:r>
      <w:r w:rsidRPr="00144AEF">
        <w:t>высоты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разрежение</w:t>
      </w:r>
      <w:r w:rsidR="00144AEF" w:rsidRPr="00144AEF">
        <w:t xml:space="preserve"> </w:t>
      </w:r>
      <w:r w:rsidRPr="00144AEF">
        <w:t>по</w:t>
      </w:r>
      <w:r w:rsidR="0002679D" w:rsidRPr="00144AEF">
        <w:t>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печи</w:t>
      </w:r>
      <w:r w:rsidR="00144AEF" w:rsidRPr="00144AEF">
        <w:t>.</w:t>
      </w:r>
    </w:p>
    <w:p w:rsidR="00144AEF" w:rsidRPr="00144AEF" w:rsidRDefault="00BE17A1" w:rsidP="00144AEF">
      <w:pPr>
        <w:tabs>
          <w:tab w:val="left" w:pos="726"/>
        </w:tabs>
      </w:pPr>
      <w:r w:rsidRPr="00144AEF">
        <w:t>Следующим</w:t>
      </w:r>
      <w:r w:rsidR="00144AEF" w:rsidRPr="00144AEF">
        <w:t xml:space="preserve"> </w:t>
      </w:r>
      <w:r w:rsidRPr="00144AEF">
        <w:t>этапом</w:t>
      </w:r>
      <w:r w:rsidR="00144AEF" w:rsidRPr="00144AEF">
        <w:t xml:space="preserve"> </w:t>
      </w:r>
      <w:r w:rsidRPr="00144AEF">
        <w:t>построения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построение</w:t>
      </w:r>
      <w:r w:rsidR="00144AEF" w:rsidRPr="00144AEF">
        <w:t xml:space="preserve"> </w:t>
      </w:r>
      <w:r w:rsidRPr="00144AEF">
        <w:t>базы</w:t>
      </w:r>
      <w:r w:rsidR="00144AEF" w:rsidRPr="00144AEF">
        <w:t xml:space="preserve"> </w:t>
      </w:r>
      <w:r w:rsidRPr="00144AEF">
        <w:t>правил</w:t>
      </w:r>
      <w:r w:rsidR="00144AEF" w:rsidRPr="00144AEF">
        <w:t xml:space="preserve">. </w:t>
      </w:r>
      <w:r w:rsidR="0002679D" w:rsidRPr="00144AEF">
        <w:t>Используя</w:t>
      </w:r>
      <w:r w:rsidR="00144AEF" w:rsidRPr="00144AEF">
        <w:t xml:space="preserve"> </w:t>
      </w:r>
      <w:r w:rsidR="0002679D" w:rsidRPr="00144AEF">
        <w:t>знания</w:t>
      </w:r>
      <w:r w:rsidR="00144AEF" w:rsidRPr="00144AEF">
        <w:t xml:space="preserve"> </w:t>
      </w:r>
      <w:r w:rsidR="0002679D" w:rsidRPr="00144AEF">
        <w:t>в</w:t>
      </w:r>
      <w:r w:rsidR="00144AEF" w:rsidRPr="00144AEF">
        <w:t xml:space="preserve"> </w:t>
      </w:r>
      <w:r w:rsidR="0002679D" w:rsidRPr="00144AEF">
        <w:t>области</w:t>
      </w:r>
      <w:r w:rsidR="00144AEF" w:rsidRPr="00144AEF">
        <w:t xml:space="preserve"> </w:t>
      </w:r>
      <w:r w:rsidR="0002679D" w:rsidRPr="00144AEF">
        <w:t>ведения</w:t>
      </w:r>
      <w:r w:rsidR="00144AEF" w:rsidRPr="00144AEF">
        <w:t xml:space="preserve"> </w:t>
      </w:r>
      <w:r w:rsidR="0002679D" w:rsidRPr="00144AEF">
        <w:t>процесса</w:t>
      </w:r>
      <w:r w:rsidR="00144AEF" w:rsidRPr="00144AEF">
        <w:t xml:space="preserve"> </w:t>
      </w:r>
      <w:r w:rsidR="0002679D" w:rsidRPr="00144AEF">
        <w:t>обжига</w:t>
      </w:r>
      <w:r w:rsidR="00144AEF" w:rsidRPr="00144AEF">
        <w:t xml:space="preserve"> </w:t>
      </w:r>
      <w:r w:rsidR="0002679D" w:rsidRPr="00144AEF">
        <w:t>в</w:t>
      </w:r>
      <w:r w:rsidR="00144AEF" w:rsidRPr="00144AEF">
        <w:t xml:space="preserve"> </w:t>
      </w:r>
      <w:r w:rsidR="0002679D" w:rsidRPr="00144AEF">
        <w:t>печи</w:t>
      </w:r>
      <w:r w:rsidR="00144AEF" w:rsidRPr="00144AEF">
        <w:t xml:space="preserve"> </w:t>
      </w:r>
      <w:r w:rsidR="0002679D" w:rsidRPr="00144AEF">
        <w:t>КС</w:t>
      </w:r>
      <w:r w:rsidR="00144AEF">
        <w:t xml:space="preserve"> (</w:t>
      </w:r>
      <w:r w:rsidR="0002679D" w:rsidRPr="00144AEF">
        <w:t>см</w:t>
      </w:r>
      <w:r w:rsidR="00144AEF" w:rsidRPr="00144AEF">
        <w:t xml:space="preserve">. </w:t>
      </w:r>
      <w:r w:rsidR="0002679D" w:rsidRPr="00144AEF">
        <w:t>раздел</w:t>
      </w:r>
      <w:r w:rsidR="00144AEF" w:rsidRPr="00144AEF">
        <w:t xml:space="preserve"> </w:t>
      </w:r>
      <w:r w:rsidR="0002679D" w:rsidRPr="00144AEF">
        <w:t>по</w:t>
      </w:r>
      <w:r w:rsidR="00144AEF" w:rsidRPr="00144AEF">
        <w:t xml:space="preserve"> </w:t>
      </w:r>
      <w:r w:rsidR="0002679D" w:rsidRPr="00144AEF">
        <w:t>технологии</w:t>
      </w:r>
      <w:r w:rsidR="00144AEF" w:rsidRPr="00144AEF">
        <w:t xml:space="preserve">) </w:t>
      </w:r>
      <w:r w:rsidR="0002679D" w:rsidRPr="00144AEF">
        <w:t>составим</w:t>
      </w:r>
      <w:r w:rsidR="00144AEF" w:rsidRPr="00144AEF">
        <w:t xml:space="preserve"> </w:t>
      </w:r>
      <w:r w:rsidR="0002679D" w:rsidRPr="00144AEF">
        <w:t>следующие</w:t>
      </w:r>
      <w:r w:rsidR="00144AEF" w:rsidRPr="00144AEF">
        <w:t xml:space="preserve"> </w:t>
      </w:r>
      <w:r w:rsidR="0002679D" w:rsidRPr="00144AEF">
        <w:t>27</w:t>
      </w:r>
      <w:r w:rsidR="00144AEF" w:rsidRPr="00144AEF">
        <w:t xml:space="preserve"> </w:t>
      </w:r>
      <w:r w:rsidR="0002679D" w:rsidRPr="00144AEF">
        <w:t>правил</w:t>
      </w:r>
      <w:r w:rsidR="00144AEF" w:rsidRPr="00144AEF">
        <w:t xml:space="preserve"> </w:t>
      </w:r>
      <w:r w:rsidR="0002679D" w:rsidRPr="00144AEF">
        <w:t>нечетких</w:t>
      </w:r>
      <w:r w:rsidR="00144AEF" w:rsidRPr="00144AEF">
        <w:t xml:space="preserve"> </w:t>
      </w:r>
      <w:r w:rsidR="0002679D" w:rsidRPr="00144AEF">
        <w:t>продукций</w:t>
      </w:r>
      <w:r w:rsidR="00144AEF" w:rsidRPr="00144AEF">
        <w:t>:</w:t>
      </w:r>
    </w:p>
    <w:p w:rsidR="005055C0" w:rsidRPr="00144AEF" w:rsidRDefault="0002679D" w:rsidP="00144AEF">
      <w:pPr>
        <w:tabs>
          <w:tab w:val="left" w:pos="726"/>
        </w:tabs>
      </w:pPr>
      <w:r w:rsidRPr="00144AEF">
        <w:t>ПРАВИЛО-1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низкое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Pr="00144AEF">
        <w:t>высокий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ПРАВИЛО-2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среднее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высокий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ПРАВИЛО-3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высокое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Pr="00144AEF">
        <w:t>высокий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ПРАВИЛО-4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низкое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средний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ПРАВИЛО-5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среднее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Pr="00144AEF">
        <w:t>высокий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ПРАВИЛО-6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высокое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высокий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ПРАВИЛО-7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низкое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="00EB6A6E" w:rsidRPr="00144AEF">
        <w:t>низкий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ПРАВИЛО-8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среднее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="00EB6A6E" w:rsidRPr="00144AEF">
        <w:t>средний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ПРАВИЛО-9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высокое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Pr="00144AEF">
        <w:t>высокий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ПРАВИЛО-10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низкое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="00EB6A6E" w:rsidRPr="00144AEF">
        <w:t>низкий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ПРАВИЛО-11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среднее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="00EB6A6E" w:rsidRPr="00144AEF">
        <w:t>средний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ПРАВИЛО-12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высокое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Pr="00144AEF">
        <w:t>высокий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ПРАВИЛО-13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низкое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="00E009AD" w:rsidRPr="00144AEF">
        <w:t>низкий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ПРАВИЛО-14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среднее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="00E009AD" w:rsidRPr="00144AEF">
        <w:t>средний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ПРАВИЛО-15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высокое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Pr="00144AEF">
        <w:t>высокий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ПРАВИЛО-16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низкое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="00E009AD" w:rsidRPr="00144AEF">
        <w:t>низкий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ПРАВИЛО-17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среднее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="00E009AD" w:rsidRPr="00144AEF">
        <w:t>средний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ПРАВИЛО-18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высокое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Pr="00144AEF">
        <w:t>высокий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ПРАВИЛО-19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низкое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="00E009AD" w:rsidRPr="00144AEF">
        <w:t>низ</w:t>
      </w:r>
      <w:r w:rsidRPr="00144AEF">
        <w:t>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ПРАВИЛО-20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среднее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="00E009AD" w:rsidRPr="00144AEF">
        <w:t>низ</w:t>
      </w:r>
      <w:r w:rsidRPr="00144AEF">
        <w:t>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ПРАВИЛО-21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низкая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высокое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Pr="00144AEF">
        <w:t>высокий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ПРАВИЛО-22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низкое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="00E009AD" w:rsidRPr="00144AEF">
        <w:t>средн</w:t>
      </w:r>
      <w:r w:rsidRPr="00144AEF">
        <w:t>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ПРАВИЛО-23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среднее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="00E009AD" w:rsidRPr="00144AEF">
        <w:t>низ</w:t>
      </w:r>
      <w:r w:rsidRPr="00144AEF">
        <w:t>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ПРАВИЛО-24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средняя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высокое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="00E009AD" w:rsidRPr="00144AEF">
        <w:t>низ</w:t>
      </w:r>
      <w:r w:rsidRPr="00144AEF">
        <w:t>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ПРАВИЛО-25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низкое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="00E009AD" w:rsidRPr="00144AEF">
        <w:t>низ</w:t>
      </w:r>
      <w:r w:rsidRPr="00144AEF">
        <w:t>кий</w:t>
      </w:r>
      <w:r w:rsidR="00144AEF">
        <w:t>"</w:t>
      </w:r>
    </w:p>
    <w:p w:rsidR="00BF3A0E" w:rsidRPr="00144AEF" w:rsidRDefault="00BF3A0E" w:rsidP="00144AEF">
      <w:pPr>
        <w:tabs>
          <w:tab w:val="left" w:pos="726"/>
        </w:tabs>
      </w:pPr>
      <w:r w:rsidRPr="00144AEF">
        <w:t>ПРАВИЛО-26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среднее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="00E009AD" w:rsidRPr="00144AEF">
        <w:t>низ</w:t>
      </w:r>
      <w:r w:rsidRPr="00144AEF">
        <w:t>кий</w:t>
      </w:r>
      <w:r w:rsidR="00144AEF">
        <w:t>"</w:t>
      </w:r>
    </w:p>
    <w:p w:rsidR="00144AEF" w:rsidRPr="00144AEF" w:rsidRDefault="00BF3A0E" w:rsidP="00144AEF">
      <w:pPr>
        <w:tabs>
          <w:tab w:val="left" w:pos="726"/>
        </w:tabs>
      </w:pPr>
      <w:r w:rsidRPr="00144AEF">
        <w:t>ПРАВИЛО-27</w:t>
      </w:r>
      <w:r w:rsidR="00144AEF" w:rsidRPr="00144AEF">
        <w:t xml:space="preserve">: </w:t>
      </w:r>
      <w:r w:rsidRPr="00144AEF">
        <w:t>ЕСЛИ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="00EB6A6E" w:rsidRPr="00144AEF">
        <w:t>высокая</w:t>
      </w:r>
      <w:r w:rsidR="00144AEF">
        <w:t xml:space="preserve">" </w:t>
      </w:r>
      <w:r w:rsidRPr="00144AEF">
        <w:t>И</w:t>
      </w:r>
      <w:r w:rsidR="00144AEF">
        <w:t xml:space="preserve"> "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="00EB6A6E" w:rsidRPr="00144AEF">
        <w:t>высокое</w:t>
      </w:r>
      <w:r w:rsidR="00144AEF">
        <w:t xml:space="preserve">" </w:t>
      </w:r>
      <w:r w:rsidRPr="00144AEF">
        <w:t>ТО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="00E009AD" w:rsidRPr="00144AEF">
        <w:t>низ</w:t>
      </w:r>
      <w:r w:rsidRPr="00144AEF">
        <w:t>кий</w:t>
      </w:r>
      <w:r w:rsidR="00144AEF">
        <w:t>"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BC7701" w:rsidRPr="00144AEF" w:rsidRDefault="00BC7701" w:rsidP="00FF0832">
      <w:pPr>
        <w:pStyle w:val="1"/>
      </w:pPr>
      <w:bookmarkStart w:id="23" w:name="_Toc291787212"/>
      <w:r w:rsidRPr="00144AEF">
        <w:t>2</w:t>
      </w:r>
      <w:r w:rsidR="00144AEF">
        <w:t>.6.3</w:t>
      </w:r>
      <w:r w:rsidR="00144AEF" w:rsidRPr="00144AEF">
        <w:t xml:space="preserve"> </w:t>
      </w:r>
      <w:r w:rsidRPr="00144AEF">
        <w:t>Исследование</w:t>
      </w:r>
      <w:r w:rsidR="00144AEF" w:rsidRPr="00144AEF">
        <w:t xml:space="preserve"> </w:t>
      </w:r>
      <w:r w:rsidRPr="00144AEF">
        <w:t>нечеткой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</w:t>
      </w:r>
      <w:r w:rsidRPr="00144AEF">
        <w:t>управления</w:t>
      </w:r>
      <w:bookmarkEnd w:id="23"/>
    </w:p>
    <w:p w:rsidR="00FF0832" w:rsidRDefault="00BC7701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терм-множества</w:t>
      </w:r>
      <w:r w:rsidR="00144AEF" w:rsidRPr="00144AEF">
        <w:t xml:space="preserve"> </w:t>
      </w:r>
      <w:r w:rsidRPr="00144AEF">
        <w:t>трех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лингвистических</w:t>
      </w:r>
      <w:r w:rsidR="00144AEF" w:rsidRPr="00144AEF">
        <w:t xml:space="preserve"> </w:t>
      </w:r>
      <w:r w:rsidRPr="00144AEF">
        <w:t>переменных</w:t>
      </w:r>
      <w:r w:rsidR="00144AEF" w:rsidRPr="00144AEF">
        <w:t xml:space="preserve"> </w:t>
      </w:r>
      <w:r w:rsidRPr="00144AEF">
        <w:t>используется</w:t>
      </w:r>
      <w:r w:rsidR="00144AEF" w:rsidRPr="00144AEF">
        <w:t xml:space="preserve"> </w:t>
      </w:r>
      <w:r w:rsidRPr="00144AEF">
        <w:t>множество</w:t>
      </w:r>
      <w:r w:rsidR="00144AEF" w:rsidRPr="00144AEF">
        <w:t xml:space="preserve"> </w:t>
      </w:r>
      <w:r w:rsidRPr="00144AEF">
        <w:t>{</w:t>
      </w:r>
      <w:r w:rsidR="00144AEF">
        <w:t>"</w:t>
      </w:r>
      <w:r w:rsidRPr="00144AEF">
        <w:t>низкая</w:t>
      </w:r>
      <w:r w:rsidR="00144AEF">
        <w:t>"</w:t>
      </w:r>
      <w:r w:rsidRPr="00144AEF">
        <w:t>,</w:t>
      </w:r>
      <w:r w:rsidR="00144AEF">
        <w:t xml:space="preserve"> "</w:t>
      </w:r>
      <w:r w:rsidRPr="00144AEF">
        <w:t>средняя</w:t>
      </w:r>
      <w:r w:rsidR="00144AEF">
        <w:t>"</w:t>
      </w:r>
      <w:r w:rsidRPr="00144AEF">
        <w:t>,</w:t>
      </w:r>
      <w:r w:rsidR="00144AEF">
        <w:t xml:space="preserve"> "</w:t>
      </w:r>
      <w:r w:rsidRPr="00144AEF">
        <w:t>высокая</w:t>
      </w:r>
      <w:r w:rsidR="00144AEF">
        <w:t>"</w:t>
      </w:r>
      <w:r w:rsidRPr="00144AEF">
        <w:t>},</w:t>
      </w:r>
      <w:r w:rsidR="00144AEF" w:rsidRPr="00144AEF">
        <w:t xml:space="preserve"> </w:t>
      </w:r>
      <w:r w:rsidRPr="00144AEF">
        <w:t>которое</w:t>
      </w:r>
      <w:r w:rsidR="00144AEF" w:rsidRPr="00144AEF">
        <w:t xml:space="preserve"> </w:t>
      </w:r>
      <w:r w:rsidRPr="00144AEF">
        <w:t>записывается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символическом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 </w:t>
      </w:r>
      <w:r w:rsidRPr="00144AEF">
        <w:t>{</w:t>
      </w:r>
      <w:r w:rsidRPr="00144AEF">
        <w:rPr>
          <w:lang w:val="en-US"/>
        </w:rPr>
        <w:t>N</w:t>
      </w:r>
      <w:r w:rsidRPr="00144AEF">
        <w:t>,</w:t>
      </w:r>
      <w:r w:rsidR="00144AEF" w:rsidRPr="00144AEF">
        <w:t xml:space="preserve"> </w:t>
      </w:r>
      <w:r w:rsidRPr="00144AEF">
        <w:rPr>
          <w:lang w:val="en-US"/>
        </w:rPr>
        <w:t>S</w:t>
      </w:r>
      <w:r w:rsidRPr="00144AEF">
        <w:t>,</w:t>
      </w:r>
      <w:r w:rsidRPr="00144AEF">
        <w:rPr>
          <w:lang w:val="en-US"/>
        </w:rPr>
        <w:t>V</w:t>
      </w:r>
      <w:r w:rsidRPr="00144AEF">
        <w:t>}</w:t>
      </w:r>
      <w:r w:rsidR="00144AEF" w:rsidRPr="00144AEF">
        <w:t>.</w:t>
      </w:r>
      <w:r w:rsidR="00FF0832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терм-множества</w:t>
      </w:r>
      <w:r w:rsidR="00144AEF" w:rsidRPr="00144AEF">
        <w:t xml:space="preserve"> </w:t>
      </w:r>
      <w:r w:rsidRPr="00144AEF">
        <w:t>выходной</w:t>
      </w:r>
      <w:r w:rsidR="00144AEF" w:rsidRPr="00144AEF">
        <w:t xml:space="preserve"> </w:t>
      </w:r>
      <w:r w:rsidRPr="00144AEF">
        <w:t>лингвистической</w:t>
      </w:r>
      <w:r w:rsidR="00144AEF" w:rsidRPr="00144AEF">
        <w:t xml:space="preserve"> </w:t>
      </w:r>
      <w:r w:rsidRPr="00144AEF">
        <w:t>переменной</w:t>
      </w:r>
      <w:r w:rsidR="00144AEF" w:rsidRPr="00144AEF">
        <w:t xml:space="preserve"> </w:t>
      </w:r>
      <w:r w:rsidRPr="00144AEF">
        <w:t>используется</w:t>
      </w:r>
      <w:r w:rsidR="00144AEF" w:rsidRPr="00144AEF">
        <w:t xml:space="preserve"> </w:t>
      </w:r>
      <w:r w:rsidRPr="00144AEF">
        <w:t>множество</w:t>
      </w:r>
      <w:r w:rsidR="00144AEF" w:rsidRPr="00144AEF">
        <w:t xml:space="preserve"> </w:t>
      </w:r>
      <w:r w:rsidR="00FF0832">
        <w:t>(</w:t>
      </w:r>
      <w:r w:rsidR="00144AEF">
        <w:t>"</w:t>
      </w:r>
      <w:r w:rsidRPr="00144AEF">
        <w:t>очень</w:t>
      </w:r>
      <w:r w:rsidR="00144AEF" w:rsidRPr="00144AEF">
        <w:t xml:space="preserve"> </w:t>
      </w:r>
      <w:r w:rsidRPr="00144AEF">
        <w:t>низкий</w:t>
      </w:r>
      <w:r w:rsidR="00144AEF">
        <w:t>"</w:t>
      </w:r>
      <w:r w:rsidRPr="00144AEF">
        <w:t>,</w:t>
      </w:r>
      <w:r w:rsidR="00144AEF">
        <w:t xml:space="preserve"> "</w:t>
      </w:r>
      <w:r w:rsidRPr="00144AEF">
        <w:t>низкий</w:t>
      </w:r>
      <w:r w:rsidR="00144AEF">
        <w:t>"</w:t>
      </w:r>
      <w:r w:rsidRPr="00144AEF">
        <w:t>,</w:t>
      </w:r>
      <w:r w:rsidR="00144AEF">
        <w:t xml:space="preserve"> "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Pr="00144AEF">
        <w:t>низкий</w:t>
      </w:r>
      <w:r w:rsidR="00144AEF">
        <w:t>"</w:t>
      </w:r>
      <w:r w:rsidRPr="00144AEF">
        <w:t>,</w:t>
      </w:r>
      <w:r w:rsidR="00144AEF">
        <w:t xml:space="preserve"> "</w:t>
      </w:r>
      <w:r w:rsidRPr="00144AEF">
        <w:t>средний</w:t>
      </w:r>
      <w:r w:rsidR="00144AEF">
        <w:t>"</w:t>
      </w:r>
      <w:r w:rsidRPr="00144AEF">
        <w:t>,</w:t>
      </w:r>
      <w:r w:rsidR="00144AEF">
        <w:t xml:space="preserve"> "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Pr="00144AEF">
        <w:t>высокий</w:t>
      </w:r>
      <w:r w:rsidR="00144AEF">
        <w:t>"</w:t>
      </w:r>
      <w:r w:rsidRPr="00144AEF">
        <w:t>,</w:t>
      </w:r>
      <w:r w:rsidR="00144AEF">
        <w:t xml:space="preserve"> "</w:t>
      </w:r>
      <w:r w:rsidRPr="00144AEF">
        <w:t>высокий</w:t>
      </w:r>
      <w:r w:rsidR="00144AEF">
        <w:t>"</w:t>
      </w:r>
      <w:r w:rsidR="00FF0832">
        <w:rPr>
          <w:vanish/>
        </w:rPr>
        <w:t>)</w:t>
      </w:r>
      <w:r w:rsidRPr="00144AEF">
        <w:t>,</w:t>
      </w:r>
      <w:r w:rsidR="00144AEF" w:rsidRPr="00144AEF">
        <w:t xml:space="preserve"> </w:t>
      </w:r>
      <w:r w:rsidRPr="00144AEF">
        <w:t>которое</w:t>
      </w:r>
      <w:r w:rsidR="00144AEF" w:rsidRPr="00144AEF">
        <w:t xml:space="preserve"> </w:t>
      </w:r>
      <w:r w:rsidRPr="00144AEF">
        <w:t>записывается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символическом</w:t>
      </w:r>
      <w:r w:rsidR="00144AEF" w:rsidRPr="00144AEF">
        <w:t xml:space="preserve"> </w:t>
      </w:r>
      <w:r w:rsidRPr="00144AEF">
        <w:t>виде</w:t>
      </w:r>
      <w:r w:rsidR="00144AEF" w:rsidRPr="00144AEF">
        <w:t xml:space="preserve"> </w:t>
      </w:r>
      <w:r w:rsidRPr="00144AEF">
        <w:t>{</w:t>
      </w:r>
      <w:r w:rsidRPr="00144AEF">
        <w:rPr>
          <w:lang w:val="en-US"/>
        </w:rPr>
        <w:t>ON</w:t>
      </w:r>
      <w:r w:rsidRPr="00144AEF">
        <w:t>,</w:t>
      </w:r>
      <w:r w:rsidRPr="00144AEF">
        <w:rPr>
          <w:lang w:val="en-US"/>
        </w:rPr>
        <w:t>N</w:t>
      </w:r>
      <w:r w:rsidRPr="00144AEF">
        <w:t>,</w:t>
      </w:r>
      <w:r w:rsidRPr="00144AEF">
        <w:rPr>
          <w:lang w:val="en-US"/>
        </w:rPr>
        <w:t>NON</w:t>
      </w:r>
      <w:r w:rsidRPr="00144AEF">
        <w:t>,</w:t>
      </w:r>
      <w:r w:rsidRPr="00144AEF">
        <w:rPr>
          <w:lang w:val="en-US"/>
        </w:rPr>
        <w:t>S</w:t>
      </w:r>
      <w:r w:rsidRPr="00144AEF">
        <w:t>,</w:t>
      </w:r>
      <w:r w:rsidRPr="00144AEF">
        <w:rPr>
          <w:lang w:val="en-US"/>
        </w:rPr>
        <w:t>NOV</w:t>
      </w:r>
      <w:r w:rsidRPr="00144AEF">
        <w:t>,</w:t>
      </w:r>
      <w:r w:rsidRPr="00144AEF">
        <w:rPr>
          <w:lang w:val="en-US"/>
        </w:rPr>
        <w:t>V</w:t>
      </w:r>
      <w:r w:rsidRPr="00144AEF">
        <w:t>,</w:t>
      </w:r>
      <w:r w:rsidRPr="00144AEF">
        <w:rPr>
          <w:lang w:val="en-US"/>
        </w:rPr>
        <w:t>OV</w:t>
      </w:r>
      <w:r w:rsidRPr="00144AEF">
        <w:t>}</w:t>
      </w:r>
      <w:r w:rsidR="00144AEF" w:rsidRPr="00144AEF">
        <w:t>.</w:t>
      </w:r>
      <w:r w:rsidR="00FF0832">
        <w:t xml:space="preserve"> </w:t>
      </w:r>
      <w:r w:rsidRPr="00144AEF">
        <w:t>Разработку</w:t>
      </w:r>
      <w:r w:rsidR="00144AEF" w:rsidRPr="00144AEF">
        <w:t xml:space="preserve"> </w:t>
      </w:r>
      <w:r w:rsidRPr="00144AEF">
        <w:t>нечеткой</w:t>
      </w:r>
      <w:r w:rsidR="00144AEF" w:rsidRPr="00144AEF">
        <w:t xml:space="preserve"> </w:t>
      </w:r>
      <w:r w:rsidRPr="00144AEF">
        <w:t>модели</w:t>
      </w:r>
      <w:r w:rsidR="00144AEF">
        <w:t xml:space="preserve"> (</w:t>
      </w:r>
      <w:r w:rsidRPr="00144AEF">
        <w:rPr>
          <w:lang w:val="en-US"/>
        </w:rPr>
        <w:t>int</w:t>
      </w:r>
      <w:r w:rsidRPr="00144AEF">
        <w:t>_</w:t>
      </w:r>
      <w:r w:rsidRPr="00144AEF">
        <w:rPr>
          <w:lang w:val="en-US"/>
        </w:rPr>
        <w:t>sys</w:t>
      </w:r>
      <w:r w:rsidRPr="00144AEF">
        <w:t>_</w:t>
      </w:r>
      <w:r w:rsidRPr="00144AEF">
        <w:rPr>
          <w:lang w:val="en-US"/>
        </w:rPr>
        <w:t>rv</w:t>
      </w:r>
      <w:r w:rsidR="00144AEF" w:rsidRPr="00144AEF">
        <w:t xml:space="preserve">) </w:t>
      </w:r>
      <w:r w:rsidRPr="00144AEF">
        <w:t>будем</w:t>
      </w:r>
      <w:r w:rsidR="00144AEF" w:rsidRPr="00144AEF">
        <w:t xml:space="preserve"> </w:t>
      </w:r>
      <w:r w:rsidRPr="00144AEF">
        <w:t>выполнять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использованием</w:t>
      </w:r>
      <w:r w:rsidR="00144AEF" w:rsidRPr="00144AEF">
        <w:t xml:space="preserve"> </w:t>
      </w:r>
      <w:r w:rsidRPr="00144AEF">
        <w:t>графических</w:t>
      </w:r>
      <w:r w:rsidR="00144AEF" w:rsidRPr="00144AEF">
        <w:t xml:space="preserve"> </w:t>
      </w:r>
      <w:r w:rsidRPr="00144AEF">
        <w:t>средств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rPr>
          <w:lang w:val="en-US"/>
        </w:rPr>
        <w:t>Matlab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редакторе</w:t>
      </w:r>
      <w:r w:rsidR="00144AEF" w:rsidRPr="00144AEF">
        <w:t xml:space="preserve"> </w:t>
      </w:r>
      <w:r w:rsidRPr="00144AEF">
        <w:rPr>
          <w:lang w:val="en-US"/>
        </w:rPr>
        <w:t>FIS</w:t>
      </w:r>
      <w:r w:rsidR="00144AEF" w:rsidRPr="00144AEF">
        <w:t xml:space="preserve"> </w:t>
      </w:r>
      <w:r w:rsidRPr="00144AEF">
        <w:t>определяем</w:t>
      </w:r>
      <w:r w:rsidR="00144AEF" w:rsidRPr="00144AEF">
        <w:t xml:space="preserve"> </w:t>
      </w:r>
      <w:r w:rsidRPr="00144AEF">
        <w:t>три</w:t>
      </w:r>
      <w:r w:rsidR="00144AEF" w:rsidRPr="00144AEF">
        <w:t xml:space="preserve"> </w:t>
      </w:r>
      <w:r w:rsidRPr="00144AEF">
        <w:t>входные</w:t>
      </w:r>
      <w:r w:rsidR="00144AEF" w:rsidRPr="00144AEF">
        <w:t xml:space="preserve"> </w:t>
      </w:r>
      <w:r w:rsidRPr="00144AEF">
        <w:t>переменные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именами</w:t>
      </w:r>
      <w:r w:rsidR="00144AEF">
        <w:t xml:space="preserve"> "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>
        <w:t>" (</w:t>
      </w:r>
      <w:r w:rsidRPr="00144AEF">
        <w:t>uprugost_dutya</w:t>
      </w:r>
      <w:r w:rsidR="00144AEF" w:rsidRPr="00144AEF">
        <w:t xml:space="preserve">), 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>
        <w:t xml:space="preserve"> (</w:t>
      </w:r>
      <w:r w:rsidRPr="00144AEF">
        <w:t>vysota_kipyashego_sloya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>
        <w:t xml:space="preserve"> (</w:t>
      </w:r>
      <w:r w:rsidRPr="00144AEF">
        <w:t>razrezhenie_pod_svodom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одну</w:t>
      </w:r>
      <w:r w:rsidR="00144AEF" w:rsidRPr="00144AEF">
        <w:t xml:space="preserve"> </w:t>
      </w:r>
      <w:r w:rsidRPr="00144AEF">
        <w:t>выходную</w:t>
      </w:r>
      <w:r w:rsidR="00144AEF" w:rsidRPr="00144AEF">
        <w:t xml:space="preserve"> </w:t>
      </w:r>
      <w:r w:rsidRPr="00144AEF">
        <w:t>переменную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именем</w:t>
      </w:r>
      <w:r w:rsidR="00144AEF" w:rsidRPr="00144AEF">
        <w:t xml:space="preserve"> 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>
        <w:t xml:space="preserve"> (</w:t>
      </w:r>
      <w:r w:rsidRPr="00144AEF">
        <w:t>rashod_vozduha</w:t>
      </w:r>
      <w:r w:rsidR="00144AEF" w:rsidRPr="00144AEF">
        <w:t>).</w:t>
      </w:r>
      <w:r w:rsidR="00FF0832">
        <w:t xml:space="preserve"> </w:t>
      </w:r>
    </w:p>
    <w:p w:rsidR="00144AEF" w:rsidRDefault="00BC7701" w:rsidP="00144AEF">
      <w:pPr>
        <w:tabs>
          <w:tab w:val="left" w:pos="726"/>
        </w:tabs>
      </w:pPr>
      <w:r w:rsidRPr="00144AEF">
        <w:t>Определяем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 </w:t>
      </w:r>
      <w:r w:rsidRPr="00144AEF">
        <w:t>принадлежности</w:t>
      </w:r>
      <w:r w:rsidR="00144AEF" w:rsidRPr="00144AEF">
        <w:t xml:space="preserve"> </w:t>
      </w:r>
      <w:r w:rsidRPr="00144AEF">
        <w:t>термов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каждой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переменных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вывода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этой</w:t>
      </w:r>
      <w:r w:rsidR="00144AEF" w:rsidRPr="00144AEF">
        <w:t xml:space="preserve"> </w:t>
      </w:r>
      <w:r w:rsidRPr="00144AEF">
        <w:t>цели</w:t>
      </w:r>
      <w:r w:rsidR="00144AEF" w:rsidRPr="00144AEF">
        <w:t xml:space="preserve"> </w:t>
      </w:r>
      <w:r w:rsidRPr="00144AEF">
        <w:t>воспользуемся</w:t>
      </w:r>
      <w:r w:rsidR="00144AEF" w:rsidRPr="00144AEF">
        <w:t xml:space="preserve"> </w:t>
      </w:r>
      <w:r w:rsidRPr="00144AEF">
        <w:t>редактором</w:t>
      </w:r>
      <w:r w:rsidR="00144AEF" w:rsidRPr="00144AEF">
        <w:t xml:space="preserve"> </w:t>
      </w:r>
      <w:r w:rsidRPr="00144AEF">
        <w:t>функций</w:t>
      </w:r>
      <w:r w:rsidR="00144AEF" w:rsidRPr="00144AEF">
        <w:t xml:space="preserve"> </w:t>
      </w:r>
      <w:r w:rsidRPr="00144AEF">
        <w:t>принадлежности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rPr>
          <w:lang w:val="en-US"/>
        </w:rPr>
        <w:t>Matlab</w:t>
      </w:r>
      <w:r w:rsidR="00144AEF" w:rsidRPr="00144AEF">
        <w:t xml:space="preserve">. </w:t>
      </w:r>
      <w:r w:rsidRPr="00144AEF">
        <w:t>Вид</w:t>
      </w:r>
      <w:r w:rsidR="00144AEF" w:rsidRPr="00144AEF">
        <w:t xml:space="preserve"> </w:t>
      </w:r>
      <w:r w:rsidRPr="00144AEF">
        <w:t>графического</w:t>
      </w:r>
      <w:r w:rsidR="00144AEF" w:rsidRPr="00144AEF">
        <w:t xml:space="preserve"> </w:t>
      </w:r>
      <w:r w:rsidRPr="00144AEF">
        <w:t>интерфейса</w:t>
      </w:r>
      <w:r w:rsidR="00144AEF" w:rsidRPr="00144AEF">
        <w:t xml:space="preserve"> </w:t>
      </w:r>
      <w:r w:rsidRPr="00144AEF">
        <w:t>редактора</w:t>
      </w:r>
      <w:r w:rsidR="00144AEF" w:rsidRPr="00144AEF">
        <w:t xml:space="preserve"> </w:t>
      </w:r>
      <w:r w:rsidRPr="00144AEF">
        <w:t>функций</w:t>
      </w:r>
      <w:r w:rsidR="00144AEF" w:rsidRPr="00144AEF">
        <w:t xml:space="preserve"> </w:t>
      </w:r>
      <w:r w:rsidRPr="00144AEF">
        <w:t>принадлежности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рисунке</w:t>
      </w:r>
      <w:r w:rsidR="00144AEF" w:rsidRPr="00144AEF">
        <w:t xml:space="preserve"> </w:t>
      </w:r>
      <w:r w:rsidR="00EE405E" w:rsidRPr="00144AEF">
        <w:t>1</w:t>
      </w:r>
      <w:r w:rsidR="0059321F" w:rsidRPr="00144AEF">
        <w:t>1</w:t>
      </w:r>
      <w:r w:rsidR="00144AEF" w:rsidRPr="00144AEF">
        <w:t xml:space="preserve"> </w:t>
      </w:r>
      <w:r w:rsidR="002A6493" w:rsidRPr="00144AEF">
        <w:t>и</w:t>
      </w:r>
      <w:r w:rsidR="00144AEF" w:rsidRPr="00144AEF">
        <w:t xml:space="preserve"> </w:t>
      </w:r>
      <w:r w:rsidR="002A6493" w:rsidRPr="00144AEF">
        <w:t>1</w:t>
      </w:r>
      <w:r w:rsidR="0059321F" w:rsidRPr="00144AEF">
        <w:t>2</w:t>
      </w:r>
      <w:r w:rsidR="00144AEF" w:rsidRPr="00144AEF">
        <w:t>.</w:t>
      </w:r>
    </w:p>
    <w:p w:rsidR="00FF0832" w:rsidRPr="00144AEF" w:rsidRDefault="00FF0832" w:rsidP="00144AEF">
      <w:pPr>
        <w:tabs>
          <w:tab w:val="left" w:pos="726"/>
        </w:tabs>
      </w:pPr>
    </w:p>
    <w:p w:rsidR="00BC7701" w:rsidRPr="00144AEF" w:rsidRDefault="00873326" w:rsidP="00144AEF">
      <w:pPr>
        <w:tabs>
          <w:tab w:val="left" w:pos="726"/>
        </w:tabs>
      </w:pPr>
      <w:r>
        <w:pict>
          <v:shape id="_x0000_i1159" type="#_x0000_t75" style="width:338.25pt;height:264.75pt">
            <v:imagedata r:id="rId254" o:title=""/>
          </v:shape>
        </w:pict>
      </w:r>
    </w:p>
    <w:p w:rsidR="00144AEF" w:rsidRDefault="00BC7701" w:rsidP="00144AEF">
      <w:pPr>
        <w:tabs>
          <w:tab w:val="left" w:pos="726"/>
        </w:tabs>
      </w:pPr>
      <w:r w:rsidRPr="00144AEF">
        <w:t>Рис</w:t>
      </w:r>
      <w:r w:rsidR="00144AEF">
        <w:t>.1</w:t>
      </w:r>
      <w:r w:rsidR="0059321F" w:rsidRPr="00144AEF">
        <w:t>1</w:t>
      </w:r>
      <w:r w:rsidR="00144AEF" w:rsidRPr="00144AEF">
        <w:t xml:space="preserve">. </w:t>
      </w:r>
      <w:r w:rsidRPr="00144AEF">
        <w:t>Графический</w:t>
      </w:r>
      <w:r w:rsidR="00144AEF" w:rsidRPr="00144AEF">
        <w:t xml:space="preserve"> </w:t>
      </w:r>
      <w:r w:rsidRPr="00144AEF">
        <w:t>интерфейс</w:t>
      </w:r>
      <w:r w:rsidR="00144AEF" w:rsidRPr="00144AEF">
        <w:t xml:space="preserve"> </w:t>
      </w:r>
      <w:r w:rsidRPr="00144AEF">
        <w:t>редактора</w:t>
      </w:r>
      <w:r w:rsidR="00144AEF" w:rsidRPr="00144AEF">
        <w:t xml:space="preserve"> </w:t>
      </w:r>
      <w:r w:rsidRPr="00144AEF">
        <w:t>функций</w:t>
      </w:r>
      <w:r w:rsidR="00144AEF" w:rsidRPr="00144AEF">
        <w:t xml:space="preserve"> </w:t>
      </w:r>
      <w:r w:rsidRPr="00144AEF">
        <w:t>принадлежности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задания</w:t>
      </w:r>
      <w:r w:rsidR="00144AEF" w:rsidRPr="00144AEF">
        <w:t xml:space="preserve"> </w:t>
      </w:r>
      <w:r w:rsidRPr="00144AEF">
        <w:t>первой</w:t>
      </w:r>
      <w:r w:rsidR="00144AEF" w:rsidRPr="00144AEF">
        <w:t xml:space="preserve"> </w:t>
      </w:r>
      <w:r w:rsidRPr="00144AEF">
        <w:t>входной</w:t>
      </w:r>
      <w:r w:rsidR="00144AEF" w:rsidRPr="00144AEF">
        <w:t xml:space="preserve"> </w:t>
      </w:r>
      <w:r w:rsidRPr="00144AEF">
        <w:t>переменной</w:t>
      </w:r>
    </w:p>
    <w:p w:rsidR="00FF0832" w:rsidRPr="00144AEF" w:rsidRDefault="00FF0832" w:rsidP="00144AEF">
      <w:pPr>
        <w:tabs>
          <w:tab w:val="left" w:pos="726"/>
        </w:tabs>
      </w:pPr>
    </w:p>
    <w:p w:rsidR="00BC7701" w:rsidRPr="00144AEF" w:rsidRDefault="00873326" w:rsidP="00144AEF">
      <w:pPr>
        <w:tabs>
          <w:tab w:val="left" w:pos="726"/>
        </w:tabs>
      </w:pPr>
      <w:r>
        <w:pict>
          <v:shape id="_x0000_i1160" type="#_x0000_t75" style="width:353.25pt;height:282pt">
            <v:imagedata r:id="rId255" o:title=""/>
          </v:shape>
        </w:pict>
      </w:r>
    </w:p>
    <w:p w:rsidR="00144AEF" w:rsidRDefault="00BC7701" w:rsidP="00144AEF">
      <w:pPr>
        <w:tabs>
          <w:tab w:val="left" w:pos="726"/>
        </w:tabs>
      </w:pPr>
      <w:r w:rsidRPr="00144AEF">
        <w:t>Рис</w:t>
      </w:r>
      <w:r w:rsidR="00144AEF">
        <w:t>.1</w:t>
      </w:r>
      <w:r w:rsidR="0059321F" w:rsidRPr="00144AEF">
        <w:t>2</w:t>
      </w:r>
      <w:r w:rsidR="00144AEF" w:rsidRPr="00144AEF">
        <w:t xml:space="preserve">. </w:t>
      </w:r>
      <w:r w:rsidRPr="00144AEF">
        <w:t>Графический</w:t>
      </w:r>
      <w:r w:rsidR="00144AEF" w:rsidRPr="00144AEF">
        <w:t xml:space="preserve"> </w:t>
      </w:r>
      <w:r w:rsidRPr="00144AEF">
        <w:t>интерфейс</w:t>
      </w:r>
      <w:r w:rsidR="00144AEF" w:rsidRPr="00144AEF">
        <w:t xml:space="preserve"> </w:t>
      </w:r>
      <w:r w:rsidRPr="00144AEF">
        <w:t>редактора</w:t>
      </w:r>
      <w:r w:rsidR="00144AEF" w:rsidRPr="00144AEF">
        <w:t xml:space="preserve"> </w:t>
      </w:r>
      <w:r w:rsidRPr="00144AEF">
        <w:t>функций</w:t>
      </w:r>
      <w:r w:rsidR="00144AEF" w:rsidRPr="00144AEF">
        <w:t xml:space="preserve"> </w:t>
      </w:r>
      <w:r w:rsidRPr="00144AEF">
        <w:t>принадлежности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задания</w:t>
      </w:r>
      <w:r w:rsidR="00144AEF" w:rsidRPr="00144AEF">
        <w:t xml:space="preserve"> </w:t>
      </w:r>
      <w:r w:rsidRPr="00144AEF">
        <w:t>выходной</w:t>
      </w:r>
      <w:r w:rsidR="00144AEF" w:rsidRPr="00144AEF">
        <w:t xml:space="preserve"> </w:t>
      </w:r>
      <w:r w:rsidRPr="00144AEF">
        <w:t>переменной</w:t>
      </w:r>
    </w:p>
    <w:p w:rsidR="00FF0832" w:rsidRPr="00144AEF" w:rsidRDefault="00FF0832" w:rsidP="00144AEF">
      <w:pPr>
        <w:tabs>
          <w:tab w:val="left" w:pos="726"/>
        </w:tabs>
      </w:pPr>
    </w:p>
    <w:p w:rsidR="00144AEF" w:rsidRDefault="00BC7701" w:rsidP="00144AEF">
      <w:pPr>
        <w:tabs>
          <w:tab w:val="left" w:pos="726"/>
        </w:tabs>
      </w:pPr>
      <w:r w:rsidRPr="00144AEF">
        <w:t>Теперь</w:t>
      </w:r>
      <w:r w:rsidR="00144AEF" w:rsidRPr="00144AEF">
        <w:t xml:space="preserve"> </w:t>
      </w:r>
      <w:r w:rsidRPr="00144AEF">
        <w:t>зададим</w:t>
      </w:r>
      <w:r w:rsidR="00144AEF" w:rsidRPr="00144AEF">
        <w:t xml:space="preserve"> </w:t>
      </w:r>
      <w:r w:rsidRPr="00144AEF">
        <w:t>27</w:t>
      </w:r>
      <w:r w:rsidR="00144AEF" w:rsidRPr="00144AEF">
        <w:t xml:space="preserve"> </w:t>
      </w:r>
      <w:r w:rsidRPr="00144AEF">
        <w:t>правил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разрабатываемой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вывода</w:t>
      </w:r>
      <w:r w:rsidR="00144AEF">
        <w:t xml:space="preserve"> (</w:t>
      </w:r>
      <w:r w:rsidR="0059321F" w:rsidRPr="00144AEF">
        <w:t>рис</w:t>
      </w:r>
      <w:r w:rsidR="00144AEF">
        <w:t>.1</w:t>
      </w:r>
      <w:r w:rsidR="0059321F" w:rsidRPr="00144AEF">
        <w:t>3</w:t>
      </w:r>
      <w:r w:rsidR="00144AEF" w:rsidRPr="00144AEF">
        <w:t>).</w:t>
      </w:r>
    </w:p>
    <w:p w:rsidR="00FF0832" w:rsidRPr="00144AEF" w:rsidRDefault="00FF0832" w:rsidP="00144AEF">
      <w:pPr>
        <w:tabs>
          <w:tab w:val="left" w:pos="726"/>
        </w:tabs>
      </w:pPr>
    </w:p>
    <w:p w:rsidR="00BC7701" w:rsidRPr="00144AEF" w:rsidRDefault="00873326" w:rsidP="00144AEF">
      <w:pPr>
        <w:tabs>
          <w:tab w:val="left" w:pos="726"/>
        </w:tabs>
      </w:pPr>
      <w:r>
        <w:pict>
          <v:shape id="_x0000_i1161" type="#_x0000_t75" style="width:338.25pt;height:219pt">
            <v:imagedata r:id="rId256" o:title=""/>
          </v:shape>
        </w:pict>
      </w:r>
    </w:p>
    <w:p w:rsidR="00144AEF" w:rsidRPr="00144AEF" w:rsidRDefault="00BC7701" w:rsidP="00144AEF">
      <w:pPr>
        <w:tabs>
          <w:tab w:val="left" w:pos="726"/>
        </w:tabs>
      </w:pPr>
      <w:r w:rsidRPr="00144AEF">
        <w:t>Рис</w:t>
      </w:r>
      <w:r w:rsidR="00144AEF">
        <w:t>.1</w:t>
      </w:r>
      <w:r w:rsidR="0059321F" w:rsidRPr="00144AEF">
        <w:t>3</w:t>
      </w:r>
      <w:r w:rsidR="00144AEF" w:rsidRPr="00144AEF">
        <w:t xml:space="preserve">. </w:t>
      </w:r>
      <w:r w:rsidRPr="00144AEF">
        <w:t>Графический</w:t>
      </w:r>
      <w:r w:rsidR="00144AEF" w:rsidRPr="00144AEF">
        <w:t xml:space="preserve"> </w:t>
      </w:r>
      <w:r w:rsidRPr="00144AEF">
        <w:t>интерфейс</w:t>
      </w:r>
      <w:r w:rsidR="00144AEF" w:rsidRPr="00144AEF">
        <w:t xml:space="preserve"> </w:t>
      </w:r>
      <w:r w:rsidRPr="00144AEF">
        <w:t>редактора</w:t>
      </w:r>
      <w:r w:rsidR="00144AEF" w:rsidRPr="00144AEF">
        <w:t xml:space="preserve"> </w:t>
      </w:r>
      <w:r w:rsidRPr="00144AEF">
        <w:t>правил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задания</w:t>
      </w:r>
      <w:r w:rsidR="00144AEF" w:rsidRPr="00144AEF">
        <w:t xml:space="preserve"> </w:t>
      </w:r>
      <w:r w:rsidRPr="00144AEF">
        <w:t>базы</w:t>
      </w:r>
      <w:r w:rsidR="00144AEF" w:rsidRPr="00144AEF">
        <w:t xml:space="preserve"> </w:t>
      </w:r>
      <w:r w:rsidRPr="00144AEF">
        <w:t>правил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данной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вывода</w:t>
      </w:r>
    </w:p>
    <w:p w:rsidR="00FF0832" w:rsidRDefault="00FF0832" w:rsidP="00144AEF">
      <w:pPr>
        <w:tabs>
          <w:tab w:val="left" w:pos="726"/>
        </w:tabs>
      </w:pPr>
    </w:p>
    <w:p w:rsidR="00144AEF" w:rsidRDefault="00BC7701" w:rsidP="00144AEF">
      <w:pPr>
        <w:tabs>
          <w:tab w:val="left" w:pos="726"/>
        </w:tabs>
      </w:pPr>
      <w:r w:rsidRPr="00144AEF">
        <w:t>Теперь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выполнить</w:t>
      </w:r>
      <w:r w:rsidR="00144AEF" w:rsidRPr="00144AEF">
        <w:t xml:space="preserve"> </w:t>
      </w:r>
      <w:r w:rsidRPr="00144AEF">
        <w:t>оценку</w:t>
      </w:r>
      <w:r w:rsidR="00144AEF" w:rsidRPr="00144AEF">
        <w:t xml:space="preserve"> </w:t>
      </w:r>
      <w:r w:rsidRPr="00144AEF">
        <w:t>построенной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вывода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задачи</w:t>
      </w:r>
      <w:r w:rsidR="00144AEF" w:rsidRPr="00144AEF">
        <w:t xml:space="preserve"> </w:t>
      </w:r>
      <w:r w:rsidRPr="00144AEF">
        <w:t>автоматического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расходом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этого</w:t>
      </w:r>
      <w:r w:rsidR="00144AEF" w:rsidRPr="00144AEF">
        <w:t xml:space="preserve"> </w:t>
      </w:r>
      <w:r w:rsidRPr="00144AEF">
        <w:t>откроем</w:t>
      </w:r>
      <w:r w:rsidR="00144AEF" w:rsidRPr="00144AEF">
        <w:t xml:space="preserve"> </w:t>
      </w:r>
      <w:r w:rsidRPr="00144AEF">
        <w:t>программу</w:t>
      </w:r>
      <w:r w:rsidR="00144AEF" w:rsidRPr="00144AEF">
        <w:t xml:space="preserve"> </w:t>
      </w:r>
      <w:r w:rsidRPr="00144AEF">
        <w:t>просмотра</w:t>
      </w:r>
      <w:r w:rsidR="00144AEF" w:rsidRPr="00144AEF">
        <w:t xml:space="preserve"> </w:t>
      </w:r>
      <w:r w:rsidRPr="00144AEF">
        <w:t>правил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rPr>
          <w:lang w:val="en-US"/>
        </w:rPr>
        <w:t>Matlab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введем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частного</w:t>
      </w:r>
      <w:r w:rsidR="00144AEF" w:rsidRPr="00144AEF">
        <w:t xml:space="preserve"> </w:t>
      </w:r>
      <w:r w:rsidRPr="00144AEF">
        <w:t>случая,</w:t>
      </w:r>
      <w:r w:rsidR="00144AEF" w:rsidRPr="00144AEF">
        <w:t xml:space="preserve"> </w:t>
      </w:r>
      <w:r w:rsidRPr="00144AEF">
        <w:t>когда</w:t>
      </w:r>
      <w:r w:rsidR="00144AEF" w:rsidRPr="00144AEF">
        <w:t xml:space="preserve"> </w:t>
      </w: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равна</w:t>
      </w:r>
      <w:r w:rsidR="00144AEF" w:rsidRPr="00144AEF">
        <w:t xml:space="preserve"> </w:t>
      </w:r>
      <w:r w:rsidRPr="00144AEF">
        <w:t>1,5,</w:t>
      </w:r>
      <w:r w:rsidR="00144AEF" w:rsidRPr="00144AEF">
        <w:t xml:space="preserve"> </w:t>
      </w:r>
      <w:r w:rsidRPr="00144AEF">
        <w:t>высота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2,3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2,8</w:t>
      </w:r>
      <w:r w:rsidR="00144AEF" w:rsidRPr="00144AEF">
        <w:t xml:space="preserve">. </w:t>
      </w:r>
      <w:r w:rsidRPr="00144AEF">
        <w:t>Процедура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вывода,</w:t>
      </w:r>
      <w:r w:rsidR="00144AEF" w:rsidRPr="00144AEF">
        <w:t xml:space="preserve"> </w:t>
      </w:r>
      <w:r w:rsidRPr="00144AEF">
        <w:t>выполненная</w:t>
      </w:r>
      <w:r w:rsidR="00144AEF" w:rsidRPr="00144AEF">
        <w:t xml:space="preserve"> </w:t>
      </w:r>
      <w:r w:rsidRPr="00144AEF">
        <w:t>системой</w:t>
      </w:r>
      <w:r w:rsidR="00144AEF" w:rsidRPr="00144AEF">
        <w:t xml:space="preserve"> </w:t>
      </w:r>
      <w:r w:rsidRPr="00144AEF">
        <w:rPr>
          <w:lang w:val="en-US"/>
        </w:rPr>
        <w:t>Matlab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разработанной</w:t>
      </w:r>
      <w:r w:rsidR="00144AEF" w:rsidRPr="00144AEF">
        <w:t xml:space="preserve"> </w:t>
      </w:r>
      <w:r w:rsidRPr="00144AEF">
        <w:t>нечеткой</w:t>
      </w:r>
      <w:r w:rsidR="00144AEF" w:rsidRPr="00144AEF">
        <w:t xml:space="preserve"> </w:t>
      </w:r>
      <w:r w:rsidRPr="00144AEF">
        <w:t>модели,</w:t>
      </w:r>
      <w:r w:rsidR="00144AEF" w:rsidRPr="00144AEF">
        <w:t xml:space="preserve"> </w:t>
      </w:r>
      <w:r w:rsidRPr="00144AEF">
        <w:t>выдает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Pr="00144AEF">
        <w:t>выходной</w:t>
      </w:r>
      <w:r w:rsidR="00144AEF" w:rsidRPr="00144AEF">
        <w:t xml:space="preserve"> </w:t>
      </w:r>
      <w:r w:rsidRPr="00144AEF">
        <w:t>переменной</w:t>
      </w:r>
      <w:r w:rsidR="00144AEF">
        <w:t xml:space="preserve"> "</w:t>
      </w: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>
        <w:t>"</w:t>
      </w:r>
      <w:r w:rsidRPr="00144AEF">
        <w:t>,</w:t>
      </w:r>
      <w:r w:rsidR="00144AEF" w:rsidRPr="00144AEF">
        <w:t xml:space="preserve"> </w:t>
      </w:r>
      <w:r w:rsidRPr="00144AEF">
        <w:t>равное</w:t>
      </w:r>
      <w:r w:rsidR="00144AEF" w:rsidRPr="00144AEF">
        <w:t xml:space="preserve"> </w:t>
      </w:r>
      <w:r w:rsidRPr="00144AEF">
        <w:t>2,56</w:t>
      </w:r>
      <w:r w:rsidR="00144AEF">
        <w:t xml:space="preserve"> (</w:t>
      </w:r>
      <w:r w:rsidR="0059321F" w:rsidRPr="00144AEF">
        <w:t>рис</w:t>
      </w:r>
      <w:r w:rsidR="00144AEF">
        <w:t>.1</w:t>
      </w:r>
      <w:r w:rsidR="0059321F" w:rsidRPr="00144AEF">
        <w:t>4</w:t>
      </w:r>
      <w:r w:rsidR="00144AEF" w:rsidRPr="00144AEF">
        <w:t>).</w:t>
      </w:r>
    </w:p>
    <w:p w:rsidR="00FF0832" w:rsidRPr="00144AEF" w:rsidRDefault="00FF0832" w:rsidP="00144AEF">
      <w:pPr>
        <w:tabs>
          <w:tab w:val="left" w:pos="726"/>
        </w:tabs>
      </w:pPr>
    </w:p>
    <w:p w:rsidR="00BC7701" w:rsidRPr="00144AEF" w:rsidRDefault="00873326" w:rsidP="00144AEF">
      <w:pPr>
        <w:tabs>
          <w:tab w:val="left" w:pos="726"/>
        </w:tabs>
      </w:pPr>
      <w:r>
        <w:pict>
          <v:shape id="_x0000_i1162" type="#_x0000_t75" style="width:284.25pt;height:219pt">
            <v:imagedata r:id="rId257" o:title=""/>
          </v:shape>
        </w:pict>
      </w:r>
    </w:p>
    <w:p w:rsidR="00144AEF" w:rsidRPr="00144AEF" w:rsidRDefault="00BC7701" w:rsidP="00144AEF">
      <w:pPr>
        <w:tabs>
          <w:tab w:val="left" w:pos="726"/>
        </w:tabs>
      </w:pPr>
      <w:r w:rsidRPr="00144AEF">
        <w:t>Рис</w:t>
      </w:r>
      <w:r w:rsidR="00144AEF">
        <w:t>.1</w:t>
      </w:r>
      <w:r w:rsidR="0059321F" w:rsidRPr="00144AEF">
        <w:t>4</w:t>
      </w:r>
      <w:r w:rsidR="00144AEF" w:rsidRPr="00144AEF">
        <w:t xml:space="preserve">. </w:t>
      </w:r>
      <w:r w:rsidRPr="00144AEF">
        <w:t>Графический</w:t>
      </w:r>
      <w:r w:rsidR="00144AEF" w:rsidRPr="00144AEF">
        <w:t xml:space="preserve"> </w:t>
      </w:r>
      <w:r w:rsidRPr="00144AEF">
        <w:t>интерфейс</w:t>
      </w:r>
      <w:r w:rsidR="00144AEF" w:rsidRPr="00144AEF">
        <w:t xml:space="preserve"> </w:t>
      </w:r>
      <w:r w:rsidRPr="00144AEF">
        <w:t>программы</w:t>
      </w:r>
      <w:r w:rsidR="00144AEF" w:rsidRPr="00144AEF">
        <w:t xml:space="preserve"> </w:t>
      </w:r>
      <w:r w:rsidRPr="00144AEF">
        <w:t>просмотра</w:t>
      </w:r>
      <w:r w:rsidR="00144AEF" w:rsidRPr="00144AEF">
        <w:t xml:space="preserve"> </w:t>
      </w:r>
      <w:r w:rsidRPr="00144AEF">
        <w:t>правил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выполнения</w:t>
      </w:r>
      <w:r w:rsidR="00144AEF" w:rsidRPr="00144AEF">
        <w:t xml:space="preserve"> </w:t>
      </w:r>
      <w:r w:rsidRPr="00144AEF">
        <w:t>процедуры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вывода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BC7701" w:rsidP="00144AEF">
      <w:pPr>
        <w:tabs>
          <w:tab w:val="left" w:pos="726"/>
        </w:tabs>
      </w:pPr>
      <w:r w:rsidRPr="00144AEF">
        <w:t>Данное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Pr="00144AEF">
        <w:t>соответствует</w:t>
      </w:r>
      <w:r w:rsidR="00144AEF" w:rsidRPr="00144AEF">
        <w:t xml:space="preserve"> </w:t>
      </w:r>
      <w:r w:rsidRPr="00144AEF">
        <w:t>высокому</w:t>
      </w:r>
      <w:r w:rsidR="00144AEF" w:rsidRPr="00144AEF">
        <w:t xml:space="preserve"> </w:t>
      </w:r>
      <w:r w:rsidRPr="00144AEF">
        <w:t>расходу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. </w:t>
      </w:r>
      <w:r w:rsidRPr="00144AEF">
        <w:t>Также</w:t>
      </w:r>
      <w:r w:rsidR="00144AEF" w:rsidRPr="00144AEF">
        <w:t xml:space="preserve"> </w:t>
      </w:r>
      <w:r w:rsidRPr="00144AEF">
        <w:t>если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</w:t>
      </w:r>
      <w:r w:rsidR="00144AEF" w:rsidRPr="00144AEF">
        <w:t xml:space="preserve"> </w:t>
      </w:r>
      <w:r w:rsidRPr="00144AEF">
        <w:t>будут</w:t>
      </w:r>
      <w:r w:rsidR="00144AEF" w:rsidRPr="00144AEF">
        <w:t xml:space="preserve"> </w:t>
      </w:r>
      <w:r w:rsidRPr="00144AEF">
        <w:t>определяться</w:t>
      </w:r>
      <w:r w:rsidR="00144AEF" w:rsidRPr="00144AEF">
        <w:t xml:space="preserve"> </w:t>
      </w:r>
      <w:r w:rsidRPr="00144AEF">
        <w:t>как</w:t>
      </w:r>
      <w:r w:rsidR="00144AEF">
        <w:t xml:space="preserve"> "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Pr="00144AEF">
        <w:t>низкая</w:t>
      </w:r>
      <w:r w:rsidR="00144AEF">
        <w:t xml:space="preserve">" </w:t>
      </w:r>
      <w:r w:rsidRPr="00144AEF">
        <w:t>или</w:t>
      </w:r>
      <w:r w:rsidR="00144AEF">
        <w:t xml:space="preserve"> "</w:t>
      </w:r>
      <w:r w:rsidRPr="00144AEF">
        <w:t>не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Pr="00144AEF">
        <w:t>высокая</w:t>
      </w:r>
      <w:r w:rsidR="00144AEF">
        <w:t>"</w:t>
      </w:r>
      <w:r w:rsidRPr="00144AEF">
        <w:t>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мы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определяли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правилах,</w:t>
      </w:r>
      <w:r w:rsidR="00144AEF" w:rsidRPr="00144AEF">
        <w:t xml:space="preserve"> </w:t>
      </w:r>
      <w:r w:rsidRPr="00144AEF">
        <w:t>результат</w:t>
      </w:r>
      <w:r w:rsidR="00144AEF" w:rsidRPr="00144AEF">
        <w:t xml:space="preserve"> </w:t>
      </w:r>
      <w:r w:rsidRPr="00144AEF">
        <w:t>соответствует</w:t>
      </w:r>
      <w:r w:rsidR="00144AEF" w:rsidRPr="00144AEF">
        <w:t xml:space="preserve"> </w:t>
      </w:r>
      <w:r w:rsidRPr="00144AEF">
        <w:t>тому</w:t>
      </w:r>
      <w:r w:rsidR="00144AEF" w:rsidRPr="00144AEF">
        <w:t xml:space="preserve"> </w:t>
      </w:r>
      <w:r w:rsidRPr="00144AEF">
        <w:t>значению</w:t>
      </w:r>
      <w:r w:rsidR="00144AEF" w:rsidRPr="00144AEF">
        <w:t xml:space="preserve"> </w:t>
      </w:r>
      <w:r w:rsidRPr="00144AEF">
        <w:t>выходной</w:t>
      </w:r>
      <w:r w:rsidR="00144AEF" w:rsidRPr="00144AEF">
        <w:t xml:space="preserve"> </w:t>
      </w:r>
      <w:r w:rsidRPr="00144AEF">
        <w:t>переменной,</w:t>
      </w:r>
      <w:r w:rsidR="00144AEF" w:rsidRPr="00144AEF">
        <w:t xml:space="preserve"> </w:t>
      </w:r>
      <w:r w:rsidRPr="00144AEF">
        <w:t>которая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практике</w:t>
      </w:r>
      <w:r w:rsidR="00144AEF" w:rsidRPr="00144AEF">
        <w:t xml:space="preserve"> </w:t>
      </w:r>
      <w:r w:rsidRPr="00144AEF">
        <w:t>ведения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бывает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таких</w:t>
      </w:r>
      <w:r w:rsidR="00144AEF" w:rsidRPr="00144AEF">
        <w:t xml:space="preserve"> </w:t>
      </w:r>
      <w:r w:rsidRPr="00144AEF">
        <w:t>случаях</w:t>
      </w:r>
      <w:r w:rsidR="00144AEF" w:rsidRPr="00144AEF">
        <w:t>.</w:t>
      </w:r>
    </w:p>
    <w:p w:rsidR="00144AEF" w:rsidRPr="00144AEF" w:rsidRDefault="00BC7701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данном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сравнение</w:t>
      </w:r>
      <w:r w:rsidR="00144AEF" w:rsidRPr="00144AEF">
        <w:t xml:space="preserve"> </w:t>
      </w:r>
      <w:r w:rsidRPr="00144AEF">
        <w:t>результатов</w:t>
      </w:r>
      <w:r w:rsidR="00144AEF" w:rsidRPr="00144AEF">
        <w:t xml:space="preserve"> </w:t>
      </w:r>
      <w:r w:rsidRPr="00144AEF">
        <w:t>нечеткого</w:t>
      </w:r>
      <w:r w:rsidR="00144AEF" w:rsidRPr="00144AEF">
        <w:t xml:space="preserve"> </w:t>
      </w:r>
      <w:r w:rsidRPr="00144AEF">
        <w:t>вывода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этих</w:t>
      </w:r>
      <w:r w:rsidR="00144AEF" w:rsidRPr="00144AEF">
        <w:t xml:space="preserve"> </w:t>
      </w:r>
      <w:r w:rsidRPr="00144AEF">
        <w:t>значений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переменных,</w:t>
      </w:r>
      <w:r w:rsidR="00144AEF" w:rsidRPr="00144AEF">
        <w:t xml:space="preserve"> </w:t>
      </w:r>
      <w:r w:rsidRPr="00144AEF">
        <w:t>полученных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основе</w:t>
      </w:r>
      <w:r w:rsidR="00144AEF" w:rsidRPr="00144AEF">
        <w:t xml:space="preserve"> </w:t>
      </w:r>
      <w:r w:rsidRPr="00144AEF">
        <w:t>численных</w:t>
      </w:r>
      <w:r w:rsidR="00144AEF" w:rsidRPr="00144AEF">
        <w:t xml:space="preserve"> </w:t>
      </w:r>
      <w:r w:rsidRPr="00144AEF">
        <w:t>расчетов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разработанной</w:t>
      </w:r>
      <w:r w:rsidR="00144AEF" w:rsidRPr="00144AEF">
        <w:t xml:space="preserve"> </w:t>
      </w:r>
      <w:r w:rsidRPr="00144AEF">
        <w:t>нечеткой</w:t>
      </w:r>
      <w:r w:rsidR="00144AEF" w:rsidRPr="00144AEF">
        <w:t xml:space="preserve"> </w:t>
      </w:r>
      <w:r w:rsidRPr="00144AEF">
        <w:t>модели,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показывает</w:t>
      </w:r>
      <w:r w:rsidR="00144AEF" w:rsidRPr="00144AEF">
        <w:t xml:space="preserve"> </w:t>
      </w:r>
      <w:r w:rsidRPr="00144AEF">
        <w:t>согласованность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подтверждает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адекватность</w:t>
      </w:r>
      <w:r w:rsidR="00144AEF">
        <w:t xml:space="preserve"> (</w:t>
      </w:r>
      <w:r w:rsidRPr="00144AEF">
        <w:t>при</w:t>
      </w:r>
      <w:r w:rsidR="00144AEF" w:rsidRPr="00144AEF">
        <w:t xml:space="preserve"> </w:t>
      </w:r>
      <w:r w:rsidRPr="00144AEF">
        <w:t>проверке</w:t>
      </w:r>
      <w:r w:rsidR="00144AEF" w:rsidRPr="00144AEF">
        <w:t xml:space="preserve"> </w:t>
      </w:r>
      <w:r w:rsidRPr="00144AEF">
        <w:t>в</w:t>
      </w:r>
      <w:r w:rsidR="00144AEF">
        <w:t xml:space="preserve"> "</w:t>
      </w:r>
      <w:r w:rsidRPr="00144AEF">
        <w:t>ручном</w:t>
      </w:r>
      <w:r w:rsidR="00144AEF">
        <w:t xml:space="preserve">" </w:t>
      </w:r>
      <w:r w:rsidRPr="00144AEF">
        <w:t>режиме</w:t>
      </w:r>
      <w:r w:rsidR="00144AEF" w:rsidRPr="00144AEF">
        <w:t>).</w:t>
      </w:r>
    </w:p>
    <w:p w:rsidR="00144AEF" w:rsidRPr="00144AEF" w:rsidRDefault="00BC7701" w:rsidP="00144AEF">
      <w:pPr>
        <w:tabs>
          <w:tab w:val="left" w:pos="726"/>
        </w:tabs>
      </w:pPr>
      <w:r w:rsidRPr="00144AEF">
        <w:t>Аналогично</w:t>
      </w:r>
      <w:r w:rsidR="00144AEF" w:rsidRPr="00144AEF">
        <w:t xml:space="preserve"> </w:t>
      </w:r>
      <w:r w:rsidRPr="00144AEF">
        <w:t>разрабатываются</w:t>
      </w:r>
      <w:r w:rsidR="00144AEF" w:rsidRPr="00144AEF">
        <w:t xml:space="preserve"> </w:t>
      </w:r>
      <w:r w:rsidRPr="00144AEF">
        <w:t>нечеткие</w:t>
      </w:r>
      <w:r w:rsidR="00144AEF" w:rsidRPr="00144AEF">
        <w:t xml:space="preserve"> </w:t>
      </w:r>
      <w:r w:rsidRPr="00144AEF">
        <w:t>модели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расходом</w:t>
      </w:r>
      <w:r w:rsidR="00144AEF" w:rsidRPr="00144AEF">
        <w:t xml:space="preserve"> </w:t>
      </w:r>
      <w:r w:rsidRPr="00144AEF">
        <w:t>кислорода,</w:t>
      </w:r>
      <w:r w:rsidR="00144AEF" w:rsidRPr="00144AEF">
        <w:t xml:space="preserve"> </w:t>
      </w:r>
      <w:r w:rsidRPr="00144AEF">
        <w:t>выгрузкой</w:t>
      </w:r>
      <w:r w:rsidR="00144AEF" w:rsidRPr="00144AEF">
        <w:t xml:space="preserve"> </w:t>
      </w:r>
      <w:r w:rsidRPr="00144AEF">
        <w:t>материала</w:t>
      </w:r>
      <w:r w:rsidR="00144AEF" w:rsidRPr="00144AEF">
        <w:t xml:space="preserve"> </w:t>
      </w:r>
      <w:r w:rsidRPr="00144AEF">
        <w:t>и</w:t>
      </w:r>
      <w:r w:rsidR="00144AEF">
        <w:t xml:space="preserve"> "</w:t>
      </w:r>
      <w:r w:rsidRPr="00144AEF">
        <w:t>всасом</w:t>
      </w:r>
      <w:r w:rsidR="00144AEF">
        <w:t xml:space="preserve">" </w:t>
      </w:r>
      <w:r w:rsidRPr="00144AEF">
        <w:t>дымососа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144AEF" w:rsidRDefault="00F41705" w:rsidP="00FF0832">
      <w:pPr>
        <w:pStyle w:val="1"/>
      </w:pPr>
      <w:bookmarkStart w:id="24" w:name="_Toc291787213"/>
      <w:r w:rsidRPr="00144AEF">
        <w:t>2</w:t>
      </w:r>
      <w:r w:rsidR="00144AEF">
        <w:t>.7</w:t>
      </w:r>
      <w:r w:rsidR="00144AEF" w:rsidRPr="00144AEF">
        <w:t xml:space="preserve"> </w:t>
      </w:r>
      <w:r w:rsidRPr="00144AEF">
        <w:t>Разработка</w:t>
      </w:r>
      <w:r w:rsidR="00144AEF" w:rsidRPr="00144AEF">
        <w:t xml:space="preserve"> </w:t>
      </w:r>
      <w:r w:rsidRPr="00144AEF">
        <w:t>АСУТП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КС</w:t>
      </w:r>
      <w:bookmarkEnd w:id="24"/>
    </w:p>
    <w:p w:rsidR="00FF0832" w:rsidRPr="00FF0832" w:rsidRDefault="00FF0832" w:rsidP="00FF0832">
      <w:pPr>
        <w:rPr>
          <w:lang w:eastAsia="en-US"/>
        </w:rPr>
      </w:pPr>
    </w:p>
    <w:p w:rsidR="00144AEF" w:rsidRPr="00144AEF" w:rsidRDefault="00C0413F" w:rsidP="00144AEF">
      <w:pPr>
        <w:tabs>
          <w:tab w:val="left" w:pos="726"/>
        </w:tabs>
      </w:pPr>
      <w:r w:rsidRPr="00144AEF">
        <w:t>Полученные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</w:t>
      </w:r>
      <w:r w:rsidR="00144AEF" w:rsidRPr="00144AEF">
        <w:t xml:space="preserve">. </w:t>
      </w:r>
      <w:r w:rsidRPr="00144AEF">
        <w:t>п</w:t>
      </w:r>
      <w:r w:rsidR="00144AEF">
        <w:t>.2.4</w:t>
      </w:r>
      <w:r w:rsidRPr="00144AEF">
        <w:t>,</w:t>
      </w:r>
      <w:r w:rsidR="00144AEF" w:rsidRPr="00144AEF">
        <w:t xml:space="preserve"> </w:t>
      </w:r>
      <w:r w:rsidRPr="00144AEF">
        <w:t>2</w:t>
      </w:r>
      <w:r w:rsidR="00144AEF">
        <w:t>.5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2</w:t>
      </w:r>
      <w:r w:rsidR="00144AEF">
        <w:t>.6</w:t>
      </w:r>
      <w:r w:rsidR="00144AEF" w:rsidRPr="00144AEF">
        <w:t xml:space="preserve"> </w:t>
      </w:r>
      <w:r w:rsidRPr="00144AEF">
        <w:t>результаты</w:t>
      </w:r>
      <w:r w:rsidR="00144AEF" w:rsidRPr="00144AEF">
        <w:t xml:space="preserve"> </w:t>
      </w:r>
      <w:r w:rsidRPr="00144AEF">
        <w:t>исследований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синтезу</w:t>
      </w:r>
      <w:r w:rsidR="00144AEF" w:rsidRPr="00144AEF">
        <w:t xml:space="preserve"> </w:t>
      </w:r>
      <w:r w:rsidRPr="00144AEF">
        <w:t>подсистемы</w:t>
      </w:r>
      <w:r w:rsidR="00144AEF" w:rsidRPr="00144AEF">
        <w:t xml:space="preserve"> </w:t>
      </w:r>
      <w:r w:rsidRPr="00144AEF">
        <w:t>оптимального</w:t>
      </w:r>
      <w:r w:rsidR="00144AEF" w:rsidRPr="00144AEF">
        <w:t xml:space="preserve"> </w:t>
      </w:r>
      <w:r w:rsidRPr="00144AEF">
        <w:t>управления,</w:t>
      </w:r>
      <w:r w:rsidR="00144AEF" w:rsidRPr="00144AEF">
        <w:t xml:space="preserve"> </w:t>
      </w:r>
      <w:r w:rsidRPr="00144AEF">
        <w:t>подсистемы</w:t>
      </w:r>
      <w:r w:rsidR="00144AEF" w:rsidRPr="00144AEF">
        <w:t xml:space="preserve"> </w:t>
      </w:r>
      <w:r w:rsidRPr="00144AEF">
        <w:t>стабилизации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интеллектуальной</w:t>
      </w:r>
      <w:r w:rsidR="00144AEF" w:rsidRPr="00144AEF">
        <w:t xml:space="preserve"> </w:t>
      </w:r>
      <w:r w:rsidRPr="00144AEF">
        <w:t>подсистемы</w:t>
      </w:r>
      <w:r w:rsidR="00144AEF" w:rsidRPr="00144AEF">
        <w:t xml:space="preserve"> </w:t>
      </w:r>
      <w:r w:rsidRPr="00144AEF">
        <w:t>легли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основу</w:t>
      </w:r>
      <w:r w:rsidR="00144AEF" w:rsidRPr="00144AEF">
        <w:t xml:space="preserve"> </w:t>
      </w:r>
      <w:r w:rsidRPr="00144AEF">
        <w:t>проектирования</w:t>
      </w:r>
      <w:r w:rsidR="00144AEF" w:rsidRPr="00144AEF">
        <w:t xml:space="preserve"> </w:t>
      </w:r>
      <w:r w:rsidRPr="00144AEF">
        <w:t>АСУТП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печах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>.</w:t>
      </w:r>
    </w:p>
    <w:p w:rsidR="00144AEF" w:rsidRPr="00144AEF" w:rsidRDefault="00C0413F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нормального</w:t>
      </w:r>
      <w:r w:rsidR="00144AEF" w:rsidRPr="00144AEF">
        <w:t xml:space="preserve"> </w:t>
      </w:r>
      <w:r w:rsidRPr="00144AEF">
        <w:t>функционирования</w:t>
      </w:r>
      <w:r w:rsidR="00144AEF" w:rsidRPr="00144AEF">
        <w:t xml:space="preserve"> </w:t>
      </w:r>
      <w:r w:rsidRPr="00144AEF">
        <w:t>АСУТП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соответствии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ГОСТами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разработать</w:t>
      </w:r>
      <w:r w:rsidR="00144AEF" w:rsidRPr="00144AEF">
        <w:t xml:space="preserve"> </w:t>
      </w:r>
      <w:r w:rsidRPr="00144AEF">
        <w:t>техническую</w:t>
      </w:r>
      <w:r w:rsidR="00144AEF" w:rsidRPr="00144AEF">
        <w:t xml:space="preserve"> </w:t>
      </w:r>
      <w:r w:rsidRPr="00144AEF">
        <w:t>документацию,</w:t>
      </w:r>
      <w:r w:rsidR="00144AEF" w:rsidRPr="00144AEF">
        <w:t xml:space="preserve"> </w:t>
      </w:r>
      <w:r w:rsidRPr="00144AEF">
        <w:t>включающую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себя</w:t>
      </w:r>
      <w:r w:rsidR="00144AEF" w:rsidRPr="00144AEF">
        <w:t xml:space="preserve"> </w:t>
      </w:r>
      <w:r w:rsidRPr="00144AEF">
        <w:t>следующие</w:t>
      </w:r>
      <w:r w:rsidR="00144AEF" w:rsidRPr="00144AEF">
        <w:t xml:space="preserve"> </w:t>
      </w:r>
      <w:r w:rsidRPr="00144AEF">
        <w:t>элементы</w:t>
      </w:r>
      <w:r w:rsidR="00144AEF" w:rsidRPr="00144AEF">
        <w:t xml:space="preserve">: </w:t>
      </w:r>
      <w:r w:rsidRPr="00144AEF">
        <w:t>информационное</w:t>
      </w:r>
      <w:r w:rsidR="00144AEF" w:rsidRPr="00144AEF">
        <w:t xml:space="preserve"> </w:t>
      </w:r>
      <w:r w:rsidRPr="00144AEF">
        <w:t>обеспечение</w:t>
      </w:r>
      <w:r w:rsidR="00144AEF" w:rsidRPr="00144AEF">
        <w:t xml:space="preserve"> </w:t>
      </w:r>
      <w:r w:rsidRPr="00144AEF">
        <w:t>АСУТП,</w:t>
      </w:r>
      <w:r w:rsidR="00144AEF" w:rsidRPr="00144AEF">
        <w:t xml:space="preserve"> </w:t>
      </w:r>
      <w:r w:rsidRPr="00144AEF">
        <w:t>организационное</w:t>
      </w:r>
      <w:r w:rsidR="00144AEF" w:rsidRPr="00144AEF">
        <w:t xml:space="preserve"> </w:t>
      </w:r>
      <w:r w:rsidRPr="00144AEF">
        <w:t>обеспечение</w:t>
      </w:r>
      <w:r w:rsidR="00144AEF" w:rsidRPr="00144AEF">
        <w:t xml:space="preserve"> </w:t>
      </w:r>
      <w:r w:rsidRPr="00144AEF">
        <w:t>АСУТП,</w:t>
      </w:r>
      <w:r w:rsidR="00144AEF" w:rsidRPr="00144AEF">
        <w:t xml:space="preserve"> </w:t>
      </w:r>
      <w:r w:rsidRPr="00144AEF">
        <w:t>алгоритмическое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программное</w:t>
      </w:r>
      <w:r w:rsidR="00144AEF" w:rsidRPr="00144AEF">
        <w:t xml:space="preserve"> </w:t>
      </w:r>
      <w:r w:rsidRPr="00144AEF">
        <w:t>обеспечения</w:t>
      </w:r>
      <w:r w:rsidR="00144AEF" w:rsidRPr="00144AEF">
        <w:t xml:space="preserve"> </w:t>
      </w:r>
      <w:r w:rsidRPr="00144AEF">
        <w:t>АСУТП,</w:t>
      </w:r>
      <w:r w:rsidR="00144AEF" w:rsidRPr="00144AEF">
        <w:t xml:space="preserve"> </w:t>
      </w:r>
      <w:r w:rsidRPr="00144AEF">
        <w:t>техническое</w:t>
      </w:r>
      <w:r w:rsidR="00144AEF" w:rsidRPr="00144AEF">
        <w:t xml:space="preserve"> </w:t>
      </w:r>
      <w:r w:rsidRPr="00144AEF">
        <w:t>обеспечение</w:t>
      </w:r>
      <w:r w:rsidR="00144AEF" w:rsidRPr="00144AEF">
        <w:t xml:space="preserve"> </w:t>
      </w:r>
      <w:r w:rsidRPr="00144AEF">
        <w:t>АСУТП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F41705" w:rsidRPr="00144AEF" w:rsidRDefault="002A6493" w:rsidP="00FF0832">
      <w:pPr>
        <w:pStyle w:val="1"/>
      </w:pPr>
      <w:bookmarkStart w:id="25" w:name="_Toc291787214"/>
      <w:r w:rsidRPr="00144AEF">
        <w:t>2</w:t>
      </w:r>
      <w:r w:rsidR="00144AEF">
        <w:t>.7.1</w:t>
      </w:r>
      <w:r w:rsidR="00144AEF" w:rsidRPr="00144AEF">
        <w:t xml:space="preserve"> </w:t>
      </w:r>
      <w:r w:rsidR="00F41705" w:rsidRPr="00144AEF">
        <w:t>Информационное</w:t>
      </w:r>
      <w:r w:rsidR="00144AEF" w:rsidRPr="00144AEF">
        <w:t xml:space="preserve"> </w:t>
      </w:r>
      <w:r w:rsidR="00F41705" w:rsidRPr="00144AEF">
        <w:t>обеспечение</w:t>
      </w:r>
      <w:r w:rsidR="00144AEF" w:rsidRPr="00144AEF">
        <w:t xml:space="preserve"> </w:t>
      </w:r>
      <w:r w:rsidR="00F41705" w:rsidRPr="00144AEF">
        <w:t>АСУТП</w:t>
      </w:r>
      <w:bookmarkEnd w:id="25"/>
    </w:p>
    <w:p w:rsidR="00144AEF" w:rsidRPr="00144AEF" w:rsidRDefault="00F41705" w:rsidP="00144AEF">
      <w:pPr>
        <w:tabs>
          <w:tab w:val="left" w:pos="726"/>
        </w:tabs>
      </w:pPr>
      <w:r w:rsidRPr="00144AEF">
        <w:t>Выбор</w:t>
      </w:r>
      <w:r w:rsidR="00144AEF" w:rsidRPr="00144AEF">
        <w:t xml:space="preserve"> </w:t>
      </w:r>
      <w:r w:rsidRPr="00144AEF">
        <w:t>структуры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состава</w:t>
      </w:r>
      <w:r w:rsidR="00144AEF" w:rsidRPr="00144AEF">
        <w:t xml:space="preserve"> </w:t>
      </w:r>
      <w:r w:rsidRPr="00144AEF">
        <w:t>информационного</w:t>
      </w:r>
      <w:r w:rsidR="00144AEF" w:rsidRPr="00144AEF">
        <w:t xml:space="preserve"> </w:t>
      </w:r>
      <w:r w:rsidRPr="00144AEF">
        <w:t>обеспечения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основан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обработке</w:t>
      </w:r>
      <w:r w:rsidR="00144AEF" w:rsidRPr="00144AEF">
        <w:t xml:space="preserve"> </w:t>
      </w:r>
      <w:r w:rsidRPr="00144AEF">
        <w:t>данных</w:t>
      </w:r>
      <w:r w:rsidR="00144AEF" w:rsidRPr="00144AEF">
        <w:t xml:space="preserve"> </w:t>
      </w:r>
      <w:r w:rsidRPr="00144AEF">
        <w:t>технологического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применением</w:t>
      </w:r>
      <w:r w:rsidR="00144AEF" w:rsidRPr="00144AEF">
        <w:t xml:space="preserve"> </w:t>
      </w:r>
      <w:r w:rsidRPr="00144AEF">
        <w:t>средств</w:t>
      </w:r>
      <w:r w:rsidR="00144AEF" w:rsidRPr="00144AEF">
        <w:t xml:space="preserve"> </w:t>
      </w:r>
      <w:r w:rsidRPr="00144AEF">
        <w:t>вычислительной</w:t>
      </w:r>
      <w:r w:rsidR="00144AEF" w:rsidRPr="00144AEF">
        <w:t xml:space="preserve"> </w:t>
      </w:r>
      <w:r w:rsidRPr="00144AEF">
        <w:t>техники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разработки</w:t>
      </w:r>
      <w:r w:rsidR="00144AEF" w:rsidRPr="00144AEF">
        <w:t xml:space="preserve"> </w:t>
      </w:r>
      <w:r w:rsidRPr="00144AEF">
        <w:t>единой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классификации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кодирования</w:t>
      </w:r>
      <w:r w:rsidR="00144AEF" w:rsidRPr="00144AEF">
        <w:t xml:space="preserve"> </w:t>
      </w:r>
      <w:r w:rsidRPr="00144AEF">
        <w:t>исходной</w:t>
      </w:r>
      <w:r w:rsidR="00144AEF" w:rsidRPr="00144AEF">
        <w:t xml:space="preserve"> </w:t>
      </w:r>
      <w:r w:rsidRPr="00144AEF">
        <w:t>информации</w:t>
      </w:r>
      <w:r w:rsidR="00144AEF" w:rsidRPr="00144AEF">
        <w:t>.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Основной</w:t>
      </w:r>
      <w:r w:rsidR="00144AEF" w:rsidRPr="00144AEF">
        <w:t xml:space="preserve"> </w:t>
      </w:r>
      <w:r w:rsidRPr="00144AEF">
        <w:t>целью</w:t>
      </w:r>
      <w:r w:rsidR="00144AEF" w:rsidRPr="00144AEF">
        <w:t xml:space="preserve"> </w:t>
      </w:r>
      <w:r w:rsidRPr="00144AEF">
        <w:t>создания</w:t>
      </w:r>
      <w:r w:rsidR="00144AEF" w:rsidRPr="00144AEF">
        <w:t xml:space="preserve"> </w:t>
      </w:r>
      <w:r w:rsidRPr="00144AEF">
        <w:t>информационного</w:t>
      </w:r>
      <w:r w:rsidR="00144AEF" w:rsidRPr="00144AEF">
        <w:t xml:space="preserve"> </w:t>
      </w:r>
      <w:r w:rsidRPr="00144AEF">
        <w:t>обеспечения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обеспечение</w:t>
      </w:r>
      <w:r w:rsidR="00144AEF" w:rsidRPr="00144AEF">
        <w:t xml:space="preserve"> </w:t>
      </w:r>
      <w:r w:rsidRPr="00144AEF">
        <w:t>возможности</w:t>
      </w:r>
      <w:r w:rsidR="00144AEF" w:rsidRPr="00144AEF">
        <w:t xml:space="preserve"> </w:t>
      </w:r>
      <w:r w:rsidRPr="00144AEF">
        <w:t>анализа</w:t>
      </w:r>
      <w:r w:rsidR="00144AEF" w:rsidRPr="00144AEF">
        <w:t xml:space="preserve"> </w:t>
      </w:r>
      <w:r w:rsidRPr="00144AEF">
        <w:t>состояния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принятия</w:t>
      </w:r>
      <w:r w:rsidR="00144AEF" w:rsidRPr="00144AEF">
        <w:t xml:space="preserve"> </w:t>
      </w:r>
      <w:r w:rsidRPr="00144AEF">
        <w:t>управляющих</w:t>
      </w:r>
      <w:r w:rsidR="00144AEF" w:rsidRPr="00144AEF">
        <w:t xml:space="preserve"> </w:t>
      </w:r>
      <w:r w:rsidRPr="00144AEF">
        <w:t>решений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нормальных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экспериментальных</w:t>
      </w:r>
      <w:r w:rsidR="00144AEF" w:rsidRPr="00144AEF">
        <w:t xml:space="preserve"> </w:t>
      </w:r>
      <w:r w:rsidRPr="00144AEF">
        <w:t>ситуациях</w:t>
      </w:r>
      <w:r w:rsidR="00144AEF" w:rsidRPr="00144AEF">
        <w:t xml:space="preserve">. </w:t>
      </w:r>
      <w:r w:rsidRPr="00144AEF">
        <w:t>Назначение</w:t>
      </w:r>
      <w:r w:rsidR="00144AEF" w:rsidRPr="00144AEF">
        <w:t xml:space="preserve"> </w:t>
      </w:r>
      <w:r w:rsidRPr="00144AEF">
        <w:t>информационной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состоит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измерении</w:t>
      </w:r>
      <w:r w:rsidR="00144AEF" w:rsidRPr="00144AEF">
        <w:t xml:space="preserve"> </w:t>
      </w:r>
      <w:r w:rsidRPr="00144AEF">
        <w:t>значений</w:t>
      </w:r>
      <w:r w:rsidR="00144AEF" w:rsidRPr="00144AEF">
        <w:t xml:space="preserve"> </w:t>
      </w:r>
      <w:r w:rsidRPr="00144AEF">
        <w:t>контролируемых</w:t>
      </w:r>
      <w:r w:rsidR="00144AEF" w:rsidRPr="00144AEF">
        <w:t xml:space="preserve"> </w:t>
      </w:r>
      <w:r w:rsidRPr="00144AEF">
        <w:t>параметров,</w:t>
      </w:r>
      <w:r w:rsidR="00144AEF" w:rsidRPr="00144AEF">
        <w:t xml:space="preserve"> </w:t>
      </w:r>
      <w:r w:rsidRPr="00144AEF">
        <w:t>передачи</w:t>
      </w:r>
      <w:r w:rsidR="00144AEF" w:rsidRPr="00144AEF">
        <w:t xml:space="preserve"> </w:t>
      </w:r>
      <w:r w:rsidRPr="00144AEF">
        <w:t>этой</w:t>
      </w:r>
      <w:r w:rsidR="00144AEF" w:rsidRPr="00144AEF">
        <w:t xml:space="preserve"> </w:t>
      </w:r>
      <w:r w:rsidRPr="00144AEF">
        <w:t>информации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месту</w:t>
      </w:r>
      <w:r w:rsidR="00144AEF" w:rsidRPr="00144AEF">
        <w:t xml:space="preserve"> </w:t>
      </w:r>
      <w:r w:rsidRPr="00144AEF">
        <w:t>обработки,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первичной</w:t>
      </w:r>
      <w:r w:rsidR="00144AEF" w:rsidRPr="00144AEF">
        <w:t xml:space="preserve"> </w:t>
      </w:r>
      <w:r w:rsidRPr="00144AEF">
        <w:t>обработки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представления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местах</w:t>
      </w:r>
      <w:r w:rsidR="00144AEF" w:rsidRPr="00144AEF">
        <w:t xml:space="preserve"> </w:t>
      </w:r>
      <w:r w:rsidRPr="00144AEF">
        <w:t>использования</w:t>
      </w:r>
      <w:r w:rsidR="00144AEF" w:rsidRPr="00144AEF">
        <w:t xml:space="preserve"> </w:t>
      </w:r>
      <w:r w:rsidRPr="00144AEF">
        <w:t>информации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решения</w:t>
      </w:r>
      <w:r w:rsidR="00144AEF" w:rsidRPr="00144AEF">
        <w:t xml:space="preserve"> </w:t>
      </w:r>
      <w:r w:rsidRPr="00144AEF">
        <w:t>задач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технологическим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. </w:t>
      </w:r>
      <w:r w:rsidRPr="00144AEF">
        <w:t>Информационное</w:t>
      </w:r>
      <w:r w:rsidR="00144AEF" w:rsidRPr="00144AEF">
        <w:t xml:space="preserve"> </w:t>
      </w:r>
      <w:r w:rsidRPr="00144AEF">
        <w:t>обеспечение</w:t>
      </w:r>
      <w:r w:rsidR="00144AEF" w:rsidRPr="00144AEF">
        <w:t xml:space="preserve"> </w:t>
      </w:r>
      <w:r w:rsidRPr="00144AEF">
        <w:t>должно</w:t>
      </w:r>
      <w:r w:rsidR="00144AEF" w:rsidRPr="00144AEF">
        <w:t xml:space="preserve"> </w:t>
      </w:r>
      <w:r w:rsidRPr="00144AEF">
        <w:t>отвечать</w:t>
      </w:r>
      <w:r w:rsidR="00144AEF" w:rsidRPr="00144AEF">
        <w:t xml:space="preserve"> </w:t>
      </w:r>
      <w:r w:rsidRPr="00144AEF">
        <w:t>ряду</w:t>
      </w:r>
      <w:r w:rsidR="00144AEF" w:rsidRPr="00144AEF">
        <w:t xml:space="preserve"> </w:t>
      </w:r>
      <w:r w:rsidRPr="00144AEF">
        <w:t>требований</w:t>
      </w:r>
      <w:r w:rsidR="00144AEF" w:rsidRPr="00144AEF">
        <w:t>: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своевременность</w:t>
      </w:r>
      <w:r w:rsidR="00144AEF" w:rsidRPr="00144AEF">
        <w:t xml:space="preserve"> </w:t>
      </w:r>
      <w:r w:rsidRPr="00144AEF">
        <w:t>доставки</w:t>
      </w:r>
      <w:r w:rsidR="00144AEF" w:rsidRPr="00144AEF">
        <w:t xml:space="preserve"> </w:t>
      </w:r>
      <w:r w:rsidRPr="00144AEF">
        <w:t>информации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достоверность</w:t>
      </w:r>
      <w:r w:rsidR="00144AEF" w:rsidRPr="00144AEF">
        <w:t xml:space="preserve"> </w:t>
      </w:r>
      <w:r w:rsidRPr="00144AEF">
        <w:t>передачи</w:t>
      </w:r>
      <w:r w:rsidR="00144AEF">
        <w:t xml:space="preserve"> (</w:t>
      </w:r>
      <w:r w:rsidRPr="00144AEF">
        <w:t>отсутствие</w:t>
      </w:r>
      <w:r w:rsidR="00144AEF" w:rsidRPr="00144AEF">
        <w:t xml:space="preserve"> </w:t>
      </w:r>
      <w:r w:rsidRPr="00144AEF">
        <w:t>потерь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искажений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каналах</w:t>
      </w:r>
      <w:r w:rsidR="00144AEF" w:rsidRPr="00144AEF">
        <w:t xml:space="preserve"> </w:t>
      </w:r>
      <w:r w:rsidRPr="00144AEF">
        <w:t>связи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обработки</w:t>
      </w:r>
      <w:r w:rsidR="00144AEF" w:rsidRPr="00144AEF">
        <w:t>);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надежность</w:t>
      </w:r>
      <w:r w:rsidR="00144AEF" w:rsidRPr="00144AEF">
        <w:t xml:space="preserve"> </w:t>
      </w:r>
      <w:r w:rsidRPr="00144AEF">
        <w:t>функционирования</w:t>
      </w:r>
      <w:r w:rsidR="00144AEF" w:rsidRPr="00144AEF">
        <w:t xml:space="preserve"> </w:t>
      </w:r>
      <w:r w:rsidRPr="00144AEF">
        <w:t>информационной</w:t>
      </w:r>
      <w:r w:rsidR="00144AEF" w:rsidRPr="00144AEF">
        <w:t xml:space="preserve"> </w:t>
      </w:r>
      <w:r w:rsidRPr="00144AEF">
        <w:t>подсистемы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единство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системе</w:t>
      </w:r>
      <w:r w:rsidR="00144AEF" w:rsidRPr="00144AEF">
        <w:t xml:space="preserve"> </w:t>
      </w:r>
      <w:r w:rsidRPr="00144AEF">
        <w:t>распределения</w:t>
      </w:r>
      <w:r w:rsidR="00144AEF" w:rsidRPr="00144AEF">
        <w:t xml:space="preserve"> </w:t>
      </w:r>
      <w:r w:rsidRPr="00144AEF">
        <w:t>информации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выдаче</w:t>
      </w:r>
      <w:r w:rsidR="00144AEF" w:rsidRPr="00144AEF">
        <w:t xml:space="preserve"> </w:t>
      </w:r>
      <w:r w:rsidRPr="00144AEF">
        <w:t>форм</w:t>
      </w:r>
      <w:r w:rsidR="00144AEF" w:rsidRPr="00144AEF">
        <w:t xml:space="preserve"> </w:t>
      </w:r>
      <w:r w:rsidRPr="00144AEF">
        <w:t>выходной</w:t>
      </w:r>
      <w:r w:rsidR="00144AEF" w:rsidRPr="00144AEF">
        <w:t xml:space="preserve"> </w:t>
      </w:r>
      <w:r w:rsidRPr="00144AEF">
        <w:t>документации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соответствии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временем</w:t>
      </w:r>
      <w:r w:rsidR="00144AEF" w:rsidRPr="00144AEF">
        <w:t xml:space="preserve"> </w:t>
      </w:r>
      <w:r w:rsidRPr="00144AEF">
        <w:t>опроса</w:t>
      </w:r>
      <w:r w:rsidR="00144AEF" w:rsidRPr="00144AEF">
        <w:t xml:space="preserve"> </w:t>
      </w:r>
      <w:r w:rsidRPr="00144AEF">
        <w:t>соответствующих</w:t>
      </w:r>
      <w:r w:rsidR="00144AEF" w:rsidRPr="00144AEF">
        <w:t xml:space="preserve"> </w:t>
      </w:r>
      <w:r w:rsidRPr="00144AEF">
        <w:t>датчиков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возможность</w:t>
      </w:r>
      <w:r w:rsidR="00144AEF" w:rsidRPr="00144AEF">
        <w:t xml:space="preserve"> </w:t>
      </w:r>
      <w:r w:rsidRPr="00144AEF">
        <w:t>технической</w:t>
      </w:r>
      <w:r w:rsidR="00144AEF" w:rsidRPr="00144AEF">
        <w:t xml:space="preserve"> </w:t>
      </w:r>
      <w:r w:rsidRPr="00144AEF">
        <w:t>реализации</w:t>
      </w:r>
      <w:r w:rsidR="00144AEF" w:rsidRPr="00144AEF">
        <w:t>.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Кроме</w:t>
      </w:r>
      <w:r w:rsidR="00144AEF" w:rsidRPr="00144AEF">
        <w:t xml:space="preserve"> </w:t>
      </w:r>
      <w:r w:rsidRPr="00144AEF">
        <w:t>того,</w:t>
      </w:r>
      <w:r w:rsidR="00144AEF" w:rsidRPr="00144AEF">
        <w:t xml:space="preserve"> </w:t>
      </w:r>
      <w:r w:rsidRPr="00144AEF">
        <w:t>состав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структура</w:t>
      </w:r>
      <w:r w:rsidR="00144AEF" w:rsidRPr="00144AEF">
        <w:t xml:space="preserve"> </w:t>
      </w:r>
      <w:r w:rsidRPr="00144AEF">
        <w:t>информационного</w:t>
      </w:r>
      <w:r w:rsidR="00144AEF" w:rsidRPr="00144AEF">
        <w:t xml:space="preserve"> </w:t>
      </w:r>
      <w:r w:rsidRPr="00144AEF">
        <w:t>обеспечения</w:t>
      </w:r>
      <w:r w:rsidR="00144AEF" w:rsidRPr="00144AEF">
        <w:t xml:space="preserve"> </w:t>
      </w:r>
      <w:r w:rsidRPr="00144AEF">
        <w:t>должны</w:t>
      </w:r>
      <w:r w:rsidR="00144AEF" w:rsidRPr="00144AEF">
        <w:t xml:space="preserve"> </w:t>
      </w:r>
      <w:r w:rsidRPr="00144AEF">
        <w:t>обеспечивать</w:t>
      </w:r>
      <w:r w:rsidR="00144AEF" w:rsidRPr="00144AEF">
        <w:t>: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регулирование</w:t>
      </w:r>
      <w:r w:rsidR="00144AEF" w:rsidRPr="00144AEF">
        <w:t xml:space="preserve"> </w:t>
      </w:r>
      <w:r w:rsidRPr="00144AEF">
        <w:t>информационных</w:t>
      </w:r>
      <w:r w:rsidR="00144AEF" w:rsidRPr="00144AEF">
        <w:t xml:space="preserve"> </w:t>
      </w:r>
      <w:r w:rsidRPr="00144AEF">
        <w:t>потоков,</w:t>
      </w:r>
      <w:r w:rsidR="00144AEF" w:rsidRPr="00144AEF">
        <w:t xml:space="preserve"> </w:t>
      </w:r>
      <w:r w:rsidRPr="00144AEF">
        <w:t>обеспечивающее</w:t>
      </w:r>
      <w:r w:rsidR="00144AEF" w:rsidRPr="00144AEF">
        <w:t xml:space="preserve"> </w:t>
      </w:r>
      <w:r w:rsidRPr="00144AEF">
        <w:t>равномерную</w:t>
      </w:r>
      <w:r w:rsidR="00144AEF" w:rsidRPr="00144AEF">
        <w:t xml:space="preserve"> </w:t>
      </w:r>
      <w:r w:rsidRPr="00144AEF">
        <w:t>загрузку</w:t>
      </w:r>
      <w:r w:rsidR="00144AEF" w:rsidRPr="00144AEF">
        <w:t xml:space="preserve"> </w:t>
      </w:r>
      <w:r w:rsidRPr="00144AEF">
        <w:t>комплекса</w:t>
      </w:r>
      <w:r w:rsidR="00144AEF" w:rsidRPr="00144AEF">
        <w:t xml:space="preserve"> </w:t>
      </w:r>
      <w:r w:rsidRPr="00144AEF">
        <w:t>технических</w:t>
      </w:r>
      <w:r w:rsidR="00144AEF" w:rsidRPr="00144AEF">
        <w:t xml:space="preserve"> </w:t>
      </w:r>
      <w:r w:rsidRPr="00144AEF">
        <w:t>средств</w:t>
      </w:r>
      <w:r w:rsidR="00144AEF">
        <w:t xml:space="preserve"> (</w:t>
      </w:r>
      <w:r w:rsidRPr="00144AEF">
        <w:t>КТС</w:t>
      </w:r>
      <w:r w:rsidR="00144AEF" w:rsidRPr="00144AEF">
        <w:t xml:space="preserve">),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своевременное</w:t>
      </w:r>
      <w:r w:rsidR="00144AEF" w:rsidRPr="00144AEF">
        <w:t xml:space="preserve"> </w:t>
      </w:r>
      <w:r w:rsidRPr="00144AEF">
        <w:t>представление</w:t>
      </w:r>
      <w:r w:rsidR="00144AEF" w:rsidRPr="00144AEF">
        <w:t xml:space="preserve"> </w:t>
      </w:r>
      <w:r w:rsidRPr="00144AEF">
        <w:t>информации</w:t>
      </w:r>
      <w:r w:rsidR="00144AEF" w:rsidRPr="00144AEF">
        <w:t xml:space="preserve"> </w:t>
      </w:r>
      <w:r w:rsidRPr="00144AEF">
        <w:t>обслуживающему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управленческому</w:t>
      </w:r>
      <w:r w:rsidR="00144AEF" w:rsidRPr="00144AEF">
        <w:t xml:space="preserve"> </w:t>
      </w:r>
      <w:r w:rsidRPr="00144AEF">
        <w:t>персоналу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возможность</w:t>
      </w:r>
      <w:r w:rsidR="00144AEF" w:rsidRPr="00144AEF">
        <w:t xml:space="preserve"> </w:t>
      </w:r>
      <w:r w:rsidRPr="00144AEF">
        <w:t>расширения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посредством</w:t>
      </w:r>
      <w:r w:rsidR="00144AEF" w:rsidRPr="00144AEF">
        <w:t xml:space="preserve"> </w:t>
      </w:r>
      <w:r w:rsidRPr="00144AEF">
        <w:t>включения</w:t>
      </w:r>
      <w:r w:rsidR="00144AEF" w:rsidRPr="00144AEF">
        <w:t xml:space="preserve"> </w:t>
      </w:r>
      <w:r w:rsidRPr="00144AEF">
        <w:t>новых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расширение</w:t>
      </w:r>
      <w:r w:rsidR="00144AEF" w:rsidRPr="00144AEF">
        <w:t xml:space="preserve"> </w:t>
      </w:r>
      <w:r w:rsidRPr="00144AEF">
        <w:t>существующей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удобство</w:t>
      </w:r>
      <w:r w:rsidR="00144AEF" w:rsidRPr="00144AEF">
        <w:t xml:space="preserve"> </w:t>
      </w:r>
      <w:r w:rsidRPr="00144AEF">
        <w:t>участия</w:t>
      </w:r>
      <w:r w:rsidR="00144AEF" w:rsidRPr="00144AEF">
        <w:t xml:space="preserve"> </w:t>
      </w:r>
      <w:r w:rsidRPr="00144AEF">
        <w:t>человека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анализе</w:t>
      </w:r>
      <w:r w:rsidR="00144AEF" w:rsidRPr="00144AEF">
        <w:t xml:space="preserve"> </w:t>
      </w:r>
      <w:r w:rsidRPr="00144AEF">
        <w:t>ситуаций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технологическим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нормальных</w:t>
      </w:r>
      <w:r w:rsidR="00144AEF" w:rsidRPr="00144AEF">
        <w:t xml:space="preserve"> </w:t>
      </w:r>
      <w:r w:rsidRPr="00144AEF">
        <w:t>условиях,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аварийных</w:t>
      </w:r>
      <w:r w:rsidR="00144AEF" w:rsidRPr="00144AEF">
        <w:t xml:space="preserve"> </w:t>
      </w:r>
      <w:r w:rsidRPr="00144AEF">
        <w:t>ситуациях</w:t>
      </w:r>
      <w:r w:rsidR="00144AEF" w:rsidRPr="00144AEF">
        <w:t>.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Состав</w:t>
      </w:r>
      <w:r w:rsidR="00144AEF" w:rsidRPr="00144AEF">
        <w:t xml:space="preserve"> </w:t>
      </w:r>
      <w:r w:rsidRPr="00144AEF">
        <w:t>информационного</w:t>
      </w:r>
      <w:r w:rsidR="00144AEF" w:rsidRPr="00144AEF">
        <w:t xml:space="preserve"> </w:t>
      </w:r>
      <w:r w:rsidRPr="00144AEF">
        <w:t>обеспечения</w:t>
      </w:r>
      <w:r w:rsidR="00144AEF" w:rsidRPr="00144AEF">
        <w:t xml:space="preserve"> </w:t>
      </w:r>
      <w:r w:rsidRPr="00144AEF">
        <w:t>представляет</w:t>
      </w:r>
      <w:r w:rsidR="00144AEF" w:rsidRPr="00144AEF">
        <w:t xml:space="preserve"> </w:t>
      </w:r>
      <w:r w:rsidRPr="00144AEF">
        <w:t>собой</w:t>
      </w:r>
      <w:r w:rsidR="00144AEF" w:rsidRPr="00144AEF">
        <w:t xml:space="preserve"> </w:t>
      </w:r>
      <w:r w:rsidRPr="00144AEF">
        <w:t>совокупность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классификации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кодирования,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показателей</w:t>
      </w:r>
      <w:r w:rsidR="00144AEF">
        <w:t xml:space="preserve"> (</w:t>
      </w:r>
      <w:r w:rsidRPr="00144AEF">
        <w:t>перечень</w:t>
      </w:r>
      <w:r w:rsidR="00144AEF" w:rsidRPr="00144AEF">
        <w:t xml:space="preserve"> </w:t>
      </w:r>
      <w:r w:rsidRPr="00144AEF">
        <w:t>входных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выходных</w:t>
      </w:r>
      <w:r w:rsidR="00144AEF" w:rsidRPr="00144AEF">
        <w:t xml:space="preserve"> </w:t>
      </w:r>
      <w:r w:rsidRPr="00144AEF">
        <w:t>сигналов</w:t>
      </w:r>
      <w:r w:rsidR="00144AEF" w:rsidRPr="00144AEF">
        <w:t xml:space="preserve">), </w:t>
      </w:r>
      <w:r w:rsidRPr="00144AEF">
        <w:t>систем</w:t>
      </w:r>
      <w:r w:rsidR="00144AEF" w:rsidRPr="00144AEF">
        <w:t xml:space="preserve"> </w:t>
      </w:r>
      <w:r w:rsidRPr="00144AEF">
        <w:t>документации</w:t>
      </w:r>
      <w:r w:rsidR="00144AEF" w:rsidRPr="00144AEF">
        <w:t xml:space="preserve"> </w:t>
      </w:r>
      <w:r w:rsidRPr="00144AEF">
        <w:t>массивов</w:t>
      </w:r>
      <w:r w:rsidR="00144AEF" w:rsidRPr="00144AEF">
        <w:t xml:space="preserve"> </w:t>
      </w:r>
      <w:r w:rsidRPr="00144AEF">
        <w:t>информации</w:t>
      </w:r>
      <w:r w:rsidR="00144AEF">
        <w:t xml:space="preserve"> (</w:t>
      </w:r>
      <w:r w:rsidRPr="00144AEF">
        <w:t>файлов</w:t>
      </w:r>
      <w:r w:rsidR="00144AEF" w:rsidRPr="00144AEF">
        <w:t xml:space="preserve">), </w:t>
      </w:r>
      <w:r w:rsidRPr="00144AEF">
        <w:t>используемые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системе</w:t>
      </w:r>
      <w:r w:rsidR="00144AEF" w:rsidRPr="00144AEF">
        <w:t xml:space="preserve"> </w:t>
      </w:r>
      <w:r w:rsidRPr="00144AEF">
        <w:t>управления</w:t>
      </w:r>
      <w:r w:rsidR="00144AEF" w:rsidRPr="00144AEF">
        <w:t>.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контроля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слоя,</w:t>
      </w:r>
      <w:r w:rsidR="00144AEF" w:rsidRPr="00144AEF">
        <w:t xml:space="preserve"> </w:t>
      </w:r>
      <w:r w:rsidRPr="00144AEF">
        <w:t>кодированию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вводу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управляющий</w:t>
      </w:r>
      <w:r w:rsidR="00144AEF" w:rsidRPr="00144AEF">
        <w:t xml:space="preserve"> </w:t>
      </w:r>
      <w:r w:rsidRPr="00144AEF">
        <w:t>вычислительный</w:t>
      </w:r>
      <w:r w:rsidR="00144AEF" w:rsidRPr="00144AEF">
        <w:t xml:space="preserve"> </w:t>
      </w:r>
      <w:r w:rsidRPr="00144AEF">
        <w:t>комплекс</w:t>
      </w:r>
      <w:r w:rsidR="00144AEF" w:rsidRPr="00144AEF">
        <w:t xml:space="preserve"> </w:t>
      </w:r>
      <w:r w:rsidRPr="00144AEF">
        <w:t>подлежат</w:t>
      </w:r>
      <w:r w:rsidR="00144AEF" w:rsidRPr="00144AEF">
        <w:t xml:space="preserve"> </w:t>
      </w:r>
      <w:r w:rsidRPr="00144AEF">
        <w:t>следующие</w:t>
      </w:r>
      <w:r w:rsidR="00144AEF" w:rsidRPr="00144AEF">
        <w:t xml:space="preserve"> </w:t>
      </w:r>
      <w:r w:rsidRPr="00144AEF">
        <w:t>технические</w:t>
      </w:r>
      <w:r w:rsidR="00144AEF" w:rsidRPr="00144AEF">
        <w:t xml:space="preserve"> </w:t>
      </w:r>
      <w:r w:rsidRPr="00144AEF">
        <w:t>переменные</w:t>
      </w:r>
      <w:r w:rsidR="00144AEF" w:rsidRPr="00144AEF">
        <w:t>: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Температура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печи</w:t>
      </w:r>
      <w:r w:rsidR="00144AEF">
        <w:t xml:space="preserve"> "</w:t>
      </w:r>
      <w:r w:rsidRPr="00144AEF">
        <w:t>КС</w:t>
      </w:r>
      <w:r w:rsidR="00144AEF">
        <w:t>"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Температура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печи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Температура</w:t>
      </w:r>
      <w:r w:rsidR="00144AEF" w:rsidRPr="00144AEF">
        <w:t xml:space="preserve"> </w:t>
      </w:r>
      <w:r w:rsidRPr="00144AEF">
        <w:t>перед</w:t>
      </w:r>
      <w:r w:rsidR="00144AEF" w:rsidRPr="00144AEF">
        <w:t xml:space="preserve"> </w:t>
      </w:r>
      <w:r w:rsidRPr="00144AEF">
        <w:t>циклонами,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1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2</w:t>
      </w:r>
      <w:r w:rsidR="00144AEF" w:rsidRPr="00144AEF">
        <w:t xml:space="preserve"> </w:t>
      </w:r>
      <w:r w:rsidRPr="00144AEF">
        <w:t>ступени</w:t>
      </w:r>
      <w:r w:rsidR="00144AEF" w:rsidRPr="00144AEF">
        <w:t xml:space="preserve"> </w:t>
      </w:r>
      <w:r w:rsidRPr="00144AEF">
        <w:t>циклонов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Температура</w:t>
      </w:r>
      <w:r w:rsidR="00144AEF" w:rsidRPr="00144AEF">
        <w:t xml:space="preserve"> </w:t>
      </w:r>
      <w:r w:rsidRPr="00144AEF">
        <w:t>отходящих</w:t>
      </w:r>
      <w:r w:rsidR="00144AEF" w:rsidRPr="00144AEF">
        <w:t xml:space="preserve"> </w:t>
      </w:r>
      <w:r w:rsidRPr="00144AEF">
        <w:t>газов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входе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электрофильтр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Температура</w:t>
      </w:r>
      <w:r w:rsidR="00144AEF" w:rsidRPr="00144AEF">
        <w:t xml:space="preserve"> </w:t>
      </w:r>
      <w:r w:rsidRPr="00144AEF">
        <w:t>газов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выходе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электрофильтра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Расход</w:t>
      </w:r>
      <w:r w:rsidR="00144AEF" w:rsidRPr="00144AEF">
        <w:t xml:space="preserve"> </w:t>
      </w:r>
      <w:r w:rsidRPr="00144AEF">
        <w:t>воздушно-кислородного</w:t>
      </w:r>
      <w:r w:rsidR="00144AEF" w:rsidRPr="00144AEF">
        <w:t xml:space="preserve"> </w:t>
      </w:r>
      <w:r w:rsidRPr="00144AEF">
        <w:t>дутья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аэрохолодильник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Расход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форкамеру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Расход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печь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Расход</w:t>
      </w:r>
      <w:r w:rsidR="00144AEF" w:rsidRPr="00144AEF">
        <w:t xml:space="preserve"> </w:t>
      </w:r>
      <w:r w:rsidRPr="00144AEF">
        <w:t>питательной</w:t>
      </w:r>
      <w:r w:rsidR="00144AEF" w:rsidRPr="00144AEF">
        <w:t xml:space="preserve"> </w:t>
      </w:r>
      <w:r w:rsidRPr="00144AEF">
        <w:t>воды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Содержание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дутье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Упругость</w:t>
      </w:r>
      <w:r w:rsidR="00144AEF" w:rsidRPr="00144AEF">
        <w:t xml:space="preserve"> </w:t>
      </w:r>
      <w:r w:rsidRPr="00144AEF">
        <w:t>дутья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Разрежение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Разрежение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входе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электрофильтр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Разрежение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выходе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электрофильтра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Давление</w:t>
      </w:r>
      <w:r w:rsidR="00144AEF" w:rsidRPr="00144AEF">
        <w:t xml:space="preserve"> </w:t>
      </w:r>
      <w:r w:rsidRPr="00144AEF">
        <w:t>питательной</w:t>
      </w:r>
      <w:r w:rsidR="00144AEF" w:rsidRPr="00144AEF">
        <w:t xml:space="preserve"> </w:t>
      </w:r>
      <w:r w:rsidRPr="00144AEF">
        <w:t>воды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Давление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барабане-сепараторе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Уровень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барабане</w:t>
      </w:r>
      <w:r w:rsidR="00144AEF" w:rsidRPr="00144AEF">
        <w:t xml:space="preserve"> </w:t>
      </w:r>
      <w:r w:rsidRPr="00144AEF">
        <w:t>сепараторе</w:t>
      </w:r>
      <w:r w:rsidR="00144AEF" w:rsidRPr="00144AEF">
        <w:t>.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Выходные</w:t>
      </w:r>
      <w:r w:rsidR="00144AEF" w:rsidRPr="00144AEF">
        <w:t xml:space="preserve"> </w:t>
      </w:r>
      <w:r w:rsidRPr="00144AEF">
        <w:t>управляющие</w:t>
      </w:r>
      <w:r w:rsidR="00144AEF" w:rsidRPr="00144AEF">
        <w:t xml:space="preserve"> </w:t>
      </w:r>
      <w:r w:rsidRPr="00144AEF">
        <w:t>воздействия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контурам</w:t>
      </w:r>
      <w:r w:rsidR="00144AEF" w:rsidRPr="00144AEF">
        <w:t xml:space="preserve"> </w:t>
      </w:r>
      <w:r w:rsidRPr="00144AEF">
        <w:t>управления</w:t>
      </w:r>
      <w:r w:rsidR="00144AEF" w:rsidRPr="00144AEF">
        <w:t>: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Расхода</w:t>
      </w:r>
      <w:r w:rsidR="00144AEF" w:rsidRPr="00144AEF">
        <w:t xml:space="preserve"> </w:t>
      </w:r>
      <w:r w:rsidRPr="00144AEF">
        <w:t>воды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Расхода</w:t>
      </w:r>
      <w:r w:rsidR="00144AEF" w:rsidRPr="00144AEF">
        <w:t xml:space="preserve"> </w:t>
      </w:r>
      <w:r w:rsidRPr="00144AEF">
        <w:t>воздуха</w:t>
      </w:r>
      <w:r w:rsidR="00144AEF" w:rsidRPr="00144AEF">
        <w:t>;</w:t>
      </w:r>
    </w:p>
    <w:p w:rsidR="00144AEF" w:rsidRPr="00144AEF" w:rsidRDefault="00FC3A41" w:rsidP="00144AEF">
      <w:pPr>
        <w:tabs>
          <w:tab w:val="left" w:pos="726"/>
        </w:tabs>
      </w:pPr>
      <w:r w:rsidRPr="00144AEF">
        <w:t>Расхода</w:t>
      </w:r>
      <w:r w:rsidR="00144AEF" w:rsidRPr="00144AEF">
        <w:t xml:space="preserve"> </w:t>
      </w:r>
      <w:r w:rsidRPr="00144AEF">
        <w:t>концентрата</w:t>
      </w:r>
      <w:r w:rsidR="00144AEF" w:rsidRPr="00144AEF">
        <w:t>.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соответствии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этой</w:t>
      </w:r>
      <w:r w:rsidR="00144AEF" w:rsidRPr="00144AEF">
        <w:t xml:space="preserve"> </w:t>
      </w:r>
      <w:r w:rsidRPr="00144AEF">
        <w:t>информацией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</w:t>
      </w:r>
      <w:r w:rsidR="002A6493" w:rsidRPr="00144AEF">
        <w:t>араграфе</w:t>
      </w:r>
      <w:r w:rsidR="00144AEF" w:rsidRPr="00144AEF">
        <w:t xml:space="preserve"> </w:t>
      </w:r>
      <w:r w:rsidRPr="00144AEF">
        <w:t>2</w:t>
      </w:r>
      <w:r w:rsidR="00144AEF">
        <w:t xml:space="preserve">.7.4 </w:t>
      </w:r>
      <w:r w:rsidRPr="00144AEF">
        <w:t>выбираем</w:t>
      </w:r>
      <w:r w:rsidR="00144AEF" w:rsidRPr="00144AEF">
        <w:t xml:space="preserve"> </w:t>
      </w:r>
      <w:r w:rsidRPr="00144AEF">
        <w:t>технические</w:t>
      </w:r>
      <w:r w:rsidR="00144AEF" w:rsidRPr="00144AEF">
        <w:t xml:space="preserve"> </w:t>
      </w:r>
      <w:r w:rsidRPr="00144AEF">
        <w:t>средства</w:t>
      </w:r>
      <w:r w:rsidR="00144AEF" w:rsidRPr="00144AEF">
        <w:t xml:space="preserve">: </w:t>
      </w:r>
      <w:r w:rsidRPr="00144AEF">
        <w:t>датчики,</w:t>
      </w:r>
      <w:r w:rsidR="00144AEF" w:rsidRPr="00144AEF">
        <w:t xml:space="preserve"> </w:t>
      </w:r>
      <w:r w:rsidRPr="00144AEF">
        <w:t>преобразователи,</w:t>
      </w:r>
      <w:r w:rsidR="00144AEF" w:rsidRPr="00144AEF">
        <w:t xml:space="preserve"> </w:t>
      </w:r>
      <w:r w:rsidRPr="00144AEF">
        <w:t>показывающие</w:t>
      </w:r>
      <w:r w:rsidR="00144AEF" w:rsidRPr="00144AEF">
        <w:t xml:space="preserve"> </w:t>
      </w:r>
      <w:r w:rsidRPr="00144AEF">
        <w:t>приборы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структуру</w:t>
      </w:r>
      <w:r w:rsidR="00144AEF" w:rsidRPr="00144AEF">
        <w:t xml:space="preserve"> </w:t>
      </w:r>
      <w:r w:rsidRPr="00144AEF">
        <w:t>УВК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E21E0A" w:rsidRPr="00144AEF" w:rsidRDefault="002A6493" w:rsidP="00FF0832">
      <w:pPr>
        <w:pStyle w:val="1"/>
      </w:pPr>
      <w:bookmarkStart w:id="26" w:name="_Toc291787215"/>
      <w:r w:rsidRPr="00144AEF">
        <w:t>2</w:t>
      </w:r>
      <w:r w:rsidR="00144AEF">
        <w:t>.7.2</w:t>
      </w:r>
      <w:r w:rsidR="00144AEF" w:rsidRPr="00144AEF">
        <w:t xml:space="preserve"> </w:t>
      </w:r>
      <w:r w:rsidR="00E21E0A" w:rsidRPr="00144AEF">
        <w:t>Организационное</w:t>
      </w:r>
      <w:r w:rsidR="00144AEF" w:rsidRPr="00144AEF">
        <w:t xml:space="preserve"> </w:t>
      </w:r>
      <w:r w:rsidR="00E21E0A" w:rsidRPr="00144AEF">
        <w:t>обеспечение</w:t>
      </w:r>
      <w:r w:rsidR="00144AEF" w:rsidRPr="00144AEF">
        <w:t xml:space="preserve"> </w:t>
      </w:r>
      <w:r w:rsidR="00E21E0A" w:rsidRPr="00144AEF">
        <w:t>АСУТП</w:t>
      </w:r>
      <w:bookmarkEnd w:id="26"/>
    </w:p>
    <w:p w:rsidR="00144AEF" w:rsidRPr="00144AEF" w:rsidRDefault="00E21E0A" w:rsidP="00144AEF">
      <w:pPr>
        <w:tabs>
          <w:tab w:val="left" w:pos="726"/>
        </w:tabs>
      </w:pPr>
      <w:r w:rsidRPr="00144AEF">
        <w:t>Производственный</w:t>
      </w:r>
      <w:r w:rsidR="00144AEF" w:rsidRPr="00144AEF">
        <w:t xml:space="preserve"> </w:t>
      </w:r>
      <w:r w:rsidRPr="00144AEF">
        <w:t>персонал</w:t>
      </w:r>
      <w:r w:rsidR="00144AEF" w:rsidRPr="00144AEF">
        <w:t xml:space="preserve"> </w:t>
      </w:r>
      <w:r w:rsidRPr="00144AEF">
        <w:t>подразделением</w:t>
      </w:r>
      <w:r w:rsidR="00144AEF" w:rsidRPr="00144AEF">
        <w:t xml:space="preserve"> </w:t>
      </w:r>
      <w:r w:rsidRPr="00144AEF">
        <w:t>АСУТП</w:t>
      </w:r>
      <w:r w:rsidR="00144AEF" w:rsidRPr="00144AEF">
        <w:t xml:space="preserve"> </w:t>
      </w:r>
      <w:r w:rsidRPr="00144AEF">
        <w:t>включает</w:t>
      </w:r>
      <w:r w:rsidR="00144AEF" w:rsidRPr="00144AEF">
        <w:t xml:space="preserve"> </w:t>
      </w:r>
      <w:r w:rsidRPr="00144AEF">
        <w:t>ремонтную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эксплуатационную</w:t>
      </w:r>
      <w:r w:rsidR="00144AEF" w:rsidRPr="00144AEF">
        <w:t xml:space="preserve"> </w:t>
      </w:r>
      <w:r w:rsidRPr="00144AEF">
        <w:t>службы,</w:t>
      </w:r>
      <w:r w:rsidR="00144AEF" w:rsidRPr="00144AEF">
        <w:t xml:space="preserve"> </w:t>
      </w:r>
      <w:r w:rsidRPr="00144AEF">
        <w:t>организованные</w:t>
      </w:r>
      <w:r w:rsidR="00144AEF" w:rsidRPr="00144AEF">
        <w:t xml:space="preserve"> </w:t>
      </w:r>
      <w:r w:rsidRPr="00144AEF">
        <w:t>иерархическим</w:t>
      </w:r>
      <w:r w:rsidR="00144AEF" w:rsidRPr="00144AEF">
        <w:t xml:space="preserve"> </w:t>
      </w:r>
      <w:r w:rsidRPr="00144AEF">
        <w:t>образом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оперативной</w:t>
      </w:r>
      <w:r w:rsidR="00144AEF" w:rsidRPr="00144AEF">
        <w:t xml:space="preserve"> </w:t>
      </w:r>
      <w:r w:rsidRPr="00144AEF">
        <w:t>взаимосвязью</w:t>
      </w:r>
      <w:r w:rsidR="00144AEF" w:rsidRPr="00144AEF">
        <w:t xml:space="preserve"> </w:t>
      </w:r>
      <w:r w:rsidRPr="00144AEF">
        <w:t>служб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всех</w:t>
      </w:r>
      <w:r w:rsidR="00144AEF" w:rsidRPr="00144AEF">
        <w:t xml:space="preserve"> </w:t>
      </w:r>
      <w:r w:rsidRPr="00144AEF">
        <w:t>уровнях</w:t>
      </w:r>
      <w:r w:rsidR="00144AEF" w:rsidRPr="00144AEF">
        <w:t xml:space="preserve">. </w:t>
      </w:r>
      <w:r w:rsidRPr="00144AEF">
        <w:t>Ремонтный</w:t>
      </w:r>
      <w:r w:rsidR="00144AEF" w:rsidRPr="00144AEF">
        <w:t xml:space="preserve"> </w:t>
      </w:r>
      <w:r w:rsidRPr="00144AEF">
        <w:t>персонал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нижнем</w:t>
      </w:r>
      <w:r w:rsidR="00144AEF" w:rsidRPr="00144AEF">
        <w:t xml:space="preserve"> </w:t>
      </w:r>
      <w:r w:rsidRPr="00144AEF">
        <w:t>уровне</w:t>
      </w:r>
      <w:r w:rsidR="00144AEF" w:rsidRPr="00144AEF">
        <w:t xml:space="preserve"> </w:t>
      </w:r>
      <w:r w:rsidRPr="00144AEF">
        <w:t>организуется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отдельные</w:t>
      </w:r>
      <w:r w:rsidR="00144AEF" w:rsidRPr="00144AEF">
        <w:t xml:space="preserve"> </w:t>
      </w:r>
      <w:r w:rsidRPr="00144AEF">
        <w:t>межсистемные</w:t>
      </w:r>
      <w:r w:rsidR="00144AEF" w:rsidRPr="00144AEF">
        <w:t xml:space="preserve"> </w:t>
      </w:r>
      <w:r w:rsidRPr="00144AEF">
        <w:t>группы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видам</w:t>
      </w:r>
      <w:r w:rsidR="00144AEF" w:rsidRPr="00144AEF">
        <w:t xml:space="preserve"> </w:t>
      </w:r>
      <w:r w:rsidRPr="00144AEF">
        <w:t>работ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видам</w:t>
      </w:r>
      <w:r w:rsidR="00144AEF" w:rsidRPr="00144AEF">
        <w:t xml:space="preserve"> </w:t>
      </w:r>
      <w:r w:rsidRPr="00144AEF">
        <w:t>технических</w:t>
      </w:r>
      <w:r w:rsidR="00144AEF" w:rsidRPr="00144AEF">
        <w:t xml:space="preserve"> </w:t>
      </w:r>
      <w:r w:rsidRPr="00144AEF">
        <w:t>средств,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именно</w:t>
      </w:r>
      <w:r w:rsidR="00144AEF" w:rsidRPr="00144AEF">
        <w:t xml:space="preserve"> </w:t>
      </w:r>
      <w:r w:rsidRPr="00144AEF">
        <w:t>группу</w:t>
      </w:r>
      <w:r w:rsidR="00144AEF" w:rsidRPr="00144AEF">
        <w:t xml:space="preserve"> </w:t>
      </w:r>
      <w:r w:rsidRPr="00144AEF">
        <w:t>ремонта,</w:t>
      </w:r>
      <w:r w:rsidR="00144AEF" w:rsidRPr="00144AEF">
        <w:t xml:space="preserve"> </w:t>
      </w:r>
      <w:r w:rsidRPr="00144AEF">
        <w:t>группу</w:t>
      </w:r>
      <w:r w:rsidR="00144AEF" w:rsidRPr="00144AEF">
        <w:t xml:space="preserve"> </w:t>
      </w:r>
      <w:r w:rsidRPr="00144AEF">
        <w:t>обслуживания</w:t>
      </w:r>
      <w:r w:rsidR="00144AEF" w:rsidRPr="00144AEF">
        <w:t xml:space="preserve"> </w:t>
      </w:r>
      <w:r w:rsidRPr="00144AEF">
        <w:t>УВК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группу</w:t>
      </w:r>
      <w:r w:rsidR="00144AEF" w:rsidRPr="00144AEF">
        <w:t xml:space="preserve"> </w:t>
      </w:r>
      <w:r w:rsidRPr="00144AEF">
        <w:t>математических</w:t>
      </w:r>
      <w:r w:rsidR="00144AEF" w:rsidRPr="00144AEF">
        <w:t xml:space="preserve"> </w:t>
      </w:r>
      <w:r w:rsidRPr="00144AEF">
        <w:t>методов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программирования</w:t>
      </w:r>
      <w:r w:rsidR="00144AEF" w:rsidRPr="00144AEF">
        <w:t>.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Эксплуатационный</w:t>
      </w:r>
      <w:r w:rsidR="00144AEF" w:rsidRPr="00144AEF">
        <w:t xml:space="preserve"> </w:t>
      </w:r>
      <w:r w:rsidRPr="00144AEF">
        <w:t>персонал</w:t>
      </w:r>
      <w:r w:rsidR="00144AEF" w:rsidRPr="00144AEF">
        <w:t xml:space="preserve"> </w:t>
      </w:r>
      <w:r w:rsidRPr="00144AEF">
        <w:t>организован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технологическим</w:t>
      </w:r>
      <w:r w:rsidR="00144AEF" w:rsidRPr="00144AEF">
        <w:t xml:space="preserve"> </w:t>
      </w:r>
      <w:r w:rsidRPr="00144AEF">
        <w:t>участкам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контроля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технологическими</w:t>
      </w:r>
      <w:r w:rsidR="00144AEF" w:rsidRPr="00144AEF">
        <w:t xml:space="preserve"> </w:t>
      </w:r>
      <w:r w:rsidRPr="00144AEF">
        <w:t>процессами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верхних</w:t>
      </w:r>
      <w:r w:rsidR="00144AEF" w:rsidRPr="00144AEF">
        <w:t xml:space="preserve"> </w:t>
      </w:r>
      <w:r w:rsidRPr="00144AEF">
        <w:t>участках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подсистемы</w:t>
      </w:r>
      <w:r w:rsidR="00144AEF" w:rsidRPr="00144AEF">
        <w:t xml:space="preserve"> </w:t>
      </w:r>
      <w:r w:rsidRPr="00144AEF">
        <w:t>АСУТП</w:t>
      </w:r>
      <w:r w:rsidR="00144AEF" w:rsidRPr="00144AEF">
        <w:t xml:space="preserve"> </w:t>
      </w:r>
      <w:r w:rsidRPr="00144AEF">
        <w:t>включает</w:t>
      </w:r>
      <w:r w:rsidR="00144AEF" w:rsidRPr="00144AEF">
        <w:t>:</w:t>
      </w:r>
    </w:p>
    <w:p w:rsidR="00144AEF" w:rsidRPr="00144AEF" w:rsidRDefault="00E21E0A" w:rsidP="00144AEF">
      <w:pPr>
        <w:numPr>
          <w:ilvl w:val="0"/>
          <w:numId w:val="11"/>
        </w:numPr>
        <w:tabs>
          <w:tab w:val="clear" w:pos="1260"/>
          <w:tab w:val="left" w:pos="726"/>
        </w:tabs>
        <w:ind w:left="0" w:firstLine="709"/>
      </w:pPr>
      <w:r w:rsidRPr="00144AEF">
        <w:t>оператора</w:t>
      </w:r>
      <w:r w:rsidR="00144AEF" w:rsidRPr="00144AEF">
        <w:t xml:space="preserve"> </w:t>
      </w:r>
      <w:r w:rsidRPr="00144AEF">
        <w:t>УВК</w:t>
      </w:r>
      <w:r w:rsidR="00144AEF" w:rsidRPr="00144AEF">
        <w:t>;</w:t>
      </w:r>
    </w:p>
    <w:p w:rsidR="00144AEF" w:rsidRPr="00144AEF" w:rsidRDefault="00E21E0A" w:rsidP="00144AEF">
      <w:pPr>
        <w:numPr>
          <w:ilvl w:val="0"/>
          <w:numId w:val="11"/>
        </w:numPr>
        <w:tabs>
          <w:tab w:val="clear" w:pos="1260"/>
          <w:tab w:val="left" w:pos="726"/>
        </w:tabs>
        <w:ind w:left="0" w:firstLine="709"/>
      </w:pPr>
      <w:r w:rsidRPr="00144AEF">
        <w:t>дежурного</w:t>
      </w:r>
      <w:r w:rsidR="00144AEF" w:rsidRPr="00144AEF">
        <w:t xml:space="preserve"> </w:t>
      </w:r>
      <w:r w:rsidRPr="00144AEF">
        <w:t>оператора</w:t>
      </w:r>
      <w:r w:rsidR="00144AEF" w:rsidRPr="00144AEF">
        <w:t xml:space="preserve"> </w:t>
      </w:r>
      <w:r w:rsidRPr="00144AEF">
        <w:t>КИП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</w:t>
      </w:r>
      <w:r w:rsidR="00144AEF" w:rsidRPr="00144AEF">
        <w:t>;</w:t>
      </w:r>
    </w:p>
    <w:p w:rsidR="00144AEF" w:rsidRPr="00144AEF" w:rsidRDefault="00E21E0A" w:rsidP="00144AEF">
      <w:pPr>
        <w:numPr>
          <w:ilvl w:val="0"/>
          <w:numId w:val="11"/>
        </w:numPr>
        <w:tabs>
          <w:tab w:val="clear" w:pos="1260"/>
          <w:tab w:val="left" w:pos="726"/>
        </w:tabs>
        <w:ind w:left="0" w:firstLine="709"/>
      </w:pPr>
      <w:r w:rsidRPr="00144AEF">
        <w:t>группу</w:t>
      </w:r>
      <w:r w:rsidR="00144AEF" w:rsidRPr="00144AEF">
        <w:t xml:space="preserve"> </w:t>
      </w:r>
      <w:r w:rsidRPr="00144AEF">
        <w:t>отделения</w:t>
      </w:r>
      <w:r w:rsidR="00144AEF" w:rsidRPr="00144AEF">
        <w:t xml:space="preserve"> </w:t>
      </w:r>
      <w:r w:rsidRPr="00144AEF">
        <w:t>обжига</w:t>
      </w:r>
      <w:r w:rsidR="00144AEF" w:rsidRPr="00144AEF">
        <w:t>.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На</w:t>
      </w:r>
      <w:r w:rsidR="00144AEF" w:rsidRPr="00144AEF">
        <w:t xml:space="preserve"> </w:t>
      </w:r>
      <w:r w:rsidRPr="00144AEF">
        <w:t>следующем</w:t>
      </w:r>
      <w:r w:rsidR="00144AEF" w:rsidRPr="00144AEF">
        <w:t xml:space="preserve"> </w:t>
      </w:r>
      <w:r w:rsidRPr="00144AEF">
        <w:t>уровне</w:t>
      </w:r>
      <w:r w:rsidR="00144AEF" w:rsidRPr="00144AEF">
        <w:t xml:space="preserve"> </w:t>
      </w:r>
      <w:r w:rsidRPr="00144AEF">
        <w:t>организационной</w:t>
      </w:r>
      <w:r w:rsidR="00144AEF" w:rsidRPr="00144AEF">
        <w:t xml:space="preserve"> </w:t>
      </w:r>
      <w:r w:rsidRPr="00144AEF">
        <w:t>структуры</w:t>
      </w:r>
      <w:r w:rsidR="00144AEF" w:rsidRPr="00144AEF">
        <w:t xml:space="preserve"> </w:t>
      </w:r>
      <w:r w:rsidRPr="00144AEF">
        <w:t>выделен</w:t>
      </w:r>
      <w:r w:rsidR="00144AEF" w:rsidRPr="00144AEF">
        <w:t xml:space="preserve"> </w:t>
      </w:r>
      <w:r w:rsidRPr="00144AEF">
        <w:t>начальник,</w:t>
      </w:r>
      <w:r w:rsidR="00144AEF" w:rsidRPr="00144AEF">
        <w:t xml:space="preserve"> </w:t>
      </w:r>
      <w:r w:rsidRPr="00144AEF">
        <w:t>мастер-технолог</w:t>
      </w:r>
      <w:r w:rsidR="00144AEF" w:rsidRPr="00144AEF">
        <w:t xml:space="preserve"> </w:t>
      </w:r>
      <w:r w:rsidRPr="00144AEF">
        <w:t>смены</w:t>
      </w:r>
      <w:r w:rsidR="00144AEF" w:rsidRPr="00144AEF">
        <w:t>.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Два</w:t>
      </w:r>
      <w:r w:rsidR="00144AEF" w:rsidRPr="00144AEF">
        <w:t xml:space="preserve"> </w:t>
      </w:r>
      <w:r w:rsidRPr="00144AEF">
        <w:t>верхних</w:t>
      </w:r>
      <w:r w:rsidR="00144AEF" w:rsidRPr="00144AEF">
        <w:t xml:space="preserve"> </w:t>
      </w:r>
      <w:r w:rsidRPr="00144AEF">
        <w:t>уровня</w:t>
      </w:r>
      <w:r w:rsidR="00144AEF" w:rsidRPr="00144AEF">
        <w:t xml:space="preserve"> </w:t>
      </w:r>
      <w:r w:rsidRPr="00144AEF">
        <w:t>представлены</w:t>
      </w:r>
      <w:r w:rsidR="00144AEF" w:rsidRPr="00144AEF">
        <w:t xml:space="preserve"> </w:t>
      </w:r>
      <w:r w:rsidRPr="00144AEF">
        <w:t>начальником</w:t>
      </w:r>
      <w:r w:rsidR="00144AEF" w:rsidRPr="00144AEF">
        <w:t xml:space="preserve"> </w:t>
      </w:r>
      <w:r w:rsidRPr="00144AEF">
        <w:t>подразделения</w:t>
      </w:r>
      <w:r w:rsidR="00144AEF" w:rsidRPr="00144AEF">
        <w:t xml:space="preserve"> </w:t>
      </w:r>
      <w:r w:rsidRPr="00144AEF">
        <w:t>АСУТП,</w:t>
      </w:r>
      <w:r w:rsidR="00144AEF" w:rsidRPr="00144AEF">
        <w:t xml:space="preserve"> </w:t>
      </w:r>
      <w:r w:rsidRPr="00144AEF">
        <w:t>начальником</w:t>
      </w:r>
      <w:r w:rsidR="00144AEF" w:rsidRPr="00144AEF">
        <w:t xml:space="preserve"> </w:t>
      </w:r>
      <w:r w:rsidRPr="00144AEF">
        <w:t>металлургического</w:t>
      </w:r>
      <w:r w:rsidR="00144AEF" w:rsidRPr="00144AEF">
        <w:t xml:space="preserve"> </w:t>
      </w:r>
      <w:r w:rsidRPr="00144AEF">
        <w:t>цеха,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оперативно</w:t>
      </w:r>
      <w:r w:rsidR="00144AEF" w:rsidRPr="00144AEF">
        <w:t xml:space="preserve"> </w:t>
      </w:r>
      <w:r w:rsidRPr="00144AEF">
        <w:t>связаны</w:t>
      </w:r>
      <w:r w:rsidR="00144AEF" w:rsidRPr="00144AEF">
        <w:t xml:space="preserve"> </w:t>
      </w:r>
      <w:r w:rsidRPr="00144AEF">
        <w:t>между</w:t>
      </w:r>
      <w:r w:rsidR="00144AEF" w:rsidRPr="00144AEF">
        <w:t xml:space="preserve"> </w:t>
      </w:r>
      <w:r w:rsidRPr="00144AEF">
        <w:t>собой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согласования</w:t>
      </w:r>
      <w:r w:rsidR="00144AEF" w:rsidRPr="00144AEF">
        <w:t xml:space="preserve"> </w:t>
      </w:r>
      <w:r w:rsidRPr="00144AEF">
        <w:t>работ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отдельным</w:t>
      </w:r>
      <w:r w:rsidR="00144AEF" w:rsidRPr="00144AEF">
        <w:t xml:space="preserve"> </w:t>
      </w:r>
      <w:r w:rsidRPr="00144AEF">
        <w:t>подразделениям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подчинением</w:t>
      </w:r>
      <w:r w:rsidR="00144AEF" w:rsidRPr="00144AEF">
        <w:t xml:space="preserve"> </w:t>
      </w:r>
      <w:r w:rsidRPr="00144AEF">
        <w:t>начальнику</w:t>
      </w:r>
      <w:r w:rsidR="00144AEF" w:rsidRPr="00144AEF">
        <w:t xml:space="preserve"> </w:t>
      </w:r>
      <w:r w:rsidRPr="00144AEF">
        <w:t>научно-исследовательского</w:t>
      </w:r>
      <w:r w:rsidR="00144AEF" w:rsidRPr="00144AEF">
        <w:t xml:space="preserve"> </w:t>
      </w:r>
      <w:r w:rsidRPr="00144AEF">
        <w:t>отдела</w:t>
      </w:r>
      <w:r w:rsidR="00144AEF">
        <w:t xml:space="preserve"> (</w:t>
      </w:r>
      <w:r w:rsidRPr="00144AEF">
        <w:t>НИО</w:t>
      </w:r>
      <w:r w:rsidR="00144AEF" w:rsidRPr="00144AEF">
        <w:t xml:space="preserve">), </w:t>
      </w:r>
      <w:r w:rsidRPr="00144AEF">
        <w:t>начальнику</w:t>
      </w:r>
      <w:r w:rsidR="00144AEF" w:rsidRPr="00144AEF">
        <w:t xml:space="preserve"> </w:t>
      </w:r>
      <w:r w:rsidRPr="00144AEF">
        <w:t>производственно</w:t>
      </w:r>
      <w:r w:rsidR="00144AEF" w:rsidRPr="00144AEF">
        <w:t xml:space="preserve"> - </w:t>
      </w:r>
      <w:r w:rsidRPr="00144AEF">
        <w:t>технического</w:t>
      </w:r>
      <w:r w:rsidR="00144AEF" w:rsidRPr="00144AEF">
        <w:t xml:space="preserve"> </w:t>
      </w:r>
      <w:r w:rsidRPr="00144AEF">
        <w:t>отдела</w:t>
      </w:r>
      <w:r w:rsidR="00144AEF">
        <w:t xml:space="preserve"> (</w:t>
      </w:r>
      <w:r w:rsidRPr="00144AEF">
        <w:t>ПТО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главному</w:t>
      </w:r>
      <w:r w:rsidR="00144AEF" w:rsidRPr="00144AEF">
        <w:t xml:space="preserve"> </w:t>
      </w:r>
      <w:r w:rsidRPr="00144AEF">
        <w:t>инженеру</w:t>
      </w:r>
      <w:r w:rsidR="00144AEF" w:rsidRPr="00144AEF">
        <w:t xml:space="preserve"> </w:t>
      </w:r>
      <w:r w:rsidRPr="00144AEF">
        <w:t>УК</w:t>
      </w:r>
      <w:r w:rsidR="00144AEF" w:rsidRPr="00144AEF">
        <w:t xml:space="preserve"> </w:t>
      </w:r>
      <w:r w:rsidRPr="00144AEF">
        <w:t>МК,</w:t>
      </w:r>
      <w:r w:rsidR="00144AEF" w:rsidRPr="00144AEF">
        <w:t xml:space="preserve"> </w:t>
      </w:r>
      <w:r w:rsidRPr="00144AEF">
        <w:t>причем</w:t>
      </w:r>
      <w:r w:rsidR="00144AEF" w:rsidRPr="00144AEF">
        <w:t xml:space="preserve"> </w:t>
      </w:r>
      <w:r w:rsidRPr="00144AEF">
        <w:t>административная</w:t>
      </w:r>
      <w:r w:rsidR="00144AEF" w:rsidRPr="00144AEF">
        <w:t xml:space="preserve"> </w:t>
      </w:r>
      <w:r w:rsidRPr="00144AEF">
        <w:t>иерархия</w:t>
      </w:r>
      <w:r w:rsidR="00144AEF" w:rsidRPr="00144AEF">
        <w:t xml:space="preserve"> </w:t>
      </w:r>
      <w:r w:rsidRPr="00144AEF">
        <w:t>НИО</w:t>
      </w:r>
      <w:r w:rsidR="00144AEF" w:rsidRPr="00144AEF">
        <w:t xml:space="preserve"> </w:t>
      </w:r>
      <w:r w:rsidRPr="00144AEF">
        <w:t>включает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уровням</w:t>
      </w:r>
      <w:r w:rsidR="00144AEF" w:rsidRPr="00144AEF">
        <w:t xml:space="preserve">: </w:t>
      </w:r>
      <w:r w:rsidRPr="00144AEF">
        <w:t>начальника</w:t>
      </w:r>
      <w:r w:rsidR="00144AEF" w:rsidRPr="00144AEF">
        <w:t xml:space="preserve"> </w:t>
      </w:r>
      <w:r w:rsidRPr="00144AEF">
        <w:t>НИО,</w:t>
      </w:r>
      <w:r w:rsidR="00144AEF" w:rsidRPr="00144AEF">
        <w:t xml:space="preserve"> </w:t>
      </w:r>
      <w:r w:rsidRPr="00144AEF">
        <w:t>начальников</w:t>
      </w:r>
      <w:r w:rsidR="00144AEF" w:rsidRPr="00144AEF">
        <w:t xml:space="preserve"> </w:t>
      </w:r>
      <w:r w:rsidRPr="00144AEF">
        <w:t>подразделений</w:t>
      </w:r>
      <w:r w:rsidR="00144AEF" w:rsidRPr="00144AEF">
        <w:t xml:space="preserve"> </w:t>
      </w:r>
      <w:r w:rsidRPr="00144AEF">
        <w:t>АСУТП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начальников</w:t>
      </w:r>
      <w:r w:rsidR="00144AEF" w:rsidRPr="00144AEF">
        <w:t xml:space="preserve"> </w:t>
      </w:r>
      <w:r w:rsidRPr="00144AEF">
        <w:t>лаборатории,</w:t>
      </w:r>
      <w:r w:rsidR="00144AEF" w:rsidRPr="00144AEF">
        <w:t xml:space="preserve"> </w:t>
      </w:r>
      <w:r w:rsidRPr="00144AEF">
        <w:t>мастера</w:t>
      </w:r>
      <w:r w:rsidR="00144AEF" w:rsidRPr="00144AEF">
        <w:t xml:space="preserve"> </w:t>
      </w:r>
      <w:r w:rsidRPr="00144AEF">
        <w:t>КИП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А,</w:t>
      </w:r>
      <w:r w:rsidR="00144AEF" w:rsidRPr="00144AEF">
        <w:t xml:space="preserve"> </w:t>
      </w:r>
      <w:r w:rsidRPr="00144AEF">
        <w:t>начальника</w:t>
      </w:r>
      <w:r w:rsidR="00144AEF" w:rsidRPr="00144AEF">
        <w:t xml:space="preserve"> </w:t>
      </w:r>
      <w:r w:rsidRPr="00144AEF">
        <w:t>отделения</w:t>
      </w:r>
      <w:r w:rsidR="00144AEF" w:rsidRPr="00144AEF">
        <w:t xml:space="preserve"> </w:t>
      </w:r>
      <w:r w:rsidRPr="00144AEF">
        <w:t>теплотехники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начальника</w:t>
      </w:r>
      <w:r w:rsidR="00144AEF" w:rsidRPr="00144AEF">
        <w:t xml:space="preserve"> </w:t>
      </w:r>
      <w:r w:rsidRPr="00144AEF">
        <w:t>смены</w:t>
      </w:r>
      <w:r w:rsidR="00144AEF" w:rsidRPr="00144AEF">
        <w:t>.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На</w:t>
      </w:r>
      <w:r w:rsidR="00144AEF" w:rsidRPr="00144AEF">
        <w:t xml:space="preserve"> </w:t>
      </w:r>
      <w:r w:rsidRPr="00144AEF">
        <w:t>нижнем</w:t>
      </w:r>
      <w:r w:rsidR="00144AEF" w:rsidRPr="00144AEF">
        <w:t xml:space="preserve"> </w:t>
      </w:r>
      <w:r w:rsidRPr="00144AEF">
        <w:t>уровне</w:t>
      </w:r>
      <w:r w:rsidR="00144AEF" w:rsidRPr="00144AEF">
        <w:t xml:space="preserve"> </w:t>
      </w:r>
      <w:r w:rsidRPr="00144AEF">
        <w:t>начальник</w:t>
      </w:r>
      <w:r w:rsidR="00144AEF" w:rsidRPr="00144AEF">
        <w:t xml:space="preserve"> </w:t>
      </w:r>
      <w:r w:rsidRPr="00144AEF">
        <w:t>УВК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подчинением</w:t>
      </w:r>
      <w:r w:rsidR="00144AEF" w:rsidRPr="00144AEF">
        <w:t xml:space="preserve"> </w:t>
      </w:r>
      <w:r w:rsidRPr="00144AEF">
        <w:t>ему</w:t>
      </w:r>
      <w:r w:rsidR="00144AEF" w:rsidRPr="00144AEF">
        <w:t xml:space="preserve"> </w:t>
      </w:r>
      <w:r w:rsidRPr="00144AEF">
        <w:t>группы</w:t>
      </w:r>
      <w:r w:rsidR="00144AEF" w:rsidRPr="00144AEF">
        <w:t xml:space="preserve"> </w:t>
      </w:r>
      <w:r w:rsidRPr="00144AEF">
        <w:t>математических</w:t>
      </w:r>
      <w:r w:rsidR="00144AEF" w:rsidRPr="00144AEF">
        <w:t xml:space="preserve"> </w:t>
      </w:r>
      <w:r w:rsidRPr="00144AEF">
        <w:t>методов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программирования,</w:t>
      </w:r>
      <w:r w:rsidR="00144AEF" w:rsidRPr="00144AEF">
        <w:t xml:space="preserve"> </w:t>
      </w:r>
      <w:r w:rsidRPr="00144AEF">
        <w:t>группы</w:t>
      </w:r>
      <w:r w:rsidR="00144AEF" w:rsidRPr="00144AEF">
        <w:t xml:space="preserve"> </w:t>
      </w:r>
      <w:r w:rsidRPr="00144AEF">
        <w:t>обслуживания</w:t>
      </w:r>
      <w:r w:rsidR="00144AEF" w:rsidRPr="00144AEF">
        <w:t xml:space="preserve"> </w:t>
      </w:r>
      <w:r w:rsidRPr="00144AEF">
        <w:t>УВК,</w:t>
      </w:r>
      <w:r w:rsidR="00144AEF" w:rsidRPr="00144AEF">
        <w:t xml:space="preserve"> </w:t>
      </w:r>
      <w:r w:rsidRPr="00144AEF">
        <w:t>группы</w:t>
      </w:r>
      <w:r w:rsidR="00144AEF" w:rsidRPr="00144AEF">
        <w:t xml:space="preserve"> </w:t>
      </w:r>
      <w:r w:rsidRPr="00144AEF">
        <w:t>ремонта,</w:t>
      </w:r>
      <w:r w:rsidR="00144AEF" w:rsidRPr="00144AEF">
        <w:t xml:space="preserve"> </w:t>
      </w:r>
      <w:r w:rsidRPr="00144AEF">
        <w:t>оператора</w:t>
      </w:r>
      <w:r w:rsidR="00144AEF" w:rsidRPr="00144AEF">
        <w:t xml:space="preserve"> </w:t>
      </w:r>
      <w:r w:rsidRPr="00144AEF">
        <w:t>УВК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дежурного</w:t>
      </w:r>
      <w:r w:rsidR="00144AEF" w:rsidRPr="00144AEF">
        <w:t xml:space="preserve"> </w:t>
      </w:r>
      <w:r w:rsidRPr="00144AEF">
        <w:t>оператора</w:t>
      </w:r>
      <w:r w:rsidR="00144AEF" w:rsidRPr="00144AEF">
        <w:t xml:space="preserve"> </w:t>
      </w:r>
      <w:r w:rsidRPr="00144AEF">
        <w:t>КИП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. </w:t>
      </w:r>
      <w:r w:rsidRPr="00144AEF">
        <w:t>АСУТП</w:t>
      </w:r>
      <w:r w:rsidR="00144AEF" w:rsidRPr="00144AEF">
        <w:t xml:space="preserve"> </w:t>
      </w:r>
      <w:r w:rsidRPr="00144AEF">
        <w:t>ПУ</w:t>
      </w:r>
      <w:r w:rsidR="00144AEF" w:rsidRPr="00144AEF">
        <w:t xml:space="preserve"> </w:t>
      </w:r>
      <w:r w:rsidRPr="00144AEF">
        <w:t>ОЦК</w:t>
      </w:r>
      <w:r w:rsidR="00144AEF" w:rsidRPr="00144AEF">
        <w:t xml:space="preserve"> </w:t>
      </w:r>
      <w:r w:rsidRPr="00144AEF">
        <w:t>работает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информационном</w:t>
      </w:r>
      <w:r w:rsidR="00144AEF" w:rsidRPr="00144AEF">
        <w:t xml:space="preserve"> </w:t>
      </w:r>
      <w:r w:rsidRPr="00144AEF">
        <w:t>режиме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осуществляет</w:t>
      </w:r>
      <w:r w:rsidR="00144AEF" w:rsidRPr="00144AEF">
        <w:t>: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централизованный</w:t>
      </w:r>
      <w:r w:rsidR="00144AEF" w:rsidRPr="00144AEF">
        <w:t xml:space="preserve"> </w:t>
      </w:r>
      <w:r w:rsidRPr="00144AEF">
        <w:t>сбор</w:t>
      </w:r>
      <w:r w:rsidR="00144AEF" w:rsidRPr="00144AEF">
        <w:t>;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переработку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представление</w:t>
      </w:r>
      <w:r w:rsidR="00144AEF" w:rsidRPr="00144AEF">
        <w:t xml:space="preserve"> </w:t>
      </w:r>
      <w:r w:rsidRPr="00144AEF">
        <w:t>информации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форме,</w:t>
      </w:r>
      <w:r w:rsidR="00144AEF" w:rsidRPr="00144AEF">
        <w:t xml:space="preserve"> </w:t>
      </w:r>
      <w:r w:rsidRPr="00144AEF">
        <w:t>максимально</w:t>
      </w:r>
      <w:r w:rsidR="00144AEF" w:rsidRPr="00144AEF">
        <w:t xml:space="preserve"> </w:t>
      </w:r>
      <w:r w:rsidRPr="00144AEF">
        <w:t>облегчающей</w:t>
      </w:r>
      <w:r w:rsidR="00144AEF" w:rsidRPr="00144AEF">
        <w:t xml:space="preserve"> </w:t>
      </w:r>
      <w:r w:rsidRPr="00144AEF">
        <w:t>оперативное</w:t>
      </w:r>
      <w:r w:rsidR="00144AEF" w:rsidRPr="00144AEF">
        <w:t xml:space="preserve"> </w:t>
      </w:r>
      <w:r w:rsidRPr="00144AEF">
        <w:t>управление</w:t>
      </w:r>
      <w:r w:rsidR="00144AEF" w:rsidRPr="00144AEF">
        <w:t xml:space="preserve"> </w:t>
      </w:r>
      <w:r w:rsidRPr="00144AEF">
        <w:t>технологическими</w:t>
      </w:r>
      <w:r w:rsidR="00144AEF" w:rsidRPr="00144AEF">
        <w:t xml:space="preserve"> </w:t>
      </w:r>
      <w:r w:rsidRPr="00144AEF">
        <w:t>процессами</w:t>
      </w:r>
      <w:r w:rsidR="00144AEF" w:rsidRPr="00144AEF">
        <w:t xml:space="preserve"> </w:t>
      </w:r>
      <w:r w:rsidRPr="00144AEF">
        <w:t>объекта</w:t>
      </w:r>
      <w:r w:rsidR="00144AEF" w:rsidRPr="00144AEF">
        <w:t>;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централизованный</w:t>
      </w:r>
      <w:r w:rsidR="00144AEF" w:rsidRPr="00144AEF">
        <w:t xml:space="preserve"> </w:t>
      </w:r>
      <w:r w:rsidRPr="00144AEF">
        <w:t>непрерывный</w:t>
      </w:r>
      <w:r w:rsidR="00144AEF" w:rsidRPr="00144AEF">
        <w:t xml:space="preserve"> </w:t>
      </w:r>
      <w:r w:rsidRPr="00144AEF">
        <w:t>контроль</w:t>
      </w:r>
      <w:r w:rsidR="00144AEF" w:rsidRPr="00144AEF">
        <w:t xml:space="preserve"> </w:t>
      </w:r>
      <w:r w:rsidRPr="00144AEF">
        <w:t>технологических</w:t>
      </w:r>
      <w:r w:rsidR="00144AEF" w:rsidRPr="00144AEF">
        <w:t xml:space="preserve"> </w:t>
      </w:r>
      <w:r w:rsidRPr="00144AEF">
        <w:t>параметров</w:t>
      </w:r>
      <w:r w:rsidR="00144AEF" w:rsidRPr="00144AEF">
        <w:t>;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сигнализацию,</w:t>
      </w:r>
      <w:r w:rsidR="00144AEF" w:rsidRPr="00144AEF">
        <w:t xml:space="preserve"> </w:t>
      </w:r>
      <w:r w:rsidRPr="00144AEF">
        <w:t>регистрацию</w:t>
      </w:r>
      <w:r w:rsidR="00144AEF" w:rsidRPr="00144AEF">
        <w:t xml:space="preserve"> </w:t>
      </w:r>
      <w:r w:rsidRPr="00144AEF">
        <w:t>отклонений</w:t>
      </w:r>
      <w:r w:rsidR="00144AEF" w:rsidRPr="00144AEF">
        <w:t xml:space="preserve"> </w:t>
      </w:r>
      <w:r w:rsidRPr="00144AEF">
        <w:t>заданных</w:t>
      </w:r>
      <w:r w:rsidR="00144AEF" w:rsidRPr="00144AEF">
        <w:t xml:space="preserve"> </w:t>
      </w:r>
      <w:r w:rsidRPr="00144AEF">
        <w:t>параметров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различных</w:t>
      </w:r>
      <w:r w:rsidR="00144AEF" w:rsidRPr="00144AEF">
        <w:t xml:space="preserve"> </w:t>
      </w:r>
      <w:r w:rsidRPr="00144AEF">
        <w:t>нарушений</w:t>
      </w:r>
      <w:r w:rsidR="00144AEF" w:rsidRPr="00144AEF">
        <w:t xml:space="preserve"> </w:t>
      </w:r>
      <w:r w:rsidRPr="00144AEF">
        <w:t>технологических</w:t>
      </w:r>
      <w:r w:rsidR="00144AEF" w:rsidRPr="00144AEF">
        <w:t xml:space="preserve"> </w:t>
      </w:r>
      <w:r w:rsidRPr="00144AEF">
        <w:t>процессов</w:t>
      </w:r>
      <w:r w:rsidR="00144AEF" w:rsidRPr="00144AEF">
        <w:t>;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централизованный</w:t>
      </w:r>
      <w:r w:rsidR="00144AEF" w:rsidRPr="00144AEF">
        <w:t xml:space="preserve"> </w:t>
      </w:r>
      <w:r w:rsidRPr="00144AEF">
        <w:t>непрерывный</w:t>
      </w:r>
      <w:r w:rsidR="00144AEF" w:rsidRPr="00144AEF">
        <w:t xml:space="preserve"> </w:t>
      </w:r>
      <w:r w:rsidRPr="00144AEF">
        <w:t>контроль</w:t>
      </w:r>
      <w:r w:rsidR="00144AEF" w:rsidRPr="00144AEF">
        <w:t xml:space="preserve"> </w:t>
      </w:r>
      <w:r w:rsidRPr="00144AEF">
        <w:t>сменных</w:t>
      </w:r>
      <w:r w:rsidR="00144AEF" w:rsidRPr="00144AEF">
        <w:t xml:space="preserve"> </w:t>
      </w:r>
      <w:r w:rsidRPr="00144AEF">
        <w:t>результатов</w:t>
      </w:r>
      <w:r w:rsidR="00144AEF" w:rsidRPr="00144AEF">
        <w:t xml:space="preserve"> </w:t>
      </w:r>
      <w:r w:rsidRPr="00144AEF">
        <w:t>работы</w:t>
      </w:r>
      <w:r w:rsidR="00144AEF" w:rsidRPr="00144AEF">
        <w:t>;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формирование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оперативную</w:t>
      </w:r>
      <w:r w:rsidR="00144AEF" w:rsidRPr="00144AEF">
        <w:t xml:space="preserve"> </w:t>
      </w:r>
      <w:r w:rsidRPr="00144AEF">
        <w:t>печать</w:t>
      </w:r>
      <w:r w:rsidR="00144AEF" w:rsidRPr="00144AEF">
        <w:t xml:space="preserve"> </w:t>
      </w:r>
      <w:r w:rsidRPr="00144AEF">
        <w:t>информации</w:t>
      </w:r>
      <w:r w:rsidR="00144AEF" w:rsidRPr="00144AEF">
        <w:t xml:space="preserve"> </w:t>
      </w:r>
      <w:r w:rsidRPr="00144AEF">
        <w:t>о</w:t>
      </w:r>
      <w:r w:rsidR="00144AEF" w:rsidRPr="00144AEF">
        <w:t xml:space="preserve"> </w:t>
      </w:r>
      <w:r w:rsidRPr="00144AEF">
        <w:t>ходе</w:t>
      </w:r>
      <w:r w:rsidR="00144AEF" w:rsidRPr="00144AEF">
        <w:t xml:space="preserve"> </w:t>
      </w:r>
      <w:r w:rsidRPr="00144AEF">
        <w:t>кампании</w:t>
      </w:r>
      <w:r w:rsidR="00144AEF" w:rsidRPr="00144AEF">
        <w:t>;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оперативное</w:t>
      </w:r>
      <w:r w:rsidR="00144AEF" w:rsidRPr="00144AEF">
        <w:t xml:space="preserve"> </w:t>
      </w:r>
      <w:r w:rsidRPr="00144AEF">
        <w:t>информационное</w:t>
      </w:r>
      <w:r w:rsidR="00144AEF" w:rsidRPr="00144AEF">
        <w:t xml:space="preserve"> </w:t>
      </w:r>
      <w:r w:rsidRPr="00144AEF">
        <w:t>обслуживание</w:t>
      </w:r>
      <w:r w:rsidR="00144AEF" w:rsidRPr="00144AEF">
        <w:t xml:space="preserve"> </w:t>
      </w:r>
      <w:r w:rsidRPr="00144AEF">
        <w:t>руководства</w:t>
      </w:r>
      <w:r w:rsidR="00144AEF" w:rsidRPr="00144AEF">
        <w:t xml:space="preserve"> </w:t>
      </w:r>
      <w:r w:rsidRPr="00144AEF">
        <w:t>завода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НИО</w:t>
      </w:r>
      <w:r w:rsidR="00144AEF" w:rsidRPr="00144AEF">
        <w:t>.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Оператор</w:t>
      </w:r>
      <w:r w:rsidR="00144AEF" w:rsidRPr="00144AEF">
        <w:t xml:space="preserve"> </w:t>
      </w:r>
      <w:r w:rsidRPr="00144AEF">
        <w:t>административно</w:t>
      </w:r>
      <w:r w:rsidR="00144AEF" w:rsidRPr="00144AEF">
        <w:t xml:space="preserve"> </w:t>
      </w:r>
      <w:r w:rsidRPr="00144AEF">
        <w:t>подчинен</w:t>
      </w:r>
      <w:r w:rsidR="00144AEF" w:rsidRPr="00144AEF">
        <w:t xml:space="preserve"> </w:t>
      </w:r>
      <w:r w:rsidRPr="00144AEF">
        <w:t>начальнику</w:t>
      </w:r>
      <w:r w:rsidR="00144AEF" w:rsidRPr="00144AEF">
        <w:t xml:space="preserve"> </w:t>
      </w:r>
      <w:r w:rsidRPr="00144AEF">
        <w:t>смены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оперативно</w:t>
      </w:r>
      <w:r w:rsidR="00144AEF" w:rsidRPr="00144AEF">
        <w:t xml:space="preserve"> </w:t>
      </w:r>
      <w:r w:rsidRPr="00144AEF">
        <w:t>связан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старшим</w:t>
      </w:r>
      <w:r w:rsidR="00144AEF" w:rsidRPr="00144AEF">
        <w:t xml:space="preserve"> </w:t>
      </w:r>
      <w:r w:rsidRPr="00144AEF">
        <w:t>мастером,</w:t>
      </w:r>
      <w:r w:rsidR="00144AEF" w:rsidRPr="00144AEF">
        <w:t xml:space="preserve"> </w:t>
      </w:r>
      <w:r w:rsidRPr="00144AEF">
        <w:t>начальником</w:t>
      </w:r>
      <w:r w:rsidR="00144AEF" w:rsidRPr="00144AEF">
        <w:t xml:space="preserve"> </w:t>
      </w:r>
      <w:r w:rsidRPr="00144AEF">
        <w:t>цеха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заведующим</w:t>
      </w:r>
      <w:r w:rsidR="00144AEF" w:rsidRPr="00144AEF">
        <w:t xml:space="preserve"> </w:t>
      </w:r>
      <w:r w:rsidRPr="00144AEF">
        <w:t>отделения</w:t>
      </w:r>
      <w:r w:rsidR="00144AEF" w:rsidRPr="00144AEF">
        <w:t xml:space="preserve"> </w:t>
      </w:r>
      <w:r w:rsidRPr="00144AEF">
        <w:t>теплотехники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группы</w:t>
      </w:r>
      <w:r w:rsidR="00144AEF" w:rsidRPr="00144AEF">
        <w:t xml:space="preserve"> </w:t>
      </w:r>
      <w:r w:rsidRPr="00144AEF">
        <w:t>отделения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. </w:t>
      </w:r>
      <w:r w:rsidRPr="00144AEF">
        <w:t>Оператор</w:t>
      </w:r>
      <w:r w:rsidR="00144AEF" w:rsidRPr="00144AEF">
        <w:t xml:space="preserve"> </w:t>
      </w:r>
      <w:r w:rsidRPr="00144AEF">
        <w:t>выполняет</w:t>
      </w:r>
      <w:r w:rsidR="00144AEF" w:rsidRPr="00144AEF">
        <w:t xml:space="preserve"> </w:t>
      </w:r>
      <w:r w:rsidRPr="00144AEF">
        <w:t>следующие</w:t>
      </w:r>
      <w:r w:rsidR="00144AEF" w:rsidRPr="00144AEF">
        <w:t xml:space="preserve"> </w:t>
      </w:r>
      <w:r w:rsidRPr="00144AEF">
        <w:t>основные</w:t>
      </w:r>
      <w:r w:rsidR="00144AEF" w:rsidRPr="00144AEF">
        <w:t xml:space="preserve"> </w:t>
      </w:r>
      <w:r w:rsidRPr="00144AEF">
        <w:t>функции</w:t>
      </w:r>
      <w:r w:rsidR="00144AEF" w:rsidRPr="00144AEF">
        <w:t>: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поддерживает</w:t>
      </w:r>
      <w:r w:rsidR="00144AEF" w:rsidRPr="00144AEF">
        <w:t xml:space="preserve"> </w:t>
      </w:r>
      <w:r w:rsidRPr="00144AEF">
        <w:t>заданный</w:t>
      </w:r>
      <w:r w:rsidR="00144AEF" w:rsidRPr="00144AEF">
        <w:t xml:space="preserve"> </w:t>
      </w:r>
      <w:r w:rsidRPr="00144AEF">
        <w:t>старшим</w:t>
      </w:r>
      <w:r w:rsidR="00144AEF" w:rsidRPr="00144AEF">
        <w:t xml:space="preserve"> </w:t>
      </w:r>
      <w:r w:rsidRPr="00144AEF">
        <w:t>мастером</w:t>
      </w:r>
      <w:r w:rsidR="00144AEF" w:rsidRPr="00144AEF">
        <w:t xml:space="preserve"> </w:t>
      </w:r>
      <w:r w:rsidRPr="00144AEF">
        <w:t>технологический</w:t>
      </w:r>
      <w:r w:rsidR="00144AEF" w:rsidRPr="00144AEF">
        <w:t xml:space="preserve"> </w:t>
      </w:r>
      <w:r w:rsidRPr="00144AEF">
        <w:t>режим</w:t>
      </w:r>
      <w:r w:rsidR="00144AEF" w:rsidRPr="00144AEF">
        <w:t>;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осуществляет</w:t>
      </w:r>
      <w:r w:rsidR="00144AEF" w:rsidRPr="00144AEF">
        <w:t xml:space="preserve"> </w:t>
      </w:r>
      <w:r w:rsidRPr="00144AEF">
        <w:t>пуск,</w:t>
      </w:r>
      <w:r w:rsidR="00144AEF" w:rsidRPr="00144AEF">
        <w:t xml:space="preserve"> </w:t>
      </w:r>
      <w:r w:rsidRPr="00144AEF">
        <w:t>переключение</w:t>
      </w:r>
      <w:r w:rsidR="00144AEF" w:rsidRPr="00144AEF">
        <w:t xml:space="preserve"> </w:t>
      </w:r>
      <w:r w:rsidRPr="00144AEF">
        <w:t>режимов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остановки</w:t>
      </w:r>
      <w:r w:rsidR="00144AEF" w:rsidRPr="00144AEF">
        <w:t xml:space="preserve"> </w:t>
      </w:r>
      <w:r w:rsidRPr="00144AEF">
        <w:t>оборудования</w:t>
      </w:r>
      <w:r w:rsidR="00144AEF" w:rsidRPr="00144AEF">
        <w:t>;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контролирует</w:t>
      </w:r>
      <w:r w:rsidR="00144AEF" w:rsidRPr="00144AEF">
        <w:t xml:space="preserve"> </w:t>
      </w:r>
      <w:r w:rsidRPr="00144AEF">
        <w:t>выполнение</w:t>
      </w:r>
      <w:r w:rsidR="00144AEF" w:rsidRPr="00144AEF">
        <w:t xml:space="preserve"> </w:t>
      </w:r>
      <w:r w:rsidRPr="00144AEF">
        <w:t>производственной</w:t>
      </w:r>
      <w:r w:rsidR="00144AEF" w:rsidRPr="00144AEF">
        <w:t xml:space="preserve"> </w:t>
      </w:r>
      <w:r w:rsidRPr="00144AEF">
        <w:t>программы</w:t>
      </w:r>
      <w:r w:rsidR="00144AEF" w:rsidRPr="00144AEF">
        <w:t>;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осуществляет</w:t>
      </w:r>
      <w:r w:rsidR="00144AEF" w:rsidRPr="00144AEF">
        <w:t xml:space="preserve"> </w:t>
      </w:r>
      <w:r w:rsidRPr="00144AEF">
        <w:t>вызов</w:t>
      </w:r>
      <w:r w:rsidR="00144AEF" w:rsidRPr="00144AEF">
        <w:t xml:space="preserve"> </w:t>
      </w:r>
      <w:r w:rsidRPr="00144AEF">
        <w:t>интересующей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технологической</w:t>
      </w:r>
      <w:r w:rsidR="00144AEF" w:rsidRPr="00144AEF">
        <w:t xml:space="preserve"> </w:t>
      </w:r>
      <w:r w:rsidRPr="00144AEF">
        <w:t>информации</w:t>
      </w:r>
      <w:r w:rsidR="00144AEF" w:rsidRPr="00144AEF">
        <w:t>;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производит</w:t>
      </w:r>
      <w:r w:rsidR="00144AEF" w:rsidRPr="00144AEF">
        <w:t xml:space="preserve"> </w:t>
      </w:r>
      <w:r w:rsidRPr="00144AEF">
        <w:t>ввод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пульта</w:t>
      </w:r>
      <w:r w:rsidR="00144AEF" w:rsidRPr="00144AEF">
        <w:t xml:space="preserve"> </w:t>
      </w:r>
      <w:r w:rsidRPr="00144AEF">
        <w:t>оператора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УВК</w:t>
      </w:r>
      <w:r w:rsidR="00144AEF" w:rsidRPr="00144AEF">
        <w:t xml:space="preserve"> </w:t>
      </w:r>
      <w:r w:rsidRPr="00144AEF">
        <w:t>новых</w:t>
      </w:r>
      <w:r w:rsidR="00144AEF" w:rsidRPr="00144AEF">
        <w:t xml:space="preserve"> </w:t>
      </w:r>
      <w:r w:rsidRPr="00144AEF">
        <w:t>значений</w:t>
      </w:r>
      <w:r w:rsidR="00144AEF" w:rsidRPr="00144AEF">
        <w:t xml:space="preserve"> </w:t>
      </w:r>
      <w:r w:rsidRPr="00144AEF">
        <w:t>параметров</w:t>
      </w:r>
      <w:r w:rsidR="00144AEF" w:rsidRPr="00144AEF">
        <w:t xml:space="preserve"> </w:t>
      </w:r>
      <w:r w:rsidRPr="00144AEF">
        <w:t>технологического</w:t>
      </w:r>
      <w:r w:rsidR="00144AEF" w:rsidRPr="00144AEF">
        <w:t xml:space="preserve"> </w:t>
      </w:r>
      <w:r w:rsidRPr="00144AEF">
        <w:t>режима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указанию</w:t>
      </w:r>
      <w:r w:rsidR="00144AEF" w:rsidRPr="00144AEF">
        <w:t xml:space="preserve"> </w:t>
      </w:r>
      <w:r w:rsidRPr="00144AEF">
        <w:t>старшего</w:t>
      </w:r>
      <w:r w:rsidR="00144AEF" w:rsidRPr="00144AEF">
        <w:t xml:space="preserve"> </w:t>
      </w:r>
      <w:r w:rsidRPr="00144AEF">
        <w:t>мастера,</w:t>
      </w:r>
      <w:r w:rsidR="00144AEF" w:rsidRPr="00144AEF">
        <w:t xml:space="preserve"> </w:t>
      </w:r>
      <w:r w:rsidRPr="00144AEF">
        <w:t>начальника</w:t>
      </w:r>
      <w:r w:rsidR="00144AEF" w:rsidRPr="00144AEF">
        <w:t xml:space="preserve"> </w:t>
      </w:r>
      <w:r w:rsidRPr="00144AEF">
        <w:t>отдела</w:t>
      </w:r>
      <w:r w:rsidR="00144AEF" w:rsidRPr="00144AEF">
        <w:t xml:space="preserve"> </w:t>
      </w:r>
      <w:r w:rsidR="003B4A51" w:rsidRPr="00144AEF">
        <w:t>теплотехники</w:t>
      </w:r>
      <w:r w:rsidR="00144AEF" w:rsidRPr="00144AEF">
        <w:t xml:space="preserve"> </w:t>
      </w:r>
      <w:r w:rsidR="003B4A51" w:rsidRPr="00144AEF">
        <w:t>и</w:t>
      </w:r>
      <w:r w:rsidR="00144AEF" w:rsidRPr="00144AEF">
        <w:t xml:space="preserve"> </w:t>
      </w:r>
      <w:r w:rsidR="003B4A51" w:rsidRPr="00144AEF">
        <w:t>начальника</w:t>
      </w:r>
      <w:r w:rsidR="00144AEF" w:rsidRPr="00144AEF">
        <w:t xml:space="preserve"> </w:t>
      </w:r>
      <w:r w:rsidR="003B4A51" w:rsidRPr="00144AEF">
        <w:t>смены</w:t>
      </w:r>
      <w:r w:rsidR="00144AEF" w:rsidRPr="00144AEF">
        <w:t>;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ведет</w:t>
      </w:r>
      <w:r w:rsidR="00144AEF" w:rsidRPr="00144AEF">
        <w:t xml:space="preserve"> </w:t>
      </w:r>
      <w:r w:rsidRPr="00144AEF">
        <w:t>учет</w:t>
      </w:r>
      <w:r w:rsidR="00144AEF" w:rsidRPr="00144AEF">
        <w:t xml:space="preserve"> </w:t>
      </w:r>
      <w:r w:rsidRPr="00144AEF">
        <w:t>нарушений</w:t>
      </w:r>
      <w:r w:rsidR="00144AEF" w:rsidRPr="00144AEF">
        <w:t xml:space="preserve"> </w:t>
      </w:r>
      <w:r w:rsidRPr="00144AEF">
        <w:t>технологических</w:t>
      </w:r>
      <w:r w:rsidR="00144AEF" w:rsidRPr="00144AEF">
        <w:t xml:space="preserve"> </w:t>
      </w:r>
      <w:r w:rsidRPr="00144AEF">
        <w:t>режимов,</w:t>
      </w:r>
      <w:r w:rsidR="00144AEF" w:rsidRPr="00144AEF">
        <w:t xml:space="preserve"> </w:t>
      </w:r>
      <w:r w:rsidRPr="00144AEF">
        <w:t>выясняет</w:t>
      </w:r>
      <w:r w:rsidR="00144AEF" w:rsidRPr="00144AEF">
        <w:t xml:space="preserve"> </w:t>
      </w:r>
      <w:r w:rsidRPr="00144AEF">
        <w:t>причины</w:t>
      </w:r>
      <w:r w:rsidR="00144AEF" w:rsidRPr="00144AEF">
        <w:t xml:space="preserve"> </w:t>
      </w:r>
      <w:r w:rsidRPr="00144AEF">
        <w:t>нарушений</w:t>
      </w:r>
      <w:r w:rsidR="00144AEF" w:rsidRPr="00144AEF">
        <w:t>;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выявляет</w:t>
      </w:r>
      <w:r w:rsidR="00144AEF">
        <w:t xml:space="preserve"> "</w:t>
      </w:r>
      <w:r w:rsidRPr="00144AEF">
        <w:t>узкие</w:t>
      </w:r>
      <w:r w:rsidR="00144AEF" w:rsidRPr="00144AEF">
        <w:t xml:space="preserve"> </w:t>
      </w:r>
      <w:r w:rsidRPr="00144AEF">
        <w:t>места</w:t>
      </w:r>
      <w:r w:rsidR="00144AEF">
        <w:t xml:space="preserve">" </w:t>
      </w:r>
      <w:r w:rsidRPr="00144AEF">
        <w:t>и</w:t>
      </w:r>
      <w:r w:rsidR="00144AEF" w:rsidRPr="00144AEF">
        <w:t xml:space="preserve"> </w:t>
      </w:r>
      <w:r w:rsidRPr="00144AEF">
        <w:t>принимает</w:t>
      </w:r>
      <w:r w:rsidR="00144AEF" w:rsidRPr="00144AEF">
        <w:t xml:space="preserve"> </w:t>
      </w:r>
      <w:r w:rsidRPr="00144AEF">
        <w:t>совместно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старшим</w:t>
      </w:r>
      <w:r w:rsidR="00144AEF" w:rsidRPr="00144AEF">
        <w:t xml:space="preserve"> </w:t>
      </w:r>
      <w:r w:rsidRPr="00144AEF">
        <w:t>мастером</w:t>
      </w:r>
      <w:r w:rsidR="00144AEF" w:rsidRPr="00144AEF">
        <w:t xml:space="preserve"> </w:t>
      </w:r>
      <w:r w:rsidRPr="00144AEF">
        <w:t>отделения</w:t>
      </w:r>
      <w:r w:rsidR="00144AEF" w:rsidRPr="00144AEF">
        <w:t xml:space="preserve"> </w:t>
      </w:r>
      <w:r w:rsidRPr="00144AEF">
        <w:t>оперативные</w:t>
      </w:r>
      <w:r w:rsidR="00144AEF" w:rsidRPr="00144AEF">
        <w:t xml:space="preserve"> </w:t>
      </w:r>
      <w:r w:rsidRPr="00144AEF">
        <w:t>меры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 </w:t>
      </w:r>
      <w:r w:rsidRPr="00144AEF">
        <w:t>немедленному</w:t>
      </w:r>
      <w:r w:rsidR="00144AEF" w:rsidRPr="00144AEF">
        <w:t xml:space="preserve"> </w:t>
      </w:r>
      <w:r w:rsidRPr="00144AEF">
        <w:t>устранению</w:t>
      </w:r>
      <w:r w:rsidR="00144AEF" w:rsidRPr="00144AEF">
        <w:t>;</w:t>
      </w:r>
    </w:p>
    <w:p w:rsidR="00144AEF" w:rsidRPr="00144AEF" w:rsidRDefault="00E21E0A" w:rsidP="00144AEF">
      <w:pPr>
        <w:tabs>
          <w:tab w:val="left" w:pos="726"/>
        </w:tabs>
      </w:pPr>
      <w:r w:rsidRPr="00144AEF">
        <w:t>обеспечивает</w:t>
      </w:r>
      <w:r w:rsidR="00144AEF" w:rsidRPr="00144AEF">
        <w:t xml:space="preserve"> </w:t>
      </w:r>
      <w:r w:rsidRPr="00144AEF">
        <w:t>формирование</w:t>
      </w:r>
      <w:r w:rsidR="00144AEF" w:rsidRPr="00144AEF">
        <w:t xml:space="preserve"> </w:t>
      </w:r>
      <w:r w:rsidRPr="00144AEF">
        <w:t>достоверной</w:t>
      </w:r>
      <w:r w:rsidR="00144AEF" w:rsidRPr="00144AEF">
        <w:t xml:space="preserve"> </w:t>
      </w:r>
      <w:r w:rsidRPr="00144AEF">
        <w:t>отчетной</w:t>
      </w:r>
      <w:r w:rsidR="00144AEF" w:rsidRPr="00144AEF">
        <w:t xml:space="preserve"> </w:t>
      </w:r>
      <w:r w:rsidRPr="00144AEF">
        <w:t>информации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регулярность</w:t>
      </w:r>
      <w:r w:rsidR="00144AEF" w:rsidRPr="00144AEF">
        <w:t xml:space="preserve"> </w:t>
      </w:r>
      <w:r w:rsidRPr="00144AEF">
        <w:t>подачи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верхние</w:t>
      </w:r>
      <w:r w:rsidR="00144AEF" w:rsidRPr="00144AEF">
        <w:t xml:space="preserve"> </w:t>
      </w:r>
      <w:r w:rsidRPr="00144AEF">
        <w:t>уровни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3B4A51" w:rsidRPr="00144AEF" w:rsidRDefault="002A6493" w:rsidP="00FF0832">
      <w:pPr>
        <w:pStyle w:val="1"/>
      </w:pPr>
      <w:bookmarkStart w:id="27" w:name="_Toc291787216"/>
      <w:r w:rsidRPr="00144AEF">
        <w:t>2</w:t>
      </w:r>
      <w:r w:rsidR="00144AEF">
        <w:t>.7.3</w:t>
      </w:r>
      <w:r w:rsidR="00144AEF" w:rsidRPr="00144AEF">
        <w:t xml:space="preserve"> </w:t>
      </w:r>
      <w:r w:rsidR="00E21E0A" w:rsidRPr="00144AEF">
        <w:t>Алгоритмическое</w:t>
      </w:r>
      <w:r w:rsidR="00144AEF" w:rsidRPr="00144AEF">
        <w:t xml:space="preserve"> </w:t>
      </w:r>
      <w:r w:rsidR="00E21E0A" w:rsidRPr="00144AEF">
        <w:t>и</w:t>
      </w:r>
      <w:r w:rsidR="00144AEF" w:rsidRPr="00144AEF">
        <w:t xml:space="preserve"> </w:t>
      </w:r>
      <w:r w:rsidR="00E21E0A" w:rsidRPr="00144AEF">
        <w:t>программное</w:t>
      </w:r>
      <w:r w:rsidR="00144AEF" w:rsidRPr="00144AEF">
        <w:t xml:space="preserve"> </w:t>
      </w:r>
      <w:r w:rsidR="00E21E0A" w:rsidRPr="00144AEF">
        <w:t>обеспечения</w:t>
      </w:r>
      <w:r w:rsidR="00144AEF" w:rsidRPr="00144AEF">
        <w:t xml:space="preserve"> </w:t>
      </w:r>
      <w:r w:rsidR="00E21E0A" w:rsidRPr="00144AEF">
        <w:t>АСУТП</w:t>
      </w:r>
      <w:bookmarkEnd w:id="27"/>
    </w:p>
    <w:p w:rsidR="001D11F7" w:rsidRPr="00144AEF" w:rsidRDefault="001D11F7" w:rsidP="00144AEF">
      <w:pPr>
        <w:tabs>
          <w:tab w:val="left" w:pos="726"/>
        </w:tabs>
      </w:pPr>
      <w:r w:rsidRPr="00144AEF">
        <w:t>Алгоритм</w:t>
      </w:r>
      <w:r w:rsidR="00144AEF" w:rsidRPr="00144AEF">
        <w:t xml:space="preserve"> </w:t>
      </w:r>
      <w:r w:rsidRPr="00144AEF">
        <w:t>нахождения</w:t>
      </w:r>
      <w:r w:rsidR="00144AEF" w:rsidRPr="00144AEF">
        <w:t xml:space="preserve"> </w:t>
      </w:r>
      <w:r w:rsidRPr="00144AEF">
        <w:t>экстремума</w:t>
      </w:r>
      <w:r w:rsidR="00144AEF" w:rsidRPr="00144AEF">
        <w:t xml:space="preserve"> </w:t>
      </w:r>
      <w:r w:rsidRPr="00144AEF">
        <w:t>целевой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 </w:t>
      </w:r>
      <w:r w:rsidRPr="00144AEF">
        <w:t>методом</w:t>
      </w:r>
      <w:r w:rsidR="00144AEF" w:rsidRPr="00144AEF">
        <w:t xml:space="preserve"> </w:t>
      </w:r>
      <w:r w:rsidRPr="00144AEF">
        <w:t>наискорейшего</w:t>
      </w:r>
      <w:r w:rsidR="00144AEF" w:rsidRPr="00144AEF">
        <w:t xml:space="preserve"> </w:t>
      </w:r>
      <w:r w:rsidRPr="00144AEF">
        <w:t>спуска</w:t>
      </w:r>
    </w:p>
    <w:p w:rsidR="00144AEF" w:rsidRPr="00144AEF" w:rsidRDefault="00BE27E0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Алгоритм</w:t>
      </w:r>
      <w:r w:rsidR="00144AEF" w:rsidRPr="00144AEF">
        <w:t xml:space="preserve"> </w:t>
      </w:r>
      <w:r w:rsidRPr="00144AEF">
        <w:t>включает</w:t>
      </w:r>
      <w:r w:rsidR="00144AEF" w:rsidRPr="00144AEF">
        <w:t xml:space="preserve"> </w:t>
      </w:r>
      <w:r w:rsidRPr="00144AEF">
        <w:t>следующие</w:t>
      </w:r>
      <w:r w:rsidR="00144AEF" w:rsidRPr="00144AEF">
        <w:t xml:space="preserve"> </w:t>
      </w:r>
      <w:r w:rsidRPr="00144AEF">
        <w:t>предписания</w:t>
      </w:r>
      <w:r w:rsidR="00144AEF">
        <w:t xml:space="preserve"> (</w:t>
      </w:r>
      <w:r w:rsidRPr="00144AEF">
        <w:t>рис</w:t>
      </w:r>
      <w:r w:rsidR="00144AEF">
        <w:t>.1</w:t>
      </w:r>
      <w:r w:rsidRPr="00144AEF">
        <w:t>5</w:t>
      </w:r>
      <w:r w:rsidR="00144AEF" w:rsidRPr="00144AEF">
        <w:t>):</w:t>
      </w:r>
    </w:p>
    <w:p w:rsidR="00144AEF" w:rsidRPr="00144AEF" w:rsidRDefault="00804883" w:rsidP="00144AEF">
      <w:pPr>
        <w:tabs>
          <w:tab w:val="left" w:pos="726"/>
        </w:tabs>
      </w:pPr>
      <w:r w:rsidRPr="00144AEF">
        <w:t>в</w:t>
      </w:r>
      <w:r w:rsidR="00BE27E0" w:rsidRPr="00144AEF">
        <w:t>водятся</w:t>
      </w:r>
      <w:r w:rsidR="00144AEF" w:rsidRPr="00144AEF">
        <w:t xml:space="preserve"> </w:t>
      </w:r>
      <w:r w:rsidR="00893C1A" w:rsidRPr="00144AEF">
        <w:t>исходные</w:t>
      </w:r>
      <w:r w:rsidR="00144AEF" w:rsidRPr="00144AEF">
        <w:t xml:space="preserve"> </w:t>
      </w:r>
      <w:r w:rsidR="00E15843" w:rsidRPr="00144AEF">
        <w:t>данные,</w:t>
      </w:r>
      <w:r w:rsidR="00144AEF" w:rsidRPr="00144AEF">
        <w:t xml:space="preserve"> </w:t>
      </w:r>
      <w:r w:rsidR="00251E75" w:rsidRPr="00144AEF">
        <w:rPr>
          <w:lang w:val="en-US"/>
        </w:rPr>
        <w:t>x</w:t>
      </w:r>
      <w:r w:rsidR="00144AEF">
        <w:t xml:space="preserve"> (</w:t>
      </w:r>
      <w:r w:rsidR="00251E75" w:rsidRPr="00144AEF">
        <w:rPr>
          <w:lang w:val="en-US"/>
        </w:rPr>
        <w:t>i</w:t>
      </w:r>
      <w:r w:rsidR="00144AEF" w:rsidRPr="00144AEF">
        <w:t xml:space="preserve">) </w:t>
      </w:r>
      <w:r w:rsidR="00E15843" w:rsidRPr="00144AEF">
        <w:t>которые</w:t>
      </w:r>
      <w:r w:rsidR="00144AEF" w:rsidRPr="00144AEF">
        <w:t xml:space="preserve"> </w:t>
      </w:r>
      <w:r w:rsidR="00E15843" w:rsidRPr="00144AEF">
        <w:t>определятся</w:t>
      </w:r>
      <w:r w:rsidR="00144AEF" w:rsidRPr="00144AEF">
        <w:t xml:space="preserve"> </w:t>
      </w:r>
      <w:r w:rsidR="00E15843" w:rsidRPr="00144AEF">
        <w:t>из</w:t>
      </w:r>
      <w:r w:rsidR="00144AEF" w:rsidRPr="00144AEF">
        <w:t xml:space="preserve"> </w:t>
      </w:r>
      <w:r w:rsidR="00E15843" w:rsidRPr="00144AEF">
        <w:t>математической</w:t>
      </w:r>
      <w:r w:rsidR="00144AEF" w:rsidRPr="00144AEF">
        <w:t xml:space="preserve"> </w:t>
      </w:r>
      <w:r w:rsidR="00E15843" w:rsidRPr="00144AEF">
        <w:t>модели</w:t>
      </w:r>
      <w:r w:rsidR="00144AEF" w:rsidRPr="00144AEF">
        <w:t xml:space="preserve"> [</w:t>
      </w:r>
      <w:r w:rsidR="002757EC" w:rsidRPr="00144AEF">
        <w:t>5</w:t>
      </w:r>
      <w:r w:rsidR="00144AEF" w:rsidRPr="00144AEF">
        <w:t xml:space="preserve">], </w:t>
      </w:r>
      <w:r w:rsidR="00251E75" w:rsidRPr="00144AEF">
        <w:t>количество</w:t>
      </w:r>
      <w:r w:rsidR="00144AEF" w:rsidRPr="00144AEF">
        <w:t xml:space="preserve"> </w:t>
      </w:r>
      <w:r w:rsidR="00251E75" w:rsidRPr="00144AEF">
        <w:t>входных</w:t>
      </w:r>
      <w:r w:rsidR="00144AEF" w:rsidRPr="00144AEF">
        <w:t xml:space="preserve"> </w:t>
      </w:r>
      <w:r w:rsidR="00251E75" w:rsidRPr="00144AEF">
        <w:t>переменных</w:t>
      </w:r>
      <w:r w:rsidR="00144AEF" w:rsidRPr="00144AEF">
        <w:t xml:space="preserve"> </w:t>
      </w:r>
      <w:r w:rsidRPr="00144AEF">
        <w:rPr>
          <w:lang w:val="en-US"/>
        </w:rPr>
        <w:t>x</w:t>
      </w:r>
      <w:r w:rsidR="00144AEF">
        <w:t xml:space="preserve"> (</w:t>
      </w:r>
      <w:r w:rsidRPr="00144AEF">
        <w:rPr>
          <w:lang w:val="en-US"/>
        </w:rPr>
        <w:t>i</w:t>
      </w:r>
      <w:r w:rsidR="00144AEF" w:rsidRPr="00144AEF">
        <w:t xml:space="preserve">) - </w:t>
      </w:r>
      <w:r w:rsidR="00EE033A" w:rsidRPr="00144AEF">
        <w:rPr>
          <w:lang w:val="en-US"/>
        </w:rPr>
        <w:t>k</w:t>
      </w:r>
      <w:r w:rsidR="00251E75" w:rsidRPr="00144AEF">
        <w:t>,</w:t>
      </w:r>
      <w:r w:rsidR="00144AEF" w:rsidRPr="00144AEF">
        <w:t xml:space="preserve"> </w:t>
      </w:r>
      <w:r w:rsidR="001D11F7" w:rsidRPr="00144AEF">
        <w:t>величина</w:t>
      </w:r>
      <w:r w:rsidR="00144AEF" w:rsidRPr="00144AEF">
        <w:t xml:space="preserve"> </w:t>
      </w:r>
      <w:r w:rsidR="001D11F7" w:rsidRPr="00144AEF">
        <w:t>шага-</w:t>
      </w:r>
      <w:r w:rsidR="001D11F7" w:rsidRPr="00144AEF">
        <w:rPr>
          <w:lang w:val="en-US"/>
        </w:rPr>
        <w:t>h</w:t>
      </w:r>
      <w:r w:rsidRPr="00144AEF">
        <w:t>,</w:t>
      </w:r>
      <w:r w:rsidR="00144AEF" w:rsidRPr="00144AEF">
        <w:t xml:space="preserve"> </w:t>
      </w:r>
      <w:r w:rsidRPr="00144AEF">
        <w:t>заданной</w:t>
      </w:r>
      <w:r w:rsidR="00144AEF" w:rsidRPr="00144AEF">
        <w:t xml:space="preserve"> </w:t>
      </w:r>
      <w:r w:rsidRPr="00144AEF">
        <w:t>точности</w:t>
      </w:r>
      <w:r w:rsidR="00144AEF" w:rsidRPr="00144AEF">
        <w:t xml:space="preserve"> </w:t>
      </w:r>
      <w:r w:rsidRPr="00144AEF">
        <w:t>поиска</w:t>
      </w:r>
      <w:r w:rsidR="001D11F7" w:rsidRPr="00144AEF">
        <w:t>-ε,</w:t>
      </w:r>
      <w:r w:rsidR="00144AEF" w:rsidRPr="00144AEF">
        <w:t xml:space="preserve"> </w:t>
      </w:r>
      <w:r w:rsidR="001D11F7" w:rsidRPr="00144AEF">
        <w:t>значения</w:t>
      </w:r>
      <w:r w:rsidR="00144AEF" w:rsidRPr="00144AEF">
        <w:t xml:space="preserve"> </w:t>
      </w:r>
      <w:r w:rsidR="001D11F7" w:rsidRPr="00144AEF">
        <w:t>величины</w:t>
      </w:r>
      <w:r w:rsidR="00144AEF" w:rsidRPr="00144AEF">
        <w:t xml:space="preserve"> </w:t>
      </w:r>
      <w:r w:rsidR="001D11F7" w:rsidRPr="00144AEF">
        <w:t>изменения</w:t>
      </w:r>
      <w:r w:rsidR="00144AEF" w:rsidRPr="00144AEF">
        <w:t xml:space="preserve"> </w:t>
      </w:r>
      <w:r w:rsidR="001D11F7" w:rsidRPr="00144AEF">
        <w:t>аргумента</w:t>
      </w:r>
      <w:r w:rsidR="00144AEF" w:rsidRPr="00144AEF">
        <w:t xml:space="preserve"> </w:t>
      </w:r>
      <w:r w:rsidR="001D11F7" w:rsidRPr="00144AEF">
        <w:t>при</w:t>
      </w:r>
      <w:r w:rsidR="00144AEF" w:rsidRPr="00144AEF">
        <w:t xml:space="preserve"> </w:t>
      </w:r>
      <w:r w:rsidRPr="00144AEF">
        <w:t>нахождения</w:t>
      </w:r>
      <w:r w:rsidR="00144AEF" w:rsidRPr="00144AEF">
        <w:t xml:space="preserve"> </w:t>
      </w:r>
      <w:r w:rsidRPr="00144AEF">
        <w:t>частных</w:t>
      </w:r>
      <w:r w:rsidR="00144AEF" w:rsidRPr="00144AEF">
        <w:t xml:space="preserve"> </w:t>
      </w:r>
      <w:r w:rsidRPr="00144AEF">
        <w:t>производных-</w:t>
      </w:r>
      <w:r w:rsidR="001D11F7" w:rsidRPr="00144AEF">
        <w:rPr>
          <w:lang w:val="en-US"/>
        </w:rPr>
        <w:t>dx</w:t>
      </w:r>
      <w:r w:rsidR="00251E75" w:rsidRPr="00144AEF">
        <w:t>,</w:t>
      </w:r>
      <w:r w:rsidR="00144AEF" w:rsidRPr="00144AEF">
        <w:t xml:space="preserve"> </w:t>
      </w:r>
      <w:r w:rsidR="00EE033A" w:rsidRPr="00144AEF">
        <w:rPr>
          <w:lang w:val="en-US"/>
        </w:rPr>
        <w:t>c</w:t>
      </w:r>
      <w:r w:rsidR="00EE033A" w:rsidRPr="00144AEF">
        <w:t>четчик</w:t>
      </w:r>
      <w:r w:rsidR="00144AEF" w:rsidRPr="00144AEF">
        <w:t xml:space="preserve"> </w:t>
      </w:r>
      <w:r w:rsidR="00EE033A" w:rsidRPr="00144AEF">
        <w:t>шагов</w:t>
      </w:r>
      <w:r w:rsidR="00144AEF" w:rsidRPr="00144AEF">
        <w:t xml:space="preserve"> </w:t>
      </w:r>
      <w:r w:rsidR="00EE033A" w:rsidRPr="00144AEF">
        <w:t>в</w:t>
      </w:r>
      <w:r w:rsidR="00144AEF" w:rsidRPr="00144AEF">
        <w:t xml:space="preserve"> </w:t>
      </w:r>
      <w:r w:rsidR="00EE033A" w:rsidRPr="00144AEF">
        <w:t>начальный</w:t>
      </w:r>
      <w:r w:rsidR="00144AEF" w:rsidRPr="00144AEF">
        <w:t xml:space="preserve"> </w:t>
      </w:r>
      <w:r w:rsidR="00EE033A" w:rsidRPr="00144AEF">
        <w:t>момент</w:t>
      </w:r>
      <w:r w:rsidR="00144AEF" w:rsidRPr="00144AEF">
        <w:t xml:space="preserve"> </w:t>
      </w:r>
      <w:r w:rsidR="00EE033A" w:rsidRPr="00144AEF">
        <w:t>должен</w:t>
      </w:r>
      <w:r w:rsidR="00144AEF" w:rsidRPr="00144AEF">
        <w:t xml:space="preserve"> </w:t>
      </w:r>
      <w:r w:rsidR="00EE033A" w:rsidRPr="00144AEF">
        <w:t>быть</w:t>
      </w:r>
      <w:r w:rsidR="00144AEF" w:rsidRPr="00144AEF">
        <w:t xml:space="preserve"> </w:t>
      </w:r>
      <w:r w:rsidR="00EE033A" w:rsidRPr="00144AEF">
        <w:t>равен</w:t>
      </w:r>
      <w:r w:rsidR="00144AEF" w:rsidRPr="00144AEF">
        <w:t xml:space="preserve"> </w:t>
      </w:r>
      <w:r w:rsidR="00EE033A" w:rsidRPr="00144AEF">
        <w:t>единице</w:t>
      </w:r>
      <w:r w:rsidR="00144AEF">
        <w:t xml:space="preserve"> (</w:t>
      </w:r>
      <w:r w:rsidR="00EE033A" w:rsidRPr="00144AEF">
        <w:rPr>
          <w:lang w:val="en-US"/>
        </w:rPr>
        <w:t>n</w:t>
      </w:r>
      <w:r w:rsidR="00EE033A" w:rsidRPr="00144AEF">
        <w:t>=1</w:t>
      </w:r>
      <w:r w:rsidR="00144AEF" w:rsidRPr="00144AEF">
        <w:t xml:space="preserve">), </w:t>
      </w:r>
      <w:r w:rsidR="00EE033A" w:rsidRPr="00144AEF">
        <w:t>так</w:t>
      </w:r>
      <w:r w:rsidR="00144AEF" w:rsidRPr="00144AEF">
        <w:t xml:space="preserve"> </w:t>
      </w:r>
      <w:r w:rsidR="00EE033A" w:rsidRPr="00144AEF">
        <w:t>как</w:t>
      </w:r>
      <w:r w:rsidR="00144AEF" w:rsidRPr="00144AEF">
        <w:t xml:space="preserve"> </w:t>
      </w:r>
      <w:r w:rsidR="00EE033A" w:rsidRPr="00144AEF">
        <w:t>до</w:t>
      </w:r>
      <w:r w:rsidR="00144AEF" w:rsidRPr="00144AEF">
        <w:t xml:space="preserve"> </w:t>
      </w:r>
      <w:r w:rsidR="00EE033A" w:rsidRPr="00144AEF">
        <w:t>начала</w:t>
      </w:r>
      <w:r w:rsidR="00144AEF" w:rsidRPr="00144AEF">
        <w:t xml:space="preserve"> </w:t>
      </w:r>
      <w:r w:rsidR="00EE033A" w:rsidRPr="00144AEF">
        <w:t>итерационных</w:t>
      </w:r>
      <w:r w:rsidR="00144AEF" w:rsidRPr="00144AEF">
        <w:t xml:space="preserve"> </w:t>
      </w:r>
      <w:r w:rsidR="00EE033A" w:rsidRPr="00144AEF">
        <w:t>процедур</w:t>
      </w:r>
      <w:r w:rsidR="00144AEF" w:rsidRPr="00144AEF">
        <w:t xml:space="preserve"> </w:t>
      </w:r>
      <w:r w:rsidR="00EE033A" w:rsidRPr="00144AEF">
        <w:t>требуется</w:t>
      </w:r>
      <w:r w:rsidR="00144AEF" w:rsidRPr="00144AEF">
        <w:t xml:space="preserve"> </w:t>
      </w:r>
      <w:r w:rsidR="00EE033A" w:rsidRPr="00144AEF">
        <w:t>один</w:t>
      </w:r>
      <w:r w:rsidR="00144AEF" w:rsidRPr="00144AEF">
        <w:t xml:space="preserve"> </w:t>
      </w:r>
      <w:r w:rsidR="00EE033A" w:rsidRPr="00144AEF">
        <w:t>раз</w:t>
      </w:r>
      <w:r w:rsidR="00144AEF" w:rsidRPr="00144AEF">
        <w:t xml:space="preserve"> </w:t>
      </w:r>
      <w:r w:rsidR="00EE033A" w:rsidRPr="00144AEF">
        <w:t>рассчитать</w:t>
      </w:r>
      <w:r w:rsidR="00144AEF" w:rsidRPr="00144AEF">
        <w:t xml:space="preserve"> </w:t>
      </w:r>
      <w:r w:rsidR="00C94D9A" w:rsidRPr="00144AEF">
        <w:t>функцию</w:t>
      </w:r>
      <w:r w:rsidR="00144AEF" w:rsidRPr="00144AEF">
        <w:t xml:space="preserve"> </w:t>
      </w:r>
      <w:r w:rsidR="00C94D9A" w:rsidRPr="00144AEF">
        <w:t>цели</w:t>
      </w:r>
      <w:r w:rsidR="00144AEF" w:rsidRPr="00144AEF">
        <w:t>-</w:t>
      </w:r>
      <w:r w:rsidR="00C94D9A" w:rsidRPr="00144AEF">
        <w:rPr>
          <w:lang w:val="en-US"/>
        </w:rPr>
        <w:t>F</w:t>
      </w:r>
      <w:r w:rsidR="00C94D9A" w:rsidRPr="00144AEF">
        <w:rPr>
          <w:vertAlign w:val="subscript"/>
        </w:rPr>
        <w:t>ц0</w:t>
      </w:r>
      <w:r w:rsidR="00C94D9A" w:rsidRPr="00144AEF">
        <w:t>=</w:t>
      </w:r>
      <w:r w:rsidR="00C94D9A" w:rsidRPr="00144AEF">
        <w:rPr>
          <w:lang w:val="en-US"/>
        </w:rPr>
        <w:t>G</w:t>
      </w:r>
      <w:r w:rsidR="00C94D9A" w:rsidRPr="00144AEF">
        <w:rPr>
          <w:vertAlign w:val="subscript"/>
          <w:lang w:val="en-US"/>
        </w:rPr>
        <w:t>Zn</w:t>
      </w:r>
      <w:r w:rsidR="00C94D9A" w:rsidRPr="00144AEF">
        <w:rPr>
          <w:vertAlign w:val="subscript"/>
        </w:rPr>
        <w:t>кр</w:t>
      </w:r>
      <w:r w:rsidR="00C94D9A" w:rsidRPr="00144AEF">
        <w:t>,</w:t>
      </w:r>
      <w:r w:rsidR="00144AEF" w:rsidRPr="00144AEF">
        <w:t xml:space="preserve"> </w:t>
      </w:r>
      <w:r w:rsidR="00C94D9A" w:rsidRPr="00144AEF">
        <w:t>которая</w:t>
      </w:r>
      <w:r w:rsidR="00144AEF" w:rsidRPr="00144AEF">
        <w:t xml:space="preserve"> </w:t>
      </w:r>
      <w:r w:rsidR="00C94D9A" w:rsidRPr="00144AEF">
        <w:t>определяется</w:t>
      </w:r>
      <w:r w:rsidR="00144AEF" w:rsidRPr="00144AEF">
        <w:t xml:space="preserve"> </w:t>
      </w:r>
      <w:r w:rsidR="00C94D9A" w:rsidRPr="00144AEF">
        <w:t>из</w:t>
      </w:r>
      <w:r w:rsidR="00144AEF" w:rsidRPr="00144AEF">
        <w:t xml:space="preserve"> </w:t>
      </w:r>
      <w:r w:rsidR="00C94D9A" w:rsidRPr="00144AEF">
        <w:t>математической</w:t>
      </w:r>
      <w:r w:rsidR="00144AEF" w:rsidRPr="00144AEF">
        <w:t xml:space="preserve"> </w:t>
      </w:r>
      <w:r w:rsidR="00C94D9A" w:rsidRPr="00144AEF">
        <w:t>модели</w:t>
      </w:r>
      <w:r w:rsidR="00144AEF" w:rsidRPr="00144AEF">
        <w:t xml:space="preserve"> [</w:t>
      </w:r>
      <w:r w:rsidR="00C94D9A" w:rsidRPr="00144AEF">
        <w:t>1</w:t>
      </w:r>
      <w:r w:rsidR="00144AEF" w:rsidRPr="00144AEF">
        <w:t>];</w:t>
      </w:r>
    </w:p>
    <w:p w:rsidR="00144AEF" w:rsidRPr="00144AEF" w:rsidRDefault="00804883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п</w:t>
      </w:r>
      <w:r w:rsidR="004529EB" w:rsidRPr="00144AEF">
        <w:t>роизводится</w:t>
      </w:r>
      <w:r w:rsidR="00144AEF" w:rsidRPr="00144AEF">
        <w:t xml:space="preserve"> </w:t>
      </w:r>
      <w:r w:rsidR="004529EB" w:rsidRPr="00144AEF">
        <w:t>расчет</w:t>
      </w:r>
      <w:r w:rsidR="00144AEF" w:rsidRPr="00144AEF">
        <w:t xml:space="preserve"> </w:t>
      </w:r>
      <w:r w:rsidR="004529EB" w:rsidRPr="00144AEF">
        <w:t>частных</w:t>
      </w:r>
      <w:r w:rsidR="00144AEF" w:rsidRPr="00144AEF">
        <w:t xml:space="preserve"> </w:t>
      </w:r>
      <w:r w:rsidR="004529EB" w:rsidRPr="00144AEF">
        <w:t>производных,</w:t>
      </w:r>
      <w:r w:rsidR="00144AEF" w:rsidRPr="00144AEF">
        <w:t xml:space="preserve"> </w:t>
      </w:r>
      <w:r w:rsidR="004529EB" w:rsidRPr="00144AEF">
        <w:t>для</w:t>
      </w:r>
      <w:r w:rsidR="00144AEF" w:rsidRPr="00144AEF">
        <w:t xml:space="preserve"> </w:t>
      </w:r>
      <w:r w:rsidR="004529EB" w:rsidRPr="00144AEF">
        <w:t>чего</w:t>
      </w:r>
      <w:r w:rsidR="00144AEF" w:rsidRPr="00144AEF">
        <w:t xml:space="preserve"> </w:t>
      </w:r>
      <w:r w:rsidR="004529EB" w:rsidRPr="00144AEF">
        <w:t>осуществляется</w:t>
      </w:r>
      <w:r w:rsidR="00144AEF" w:rsidRPr="00144AEF">
        <w:t xml:space="preserve"> </w:t>
      </w:r>
      <w:r w:rsidR="004529EB" w:rsidRPr="00144AEF">
        <w:t>организация</w:t>
      </w:r>
      <w:r w:rsidR="00144AEF" w:rsidRPr="00144AEF">
        <w:t xml:space="preserve"> </w:t>
      </w:r>
      <w:r w:rsidR="004529EB" w:rsidRPr="00144AEF">
        <w:t>цикла</w:t>
      </w:r>
      <w:r w:rsidR="00144AEF" w:rsidRPr="00144AEF">
        <w:t xml:space="preserve"> </w:t>
      </w:r>
      <w:r w:rsidR="004529EB" w:rsidRPr="00144AEF">
        <w:t>попеременного</w:t>
      </w:r>
      <w:r w:rsidR="00144AEF" w:rsidRPr="00144AEF">
        <w:t xml:space="preserve"> </w:t>
      </w:r>
      <w:r w:rsidR="004529EB" w:rsidRPr="00144AEF">
        <w:t>расчета</w:t>
      </w:r>
      <w:r w:rsidR="00144AEF" w:rsidRPr="00144AEF">
        <w:t xml:space="preserve"> </w:t>
      </w:r>
      <w:r w:rsidR="004529EB" w:rsidRPr="00144AEF">
        <w:t>частных</w:t>
      </w:r>
      <w:r w:rsidR="00144AEF" w:rsidRPr="00144AEF">
        <w:t xml:space="preserve"> </w:t>
      </w:r>
      <w:r w:rsidR="004529EB" w:rsidRPr="00144AEF">
        <w:t>производных</w:t>
      </w:r>
      <w:r w:rsidR="00144AEF" w:rsidRPr="00144AEF">
        <w:t xml:space="preserve"> </w:t>
      </w:r>
      <w:r w:rsidRPr="00144AEF">
        <w:rPr>
          <w:lang w:val="en-US"/>
        </w:rPr>
        <w:t>k</w:t>
      </w:r>
      <w:r w:rsidRPr="00144AEF">
        <w:t>-</w:t>
      </w:r>
      <w:r w:rsidR="004529EB" w:rsidRPr="00144AEF">
        <w:t>мерной</w:t>
      </w:r>
      <w:r w:rsidR="00144AEF" w:rsidRPr="00144AEF">
        <w:t xml:space="preserve"> </w:t>
      </w:r>
      <w:r w:rsidR="004529EB" w:rsidRPr="00144AEF">
        <w:t>функции</w:t>
      </w:r>
      <w:r w:rsidR="00144AEF">
        <w:t xml:space="preserve"> (</w:t>
      </w:r>
      <w:r w:rsidR="004529EB" w:rsidRPr="00144AEF">
        <w:rPr>
          <w:lang w:val="en-US"/>
        </w:rPr>
        <w:t>i</w:t>
      </w:r>
      <w:r w:rsidR="004529EB" w:rsidRPr="00144AEF">
        <w:t>=1,</w:t>
      </w:r>
      <w:r w:rsidRPr="00144AEF">
        <w:rPr>
          <w:lang w:val="en-US"/>
        </w:rPr>
        <w:t>k</w:t>
      </w:r>
      <w:r w:rsidR="00144AEF" w:rsidRPr="00144AEF">
        <w:t>);</w:t>
      </w:r>
    </w:p>
    <w:p w:rsidR="00144AEF" w:rsidRPr="00144AEF" w:rsidRDefault="004529EB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производится</w:t>
      </w:r>
      <w:r w:rsidR="00144AEF" w:rsidRPr="00144AEF">
        <w:t xml:space="preserve"> </w:t>
      </w:r>
      <w:r w:rsidRPr="00144AEF">
        <w:t>поочередное</w:t>
      </w:r>
      <w:r w:rsidR="00144AEF" w:rsidRPr="00144AEF">
        <w:t xml:space="preserve"> </w:t>
      </w:r>
      <w:r w:rsidRPr="00144AEF">
        <w:t>изменение</w:t>
      </w:r>
      <w:r w:rsidR="00144AEF" w:rsidRPr="00144AEF">
        <w:t xml:space="preserve"> </w:t>
      </w:r>
      <w:r w:rsidRPr="00144AEF">
        <w:t>аргумента</w:t>
      </w:r>
      <w:r w:rsidR="00144AEF" w:rsidRPr="00144AEF">
        <w:t xml:space="preserve"> </w:t>
      </w:r>
      <w:r w:rsidRPr="00144AEF">
        <w:rPr>
          <w:lang w:val="en-US"/>
        </w:rPr>
        <w:t>x</w:t>
      </w:r>
      <w:r w:rsidR="00144AEF">
        <w:rPr>
          <w:vertAlign w:val="subscript"/>
        </w:rPr>
        <w:t xml:space="preserve"> (</w:t>
      </w:r>
      <w:r w:rsidRPr="00144AEF">
        <w:rPr>
          <w:vertAlign w:val="subscript"/>
          <w:lang w:val="en-US"/>
        </w:rPr>
        <w:t>i</w:t>
      </w:r>
      <w:r w:rsidR="00144AEF" w:rsidRPr="00144AEF">
        <w:rPr>
          <w:vertAlign w:val="subscript"/>
        </w:rPr>
        <w:t xml:space="preserve">) </w:t>
      </w:r>
      <w:r w:rsidRPr="00144AEF">
        <w:t>на</w:t>
      </w:r>
      <w:r w:rsidR="00144AEF" w:rsidRPr="00144AEF">
        <w:t xml:space="preserve"> </w:t>
      </w:r>
      <w:r w:rsidRPr="00144AEF">
        <w:t>величину</w:t>
      </w:r>
      <w:r w:rsidR="00144AEF" w:rsidRPr="00144AEF">
        <w:t xml:space="preserve"> - </w:t>
      </w:r>
      <w:r w:rsidRPr="00144AEF">
        <w:rPr>
          <w:lang w:val="en-US"/>
        </w:rPr>
        <w:t>dx</w:t>
      </w:r>
      <w:r w:rsidR="00144AEF" w:rsidRPr="00144AEF">
        <w:t>;</w:t>
      </w:r>
    </w:p>
    <w:p w:rsidR="00144AEF" w:rsidRPr="00144AEF" w:rsidRDefault="004529EB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производится</w:t>
      </w:r>
      <w:r w:rsidR="00144AEF" w:rsidRPr="00144AEF">
        <w:t xml:space="preserve"> </w:t>
      </w:r>
      <w:r w:rsidRPr="00144AEF">
        <w:t>расчет</w:t>
      </w:r>
      <w:r w:rsidR="00144AEF" w:rsidRPr="00144AEF">
        <w:t xml:space="preserve"> </w:t>
      </w:r>
      <w:r w:rsidRPr="00144AEF">
        <w:t>целевой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измененном</w:t>
      </w:r>
      <w:r w:rsidR="00144AEF" w:rsidRPr="00144AEF">
        <w:t xml:space="preserve"> </w:t>
      </w:r>
      <w:r w:rsidRPr="00144AEF">
        <w:t>аргументе</w:t>
      </w:r>
      <w:r w:rsidR="00144AEF" w:rsidRPr="00144AEF">
        <w:t xml:space="preserve"> - </w:t>
      </w:r>
      <w:r w:rsidRPr="00144AEF">
        <w:rPr>
          <w:lang w:val="en-US"/>
        </w:rPr>
        <w:t>F</w:t>
      </w:r>
      <w:r w:rsidR="00AD2221" w:rsidRPr="00144AEF">
        <w:rPr>
          <w:vertAlign w:val="subscript"/>
        </w:rPr>
        <w:t>ц1</w:t>
      </w:r>
      <w:r w:rsidRPr="00144AEF">
        <w:t>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счетчик</w:t>
      </w:r>
      <w:r w:rsidR="00144AEF" w:rsidRPr="00144AEF">
        <w:t xml:space="preserve"> - </w:t>
      </w:r>
      <w:r w:rsidRPr="00144AEF">
        <w:rPr>
          <w:lang w:val="en-US"/>
        </w:rPr>
        <w:t>n</w:t>
      </w:r>
      <w:r w:rsidR="00144AEF" w:rsidRPr="00144AEF">
        <w:t xml:space="preserve"> </w:t>
      </w:r>
      <w:r w:rsidRPr="00144AEF">
        <w:t>увели</w:t>
      </w:r>
      <w:r w:rsidR="00804883" w:rsidRPr="00144AEF">
        <w:t>чивает</w:t>
      </w:r>
      <w:r w:rsidR="00144AEF" w:rsidRPr="00144AEF">
        <w:t xml:space="preserve"> </w:t>
      </w:r>
      <w:r w:rsidR="00804883" w:rsidRPr="00144AEF">
        <w:t>свое</w:t>
      </w:r>
      <w:r w:rsidR="00144AEF" w:rsidRPr="00144AEF">
        <w:t xml:space="preserve"> </w:t>
      </w:r>
      <w:r w:rsidR="00804883" w:rsidRPr="00144AEF">
        <w:t>значение</w:t>
      </w:r>
      <w:r w:rsidR="00144AEF" w:rsidRPr="00144AEF">
        <w:t xml:space="preserve"> </w:t>
      </w:r>
      <w:r w:rsidR="00804883" w:rsidRPr="00144AEF">
        <w:t>на</w:t>
      </w:r>
      <w:r w:rsidR="00144AEF" w:rsidRPr="00144AEF">
        <w:t xml:space="preserve"> </w:t>
      </w:r>
      <w:r w:rsidR="00804883" w:rsidRPr="00144AEF">
        <w:t>единицу</w:t>
      </w:r>
      <w:r w:rsidR="00144AEF" w:rsidRPr="00144AEF">
        <w:t>;</w:t>
      </w:r>
    </w:p>
    <w:p w:rsidR="00144AEF" w:rsidRPr="00144AEF" w:rsidRDefault="00804883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рассчитывается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запоминаются</w:t>
      </w:r>
      <w:r w:rsidR="00144AEF" w:rsidRPr="00144AEF">
        <w:t xml:space="preserve"> </w:t>
      </w:r>
      <w:r w:rsidRPr="00144AEF">
        <w:t>величины</w:t>
      </w:r>
      <w:r w:rsidR="00144AEF" w:rsidRPr="00144AEF">
        <w:t xml:space="preserve"> </w:t>
      </w:r>
      <w:r w:rsidR="004529EB" w:rsidRPr="00144AEF">
        <w:t>изменения</w:t>
      </w:r>
      <w:r w:rsidR="00144AEF" w:rsidRPr="00144AEF">
        <w:t xml:space="preserve"> </w:t>
      </w:r>
      <w:r w:rsidR="004529EB" w:rsidRPr="00144AEF">
        <w:t>функции</w:t>
      </w:r>
      <w:r w:rsidR="00144AEF" w:rsidRPr="00144AEF">
        <w:t xml:space="preserve"> - </w:t>
      </w:r>
      <w:r w:rsidR="004529EB" w:rsidRPr="00144AEF">
        <w:rPr>
          <w:lang w:val="en-US"/>
        </w:rPr>
        <w:t>dF</w:t>
      </w:r>
      <w:r w:rsidR="00144AEF">
        <w:t xml:space="preserve"> (</w:t>
      </w:r>
      <w:r w:rsidR="004529EB" w:rsidRPr="00144AEF">
        <w:rPr>
          <w:lang w:val="en-US"/>
        </w:rPr>
        <w:t>i</w:t>
      </w:r>
      <w:r w:rsidR="00144AEF" w:rsidRPr="00144AEF">
        <w:t xml:space="preserve">), </w:t>
      </w:r>
      <w:r w:rsidR="004529EB" w:rsidRPr="00144AEF">
        <w:t>для</w:t>
      </w:r>
      <w:r w:rsidR="00144AEF" w:rsidRPr="00144AEF">
        <w:t xml:space="preserve"> </w:t>
      </w:r>
      <w:r w:rsidR="004529EB" w:rsidRPr="00144AEF">
        <w:t>соответствующей</w:t>
      </w:r>
      <w:r w:rsidR="00144AEF" w:rsidRPr="00144AEF">
        <w:t xml:space="preserve"> </w:t>
      </w:r>
      <w:r w:rsidR="004529EB" w:rsidRPr="00144AEF">
        <w:rPr>
          <w:lang w:val="en-US"/>
        </w:rPr>
        <w:t>i</w:t>
      </w:r>
      <w:r w:rsidR="004529EB" w:rsidRPr="00144AEF">
        <w:t>-ой</w:t>
      </w:r>
      <w:r w:rsidR="00144AEF" w:rsidRPr="00144AEF">
        <w:t xml:space="preserve"> </w:t>
      </w:r>
      <w:r w:rsidR="004529EB" w:rsidRPr="00144AEF">
        <w:t>координаты,</w:t>
      </w:r>
      <w:r w:rsidR="00144AEF" w:rsidRPr="00144AEF">
        <w:t xml:space="preserve"> </w:t>
      </w:r>
      <w:r w:rsidR="004529EB" w:rsidRPr="00144AEF">
        <w:t>осуществляется</w:t>
      </w:r>
      <w:r w:rsidR="00144AEF" w:rsidRPr="00144AEF">
        <w:t xml:space="preserve"> </w:t>
      </w:r>
      <w:r w:rsidR="004529EB" w:rsidRPr="00144AEF">
        <w:t>возврат</w:t>
      </w:r>
      <w:r w:rsidR="00144AEF" w:rsidRPr="00144AEF">
        <w:t xml:space="preserve"> </w:t>
      </w:r>
      <w:r w:rsidR="004529EB" w:rsidRPr="00144AEF">
        <w:t>в</w:t>
      </w:r>
      <w:r w:rsidR="00144AEF" w:rsidRPr="00144AEF">
        <w:t xml:space="preserve"> </w:t>
      </w:r>
      <w:r w:rsidR="004529EB" w:rsidRPr="00144AEF">
        <w:t>исходную</w:t>
      </w:r>
      <w:r w:rsidR="00144AEF" w:rsidRPr="00144AEF">
        <w:t xml:space="preserve"> </w:t>
      </w:r>
      <w:r w:rsidR="004529EB" w:rsidRPr="00144AEF">
        <w:t>точку</w:t>
      </w:r>
      <w:r w:rsidR="00144AEF" w:rsidRPr="00144AEF">
        <w:t xml:space="preserve"> </w:t>
      </w:r>
      <w:r w:rsidR="004529EB" w:rsidRPr="00144AEF">
        <w:rPr>
          <w:lang w:val="en-US"/>
        </w:rPr>
        <w:t>i</w:t>
      </w:r>
      <w:r w:rsidR="004529EB" w:rsidRPr="00144AEF">
        <w:t>-ой</w:t>
      </w:r>
      <w:r w:rsidR="00144AEF" w:rsidRPr="00144AEF">
        <w:t xml:space="preserve"> </w:t>
      </w:r>
      <w:r w:rsidR="004529EB" w:rsidRPr="00144AEF">
        <w:t>координаты</w:t>
      </w:r>
      <w:r w:rsidR="00144AEF" w:rsidRPr="00144AEF">
        <w:t xml:space="preserve">: </w:t>
      </w:r>
      <w:r w:rsidR="004529EB" w:rsidRPr="00144AEF">
        <w:rPr>
          <w:lang w:val="en-US"/>
        </w:rPr>
        <w:t>x</w:t>
      </w:r>
      <w:r w:rsidR="00144AEF">
        <w:rPr>
          <w:vertAlign w:val="subscript"/>
        </w:rPr>
        <w:t xml:space="preserve"> (</w:t>
      </w:r>
      <w:r w:rsidR="004529EB" w:rsidRPr="00144AEF">
        <w:rPr>
          <w:vertAlign w:val="subscript"/>
          <w:lang w:val="en-US"/>
        </w:rPr>
        <w:t>i</w:t>
      </w:r>
      <w:r w:rsidR="00144AEF" w:rsidRPr="00144AEF">
        <w:rPr>
          <w:vertAlign w:val="subscript"/>
        </w:rPr>
        <w:t xml:space="preserve">) - </w:t>
      </w:r>
      <w:r w:rsidR="004529EB" w:rsidRPr="00144AEF">
        <w:rPr>
          <w:lang w:val="en-US"/>
        </w:rPr>
        <w:t>dx</w:t>
      </w:r>
      <w:r w:rsidR="00EE033A" w:rsidRPr="00144AEF">
        <w:t>,</w:t>
      </w:r>
      <w:r w:rsidR="00144AEF" w:rsidRPr="00144AEF">
        <w:t xml:space="preserve"> </w:t>
      </w:r>
      <w:r w:rsidR="00EE033A" w:rsidRPr="00144AEF">
        <w:t>п</w:t>
      </w:r>
      <w:r w:rsidR="004529EB" w:rsidRPr="00144AEF">
        <w:t>осле</w:t>
      </w:r>
      <w:r w:rsidR="00144AEF" w:rsidRPr="00144AEF">
        <w:t xml:space="preserve"> </w:t>
      </w:r>
      <w:r w:rsidR="004529EB" w:rsidRPr="00144AEF">
        <w:t>завершения</w:t>
      </w:r>
      <w:r w:rsidR="00144AEF" w:rsidRPr="00144AEF">
        <w:t xml:space="preserve"> </w:t>
      </w:r>
      <w:r w:rsidR="00EE033A" w:rsidRPr="00144AEF">
        <w:t>расчета</w:t>
      </w:r>
      <w:r w:rsidR="00144AEF" w:rsidRPr="00144AEF">
        <w:t xml:space="preserve"> </w:t>
      </w:r>
      <w:r w:rsidR="00EE033A" w:rsidRPr="00144AEF">
        <w:t>частной</w:t>
      </w:r>
      <w:r w:rsidR="00144AEF" w:rsidRPr="00144AEF">
        <w:t xml:space="preserve"> </w:t>
      </w:r>
      <w:r w:rsidR="00EE033A" w:rsidRPr="00144AEF">
        <w:t>производной</w:t>
      </w:r>
      <w:r w:rsidR="00144AEF" w:rsidRPr="00144AEF">
        <w:t xml:space="preserve"> </w:t>
      </w:r>
      <w:r w:rsidR="00EE033A" w:rsidRPr="00144AEF">
        <w:t>по-</w:t>
      </w:r>
      <w:r w:rsidR="004529EB" w:rsidRPr="00144AEF">
        <w:t>х</w:t>
      </w:r>
      <w:r w:rsidR="00144AEF">
        <w:rPr>
          <w:vertAlign w:val="subscript"/>
        </w:rPr>
        <w:t xml:space="preserve"> (</w:t>
      </w:r>
      <w:r w:rsidR="004529EB" w:rsidRPr="00144AEF">
        <w:rPr>
          <w:vertAlign w:val="subscript"/>
        </w:rPr>
        <w:t>1</w:t>
      </w:r>
      <w:r w:rsidR="00144AEF" w:rsidRPr="00144AEF">
        <w:rPr>
          <w:vertAlign w:val="subscript"/>
        </w:rPr>
        <w:t xml:space="preserve">) </w:t>
      </w:r>
      <w:r w:rsidR="00EE033A" w:rsidRPr="00144AEF">
        <w:t>производя</w:t>
      </w:r>
      <w:r w:rsidR="004529EB" w:rsidRPr="00144AEF">
        <w:t>т</w:t>
      </w:r>
      <w:r w:rsidR="00EE033A" w:rsidRPr="00144AEF">
        <w:t>ся</w:t>
      </w:r>
      <w:r w:rsidR="00144AEF" w:rsidRPr="00144AEF">
        <w:t xml:space="preserve"> </w:t>
      </w:r>
      <w:r w:rsidR="004529EB" w:rsidRPr="00144AEF">
        <w:t>аналогичные</w:t>
      </w:r>
      <w:r w:rsidR="00144AEF" w:rsidRPr="00144AEF">
        <w:t xml:space="preserve"> </w:t>
      </w:r>
      <w:r w:rsidR="004529EB" w:rsidRPr="00144AEF">
        <w:t>действия</w:t>
      </w:r>
      <w:r w:rsidR="00144AEF" w:rsidRPr="00144AEF">
        <w:t xml:space="preserve"> </w:t>
      </w:r>
      <w:r w:rsidR="004529EB" w:rsidRPr="00144AEF">
        <w:t>по</w:t>
      </w:r>
      <w:r w:rsidR="00144AEF" w:rsidRPr="00144AEF">
        <w:t xml:space="preserve"> </w:t>
      </w:r>
      <w:r w:rsidR="00EE033A" w:rsidRPr="00144AEF">
        <w:t>другим</w:t>
      </w:r>
      <w:r w:rsidR="00144AEF" w:rsidRPr="00144AEF">
        <w:t>;</w:t>
      </w:r>
    </w:p>
    <w:p w:rsidR="00144AEF" w:rsidRPr="00144AEF" w:rsidRDefault="006F7EB3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рассчитываются</w:t>
      </w:r>
      <w:r w:rsidR="00144AEF" w:rsidRPr="00144AEF">
        <w:t xml:space="preserve"> </w:t>
      </w:r>
      <w:r w:rsidRPr="00144AEF">
        <w:t>изменения</w:t>
      </w:r>
      <w:r w:rsidR="00144AEF" w:rsidRPr="00144AEF">
        <w:t xml:space="preserve"> </w:t>
      </w:r>
      <w:r w:rsidRPr="00144AEF">
        <w:rPr>
          <w:lang w:val="en-US"/>
        </w:rPr>
        <w:t>x</w:t>
      </w:r>
      <w:r w:rsidR="00144AEF">
        <w:t xml:space="preserve"> (</w:t>
      </w:r>
      <w:r w:rsidRPr="00144AEF">
        <w:rPr>
          <w:lang w:val="en-US"/>
        </w:rPr>
        <w:t>i</w:t>
      </w:r>
      <w:r w:rsidR="00144AEF" w:rsidRPr="00144AEF">
        <w:t xml:space="preserve">), </w:t>
      </w:r>
      <w:r w:rsidR="004529EB" w:rsidRPr="00144AEF">
        <w:t>противоположн</w:t>
      </w:r>
      <w:r w:rsidRPr="00144AEF">
        <w:t>о</w:t>
      </w:r>
      <w:r w:rsidR="00144AEF" w:rsidRPr="00144AEF">
        <w:t xml:space="preserve"> </w:t>
      </w:r>
      <w:r w:rsidR="004529EB" w:rsidRPr="00144AEF">
        <w:t>направлению</w:t>
      </w:r>
      <w:r w:rsidR="00144AEF" w:rsidRPr="00144AEF">
        <w:t xml:space="preserve"> </w:t>
      </w:r>
      <w:r w:rsidR="004529EB" w:rsidRPr="00144AEF">
        <w:t>градиента,</w:t>
      </w:r>
      <w:r w:rsidR="00144AEF" w:rsidRPr="00144AEF">
        <w:t xml:space="preserve"> </w:t>
      </w:r>
      <w:r w:rsidR="004529EB" w:rsidRPr="00144AEF">
        <w:t>в</w:t>
      </w:r>
      <w:r w:rsidR="00144AEF" w:rsidRPr="00144AEF">
        <w:t xml:space="preserve"> </w:t>
      </w:r>
      <w:r w:rsidR="004529EB" w:rsidRPr="00144AEF">
        <w:t>соответствии</w:t>
      </w:r>
      <w:r w:rsidR="00144AEF" w:rsidRPr="00144AEF">
        <w:t xml:space="preserve"> </w:t>
      </w:r>
      <w:r w:rsidR="004529EB" w:rsidRPr="00144AEF">
        <w:t>со</w:t>
      </w:r>
      <w:r w:rsidR="00144AEF" w:rsidRPr="00144AEF">
        <w:t xml:space="preserve"> </w:t>
      </w:r>
      <w:r w:rsidR="004529EB" w:rsidRPr="00144AEF">
        <w:t>стратегией</w:t>
      </w:r>
      <w:r w:rsidR="00144AEF">
        <w:t xml:space="preserve"> (</w:t>
      </w:r>
      <w:r w:rsidRPr="00144AEF">
        <w:t>37</w:t>
      </w:r>
      <w:r w:rsidR="00144AEF" w:rsidRPr="00144AEF">
        <w:t xml:space="preserve">), </w:t>
      </w:r>
      <w:r w:rsidR="004529EB" w:rsidRPr="00144AEF">
        <w:t>где</w:t>
      </w:r>
      <w:r w:rsidR="00144AEF" w:rsidRPr="00144AEF">
        <w:t xml:space="preserve"> </w:t>
      </w:r>
      <w:r w:rsidR="004529EB" w:rsidRPr="00144AEF">
        <w:rPr>
          <w:lang w:val="en-US"/>
        </w:rPr>
        <w:t>dF</w:t>
      </w:r>
      <w:r w:rsidR="00144AEF">
        <w:t xml:space="preserve"> (</w:t>
      </w:r>
      <w:r w:rsidR="004529EB" w:rsidRPr="00144AEF">
        <w:rPr>
          <w:lang w:val="en-US"/>
        </w:rPr>
        <w:t>i</w:t>
      </w:r>
      <w:r w:rsidR="00144AEF" w:rsidRPr="00144AEF">
        <w:t xml:space="preserve">) </w:t>
      </w:r>
      <w:r w:rsidR="004529EB" w:rsidRPr="00144AEF">
        <w:t>/</w:t>
      </w:r>
      <w:r w:rsidR="004529EB" w:rsidRPr="00144AEF">
        <w:rPr>
          <w:lang w:val="en-US"/>
        </w:rPr>
        <w:t>dx</w:t>
      </w:r>
      <w:r w:rsidR="00144AEF" w:rsidRPr="00144AEF">
        <w:t xml:space="preserve"> - </w:t>
      </w:r>
      <w:r w:rsidR="004529EB" w:rsidRPr="00144AEF">
        <w:t>есть</w:t>
      </w:r>
      <w:r w:rsidR="00144AEF" w:rsidRPr="00144AEF">
        <w:t xml:space="preserve"> </w:t>
      </w:r>
      <w:r w:rsidR="004529EB" w:rsidRPr="00144AEF">
        <w:t>частная</w:t>
      </w:r>
      <w:r w:rsidR="00144AEF" w:rsidRPr="00144AEF">
        <w:t xml:space="preserve"> </w:t>
      </w:r>
      <w:r w:rsidR="004529EB" w:rsidRPr="00144AEF">
        <w:t>производная</w:t>
      </w:r>
      <w:r w:rsidR="00144AEF" w:rsidRPr="00144AEF">
        <w:t xml:space="preserve"> </w:t>
      </w:r>
      <w:r w:rsidR="004529EB" w:rsidRPr="00144AEF">
        <w:t>по</w:t>
      </w:r>
      <w:r w:rsidR="00144AEF" w:rsidRPr="00144AEF">
        <w:t xml:space="preserve"> </w:t>
      </w:r>
      <w:r w:rsidR="004529EB" w:rsidRPr="00144AEF">
        <w:rPr>
          <w:lang w:val="en-US"/>
        </w:rPr>
        <w:t>i</w:t>
      </w:r>
      <w:r w:rsidRPr="00144AEF">
        <w:t>-ой</w:t>
      </w:r>
      <w:r w:rsidR="00144AEF" w:rsidRPr="00144AEF">
        <w:t xml:space="preserve"> </w:t>
      </w:r>
      <w:r w:rsidRPr="00144AEF">
        <w:t>координате</w:t>
      </w:r>
      <w:r w:rsidR="00144AEF" w:rsidRPr="00144AEF">
        <w:t>;</w:t>
      </w:r>
    </w:p>
    <w:p w:rsidR="00144AEF" w:rsidRPr="00144AEF" w:rsidRDefault="004529EB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производится</w:t>
      </w:r>
      <w:r w:rsidR="00144AEF" w:rsidRPr="00144AEF">
        <w:t xml:space="preserve"> </w:t>
      </w:r>
      <w:r w:rsidRPr="00144AEF">
        <w:t>расчет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 </w:t>
      </w:r>
      <w:r w:rsidRPr="00144AEF">
        <w:t>цели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новой</w:t>
      </w:r>
      <w:r w:rsidR="00144AEF" w:rsidRPr="00144AEF">
        <w:t xml:space="preserve"> </w:t>
      </w:r>
      <w:r w:rsidRPr="00144AEF">
        <w:t>точке,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счетчик</w:t>
      </w:r>
      <w:r w:rsidR="00144AEF" w:rsidRPr="00144AEF">
        <w:t xml:space="preserve"> </w:t>
      </w:r>
      <w:r w:rsidRPr="00144AEF">
        <w:t>шагов</w:t>
      </w:r>
      <w:r w:rsidR="00144AEF" w:rsidRPr="00144AEF">
        <w:t xml:space="preserve"> </w:t>
      </w:r>
      <w:r w:rsidRPr="00144AEF">
        <w:t>ув</w:t>
      </w:r>
      <w:r w:rsidR="006F7EB3" w:rsidRPr="00144AEF">
        <w:t>еличивается</w:t>
      </w:r>
      <w:r w:rsidR="00144AEF" w:rsidRPr="00144AEF">
        <w:t xml:space="preserve"> </w:t>
      </w:r>
      <w:r w:rsidR="006F7EB3" w:rsidRPr="00144AEF">
        <w:t>еще</w:t>
      </w:r>
      <w:r w:rsidR="00144AEF" w:rsidRPr="00144AEF">
        <w:t xml:space="preserve"> </w:t>
      </w:r>
      <w:r w:rsidR="006F7EB3" w:rsidRPr="00144AEF">
        <w:t>на</w:t>
      </w:r>
      <w:r w:rsidR="00144AEF" w:rsidRPr="00144AEF">
        <w:t xml:space="preserve"> </w:t>
      </w:r>
      <w:r w:rsidR="006F7EB3" w:rsidRPr="00144AEF">
        <w:t>одну</w:t>
      </w:r>
      <w:r w:rsidR="00144AEF" w:rsidRPr="00144AEF">
        <w:t xml:space="preserve"> </w:t>
      </w:r>
      <w:r w:rsidR="006F7EB3" w:rsidRPr="00144AEF">
        <w:t>единицу</w:t>
      </w:r>
      <w:r w:rsidR="00144AEF" w:rsidRPr="00144AEF">
        <w:t>;</w:t>
      </w:r>
    </w:p>
    <w:p w:rsidR="00144AEF" w:rsidRPr="00144AEF" w:rsidRDefault="006F7EB3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п</w:t>
      </w:r>
      <w:r w:rsidR="004529EB" w:rsidRPr="00144AEF">
        <w:t>роизводится</w:t>
      </w:r>
      <w:r w:rsidR="00144AEF" w:rsidRPr="00144AEF">
        <w:t xml:space="preserve"> </w:t>
      </w:r>
      <w:r w:rsidR="004529EB" w:rsidRPr="00144AEF">
        <w:t>расчет</w:t>
      </w:r>
      <w:r w:rsidR="00144AEF" w:rsidRPr="00144AEF">
        <w:t xml:space="preserve"> </w:t>
      </w:r>
      <w:r w:rsidR="004529EB" w:rsidRPr="00144AEF">
        <w:t>критерия</w:t>
      </w:r>
      <w:r w:rsidR="00144AEF" w:rsidRPr="00144AEF">
        <w:t xml:space="preserve"> </w:t>
      </w:r>
      <w:r w:rsidR="004529EB" w:rsidRPr="00144AEF">
        <w:t>окончания</w:t>
      </w:r>
      <w:r w:rsidR="00144AEF" w:rsidRPr="00144AEF">
        <w:t xml:space="preserve"> </w:t>
      </w:r>
      <w:r w:rsidR="004529EB" w:rsidRPr="00144AEF">
        <w:t>поиска</w:t>
      </w:r>
      <w:r w:rsidR="00144AEF" w:rsidRPr="00144AEF">
        <w:t xml:space="preserve"> - </w:t>
      </w:r>
      <w:r w:rsidR="004529EB" w:rsidRPr="00144AEF">
        <w:t>Е</w:t>
      </w:r>
      <w:r w:rsidR="00144AEF" w:rsidRPr="00144AEF">
        <w:t>;</w:t>
      </w:r>
    </w:p>
    <w:p w:rsidR="00144AEF" w:rsidRPr="00144AEF" w:rsidRDefault="004529EB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осуществляет</w:t>
      </w:r>
      <w:r w:rsidR="006F7EB3" w:rsidRPr="00144AEF">
        <w:t>ся</w:t>
      </w:r>
      <w:r w:rsidR="00144AEF" w:rsidRPr="00144AEF">
        <w:t xml:space="preserve"> </w:t>
      </w:r>
      <w:r w:rsidRPr="00144AEF">
        <w:t>сравнение</w:t>
      </w:r>
      <w:r w:rsidR="00144AEF" w:rsidRPr="00144AEF">
        <w:t xml:space="preserve"> </w:t>
      </w:r>
      <w:r w:rsidRPr="00144AEF">
        <w:t>величины</w:t>
      </w:r>
      <w:r w:rsidR="00144AEF" w:rsidRPr="00144AEF">
        <w:t xml:space="preserve"> </w:t>
      </w:r>
      <w:r w:rsidRPr="00144AEF">
        <w:t>критерии</w:t>
      </w:r>
      <w:r w:rsidR="00144AEF" w:rsidRPr="00144AEF">
        <w:t xml:space="preserve"> </w:t>
      </w:r>
      <w:r w:rsidRPr="00144AEF">
        <w:t>Е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заданной</w:t>
      </w:r>
      <w:r w:rsidR="00144AEF" w:rsidRPr="00144AEF">
        <w:t xml:space="preserve"> </w:t>
      </w:r>
      <w:r w:rsidRPr="00144AEF">
        <w:t>точностью</w:t>
      </w:r>
      <w:r w:rsidR="00144AEF" w:rsidRPr="00144AEF">
        <w:t xml:space="preserve"> </w:t>
      </w:r>
      <w:r w:rsidRPr="00144AEF">
        <w:t>ε,</w:t>
      </w:r>
      <w:r w:rsidR="00144AEF" w:rsidRPr="00144AEF">
        <w:t xml:space="preserve"> </w:t>
      </w:r>
      <w:r w:rsidRPr="00144AEF">
        <w:t>если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Pr="00144AEF">
        <w:t>Е</w:t>
      </w:r>
      <w:r w:rsidR="00144AEF" w:rsidRPr="00144AEF">
        <w:t xml:space="preserve"> </w:t>
      </w:r>
      <w:r w:rsidRPr="00144AEF">
        <w:t>достигло</w:t>
      </w:r>
      <w:r w:rsidR="00144AEF" w:rsidRPr="00144AEF">
        <w:t xml:space="preserve"> </w:t>
      </w:r>
      <w:r w:rsidRPr="00144AEF">
        <w:t>заданной</w:t>
      </w:r>
      <w:r w:rsidR="00144AEF" w:rsidRPr="00144AEF">
        <w:t xml:space="preserve"> </w:t>
      </w:r>
      <w:r w:rsidRPr="00144AEF">
        <w:t>точности,</w:t>
      </w:r>
      <w:r w:rsidR="00144AEF" w:rsidRPr="00144AEF">
        <w:t xml:space="preserve"> </w:t>
      </w:r>
      <w:r w:rsidRPr="00144AEF">
        <w:t>то</w:t>
      </w:r>
      <w:r w:rsidR="00144AEF" w:rsidRPr="00144AEF">
        <w:t xml:space="preserve"> </w:t>
      </w:r>
      <w:r w:rsidR="006F7EB3" w:rsidRPr="00144AEF">
        <w:t>выводятся</w:t>
      </w:r>
      <w:r w:rsidR="00144AEF" w:rsidRPr="00144AEF">
        <w:t xml:space="preserve"> </w:t>
      </w:r>
      <w:r w:rsidR="006F7EB3" w:rsidRPr="00144AEF">
        <w:t>результаты</w:t>
      </w:r>
      <w:r w:rsidR="00144AEF" w:rsidRPr="00144AEF">
        <w:t xml:space="preserve"> </w:t>
      </w:r>
      <w:r w:rsidRPr="00144AEF">
        <w:t>поиска,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противном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сравнение</w:t>
      </w:r>
      <w:r w:rsidR="00144AEF" w:rsidRPr="00144AEF">
        <w:t xml:space="preserve"> </w:t>
      </w:r>
      <w:r w:rsidRPr="00144AEF">
        <w:t>вновь</w:t>
      </w:r>
      <w:r w:rsidR="00144AEF" w:rsidRPr="00144AEF">
        <w:t xml:space="preserve"> </w:t>
      </w:r>
      <w:r w:rsidRPr="00144AEF">
        <w:t>рассчитанного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целевой</w:t>
      </w:r>
      <w:r w:rsidR="00144AEF" w:rsidRPr="00144AEF">
        <w:t xml:space="preserve"> </w:t>
      </w:r>
      <w:r w:rsidRPr="00144AEF">
        <w:t>функции</w:t>
      </w:r>
      <w:r w:rsidR="00144AEF" w:rsidRPr="00144AEF">
        <w:t xml:space="preserve"> </w:t>
      </w:r>
      <w:r w:rsidRPr="00144AEF">
        <w:rPr>
          <w:lang w:val="en-US"/>
        </w:rPr>
        <w:t>F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значением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предыдущем</w:t>
      </w:r>
      <w:r w:rsidR="00144AEF" w:rsidRPr="00144AEF">
        <w:t xml:space="preserve"> </w:t>
      </w:r>
      <w:r w:rsidRPr="00144AEF">
        <w:t>шаге</w:t>
      </w:r>
      <w:r w:rsidR="00144AEF" w:rsidRPr="00144AEF">
        <w:t xml:space="preserve"> - </w:t>
      </w:r>
      <w:r w:rsidRPr="00144AEF">
        <w:rPr>
          <w:lang w:val="en-US"/>
        </w:rPr>
        <w:t>F</w:t>
      </w:r>
      <w:r w:rsidR="006F7EB3" w:rsidRPr="00144AEF">
        <w:rPr>
          <w:vertAlign w:val="subscript"/>
        </w:rPr>
        <w:t>ц0</w:t>
      </w:r>
      <w:r w:rsidR="00144AEF" w:rsidRPr="00144AEF">
        <w:t>.</w:t>
      </w:r>
    </w:p>
    <w:p w:rsidR="00144AEF" w:rsidRPr="00144AEF" w:rsidRDefault="00C94D9A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Так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метод</w:t>
      </w:r>
      <w:r w:rsidR="00144AEF" w:rsidRPr="00144AEF">
        <w:t xml:space="preserve"> </w:t>
      </w:r>
      <w:r w:rsidRPr="00144AEF">
        <w:t>ищет</w:t>
      </w:r>
      <w:r w:rsidR="00144AEF" w:rsidRPr="00144AEF">
        <w:t xml:space="preserve"> </w:t>
      </w:r>
      <w:r w:rsidRPr="00144AEF">
        <w:t>минимум,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нам</w:t>
      </w:r>
      <w:r w:rsidR="00144AEF" w:rsidRPr="00144AEF">
        <w:t xml:space="preserve"> </w:t>
      </w:r>
      <w:r w:rsidRPr="00144AEF">
        <w:t>нужно</w:t>
      </w:r>
      <w:r w:rsidR="00144AEF" w:rsidRPr="00144AEF">
        <w:t xml:space="preserve"> </w:t>
      </w:r>
      <w:r w:rsidRPr="00144AEF">
        <w:t>максимальное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Pr="00144AEF">
        <w:rPr>
          <w:lang w:val="en-US"/>
        </w:rPr>
        <w:t>F</w:t>
      </w:r>
      <w:r w:rsidRPr="00144AEF">
        <w:rPr>
          <w:vertAlign w:val="subscript"/>
        </w:rPr>
        <w:t>ц0</w:t>
      </w:r>
      <w:r w:rsidRPr="00144AEF">
        <w:t>=</w:t>
      </w:r>
      <w:r w:rsidRPr="00144AEF">
        <w:rPr>
          <w:lang w:val="en-US"/>
        </w:rPr>
        <w:t>G</w:t>
      </w:r>
      <w:r w:rsidRPr="00144AEF">
        <w:rPr>
          <w:vertAlign w:val="subscript"/>
          <w:lang w:val="en-US"/>
        </w:rPr>
        <w:t>Zn</w:t>
      </w:r>
      <w:r w:rsidRPr="00144AEF">
        <w:rPr>
          <w:vertAlign w:val="subscript"/>
        </w:rPr>
        <w:t>кр</w:t>
      </w:r>
      <w:r w:rsidRPr="00144AEF">
        <w:t>,</w:t>
      </w:r>
      <w:r w:rsidR="00144AEF" w:rsidRPr="00144AEF">
        <w:t xml:space="preserve"> </w:t>
      </w:r>
      <w:r w:rsidR="004529EB" w:rsidRPr="00144AEF">
        <w:t>шаг</w:t>
      </w:r>
      <w:r w:rsidR="00144AEF" w:rsidRPr="00144AEF">
        <w:t xml:space="preserve"> </w:t>
      </w:r>
      <w:r w:rsidR="004529EB" w:rsidRPr="00144AEF">
        <w:t>считается</w:t>
      </w:r>
      <w:r w:rsidR="00144AEF" w:rsidRPr="00144AEF">
        <w:t xml:space="preserve"> </w:t>
      </w:r>
      <w:r w:rsidR="004529EB" w:rsidRPr="00144AEF">
        <w:t>удачным</w:t>
      </w:r>
      <w:r w:rsidR="00144AEF" w:rsidRPr="00144AEF">
        <w:t xml:space="preserve"> </w:t>
      </w:r>
      <w:r w:rsidR="004529EB" w:rsidRPr="00144AEF">
        <w:t>и</w:t>
      </w:r>
      <w:r w:rsidR="00144AEF" w:rsidRPr="00144AEF">
        <w:t xml:space="preserve"> </w:t>
      </w:r>
      <w:r w:rsidR="006F7EB3" w:rsidRPr="00144AEF">
        <w:t>продолжается</w:t>
      </w:r>
      <w:r w:rsidR="00144AEF" w:rsidRPr="00144AEF">
        <w:t xml:space="preserve"> </w:t>
      </w:r>
      <w:r w:rsidR="006F7EB3" w:rsidRPr="00144AEF">
        <w:t>поиск</w:t>
      </w:r>
      <w:r w:rsidR="00144AEF" w:rsidRPr="00144AEF">
        <w:t xml:space="preserve"> </w:t>
      </w:r>
      <w:r w:rsidR="004529EB" w:rsidRPr="00144AEF">
        <w:t>вдоль</w:t>
      </w:r>
      <w:r w:rsidR="00144AEF" w:rsidRPr="00144AEF">
        <w:t xml:space="preserve"> </w:t>
      </w:r>
      <w:r w:rsidR="004529EB" w:rsidRPr="00144AEF">
        <w:t>прежнего</w:t>
      </w:r>
      <w:r w:rsidR="00144AEF" w:rsidRPr="00144AEF">
        <w:t xml:space="preserve"> </w:t>
      </w:r>
      <w:r w:rsidR="004529EB" w:rsidRPr="00144AEF">
        <w:t>направления</w:t>
      </w:r>
      <w:r w:rsidR="00144AEF" w:rsidRPr="00144AEF">
        <w:t xml:space="preserve"> </w:t>
      </w:r>
      <w:r w:rsidR="004529EB" w:rsidRPr="00144AEF">
        <w:t>градиента</w:t>
      </w:r>
      <w:r w:rsidR="00C71150" w:rsidRPr="00144AEF">
        <w:t>,</w:t>
      </w:r>
      <w:r w:rsidR="00144AEF" w:rsidRPr="00144AEF">
        <w:t xml:space="preserve"> </w:t>
      </w:r>
      <w:r w:rsidR="00690548" w:rsidRPr="00144AEF">
        <w:t>производится</w:t>
      </w:r>
      <w:r w:rsidR="00144AEF" w:rsidRPr="00144AEF">
        <w:t xml:space="preserve"> </w:t>
      </w:r>
      <w:r w:rsidR="00690548" w:rsidRPr="00144AEF">
        <w:t>переприсвоение</w:t>
      </w:r>
      <w:r w:rsidR="00144AEF" w:rsidRPr="00144AEF">
        <w:t xml:space="preserve"> </w:t>
      </w:r>
      <w:r w:rsidR="00690548" w:rsidRPr="00144AEF">
        <w:t>нового</w:t>
      </w:r>
      <w:r w:rsidR="00144AEF" w:rsidRPr="00144AEF">
        <w:t xml:space="preserve"> </w:t>
      </w:r>
      <w:r w:rsidR="00690548" w:rsidRPr="00144AEF">
        <w:t>значения</w:t>
      </w:r>
      <w:r w:rsidR="00144AEF" w:rsidRPr="00144AEF">
        <w:t xml:space="preserve"> </w:t>
      </w:r>
      <w:r w:rsidR="00690548" w:rsidRPr="00144AEF">
        <w:t>функции</w:t>
      </w:r>
      <w:r w:rsidR="00144AEF" w:rsidRPr="00144AEF">
        <w:t xml:space="preserve"> </w:t>
      </w:r>
      <w:r w:rsidR="00690548" w:rsidRPr="00144AEF">
        <w:t>цели</w:t>
      </w:r>
      <w:r w:rsidR="00144AEF" w:rsidRPr="00144AEF">
        <w:t xml:space="preserve"> </w:t>
      </w:r>
      <w:r w:rsidR="00690548" w:rsidRPr="00144AEF">
        <w:t>переменной</w:t>
      </w:r>
      <w:r w:rsidR="00144AEF" w:rsidRPr="00144AEF">
        <w:t xml:space="preserve"> - </w:t>
      </w:r>
      <w:r w:rsidR="00690548" w:rsidRPr="00144AEF">
        <w:rPr>
          <w:lang w:val="en-US"/>
        </w:rPr>
        <w:t>F</w:t>
      </w:r>
      <w:r w:rsidR="00690548" w:rsidRPr="00144AEF">
        <w:rPr>
          <w:vertAlign w:val="subscript"/>
        </w:rPr>
        <w:t>ц0</w:t>
      </w:r>
      <w:r w:rsidR="00690548" w:rsidRPr="00144AEF">
        <w:t>,</w:t>
      </w:r>
      <w:r w:rsidR="00144AEF" w:rsidRPr="00144AEF">
        <w:t xml:space="preserve"> </w:t>
      </w:r>
      <w:r w:rsidR="00C71150" w:rsidRPr="00144AEF">
        <w:t>если</w:t>
      </w:r>
      <w:r w:rsidR="00144AEF" w:rsidRPr="00144AEF">
        <w:t xml:space="preserve"> </w:t>
      </w:r>
      <w:r w:rsidR="00C71150" w:rsidRPr="00144AEF">
        <w:t>новое</w:t>
      </w:r>
      <w:r w:rsidR="00144AEF" w:rsidRPr="00144AEF">
        <w:t xml:space="preserve"> </w:t>
      </w:r>
      <w:r w:rsidR="00C71150" w:rsidRPr="00144AEF">
        <w:t>значение</w:t>
      </w:r>
      <w:r w:rsidR="00144AEF" w:rsidRPr="00144AEF">
        <w:t xml:space="preserve"> </w:t>
      </w:r>
      <w:r w:rsidR="00C71150" w:rsidRPr="00144AEF">
        <w:t>целевой</w:t>
      </w:r>
      <w:r w:rsidR="00144AEF" w:rsidRPr="00144AEF">
        <w:t xml:space="preserve"> </w:t>
      </w:r>
      <w:r w:rsidR="00C71150" w:rsidRPr="00144AEF">
        <w:t>функции</w:t>
      </w:r>
      <w:r w:rsidR="00144AEF" w:rsidRPr="00144AEF">
        <w:t xml:space="preserve"> </w:t>
      </w:r>
      <w:r w:rsidR="00C71150" w:rsidRPr="00144AEF">
        <w:t>больше</w:t>
      </w:r>
      <w:r w:rsidR="00144AEF" w:rsidRPr="00144AEF">
        <w:t xml:space="preserve"> </w:t>
      </w:r>
      <w:r w:rsidR="00C71150" w:rsidRPr="00144AEF">
        <w:t>предыдущего</w:t>
      </w:r>
      <w:r w:rsidR="00144AEF" w:rsidRPr="00144AEF">
        <w:t xml:space="preserve">. </w:t>
      </w:r>
      <w:r w:rsidR="004529EB" w:rsidRPr="00144AEF">
        <w:t>В</w:t>
      </w:r>
      <w:r w:rsidR="00144AEF" w:rsidRPr="00144AEF">
        <w:t xml:space="preserve"> </w:t>
      </w:r>
      <w:r w:rsidR="004529EB" w:rsidRPr="00144AEF">
        <w:t>случае</w:t>
      </w:r>
      <w:r w:rsidR="00144AEF" w:rsidRPr="00144AEF">
        <w:t xml:space="preserve"> </w:t>
      </w:r>
      <w:r w:rsidR="004529EB" w:rsidRPr="00144AEF">
        <w:t>неудачи,</w:t>
      </w:r>
      <w:r w:rsidR="00144AEF" w:rsidRPr="00144AEF">
        <w:t xml:space="preserve"> </w:t>
      </w:r>
      <w:r w:rsidR="004529EB" w:rsidRPr="00144AEF">
        <w:t>производится</w:t>
      </w:r>
      <w:r w:rsidR="00144AEF" w:rsidRPr="00144AEF">
        <w:t xml:space="preserve"> </w:t>
      </w:r>
      <w:r w:rsidR="004529EB" w:rsidRPr="00144AEF">
        <w:t>поиск</w:t>
      </w:r>
      <w:r w:rsidR="00144AEF" w:rsidRPr="00144AEF">
        <w:t xml:space="preserve"> </w:t>
      </w:r>
      <w:r w:rsidR="004529EB" w:rsidRPr="00144AEF">
        <w:t>нового</w:t>
      </w:r>
      <w:r w:rsidR="00144AEF" w:rsidRPr="00144AEF">
        <w:t xml:space="preserve"> </w:t>
      </w:r>
      <w:r w:rsidR="004529EB" w:rsidRPr="00144AEF">
        <w:t>н</w:t>
      </w:r>
      <w:r w:rsidR="00C73D61" w:rsidRPr="00144AEF">
        <w:t>аправления</w:t>
      </w:r>
      <w:r w:rsidR="00144AEF" w:rsidRPr="00144AEF">
        <w:t xml:space="preserve"> </w:t>
      </w:r>
      <w:r w:rsidR="00C73D61" w:rsidRPr="00144AEF">
        <w:t>градиента</w:t>
      </w:r>
      <w:r w:rsidR="00144AEF" w:rsidRPr="00144AEF">
        <w:t>.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Программа</w:t>
      </w:r>
      <w:r w:rsidR="00144AEF" w:rsidRPr="00144AEF">
        <w:t xml:space="preserve"> </w:t>
      </w:r>
      <w:r w:rsidRPr="00144AEF">
        <w:t>реализации</w:t>
      </w:r>
      <w:r w:rsidR="00144AEF" w:rsidRPr="00144AEF">
        <w:t xml:space="preserve"> </w:t>
      </w:r>
      <w:r w:rsidRPr="00144AEF">
        <w:t>алгоритма</w:t>
      </w:r>
      <w:r w:rsidR="00144AEF" w:rsidRPr="00144AEF">
        <w:t xml:space="preserve"> </w:t>
      </w:r>
      <w:r w:rsidRPr="00144AEF">
        <w:t>метода</w:t>
      </w:r>
      <w:r w:rsidR="00144AEF" w:rsidRPr="00144AEF">
        <w:t xml:space="preserve"> </w:t>
      </w:r>
      <w:r w:rsidRPr="00144AEF">
        <w:t>наискорейшего</w:t>
      </w:r>
      <w:r w:rsidR="00144AEF" w:rsidRPr="00144AEF">
        <w:t xml:space="preserve"> </w:t>
      </w:r>
      <w:r w:rsidRPr="00144AEF">
        <w:t>спуска</w:t>
      </w:r>
      <w:r w:rsidR="00144AEF" w:rsidRPr="00144AEF">
        <w:t>:</w:t>
      </w:r>
    </w:p>
    <w:p w:rsidR="00FF0832" w:rsidRDefault="00FF0832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function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f=mns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x1,</w:t>
      </w:r>
      <w:r w:rsidR="00144AEF">
        <w:rPr>
          <w:szCs w:val="24"/>
          <w:lang w:val="en-US"/>
        </w:rPr>
        <w:t>.</w:t>
      </w:r>
      <w:r w:rsidR="00144AEF" w:rsidRPr="00144AEF">
        <w:rPr>
          <w:szCs w:val="24"/>
          <w:lang w:val="en-US"/>
        </w:rPr>
        <w:t>,</w:t>
      </w:r>
      <w:r w:rsidRPr="00144AEF">
        <w:rPr>
          <w:szCs w:val="24"/>
          <w:lang w:val="en-US"/>
        </w:rPr>
        <w:t>xk,k,dx,e,h,n=1</w:t>
      </w:r>
      <w:r w:rsidR="00144AEF" w:rsidRPr="00144AEF">
        <w:rPr>
          <w:szCs w:val="24"/>
          <w:lang w:val="en-US"/>
        </w:rPr>
        <w:t>)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n=1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x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1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=x1</w:t>
      </w:r>
      <w:r w:rsidR="00144AEF">
        <w:rPr>
          <w:szCs w:val="24"/>
          <w:lang w:val="en-US"/>
        </w:rPr>
        <w:t>.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x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k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=xk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Fц0=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GZnкр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flag1=1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while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flag1==1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for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i=1</w:t>
      </w:r>
      <w:r w:rsidR="00144AEF" w:rsidRPr="00144AEF">
        <w:rPr>
          <w:szCs w:val="24"/>
          <w:lang w:val="en-US"/>
        </w:rPr>
        <w:t xml:space="preserve">: </w:t>
      </w:r>
      <w:r w:rsidRPr="00144AEF">
        <w:rPr>
          <w:szCs w:val="24"/>
          <w:lang w:val="en-US"/>
        </w:rPr>
        <w:t>2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x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i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=x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i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+dx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Fц1=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GZnкр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n=n+1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x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i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=x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i</w:t>
      </w:r>
      <w:r w:rsidR="00144AEF" w:rsidRPr="00144AEF">
        <w:rPr>
          <w:szCs w:val="24"/>
          <w:lang w:val="en-US"/>
        </w:rPr>
        <w:t xml:space="preserve">) - </w:t>
      </w:r>
      <w:r w:rsidRPr="00144AEF">
        <w:rPr>
          <w:szCs w:val="24"/>
          <w:lang w:val="en-US"/>
        </w:rPr>
        <w:t>dx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dF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i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=F1-F0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end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flag2=1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while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flag2==1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for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i=1</w:t>
      </w:r>
      <w:r w:rsidR="00144AEF" w:rsidRPr="00144AEF">
        <w:rPr>
          <w:szCs w:val="24"/>
          <w:lang w:val="en-US"/>
        </w:rPr>
        <w:t xml:space="preserve">: </w:t>
      </w:r>
      <w:r w:rsidRPr="00144AEF">
        <w:rPr>
          <w:szCs w:val="24"/>
          <w:lang w:val="en-US"/>
        </w:rPr>
        <w:t>2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x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i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=x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i</w:t>
      </w:r>
      <w:r w:rsidR="00144AEF" w:rsidRPr="00144AEF">
        <w:rPr>
          <w:szCs w:val="24"/>
          <w:lang w:val="en-US"/>
        </w:rPr>
        <w:t xml:space="preserve">) - </w:t>
      </w:r>
      <w:r w:rsidRPr="00144AEF">
        <w:rPr>
          <w:szCs w:val="24"/>
          <w:lang w:val="en-US"/>
        </w:rPr>
        <w:t>h*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dF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i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/dx</w:t>
      </w:r>
      <w:r w:rsidR="00144AEF" w:rsidRPr="00144AEF">
        <w:rPr>
          <w:szCs w:val="24"/>
          <w:lang w:val="en-US"/>
        </w:rPr>
        <w:t>);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end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Fц=GZnкр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n=n+1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E=abs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dF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1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+dF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2</w:t>
      </w:r>
      <w:r w:rsidR="00144AEF" w:rsidRPr="00144AEF">
        <w:rPr>
          <w:szCs w:val="24"/>
          <w:lang w:val="en-US"/>
        </w:rPr>
        <w:t>));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if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E&gt;e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if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Fц&gt;Fц0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F=F0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flag2=1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else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flag2=0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flag1=1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end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flag1=0</w:t>
      </w:r>
      <w:r w:rsidR="00144AEF" w:rsidRPr="00144AEF">
        <w:rPr>
          <w:szCs w:val="24"/>
          <w:lang w:val="en-US"/>
        </w:rPr>
        <w:t>;</w:t>
      </w:r>
    </w:p>
    <w:p w:rsidR="00BB6698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end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end</w:t>
      </w:r>
    </w:p>
    <w:p w:rsidR="00144AEF" w:rsidRPr="00144AEF" w:rsidRDefault="00144AEF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br w:type="page"/>
      </w:r>
      <w:r w:rsidR="00BB6698" w:rsidRPr="00144AEF">
        <w:rPr>
          <w:szCs w:val="24"/>
          <w:lang w:val="en-US"/>
        </w:rPr>
        <w:t>Otvx1=x</w:t>
      </w:r>
      <w:r>
        <w:rPr>
          <w:szCs w:val="24"/>
          <w:lang w:val="en-US"/>
        </w:rPr>
        <w:t xml:space="preserve"> (</w:t>
      </w:r>
      <w:r w:rsidR="00BB6698" w:rsidRPr="00144AEF">
        <w:rPr>
          <w:szCs w:val="24"/>
          <w:lang w:val="en-US"/>
        </w:rPr>
        <w:t>1</w:t>
      </w:r>
      <w:r w:rsidRPr="00144AEF">
        <w:rPr>
          <w:szCs w:val="24"/>
          <w:lang w:val="en-US"/>
        </w:rPr>
        <w:t>)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Otvxk=x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k</w:t>
      </w:r>
      <w:r w:rsidR="00144AEF" w:rsidRPr="00144AEF">
        <w:rPr>
          <w:szCs w:val="24"/>
          <w:lang w:val="en-US"/>
        </w:rPr>
        <w:t>)</w:t>
      </w:r>
    </w:p>
    <w:p w:rsidR="00144AEF" w:rsidRPr="00144AEF" w:rsidRDefault="00BB669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  <w:lang w:val="en-US"/>
        </w:rPr>
      </w:pPr>
      <w:r w:rsidRPr="00144AEF">
        <w:rPr>
          <w:szCs w:val="24"/>
          <w:lang w:val="en-US"/>
        </w:rPr>
        <w:t>OtvF=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Fц</w:t>
      </w:r>
    </w:p>
    <w:p w:rsidR="00144AEF" w:rsidRDefault="00E52C58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44AEF">
        <w:rPr>
          <w:szCs w:val="24"/>
          <w:lang w:val="en-US"/>
        </w:rPr>
        <w:t>end</w:t>
      </w:r>
    </w:p>
    <w:p w:rsidR="00FF0832" w:rsidRPr="00FF0832" w:rsidRDefault="00FF0832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</w:p>
    <w:p w:rsidR="00E52C58" w:rsidRPr="00144AEF" w:rsidRDefault="00873326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pict>
          <v:shape id="_x0000_i1163" type="#_x0000_t75" style="width:355.5pt;height:316.5pt">
            <v:imagedata r:id="rId258" o:title=""/>
          </v:shape>
        </w:pict>
      </w:r>
    </w:p>
    <w:p w:rsidR="00144AEF" w:rsidRPr="00144AEF" w:rsidRDefault="001D11F7" w:rsidP="00144AE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44AEF">
        <w:t>Рис</w:t>
      </w:r>
      <w:r w:rsidR="00144AEF">
        <w:t>.1</w:t>
      </w:r>
      <w:r w:rsidR="007A1280" w:rsidRPr="00144AEF">
        <w:rPr>
          <w:lang w:val="en-US"/>
        </w:rPr>
        <w:t>5</w:t>
      </w:r>
      <w:r w:rsidR="00144AEF" w:rsidRPr="00144AEF">
        <w:t xml:space="preserve">. </w:t>
      </w:r>
      <w:r w:rsidRPr="00144AEF">
        <w:t>Блок-схема</w:t>
      </w:r>
      <w:r w:rsidR="00144AEF" w:rsidRPr="00144AEF">
        <w:t xml:space="preserve"> </w:t>
      </w:r>
      <w:r w:rsidRPr="00144AEF">
        <w:t>алгоритма</w:t>
      </w:r>
      <w:r w:rsidR="00144AEF" w:rsidRPr="00144AEF">
        <w:t xml:space="preserve"> </w:t>
      </w:r>
      <w:r w:rsidRPr="00144AEF">
        <w:t>поиска</w:t>
      </w:r>
      <w:r w:rsidR="00144AEF" w:rsidRPr="00144AEF">
        <w:t xml:space="preserve"> </w:t>
      </w:r>
      <w:r w:rsidRPr="00144AEF">
        <w:t>методом</w:t>
      </w:r>
      <w:r w:rsidR="00144AEF" w:rsidRPr="00144AEF">
        <w:t xml:space="preserve"> </w:t>
      </w:r>
      <w:r w:rsidRPr="00144AEF">
        <w:t>наискорейшего</w:t>
      </w:r>
      <w:r w:rsidR="00144AEF" w:rsidRPr="00144AEF">
        <w:t xml:space="preserve"> </w:t>
      </w:r>
      <w:r w:rsidRPr="00144AEF">
        <w:t>спуска</w:t>
      </w:r>
    </w:p>
    <w:p w:rsidR="00FF0832" w:rsidRDefault="00FF0832" w:rsidP="00144AEF">
      <w:pPr>
        <w:tabs>
          <w:tab w:val="left" w:pos="726"/>
        </w:tabs>
        <w:rPr>
          <w:lang w:val="kk-KZ"/>
        </w:rPr>
      </w:pPr>
    </w:p>
    <w:p w:rsidR="00144AEF" w:rsidRPr="00144AEF" w:rsidRDefault="001839E0" w:rsidP="00144AEF">
      <w:pPr>
        <w:tabs>
          <w:tab w:val="left" w:pos="726"/>
        </w:tabs>
        <w:rPr>
          <w:lang w:val="kk-KZ"/>
        </w:rPr>
      </w:pPr>
      <w:r w:rsidRPr="00144AEF">
        <w:rPr>
          <w:lang w:val="kk-KZ"/>
        </w:rPr>
        <w:t>Алгоритм</w:t>
      </w:r>
      <w:r w:rsidR="00144AEF" w:rsidRPr="00144AEF">
        <w:rPr>
          <w:lang w:val="kk-KZ"/>
        </w:rPr>
        <w:t xml:space="preserve"> </w:t>
      </w:r>
      <w:r w:rsidR="004F0259" w:rsidRPr="00144AEF">
        <w:rPr>
          <w:lang w:val="kk-KZ"/>
        </w:rPr>
        <w:t>расчета</w:t>
      </w:r>
      <w:r w:rsidR="00144AEF" w:rsidRPr="00144AEF">
        <w:rPr>
          <w:lang w:val="kk-KZ"/>
        </w:rPr>
        <w:t xml:space="preserve"> </w:t>
      </w:r>
      <w:r w:rsidR="004F0259" w:rsidRPr="00144AEF">
        <w:rPr>
          <w:lang w:val="kk-KZ"/>
        </w:rPr>
        <w:t>параметров</w:t>
      </w:r>
      <w:r w:rsidR="00144AEF" w:rsidRPr="00144AEF">
        <w:rPr>
          <w:lang w:val="kk-KZ"/>
        </w:rPr>
        <w:t xml:space="preserve"> </w:t>
      </w:r>
      <w:r w:rsidR="004F0259" w:rsidRPr="00144AEF">
        <w:rPr>
          <w:lang w:val="kk-KZ"/>
        </w:rPr>
        <w:t>настройки</w:t>
      </w:r>
      <w:r w:rsidR="00144AEF" w:rsidRPr="00144AEF">
        <w:rPr>
          <w:lang w:val="kk-KZ"/>
        </w:rPr>
        <w:t xml:space="preserve"> </w:t>
      </w:r>
      <w:r w:rsidR="004F0259" w:rsidRPr="00144AEF">
        <w:rPr>
          <w:lang w:val="kk-KZ"/>
        </w:rPr>
        <w:t>регулятора</w:t>
      </w:r>
    </w:p>
    <w:p w:rsidR="00144AEF" w:rsidRPr="00144AEF" w:rsidRDefault="004F0259" w:rsidP="00144AEF">
      <w:pPr>
        <w:tabs>
          <w:tab w:val="left" w:pos="726"/>
        </w:tabs>
        <w:rPr>
          <w:lang w:val="kk-KZ"/>
        </w:rPr>
      </w:pPr>
      <w:r w:rsidRPr="00144AEF">
        <w:rPr>
          <w:lang w:val="kk-KZ"/>
        </w:rPr>
        <w:t>Алгоритм</w:t>
      </w:r>
      <w:r w:rsidR="00144AEF" w:rsidRPr="00144AEF">
        <w:rPr>
          <w:lang w:val="kk-KZ"/>
        </w:rPr>
        <w:t xml:space="preserve"> </w:t>
      </w:r>
      <w:r w:rsidR="00256437" w:rsidRPr="00144AEF">
        <w:rPr>
          <w:lang w:val="kk-KZ"/>
        </w:rPr>
        <w:t>включает</w:t>
      </w:r>
      <w:r w:rsidR="00144AEF" w:rsidRPr="00144AEF">
        <w:rPr>
          <w:lang w:val="kk-KZ"/>
        </w:rPr>
        <w:t xml:space="preserve"> </w:t>
      </w:r>
      <w:r w:rsidR="00256437" w:rsidRPr="00144AEF">
        <w:rPr>
          <w:lang w:val="kk-KZ"/>
        </w:rPr>
        <w:t>следующие</w:t>
      </w:r>
      <w:r w:rsidR="00144AEF" w:rsidRPr="00144AEF">
        <w:rPr>
          <w:lang w:val="kk-KZ"/>
        </w:rPr>
        <w:t xml:space="preserve"> </w:t>
      </w:r>
      <w:r w:rsidR="00256437" w:rsidRPr="00144AEF">
        <w:rPr>
          <w:lang w:val="kk-KZ"/>
        </w:rPr>
        <w:t>предписания</w:t>
      </w:r>
      <w:r w:rsidR="00144AEF">
        <w:rPr>
          <w:lang w:val="kk-KZ"/>
        </w:rPr>
        <w:t xml:space="preserve"> (</w:t>
      </w:r>
      <w:r w:rsidR="009A3C1E" w:rsidRPr="00144AEF">
        <w:rPr>
          <w:lang w:val="kk-KZ"/>
        </w:rPr>
        <w:t>рис</w:t>
      </w:r>
      <w:r w:rsidR="00144AEF">
        <w:rPr>
          <w:lang w:val="kk-KZ"/>
        </w:rPr>
        <w:t>.1</w:t>
      </w:r>
      <w:r w:rsidR="007A1280" w:rsidRPr="00144AEF">
        <w:rPr>
          <w:lang w:val="kk-KZ"/>
        </w:rPr>
        <w:t>6</w:t>
      </w:r>
      <w:r w:rsidR="00144AEF" w:rsidRPr="00144AEF">
        <w:rPr>
          <w:lang w:val="kk-KZ"/>
        </w:rPr>
        <w:t>):</w:t>
      </w:r>
    </w:p>
    <w:p w:rsidR="00144AEF" w:rsidRPr="00144AEF" w:rsidRDefault="00256437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вводятся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об</w:t>
      </w:r>
      <w:r w:rsidRPr="00144AEF">
        <w:t>,</w:t>
      </w:r>
      <w:r w:rsidR="00144AEF" w:rsidRPr="00144AEF">
        <w:t xml:space="preserve"> </w:t>
      </w:r>
      <w:r w:rsidRPr="00144AEF">
        <w:t>τ</w:t>
      </w:r>
      <w:r w:rsidRPr="00144AEF">
        <w:rPr>
          <w:vertAlign w:val="subscript"/>
        </w:rPr>
        <w:t>об</w:t>
      </w:r>
      <w:r w:rsidR="00144AEF">
        <w:t>, Т</w:t>
      </w:r>
      <w:r w:rsidRPr="00144AEF">
        <w:rPr>
          <w:vertAlign w:val="subscript"/>
        </w:rPr>
        <w:t>об</w:t>
      </w:r>
      <w:r w:rsidRPr="00144AEF">
        <w:t>,</w:t>
      </w:r>
      <w:r w:rsidRPr="00144AEF">
        <w:rPr>
          <w:lang w:val="en-US"/>
        </w:rPr>
        <w:t>m</w:t>
      </w:r>
      <w:r w:rsidRPr="00144AEF">
        <w:t>,</w:t>
      </w:r>
      <w:r w:rsidRPr="00144AEF">
        <w:rPr>
          <w:lang w:val="en-US"/>
        </w:rPr>
        <w:t>w</w:t>
      </w:r>
      <w:r w:rsidRPr="00144AEF">
        <w:t>=0</w:t>
      </w:r>
      <w:r w:rsidR="00144AEF" w:rsidRPr="00144AEF">
        <w:t>;</w:t>
      </w:r>
    </w:p>
    <w:p w:rsidR="00144AEF" w:rsidRPr="00144AEF" w:rsidRDefault="00256437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вычис</w:t>
      </w:r>
      <w:r w:rsidR="00333085" w:rsidRPr="00144AEF">
        <w:t>ляются</w:t>
      </w:r>
      <w:r w:rsidR="00144AEF" w:rsidRPr="00144AEF">
        <w:t xml:space="preserve"> </w:t>
      </w:r>
      <w:r w:rsidR="00333085" w:rsidRPr="00144AEF">
        <w:t>значения</w:t>
      </w:r>
      <w:r w:rsidR="00144AEF" w:rsidRPr="00144AEF">
        <w:t xml:space="preserve"> </w:t>
      </w:r>
      <w:r w:rsidR="00333085" w:rsidRPr="00144AEF">
        <w:t>вещественного</w:t>
      </w:r>
      <w:r w:rsidR="00144AEF" w:rsidRPr="00144AEF">
        <w:t xml:space="preserve"> </w:t>
      </w:r>
      <w:r w:rsidR="00333085" w:rsidRPr="00144AEF">
        <w:t>и</w:t>
      </w:r>
      <w:r w:rsidR="00144AEF" w:rsidRPr="00144AEF">
        <w:t xml:space="preserve"> </w:t>
      </w:r>
      <w:r w:rsidR="00333085" w:rsidRPr="00144AEF">
        <w:t>мнимого</w:t>
      </w:r>
      <w:r w:rsidR="00144AEF" w:rsidRPr="00144AEF">
        <w:t xml:space="preserve"> </w:t>
      </w:r>
      <w:r w:rsidR="00333085" w:rsidRPr="00144AEF">
        <w:t>составляющего</w:t>
      </w:r>
      <w:r w:rsidR="00144AEF" w:rsidRPr="00144AEF">
        <w:t xml:space="preserve"> </w:t>
      </w:r>
      <w:r w:rsidR="00333085" w:rsidRPr="00144AEF">
        <w:t>числителя</w:t>
      </w:r>
      <w:r w:rsidR="00144AEF" w:rsidRPr="00144AEF">
        <w:t xml:space="preserve"> </w:t>
      </w:r>
      <w:r w:rsidR="00333085" w:rsidRPr="00144AEF">
        <w:t>и</w:t>
      </w:r>
      <w:r w:rsidR="00144AEF" w:rsidRPr="00144AEF">
        <w:t xml:space="preserve"> </w:t>
      </w:r>
      <w:r w:rsidR="00333085" w:rsidRPr="00144AEF">
        <w:t>знаменателя</w:t>
      </w:r>
      <w:r w:rsidR="00144AEF" w:rsidRPr="00144AEF">
        <w:t xml:space="preserve"> </w:t>
      </w:r>
      <w:r w:rsidR="00333085" w:rsidRPr="00144AEF">
        <w:t>передаточной</w:t>
      </w:r>
      <w:r w:rsidR="00144AEF" w:rsidRPr="00144AEF">
        <w:t xml:space="preserve"> </w:t>
      </w:r>
      <w:r w:rsidR="00333085" w:rsidRPr="00144AEF">
        <w:t>функций</w:t>
      </w:r>
      <w:r w:rsidR="00144AEF" w:rsidRPr="00144AEF">
        <w:t xml:space="preserve"> </w:t>
      </w:r>
      <w:r w:rsidR="00333085" w:rsidRPr="00144AEF">
        <w:t>объекта</w:t>
      </w:r>
      <w:r w:rsidR="00144AEF" w:rsidRPr="00144AEF">
        <w:t xml:space="preserve"> </w:t>
      </w:r>
      <w:r w:rsidR="00333085" w:rsidRPr="00144AEF">
        <w:t>регулирования</w:t>
      </w:r>
      <w:r w:rsidR="00144AEF" w:rsidRPr="00144AEF">
        <w:t xml:space="preserve"> </w:t>
      </w:r>
      <w:r w:rsidR="00333085" w:rsidRPr="00144AEF">
        <w:rPr>
          <w:lang w:val="en-US"/>
        </w:rPr>
        <w:t>B</w:t>
      </w:r>
      <w:r w:rsidR="00333085" w:rsidRPr="00144AEF">
        <w:rPr>
          <w:vertAlign w:val="subscript"/>
          <w:lang w:val="en-US"/>
        </w:rPr>
        <w:t>R</w:t>
      </w:r>
      <w:r w:rsidR="00333085" w:rsidRPr="00144AEF">
        <w:t>,</w:t>
      </w:r>
      <w:r w:rsidR="00144AEF" w:rsidRPr="00144AEF">
        <w:t xml:space="preserve"> </w:t>
      </w:r>
      <w:r w:rsidR="00333085" w:rsidRPr="00144AEF">
        <w:rPr>
          <w:lang w:val="en-US"/>
        </w:rPr>
        <w:t>B</w:t>
      </w:r>
      <w:r w:rsidR="00333085" w:rsidRPr="00144AEF">
        <w:rPr>
          <w:vertAlign w:val="subscript"/>
          <w:lang w:val="en-US"/>
        </w:rPr>
        <w:t>Q</w:t>
      </w:r>
      <w:r w:rsidR="00333085" w:rsidRPr="00144AEF">
        <w:t>,</w:t>
      </w:r>
      <w:r w:rsidR="00144AEF" w:rsidRPr="00144AEF">
        <w:t xml:space="preserve"> </w:t>
      </w:r>
      <w:r w:rsidR="00333085" w:rsidRPr="00144AEF">
        <w:rPr>
          <w:lang w:val="en-US"/>
        </w:rPr>
        <w:t>A</w:t>
      </w:r>
      <w:r w:rsidR="00333085" w:rsidRPr="00144AEF">
        <w:rPr>
          <w:vertAlign w:val="subscript"/>
          <w:lang w:val="en-US"/>
        </w:rPr>
        <w:t>R</w:t>
      </w:r>
      <w:r w:rsidR="00333085" w:rsidRPr="00144AEF">
        <w:t>,</w:t>
      </w:r>
      <w:r w:rsidR="00144AEF" w:rsidRPr="00144AEF">
        <w:t xml:space="preserve"> </w:t>
      </w:r>
      <w:r w:rsidR="00333085" w:rsidRPr="00144AEF">
        <w:rPr>
          <w:lang w:val="en-US"/>
        </w:rPr>
        <w:t>A</w:t>
      </w:r>
      <w:r w:rsidR="00333085" w:rsidRPr="00144AEF">
        <w:rPr>
          <w:vertAlign w:val="subscript"/>
          <w:lang w:val="en-US"/>
        </w:rPr>
        <w:t>Q</w:t>
      </w:r>
      <w:r w:rsidR="00144AEF" w:rsidRPr="00144AEF">
        <w:t>;</w:t>
      </w:r>
    </w:p>
    <w:p w:rsidR="00144AEF" w:rsidRPr="00144AEF" w:rsidRDefault="00333085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вычисляются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вещественной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мнимой</w:t>
      </w:r>
      <w:r w:rsidR="00144AEF" w:rsidRPr="00144AEF">
        <w:t xml:space="preserve"> </w:t>
      </w:r>
      <w:r w:rsidRPr="00144AEF">
        <w:t>части</w:t>
      </w:r>
      <w:r w:rsidR="00144AEF" w:rsidRPr="00144AEF">
        <w:t xml:space="preserve"> </w:t>
      </w:r>
      <w:r w:rsidRPr="00144AEF">
        <w:t>АФХ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rPr>
          <w:lang w:val="en-US"/>
        </w:rPr>
        <w:t>R</w:t>
      </w:r>
      <w:r w:rsidRPr="00144AEF">
        <w:rPr>
          <w:vertAlign w:val="subscript"/>
        </w:rPr>
        <w:t>об</w:t>
      </w:r>
      <w:r w:rsidRPr="00144AEF">
        <w:t>,</w:t>
      </w:r>
      <w:r w:rsidR="00144AEF" w:rsidRPr="00144AEF">
        <w:t xml:space="preserve"> </w:t>
      </w:r>
      <w:r w:rsidRPr="00144AEF">
        <w:rPr>
          <w:lang w:val="en-US"/>
        </w:rPr>
        <w:t>Q</w:t>
      </w:r>
      <w:r w:rsidRPr="00144AEF">
        <w:rPr>
          <w:vertAlign w:val="subscript"/>
        </w:rPr>
        <w:t>об</w:t>
      </w:r>
      <w:r w:rsidR="00144AEF" w:rsidRPr="00144AEF">
        <w:t>;</w:t>
      </w:r>
    </w:p>
    <w:p w:rsidR="00144AEF" w:rsidRPr="00144AEF" w:rsidRDefault="00BA010C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вычисляются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настроечных</w:t>
      </w:r>
      <w:r w:rsidR="00144AEF" w:rsidRPr="00144AEF">
        <w:t xml:space="preserve"> </w:t>
      </w:r>
      <w:r w:rsidRPr="00144AEF">
        <w:t>параметров</w:t>
      </w:r>
      <w:r w:rsidR="00144AEF" w:rsidRPr="00144AEF">
        <w:t xml:space="preserve"> </w:t>
      </w:r>
      <w:r w:rsidRPr="00144AEF">
        <w:t>регулятора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р</w:t>
      </w:r>
      <w:r w:rsidRPr="00144AEF">
        <w:t>,</w:t>
      </w:r>
      <w:r w:rsidR="00144AEF" w:rsidRPr="00144AEF">
        <w:t xml:space="preserve"> </w:t>
      </w:r>
      <w:r w:rsidRPr="00144AEF">
        <w:rPr>
          <w:lang w:val="en-US"/>
        </w:rPr>
        <w:t>S</w:t>
      </w:r>
      <w:r w:rsidR="00144AEF" w:rsidRPr="00144AEF">
        <w:t xml:space="preserve"> </w:t>
      </w:r>
      <w:r w:rsidR="004A050A" w:rsidRPr="00144AEF">
        <w:t>и</w:t>
      </w:r>
      <w:r w:rsidR="00144AEF" w:rsidRPr="00144AEF">
        <w:t xml:space="preserve"> </w:t>
      </w:r>
      <w:r w:rsidR="004A050A" w:rsidRPr="00144AEF">
        <w:t>выводятся</w:t>
      </w:r>
      <w:r w:rsidR="00144AEF" w:rsidRPr="00144AEF">
        <w:t xml:space="preserve"> </w:t>
      </w:r>
      <w:r w:rsidR="004A050A" w:rsidRPr="00144AEF">
        <w:t>результаты</w:t>
      </w:r>
      <w:r w:rsidR="00144AEF" w:rsidRPr="00144AEF">
        <w:t>;</w:t>
      </w:r>
    </w:p>
    <w:p w:rsidR="00144AEF" w:rsidRPr="00144AEF" w:rsidRDefault="00BA010C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дается</w:t>
      </w:r>
      <w:r w:rsidR="00144AEF" w:rsidRPr="00144AEF">
        <w:t xml:space="preserve"> </w:t>
      </w:r>
      <w:r w:rsidRPr="00144AEF">
        <w:t>приращение</w:t>
      </w:r>
      <w:r w:rsidR="00144AEF" w:rsidRPr="00144AEF">
        <w:t xml:space="preserve"> </w:t>
      </w:r>
      <w:r w:rsidRPr="00144AEF">
        <w:t>значению</w:t>
      </w:r>
      <w:r w:rsidR="00144AEF" w:rsidRPr="00144AEF">
        <w:t xml:space="preserve"> </w:t>
      </w:r>
      <w:r w:rsidRPr="00144AEF">
        <w:t>частоты</w:t>
      </w:r>
      <w:r w:rsidR="00144AEF" w:rsidRPr="00144AEF">
        <w:t xml:space="preserve"> </w:t>
      </w:r>
      <w:r w:rsidRPr="00144AEF">
        <w:rPr>
          <w:lang w:val="en-US"/>
        </w:rPr>
        <w:t>w</w:t>
      </w:r>
      <w:r w:rsidRPr="00144AEF">
        <w:t>=</w:t>
      </w:r>
      <w:r w:rsidRPr="00144AEF">
        <w:rPr>
          <w:lang w:val="en-US"/>
        </w:rPr>
        <w:t>w</w:t>
      </w:r>
      <w:r w:rsidRPr="00144AEF">
        <w:t>+0</w:t>
      </w:r>
      <w:r w:rsidR="00144AEF">
        <w:t>.0</w:t>
      </w:r>
      <w:r w:rsidRPr="00144AEF">
        <w:t>05</w:t>
      </w:r>
      <w:r w:rsidR="00144AEF" w:rsidRPr="00144AEF">
        <w:t>;</w:t>
      </w:r>
    </w:p>
    <w:p w:rsidR="00144AEF" w:rsidRPr="00144AEF" w:rsidRDefault="00463419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вычисления</w:t>
      </w:r>
      <w:r w:rsidR="00144AEF" w:rsidRPr="00144AEF">
        <w:t xml:space="preserve"> </w:t>
      </w:r>
      <w:r w:rsidRPr="00144AEF">
        <w:t>производятся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каждого</w:t>
      </w:r>
      <w:r w:rsidR="00144AEF" w:rsidRPr="00144AEF">
        <w:t xml:space="preserve"> </w:t>
      </w:r>
      <w:r w:rsidRPr="00144AEF">
        <w:t>нового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частоты</w:t>
      </w:r>
      <w:r w:rsidR="00144AEF" w:rsidRPr="00144AEF">
        <w:t xml:space="preserve"> </w:t>
      </w:r>
      <w:r w:rsidRPr="00144AEF">
        <w:t>пока</w:t>
      </w:r>
      <w:r w:rsidR="00144AEF" w:rsidRPr="00144AEF">
        <w:t xml:space="preserve"> </w:t>
      </w:r>
      <w:r w:rsidRPr="00144AEF">
        <w:t>оно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равно</w:t>
      </w:r>
      <w:r w:rsidR="00144AEF" w:rsidRPr="00144AEF">
        <w:t xml:space="preserve"> </w:t>
      </w:r>
      <w:r w:rsidR="004A050A" w:rsidRPr="00144AEF">
        <w:t>0,</w:t>
      </w:r>
      <w:r w:rsidR="005A74D9" w:rsidRPr="00144AEF">
        <w:t>0</w:t>
      </w:r>
      <w:r w:rsidR="004529EB" w:rsidRPr="00144AEF">
        <w:t>5</w:t>
      </w:r>
      <w:r w:rsidR="00144AEF" w:rsidRPr="00144AEF">
        <w:t>;</w:t>
      </w:r>
    </w:p>
    <w:p w:rsidR="00144AEF" w:rsidRPr="00144AEF" w:rsidRDefault="004A050A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выводятся</w:t>
      </w:r>
      <w:r w:rsidR="00144AEF" w:rsidRPr="00144AEF">
        <w:t xml:space="preserve"> </w:t>
      </w:r>
      <w:r w:rsidRPr="00144AEF">
        <w:t>результаты</w:t>
      </w:r>
      <w:r w:rsidR="00144AEF" w:rsidRPr="00144AEF">
        <w:t xml:space="preserve"> </w:t>
      </w:r>
      <w:r w:rsidRPr="00144AEF">
        <w:t>вычислений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р</w:t>
      </w:r>
      <w:r w:rsidRPr="00144AEF">
        <w:t>,</w:t>
      </w:r>
      <w:r w:rsidR="00144AEF" w:rsidRPr="00144AEF">
        <w:t xml:space="preserve"> </w:t>
      </w:r>
      <w:r w:rsidRPr="00144AEF">
        <w:rPr>
          <w:lang w:val="en-US"/>
        </w:rPr>
        <w:t>S</w:t>
      </w:r>
      <w:r w:rsidRPr="00144AEF">
        <w:t>,</w:t>
      </w:r>
      <w:r w:rsidR="00144AEF" w:rsidRPr="00144AEF">
        <w:t xml:space="preserve"> </w:t>
      </w:r>
      <w:r w:rsidRPr="00144AEF">
        <w:rPr>
          <w:lang w:val="en-US"/>
        </w:rPr>
        <w:t>w</w:t>
      </w:r>
      <w:r w:rsidR="00144AEF" w:rsidRPr="00144AEF">
        <w:t>.</w:t>
      </w:r>
    </w:p>
    <w:p w:rsidR="00144AEF" w:rsidRPr="00144AEF" w:rsidRDefault="009A3C1E" w:rsidP="00144AEF">
      <w:pPr>
        <w:tabs>
          <w:tab w:val="left" w:pos="726"/>
        </w:tabs>
      </w:pPr>
      <w:r w:rsidRPr="00144AEF">
        <w:t>По</w:t>
      </w:r>
      <w:r w:rsidR="00144AEF" w:rsidRPr="00144AEF">
        <w:t xml:space="preserve"> </w:t>
      </w:r>
      <w:r w:rsidRPr="00144AEF">
        <w:t>значениям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р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rPr>
          <w:lang w:val="en-US"/>
        </w:rPr>
        <w:t>S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каждого</w:t>
      </w:r>
      <w:r w:rsidR="00144AEF" w:rsidRPr="00144AEF">
        <w:t xml:space="preserve"> </w:t>
      </w:r>
      <w:r w:rsidRPr="00144AEF">
        <w:rPr>
          <w:lang w:val="en-US"/>
        </w:rPr>
        <w:t>w</w:t>
      </w:r>
      <w:r w:rsidR="00144AEF" w:rsidRPr="00144AEF">
        <w:t xml:space="preserve"> [</w:t>
      </w:r>
      <w:r w:rsidRPr="00144AEF">
        <w:t>0</w:t>
      </w:r>
      <w:r w:rsidR="00144AEF" w:rsidRPr="00144AEF">
        <w:t xml:space="preserve">: </w:t>
      </w:r>
      <w:r w:rsidRPr="00144AEF">
        <w:t>0</w:t>
      </w:r>
      <w:r w:rsidR="00144AEF">
        <w:t>.0</w:t>
      </w:r>
      <w:r w:rsidRPr="00144AEF">
        <w:t>5,0</w:t>
      </w:r>
      <w:r w:rsidR="00144AEF">
        <w:t>.0</w:t>
      </w:r>
      <w:r w:rsidRPr="00144AEF">
        <w:t>05</w:t>
      </w:r>
      <w:r w:rsidR="00144AEF" w:rsidRPr="00144AEF">
        <w:t xml:space="preserve">] </w:t>
      </w:r>
      <w:r w:rsidRPr="00144AEF">
        <w:t>строятся</w:t>
      </w:r>
      <w:r w:rsidR="00144AEF" w:rsidRPr="00144AEF">
        <w:t xml:space="preserve"> </w:t>
      </w:r>
      <w:r w:rsidRPr="00144AEF">
        <w:t>линии</w:t>
      </w:r>
      <w:r w:rsidR="00144AEF" w:rsidRPr="00144AEF">
        <w:t xml:space="preserve"> </w:t>
      </w:r>
      <w:r w:rsidRPr="00144AEF">
        <w:t>равные</w:t>
      </w:r>
      <w:r w:rsidR="00144AEF" w:rsidRPr="00144AEF">
        <w:t xml:space="preserve"> </w:t>
      </w:r>
      <w:r w:rsidRPr="00144AEF">
        <w:t>степени</w:t>
      </w:r>
      <w:r w:rsidR="00144AEF" w:rsidRPr="00144AEF">
        <w:t xml:space="preserve"> </w:t>
      </w:r>
      <w:r w:rsidRPr="00144AEF">
        <w:t>затухания</w:t>
      </w:r>
      <w:r w:rsidR="00144AEF" w:rsidRPr="00144AEF">
        <w:t xml:space="preserve"> </w:t>
      </w:r>
      <w:r w:rsidRPr="00144AEF">
        <w:rPr>
          <w:lang w:val="en-US"/>
        </w:rPr>
        <w:t>m</w:t>
      </w:r>
      <w:r w:rsidRPr="00144AEF">
        <w:t>=0,</w:t>
      </w:r>
      <w:r w:rsidR="00144AEF" w:rsidRPr="00144AEF">
        <w:t xml:space="preserve"> </w:t>
      </w:r>
      <w:r w:rsidRPr="00144AEF">
        <w:rPr>
          <w:lang w:val="en-US"/>
        </w:rPr>
        <w:t>m</w:t>
      </w:r>
      <w:r w:rsidRPr="00144AEF">
        <w:t>=0</w:t>
      </w:r>
      <w:r w:rsidR="00144AEF">
        <w:t>.3</w:t>
      </w:r>
      <w:r w:rsidRPr="00144AEF">
        <w:t>66</w:t>
      </w:r>
      <w:r w:rsidR="00144AEF">
        <w:t xml:space="preserve"> (</w:t>
      </w:r>
      <w:r w:rsidRPr="00144AEF">
        <w:t>см</w:t>
      </w:r>
      <w:r w:rsidR="00144AEF" w:rsidRPr="00144AEF">
        <w:t xml:space="preserve"> </w:t>
      </w:r>
      <w:r w:rsidRPr="00144AEF">
        <w:t>раздел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разработке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стабилизации</w:t>
      </w:r>
      <w:r w:rsidR="00144AEF" w:rsidRPr="00144AEF">
        <w:t xml:space="preserve"> </w:t>
      </w:r>
      <w:r w:rsidRPr="00144AEF">
        <w:t>рис</w:t>
      </w:r>
      <w:r w:rsidR="001C1789" w:rsidRPr="00144AEF">
        <w:t>унок</w:t>
      </w:r>
      <w:r w:rsidR="00144AEF" w:rsidRPr="00144AEF">
        <w:t xml:space="preserve"> </w:t>
      </w:r>
      <w:r w:rsidR="0026349E" w:rsidRPr="00144AEF">
        <w:t>8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выбирается</w:t>
      </w:r>
      <w:r w:rsidR="00144AEF" w:rsidRPr="00144AEF">
        <w:t xml:space="preserve"> </w:t>
      </w:r>
      <w:r w:rsidRPr="00144AEF">
        <w:t>точка,</w:t>
      </w:r>
      <w:r w:rsidR="00144AEF" w:rsidRPr="00144AEF">
        <w:t xml:space="preserve"> </w:t>
      </w:r>
      <w:r w:rsidRPr="00144AEF">
        <w:t>соответствующая</w:t>
      </w:r>
      <w:r w:rsidR="00144AEF" w:rsidRPr="00144AEF">
        <w:t xml:space="preserve"> </w:t>
      </w:r>
      <w:r w:rsidRPr="00144AEF">
        <w:t>оптимальным</w:t>
      </w:r>
      <w:r w:rsidR="00144AEF" w:rsidRPr="00144AEF">
        <w:t xml:space="preserve"> </w:t>
      </w:r>
      <w:r w:rsidRPr="00144AEF">
        <w:t>значениям</w:t>
      </w:r>
      <w:r w:rsidR="00144AEF" w:rsidRPr="00144AEF">
        <w:t xml:space="preserve"> </w:t>
      </w:r>
      <w:r w:rsidR="00D23D0E" w:rsidRPr="00144AEF">
        <w:object w:dxaOrig="360" w:dyaOrig="400">
          <v:shape id="_x0000_i1164" type="#_x0000_t75" style="width:18pt;height:20.25pt" o:ole="" fillcolor="window">
            <v:imagedata r:id="rId217" o:title=""/>
          </v:shape>
          <o:OLEObject Type="Embed" ProgID="Equation.3" ShapeID="_x0000_i1164" DrawAspect="Content" ObjectID="_1457363649" r:id="rId259"/>
        </w:object>
      </w:r>
      <w:r w:rsidRPr="00144AEF">
        <w:t>и</w:t>
      </w:r>
      <w:r w:rsidR="00144AEF" w:rsidRPr="00144AEF">
        <w:t xml:space="preserve"> </w:t>
      </w:r>
      <w:r w:rsidR="00D23D0E" w:rsidRPr="00144AEF">
        <w:object w:dxaOrig="300" w:dyaOrig="320">
          <v:shape id="_x0000_i1165" type="#_x0000_t75" style="width:15pt;height:15.75pt" o:ole="" fillcolor="window">
            <v:imagedata r:id="rId219" o:title=""/>
          </v:shape>
          <o:OLEObject Type="Embed" ProgID="Equation.3" ShapeID="_x0000_i1165" DrawAspect="Content" ObjectID="_1457363650" r:id="rId260"/>
        </w:object>
      </w:r>
      <w:r w:rsidRPr="00144AEF">
        <w:t>,</w:t>
      </w:r>
      <w:r w:rsidR="00144AEF" w:rsidRPr="00144AEF">
        <w:t xml:space="preserve"> </w:t>
      </w:r>
      <w:r w:rsidRPr="00144AEF">
        <w:t>которая</w:t>
      </w:r>
      <w:r w:rsidR="00144AEF" w:rsidRPr="00144AEF">
        <w:t xml:space="preserve"> </w:t>
      </w:r>
      <w:r w:rsidRPr="00144AEF">
        <w:t>лежит</w:t>
      </w:r>
      <w:r w:rsidR="00144AEF" w:rsidRPr="00144AEF">
        <w:t xml:space="preserve"> </w:t>
      </w:r>
      <w:r w:rsidRPr="00144AEF">
        <w:t>несколько</w:t>
      </w:r>
      <w:r w:rsidR="00144AEF" w:rsidRPr="00144AEF">
        <w:t xml:space="preserve"> </w:t>
      </w:r>
      <w:r w:rsidRPr="00144AEF">
        <w:t>правее</w:t>
      </w:r>
      <w:r w:rsidR="00144AEF" w:rsidRPr="00144AEF">
        <w:t xml:space="preserve"> </w:t>
      </w:r>
      <w:r w:rsidRPr="00144AEF">
        <w:t>максимума</w:t>
      </w:r>
      <w:r w:rsidR="00144AEF" w:rsidRPr="00144AEF">
        <w:t xml:space="preserve"> </w:t>
      </w:r>
      <w:r w:rsidRPr="00144AEF">
        <w:t>линии</w:t>
      </w:r>
      <w:r w:rsidR="00144AEF" w:rsidRPr="00144AEF">
        <w:t xml:space="preserve"> </w:t>
      </w:r>
      <w:r w:rsidRPr="00144AEF">
        <w:t>равного</w:t>
      </w:r>
      <w:r w:rsidR="00144AEF" w:rsidRPr="00144AEF">
        <w:t xml:space="preserve"> </w:t>
      </w:r>
      <w:r w:rsidRPr="00144AEF">
        <w:t>затухания</w:t>
      </w:r>
      <w:r w:rsidR="00144AEF" w:rsidRPr="00144AEF">
        <w:t>.</w:t>
      </w:r>
    </w:p>
    <w:p w:rsidR="00144AEF" w:rsidRPr="00144AEF" w:rsidRDefault="005A74D9" w:rsidP="00144AEF">
      <w:pPr>
        <w:tabs>
          <w:tab w:val="left" w:pos="726"/>
        </w:tabs>
        <w:rPr>
          <w:lang w:val="kk-KZ"/>
        </w:rPr>
      </w:pPr>
      <w:r w:rsidRPr="00144AEF">
        <w:rPr>
          <w:lang w:val="kk-KZ"/>
        </w:rPr>
        <w:t>Программа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реализации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данной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блок-схемы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на</w:t>
      </w:r>
      <w:r w:rsidR="00144AEF" w:rsidRPr="00144AEF">
        <w:rPr>
          <w:lang w:val="kk-KZ"/>
        </w:rPr>
        <w:t xml:space="preserve"> </w:t>
      </w:r>
      <w:r w:rsidRPr="00144AEF">
        <w:rPr>
          <w:lang w:val="en-US"/>
        </w:rPr>
        <w:t>Matlab</w:t>
      </w:r>
      <w:r w:rsidR="00144AEF" w:rsidRPr="00144AEF">
        <w:rPr>
          <w:lang w:val="kk-KZ"/>
        </w:rPr>
        <w:t>:</w:t>
      </w:r>
    </w:p>
    <w:p w:rsidR="00FF0832" w:rsidRDefault="00FF0832" w:rsidP="00144AEF">
      <w:pPr>
        <w:tabs>
          <w:tab w:val="left" w:pos="726"/>
        </w:tabs>
        <w:rPr>
          <w:szCs w:val="24"/>
        </w:rPr>
      </w:pPr>
    </w:p>
    <w:p w:rsidR="00144AEF" w:rsidRPr="00144AEF" w:rsidRDefault="00E831C6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function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S_K</w:t>
      </w:r>
      <w:r w:rsidR="00144AEF">
        <w:rPr>
          <w:szCs w:val="24"/>
          <w:lang w:val="en-US"/>
        </w:rPr>
        <w:t xml:space="preserve"> (</w:t>
      </w:r>
      <w:r w:rsidR="005A74D9" w:rsidRPr="00144AEF">
        <w:rPr>
          <w:szCs w:val="24"/>
          <w:lang w:val="en-US"/>
        </w:rPr>
        <w:t>k,t,m,T,w</w:t>
      </w:r>
      <w:r w:rsidR="00144AEF" w:rsidRPr="00144AEF">
        <w:rPr>
          <w:szCs w:val="24"/>
          <w:lang w:val="en-US"/>
        </w:rPr>
        <w:t>)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n=1</w:t>
      </w:r>
      <w:r w:rsidR="00144AEF" w:rsidRPr="00144AEF">
        <w:rPr>
          <w:szCs w:val="24"/>
          <w:lang w:val="en-US"/>
        </w:rPr>
        <w:t>;</w:t>
      </w:r>
    </w:p>
    <w:p w:rsidR="005A74D9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while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w&lt;0</w:t>
      </w:r>
      <w:r w:rsidR="00144AEF">
        <w:rPr>
          <w:szCs w:val="24"/>
          <w:lang w:val="en-US"/>
        </w:rPr>
        <w:t>.0</w:t>
      </w:r>
      <w:r w:rsidR="004529EB" w:rsidRPr="00144AEF">
        <w:rPr>
          <w:szCs w:val="24"/>
          <w:lang w:val="en-US"/>
        </w:rPr>
        <w:t>5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Br=k*exp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t*m*w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*cos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t*w</w:t>
      </w:r>
      <w:r w:rsidR="00144AEF" w:rsidRPr="00144AEF">
        <w:rPr>
          <w:szCs w:val="24"/>
          <w:lang w:val="en-US"/>
        </w:rPr>
        <w:t>);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Bq=-k*exp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t*m*w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*sin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t*w</w:t>
      </w:r>
      <w:r w:rsidR="00144AEF" w:rsidRPr="00144AEF">
        <w:rPr>
          <w:szCs w:val="24"/>
          <w:lang w:val="en-US"/>
        </w:rPr>
        <w:t>);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Ar=1-T*m*w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Aq=T*w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R=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Br*Ar+Bq*Aq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/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Ar^2+Aq^2</w:t>
      </w:r>
      <w:r w:rsidR="00144AEF" w:rsidRPr="00144AEF">
        <w:rPr>
          <w:szCs w:val="24"/>
          <w:lang w:val="en-US"/>
        </w:rPr>
        <w:t>);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Q=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Bq*Ar-Br*Aq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/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Ar^2+Aq^2</w:t>
      </w:r>
      <w:r w:rsidR="00144AEF" w:rsidRPr="00144AEF">
        <w:rPr>
          <w:szCs w:val="24"/>
          <w:lang w:val="en-US"/>
        </w:rPr>
        <w:t>);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K=-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m*Q+R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/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R^2+Q^2</w:t>
      </w:r>
      <w:r w:rsidR="00144AEF" w:rsidRPr="00144AEF">
        <w:rPr>
          <w:szCs w:val="24"/>
          <w:lang w:val="en-US"/>
        </w:rPr>
        <w:t>);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S=-w*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m^2+1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*Q/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R^2+Q^2</w:t>
      </w:r>
      <w:r w:rsidR="00144AEF" w:rsidRPr="00144AEF">
        <w:rPr>
          <w:szCs w:val="24"/>
          <w:lang w:val="en-US"/>
        </w:rPr>
        <w:t>);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masK=K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masS=S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w=w+0</w:t>
      </w:r>
      <w:r w:rsidR="00144AEF">
        <w:rPr>
          <w:szCs w:val="24"/>
          <w:lang w:val="en-US"/>
        </w:rPr>
        <w:t>.0</w:t>
      </w:r>
      <w:r w:rsidRPr="00144AEF">
        <w:rPr>
          <w:szCs w:val="24"/>
          <w:lang w:val="en-US"/>
        </w:rPr>
        <w:t>05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n=n+1</w:t>
      </w:r>
      <w:r w:rsidR="00144AEF" w:rsidRPr="00144AEF">
        <w:rPr>
          <w:szCs w:val="24"/>
          <w:lang w:val="en-US"/>
        </w:rPr>
        <w:t>;</w:t>
      </w:r>
    </w:p>
    <w:p w:rsidR="005A74D9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K</w:t>
      </w:r>
    </w:p>
    <w:p w:rsidR="005A74D9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S</w:t>
      </w:r>
    </w:p>
    <w:p w:rsidR="005A74D9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hold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on</w:t>
      </w:r>
    </w:p>
    <w:p w:rsidR="00144AEF" w:rsidRPr="00144AEF" w:rsidRDefault="005A74D9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plot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masK,masS</w:t>
      </w:r>
      <w:r w:rsidR="00144AEF" w:rsidRPr="00144AEF">
        <w:rPr>
          <w:szCs w:val="24"/>
          <w:lang w:val="en-US"/>
        </w:rPr>
        <w:t>)</w:t>
      </w:r>
    </w:p>
    <w:p w:rsidR="005A74D9" w:rsidRPr="00144AEF" w:rsidRDefault="005A74D9" w:rsidP="00144AEF">
      <w:pPr>
        <w:tabs>
          <w:tab w:val="left" w:pos="726"/>
        </w:tabs>
        <w:rPr>
          <w:szCs w:val="24"/>
        </w:rPr>
      </w:pPr>
      <w:r w:rsidRPr="00144AEF">
        <w:rPr>
          <w:szCs w:val="24"/>
          <w:lang w:val="en-US"/>
        </w:rPr>
        <w:t>w</w:t>
      </w:r>
    </w:p>
    <w:p w:rsidR="005A74D9" w:rsidRPr="00144AEF" w:rsidRDefault="005A74D9" w:rsidP="00144AEF">
      <w:pPr>
        <w:tabs>
          <w:tab w:val="left" w:pos="726"/>
        </w:tabs>
        <w:rPr>
          <w:szCs w:val="24"/>
        </w:rPr>
      </w:pPr>
      <w:r w:rsidRPr="00144AEF">
        <w:rPr>
          <w:szCs w:val="24"/>
          <w:lang w:val="en-US"/>
        </w:rPr>
        <w:t>end</w:t>
      </w:r>
    </w:p>
    <w:p w:rsidR="005A74D9" w:rsidRPr="00144AEF" w:rsidRDefault="005A74D9" w:rsidP="00144AEF">
      <w:pPr>
        <w:tabs>
          <w:tab w:val="left" w:pos="726"/>
        </w:tabs>
        <w:rPr>
          <w:szCs w:val="24"/>
        </w:rPr>
      </w:pPr>
      <w:r w:rsidRPr="00144AEF">
        <w:rPr>
          <w:szCs w:val="24"/>
          <w:lang w:val="en-US"/>
        </w:rPr>
        <w:t>Kp</w:t>
      </w:r>
      <w:r w:rsidRPr="00144AEF">
        <w:rPr>
          <w:szCs w:val="24"/>
        </w:rPr>
        <w:t>=</w:t>
      </w:r>
      <w:r w:rsidRPr="00144AEF">
        <w:rPr>
          <w:szCs w:val="24"/>
          <w:lang w:val="en-US"/>
        </w:rPr>
        <w:t>K</w:t>
      </w:r>
    </w:p>
    <w:p w:rsidR="005A74D9" w:rsidRPr="00144AEF" w:rsidRDefault="005A74D9" w:rsidP="00144AEF">
      <w:pPr>
        <w:tabs>
          <w:tab w:val="left" w:pos="726"/>
        </w:tabs>
        <w:rPr>
          <w:szCs w:val="24"/>
        </w:rPr>
      </w:pPr>
      <w:r w:rsidRPr="00144AEF">
        <w:rPr>
          <w:szCs w:val="24"/>
          <w:lang w:val="en-US"/>
        </w:rPr>
        <w:t>Sp</w:t>
      </w:r>
      <w:r w:rsidRPr="00144AEF">
        <w:rPr>
          <w:szCs w:val="24"/>
        </w:rPr>
        <w:t>=</w:t>
      </w:r>
      <w:r w:rsidRPr="00144AEF">
        <w:rPr>
          <w:szCs w:val="24"/>
          <w:lang w:val="en-US"/>
        </w:rPr>
        <w:t>S</w:t>
      </w:r>
    </w:p>
    <w:p w:rsidR="00144AEF" w:rsidRDefault="00873326" w:rsidP="00144AEF">
      <w:pPr>
        <w:tabs>
          <w:tab w:val="left" w:pos="726"/>
        </w:tabs>
        <w:rPr>
          <w:szCs w:val="24"/>
        </w:rPr>
      </w:pPr>
      <w:r>
        <w:rPr>
          <w:noProof/>
        </w:rPr>
        <w:pict>
          <v:group id="_x0000_s1090" editas="canvas" style="position:absolute;margin-left:-4.2pt;margin-top:49.3pt;width:378pt;height:434.2pt;z-index:251656192;mso-position-horizontal-relative:char;mso-position-vertical-relative:line" coordorigin="2326,4239" coordsize="7560,8684">
            <o:lock v:ext="edit" aspectratio="t"/>
            <v:shape id="_x0000_s1091" type="#_x0000_t75" style="position:absolute;left:2326;top:4239;width:7560;height:8684" o:preferrelative="f">
              <v:fill o:detectmouseclick="t"/>
              <v:path o:extrusionok="t" o:connecttype="none"/>
              <o:lock v:ext="edit" text="t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92" type="#_x0000_t7" style="position:absolute;left:4486;top:4419;width:3960;height:1083">
              <v:textbox style="mso-next-textbox:#_x0000_s1092">
                <w:txbxContent>
                  <w:p w:rsidR="00FF0832" w:rsidRPr="0070682F" w:rsidRDefault="00FF0832" w:rsidP="00FF0832">
                    <w:pPr>
                      <w:pStyle w:val="af6"/>
                    </w:pPr>
                    <w:r w:rsidRPr="0070682F">
                      <w:t>Ввод</w:t>
                    </w:r>
                  </w:p>
                  <w:p w:rsidR="00FF0832" w:rsidRPr="00D0613E" w:rsidRDefault="00FF0832" w:rsidP="00FF0832">
                    <w:pPr>
                      <w:pStyle w:val="af6"/>
                    </w:pPr>
                    <w:r w:rsidRPr="0070682F">
                      <w:t>К</w:t>
                    </w:r>
                    <w:r w:rsidRPr="0070682F">
                      <w:rPr>
                        <w:vertAlign w:val="subscript"/>
                      </w:rPr>
                      <w:t>об</w:t>
                    </w:r>
                    <w:r w:rsidRPr="0070682F">
                      <w:t>, τ</w:t>
                    </w:r>
                    <w:r w:rsidRPr="0070682F">
                      <w:rPr>
                        <w:vertAlign w:val="subscript"/>
                      </w:rPr>
                      <w:t>об</w:t>
                    </w:r>
                    <w:r w:rsidRPr="0070682F">
                      <w:t>,Т</w:t>
                    </w:r>
                    <w:r w:rsidRPr="0070682F">
                      <w:rPr>
                        <w:vertAlign w:val="subscript"/>
                      </w:rPr>
                      <w:t>об</w:t>
                    </w:r>
                    <w:r w:rsidRPr="0070682F">
                      <w:t>,</w:t>
                    </w:r>
                    <w:r w:rsidRPr="0070682F">
                      <w:rPr>
                        <w:lang w:val="en-US"/>
                      </w:rPr>
                      <w:t>m</w:t>
                    </w:r>
                    <w:r w:rsidRPr="0070682F">
                      <w:t>,</w:t>
                    </w:r>
                    <w:r w:rsidRPr="0070682F">
                      <w:rPr>
                        <w:lang w:val="en-US"/>
                      </w:rPr>
                      <w:t>w</w:t>
                    </w:r>
                    <w:r w:rsidRPr="0070682F">
                      <w:t>=0</w:t>
                    </w:r>
                    <w:r>
                      <w:t>,</w:t>
                    </w:r>
                    <w:r>
                      <w:rPr>
                        <w:lang w:val="en-US"/>
                      </w:rPr>
                      <w:t>n</w:t>
                    </w:r>
                    <w:r w:rsidRPr="00D0613E">
                      <w:t>=1</w:t>
                    </w:r>
                  </w:p>
                </w:txbxContent>
              </v:textbox>
            </v:shape>
            <v:line id="_x0000_s1093" style="position:absolute;flip:x" from="6286,5500" to="6288,6040"/>
            <v:line id="_x0000_s1094" style="position:absolute" from="6286,10359" to="6290,10721"/>
            <v:line id="_x0000_s1095" style="position:absolute;flip:x" from="7187,11799" to="7726,11801"/>
            <v:line id="_x0000_s1096" style="position:absolute" from="6286,7299" to="6290,7658"/>
            <v:line id="_x0000_s1097" style="position:absolute" from="7726,11799" to="7729,12160"/>
            <v:line id="_x0000_s1098" style="position:absolute" from="6286,8919" to="6290,9278"/>
            <v:rect id="_x0000_s1099" style="position:absolute;left:5206;top:6040;width:2679;height:1259;mso-wrap-style:none">
              <v:textbox style="mso-next-textbox:#_x0000_s1099">
                <w:txbxContent>
                  <w:p w:rsidR="00FF0832" w:rsidRDefault="00D23D0E" w:rsidP="00FF0832">
                    <w:pPr>
                      <w:pStyle w:val="af6"/>
                    </w:pPr>
                    <w:r w:rsidRPr="008A3A37">
                      <w:rPr>
                        <w:position w:val="-72"/>
                      </w:rPr>
                      <w:object w:dxaOrig="2220" w:dyaOrig="1560">
                        <v:shape id="_x0000_i1167" type="#_x0000_t75" style="width:118.5pt;height:58.5pt" o:ole="">
                          <v:imagedata r:id="rId261" o:title=""/>
                        </v:shape>
                        <o:OLEObject Type="Embed" ProgID="Equation.3" ShapeID="_x0000_i1167" DrawAspect="Content" ObjectID="_1457363651" r:id="rId262"/>
                      </w:object>
                    </w:r>
                  </w:p>
                </w:txbxContent>
              </v:textbox>
            </v:rect>
            <v:rect id="_x0000_s1100" style="position:absolute;left:5206;top:9279;width:2160;height:1080">
              <v:textbox style="mso-next-textbox:#_x0000_s1100">
                <w:txbxContent>
                  <w:p w:rsidR="00FF0832" w:rsidRDefault="00D23D0E" w:rsidP="00FF0832">
                    <w:pPr>
                      <w:pStyle w:val="af6"/>
                    </w:pPr>
                    <w:r w:rsidRPr="0082653C">
                      <w:rPr>
                        <w:position w:val="-64"/>
                      </w:rPr>
                      <w:object w:dxaOrig="3180" w:dyaOrig="1400">
                        <v:shape id="_x0000_i1169" type="#_x0000_t75" style="width:92.25pt;height:40.5pt" o:ole="">
                          <v:imagedata r:id="rId263" o:title=""/>
                        </v:shape>
                        <o:OLEObject Type="Embed" ProgID="Equation.3" ShapeID="_x0000_i1169" DrawAspect="Content" ObjectID="_1457363652" r:id="rId264"/>
                      </w:object>
                    </w:r>
                  </w:p>
                </w:txbxContent>
              </v:textbox>
            </v:rect>
            <v:rect id="_x0000_s1101" style="position:absolute;left:5206;top:7659;width:2160;height:1260">
              <v:textbox style="mso-next-textbox:#_x0000_s1101">
                <w:txbxContent>
                  <w:p w:rsidR="00FF0832" w:rsidRDefault="00D23D0E" w:rsidP="00FF0832">
                    <w:pPr>
                      <w:pStyle w:val="af6"/>
                    </w:pPr>
                    <w:r w:rsidRPr="0082653C">
                      <w:rPr>
                        <w:position w:val="-70"/>
                      </w:rPr>
                      <w:object w:dxaOrig="3660" w:dyaOrig="1520">
                        <v:shape id="_x0000_i1171" type="#_x0000_t75" style="width:99pt;height:49.5pt" o:ole="">
                          <v:imagedata r:id="rId265" o:title=""/>
                        </v:shape>
                        <o:OLEObject Type="Embed" ProgID="Equation.3" ShapeID="_x0000_i1171" DrawAspect="Content" ObjectID="_1457363653" r:id="rId266"/>
                      </w:object>
                    </w:r>
                  </w:p>
                </w:txbxContent>
              </v:textbox>
            </v:rect>
            <v:rect id="_x0000_s1102" style="position:absolute;left:5206;top:10719;width:2160;height:359">
              <v:textbox style="mso-next-textbox:#_x0000_s1102">
                <w:txbxContent>
                  <w:p w:rsidR="00FF0832" w:rsidRPr="0070682F" w:rsidRDefault="00FF0832" w:rsidP="00FF0832">
                    <w:pPr>
                      <w:pStyle w:val="af6"/>
                      <w:rPr>
                        <w:lang w:val="en-US"/>
                      </w:rPr>
                    </w:pPr>
                    <w:r w:rsidRPr="0070682F">
                      <w:rPr>
                        <w:lang w:val="en-US"/>
                      </w:rPr>
                      <w:t>w=w+0.005</w:t>
                    </w:r>
                  </w:p>
                </w:txbxContent>
              </v:textbox>
            </v:rect>
            <v:line id="_x0000_s1103" style="position:absolute" from="6286,11078" to="6289,11440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04" type="#_x0000_t110" style="position:absolute;left:5386;top:11440;width:1801;height:720">
              <v:textbox style="mso-next-textbox:#_x0000_s1104">
                <w:txbxContent>
                  <w:p w:rsidR="00FF0832" w:rsidRPr="0070682F" w:rsidRDefault="00FF0832" w:rsidP="00FF0832">
                    <w:pPr>
                      <w:pStyle w:val="af6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w&lt;0.05</w:t>
                    </w:r>
                  </w:p>
                </w:txbxContent>
              </v:textbox>
            </v:shape>
            <v:shape id="_x0000_s1105" type="#_x0000_t202" style="position:absolute;left:7006;top:11259;width:720;height:359" stroked="f">
              <v:textbox style="mso-next-textbox:#_x0000_s1105">
                <w:txbxContent>
                  <w:p w:rsidR="00FF0832" w:rsidRPr="00C12DC1" w:rsidRDefault="00FF0832" w:rsidP="00FF0832">
                    <w:pPr>
                      <w:pStyle w:val="af6"/>
                    </w:pPr>
                    <w:r w:rsidRPr="00256437">
                      <w:t xml:space="preserve">Нет </w:t>
                    </w:r>
                  </w:p>
                </w:txbxContent>
              </v:textbox>
            </v:shape>
            <v:line id="_x0000_s1106" style="position:absolute" from="3947,11850" to="5386,11852"/>
            <v:shape id="_x0000_s1107" type="#_x0000_t202" style="position:absolute;left:4486;top:11259;width:541;height:361" stroked="f">
              <v:textbox style="mso-next-textbox:#_x0000_s1107">
                <w:txbxContent>
                  <w:p w:rsidR="00FF0832" w:rsidRPr="00256437" w:rsidRDefault="00FF0832" w:rsidP="00FF0832">
                    <w:pPr>
                      <w:pStyle w:val="af6"/>
                    </w:pPr>
                    <w:r>
                      <w:t>Да</w:t>
                    </w:r>
                  </w:p>
                </w:txbxContent>
              </v:textbox>
            </v:shape>
            <v:line id="_x0000_s1108" style="position:absolute;flip:x y" from="3947,5679" to="3948,11799"/>
            <v:line id="_x0000_s1109" style="position:absolute" from="3947,5679" to="5926,5681"/>
            <v:line id="_x0000_s1110" style="position:absolute" from="5926,5679" to="5927,6038">
              <v:stroke endarrow="block"/>
            </v:line>
            <v:shape id="_x0000_s1111" type="#_x0000_t7" style="position:absolute;left:6466;top:12160;width:2340;height:540">
              <v:textbox style="mso-next-textbox:#_x0000_s1111">
                <w:txbxContent>
                  <w:p w:rsidR="00FF0832" w:rsidRPr="0070682F" w:rsidRDefault="00FF0832" w:rsidP="00FF0832">
                    <w:pPr>
                      <w:pStyle w:val="af6"/>
                      <w:rPr>
                        <w:lang w:val="en-US"/>
                      </w:rPr>
                    </w:pPr>
                    <w:r w:rsidRPr="0070682F">
                      <w:t>Вывод</w:t>
                    </w:r>
                    <w:r>
                      <w:rPr>
                        <w:lang w:val="en-US"/>
                      </w:rPr>
                      <w:t xml:space="preserve">   </w:t>
                    </w:r>
                    <w:r w:rsidRPr="0070682F">
                      <w:rPr>
                        <w:lang w:val="en-US"/>
                      </w:rPr>
                      <w:t>K</w:t>
                    </w:r>
                    <w:r w:rsidRPr="0070682F">
                      <w:rPr>
                        <w:vertAlign w:val="subscript"/>
                        <w:lang w:val="en-US"/>
                      </w:rPr>
                      <w:t>p</w:t>
                    </w:r>
                    <w:r w:rsidRPr="0070682F">
                      <w:rPr>
                        <w:lang w:val="en-US"/>
                      </w:rPr>
                      <w:t>,S</w:t>
                    </w:r>
                  </w:p>
                  <w:p w:rsidR="00FF0832" w:rsidRDefault="00FF0832" w:rsidP="00FF0832">
                    <w:pPr>
                      <w:pStyle w:val="af6"/>
                    </w:pPr>
                  </w:p>
                </w:txbxContent>
              </v:textbox>
            </v:shape>
            <w10:wrap type="topAndBottom"/>
          </v:group>
        </w:pict>
      </w:r>
      <w:r w:rsidR="00FF0832" w:rsidRPr="00144AEF">
        <w:rPr>
          <w:szCs w:val="24"/>
          <w:lang w:val="en-US"/>
        </w:rPr>
        <w:t>e</w:t>
      </w:r>
      <w:r w:rsidR="005A74D9" w:rsidRPr="00144AEF">
        <w:rPr>
          <w:szCs w:val="24"/>
          <w:lang w:val="en-US"/>
        </w:rPr>
        <w:t>nd</w:t>
      </w:r>
    </w:p>
    <w:p w:rsidR="00FF0832" w:rsidRPr="00FF0832" w:rsidRDefault="00FF0832" w:rsidP="00144AEF">
      <w:pPr>
        <w:tabs>
          <w:tab w:val="left" w:pos="726"/>
        </w:tabs>
        <w:rPr>
          <w:szCs w:val="24"/>
        </w:rPr>
      </w:pPr>
    </w:p>
    <w:p w:rsidR="00144AEF" w:rsidRDefault="00C76945" w:rsidP="00144AEF">
      <w:pPr>
        <w:tabs>
          <w:tab w:val="left" w:pos="726"/>
        </w:tabs>
        <w:rPr>
          <w:lang w:val="kk-KZ"/>
        </w:rPr>
      </w:pPr>
      <w:r w:rsidRPr="00144AEF">
        <w:rPr>
          <w:lang w:val="kk-KZ"/>
        </w:rPr>
        <w:t>Рис</w:t>
      </w:r>
      <w:r w:rsidR="00144AEF">
        <w:rPr>
          <w:lang w:val="kk-KZ"/>
        </w:rPr>
        <w:t>.1</w:t>
      </w:r>
      <w:r w:rsidRPr="00144AEF">
        <w:rPr>
          <w:lang w:val="kk-KZ"/>
        </w:rPr>
        <w:t>6</w:t>
      </w:r>
      <w:r w:rsidR="00144AEF" w:rsidRPr="00144AEF">
        <w:rPr>
          <w:lang w:val="kk-KZ"/>
        </w:rPr>
        <w:t xml:space="preserve">. </w:t>
      </w:r>
      <w:r w:rsidRPr="00144AEF">
        <w:rPr>
          <w:lang w:val="kk-KZ"/>
        </w:rPr>
        <w:t>Блок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схема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алгоритма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нахождения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значений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настроек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регулятора</w:t>
      </w:r>
    </w:p>
    <w:p w:rsidR="00FF0832" w:rsidRPr="00144AEF" w:rsidRDefault="00FF0832" w:rsidP="00144AEF">
      <w:pPr>
        <w:tabs>
          <w:tab w:val="left" w:pos="726"/>
        </w:tabs>
        <w:rPr>
          <w:lang w:val="kk-KZ"/>
        </w:rPr>
      </w:pPr>
    </w:p>
    <w:p w:rsidR="000D50E8" w:rsidRPr="00144AEF" w:rsidRDefault="00FF0832" w:rsidP="00144AEF">
      <w:pPr>
        <w:tabs>
          <w:tab w:val="left" w:pos="726"/>
        </w:tabs>
      </w:pPr>
      <w:r>
        <w:br w:type="page"/>
      </w:r>
      <w:r w:rsidR="000D50E8" w:rsidRPr="00144AEF">
        <w:t>Алгоритм</w:t>
      </w:r>
      <w:r w:rsidR="00144AEF" w:rsidRPr="00144AEF">
        <w:t xml:space="preserve"> </w:t>
      </w:r>
      <w:r w:rsidR="000D50E8" w:rsidRPr="00144AEF">
        <w:t>расчета</w:t>
      </w:r>
      <w:r w:rsidR="00144AEF" w:rsidRPr="00144AEF">
        <w:t xml:space="preserve"> </w:t>
      </w:r>
      <w:r w:rsidR="000D50E8" w:rsidRPr="00144AEF">
        <w:t>переходного</w:t>
      </w:r>
      <w:r w:rsidR="00144AEF" w:rsidRPr="00144AEF">
        <w:t xml:space="preserve"> </w:t>
      </w:r>
      <w:r w:rsidR="000D50E8" w:rsidRPr="00144AEF">
        <w:t>процесса</w:t>
      </w:r>
    </w:p>
    <w:p w:rsidR="00144AEF" w:rsidRPr="00144AEF" w:rsidRDefault="00E831C6" w:rsidP="00144AEF">
      <w:pPr>
        <w:tabs>
          <w:tab w:val="left" w:pos="726"/>
        </w:tabs>
      </w:pPr>
      <w:r w:rsidRPr="00144AEF">
        <w:t>Алгоритм</w:t>
      </w:r>
      <w:r w:rsidR="00144AEF" w:rsidRPr="00144AEF">
        <w:t xml:space="preserve"> </w:t>
      </w:r>
      <w:r w:rsidRPr="00144AEF">
        <w:t>включает</w:t>
      </w:r>
      <w:r w:rsidR="00144AEF" w:rsidRPr="00144AEF">
        <w:t xml:space="preserve"> </w:t>
      </w:r>
      <w:r w:rsidRPr="00144AEF">
        <w:t>следующие</w:t>
      </w:r>
      <w:r w:rsidR="00144AEF" w:rsidRPr="00144AEF">
        <w:t xml:space="preserve"> </w:t>
      </w:r>
      <w:r w:rsidRPr="00144AEF">
        <w:t>предписания</w:t>
      </w:r>
      <w:r w:rsidR="00144AEF">
        <w:t xml:space="preserve"> (</w:t>
      </w:r>
      <w:r w:rsidR="009A3C1E" w:rsidRPr="00144AEF">
        <w:t>рис</w:t>
      </w:r>
      <w:r w:rsidR="00144AEF">
        <w:t>.1</w:t>
      </w:r>
      <w:r w:rsidR="007A1280" w:rsidRPr="00144AEF">
        <w:t>7</w:t>
      </w:r>
      <w:r w:rsidR="00144AEF" w:rsidRPr="00144AEF">
        <w:t>):</w:t>
      </w:r>
    </w:p>
    <w:p w:rsidR="00144AEF" w:rsidRPr="00144AEF" w:rsidRDefault="0021670F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вводятся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об</w:t>
      </w:r>
      <w:r w:rsidRPr="00144AEF">
        <w:t>,τ</w:t>
      </w:r>
      <w:r w:rsidRPr="00144AEF">
        <w:rPr>
          <w:vertAlign w:val="subscript"/>
        </w:rPr>
        <w:t>об</w:t>
      </w:r>
      <w:r w:rsidR="00144AEF">
        <w:t>, Т</w:t>
      </w:r>
      <w:r w:rsidRPr="00144AEF">
        <w:rPr>
          <w:vertAlign w:val="subscript"/>
        </w:rPr>
        <w:t>об</w:t>
      </w:r>
      <w:r w:rsidR="00144AEF">
        <w:t>, К</w:t>
      </w:r>
      <w:r w:rsidRPr="00144AEF">
        <w:rPr>
          <w:vertAlign w:val="subscript"/>
        </w:rPr>
        <w:t>р</w:t>
      </w:r>
      <w:r w:rsidRPr="00144AEF">
        <w:t>,</w:t>
      </w:r>
      <w:r w:rsidRPr="00144AEF">
        <w:rPr>
          <w:lang w:val="en-US"/>
        </w:rPr>
        <w:t>S</w:t>
      </w:r>
      <w:r w:rsidRPr="00144AEF">
        <w:rPr>
          <w:vertAlign w:val="subscript"/>
        </w:rPr>
        <w:t>р</w:t>
      </w:r>
      <w:r w:rsidR="00144AEF">
        <w:t>, Т, х</w:t>
      </w:r>
      <w:r w:rsidRPr="00144AEF">
        <w:rPr>
          <w:vertAlign w:val="subscript"/>
        </w:rPr>
        <w:t>вых</w:t>
      </w:r>
      <w:r w:rsidR="00144AEF">
        <w:t>, х</w:t>
      </w:r>
      <w:r w:rsidRPr="00144AEF">
        <w:rPr>
          <w:vertAlign w:val="subscript"/>
        </w:rPr>
        <w:t>зад</w:t>
      </w:r>
      <w:r w:rsidR="00144AEF">
        <w:t>, С</w:t>
      </w:r>
      <w:r w:rsidRPr="00144AEF">
        <w:t>=0,</w:t>
      </w:r>
      <w:r w:rsidRPr="00144AEF">
        <w:rPr>
          <w:lang w:val="en-US"/>
        </w:rPr>
        <w:t>n</w:t>
      </w:r>
      <w:r w:rsidRPr="00144AEF">
        <w:t>=0</w:t>
      </w:r>
      <w:r w:rsidR="00144AEF" w:rsidRPr="00144AEF">
        <w:t>;</w:t>
      </w:r>
    </w:p>
    <w:p w:rsidR="00144AEF" w:rsidRPr="00144AEF" w:rsidRDefault="0021670F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вычисляется</w:t>
      </w:r>
      <w:r w:rsidR="00144AEF" w:rsidRPr="00144AEF">
        <w:t xml:space="preserve"> </w:t>
      </w:r>
      <w:r w:rsidRPr="00144AEF">
        <w:t>значение</w:t>
      </w:r>
      <w:r w:rsidR="00144AEF" w:rsidRPr="00144AEF">
        <w:t xml:space="preserve"> </w:t>
      </w:r>
      <w:r w:rsidRPr="00144AEF">
        <w:t>отклонения</w:t>
      </w:r>
      <w:r w:rsidR="00144AEF" w:rsidRPr="00144AEF">
        <w:t xml:space="preserve"> </w:t>
      </w:r>
      <w:r w:rsidRPr="00144AEF">
        <w:t>регулируемой</w:t>
      </w:r>
      <w:r w:rsidR="00144AEF" w:rsidRPr="00144AEF">
        <w:t xml:space="preserve"> </w:t>
      </w:r>
      <w:r w:rsidRPr="00144AEF">
        <w:t>величины</w:t>
      </w:r>
      <w:r w:rsidR="00144AEF" w:rsidRPr="00144AEF">
        <w:t xml:space="preserve"> </w:t>
      </w:r>
      <w:r w:rsidR="00843E3B" w:rsidRPr="00144AEF">
        <w:t>Δх</w:t>
      </w:r>
      <w:r w:rsidR="00843E3B" w:rsidRPr="00144AEF">
        <w:rPr>
          <w:vertAlign w:val="subscript"/>
        </w:rPr>
        <w:t>вых</w:t>
      </w:r>
      <w:r w:rsidR="00144AEF" w:rsidRPr="00144AEF">
        <w:t>;</w:t>
      </w:r>
    </w:p>
    <w:p w:rsidR="00144AEF" w:rsidRPr="00144AEF" w:rsidRDefault="00843E3B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значение</w:t>
      </w:r>
      <w:r w:rsidR="00144AEF" w:rsidRPr="00144AEF">
        <w:t xml:space="preserve"> </w:t>
      </w:r>
      <w:r w:rsidRPr="00144AEF">
        <w:t>управляющего</w:t>
      </w:r>
      <w:r w:rsidR="00144AEF" w:rsidRPr="00144AEF">
        <w:t xml:space="preserve"> </w:t>
      </w:r>
      <w:r w:rsidRPr="00144AEF">
        <w:t>воздействия</w:t>
      </w:r>
      <w:r w:rsidR="00144AEF" w:rsidRPr="00144AEF">
        <w:t xml:space="preserve"> </w:t>
      </w:r>
      <w:r w:rsidR="001362CC" w:rsidRPr="00144AEF">
        <w:t>μ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t>запаздывания</w:t>
      </w:r>
      <w:r w:rsidR="00144AEF" w:rsidRPr="00144AEF">
        <w:t xml:space="preserve"> </w:t>
      </w:r>
      <w:r w:rsidRPr="00144AEF">
        <w:t>τ</w:t>
      </w:r>
      <w:r w:rsidR="00144AEF" w:rsidRPr="00144AEF">
        <w:t xml:space="preserve"> </w:t>
      </w:r>
      <w:r w:rsidRPr="00144AEF">
        <w:t>объекта</w:t>
      </w:r>
      <w:r w:rsidR="00144AEF" w:rsidRPr="00144AEF">
        <w:t>;</w:t>
      </w:r>
    </w:p>
    <w:p w:rsidR="00144AEF" w:rsidRPr="00144AEF" w:rsidRDefault="00843E3B" w:rsidP="00144AEF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144AEF">
        <w:t>вычисляются</w:t>
      </w:r>
      <w:r w:rsidR="00144AEF" w:rsidRPr="00144AEF">
        <w:t xml:space="preserve"> </w:t>
      </w:r>
      <w:r w:rsidRPr="00144AEF">
        <w:t>значения</w:t>
      </w:r>
      <w:r w:rsidR="00144AEF" w:rsidRPr="00144AEF">
        <w:t xml:space="preserve"> </w:t>
      </w:r>
      <w:r w:rsidRPr="00144AEF">
        <w:t>управляющего</w:t>
      </w:r>
      <w:r w:rsidR="00144AEF" w:rsidRPr="00144AEF">
        <w:t xml:space="preserve"> </w:t>
      </w:r>
      <w:r w:rsidRPr="00144AEF">
        <w:t>воздействия</w:t>
      </w:r>
      <w:r w:rsidR="00144AEF" w:rsidRPr="00144AEF">
        <w:t xml:space="preserve"> </w:t>
      </w:r>
      <w:r w:rsidRPr="00144AEF">
        <w:t>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выходной</w:t>
      </w:r>
      <w:r w:rsidR="00144AEF" w:rsidRPr="00144AEF">
        <w:t xml:space="preserve"> </w:t>
      </w:r>
      <w:r w:rsidRPr="00144AEF">
        <w:t>переменной</w:t>
      </w:r>
      <w:r w:rsidR="00144AEF" w:rsidRPr="00144AEF">
        <w:t xml:space="preserve"> </w:t>
      </w:r>
      <w:r w:rsidRPr="00144AEF">
        <w:t>объекта</w:t>
      </w:r>
      <w:r w:rsidR="00144AEF" w:rsidRPr="00144AEF">
        <w:t xml:space="preserve"> </w:t>
      </w:r>
      <w:r w:rsidRPr="00144AEF">
        <w:t>х</w:t>
      </w:r>
      <w:r w:rsidRPr="00144AEF">
        <w:rPr>
          <w:vertAlign w:val="subscript"/>
        </w:rPr>
        <w:t>вых</w:t>
      </w:r>
      <w:r w:rsidR="00144AEF" w:rsidRPr="00144AEF">
        <w:rPr>
          <w:vertAlign w:val="subscript"/>
        </w:rPr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каждом</w:t>
      </w:r>
      <w:r w:rsidR="00144AEF" w:rsidRPr="00144AEF">
        <w:t xml:space="preserve"> </w:t>
      </w:r>
      <w:r w:rsidRPr="00144AEF">
        <w:t>моменте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Т</w:t>
      </w:r>
      <w:r w:rsidR="001362CC" w:rsidRPr="00144AEF">
        <w:t>,</w:t>
      </w:r>
      <w:r w:rsidR="00144AEF" w:rsidRPr="00144AEF">
        <w:t xml:space="preserve"> </w:t>
      </w:r>
      <w:r w:rsidR="001362CC" w:rsidRPr="00144AEF">
        <w:t>пока</w:t>
      </w:r>
      <w:r w:rsidR="00144AEF" w:rsidRPr="00144AEF">
        <w:t xml:space="preserve"> </w:t>
      </w:r>
      <w:r w:rsidR="00C529C3" w:rsidRPr="00144AEF">
        <w:t>установится</w:t>
      </w:r>
      <w:r w:rsidR="00144AEF" w:rsidRPr="00144AEF">
        <w:t xml:space="preserve"> </w:t>
      </w:r>
      <w:r w:rsidR="00C529C3" w:rsidRPr="00144AEF">
        <w:t>процесс,</w:t>
      </w:r>
      <w:r w:rsidR="00144AEF" w:rsidRPr="00144AEF">
        <w:t xml:space="preserve"> </w:t>
      </w:r>
      <w:r w:rsidR="00144AEF">
        <w:t>т.е.</w:t>
      </w:r>
      <w:r w:rsidR="00144AEF" w:rsidRPr="00144AEF">
        <w:t xml:space="preserve"> </w:t>
      </w:r>
      <w:r w:rsidR="001362CC" w:rsidRPr="00144AEF">
        <w:t>значение</w:t>
      </w:r>
      <w:r w:rsidR="00144AEF" w:rsidRPr="00144AEF">
        <w:t xml:space="preserve"> </w:t>
      </w:r>
      <w:r w:rsidR="001362CC" w:rsidRPr="00144AEF">
        <w:t>выходной</w:t>
      </w:r>
      <w:r w:rsidR="00144AEF" w:rsidRPr="00144AEF">
        <w:t xml:space="preserve"> </w:t>
      </w:r>
      <w:r w:rsidR="001362CC" w:rsidRPr="00144AEF">
        <w:t>переменной</w:t>
      </w:r>
      <w:r w:rsidR="00144AEF" w:rsidRPr="00144AEF">
        <w:t xml:space="preserve"> </w:t>
      </w:r>
      <w:r w:rsidR="001362CC" w:rsidRPr="00144AEF">
        <w:t>не</w:t>
      </w:r>
      <w:r w:rsidR="00144AEF" w:rsidRPr="00144AEF">
        <w:t xml:space="preserve"> </w:t>
      </w:r>
      <w:r w:rsidR="001362CC" w:rsidRPr="00144AEF">
        <w:t>станет</w:t>
      </w:r>
      <w:r w:rsidR="00144AEF" w:rsidRPr="00144AEF">
        <w:t xml:space="preserve"> </w:t>
      </w:r>
      <w:r w:rsidR="001362CC" w:rsidRPr="00144AEF">
        <w:t>приблизительно</w:t>
      </w:r>
      <w:r w:rsidR="00144AEF" w:rsidRPr="00144AEF">
        <w:t xml:space="preserve"> </w:t>
      </w:r>
      <w:r w:rsidR="001362CC" w:rsidRPr="00144AEF">
        <w:t>равной</w:t>
      </w:r>
      <w:r w:rsidR="00144AEF" w:rsidRPr="00144AEF">
        <w:t xml:space="preserve"> </w:t>
      </w:r>
      <w:r w:rsidR="001362CC" w:rsidRPr="00144AEF">
        <w:t>значению</w:t>
      </w:r>
      <w:r w:rsidR="00144AEF" w:rsidRPr="00144AEF">
        <w:t xml:space="preserve"> </w:t>
      </w:r>
      <w:r w:rsidR="001362CC" w:rsidRPr="00144AEF">
        <w:t>х</w:t>
      </w:r>
      <w:r w:rsidR="001362CC" w:rsidRPr="00144AEF">
        <w:rPr>
          <w:vertAlign w:val="subscript"/>
        </w:rPr>
        <w:t>зад</w:t>
      </w:r>
      <w:r w:rsidR="00144AEF" w:rsidRPr="00144AEF">
        <w:t>.</w:t>
      </w:r>
    </w:p>
    <w:p w:rsidR="00144AEF" w:rsidRPr="00144AEF" w:rsidRDefault="003B0CA1" w:rsidP="00144AEF">
      <w:pPr>
        <w:tabs>
          <w:tab w:val="left" w:pos="726"/>
        </w:tabs>
      </w:pPr>
      <w:r w:rsidRPr="00144AEF">
        <w:t>По</w:t>
      </w:r>
      <w:r w:rsidR="00144AEF" w:rsidRPr="00144AEF">
        <w:t xml:space="preserve"> </w:t>
      </w:r>
      <w:r w:rsidRPr="00144AEF">
        <w:t>результатам</w:t>
      </w:r>
      <w:r w:rsidR="00144AEF" w:rsidRPr="00144AEF">
        <w:t xml:space="preserve"> </w:t>
      </w:r>
      <w:r w:rsidRPr="00144AEF">
        <w:t>вычислений</w:t>
      </w:r>
      <w:r w:rsidR="00144AEF" w:rsidRPr="00144AEF">
        <w:t xml:space="preserve"> </w:t>
      </w:r>
      <w:r w:rsidRPr="00144AEF">
        <w:t>с</w:t>
      </w:r>
      <w:r w:rsidR="00843E3B" w:rsidRPr="00144AEF">
        <w:t>т</w:t>
      </w:r>
      <w:r w:rsidR="00896070" w:rsidRPr="00144AEF">
        <w:t>р</w:t>
      </w:r>
      <w:r w:rsidR="00843E3B" w:rsidRPr="00144AEF">
        <w:t>оится</w:t>
      </w:r>
      <w:r w:rsidR="00144AEF" w:rsidRPr="00144AEF">
        <w:t xml:space="preserve"> </w:t>
      </w:r>
      <w:r w:rsidR="00843E3B" w:rsidRPr="00144AEF">
        <w:t>переходная</w:t>
      </w:r>
      <w:r w:rsidR="00144AEF" w:rsidRPr="00144AEF">
        <w:t xml:space="preserve"> </w:t>
      </w:r>
      <w:r w:rsidR="00843E3B" w:rsidRPr="00144AEF">
        <w:t>характеристика</w:t>
      </w:r>
      <w:r w:rsidR="00144AEF" w:rsidRPr="00144AEF">
        <w:t xml:space="preserve"> </w:t>
      </w:r>
      <w:r w:rsidR="00843E3B" w:rsidRPr="00144AEF">
        <w:t>процесса</w:t>
      </w:r>
      <w:r w:rsidR="00144AEF">
        <w:t xml:space="preserve"> (</w:t>
      </w:r>
      <w:r w:rsidR="00C529C3" w:rsidRPr="00144AEF">
        <w:t>см</w:t>
      </w:r>
      <w:r w:rsidR="00144AEF" w:rsidRPr="00144AEF">
        <w:t xml:space="preserve"> </w:t>
      </w:r>
      <w:r w:rsidR="00C529C3" w:rsidRPr="00144AEF">
        <w:t>раздел</w:t>
      </w:r>
      <w:r w:rsidR="00144AEF" w:rsidRPr="00144AEF">
        <w:t xml:space="preserve"> </w:t>
      </w:r>
      <w:r w:rsidR="00C529C3" w:rsidRPr="00144AEF">
        <w:t>по</w:t>
      </w:r>
      <w:r w:rsidR="00144AEF" w:rsidRPr="00144AEF">
        <w:t xml:space="preserve"> </w:t>
      </w:r>
      <w:r w:rsidR="00C529C3" w:rsidRPr="00144AEF">
        <w:t>разработке</w:t>
      </w:r>
      <w:r w:rsidR="00144AEF" w:rsidRPr="00144AEF">
        <w:t xml:space="preserve"> </w:t>
      </w:r>
      <w:r w:rsidR="00C529C3" w:rsidRPr="00144AEF">
        <w:t>системы</w:t>
      </w:r>
      <w:r w:rsidR="00144AEF" w:rsidRPr="00144AEF">
        <w:t xml:space="preserve"> </w:t>
      </w:r>
      <w:r w:rsidR="00C529C3" w:rsidRPr="00144AEF">
        <w:t>стабилизации</w:t>
      </w:r>
      <w:r w:rsidR="00144AEF" w:rsidRPr="00144AEF">
        <w:t xml:space="preserve"> </w:t>
      </w:r>
      <w:r w:rsidR="00C529C3" w:rsidRPr="00144AEF">
        <w:t>рис</w:t>
      </w:r>
      <w:r w:rsidR="00144AEF">
        <w:t>.9</w:t>
      </w:r>
      <w:r w:rsidR="00144AEF" w:rsidRPr="00144AEF">
        <w:t>).</w:t>
      </w:r>
    </w:p>
    <w:p w:rsidR="00144AEF" w:rsidRPr="00144AEF" w:rsidRDefault="00C529C3" w:rsidP="00144AEF">
      <w:pPr>
        <w:tabs>
          <w:tab w:val="left" w:pos="726"/>
        </w:tabs>
        <w:rPr>
          <w:lang w:val="kk-KZ"/>
        </w:rPr>
      </w:pPr>
      <w:r w:rsidRPr="00144AEF">
        <w:rPr>
          <w:lang w:val="kk-KZ"/>
        </w:rPr>
        <w:t>Программа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реализации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данного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алгоритма</w:t>
      </w:r>
      <w:r w:rsidR="00144AEF" w:rsidRPr="00144AEF">
        <w:rPr>
          <w:lang w:val="kk-KZ"/>
        </w:rPr>
        <w:t xml:space="preserve"> </w:t>
      </w:r>
      <w:r w:rsidRPr="00144AEF">
        <w:rPr>
          <w:lang w:val="kk-KZ"/>
        </w:rPr>
        <w:t>на</w:t>
      </w:r>
      <w:r w:rsidR="00144AEF" w:rsidRPr="00144AEF">
        <w:rPr>
          <w:lang w:val="kk-KZ"/>
        </w:rPr>
        <w:t xml:space="preserve"> </w:t>
      </w:r>
      <w:r w:rsidRPr="00144AEF">
        <w:rPr>
          <w:lang w:val="en-US"/>
        </w:rPr>
        <w:t>Matlab</w:t>
      </w:r>
      <w:r w:rsidR="00144AEF" w:rsidRPr="00144AEF">
        <w:rPr>
          <w:lang w:val="kk-KZ"/>
        </w:rPr>
        <w:t>:</w:t>
      </w:r>
    </w:p>
    <w:p w:rsidR="00FF0832" w:rsidRDefault="00FF0832" w:rsidP="00144AEF">
      <w:pPr>
        <w:tabs>
          <w:tab w:val="left" w:pos="726"/>
        </w:tabs>
        <w:rPr>
          <w:szCs w:val="24"/>
        </w:rPr>
      </w:pPr>
    </w:p>
    <w:p w:rsidR="00144AEF" w:rsidRPr="00144AEF" w:rsidRDefault="00C529C3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function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per_pro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y,yz,T,dt,r</w:t>
      </w:r>
      <w:r w:rsidR="00144AEF" w:rsidRPr="00144AEF">
        <w:rPr>
          <w:szCs w:val="24"/>
          <w:lang w:val="en-US"/>
        </w:rPr>
        <w:t>)</w:t>
      </w:r>
    </w:p>
    <w:p w:rsidR="00144AEF" w:rsidRPr="00144AEF" w:rsidRDefault="00C529C3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a=</w:t>
      </w:r>
      <w:r w:rsidR="00144AEF" w:rsidRPr="00144AEF">
        <w:rPr>
          <w:szCs w:val="24"/>
          <w:lang w:val="en-US"/>
        </w:rPr>
        <w:t xml:space="preserve"> [</w:t>
      </w:r>
      <w:r w:rsidRPr="00144AEF">
        <w:rPr>
          <w:szCs w:val="24"/>
          <w:lang w:val="en-US"/>
        </w:rPr>
        <w:t>1</w:t>
      </w:r>
      <w:r w:rsidR="00144AEF" w:rsidRPr="00144AEF">
        <w:rPr>
          <w:szCs w:val="24"/>
          <w:lang w:val="en-US"/>
        </w:rPr>
        <w:t xml:space="preserve">: </w:t>
      </w:r>
      <w:r w:rsidRPr="00144AEF">
        <w:rPr>
          <w:szCs w:val="24"/>
          <w:lang w:val="en-US"/>
        </w:rPr>
        <w:t>p</w:t>
      </w:r>
      <w:r w:rsidR="00144AEF" w:rsidRPr="00144AEF">
        <w:rPr>
          <w:szCs w:val="24"/>
          <w:lang w:val="en-US"/>
        </w:rPr>
        <w:t>];</w:t>
      </w:r>
    </w:p>
    <w:p w:rsidR="00144AEF" w:rsidRPr="00144AEF" w:rsidRDefault="00C529C3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k=2</w:t>
      </w:r>
      <w:r w:rsidR="00144AEF">
        <w:rPr>
          <w:szCs w:val="24"/>
          <w:lang w:val="en-US"/>
        </w:rPr>
        <w:t>.5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K=0</w:t>
      </w:r>
      <w:r w:rsidR="00144AEF">
        <w:rPr>
          <w:szCs w:val="24"/>
          <w:lang w:val="en-US"/>
        </w:rPr>
        <w:t>.6</w:t>
      </w:r>
      <w:r w:rsidRPr="00144AEF">
        <w:rPr>
          <w:szCs w:val="24"/>
          <w:lang w:val="en-US"/>
        </w:rPr>
        <w:t>8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S=0</w:t>
      </w:r>
      <w:r w:rsidR="00144AEF">
        <w:rPr>
          <w:szCs w:val="24"/>
          <w:lang w:val="en-US"/>
        </w:rPr>
        <w:t>.0</w:t>
      </w:r>
      <w:r w:rsidRPr="00144AEF">
        <w:rPr>
          <w:szCs w:val="24"/>
          <w:lang w:val="en-US"/>
        </w:rPr>
        <w:t>16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T=60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t=26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C=0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i=1</w:t>
      </w:r>
      <w:r w:rsidR="00144AEF" w:rsidRPr="00144AEF">
        <w:rPr>
          <w:szCs w:val="24"/>
          <w:lang w:val="en-US"/>
        </w:rPr>
        <w:t>;</w:t>
      </w:r>
    </w:p>
    <w:p w:rsidR="00C529C3" w:rsidRPr="00144AEF" w:rsidRDefault="00C529C3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while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i&lt;=t</w:t>
      </w:r>
    </w:p>
    <w:p w:rsidR="00144AEF" w:rsidRPr="00144AEF" w:rsidRDefault="00C529C3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n=0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dy=y-yz</w:t>
      </w:r>
      <w:r w:rsidR="00144AEF" w:rsidRPr="00144AEF">
        <w:rPr>
          <w:szCs w:val="24"/>
          <w:lang w:val="en-US"/>
        </w:rPr>
        <w:t>;</w:t>
      </w:r>
    </w:p>
    <w:p w:rsidR="00C529C3" w:rsidRPr="00144AEF" w:rsidRDefault="00C529C3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while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n&lt;r</w:t>
      </w:r>
    </w:p>
    <w:p w:rsidR="00144AEF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C=C+S*dy*dt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n=n+1</w:t>
      </w:r>
      <w:r w:rsidR="00144AEF" w:rsidRPr="00144AEF">
        <w:rPr>
          <w:szCs w:val="24"/>
          <w:lang w:val="en-US"/>
        </w:rPr>
        <w:t>;</w:t>
      </w:r>
    </w:p>
    <w:p w:rsidR="00C76945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end</w:t>
      </w:r>
    </w:p>
    <w:p w:rsidR="00144AEF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m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i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=-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C+K*dy</w:t>
      </w:r>
      <w:r w:rsidR="00144AEF" w:rsidRPr="00144AEF">
        <w:rPr>
          <w:szCs w:val="24"/>
          <w:lang w:val="en-US"/>
        </w:rPr>
        <w:t>);</w:t>
      </w:r>
    </w:p>
    <w:p w:rsidR="00144AEF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y1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i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=y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i=i+1</w:t>
      </w:r>
      <w:r w:rsidR="00144AEF" w:rsidRPr="00144AEF">
        <w:rPr>
          <w:szCs w:val="24"/>
          <w:lang w:val="en-US"/>
        </w:rPr>
        <w:t>;</w:t>
      </w:r>
    </w:p>
    <w:p w:rsidR="00C76945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end</w:t>
      </w:r>
    </w:p>
    <w:p w:rsidR="00C76945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for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i=t+1</w:t>
      </w:r>
      <w:r w:rsidR="00144AEF" w:rsidRPr="00144AEF">
        <w:rPr>
          <w:szCs w:val="24"/>
          <w:lang w:val="en-US"/>
        </w:rPr>
        <w:t xml:space="preserve">: </w:t>
      </w:r>
      <w:r w:rsidRPr="00144AEF">
        <w:rPr>
          <w:szCs w:val="24"/>
          <w:lang w:val="en-US"/>
        </w:rPr>
        <w:t>p</w:t>
      </w:r>
    </w:p>
    <w:p w:rsidR="00144AEF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n=0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dy=y-yz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while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n&lt;r</w:t>
      </w:r>
    </w:p>
    <w:p w:rsidR="00144AEF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C=C+S*dy*dt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n=n+1</w:t>
      </w:r>
      <w:r w:rsidR="00144AEF" w:rsidRPr="00144AEF">
        <w:rPr>
          <w:szCs w:val="24"/>
          <w:lang w:val="en-US"/>
        </w:rPr>
        <w:t>;</w:t>
      </w:r>
    </w:p>
    <w:p w:rsidR="00C76945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end</w:t>
      </w:r>
    </w:p>
    <w:p w:rsidR="00144AEF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m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i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=-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C+K*dy</w:t>
      </w:r>
      <w:r w:rsidR="00144AEF" w:rsidRPr="00144AEF">
        <w:rPr>
          <w:szCs w:val="24"/>
          <w:lang w:val="en-US"/>
        </w:rPr>
        <w:t xml:space="preserve">); </w:t>
      </w:r>
      <w:r w:rsidRPr="00144AEF">
        <w:rPr>
          <w:szCs w:val="24"/>
          <w:lang w:val="en-US"/>
        </w:rPr>
        <w:t>n=0</w:t>
      </w:r>
      <w:r w:rsidR="00144AEF" w:rsidRPr="00144AEF">
        <w:rPr>
          <w:szCs w:val="24"/>
          <w:lang w:val="en-US"/>
        </w:rPr>
        <w:t>;</w:t>
      </w:r>
    </w:p>
    <w:p w:rsidR="00144AEF" w:rsidRDefault="00C76945" w:rsidP="00144AEF">
      <w:pPr>
        <w:tabs>
          <w:tab w:val="left" w:pos="726"/>
        </w:tabs>
        <w:rPr>
          <w:szCs w:val="24"/>
        </w:rPr>
      </w:pPr>
      <w:r w:rsidRPr="00144AEF">
        <w:rPr>
          <w:szCs w:val="24"/>
          <w:lang w:val="en-US"/>
        </w:rPr>
        <w:t>while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n&lt;r</w:t>
      </w:r>
    </w:p>
    <w:p w:rsidR="00FF0832" w:rsidRPr="00FF0832" w:rsidRDefault="00FF0832" w:rsidP="00144AEF">
      <w:pPr>
        <w:tabs>
          <w:tab w:val="left" w:pos="726"/>
        </w:tabs>
        <w:rPr>
          <w:szCs w:val="24"/>
        </w:rPr>
      </w:pPr>
    </w:p>
    <w:p w:rsidR="00144AEF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Dy=1/T*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k*m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i-t</w:t>
      </w:r>
      <w:r w:rsidR="00144AEF" w:rsidRPr="00144AEF">
        <w:rPr>
          <w:szCs w:val="24"/>
          <w:lang w:val="en-US"/>
        </w:rPr>
        <w:t xml:space="preserve">) - </w:t>
      </w:r>
      <w:r w:rsidRPr="00144AEF">
        <w:rPr>
          <w:szCs w:val="24"/>
          <w:lang w:val="en-US"/>
        </w:rPr>
        <w:t>y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*dt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y=y+Dy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n=n+1</w:t>
      </w:r>
      <w:r w:rsidR="00144AEF" w:rsidRPr="00144AEF">
        <w:rPr>
          <w:szCs w:val="24"/>
          <w:lang w:val="en-US"/>
        </w:rPr>
        <w:t>;</w:t>
      </w:r>
    </w:p>
    <w:p w:rsidR="00C76945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end</w:t>
      </w:r>
    </w:p>
    <w:p w:rsidR="00144AEF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y1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i</w:t>
      </w:r>
      <w:r w:rsidR="00144AEF" w:rsidRPr="00144AEF">
        <w:rPr>
          <w:szCs w:val="24"/>
          <w:lang w:val="en-US"/>
        </w:rPr>
        <w:t xml:space="preserve">) </w:t>
      </w:r>
      <w:r w:rsidRPr="00144AEF">
        <w:rPr>
          <w:szCs w:val="24"/>
          <w:lang w:val="en-US"/>
        </w:rPr>
        <w:t>=y</w:t>
      </w:r>
      <w:r w:rsidR="00144AEF" w:rsidRPr="00144AEF">
        <w:rPr>
          <w:szCs w:val="24"/>
          <w:lang w:val="en-US"/>
        </w:rPr>
        <w:t xml:space="preserve"> </w:t>
      </w:r>
      <w:r w:rsidRPr="00144AEF">
        <w:rPr>
          <w:szCs w:val="24"/>
          <w:lang w:val="en-US"/>
        </w:rPr>
        <w:t>i=i+1</w:t>
      </w:r>
      <w:r w:rsidR="00144AEF" w:rsidRPr="00144AEF">
        <w:rPr>
          <w:szCs w:val="24"/>
          <w:lang w:val="en-US"/>
        </w:rPr>
        <w:t>;</w:t>
      </w:r>
    </w:p>
    <w:p w:rsidR="00144AEF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m</w:t>
      </w:r>
      <w:r w:rsidR="00144AEF" w:rsidRPr="00144AEF">
        <w:rPr>
          <w:szCs w:val="24"/>
          <w:lang w:val="en-US"/>
        </w:rPr>
        <w:t xml:space="preserve">; </w:t>
      </w:r>
      <w:r w:rsidRPr="00144AEF">
        <w:rPr>
          <w:szCs w:val="24"/>
          <w:lang w:val="en-US"/>
        </w:rPr>
        <w:t>y1</w:t>
      </w:r>
      <w:r w:rsidR="00144AEF" w:rsidRPr="00144AEF">
        <w:rPr>
          <w:szCs w:val="24"/>
          <w:lang w:val="en-US"/>
        </w:rPr>
        <w:t>;</w:t>
      </w:r>
    </w:p>
    <w:p w:rsidR="00C76945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end</w:t>
      </w:r>
    </w:p>
    <w:p w:rsidR="00144AEF" w:rsidRPr="00144AEF" w:rsidRDefault="00C76945" w:rsidP="00144AEF">
      <w:pPr>
        <w:tabs>
          <w:tab w:val="left" w:pos="726"/>
        </w:tabs>
        <w:rPr>
          <w:szCs w:val="24"/>
          <w:lang w:val="en-US"/>
        </w:rPr>
      </w:pPr>
      <w:r w:rsidRPr="00144AEF">
        <w:rPr>
          <w:szCs w:val="24"/>
          <w:lang w:val="en-US"/>
        </w:rPr>
        <w:t>plot</w:t>
      </w:r>
      <w:r w:rsidR="00144AEF">
        <w:rPr>
          <w:szCs w:val="24"/>
          <w:lang w:val="en-US"/>
        </w:rPr>
        <w:t xml:space="preserve"> (</w:t>
      </w:r>
      <w:r w:rsidRPr="00144AEF">
        <w:rPr>
          <w:szCs w:val="24"/>
          <w:lang w:val="en-US"/>
        </w:rPr>
        <w:t>a,y1</w:t>
      </w:r>
      <w:r w:rsidR="00144AEF" w:rsidRPr="00144AEF">
        <w:rPr>
          <w:szCs w:val="24"/>
          <w:lang w:val="en-US"/>
        </w:rPr>
        <w:t>)</w:t>
      </w:r>
    </w:p>
    <w:p w:rsidR="00144AEF" w:rsidRDefault="00C76945" w:rsidP="00144AEF">
      <w:pPr>
        <w:tabs>
          <w:tab w:val="left" w:pos="726"/>
        </w:tabs>
        <w:rPr>
          <w:szCs w:val="24"/>
        </w:rPr>
      </w:pPr>
      <w:r w:rsidRPr="00144AEF">
        <w:rPr>
          <w:szCs w:val="24"/>
        </w:rPr>
        <w:t>end</w:t>
      </w:r>
    </w:p>
    <w:p w:rsidR="00FF0832" w:rsidRDefault="00FF0832" w:rsidP="00144AEF">
      <w:pPr>
        <w:tabs>
          <w:tab w:val="left" w:pos="726"/>
        </w:tabs>
        <w:rPr>
          <w:lang w:val="en-US"/>
        </w:rPr>
      </w:pPr>
    </w:p>
    <w:p w:rsidR="006655D1" w:rsidRPr="00144AEF" w:rsidRDefault="00FF0832" w:rsidP="00144AEF">
      <w:pPr>
        <w:tabs>
          <w:tab w:val="left" w:pos="726"/>
        </w:tabs>
      </w:pPr>
      <w:r>
        <w:br w:type="page"/>
      </w:r>
      <w:r w:rsidR="00873326">
        <w:rPr>
          <w:noProof/>
        </w:rPr>
        <w:pict>
          <v:group id="_x0000_s1112" editas="canvas" style="position:absolute;margin-left:-.45pt;margin-top:12.8pt;width:342.75pt;height:477.05pt;z-index:251659264;mso-position-horizontal-relative:char;mso-position-vertical-relative:line" coordorigin="3395,9451" coordsize="5376,7388">
            <o:lock v:ext="edit" aspectratio="t"/>
            <v:shape id="_x0000_s1113" type="#_x0000_t75" style="position:absolute;left:3395;top:9451;width:5376;height:7388" o:preferrelative="f">
              <v:fill o:detectmouseclick="t"/>
              <v:path o:extrusionok="t" o:connecttype="none"/>
              <o:lock v:ext="edit" text="t"/>
            </v:shape>
            <v:shape id="_x0000_s1114" type="#_x0000_t7" style="position:absolute;left:3689;top:9451;width:4941;height:837">
              <v:textbox style="mso-next-textbox:#_x0000_s1114">
                <w:txbxContent>
                  <w:p w:rsidR="00FF0832" w:rsidRPr="0070682F" w:rsidRDefault="00FF0832" w:rsidP="00FF0832">
                    <w:pPr>
                      <w:pStyle w:val="af6"/>
                    </w:pPr>
                    <w:r w:rsidRPr="0070682F">
                      <w:t>Ввод</w:t>
                    </w:r>
                  </w:p>
                  <w:p w:rsidR="00FF0832" w:rsidRPr="000E7E93" w:rsidRDefault="00FF0832" w:rsidP="00FF0832">
                    <w:pPr>
                      <w:pStyle w:val="af6"/>
                    </w:pPr>
                    <w:r w:rsidRPr="0070682F">
                      <w:t>К</w:t>
                    </w:r>
                    <w:r w:rsidRPr="0070682F">
                      <w:rPr>
                        <w:vertAlign w:val="subscript"/>
                      </w:rPr>
                      <w:t>об</w:t>
                    </w:r>
                    <w:r>
                      <w:t>,</w:t>
                    </w:r>
                    <w:r w:rsidRPr="0070682F">
                      <w:t>τ</w:t>
                    </w:r>
                    <w:r w:rsidRPr="0070682F">
                      <w:rPr>
                        <w:vertAlign w:val="subscript"/>
                      </w:rPr>
                      <w:t>об</w:t>
                    </w:r>
                    <w:r w:rsidRPr="0070682F">
                      <w:t>,Т</w:t>
                    </w:r>
                    <w:r w:rsidRPr="0070682F">
                      <w:rPr>
                        <w:vertAlign w:val="subscript"/>
                      </w:rPr>
                      <w:t>об</w:t>
                    </w:r>
                    <w:r w:rsidRPr="0070682F">
                      <w:t>,</w:t>
                    </w:r>
                    <w:r>
                      <w:t>К</w:t>
                    </w:r>
                    <w:r>
                      <w:rPr>
                        <w:vertAlign w:val="subscript"/>
                      </w:rPr>
                      <w:t>р</w:t>
                    </w:r>
                    <w:r>
                      <w:t>,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р</w:t>
                    </w:r>
                    <w:r>
                      <w:t>,Т,х</w:t>
                    </w:r>
                    <w:r>
                      <w:rPr>
                        <w:vertAlign w:val="subscript"/>
                      </w:rPr>
                      <w:t>вых</w:t>
                    </w:r>
                    <w:r>
                      <w:t>,х</w:t>
                    </w:r>
                    <w:r>
                      <w:rPr>
                        <w:vertAlign w:val="subscript"/>
                      </w:rPr>
                      <w:t>зад</w:t>
                    </w:r>
                    <w:r>
                      <w:t>,С=0</w:t>
                    </w:r>
                    <w:r w:rsidRPr="000E7E93">
                      <w:t>,</w:t>
                    </w:r>
                    <w:r>
                      <w:rPr>
                        <w:lang w:val="en-US"/>
                      </w:rPr>
                      <w:t>n</w:t>
                    </w:r>
                    <w:r w:rsidRPr="000E7E93">
                      <w:t>=0</w:t>
                    </w:r>
                  </w:p>
                </w:txbxContent>
              </v:textbox>
            </v:shape>
            <v:line id="_x0000_s1115" style="position:absolute" from="6089,13911" to="6090,14051"/>
            <v:line id="_x0000_s1116" style="position:absolute;flip:x" from="6936,13772" to="7783,13774"/>
            <v:line id="_x0000_s1117" style="position:absolute" from="5807,10845" to="5810,11264"/>
            <v:line id="_x0000_s1118" style="position:absolute" from="5948,15584" to="5949,15723"/>
            <v:line id="_x0000_s1119" style="position:absolute" from="5807,11681" to="5810,11959"/>
            <v:rect id="_x0000_s1120" style="position:absolute;left:5272;top:11261;width:1272;height:417">
              <v:textbox style="mso-next-textbox:#_x0000_s1120">
                <w:txbxContent>
                  <w:p w:rsidR="00FF0832" w:rsidRPr="00D0613E" w:rsidRDefault="00FF0832" w:rsidP="00FF0832">
                    <w:pPr>
                      <w:pStyle w:val="af6"/>
                      <w:rPr>
                        <w:vertAlign w:val="subscript"/>
                      </w:rPr>
                    </w:pPr>
                    <w:r>
                      <w:t>Δх</w:t>
                    </w:r>
                    <w:r>
                      <w:rPr>
                        <w:vertAlign w:val="subscript"/>
                      </w:rPr>
                      <w:t>вых</w:t>
                    </w:r>
                    <w:r>
                      <w:t>=х</w:t>
                    </w:r>
                    <w:r>
                      <w:rPr>
                        <w:vertAlign w:val="subscript"/>
                      </w:rPr>
                      <w:t>вых</w:t>
                    </w:r>
                    <w:r>
                      <w:t>-х</w:t>
                    </w:r>
                    <w:r>
                      <w:rPr>
                        <w:vertAlign w:val="subscript"/>
                      </w:rPr>
                      <w:t>зад</w:t>
                    </w:r>
                  </w:p>
                </w:txbxContent>
              </v:textbox>
            </v:rect>
            <v:rect id="_x0000_s1121" style="position:absolute;left:4960;top:12657;width:1552;height:417">
              <v:textbox style="mso-next-textbox:#_x0000_s1121">
                <w:txbxContent>
                  <w:p w:rsidR="00FF0832" w:rsidRPr="00D0613E" w:rsidRDefault="00FF0832" w:rsidP="00FF0832">
                    <w:pPr>
                      <w:pStyle w:val="af6"/>
                      <w:rPr>
                        <w:lang w:val="en-US"/>
                      </w:rPr>
                    </w:pPr>
                    <w:r w:rsidRPr="00D0613E">
                      <w:t>μ</w:t>
                    </w:r>
                    <w:r w:rsidRPr="00D0613E">
                      <w:rPr>
                        <w:lang w:val="en-US"/>
                      </w:rPr>
                      <w:t>(i)=-[C+K</w:t>
                    </w:r>
                    <w:r w:rsidRPr="00D0613E">
                      <w:rPr>
                        <w:vertAlign w:val="subscript"/>
                        <w:lang w:val="en-US"/>
                      </w:rPr>
                      <w:t>p</w:t>
                    </w:r>
                    <w:r w:rsidRPr="00D0613E">
                      <w:t xml:space="preserve"> Δх</w:t>
                    </w:r>
                    <w:r w:rsidRPr="00D0613E">
                      <w:rPr>
                        <w:vertAlign w:val="subscript"/>
                      </w:rPr>
                      <w:t>вых</w:t>
                    </w:r>
                    <w:r w:rsidRPr="00D0613E">
                      <w:rPr>
                        <w:lang w:val="en-US"/>
                      </w:rPr>
                      <w:t>]</w:t>
                    </w:r>
                  </w:p>
                </w:txbxContent>
              </v:textbox>
            </v:rect>
            <v:rect id="_x0000_s1122" style="position:absolute;left:5101;top:11960;width:1412;height:420">
              <v:textbox style="mso-next-textbox:#_x0000_s1122">
                <w:txbxContent>
                  <w:p w:rsidR="00FF0832" w:rsidRPr="00D0613E" w:rsidRDefault="00FF0832" w:rsidP="00FF0832">
                    <w:pPr>
                      <w:pStyle w:val="af6"/>
                      <w:rPr>
                        <w:lang w:val="en-US"/>
                      </w:rPr>
                    </w:pPr>
                    <w:r w:rsidRPr="00D0613E">
                      <w:t>С</w:t>
                    </w:r>
                    <w:r>
                      <w:rPr>
                        <w:lang w:val="en-US"/>
                      </w:rPr>
                      <w:t>=C+S</w:t>
                    </w:r>
                    <w:r>
                      <w:rPr>
                        <w:vertAlign w:val="subscript"/>
                        <w:lang w:val="en-US"/>
                      </w:rPr>
                      <w:t>p</w:t>
                    </w:r>
                    <w:r>
                      <w:t>Δх</w:t>
                    </w:r>
                    <w:r>
                      <w:rPr>
                        <w:vertAlign w:val="subscript"/>
                      </w:rPr>
                      <w:t>вых</w:t>
                    </w:r>
                  </w:p>
                </w:txbxContent>
              </v:textbox>
            </v:rect>
            <v:rect id="_x0000_s1123" style="position:absolute;left:4960;top:15723;width:2116;height:416">
              <v:textbox style="mso-next-textbox:#_x0000_s1123">
                <w:txbxContent>
                  <w:p w:rsidR="00FF0832" w:rsidRPr="00B1726A" w:rsidRDefault="00FF0832" w:rsidP="00FF0832">
                    <w:pPr>
                      <w:pStyle w:val="af6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 w:rsidRPr="00B1726A">
                      <w:rPr>
                        <w:lang w:val="en-US"/>
                      </w:rPr>
                      <w:t>x</w:t>
                    </w:r>
                    <w:r>
                      <w:rPr>
                        <w:lang w:val="en-US"/>
                      </w:rPr>
                      <w:t>=1/T</w:t>
                    </w:r>
                    <w:r>
                      <w:rPr>
                        <w:vertAlign w:val="subscript"/>
                      </w:rPr>
                      <w:t>об</w:t>
                    </w:r>
                    <w:r>
                      <w:rPr>
                        <w:lang w:val="en-US"/>
                      </w:rPr>
                      <w:t>[K</w:t>
                    </w:r>
                    <w:r>
                      <w:rPr>
                        <w:vertAlign w:val="subscript"/>
                      </w:rPr>
                      <w:t>об</w:t>
                    </w:r>
                    <w:r w:rsidRPr="00B1726A">
                      <w:t xml:space="preserve"> </w:t>
                    </w:r>
                    <w:r w:rsidRPr="00D0613E">
                      <w:t>μ</w:t>
                    </w:r>
                    <w:r w:rsidRPr="00D0613E">
                      <w:rPr>
                        <w:lang w:val="en-US"/>
                      </w:rPr>
                      <w:t>(i</w:t>
                    </w:r>
                    <w:r>
                      <w:t>-τ</w:t>
                    </w:r>
                    <w:r w:rsidRPr="00D0613E">
                      <w:rPr>
                        <w:lang w:val="en-US"/>
                      </w:rPr>
                      <w:t>)</w:t>
                    </w:r>
                    <w:r>
                      <w:t>-</w:t>
                    </w:r>
                    <w:r w:rsidRPr="00B1726A">
                      <w:t xml:space="preserve"> </w:t>
                    </w:r>
                    <w:r>
                      <w:t>х</w:t>
                    </w:r>
                    <w:r>
                      <w:rPr>
                        <w:vertAlign w:val="subscript"/>
                      </w:rPr>
                      <w:t>вых</w:t>
                    </w:r>
                    <w:r>
                      <w:rPr>
                        <w:lang w:val="en-US"/>
                      </w:rPr>
                      <w:t>]</w:t>
                    </w:r>
                  </w:p>
                </w:txbxContent>
              </v:textbox>
            </v:rect>
            <v:line id="_x0000_s1124" style="position:absolute" from="5807,13075" to="5809,13354"/>
            <v:line id="_x0000_s1125" style="position:absolute" from="4254,16838" to="5947,16839"/>
            <v:line id="_x0000_s1126" style="position:absolute" from="4254,13354" to="5806,13355"/>
            <v:line id="_x0000_s1127" style="position:absolute" from="5807,10288" to="5808,10566">
              <v:stroke endarrow="block"/>
            </v:line>
            <v:line id="_x0000_s1128" style="position:absolute" from="5807,12378" to="5808,12659"/>
            <v:line id="_x0000_s1129" style="position:absolute;flip:y" from="4254,10706" to="4255,13354"/>
            <v:line id="_x0000_s1130" style="position:absolute" from="4254,10706" to="5101,10707">
              <v:stroke endarrow="block"/>
            </v:lin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131" type="#_x0000_t117" style="position:absolute;left:5101;top:10566;width:1412;height:280">
              <v:textbox style="mso-next-textbox:#_x0000_s1131">
                <w:txbxContent>
                  <w:p w:rsidR="00FF0832" w:rsidRPr="00732AFA" w:rsidRDefault="00FF0832" w:rsidP="00FF0832">
                    <w:pPr>
                      <w:pStyle w:val="af6"/>
                      <w:rPr>
                        <w:lang w:val="en-US"/>
                      </w:rPr>
                    </w:pPr>
                    <w:r>
                      <w:rPr>
                        <w:b/>
                        <w:vertAlign w:val="superscript"/>
                        <w:lang w:val="en-US"/>
                      </w:rPr>
                      <w:t xml:space="preserve"> </w:t>
                    </w:r>
                    <w:r w:rsidRPr="000513F0">
                      <w:rPr>
                        <w:lang w:val="en-US"/>
                      </w:rPr>
                      <w:t>for</w:t>
                    </w:r>
                    <w:r>
                      <w:rPr>
                        <w:lang w:val="en-US"/>
                      </w:rPr>
                      <w:t xml:space="preserve"> i=1.τ</w:t>
                    </w:r>
                  </w:p>
                </w:txbxContent>
              </v:textbox>
            </v:shape>
            <v:line id="_x0000_s1132" style="position:absolute" from="6089,13214" to="6090,13632">
              <v:stroke endarrow="block"/>
            </v:line>
            <v:line id="_x0000_s1133" style="position:absolute" from="6512,10706" to="7077,10707"/>
            <v:line id="_x0000_s1134" style="position:absolute;flip:x" from="6089,13214" to="7077,13215"/>
            <v:rect id="_x0000_s1135" style="position:absolute;left:5383;top:14051;width:1271;height:418">
              <v:textbox style="mso-next-textbox:#_x0000_s1135">
                <w:txbxContent>
                  <w:p w:rsidR="00FF0832" w:rsidRPr="00D0613E" w:rsidRDefault="00FF0832" w:rsidP="00FF0832">
                    <w:pPr>
                      <w:pStyle w:val="af6"/>
                      <w:rPr>
                        <w:vertAlign w:val="subscript"/>
                      </w:rPr>
                    </w:pPr>
                    <w:r>
                      <w:t>Δх</w:t>
                    </w:r>
                    <w:r>
                      <w:rPr>
                        <w:vertAlign w:val="subscript"/>
                      </w:rPr>
                      <w:t>вых</w:t>
                    </w:r>
                    <w:r>
                      <w:t>=х</w:t>
                    </w:r>
                    <w:r>
                      <w:rPr>
                        <w:vertAlign w:val="subscript"/>
                      </w:rPr>
                      <w:t>вых</w:t>
                    </w:r>
                    <w:r>
                      <w:t>-х</w:t>
                    </w:r>
                    <w:r>
                      <w:rPr>
                        <w:vertAlign w:val="subscript"/>
                      </w:rPr>
                      <w:t>зад</w:t>
                    </w:r>
                  </w:p>
                </w:txbxContent>
              </v:textbox>
            </v:rect>
            <v:rect id="_x0000_s1136" style="position:absolute;left:5242;top:14608;width:1412;height:420">
              <v:textbox style="mso-next-textbox:#_x0000_s1136">
                <w:txbxContent>
                  <w:p w:rsidR="00FF0832" w:rsidRPr="00D0613E" w:rsidRDefault="00FF0832" w:rsidP="00FF0832">
                    <w:pPr>
                      <w:pStyle w:val="af6"/>
                      <w:rPr>
                        <w:lang w:val="en-US"/>
                      </w:rPr>
                    </w:pPr>
                    <w:r w:rsidRPr="00D0613E">
                      <w:t>С</w:t>
                    </w:r>
                    <w:r>
                      <w:rPr>
                        <w:lang w:val="en-US"/>
                      </w:rPr>
                      <w:t>=C+S</w:t>
                    </w:r>
                    <w:r>
                      <w:rPr>
                        <w:vertAlign w:val="subscript"/>
                        <w:lang w:val="en-US"/>
                      </w:rPr>
                      <w:t>p</w:t>
                    </w:r>
                    <w:r>
                      <w:t>Δх</w:t>
                    </w:r>
                    <w:r>
                      <w:rPr>
                        <w:vertAlign w:val="subscript"/>
                      </w:rPr>
                      <w:t>вых</w:t>
                    </w:r>
                  </w:p>
                </w:txbxContent>
              </v:textbox>
            </v:rect>
            <v:rect id="_x0000_s1137" style="position:absolute;left:5242;top:15165;width:1552;height:419">
              <v:textbox style="mso-next-textbox:#_x0000_s1137">
                <w:txbxContent>
                  <w:p w:rsidR="00FF0832" w:rsidRPr="00D0613E" w:rsidRDefault="00FF0832" w:rsidP="00FF0832">
                    <w:pPr>
                      <w:pStyle w:val="af6"/>
                      <w:rPr>
                        <w:lang w:val="en-US"/>
                      </w:rPr>
                    </w:pPr>
                    <w:r w:rsidRPr="00D0613E">
                      <w:t>μ</w:t>
                    </w:r>
                    <w:r w:rsidRPr="00D0613E">
                      <w:rPr>
                        <w:lang w:val="en-US"/>
                      </w:rPr>
                      <w:t>(i)=-[C+K</w:t>
                    </w:r>
                    <w:r w:rsidRPr="00D0613E">
                      <w:rPr>
                        <w:vertAlign w:val="subscript"/>
                        <w:lang w:val="en-US"/>
                      </w:rPr>
                      <w:t>p</w:t>
                    </w:r>
                    <w:r w:rsidRPr="00D0613E">
                      <w:t xml:space="preserve"> Δх</w:t>
                    </w:r>
                    <w:r w:rsidRPr="00D0613E">
                      <w:rPr>
                        <w:vertAlign w:val="subscript"/>
                      </w:rPr>
                      <w:t>вых</w:t>
                    </w:r>
                    <w:r w:rsidRPr="00D0613E">
                      <w:rPr>
                        <w:lang w:val="en-US"/>
                      </w:rPr>
                      <w:t>]</w:t>
                    </w:r>
                  </w:p>
                </w:txbxContent>
              </v:textbox>
            </v:rect>
            <v:line id="_x0000_s1138" style="position:absolute" from="5948,14469" to="5949,14608"/>
            <v:line id="_x0000_s1139" style="position:absolute" from="5948,15026" to="5949,15166"/>
            <v:rect id="_x0000_s1140" style="position:absolute;left:5383;top:16280;width:1129;height:418">
              <v:textbox style="mso-next-textbox:#_x0000_s1140">
                <w:txbxContent>
                  <w:p w:rsidR="00FF0832" w:rsidRPr="00A720DA" w:rsidRDefault="00FF0832" w:rsidP="00FF0832">
                    <w:pPr>
                      <w:pStyle w:val="af6"/>
                      <w:rPr>
                        <w:lang w:val="en-US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вых=</w:t>
                    </w:r>
                    <w:r w:rsidRPr="00A720DA">
                      <w:t xml:space="preserve"> </w:t>
                    </w:r>
                    <w:r>
                      <w:t>х</w:t>
                    </w:r>
                    <w:r>
                      <w:rPr>
                        <w:vertAlign w:val="subscript"/>
                      </w:rPr>
                      <w:t>вых</w:t>
                    </w:r>
                    <w:r>
                      <w:rPr>
                        <w:lang w:val="en-US"/>
                      </w:rPr>
                      <w:t>+dx</w:t>
                    </w:r>
                  </w:p>
                </w:txbxContent>
              </v:textbox>
            </v:rect>
            <v:line id="_x0000_s1141" style="position:absolute" from="5948,16141" to="5949,16280"/>
            <v:line id="_x0000_s1142" style="position:absolute" from="5948,16699" to="5949,16839"/>
            <v:line id="_x0000_s1143" style="position:absolute;flip:x" from="7077,10706" to="7078,13214"/>
            <v:line id="_x0000_s1144" style="position:absolute" from="4254,13772" to="5383,13773">
              <v:stroke endarrow="block"/>
            </v:line>
            <v:shape id="_x0000_s1145" type="#_x0000_t117" style="position:absolute;left:5383;top:13632;width:1553;height:280">
              <v:textbox style="mso-next-textbox:#_x0000_s1145">
                <w:txbxContent>
                  <w:p w:rsidR="00FF0832" w:rsidRPr="00732AFA" w:rsidRDefault="00FF0832" w:rsidP="00FF0832">
                    <w:pPr>
                      <w:pStyle w:val="af6"/>
                      <w:rPr>
                        <w:lang w:val="en-US"/>
                      </w:rPr>
                    </w:pPr>
                    <w:r>
                      <w:rPr>
                        <w:b/>
                        <w:vertAlign w:val="superscript"/>
                        <w:lang w:val="en-US"/>
                      </w:rPr>
                      <w:t xml:space="preserve"> </w:t>
                    </w:r>
                    <w:r w:rsidRPr="000513F0">
                      <w:rPr>
                        <w:lang w:val="en-US"/>
                      </w:rPr>
                      <w:t>for</w:t>
                    </w:r>
                    <w:r>
                      <w:rPr>
                        <w:lang w:val="en-US"/>
                      </w:rPr>
                      <w:t xml:space="preserve"> i=τ+1.T</w:t>
                    </w:r>
                  </w:p>
                </w:txbxContent>
              </v:textbox>
            </v:shape>
            <v:line id="_x0000_s1146" style="position:absolute;flip:x y" from="4254,13772" to="4255,16838"/>
            <v:line id="_x0000_s1147" style="position:absolute" from="7783,13772" to="7784,14329"/>
            <v:shape id="_x0000_s1148" type="#_x0000_t7" style="position:absolute;left:6936;top:14329;width:1553;height:558" adj="2056">
              <v:textbox style="mso-next-textbox:#_x0000_s1148">
                <w:txbxContent>
                  <w:p w:rsidR="00FF0832" w:rsidRPr="005923A5" w:rsidRDefault="00FF0832" w:rsidP="00FF0832">
                    <w:pPr>
                      <w:pStyle w:val="af6"/>
                      <w:rPr>
                        <w:vertAlign w:val="subscript"/>
                      </w:rPr>
                    </w:pPr>
                    <w:r>
                      <w:t>Вывод μ, х</w:t>
                    </w:r>
                    <w:r>
                      <w:rPr>
                        <w:vertAlign w:val="subscript"/>
                      </w:rPr>
                      <w:t>вых</w:t>
                    </w:r>
                  </w:p>
                </w:txbxContent>
              </v:textbox>
            </v:shape>
            <w10:wrap type="topAndBottom"/>
          </v:group>
        </w:pict>
      </w:r>
      <w:r w:rsidR="00C76945" w:rsidRPr="00144AEF">
        <w:t>Рис</w:t>
      </w:r>
      <w:r w:rsidR="00144AEF">
        <w:rPr>
          <w:lang w:val="en-US"/>
        </w:rPr>
        <w:t>.1</w:t>
      </w:r>
      <w:r w:rsidR="00C76945" w:rsidRPr="00144AEF">
        <w:rPr>
          <w:lang w:val="en-US"/>
        </w:rPr>
        <w:t>7</w:t>
      </w:r>
      <w:r w:rsidR="00144AEF" w:rsidRPr="00144AEF">
        <w:rPr>
          <w:lang w:val="en-US"/>
        </w:rPr>
        <w:t xml:space="preserve">. </w:t>
      </w:r>
      <w:r w:rsidR="00C76945" w:rsidRPr="00144AEF">
        <w:t>Блок-схема</w:t>
      </w:r>
      <w:r w:rsidR="00144AEF" w:rsidRPr="00144AEF">
        <w:t xml:space="preserve"> </w:t>
      </w:r>
      <w:r w:rsidR="00C76945" w:rsidRPr="00144AEF">
        <w:t>алгоритма</w:t>
      </w:r>
      <w:r w:rsidR="00144AEF" w:rsidRPr="00144AEF">
        <w:t xml:space="preserve"> </w:t>
      </w:r>
      <w:r w:rsidR="00C76945" w:rsidRPr="00144AEF">
        <w:t>расчета</w:t>
      </w:r>
      <w:r w:rsidR="00144AEF" w:rsidRPr="00144AEF">
        <w:t xml:space="preserve"> </w:t>
      </w:r>
      <w:r w:rsidR="00C76945" w:rsidRPr="00144AEF">
        <w:t>переходного</w:t>
      </w:r>
      <w:r w:rsidR="00144AEF" w:rsidRPr="00144AEF">
        <w:t xml:space="preserve"> </w:t>
      </w:r>
      <w:r w:rsidR="00C76945" w:rsidRPr="00144AEF">
        <w:t>процесса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E21E0A" w:rsidRPr="00144AEF" w:rsidRDefault="009A3C1E" w:rsidP="00FF0832">
      <w:pPr>
        <w:pStyle w:val="1"/>
      </w:pPr>
      <w:bookmarkStart w:id="28" w:name="_Toc291787217"/>
      <w:r w:rsidRPr="00144AEF">
        <w:t>2</w:t>
      </w:r>
      <w:r w:rsidR="00144AEF">
        <w:t>.7.4</w:t>
      </w:r>
      <w:r w:rsidR="00144AEF" w:rsidRPr="00144AEF">
        <w:t xml:space="preserve"> </w:t>
      </w:r>
      <w:r w:rsidR="00E21E0A" w:rsidRPr="00144AEF">
        <w:t>Техническое</w:t>
      </w:r>
      <w:r w:rsidR="00144AEF" w:rsidRPr="00144AEF">
        <w:t xml:space="preserve"> </w:t>
      </w:r>
      <w:r w:rsidR="00E21E0A" w:rsidRPr="00144AEF">
        <w:t>обеспечение</w:t>
      </w:r>
      <w:r w:rsidR="00144AEF" w:rsidRPr="00144AEF">
        <w:t xml:space="preserve"> </w:t>
      </w:r>
      <w:r w:rsidR="00E21E0A" w:rsidRPr="00144AEF">
        <w:t>АСУТП</w:t>
      </w:r>
      <w:bookmarkEnd w:id="28"/>
    </w:p>
    <w:p w:rsidR="00144AEF" w:rsidRPr="00144AEF" w:rsidRDefault="009259FA" w:rsidP="00144AEF">
      <w:pPr>
        <w:tabs>
          <w:tab w:val="left" w:pos="726"/>
        </w:tabs>
      </w:pPr>
      <w:r w:rsidRPr="00144AEF">
        <w:t>Техническое</w:t>
      </w:r>
      <w:r w:rsidR="00144AEF" w:rsidRPr="00144AEF">
        <w:t xml:space="preserve"> </w:t>
      </w:r>
      <w:r w:rsidRPr="00144AEF">
        <w:t>обеспечение</w:t>
      </w:r>
      <w:r w:rsidR="00144AEF" w:rsidRPr="00144AEF">
        <w:t xml:space="preserve"> </w:t>
      </w:r>
      <w:r w:rsidRPr="00144AEF">
        <w:t>должно</w:t>
      </w:r>
      <w:r w:rsidR="00144AEF" w:rsidRPr="00144AEF">
        <w:t xml:space="preserve"> </w:t>
      </w:r>
      <w:r w:rsidRPr="00144AEF">
        <w:t>полностью</w:t>
      </w:r>
      <w:r w:rsidR="00144AEF" w:rsidRPr="00144AEF">
        <w:t xml:space="preserve"> </w:t>
      </w:r>
      <w:r w:rsidRPr="00144AEF">
        <w:t>удовлетворять</w:t>
      </w:r>
      <w:r w:rsidR="00144AEF" w:rsidRPr="00144AEF">
        <w:t xml:space="preserve"> </w:t>
      </w:r>
      <w:r w:rsidRPr="00144AEF">
        <w:t>требованиям,</w:t>
      </w:r>
      <w:r w:rsidR="00144AEF" w:rsidRPr="00144AEF">
        <w:t xml:space="preserve"> </w:t>
      </w:r>
      <w:r w:rsidRPr="00144AEF">
        <w:t>обеспечивающим</w:t>
      </w:r>
      <w:r w:rsidR="00144AEF" w:rsidRPr="00144AEF">
        <w:t xml:space="preserve"> </w:t>
      </w:r>
      <w:r w:rsidRPr="00144AEF">
        <w:t>достижения</w:t>
      </w:r>
      <w:r w:rsidR="00144AEF" w:rsidRPr="00144AEF">
        <w:t xml:space="preserve"> </w:t>
      </w:r>
      <w:r w:rsidRPr="00144AEF">
        <w:t>тех</w:t>
      </w:r>
      <w:r w:rsidR="00144AEF" w:rsidRPr="00144AEF">
        <w:t xml:space="preserve"> </w:t>
      </w:r>
      <w:r w:rsidRPr="00144AEF">
        <w:t>целей</w:t>
      </w:r>
      <w:r w:rsidR="00144AEF" w:rsidRPr="00144AEF">
        <w:t xml:space="preserve"> </w:t>
      </w:r>
      <w:r w:rsidRPr="00144AEF">
        <w:t>управления,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были</w:t>
      </w:r>
      <w:r w:rsidR="00144AEF" w:rsidRPr="00144AEF">
        <w:t xml:space="preserve"> </w:t>
      </w:r>
      <w:r w:rsidRPr="00144AEF">
        <w:t>сформулированы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</w:t>
      </w:r>
      <w:r w:rsidR="00144AEF" w:rsidRPr="00144AEF">
        <w:t xml:space="preserve">. </w:t>
      </w:r>
      <w:r w:rsidRPr="00144AEF">
        <w:t>п</w:t>
      </w:r>
      <w:r w:rsidR="00144AEF">
        <w:t>.2.4</w:t>
      </w:r>
      <w:r w:rsidRPr="00144AEF">
        <w:t>,</w:t>
      </w:r>
      <w:r w:rsidR="00144AEF" w:rsidRPr="00144AEF">
        <w:t xml:space="preserve"> </w:t>
      </w:r>
      <w:r w:rsidRPr="00144AEF">
        <w:t>2</w:t>
      </w:r>
      <w:r w:rsidR="00144AEF">
        <w:t>.5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2</w:t>
      </w:r>
      <w:r w:rsidR="00144AEF">
        <w:t>.6</w:t>
      </w:r>
      <w:r w:rsidRPr="00144AEF">
        <w:t>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общепринятым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цветной</w:t>
      </w:r>
      <w:r w:rsidR="00144AEF" w:rsidRPr="00144AEF">
        <w:t xml:space="preserve"> </w:t>
      </w:r>
      <w:r w:rsidRPr="00144AEF">
        <w:t>металлургии</w:t>
      </w:r>
      <w:r w:rsidR="00144AEF" w:rsidRPr="00144AEF">
        <w:t xml:space="preserve"> </w:t>
      </w:r>
      <w:r w:rsidRPr="00144AEF">
        <w:t>требованиям,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были</w:t>
      </w:r>
      <w:r w:rsidR="00144AEF" w:rsidRPr="00144AEF">
        <w:t xml:space="preserve"> </w:t>
      </w:r>
      <w:r w:rsidRPr="00144AEF">
        <w:t>сформулированы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</w:t>
      </w:r>
      <w:r w:rsidR="00144AEF" w:rsidRPr="00144AEF">
        <w:t xml:space="preserve">. </w:t>
      </w:r>
      <w:r w:rsidRPr="00144AEF">
        <w:t>п</w:t>
      </w:r>
      <w:r w:rsidR="00144AEF">
        <w:t>.2.7.1</w:t>
      </w:r>
      <w:r w:rsidR="009A3C1E" w:rsidRPr="00144AEF">
        <w:t>,</w:t>
      </w:r>
      <w:r w:rsidR="00144AEF" w:rsidRPr="00144AEF">
        <w:t xml:space="preserve"> </w:t>
      </w:r>
      <w:r w:rsidRPr="00144AEF">
        <w:t>2</w:t>
      </w:r>
      <w:r w:rsidR="00144AEF">
        <w:t>.7.2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2</w:t>
      </w:r>
      <w:r w:rsidR="00144AEF">
        <w:t>.7.3</w:t>
      </w:r>
      <w:r w:rsidR="00144AEF" w:rsidRPr="00144AEF">
        <w:t>.</w:t>
      </w:r>
    </w:p>
    <w:p w:rsidR="00144AEF" w:rsidRPr="00144AEF" w:rsidRDefault="00BD40CA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связи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тем,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структура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r w:rsidR="00144AEF">
        <w:t xml:space="preserve"> (</w:t>
      </w:r>
      <w:r w:rsidRPr="00144AEF">
        <w:t>рис</w:t>
      </w:r>
      <w:r w:rsidR="00144AEF">
        <w:t>.4</w:t>
      </w:r>
      <w:r w:rsidR="00144AEF" w:rsidRPr="00144AEF">
        <w:t xml:space="preserve">) </w:t>
      </w:r>
      <w:r w:rsidRPr="00144AEF">
        <w:t>предусматривает</w:t>
      </w:r>
      <w:r w:rsidR="00144AEF" w:rsidRPr="00144AEF">
        <w:t xml:space="preserve"> </w:t>
      </w:r>
      <w:r w:rsidRPr="00144AEF">
        <w:t>решение</w:t>
      </w:r>
      <w:r w:rsidR="00144AEF" w:rsidRPr="00144AEF">
        <w:t xml:space="preserve"> </w:t>
      </w:r>
      <w:r w:rsidRPr="00144AEF">
        <w:t>задач</w:t>
      </w:r>
      <w:r w:rsidR="00144AEF" w:rsidRPr="00144AEF">
        <w:t xml:space="preserve"> </w:t>
      </w:r>
      <w:r w:rsidRPr="00144AEF">
        <w:t>верхнего</w:t>
      </w:r>
      <w:r w:rsidR="00144AEF">
        <w:t xml:space="preserve"> (</w:t>
      </w:r>
      <w:r w:rsidRPr="00144AEF">
        <w:t>задачи</w:t>
      </w:r>
      <w:r w:rsidR="00144AEF" w:rsidRPr="00144AEF">
        <w:t xml:space="preserve"> </w:t>
      </w:r>
      <w:r w:rsidRPr="00144AEF">
        <w:t>оптимизации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интеллектуальная</w:t>
      </w:r>
      <w:r w:rsidR="00144AEF" w:rsidRPr="00144AEF">
        <w:t xml:space="preserve"> </w:t>
      </w:r>
      <w:r w:rsidRPr="00144AEF">
        <w:t>подсистема</w:t>
      </w:r>
      <w:r w:rsidR="00144AEF" w:rsidRPr="00144AEF">
        <w:t xml:space="preserve">) </w:t>
      </w:r>
      <w:r w:rsidRPr="00144AEF">
        <w:t>уровня,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включает</w:t>
      </w:r>
      <w:r w:rsidR="00144AEF" w:rsidRPr="00144AEF">
        <w:t xml:space="preserve"> </w:t>
      </w:r>
      <w:r w:rsidRPr="00144AEF">
        <w:t>задачи</w:t>
      </w:r>
      <w:r w:rsidR="00144AEF" w:rsidRPr="00144AEF">
        <w:t xml:space="preserve"> </w:t>
      </w:r>
      <w:r w:rsidRPr="00144AEF">
        <w:t>нижнего</w:t>
      </w:r>
      <w:r w:rsidR="00144AEF" w:rsidRPr="00144AEF">
        <w:t xml:space="preserve"> </w:t>
      </w:r>
      <w:r w:rsidRPr="00144AEF">
        <w:t>уровня</w:t>
      </w:r>
      <w:r w:rsidR="00144AEF">
        <w:t xml:space="preserve"> (</w:t>
      </w:r>
      <w:r w:rsidRPr="00144AEF">
        <w:t>стабилизация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слое,</w:t>
      </w:r>
      <w:r w:rsidR="00144AEF" w:rsidRPr="00144AEF">
        <w:t xml:space="preserve"> </w:t>
      </w:r>
      <w:r w:rsidRPr="00144AEF">
        <w:t>расходов</w:t>
      </w:r>
      <w:r w:rsidR="00144AEF" w:rsidRPr="00144AEF">
        <w:t xml:space="preserve"> </w:t>
      </w:r>
      <w:r w:rsidRPr="00144AEF">
        <w:t>материалов,</w:t>
      </w:r>
      <w:r w:rsidR="00144AEF" w:rsidRPr="00144AEF">
        <w:t xml:space="preserve"> </w:t>
      </w:r>
      <w:r w:rsidRPr="00144AEF">
        <w:t>давлений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144AEF">
        <w:t>т.д.</w:t>
      </w:r>
      <w:r w:rsidR="00144AEF" w:rsidRPr="00144AEF">
        <w:t xml:space="preserve">) </w:t>
      </w:r>
      <w:r w:rsidR="00A17BC5" w:rsidRPr="00144AEF">
        <w:t>в</w:t>
      </w:r>
      <w:r w:rsidR="00144AEF" w:rsidRPr="00144AEF">
        <w:t xml:space="preserve"> </w:t>
      </w:r>
      <w:r w:rsidR="00A17BC5" w:rsidRPr="00144AEF">
        <w:t>составе</w:t>
      </w:r>
      <w:r w:rsidR="00144AEF" w:rsidRPr="00144AEF">
        <w:t xml:space="preserve"> </w:t>
      </w:r>
      <w:r w:rsidRPr="00144AEF">
        <w:t>технического</w:t>
      </w:r>
      <w:r w:rsidR="00144AEF" w:rsidRPr="00144AEF">
        <w:t xml:space="preserve"> </w:t>
      </w:r>
      <w:r w:rsidRPr="00144AEF">
        <w:t>обеспечения</w:t>
      </w:r>
      <w:r w:rsidR="00144AEF" w:rsidRPr="00144AEF">
        <w:t xml:space="preserve"> </w:t>
      </w:r>
      <w:r w:rsidRPr="00144AEF">
        <w:t>АСУТП</w:t>
      </w:r>
      <w:r w:rsidR="00144AEF" w:rsidRPr="00144AEF">
        <w:t xml:space="preserve"> </w:t>
      </w:r>
      <w:r w:rsidR="00A17BC5" w:rsidRPr="00144AEF">
        <w:t>используется</w:t>
      </w:r>
      <w:r w:rsidR="00144AEF" w:rsidRPr="00144AEF">
        <w:t xml:space="preserve"> </w:t>
      </w:r>
      <w:r w:rsidRPr="00144AEF">
        <w:t>два</w:t>
      </w:r>
      <w:r w:rsidR="00144AEF" w:rsidRPr="00144AEF">
        <w:t xml:space="preserve"> </w:t>
      </w:r>
      <w:r w:rsidRPr="00144AEF">
        <w:t>управляющих</w:t>
      </w:r>
      <w:r w:rsidR="00144AEF" w:rsidRPr="00144AEF">
        <w:t xml:space="preserve"> </w:t>
      </w:r>
      <w:r w:rsidRPr="00144AEF">
        <w:t>компьютера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обеспечения</w:t>
      </w:r>
      <w:r w:rsidR="00144AEF" w:rsidRPr="00144AEF">
        <w:t xml:space="preserve"> </w:t>
      </w:r>
      <w:r w:rsidRPr="00144AEF">
        <w:t>решения</w:t>
      </w:r>
      <w:r w:rsidR="00144AEF" w:rsidRPr="00144AEF">
        <w:t xml:space="preserve"> </w:t>
      </w:r>
      <w:r w:rsidRPr="00144AEF">
        <w:t>задач</w:t>
      </w:r>
      <w:r w:rsidR="00144AEF" w:rsidRPr="00144AEF">
        <w:t xml:space="preserve"> </w:t>
      </w:r>
      <w:r w:rsidRPr="00144AEF">
        <w:t>планирования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цеха,</w:t>
      </w:r>
      <w:r w:rsidR="00144AEF" w:rsidRPr="00144AEF">
        <w:t xml:space="preserve"> </w:t>
      </w:r>
      <w:r w:rsidRPr="00144AEF">
        <w:t>программ</w:t>
      </w:r>
      <w:r w:rsidR="00144AEF" w:rsidRPr="00144AEF">
        <w:t xml:space="preserve"> </w:t>
      </w:r>
      <w:r w:rsidRPr="00144AEF">
        <w:t>организационной</w:t>
      </w:r>
      <w:r w:rsidR="00144AEF" w:rsidRPr="00144AEF">
        <w:t xml:space="preserve"> </w:t>
      </w:r>
      <w:r w:rsidRPr="00144AEF">
        <w:t>подсистемы,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подсистем</w:t>
      </w:r>
      <w:r w:rsidR="00144AEF" w:rsidRPr="00144AEF">
        <w:t xml:space="preserve"> </w:t>
      </w:r>
      <w:r w:rsidRPr="00144AEF">
        <w:t>оптимального</w:t>
      </w:r>
      <w:r w:rsidR="00144AEF" w:rsidRPr="00144AEF">
        <w:t xml:space="preserve"> </w:t>
      </w:r>
      <w:r w:rsidRPr="00144AEF">
        <w:t>упра</w:t>
      </w:r>
      <w:r w:rsidR="00A17BC5" w:rsidRPr="00144AEF">
        <w:t>вления</w:t>
      </w:r>
      <w:r w:rsidR="00144AEF" w:rsidRPr="00144AEF">
        <w:t xml:space="preserve"> </w:t>
      </w:r>
      <w:r w:rsidR="00A17BC5" w:rsidRPr="00144AEF">
        <w:t>и</w:t>
      </w:r>
      <w:r w:rsidR="00144AEF" w:rsidRPr="00144AEF">
        <w:t xml:space="preserve"> </w:t>
      </w:r>
      <w:r w:rsidR="00A17BC5" w:rsidRPr="00144AEF">
        <w:t>интеллектуальной</w:t>
      </w:r>
      <w:r w:rsidR="00144AEF" w:rsidRPr="00144AEF">
        <w:t xml:space="preserve"> </w:t>
      </w:r>
      <w:r w:rsidR="00A17BC5" w:rsidRPr="00144AEF">
        <w:t>подси</w:t>
      </w:r>
      <w:r w:rsidRPr="00144AEF">
        <w:t>стемы</w:t>
      </w:r>
      <w:r w:rsidR="00144AEF" w:rsidRPr="00144AEF">
        <w:t xml:space="preserve"> </w:t>
      </w:r>
      <w:r w:rsidR="00A17BC5" w:rsidRPr="00144AEF">
        <w:t>применяется</w:t>
      </w:r>
      <w:r w:rsidR="00144AEF" w:rsidRPr="00144AEF">
        <w:t xml:space="preserve"> </w:t>
      </w:r>
      <w:r w:rsidR="00A17BC5" w:rsidRPr="00144AEF">
        <w:t>управляющая</w:t>
      </w:r>
      <w:r w:rsidR="00144AEF" w:rsidRPr="00144AEF">
        <w:t xml:space="preserve"> </w:t>
      </w:r>
      <w:r w:rsidR="00A17BC5" w:rsidRPr="00144AEF">
        <w:t>вычислительная</w:t>
      </w:r>
      <w:r w:rsidR="00144AEF" w:rsidRPr="00144AEF">
        <w:t xml:space="preserve"> </w:t>
      </w:r>
      <w:r w:rsidR="00A17BC5" w:rsidRPr="00144AEF">
        <w:t>машина</w:t>
      </w:r>
      <w:r w:rsidR="00144AEF" w:rsidRPr="00144AEF">
        <w:t xml:space="preserve"> - </w:t>
      </w:r>
      <w:r w:rsidR="00A17BC5" w:rsidRPr="00144AEF">
        <w:t>УВМ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решения</w:t>
      </w:r>
      <w:r w:rsidR="00144AEF" w:rsidRPr="00144AEF">
        <w:t xml:space="preserve"> </w:t>
      </w:r>
      <w:r w:rsidRPr="00144AEF">
        <w:t>задач</w:t>
      </w:r>
      <w:r w:rsidR="00144AEF" w:rsidRPr="00144AEF">
        <w:t xml:space="preserve"> </w:t>
      </w:r>
      <w:r w:rsidRPr="00144AEF">
        <w:t>оперативного</w:t>
      </w:r>
      <w:r w:rsidR="00144AEF" w:rsidRPr="00144AEF">
        <w:t xml:space="preserve"> </w:t>
      </w:r>
      <w:r w:rsidR="00246B69" w:rsidRPr="00144AEF">
        <w:t>управления</w:t>
      </w:r>
      <w:r w:rsidR="00144AEF" w:rsidRPr="00144AEF">
        <w:t xml:space="preserve"> </w:t>
      </w:r>
      <w:r w:rsidR="00246B69" w:rsidRPr="00144AEF">
        <w:t>нижнего</w:t>
      </w:r>
      <w:r w:rsidR="00144AEF" w:rsidRPr="00144AEF">
        <w:t xml:space="preserve"> </w:t>
      </w:r>
      <w:r w:rsidR="00246B69" w:rsidRPr="00144AEF">
        <w:t>уровня</w:t>
      </w:r>
      <w:r w:rsidR="00144AEF" w:rsidRPr="00144AEF">
        <w:t xml:space="preserve"> </w:t>
      </w:r>
      <w:r w:rsidR="00246B69" w:rsidRPr="00144AEF">
        <w:t>нами</w:t>
      </w:r>
      <w:r w:rsidR="00144AEF" w:rsidRPr="00144AEF">
        <w:t xml:space="preserve"> </w:t>
      </w:r>
      <w:r w:rsidR="00246B69" w:rsidRPr="00144AEF">
        <w:t>предполагается</w:t>
      </w:r>
      <w:r w:rsidR="00144AEF" w:rsidRPr="00144AEF">
        <w:t xml:space="preserve"> </w:t>
      </w:r>
      <w:r w:rsidR="00246B69" w:rsidRPr="00144AEF">
        <w:t>использование</w:t>
      </w:r>
      <w:r w:rsidR="00144AEF" w:rsidRPr="00144AEF">
        <w:t xml:space="preserve"> </w:t>
      </w:r>
      <w:r w:rsidR="00246B69" w:rsidRPr="00144AEF">
        <w:t>управляющего</w:t>
      </w:r>
      <w:r w:rsidR="00144AEF" w:rsidRPr="00144AEF">
        <w:t xml:space="preserve"> </w:t>
      </w:r>
      <w:r w:rsidR="00246B69" w:rsidRPr="00144AEF">
        <w:t>контроллера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t>В</w:t>
      </w:r>
      <w:r w:rsidR="00144AEF" w:rsidRPr="00144AEF">
        <w:t xml:space="preserve"> </w:t>
      </w:r>
      <w:r w:rsidRPr="00144AEF">
        <w:t>автоматизированной</w:t>
      </w:r>
      <w:r w:rsidR="00144AEF" w:rsidRPr="00144AEF">
        <w:t xml:space="preserve"> </w:t>
      </w:r>
      <w:r w:rsidRPr="00144AEF">
        <w:t>системе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="00246B69" w:rsidRPr="00144AEF">
        <w:t>нижнего</w:t>
      </w:r>
      <w:r w:rsidR="00144AEF" w:rsidRPr="00144AEF">
        <w:t xml:space="preserve"> </w:t>
      </w:r>
      <w:r w:rsidR="00246B69" w:rsidRPr="00144AEF">
        <w:t>уровня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качестве</w:t>
      </w:r>
      <w:r w:rsidR="00144AEF" w:rsidRPr="00144AEF">
        <w:t xml:space="preserve"> </w:t>
      </w:r>
      <w:r w:rsidRPr="00144AEF">
        <w:t>технической</w:t>
      </w:r>
      <w:r w:rsidR="00144AEF" w:rsidRPr="00144AEF">
        <w:t xml:space="preserve"> </w:t>
      </w:r>
      <w:r w:rsidRPr="00144AEF">
        <w:t>базы</w:t>
      </w:r>
      <w:r w:rsidR="00144AEF" w:rsidRPr="00144AEF">
        <w:t xml:space="preserve"> </w:t>
      </w:r>
      <w:r w:rsidRPr="00144AEF">
        <w:t>управляющей</w:t>
      </w:r>
      <w:r w:rsidR="00144AEF" w:rsidRPr="00144AEF">
        <w:t xml:space="preserve"> </w:t>
      </w:r>
      <w:r w:rsidRPr="00144AEF">
        <w:t>части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автоматизации</w:t>
      </w:r>
      <w:r w:rsidR="00144AEF" w:rsidRPr="00144AEF">
        <w:t xml:space="preserve"> </w:t>
      </w:r>
      <w:r w:rsidRPr="00144AEF">
        <w:t>выбран</w:t>
      </w:r>
      <w:r w:rsidR="00144AEF" w:rsidRPr="00144AEF">
        <w:t xml:space="preserve"> </w:t>
      </w:r>
      <w:r w:rsidRPr="00144AEF">
        <w:t>программируемый</w:t>
      </w:r>
      <w:r w:rsidR="00144AEF" w:rsidRPr="00144AEF">
        <w:t xml:space="preserve"> </w:t>
      </w:r>
      <w:r w:rsidRPr="00144AEF">
        <w:t>логический</w:t>
      </w:r>
      <w:r w:rsidR="00144AEF" w:rsidRPr="00144AEF">
        <w:t xml:space="preserve"> </w:t>
      </w:r>
      <w:r w:rsidRPr="00144AEF">
        <w:t>контроллер</w:t>
      </w:r>
      <w:r w:rsidR="00144AEF" w:rsidRPr="00144AEF">
        <w:t xml:space="preserve"> </w:t>
      </w:r>
      <w:r w:rsidRPr="00144AEF">
        <w:rPr>
          <w:lang w:val="en-US"/>
        </w:rPr>
        <w:t>Simatic</w:t>
      </w:r>
      <w:r w:rsidR="00144AEF" w:rsidRPr="00144AEF">
        <w:t xml:space="preserve"> </w:t>
      </w:r>
      <w:r w:rsidRPr="00144AEF">
        <w:rPr>
          <w:lang w:val="en-US"/>
        </w:rPr>
        <w:t>S</w:t>
      </w:r>
      <w:r w:rsidRPr="00144AEF">
        <w:t>7-300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центральным</w:t>
      </w:r>
      <w:r w:rsidR="00144AEF" w:rsidRPr="00144AEF">
        <w:t xml:space="preserve"> </w:t>
      </w:r>
      <w:r w:rsidRPr="00144AEF">
        <w:t>процессором</w:t>
      </w:r>
      <w:r w:rsidR="00144AEF" w:rsidRPr="00144AEF">
        <w:t xml:space="preserve"> </w:t>
      </w:r>
      <w:r w:rsidRPr="00144AEF">
        <w:rPr>
          <w:bCs/>
          <w:lang w:val="en-US"/>
        </w:rPr>
        <w:t>CPU</w:t>
      </w:r>
      <w:r w:rsidR="00144AEF" w:rsidRPr="00144AEF">
        <w:rPr>
          <w:bCs/>
        </w:rPr>
        <w:t xml:space="preserve"> </w:t>
      </w:r>
      <w:r w:rsidRPr="00144AEF">
        <w:rPr>
          <w:bCs/>
        </w:rPr>
        <w:t>315-2</w:t>
      </w:r>
      <w:r w:rsidRPr="00144AEF">
        <w:rPr>
          <w:bCs/>
          <w:lang w:val="en-US"/>
        </w:rPr>
        <w:t>DP</w:t>
      </w:r>
      <w:r w:rsidR="00144AEF" w:rsidRPr="00144AEF">
        <w:t xml:space="preserve">. </w:t>
      </w:r>
      <w:r w:rsidRPr="00144AEF">
        <w:t>Контроллер</w:t>
      </w:r>
      <w:r w:rsidR="00144AEF" w:rsidRPr="00144AEF">
        <w:t xml:space="preserve"> </w:t>
      </w:r>
      <w:r w:rsidRPr="00144AEF">
        <w:t>полностью</w:t>
      </w:r>
      <w:r w:rsidR="00144AEF" w:rsidRPr="00144AEF">
        <w:t xml:space="preserve"> </w:t>
      </w:r>
      <w:r w:rsidRPr="00144AEF">
        <w:t>отвечает</w:t>
      </w:r>
      <w:r w:rsidR="00144AEF" w:rsidRPr="00144AEF">
        <w:t xml:space="preserve"> </w:t>
      </w:r>
      <w:r w:rsidRPr="00144AEF">
        <w:t>требованиям</w:t>
      </w:r>
      <w:r w:rsidR="00144AEF" w:rsidRPr="00144AEF">
        <w:t xml:space="preserve"> </w:t>
      </w:r>
      <w:r w:rsidRPr="00144AEF">
        <w:t>концепции</w:t>
      </w:r>
      <w:r w:rsidR="00144AEF" w:rsidRPr="00144AEF">
        <w:t xml:space="preserve"> </w:t>
      </w:r>
      <w:r w:rsidRPr="00144AEF">
        <w:t>“Totally</w:t>
      </w:r>
      <w:r w:rsidR="00144AEF" w:rsidRPr="00144AEF">
        <w:t xml:space="preserve"> </w:t>
      </w:r>
      <w:r w:rsidRPr="00144AEF">
        <w:t>Integrated</w:t>
      </w:r>
      <w:r w:rsidR="00144AEF" w:rsidRPr="00144AEF">
        <w:t xml:space="preserve"> </w:t>
      </w:r>
      <w:r w:rsidRPr="00144AEF">
        <w:t>Automation”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t>Модульный</w:t>
      </w:r>
      <w:r w:rsidR="00144AEF" w:rsidRPr="00144AEF">
        <w:t xml:space="preserve"> </w:t>
      </w:r>
      <w:r w:rsidRPr="00144AEF">
        <w:t>программируемый</w:t>
      </w:r>
      <w:r w:rsidR="00144AEF" w:rsidRPr="00144AEF">
        <w:t xml:space="preserve"> </w:t>
      </w:r>
      <w:r w:rsidRPr="00144AEF">
        <w:t>контроллер</w:t>
      </w:r>
      <w:r w:rsidR="00144AEF" w:rsidRPr="00144AEF">
        <w:t xml:space="preserve"> </w:t>
      </w:r>
      <w:r w:rsidRPr="00144AEF">
        <w:rPr>
          <w:lang w:val="en-US"/>
        </w:rPr>
        <w:t>Simatic</w:t>
      </w:r>
      <w:r w:rsidR="00144AEF" w:rsidRPr="00144AEF">
        <w:t xml:space="preserve"> </w:t>
      </w:r>
      <w:r w:rsidRPr="00144AEF">
        <w:t>S7-300</w:t>
      </w:r>
      <w:r w:rsidR="00144AEF" w:rsidRPr="00144AEF">
        <w:t xml:space="preserve"> </w:t>
      </w:r>
      <w:r w:rsidRPr="00144AEF">
        <w:t>предназначен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решения</w:t>
      </w:r>
      <w:r w:rsidR="00144AEF" w:rsidRPr="00144AEF">
        <w:t xml:space="preserve"> </w:t>
      </w:r>
      <w:r w:rsidRPr="00144AEF">
        <w:t>задач</w:t>
      </w:r>
      <w:r w:rsidR="00144AEF" w:rsidRPr="00144AEF">
        <w:t xml:space="preserve"> </w:t>
      </w:r>
      <w:r w:rsidRPr="00144AEF">
        <w:t>автоматического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низкой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средней</w:t>
      </w:r>
      <w:r w:rsidR="00144AEF" w:rsidRPr="00144AEF">
        <w:t xml:space="preserve"> </w:t>
      </w:r>
      <w:r w:rsidRPr="00144AEF">
        <w:t>степени</w:t>
      </w:r>
      <w:r w:rsidR="00144AEF" w:rsidRPr="00144AEF">
        <w:t xml:space="preserve"> </w:t>
      </w:r>
      <w:r w:rsidRPr="00144AEF">
        <w:t>сложности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rPr>
          <w:lang w:val="en-US"/>
        </w:rPr>
        <w:t>Simatic</w:t>
      </w:r>
      <w:r w:rsidR="00144AEF" w:rsidRPr="00144AEF">
        <w:t xml:space="preserve"> </w:t>
      </w:r>
      <w:r w:rsidRPr="00144AEF">
        <w:t>S7-300</w:t>
      </w:r>
      <w:r w:rsidR="00144AEF" w:rsidRPr="00144AEF">
        <w:t xml:space="preserve"> </w:t>
      </w:r>
      <w:r w:rsidRPr="00144AEF">
        <w:t>выбран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следующим</w:t>
      </w:r>
      <w:r w:rsidR="00144AEF" w:rsidRPr="00144AEF">
        <w:t xml:space="preserve"> </w:t>
      </w:r>
      <w:r w:rsidRPr="00144AEF">
        <w:t>причинам</w:t>
      </w:r>
      <w:r w:rsidR="00144AEF" w:rsidRPr="00144AEF">
        <w:t>:</w:t>
      </w:r>
    </w:p>
    <w:p w:rsidR="00144AEF" w:rsidRPr="00144AEF" w:rsidRDefault="003A231F" w:rsidP="00144AEF">
      <w:pPr>
        <w:numPr>
          <w:ilvl w:val="0"/>
          <w:numId w:val="14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Широкий</w:t>
      </w:r>
      <w:r w:rsidR="00144AEF" w:rsidRPr="00144AEF">
        <w:t xml:space="preserve"> </w:t>
      </w:r>
      <w:r w:rsidRPr="00144AEF">
        <w:t>спектр</w:t>
      </w:r>
      <w:r w:rsidR="00144AEF" w:rsidRPr="00144AEF">
        <w:t xml:space="preserve"> </w:t>
      </w:r>
      <w:r w:rsidRPr="00144AEF">
        <w:t>модулей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максимальной</w:t>
      </w:r>
      <w:r w:rsidR="00144AEF" w:rsidRPr="00144AEF">
        <w:t xml:space="preserve"> </w:t>
      </w:r>
      <w:r w:rsidRPr="00144AEF">
        <w:t>адаптации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решению</w:t>
      </w:r>
      <w:r w:rsidR="00144AEF" w:rsidRPr="00144AEF">
        <w:t xml:space="preserve"> </w:t>
      </w:r>
      <w:r w:rsidRPr="00144AEF">
        <w:t>любой</w:t>
      </w:r>
      <w:r w:rsidR="00144AEF" w:rsidRPr="00144AEF">
        <w:t xml:space="preserve"> </w:t>
      </w:r>
      <w:r w:rsidRPr="00144AEF">
        <w:t>задачи</w:t>
      </w:r>
      <w:r w:rsidR="00144AEF" w:rsidRPr="00144AEF">
        <w:t>.</w:t>
      </w:r>
    </w:p>
    <w:p w:rsidR="00144AEF" w:rsidRPr="00144AEF" w:rsidRDefault="003A231F" w:rsidP="00144AEF">
      <w:pPr>
        <w:numPr>
          <w:ilvl w:val="0"/>
          <w:numId w:val="14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Возможность</w:t>
      </w:r>
      <w:r w:rsidR="00144AEF" w:rsidRPr="00144AEF">
        <w:t xml:space="preserve"> </w:t>
      </w:r>
      <w:r w:rsidRPr="00144AEF">
        <w:t>использования</w:t>
      </w:r>
      <w:r w:rsidR="00144AEF" w:rsidRPr="00144AEF">
        <w:t xml:space="preserve"> </w:t>
      </w:r>
      <w:r w:rsidRPr="00144AEF">
        <w:t>распределенных</w:t>
      </w:r>
      <w:r w:rsidR="00144AEF" w:rsidRPr="00144AEF">
        <w:t xml:space="preserve"> </w:t>
      </w:r>
      <w:r w:rsidRPr="00144AEF">
        <w:t>структур</w:t>
      </w:r>
      <w:r w:rsidR="00144AEF" w:rsidRPr="00144AEF">
        <w:t xml:space="preserve"> </w:t>
      </w:r>
      <w:r w:rsidRPr="00144AEF">
        <w:t>ввода-вывода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простое</w:t>
      </w:r>
      <w:r w:rsidR="00144AEF" w:rsidRPr="00144AEF">
        <w:t xml:space="preserve"> </w:t>
      </w:r>
      <w:r w:rsidRPr="00144AEF">
        <w:t>включение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различные</w:t>
      </w:r>
      <w:r w:rsidR="00144AEF" w:rsidRPr="00144AEF">
        <w:t xml:space="preserve"> </w:t>
      </w:r>
      <w:r w:rsidRPr="00144AEF">
        <w:t>типы</w:t>
      </w:r>
      <w:r w:rsidR="00144AEF" w:rsidRPr="00144AEF">
        <w:t xml:space="preserve"> </w:t>
      </w:r>
      <w:r w:rsidRPr="00144AEF">
        <w:t>промышленных</w:t>
      </w:r>
      <w:r w:rsidR="00144AEF" w:rsidRPr="00144AEF">
        <w:t xml:space="preserve"> </w:t>
      </w:r>
      <w:r w:rsidRPr="00144AEF">
        <w:t>сетей</w:t>
      </w:r>
      <w:r w:rsidR="00144AEF" w:rsidRPr="00144AEF">
        <w:t>.</w:t>
      </w:r>
    </w:p>
    <w:p w:rsidR="00144AEF" w:rsidRPr="00144AEF" w:rsidRDefault="003A231F" w:rsidP="00144AEF">
      <w:pPr>
        <w:numPr>
          <w:ilvl w:val="0"/>
          <w:numId w:val="14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Удобная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обслуживания</w:t>
      </w:r>
      <w:r w:rsidR="00144AEF" w:rsidRPr="00144AEF">
        <w:t xml:space="preserve"> </w:t>
      </w:r>
      <w:r w:rsidRPr="00144AEF">
        <w:t>конструкция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работа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естественным</w:t>
      </w:r>
      <w:r w:rsidR="00144AEF" w:rsidRPr="00144AEF">
        <w:t xml:space="preserve"> </w:t>
      </w:r>
      <w:r w:rsidRPr="00144AEF">
        <w:t>охлаждением</w:t>
      </w:r>
      <w:r w:rsidR="00144AEF" w:rsidRPr="00144AEF">
        <w:t>.</w:t>
      </w:r>
    </w:p>
    <w:p w:rsidR="00144AEF" w:rsidRPr="00144AEF" w:rsidRDefault="003A231F" w:rsidP="00144AEF">
      <w:pPr>
        <w:numPr>
          <w:ilvl w:val="0"/>
          <w:numId w:val="14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Свободное</w:t>
      </w:r>
      <w:r w:rsidR="00144AEF" w:rsidRPr="00144AEF">
        <w:t xml:space="preserve"> </w:t>
      </w:r>
      <w:r w:rsidRPr="00144AEF">
        <w:t>наращивание</w:t>
      </w:r>
      <w:r w:rsidR="00144AEF" w:rsidRPr="00144AEF">
        <w:t xml:space="preserve"> </w:t>
      </w:r>
      <w:r w:rsidRPr="00144AEF">
        <w:t>возможностей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модернизации</w:t>
      </w:r>
      <w:r w:rsidR="00144AEF" w:rsidRPr="00144AEF">
        <w:t xml:space="preserve"> </w:t>
      </w:r>
      <w:r w:rsidRPr="00144AEF">
        <w:t>системы</w:t>
      </w:r>
      <w:r w:rsidR="00144AEF" w:rsidRPr="00144AEF">
        <w:t>.</w:t>
      </w:r>
    </w:p>
    <w:p w:rsidR="00144AEF" w:rsidRPr="00144AEF" w:rsidRDefault="003A231F" w:rsidP="00144AEF">
      <w:pPr>
        <w:numPr>
          <w:ilvl w:val="0"/>
          <w:numId w:val="14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Высокая</w:t>
      </w:r>
      <w:r w:rsidR="00144AEF" w:rsidRPr="00144AEF">
        <w:t xml:space="preserve"> </w:t>
      </w:r>
      <w:r w:rsidRPr="00144AEF">
        <w:t>мощность,</w:t>
      </w:r>
      <w:r w:rsidR="00144AEF" w:rsidRPr="00144AEF">
        <w:t xml:space="preserve"> </w:t>
      </w:r>
      <w:r w:rsidRPr="00144AEF">
        <w:t>благодаря</w:t>
      </w:r>
      <w:r w:rsidR="00144AEF" w:rsidRPr="00144AEF">
        <w:t xml:space="preserve"> </w:t>
      </w:r>
      <w:r w:rsidRPr="00144AEF">
        <w:t>большому</w:t>
      </w:r>
      <w:r w:rsidR="00144AEF" w:rsidRPr="00144AEF">
        <w:t xml:space="preserve"> </w:t>
      </w:r>
      <w:r w:rsidRPr="00144AEF">
        <w:t>количеству</w:t>
      </w:r>
      <w:r w:rsidR="00144AEF" w:rsidRPr="00144AEF">
        <w:t xml:space="preserve"> </w:t>
      </w:r>
      <w:r w:rsidRPr="00144AEF">
        <w:t>встроенных</w:t>
      </w:r>
      <w:r w:rsidR="00144AEF" w:rsidRPr="00144AEF">
        <w:t xml:space="preserve"> </w:t>
      </w:r>
      <w:r w:rsidRPr="00144AEF">
        <w:t>функций</w:t>
      </w:r>
      <w:r w:rsidR="00144AEF" w:rsidRPr="00144AEF">
        <w:t>.</w:t>
      </w:r>
    </w:p>
    <w:p w:rsidR="00144AEF" w:rsidRPr="00144AEF" w:rsidRDefault="003A231F" w:rsidP="00144AEF">
      <w:pPr>
        <w:numPr>
          <w:ilvl w:val="0"/>
          <w:numId w:val="14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Конфигурирование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программирование</w:t>
      </w:r>
      <w:r w:rsidR="00144AEF" w:rsidRPr="00144AEF">
        <w:t xml:space="preserve"> </w:t>
      </w:r>
      <w:r w:rsidRPr="00144AEF">
        <w:t>средствами</w:t>
      </w:r>
      <w:r w:rsidR="00144AEF" w:rsidRPr="00144AEF">
        <w:t xml:space="preserve"> </w:t>
      </w:r>
      <w:r w:rsidRPr="00144AEF">
        <w:t>STEP</w:t>
      </w:r>
      <w:r w:rsidR="00144AEF" w:rsidRPr="00144AEF">
        <w:t xml:space="preserve"> </w:t>
      </w:r>
      <w:r w:rsidRPr="00144AEF">
        <w:t>7</w:t>
      </w:r>
      <w:r w:rsidR="00144AEF" w:rsidRPr="00144AEF">
        <w:t>.</w:t>
      </w:r>
    </w:p>
    <w:p w:rsidR="00144AEF" w:rsidRPr="00144AEF" w:rsidRDefault="003A231F" w:rsidP="00144AEF">
      <w:pPr>
        <w:numPr>
          <w:ilvl w:val="0"/>
          <w:numId w:val="14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Возможность</w:t>
      </w:r>
      <w:r w:rsidR="00144AEF" w:rsidRPr="00144AEF">
        <w:t xml:space="preserve"> </w:t>
      </w:r>
      <w:r w:rsidRPr="00144AEF">
        <w:t>включения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сети</w:t>
      </w:r>
      <w:r w:rsidR="00144AEF" w:rsidRPr="00144AEF">
        <w:t xml:space="preserve"> </w:t>
      </w:r>
      <w:r w:rsidRPr="00144AEF">
        <w:t>MPI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SIMATIC</w:t>
      </w:r>
      <w:r w:rsidR="00144AEF" w:rsidRPr="00144AEF">
        <w:t xml:space="preserve"> </w:t>
      </w:r>
      <w:r w:rsidRPr="00144AEF">
        <w:t>NET</w:t>
      </w:r>
      <w:r w:rsidR="00144AEF" w:rsidRPr="00144AEF">
        <w:t>.</w:t>
      </w:r>
    </w:p>
    <w:p w:rsidR="00144AEF" w:rsidRPr="00144AEF" w:rsidRDefault="003A231F" w:rsidP="00144AEF">
      <w:pPr>
        <w:numPr>
          <w:ilvl w:val="0"/>
          <w:numId w:val="14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Каждый</w:t>
      </w:r>
      <w:r w:rsidR="00144AEF" w:rsidRPr="00144AEF">
        <w:t xml:space="preserve"> </w:t>
      </w:r>
      <w:r w:rsidRPr="00144AEF">
        <w:t>центральный</w:t>
      </w:r>
      <w:r w:rsidR="00144AEF" w:rsidRPr="00144AEF">
        <w:t xml:space="preserve"> </w:t>
      </w:r>
      <w:r w:rsidRPr="00144AEF">
        <w:t>процессор</w:t>
      </w:r>
      <w:r w:rsidR="00144AEF" w:rsidRPr="00144AEF">
        <w:t xml:space="preserve"> </w:t>
      </w:r>
      <w:r w:rsidRPr="00144AEF">
        <w:t>S7-300</w:t>
      </w:r>
      <w:r w:rsidR="00144AEF" w:rsidRPr="00144AEF">
        <w:t xml:space="preserve"> </w:t>
      </w:r>
      <w:r w:rsidRPr="00144AEF">
        <w:t>оснащен</w:t>
      </w:r>
      <w:r w:rsidR="00144AEF" w:rsidRPr="00144AEF">
        <w:t xml:space="preserve"> </w:t>
      </w:r>
      <w:r w:rsidRPr="00144AEF">
        <w:t>встроенным</w:t>
      </w:r>
      <w:r w:rsidR="00144AEF" w:rsidRPr="00144AEF">
        <w:t xml:space="preserve"> </w:t>
      </w:r>
      <w:r w:rsidRPr="00144AEF">
        <w:t>блоком</w:t>
      </w:r>
      <w:r w:rsidR="00144AEF" w:rsidRPr="00144AEF">
        <w:t xml:space="preserve"> </w:t>
      </w:r>
      <w:r w:rsidRPr="00144AEF">
        <w:t>питания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входным</w:t>
      </w:r>
      <w:r w:rsidR="00144AEF" w:rsidRPr="00144AEF">
        <w:t xml:space="preserve"> </w:t>
      </w:r>
      <w:r w:rsidRPr="00144AEF">
        <w:t>напряжением</w:t>
      </w:r>
      <w:r w:rsidR="00144AEF" w:rsidRPr="00144AEF">
        <w:t xml:space="preserve"> </w:t>
      </w:r>
      <w:r w:rsidRPr="00144AEF">
        <w:t>=24В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t>Кроме</w:t>
      </w:r>
      <w:r w:rsidR="00144AEF" w:rsidRPr="00144AEF">
        <w:t xml:space="preserve"> </w:t>
      </w:r>
      <w:r w:rsidRPr="00144AEF">
        <w:t>того,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составе</w:t>
      </w:r>
      <w:r w:rsidR="00144AEF" w:rsidRPr="00144AEF">
        <w:t xml:space="preserve"> </w:t>
      </w:r>
      <w:r w:rsidRPr="00144AEF">
        <w:t>S7-300</w:t>
      </w:r>
      <w:r w:rsidR="00144AEF" w:rsidRPr="00144AEF">
        <w:t xml:space="preserve"> </w:t>
      </w:r>
      <w:r w:rsidRPr="00144AEF">
        <w:t>могут</w:t>
      </w:r>
      <w:r w:rsidR="00144AEF" w:rsidRPr="00144AEF">
        <w:t xml:space="preserve"> </w:t>
      </w:r>
      <w:r w:rsidRPr="00144AEF">
        <w:t>использоваться</w:t>
      </w:r>
      <w:r w:rsidR="00144AEF" w:rsidRPr="00144AEF">
        <w:t xml:space="preserve"> </w:t>
      </w:r>
      <w:r w:rsidRPr="00144AEF">
        <w:t>модули</w:t>
      </w:r>
      <w:r w:rsidR="00144AEF" w:rsidRPr="00144AEF">
        <w:t xml:space="preserve"> </w:t>
      </w:r>
      <w:r w:rsidRPr="00144AEF">
        <w:t>систем</w:t>
      </w:r>
      <w:r w:rsidR="00144AEF" w:rsidRPr="00144AEF">
        <w:t xml:space="preserve"> </w:t>
      </w:r>
      <w:r w:rsidRPr="00144AEF">
        <w:t>взвешивания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дозирования</w:t>
      </w:r>
      <w:r w:rsidR="00144AEF" w:rsidRPr="00144AEF">
        <w:t xml:space="preserve"> </w:t>
      </w:r>
      <w:r w:rsidRPr="00144AEF">
        <w:t>семейства</w:t>
      </w:r>
      <w:r w:rsidR="00144AEF" w:rsidRPr="00144AEF">
        <w:t xml:space="preserve"> </w:t>
      </w:r>
      <w:r w:rsidRPr="00144AEF">
        <w:t>SIWAREX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t>Эффективному</w:t>
      </w:r>
      <w:r w:rsidR="00144AEF" w:rsidRPr="00144AEF">
        <w:t xml:space="preserve"> </w:t>
      </w:r>
      <w:r w:rsidRPr="00144AEF">
        <w:t>применению</w:t>
      </w:r>
      <w:r w:rsidR="00144AEF" w:rsidRPr="00144AEF">
        <w:t xml:space="preserve"> </w:t>
      </w:r>
      <w:r w:rsidRPr="00144AEF">
        <w:t>контроллеров</w:t>
      </w:r>
      <w:r w:rsidR="00144AEF" w:rsidRPr="00144AEF">
        <w:t xml:space="preserve"> </w:t>
      </w:r>
      <w:r w:rsidRPr="00144AEF">
        <w:t>способствует</w:t>
      </w:r>
      <w:r w:rsidR="00144AEF" w:rsidRPr="00144AEF">
        <w:t xml:space="preserve"> </w:t>
      </w:r>
      <w:r w:rsidRPr="00144AEF">
        <w:t>возможность</w:t>
      </w:r>
      <w:r w:rsidR="00144AEF" w:rsidRPr="00144AEF">
        <w:t xml:space="preserve"> </w:t>
      </w:r>
      <w:r w:rsidRPr="00144AEF">
        <w:t>использования</w:t>
      </w:r>
      <w:r w:rsidR="00144AEF" w:rsidRPr="00144AEF">
        <w:t xml:space="preserve"> </w:t>
      </w:r>
      <w:r w:rsidRPr="00144AEF">
        <w:t>нескольких</w:t>
      </w:r>
      <w:r w:rsidR="00144AEF" w:rsidRPr="00144AEF">
        <w:t xml:space="preserve"> </w:t>
      </w:r>
      <w:r w:rsidRPr="00144AEF">
        <w:t>типов</w:t>
      </w:r>
      <w:r w:rsidR="00144AEF" w:rsidRPr="00144AEF">
        <w:t xml:space="preserve"> </w:t>
      </w:r>
      <w:r w:rsidRPr="00144AEF">
        <w:t>центральных</w:t>
      </w:r>
      <w:r w:rsidR="00144AEF" w:rsidRPr="00144AEF">
        <w:t xml:space="preserve"> </w:t>
      </w:r>
      <w:r w:rsidRPr="00144AEF">
        <w:t>процессоров</w:t>
      </w:r>
      <w:r w:rsidR="00144AEF" w:rsidRPr="00144AEF">
        <w:t xml:space="preserve"> </w:t>
      </w:r>
      <w:r w:rsidRPr="00144AEF">
        <w:t>различной</w:t>
      </w:r>
      <w:r w:rsidR="00144AEF" w:rsidRPr="00144AEF">
        <w:t xml:space="preserve"> </w:t>
      </w:r>
      <w:r w:rsidRPr="00144AEF">
        <w:t>производительности,</w:t>
      </w:r>
      <w:r w:rsidR="00144AEF" w:rsidRPr="00144AEF">
        <w:t xml:space="preserve"> </w:t>
      </w:r>
      <w:r w:rsidRPr="00144AEF">
        <w:t>наличие</w:t>
      </w:r>
      <w:r w:rsidR="00144AEF" w:rsidRPr="00144AEF">
        <w:t xml:space="preserve"> </w:t>
      </w:r>
      <w:r w:rsidRPr="00144AEF">
        <w:t>широкой</w:t>
      </w:r>
      <w:r w:rsidR="00144AEF" w:rsidRPr="00144AEF">
        <w:t xml:space="preserve"> </w:t>
      </w:r>
      <w:r w:rsidRPr="00144AEF">
        <w:t>гаммы</w:t>
      </w:r>
      <w:r w:rsidR="00144AEF" w:rsidRPr="00144AEF">
        <w:t xml:space="preserve"> </w:t>
      </w:r>
      <w:r w:rsidRPr="00144AEF">
        <w:t>модулей</w:t>
      </w:r>
      <w:r w:rsidR="00144AEF" w:rsidRPr="00144AEF">
        <w:t xml:space="preserve"> </w:t>
      </w:r>
      <w:r w:rsidRPr="00144AEF">
        <w:t>ввода-вывода</w:t>
      </w:r>
      <w:r w:rsidR="00144AEF" w:rsidRPr="00144AEF">
        <w:t xml:space="preserve"> </w:t>
      </w:r>
      <w:r w:rsidRPr="00144AEF">
        <w:t>дискретных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аналоговых</w:t>
      </w:r>
      <w:r w:rsidR="00144AEF" w:rsidRPr="00144AEF">
        <w:t xml:space="preserve"> </w:t>
      </w:r>
      <w:r w:rsidRPr="00144AEF">
        <w:t>сигналов,</w:t>
      </w:r>
      <w:r w:rsidR="00144AEF" w:rsidRPr="00144AEF">
        <w:t xml:space="preserve"> </w:t>
      </w:r>
      <w:r w:rsidRPr="00144AEF">
        <w:t>функциональных</w:t>
      </w:r>
      <w:r w:rsidR="00144AEF" w:rsidRPr="00144AEF">
        <w:t xml:space="preserve"> </w:t>
      </w:r>
      <w:r w:rsidRPr="00144AEF">
        <w:t>модулей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коммуникационных</w:t>
      </w:r>
      <w:r w:rsidR="00144AEF" w:rsidRPr="00144AEF">
        <w:t xml:space="preserve"> </w:t>
      </w:r>
      <w:r w:rsidRPr="00144AEF">
        <w:t>процессоров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2002</w:t>
      </w:r>
      <w:r w:rsidR="00144AEF" w:rsidRPr="00144AEF">
        <w:t xml:space="preserve"> </w:t>
      </w:r>
      <w:r w:rsidRPr="00144AEF">
        <w:t>году</w:t>
      </w:r>
      <w:r w:rsidR="00144AEF" w:rsidRPr="00144AEF">
        <w:t xml:space="preserve"> </w:t>
      </w:r>
      <w:r w:rsidRPr="00144AEF">
        <w:t>началась</w:t>
      </w:r>
      <w:r w:rsidR="00144AEF" w:rsidRPr="00144AEF">
        <w:t xml:space="preserve"> </w:t>
      </w:r>
      <w:r w:rsidRPr="00144AEF">
        <w:t>смена</w:t>
      </w:r>
      <w:r w:rsidR="00144AEF" w:rsidRPr="00144AEF">
        <w:t xml:space="preserve"> </w:t>
      </w:r>
      <w:r w:rsidRPr="00144AEF">
        <w:t>поколений</w:t>
      </w:r>
      <w:r w:rsidR="00144AEF" w:rsidRPr="00144AEF">
        <w:t xml:space="preserve"> </w:t>
      </w:r>
      <w:r w:rsidRPr="00144AEF">
        <w:t>центральных</w:t>
      </w:r>
      <w:r w:rsidR="00144AEF" w:rsidRPr="00144AEF">
        <w:t xml:space="preserve"> </w:t>
      </w:r>
      <w:r w:rsidRPr="00144AEF">
        <w:t>процессоров</w:t>
      </w:r>
      <w:r w:rsidR="00144AEF" w:rsidRPr="00144AEF">
        <w:t xml:space="preserve"> </w:t>
      </w:r>
      <w:r w:rsidRPr="00144AEF">
        <w:t>программируемых</w:t>
      </w:r>
      <w:r w:rsidR="00144AEF" w:rsidRPr="00144AEF">
        <w:t xml:space="preserve"> </w:t>
      </w:r>
      <w:r w:rsidRPr="00144AEF">
        <w:t>контроллеров</w:t>
      </w:r>
      <w:r w:rsidR="00144AEF" w:rsidRPr="00144AEF">
        <w:t xml:space="preserve"> </w:t>
      </w:r>
      <w:r w:rsidRPr="00144AEF">
        <w:t>SIMATIC</w:t>
      </w:r>
      <w:r w:rsidR="00144AEF" w:rsidRPr="00144AEF">
        <w:t xml:space="preserve"> </w:t>
      </w:r>
      <w:r w:rsidRPr="00144AEF">
        <w:t>S7-300</w:t>
      </w:r>
      <w:r w:rsidR="00144AEF" w:rsidRPr="00144AEF">
        <w:t xml:space="preserve">. </w:t>
      </w:r>
      <w:r w:rsidRPr="00144AEF">
        <w:t>CPU</w:t>
      </w:r>
      <w:r w:rsidR="00144AEF" w:rsidRPr="00144AEF">
        <w:t xml:space="preserve"> </w:t>
      </w:r>
      <w:r w:rsidRPr="00144AEF">
        <w:t>315-2DP</w:t>
      </w:r>
      <w:r w:rsidR="00144AEF" w:rsidRPr="00144AEF">
        <w:t xml:space="preserve"> </w:t>
      </w:r>
      <w:r w:rsidRPr="00144AEF">
        <w:t>компактный</w:t>
      </w:r>
      <w:r w:rsidR="00144AEF" w:rsidRPr="00144AEF">
        <w:t xml:space="preserve"> </w:t>
      </w:r>
      <w:r w:rsidRPr="00144AEF">
        <w:t>центральный</w:t>
      </w:r>
      <w:r w:rsidR="00144AEF" w:rsidRPr="00144AEF">
        <w:t xml:space="preserve"> </w:t>
      </w:r>
      <w:r w:rsidRPr="00144AEF">
        <w:t>процессор</w:t>
      </w:r>
      <w:r w:rsidR="00144AEF" w:rsidRPr="00144AEF">
        <w:t xml:space="preserve"> </w:t>
      </w:r>
      <w:r w:rsidRPr="00144AEF">
        <w:t>нового</w:t>
      </w:r>
      <w:r w:rsidR="00144AEF" w:rsidRPr="00144AEF">
        <w:t xml:space="preserve"> </w:t>
      </w:r>
      <w:r w:rsidRPr="00144AEF">
        <w:t>поколения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встроенным</w:t>
      </w:r>
      <w:r w:rsidR="00144AEF" w:rsidRPr="00144AEF">
        <w:t xml:space="preserve"> </w:t>
      </w:r>
      <w:r w:rsidRPr="00144AEF">
        <w:t>интерфейсом</w:t>
      </w:r>
      <w:r w:rsidR="00144AEF" w:rsidRPr="00144AEF">
        <w:t xml:space="preserve"> </w:t>
      </w:r>
      <w:r w:rsidRPr="00144AEF">
        <w:t>ведущего/ведомого</w:t>
      </w:r>
      <w:r w:rsidR="00144AEF" w:rsidRPr="00144AEF">
        <w:t xml:space="preserve"> </w:t>
      </w:r>
      <w:r w:rsidRPr="00144AEF">
        <w:t>устройства</w:t>
      </w:r>
      <w:r w:rsidR="00144AEF" w:rsidRPr="00144AEF">
        <w:t xml:space="preserve"> </w:t>
      </w:r>
      <w:r w:rsidRPr="00144AEF">
        <w:t>PROFIBUS-DP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  <w:autoSpaceDE w:val="0"/>
        <w:autoSpaceDN w:val="0"/>
        <w:adjustRightInd w:val="0"/>
        <w:rPr>
          <w:bCs/>
          <w:i/>
        </w:rPr>
      </w:pPr>
      <w:r w:rsidRPr="00144AEF">
        <w:rPr>
          <w:bCs/>
          <w:i/>
        </w:rPr>
        <w:t>Основные</w:t>
      </w:r>
      <w:r w:rsidR="00144AEF" w:rsidRPr="00144AEF">
        <w:rPr>
          <w:bCs/>
          <w:i/>
        </w:rPr>
        <w:t xml:space="preserve"> </w:t>
      </w:r>
      <w:r w:rsidRPr="00144AEF">
        <w:rPr>
          <w:bCs/>
          <w:i/>
        </w:rPr>
        <w:t>характеристики</w:t>
      </w:r>
      <w:r w:rsidR="00144AEF" w:rsidRPr="00144AEF">
        <w:rPr>
          <w:bCs/>
          <w:i/>
        </w:rPr>
        <w:t xml:space="preserve"> </w:t>
      </w:r>
      <w:r w:rsidRPr="00144AEF">
        <w:rPr>
          <w:bCs/>
          <w:i/>
          <w:lang w:val="en-US"/>
        </w:rPr>
        <w:t>SIMATIC</w:t>
      </w:r>
      <w:r w:rsidR="00144AEF" w:rsidRPr="00144AEF">
        <w:rPr>
          <w:bCs/>
          <w:i/>
        </w:rPr>
        <w:t xml:space="preserve"> </w:t>
      </w:r>
      <w:r w:rsidRPr="00144AEF">
        <w:rPr>
          <w:bCs/>
          <w:i/>
          <w:lang w:val="en-US"/>
        </w:rPr>
        <w:t>S</w:t>
      </w:r>
      <w:r w:rsidRPr="00144AEF">
        <w:rPr>
          <w:bCs/>
          <w:i/>
        </w:rPr>
        <w:t>7-300</w:t>
      </w:r>
      <w:r w:rsidR="00144AEF" w:rsidRPr="00144AEF">
        <w:rPr>
          <w:bCs/>
          <w:i/>
        </w:rPr>
        <w:t xml:space="preserve"> </w:t>
      </w:r>
      <w:r w:rsidRPr="00144AEF">
        <w:rPr>
          <w:bCs/>
          <w:i/>
          <w:lang w:val="en-US"/>
        </w:rPr>
        <w:t>CPU</w:t>
      </w:r>
      <w:r w:rsidR="00144AEF" w:rsidRPr="00144AEF">
        <w:rPr>
          <w:bCs/>
          <w:i/>
        </w:rPr>
        <w:t xml:space="preserve"> </w:t>
      </w:r>
      <w:r w:rsidRPr="00144AEF">
        <w:rPr>
          <w:bCs/>
          <w:i/>
        </w:rPr>
        <w:t>313</w:t>
      </w:r>
      <w:r w:rsidRPr="00144AEF">
        <w:rPr>
          <w:bCs/>
          <w:i/>
          <w:lang w:val="en-US"/>
        </w:rPr>
        <w:t>C</w:t>
      </w:r>
      <w:r w:rsidRPr="00144AEF">
        <w:rPr>
          <w:bCs/>
          <w:i/>
        </w:rPr>
        <w:t>-2</w:t>
      </w:r>
      <w:r w:rsidRPr="00144AEF">
        <w:rPr>
          <w:bCs/>
          <w:i/>
          <w:lang w:val="en-US"/>
        </w:rPr>
        <w:t>DP</w:t>
      </w:r>
      <w:r w:rsidR="00144AEF" w:rsidRPr="00144AEF">
        <w:rPr>
          <w:bCs/>
          <w:i/>
        </w:rPr>
        <w:t>:</w:t>
      </w:r>
    </w:p>
    <w:p w:rsidR="003A231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t>Объем</w:t>
      </w:r>
      <w:r w:rsidR="00144AEF" w:rsidRPr="00144AEF">
        <w:t xml:space="preserve"> </w:t>
      </w:r>
      <w:r w:rsidRPr="00144AEF">
        <w:t>рабочей</w:t>
      </w:r>
      <w:r w:rsidR="00144AEF" w:rsidRPr="00144AEF">
        <w:t xml:space="preserve"> </w:t>
      </w:r>
      <w:r w:rsidRPr="00144AEF">
        <w:t>памяти</w:t>
      </w:r>
      <w:r w:rsidR="00144AEF">
        <w:t xml:space="preserve"> (</w:t>
      </w:r>
      <w:r w:rsidRPr="00144AEF">
        <w:t>RAM</w:t>
      </w:r>
      <w:r w:rsidR="00144AEF" w:rsidRPr="00144AEF">
        <w:t xml:space="preserve">) </w:t>
      </w:r>
      <w:r w:rsidRPr="00144AEF">
        <w:t>128</w:t>
      </w:r>
      <w:r w:rsidR="00144AEF" w:rsidRPr="00144AEF">
        <w:t xml:space="preserve"> </w:t>
      </w:r>
      <w:r w:rsidRPr="00144AEF">
        <w:t>Кбайт</w:t>
      </w:r>
    </w:p>
    <w:p w:rsidR="003A231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t>Объем</w:t>
      </w:r>
      <w:r w:rsidR="00144AEF" w:rsidRPr="00144AEF">
        <w:t xml:space="preserve"> </w:t>
      </w:r>
      <w:r w:rsidRPr="00144AEF">
        <w:t>загружаемой</w:t>
      </w:r>
      <w:r w:rsidR="00144AEF" w:rsidRPr="00144AEF">
        <w:t xml:space="preserve"> </w:t>
      </w:r>
      <w:r w:rsidRPr="00144AEF">
        <w:t>памяти</w:t>
      </w:r>
      <w:r w:rsidR="00144AEF">
        <w:t xml:space="preserve"> (</w:t>
      </w:r>
      <w:r w:rsidRPr="00144AEF">
        <w:t>микрокарта</w:t>
      </w:r>
      <w:r w:rsidR="00144AEF" w:rsidRPr="00144AEF">
        <w:t xml:space="preserve"> </w:t>
      </w:r>
      <w:r w:rsidRPr="00144AEF">
        <w:t>памяти</w:t>
      </w:r>
      <w:r w:rsidR="00144AEF" w:rsidRPr="00144AEF">
        <w:t xml:space="preserve">) </w:t>
      </w:r>
      <w:r w:rsidRPr="00144AEF">
        <w:t>64</w:t>
      </w:r>
      <w:r w:rsidR="00144AEF" w:rsidRPr="00144AEF">
        <w:t xml:space="preserve"> </w:t>
      </w:r>
      <w:r w:rsidRPr="00144AEF">
        <w:t>Кбайт</w:t>
      </w:r>
      <w:r w:rsidR="00144AEF" w:rsidRPr="00144AEF">
        <w:t xml:space="preserve"> </w:t>
      </w:r>
      <w:r w:rsidRPr="00144AEF">
        <w:t>…8</w:t>
      </w:r>
      <w:r w:rsidR="00144AEF" w:rsidRPr="00144AEF">
        <w:t xml:space="preserve"> </w:t>
      </w:r>
      <w:r w:rsidRPr="00144AEF">
        <w:t>Мбайт</w:t>
      </w:r>
    </w:p>
    <w:p w:rsidR="00144AE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t>Время</w:t>
      </w:r>
      <w:r w:rsidR="00144AEF" w:rsidRPr="00144AEF">
        <w:t xml:space="preserve"> </w:t>
      </w:r>
      <w:r w:rsidRPr="00144AEF">
        <w:t>выполнения</w:t>
      </w:r>
      <w:r w:rsidR="00144AEF" w:rsidRPr="00144AEF">
        <w:t>:</w:t>
      </w:r>
    </w:p>
    <w:p w:rsidR="003A231F" w:rsidRPr="00144AEF" w:rsidRDefault="003A231F" w:rsidP="00144AEF">
      <w:pPr>
        <w:numPr>
          <w:ilvl w:val="0"/>
          <w:numId w:val="15"/>
        </w:numPr>
        <w:tabs>
          <w:tab w:val="clear" w:pos="1335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логических</w:t>
      </w:r>
      <w:r w:rsidR="00144AEF" w:rsidRPr="00144AEF">
        <w:t xml:space="preserve"> </w:t>
      </w:r>
      <w:r w:rsidRPr="00144AEF">
        <w:t>операций</w:t>
      </w:r>
      <w:r w:rsidR="00144AEF" w:rsidRPr="00144AEF">
        <w:t xml:space="preserve"> </w:t>
      </w:r>
      <w:r w:rsidRPr="00144AEF">
        <w:t>0</w:t>
      </w:r>
      <w:r w:rsidR="00144AEF">
        <w:t>.1</w:t>
      </w:r>
      <w:r w:rsidR="00144AEF" w:rsidRPr="00144AEF">
        <w:t xml:space="preserve"> </w:t>
      </w:r>
      <w:r w:rsidRPr="00144AEF">
        <w:t>мкс</w:t>
      </w:r>
    </w:p>
    <w:p w:rsidR="003A231F" w:rsidRPr="00144AEF" w:rsidRDefault="003A231F" w:rsidP="00144AEF">
      <w:pPr>
        <w:numPr>
          <w:ilvl w:val="0"/>
          <w:numId w:val="15"/>
        </w:numPr>
        <w:tabs>
          <w:tab w:val="clear" w:pos="1335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операций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словами</w:t>
      </w:r>
      <w:r w:rsidR="00144AEF" w:rsidRPr="00144AEF">
        <w:t xml:space="preserve"> </w:t>
      </w:r>
      <w:r w:rsidRPr="00144AEF">
        <w:t>0</w:t>
      </w:r>
      <w:r w:rsidR="00144AEF">
        <w:t>.2</w:t>
      </w:r>
      <w:r w:rsidR="00144AEF" w:rsidRPr="00144AEF">
        <w:t xml:space="preserve"> </w:t>
      </w:r>
      <w:r w:rsidRPr="00144AEF">
        <w:t>мкс</w:t>
      </w:r>
    </w:p>
    <w:p w:rsidR="003A231F" w:rsidRPr="00144AEF" w:rsidRDefault="003A231F" w:rsidP="00144AEF">
      <w:pPr>
        <w:numPr>
          <w:ilvl w:val="0"/>
          <w:numId w:val="15"/>
        </w:numPr>
        <w:tabs>
          <w:tab w:val="clear" w:pos="1335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арифметических</w:t>
      </w:r>
      <w:r w:rsidR="00144AEF" w:rsidRPr="00144AEF">
        <w:t xml:space="preserve"> </w:t>
      </w:r>
      <w:r w:rsidRPr="00144AEF">
        <w:t>операций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фиксированной</w:t>
      </w:r>
      <w:r w:rsidR="00144AEF" w:rsidRPr="00144AEF">
        <w:t xml:space="preserve"> </w:t>
      </w:r>
      <w:r w:rsidRPr="00144AEF">
        <w:t>точкой</w:t>
      </w:r>
      <w:r w:rsidR="00144AEF" w:rsidRPr="00144AEF">
        <w:t xml:space="preserve"> </w:t>
      </w:r>
      <w:r w:rsidRPr="00144AEF">
        <w:t>2</w:t>
      </w:r>
      <w:r w:rsidR="00144AEF">
        <w:t>.0</w:t>
      </w:r>
      <w:r w:rsidR="00144AEF" w:rsidRPr="00144AEF">
        <w:t xml:space="preserve"> </w:t>
      </w:r>
      <w:r w:rsidRPr="00144AEF">
        <w:t>мкс</w:t>
      </w:r>
    </w:p>
    <w:p w:rsidR="003A231F" w:rsidRPr="00144AEF" w:rsidRDefault="003A231F" w:rsidP="00144AEF">
      <w:pPr>
        <w:numPr>
          <w:ilvl w:val="0"/>
          <w:numId w:val="15"/>
        </w:numPr>
        <w:tabs>
          <w:tab w:val="clear" w:pos="1335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арифметических</w:t>
      </w:r>
      <w:r w:rsidR="00144AEF" w:rsidRPr="00144AEF">
        <w:t xml:space="preserve"> </w:t>
      </w:r>
      <w:r w:rsidRPr="00144AEF">
        <w:t>операций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плавающей</w:t>
      </w:r>
      <w:r w:rsidR="00144AEF" w:rsidRPr="00144AEF">
        <w:t xml:space="preserve"> </w:t>
      </w:r>
      <w:r w:rsidRPr="00144AEF">
        <w:t>точкой</w:t>
      </w:r>
      <w:r w:rsidR="00144AEF" w:rsidRPr="00144AEF">
        <w:t xml:space="preserve"> </w:t>
      </w:r>
      <w:r w:rsidRPr="00144AEF">
        <w:t>6</w:t>
      </w:r>
      <w:r w:rsidR="00144AEF">
        <w:t>.0</w:t>
      </w:r>
      <w:r w:rsidR="00144AEF" w:rsidRPr="00144AEF">
        <w:t xml:space="preserve"> </w:t>
      </w:r>
      <w:r w:rsidRPr="00144AEF">
        <w:t>мкс</w:t>
      </w:r>
    </w:p>
    <w:p w:rsidR="003A231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t>Количество</w:t>
      </w:r>
      <w:r w:rsidR="00144AEF" w:rsidRPr="00144AEF">
        <w:t xml:space="preserve"> </w:t>
      </w:r>
      <w:r w:rsidRPr="00144AEF">
        <w:t>флагов</w:t>
      </w:r>
      <w:r w:rsidR="00144AEF" w:rsidRPr="00144AEF">
        <w:t xml:space="preserve"> </w:t>
      </w:r>
      <w:r w:rsidRPr="00144AEF">
        <w:t>2048</w:t>
      </w:r>
      <w:r w:rsidR="00144AEF" w:rsidRPr="00144AEF">
        <w:t xml:space="preserve"> </w:t>
      </w:r>
      <w:r w:rsidRPr="00144AEF">
        <w:t>байт</w:t>
      </w:r>
    </w:p>
    <w:p w:rsidR="003A231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t>Количество</w:t>
      </w:r>
      <w:r w:rsidR="00144AEF" w:rsidRPr="00144AEF">
        <w:t xml:space="preserve"> </w:t>
      </w:r>
      <w:r w:rsidRPr="00144AEF">
        <w:t>счетчиков</w:t>
      </w:r>
      <w:r w:rsidR="00144AEF" w:rsidRPr="00144AEF">
        <w:t xml:space="preserve"> </w:t>
      </w:r>
      <w:r w:rsidRPr="00144AEF">
        <w:t>256</w:t>
      </w:r>
    </w:p>
    <w:p w:rsidR="003A231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t>Количество</w:t>
      </w:r>
      <w:r w:rsidR="00144AEF" w:rsidRPr="00144AEF">
        <w:t xml:space="preserve"> </w:t>
      </w:r>
      <w:r w:rsidRPr="00144AEF">
        <w:t>таймеров</w:t>
      </w:r>
      <w:r w:rsidR="00144AEF" w:rsidRPr="00144AEF">
        <w:t xml:space="preserve"> </w:t>
      </w:r>
      <w:r w:rsidRPr="00144AEF">
        <w:t>256</w:t>
      </w:r>
    </w:p>
    <w:p w:rsidR="00144AE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t>Встроенные</w:t>
      </w:r>
      <w:r w:rsidR="00144AEF" w:rsidRPr="00144AEF">
        <w:t xml:space="preserve"> </w:t>
      </w:r>
      <w:r w:rsidRPr="00144AEF">
        <w:t>интерфейсы</w:t>
      </w:r>
      <w:r w:rsidR="00144AEF" w:rsidRPr="00144AEF">
        <w:t xml:space="preserve">: </w:t>
      </w:r>
      <w:r w:rsidRPr="00144AEF">
        <w:t>MPI,</w:t>
      </w:r>
      <w:r w:rsidR="00144AEF" w:rsidRPr="00144AEF">
        <w:t xml:space="preserve"> </w:t>
      </w:r>
      <w:r w:rsidRPr="00144AEF">
        <w:t>PROFIBUS-DP</w:t>
      </w:r>
    </w:p>
    <w:p w:rsidR="00144AE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t>Максимальное</w:t>
      </w:r>
      <w:r w:rsidR="00144AEF" w:rsidRPr="00144AEF">
        <w:t xml:space="preserve"> </w:t>
      </w:r>
      <w:r w:rsidRPr="00144AEF">
        <w:t>количество</w:t>
      </w:r>
      <w:r w:rsidR="00144AEF" w:rsidRPr="00144AEF">
        <w:t xml:space="preserve"> </w:t>
      </w:r>
      <w:r w:rsidRPr="00144AEF">
        <w:t>каналов</w:t>
      </w:r>
      <w:r w:rsidR="00144AEF" w:rsidRPr="00144AEF">
        <w:t xml:space="preserve"> </w:t>
      </w:r>
      <w:r w:rsidRPr="00144AEF">
        <w:t>ввода-вывода</w:t>
      </w:r>
      <w:r w:rsidR="00144AEF" w:rsidRPr="00144AEF">
        <w:t xml:space="preserve"> </w:t>
      </w:r>
      <w:r w:rsidRPr="00144AEF">
        <w:t>системы</w:t>
      </w:r>
      <w:r w:rsidR="00144AEF" w:rsidRPr="00144AEF">
        <w:t>:</w:t>
      </w:r>
    </w:p>
    <w:p w:rsidR="003A231F" w:rsidRPr="00144AEF" w:rsidRDefault="003A231F" w:rsidP="00144AEF">
      <w:pPr>
        <w:numPr>
          <w:ilvl w:val="0"/>
          <w:numId w:val="16"/>
        </w:numPr>
        <w:tabs>
          <w:tab w:val="clear" w:pos="1260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дискретных</w:t>
      </w:r>
      <w:r w:rsidR="00144AEF" w:rsidRPr="00144AEF">
        <w:t xml:space="preserve"> </w:t>
      </w:r>
      <w:r w:rsidRPr="00144AEF">
        <w:t>16384</w:t>
      </w:r>
    </w:p>
    <w:p w:rsidR="003A231F" w:rsidRPr="00144AEF" w:rsidRDefault="003A231F" w:rsidP="00144AEF">
      <w:pPr>
        <w:numPr>
          <w:ilvl w:val="0"/>
          <w:numId w:val="16"/>
        </w:numPr>
        <w:tabs>
          <w:tab w:val="clear" w:pos="1260"/>
          <w:tab w:val="left" w:pos="726"/>
        </w:tabs>
        <w:autoSpaceDE w:val="0"/>
        <w:autoSpaceDN w:val="0"/>
        <w:adjustRightInd w:val="0"/>
        <w:ind w:left="0" w:firstLine="709"/>
      </w:pPr>
      <w:r w:rsidRPr="00144AEF">
        <w:t>аналоговых</w:t>
      </w:r>
      <w:r w:rsidR="00144AEF" w:rsidRPr="00144AEF">
        <w:t xml:space="preserve"> </w:t>
      </w:r>
      <w:r w:rsidRPr="00144AEF">
        <w:t>1024</w:t>
      </w:r>
    </w:p>
    <w:p w:rsidR="00144AEF" w:rsidRPr="00144AEF" w:rsidRDefault="003A231F" w:rsidP="00144AEF">
      <w:pPr>
        <w:tabs>
          <w:tab w:val="left" w:pos="726"/>
        </w:tabs>
        <w:autoSpaceDE w:val="0"/>
        <w:autoSpaceDN w:val="0"/>
        <w:adjustRightInd w:val="0"/>
      </w:pPr>
      <w:r w:rsidRPr="00144AEF">
        <w:t>Габариты</w:t>
      </w:r>
      <w:r w:rsidR="00144AEF" w:rsidRPr="00144AEF">
        <w:t xml:space="preserve"> </w:t>
      </w:r>
      <w:r w:rsidRPr="00144AEF">
        <w:t>40</w:t>
      </w:r>
      <w:r w:rsidR="00144AEF" w:rsidRPr="00144AEF">
        <w:t xml:space="preserve"> </w:t>
      </w:r>
      <w:r w:rsidRPr="00144AEF">
        <w:t>х</w:t>
      </w:r>
      <w:r w:rsidR="00144AEF" w:rsidRPr="00144AEF">
        <w:t xml:space="preserve"> </w:t>
      </w:r>
      <w:r w:rsidRPr="00144AEF">
        <w:t>120</w:t>
      </w:r>
      <w:r w:rsidR="00144AEF" w:rsidRPr="00144AEF">
        <w:t xml:space="preserve"> </w:t>
      </w:r>
      <w:r w:rsidRPr="00144AEF">
        <w:t>х</w:t>
      </w:r>
      <w:r w:rsidR="00144AEF" w:rsidRPr="00144AEF">
        <w:t xml:space="preserve"> </w:t>
      </w:r>
      <w:smartTag w:uri="urn:schemas-microsoft-com:office:smarttags" w:element="metricconverter">
        <w:smartTagPr>
          <w:attr w:name="ProductID" w:val="1200 C"/>
        </w:smartTagPr>
        <w:r w:rsidRPr="00144AEF">
          <w:t>130</w:t>
        </w:r>
        <w:r w:rsidR="00144AEF" w:rsidRPr="00144AEF">
          <w:t xml:space="preserve"> </w:t>
        </w:r>
        <w:r w:rsidRPr="00144AEF">
          <w:t>мм</w:t>
        </w:r>
      </w:smartTag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144AEF">
        <w:rPr>
          <w:bCs/>
        </w:rPr>
        <w:t>На</w:t>
      </w:r>
      <w:r w:rsidR="00144AEF" w:rsidRPr="00144AEF">
        <w:rPr>
          <w:bCs/>
        </w:rPr>
        <w:t xml:space="preserve"> </w:t>
      </w:r>
      <w:r w:rsidRPr="00144AEF">
        <w:rPr>
          <w:bCs/>
        </w:rPr>
        <w:t>нижнем</w:t>
      </w:r>
      <w:r w:rsidR="00144AEF" w:rsidRPr="00144AEF">
        <w:rPr>
          <w:bCs/>
        </w:rPr>
        <w:t xml:space="preserve"> </w:t>
      </w:r>
      <w:r w:rsidRPr="00144AEF">
        <w:rPr>
          <w:bCs/>
        </w:rPr>
        <w:t>уровне</w:t>
      </w:r>
      <w:r w:rsidR="00144AEF" w:rsidRPr="00144AEF">
        <w:rPr>
          <w:bCs/>
        </w:rPr>
        <w:t xml:space="preserve"> </w:t>
      </w:r>
      <w:r w:rsidRPr="00144AEF">
        <w:rPr>
          <w:bCs/>
        </w:rPr>
        <w:t>этой</w:t>
      </w:r>
      <w:r w:rsidR="00144AEF" w:rsidRPr="00144AEF">
        <w:rPr>
          <w:bCs/>
        </w:rPr>
        <w:t xml:space="preserve"> </w:t>
      </w:r>
      <w:r w:rsidRPr="00144AEF">
        <w:rPr>
          <w:bCs/>
        </w:rPr>
        <w:t>системы</w:t>
      </w:r>
      <w:r w:rsidR="00144AEF" w:rsidRPr="00144AEF">
        <w:rPr>
          <w:bCs/>
        </w:rPr>
        <w:t xml:space="preserve"> </w:t>
      </w:r>
      <w:r w:rsidRPr="00144AEF">
        <w:rPr>
          <w:bCs/>
        </w:rPr>
        <w:t>используются</w:t>
      </w:r>
      <w:r w:rsidR="00144AEF" w:rsidRPr="00144AEF">
        <w:rPr>
          <w:bCs/>
        </w:rPr>
        <w:t xml:space="preserve"> </w:t>
      </w:r>
      <w:r w:rsidRPr="00144AEF">
        <w:rPr>
          <w:bCs/>
        </w:rPr>
        <w:t>датчики,</w:t>
      </w:r>
      <w:r w:rsidR="00144AEF" w:rsidRPr="00144AEF">
        <w:rPr>
          <w:bCs/>
        </w:rPr>
        <w:t xml:space="preserve"> </w:t>
      </w:r>
      <w:r w:rsidRPr="00144AEF">
        <w:rPr>
          <w:bCs/>
        </w:rPr>
        <w:t>преобразователи,</w:t>
      </w:r>
      <w:r w:rsidR="00144AEF" w:rsidRPr="00144AEF">
        <w:rPr>
          <w:bCs/>
        </w:rPr>
        <w:t xml:space="preserve"> </w:t>
      </w:r>
      <w:r w:rsidRPr="00144AEF">
        <w:rPr>
          <w:bCs/>
        </w:rPr>
        <w:t>обеспечивающие</w:t>
      </w:r>
      <w:r w:rsidR="00144AEF" w:rsidRPr="00144AEF">
        <w:rPr>
          <w:bCs/>
        </w:rPr>
        <w:t xml:space="preserve"> </w:t>
      </w:r>
      <w:r w:rsidRPr="00144AEF">
        <w:rPr>
          <w:bCs/>
        </w:rPr>
        <w:t>сбор</w:t>
      </w:r>
      <w:r w:rsidR="00144AEF" w:rsidRPr="00144AEF">
        <w:rPr>
          <w:bCs/>
        </w:rPr>
        <w:t xml:space="preserve"> </w:t>
      </w:r>
      <w:r w:rsidRPr="00144AEF">
        <w:rPr>
          <w:bCs/>
        </w:rPr>
        <w:t>информации</w:t>
      </w:r>
      <w:r w:rsidR="00144AEF" w:rsidRPr="00144AEF">
        <w:rPr>
          <w:bCs/>
        </w:rPr>
        <w:t xml:space="preserve"> </w:t>
      </w:r>
      <w:r w:rsidRPr="00144AEF">
        <w:rPr>
          <w:bCs/>
        </w:rPr>
        <w:t>и</w:t>
      </w:r>
      <w:r w:rsidR="00144AEF" w:rsidRPr="00144AEF">
        <w:rPr>
          <w:bCs/>
        </w:rPr>
        <w:t xml:space="preserve"> </w:t>
      </w:r>
      <w:r w:rsidRPr="00144AEF">
        <w:rPr>
          <w:bCs/>
        </w:rPr>
        <w:t>ее</w:t>
      </w:r>
      <w:r w:rsidR="00144AEF" w:rsidRPr="00144AEF">
        <w:rPr>
          <w:bCs/>
        </w:rPr>
        <w:t xml:space="preserve"> </w:t>
      </w:r>
      <w:r w:rsidRPr="00144AEF">
        <w:rPr>
          <w:bCs/>
        </w:rPr>
        <w:t>преобразование</w:t>
      </w:r>
      <w:r w:rsidR="00144AEF" w:rsidRPr="00144AEF">
        <w:rPr>
          <w:bCs/>
        </w:rPr>
        <w:t xml:space="preserve"> </w:t>
      </w:r>
      <w:r w:rsidRPr="00144AEF">
        <w:rPr>
          <w:bCs/>
        </w:rPr>
        <w:t>в</w:t>
      </w:r>
      <w:r w:rsidR="00144AEF" w:rsidRPr="00144AEF">
        <w:rPr>
          <w:bCs/>
        </w:rPr>
        <w:t xml:space="preserve"> </w:t>
      </w:r>
      <w:r w:rsidRPr="00144AEF">
        <w:rPr>
          <w:bCs/>
        </w:rPr>
        <w:t>доступный</w:t>
      </w:r>
      <w:r w:rsidR="00144AEF" w:rsidRPr="00144AEF">
        <w:rPr>
          <w:bCs/>
        </w:rPr>
        <w:t xml:space="preserve"> </w:t>
      </w:r>
      <w:r w:rsidRPr="00144AEF">
        <w:rPr>
          <w:bCs/>
        </w:rPr>
        <w:t>для</w:t>
      </w:r>
      <w:r w:rsidR="00144AEF" w:rsidRPr="00144AEF">
        <w:rPr>
          <w:bCs/>
        </w:rPr>
        <w:t xml:space="preserve"> </w:t>
      </w:r>
      <w:r w:rsidRPr="00144AEF">
        <w:rPr>
          <w:bCs/>
        </w:rPr>
        <w:t>контроллера</w:t>
      </w:r>
      <w:r w:rsidR="00144AEF" w:rsidRPr="00144AEF">
        <w:rPr>
          <w:bCs/>
        </w:rPr>
        <w:t xml:space="preserve"> </w:t>
      </w:r>
      <w:r w:rsidRPr="00144AEF">
        <w:rPr>
          <w:bCs/>
        </w:rPr>
        <w:t>вид,</w:t>
      </w:r>
      <w:r w:rsidR="00144AEF" w:rsidRPr="00144AEF">
        <w:rPr>
          <w:bCs/>
        </w:rPr>
        <w:t xml:space="preserve"> </w:t>
      </w:r>
      <w:r w:rsidRPr="00144AEF">
        <w:rPr>
          <w:bCs/>
        </w:rPr>
        <w:t>а</w:t>
      </w:r>
      <w:r w:rsidR="00144AEF" w:rsidRPr="00144AEF">
        <w:rPr>
          <w:bCs/>
        </w:rPr>
        <w:t xml:space="preserve"> </w:t>
      </w:r>
      <w:r w:rsidRPr="00144AEF">
        <w:rPr>
          <w:bCs/>
        </w:rPr>
        <w:t>также</w:t>
      </w:r>
      <w:r w:rsidR="00144AEF" w:rsidRPr="00144AEF">
        <w:rPr>
          <w:bCs/>
        </w:rPr>
        <w:t xml:space="preserve"> </w:t>
      </w:r>
      <w:r w:rsidRPr="00144AEF">
        <w:rPr>
          <w:bCs/>
        </w:rPr>
        <w:t>различные</w:t>
      </w:r>
      <w:r w:rsidR="00144AEF" w:rsidRPr="00144AEF">
        <w:rPr>
          <w:bCs/>
        </w:rPr>
        <w:t xml:space="preserve"> </w:t>
      </w:r>
      <w:r w:rsidRPr="00144AEF">
        <w:rPr>
          <w:bCs/>
        </w:rPr>
        <w:t>вторичные</w:t>
      </w:r>
      <w:r w:rsidR="00144AEF" w:rsidRPr="00144AEF">
        <w:rPr>
          <w:bCs/>
        </w:rPr>
        <w:t xml:space="preserve"> </w:t>
      </w:r>
      <w:r w:rsidRPr="00144AEF">
        <w:rPr>
          <w:bCs/>
        </w:rPr>
        <w:t>приборы,</w:t>
      </w:r>
      <w:r w:rsidR="00144AEF" w:rsidRPr="00144AEF">
        <w:rPr>
          <w:bCs/>
        </w:rPr>
        <w:t xml:space="preserve"> </w:t>
      </w:r>
      <w:r w:rsidRPr="00144AEF">
        <w:rPr>
          <w:bCs/>
        </w:rPr>
        <w:t>служащие</w:t>
      </w:r>
      <w:r w:rsidR="00144AEF" w:rsidRPr="00144AEF">
        <w:rPr>
          <w:bCs/>
        </w:rPr>
        <w:t xml:space="preserve"> </w:t>
      </w:r>
      <w:r w:rsidRPr="00144AEF">
        <w:rPr>
          <w:bCs/>
        </w:rPr>
        <w:t>для</w:t>
      </w:r>
      <w:r w:rsidR="00144AEF" w:rsidRPr="00144AEF">
        <w:rPr>
          <w:bCs/>
        </w:rPr>
        <w:t xml:space="preserve"> </w:t>
      </w:r>
      <w:r w:rsidRPr="00144AEF">
        <w:rPr>
          <w:bCs/>
        </w:rPr>
        <w:t>отображения</w:t>
      </w:r>
      <w:r w:rsidR="00144AEF" w:rsidRPr="00144AEF">
        <w:rPr>
          <w:bCs/>
        </w:rPr>
        <w:t xml:space="preserve"> </w:t>
      </w:r>
      <w:r w:rsidRPr="00144AEF">
        <w:rPr>
          <w:bCs/>
        </w:rPr>
        <w:t>и</w:t>
      </w:r>
      <w:r w:rsidR="00144AEF" w:rsidRPr="00144AEF">
        <w:rPr>
          <w:bCs/>
        </w:rPr>
        <w:t xml:space="preserve"> </w:t>
      </w:r>
      <w:r w:rsidRPr="00144AEF">
        <w:rPr>
          <w:bCs/>
        </w:rPr>
        <w:t>регистрации</w:t>
      </w:r>
      <w:r w:rsidR="00144AEF" w:rsidRPr="00144AEF">
        <w:rPr>
          <w:bCs/>
        </w:rPr>
        <w:t xml:space="preserve"> </w:t>
      </w:r>
      <w:r w:rsidRPr="00144AEF">
        <w:rPr>
          <w:bCs/>
        </w:rPr>
        <w:t>информации</w:t>
      </w:r>
      <w:r w:rsidR="00144AEF" w:rsidRPr="00144AEF">
        <w:rPr>
          <w:bCs/>
        </w:rPr>
        <w:t xml:space="preserve"> </w:t>
      </w:r>
      <w:r w:rsidRPr="00144AEF">
        <w:rPr>
          <w:bCs/>
        </w:rPr>
        <w:t>о</w:t>
      </w:r>
      <w:r w:rsidR="00144AEF" w:rsidRPr="00144AEF">
        <w:rPr>
          <w:bCs/>
        </w:rPr>
        <w:t xml:space="preserve"> </w:t>
      </w:r>
      <w:r w:rsidRPr="00144AEF">
        <w:rPr>
          <w:bCs/>
        </w:rPr>
        <w:t>состоянии</w:t>
      </w:r>
      <w:r w:rsidR="00144AEF" w:rsidRPr="00144AEF">
        <w:rPr>
          <w:bCs/>
        </w:rPr>
        <w:t xml:space="preserve"> </w:t>
      </w:r>
      <w:r w:rsidRPr="00144AEF">
        <w:rPr>
          <w:bCs/>
        </w:rPr>
        <w:t>объекта</w:t>
      </w:r>
      <w:r w:rsidR="00144AEF" w:rsidRPr="00144AEF">
        <w:rPr>
          <w:bCs/>
        </w:rPr>
        <w:t xml:space="preserve"> </w:t>
      </w:r>
      <w:r w:rsidRPr="00144AEF">
        <w:rPr>
          <w:bCs/>
        </w:rPr>
        <w:t>управления</w:t>
      </w:r>
      <w:r w:rsidR="00144AEF" w:rsidRPr="00144AEF">
        <w:rPr>
          <w:bCs/>
        </w:rPr>
        <w:t xml:space="preserve"> </w:t>
      </w:r>
      <w:r w:rsidRPr="00144AEF">
        <w:rPr>
          <w:bCs/>
        </w:rPr>
        <w:t>в</w:t>
      </w:r>
      <w:r w:rsidR="00144AEF" w:rsidRPr="00144AEF">
        <w:rPr>
          <w:bCs/>
        </w:rPr>
        <w:t xml:space="preserve"> </w:t>
      </w:r>
      <w:r w:rsidRPr="00144AEF">
        <w:rPr>
          <w:bCs/>
        </w:rPr>
        <w:t>вид</w:t>
      </w:r>
      <w:r w:rsidR="00144AEF" w:rsidRPr="00144AEF">
        <w:rPr>
          <w:bCs/>
        </w:rPr>
        <w:t xml:space="preserve"> </w:t>
      </w:r>
      <w:r w:rsidRPr="00144AEF">
        <w:rPr>
          <w:bCs/>
        </w:rPr>
        <w:t>доступный</w:t>
      </w:r>
      <w:r w:rsidR="00144AEF" w:rsidRPr="00144AEF">
        <w:rPr>
          <w:bCs/>
        </w:rPr>
        <w:t xml:space="preserve"> </w:t>
      </w:r>
      <w:r w:rsidRPr="00144AEF">
        <w:rPr>
          <w:bCs/>
        </w:rPr>
        <w:t>для</w:t>
      </w:r>
      <w:r w:rsidR="00144AEF" w:rsidRPr="00144AEF">
        <w:rPr>
          <w:bCs/>
        </w:rPr>
        <w:t xml:space="preserve"> </w:t>
      </w:r>
      <w:r w:rsidRPr="00144AEF">
        <w:rPr>
          <w:bCs/>
        </w:rPr>
        <w:t>восприятия</w:t>
      </w:r>
      <w:r w:rsidR="00144AEF" w:rsidRPr="00144AEF">
        <w:rPr>
          <w:bCs/>
        </w:rPr>
        <w:t xml:space="preserve"> </w:t>
      </w:r>
      <w:r w:rsidRPr="00144AEF">
        <w:rPr>
          <w:bCs/>
        </w:rPr>
        <w:t>человеком-оператором</w:t>
      </w:r>
      <w:r w:rsidR="00144AEF" w:rsidRPr="00144AEF">
        <w:rPr>
          <w:bCs/>
        </w:rPr>
        <w:t>.</w:t>
      </w:r>
    </w:p>
    <w:p w:rsidR="00144AEF" w:rsidRPr="00144AEF" w:rsidRDefault="00C41209" w:rsidP="00144AEF">
      <w:pPr>
        <w:tabs>
          <w:tab w:val="left" w:pos="726"/>
        </w:tabs>
      </w:pPr>
      <w:r w:rsidRPr="00144AEF">
        <w:t>Описание</w:t>
      </w:r>
      <w:r w:rsidR="00144AEF" w:rsidRPr="00144AEF">
        <w:t xml:space="preserve"> </w:t>
      </w:r>
      <w:r w:rsidRPr="00144AEF">
        <w:t>функциональной</w:t>
      </w:r>
      <w:r w:rsidR="00144AEF" w:rsidRPr="00144AEF">
        <w:t xml:space="preserve"> </w:t>
      </w:r>
      <w:r w:rsidRPr="00144AEF">
        <w:t>схемы</w:t>
      </w:r>
      <w:r w:rsidR="00144AEF" w:rsidRPr="00144AEF">
        <w:t xml:space="preserve"> </w:t>
      </w:r>
      <w:r w:rsidRPr="00144AEF">
        <w:t>автоматизации</w:t>
      </w:r>
      <w:r w:rsidR="00144AEF" w:rsidRPr="00144AEF">
        <w:t xml:space="preserve"> </w:t>
      </w:r>
      <w:r w:rsidRPr="00144AEF">
        <w:t>технологического</w:t>
      </w:r>
      <w:r w:rsidR="00144AEF" w:rsidRPr="00144AEF">
        <w:t xml:space="preserve"> </w:t>
      </w:r>
      <w:r w:rsidRPr="00144AEF">
        <w:t>процесса,</w:t>
      </w:r>
      <w:r w:rsidR="00144AEF" w:rsidRPr="00144AEF">
        <w:t xml:space="preserve"> </w:t>
      </w:r>
      <w:r w:rsidRPr="00144AEF">
        <w:t>предусматривающей</w:t>
      </w:r>
      <w:r w:rsidR="00144AEF" w:rsidRPr="00144AEF">
        <w:t xml:space="preserve"> </w:t>
      </w:r>
      <w:r w:rsidRPr="00144AEF">
        <w:t>выбо</w:t>
      </w:r>
      <w:r w:rsidR="005B3517" w:rsidRPr="00144AEF">
        <w:t>р</w:t>
      </w:r>
      <w:r w:rsidR="00144AEF" w:rsidRPr="00144AEF">
        <w:t xml:space="preserve"> </w:t>
      </w:r>
      <w:r w:rsidR="005B3517" w:rsidRPr="00144AEF">
        <w:t>локальных</w:t>
      </w:r>
      <w:r w:rsidR="00144AEF" w:rsidRPr="00144AEF">
        <w:t xml:space="preserve"> </w:t>
      </w:r>
      <w:r w:rsidR="005B3517" w:rsidRPr="00144AEF">
        <w:t>технических</w:t>
      </w:r>
      <w:r w:rsidR="00144AEF" w:rsidRPr="00144AEF">
        <w:t xml:space="preserve"> </w:t>
      </w:r>
      <w:r w:rsidR="005B3517" w:rsidRPr="00144AEF">
        <w:t>средств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Контроль</w:t>
      </w:r>
      <w:r w:rsidR="00144AEF" w:rsidRPr="00144AEF">
        <w:t xml:space="preserve"> </w:t>
      </w:r>
      <w:r w:rsidRPr="00144AEF">
        <w:t>наличия</w:t>
      </w:r>
      <w:r w:rsidR="00144AEF" w:rsidRPr="00144AEF">
        <w:t xml:space="preserve"> </w:t>
      </w:r>
      <w:r w:rsidRPr="00144AEF">
        <w:t>исходного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бункерах</w:t>
      </w:r>
      <w:r w:rsidR="00144AEF" w:rsidRPr="00144AEF">
        <w:t xml:space="preserve"> </w:t>
      </w:r>
      <w:r w:rsidRPr="00144AEF">
        <w:t>осуществляется</w:t>
      </w:r>
      <w:r w:rsidR="00144AEF" w:rsidRPr="00144AEF">
        <w:t xml:space="preserve"> </w:t>
      </w:r>
      <w:r w:rsidRPr="00144AEF">
        <w:t>радарными</w:t>
      </w:r>
      <w:r w:rsidR="00144AEF" w:rsidRPr="00144AEF">
        <w:t xml:space="preserve"> </w:t>
      </w:r>
      <w:r w:rsidRPr="00144AEF">
        <w:t>уровнемерами</w:t>
      </w:r>
      <w:r w:rsidR="00144AEF" w:rsidRPr="00144AEF">
        <w:t xml:space="preserve"> </w:t>
      </w:r>
      <w:r w:rsidRPr="00144AEF">
        <w:rPr>
          <w:lang w:val="en-US"/>
        </w:rPr>
        <w:t>Rosemount</w:t>
      </w:r>
      <w:r w:rsidR="00144AEF" w:rsidRPr="00144AEF">
        <w:t xml:space="preserve"> </w:t>
      </w:r>
      <w:r w:rsidRPr="00144AEF">
        <w:t>540</w:t>
      </w:r>
      <w:r w:rsidR="00453B22" w:rsidRPr="00144AEF">
        <w:t>1</w:t>
      </w:r>
      <w:r w:rsidR="00144AEF">
        <w:t xml:space="preserve"> (</w:t>
      </w:r>
      <w:r w:rsidRPr="00144AEF">
        <w:t>поз</w:t>
      </w:r>
      <w:r w:rsidR="00144AEF">
        <w:t>.1</w:t>
      </w:r>
      <w:r w:rsidRPr="00144AEF">
        <w:t>а,2а</w:t>
      </w:r>
      <w:r w:rsidR="00144AEF" w:rsidRPr="00144AEF">
        <w:t xml:space="preserve">) </w:t>
      </w:r>
      <w:r w:rsidRPr="00144AEF">
        <w:rPr>
          <w:lang w:val="en-US"/>
        </w:rPr>
        <w:t>c</w:t>
      </w:r>
      <w:r w:rsidR="00144AEF" w:rsidRPr="00144AEF">
        <w:t xml:space="preserve"> </w:t>
      </w:r>
      <w:r w:rsidRPr="00144AEF">
        <w:t>выходными</w:t>
      </w:r>
      <w:r w:rsidR="00144AEF" w:rsidRPr="00144AEF">
        <w:t xml:space="preserve"> </w:t>
      </w:r>
      <w:r w:rsidRPr="00144AEF">
        <w:t>унифицированными</w:t>
      </w:r>
      <w:r w:rsidR="00144AEF" w:rsidRPr="00144AEF">
        <w:t xml:space="preserve"> </w:t>
      </w:r>
      <w:r w:rsidRPr="00144AEF">
        <w:t>сигналами</w:t>
      </w:r>
      <w:r w:rsidR="00144AEF" w:rsidRPr="00144AEF">
        <w:t xml:space="preserve"> </w:t>
      </w:r>
      <w:r w:rsidRPr="00144AEF">
        <w:t>4-20мА,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поступают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модуль</w:t>
      </w:r>
      <w:r w:rsidR="00144AEF" w:rsidRPr="00144AEF">
        <w:t xml:space="preserve"> </w:t>
      </w:r>
      <w:r w:rsidRPr="00144AEF">
        <w:t>ввода</w:t>
      </w:r>
      <w:r w:rsidR="00144AEF" w:rsidRPr="00144AEF">
        <w:t xml:space="preserve"> </w:t>
      </w:r>
      <w:r w:rsidRPr="00144AEF">
        <w:t>аналоговых</w:t>
      </w:r>
      <w:r w:rsidR="00144AEF" w:rsidRPr="00144AEF">
        <w:t xml:space="preserve"> </w:t>
      </w:r>
      <w:r w:rsidRPr="00144AEF">
        <w:t>сигналов</w:t>
      </w:r>
      <w:r w:rsidR="00144AEF" w:rsidRPr="00144AEF">
        <w:t xml:space="preserve"> </w:t>
      </w:r>
      <w:r w:rsidRPr="00144AEF">
        <w:rPr>
          <w:lang w:val="en-US"/>
        </w:rPr>
        <w:t>AI</w:t>
      </w:r>
      <w:r w:rsidR="00144AEF" w:rsidRPr="00144AEF">
        <w:t xml:space="preserve"> </w:t>
      </w:r>
      <w:r w:rsidRPr="00144AEF">
        <w:t>контроллера</w:t>
      </w:r>
      <w:r w:rsidR="00144AEF" w:rsidRPr="00144AEF">
        <w:t xml:space="preserve"> </w:t>
      </w:r>
      <w:r w:rsidRPr="00144AEF">
        <w:rPr>
          <w:lang w:val="en-US"/>
        </w:rPr>
        <w:t>Simatic</w:t>
      </w:r>
      <w:r w:rsidR="00144AEF" w:rsidRPr="00144AEF">
        <w:t xml:space="preserve"> </w:t>
      </w:r>
      <w:r w:rsidRPr="00144AEF">
        <w:rPr>
          <w:lang w:val="en-US"/>
        </w:rPr>
        <w:t>S</w:t>
      </w:r>
      <w:r w:rsidRPr="00144AEF">
        <w:t>7-300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Автоматическое</w:t>
      </w:r>
      <w:r w:rsidR="00144AEF" w:rsidRPr="00144AEF">
        <w:t xml:space="preserve"> </w:t>
      </w:r>
      <w:r w:rsidRPr="00144AEF">
        <w:t>дозирование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цинкового</w:t>
      </w:r>
      <w:r w:rsidR="00144AEF" w:rsidRPr="00144AEF">
        <w:t xml:space="preserve"> </w:t>
      </w:r>
      <w:r w:rsidRPr="00144AEF">
        <w:t>концентрата</w:t>
      </w:r>
      <w:r w:rsidR="00144AEF" w:rsidRPr="00144AEF">
        <w:t xml:space="preserve"> </w:t>
      </w:r>
      <w:r w:rsidRPr="00144AEF">
        <w:t>осуществляется</w:t>
      </w:r>
      <w:r w:rsidR="00144AEF" w:rsidRPr="00144AEF">
        <w:t xml:space="preserve"> </w:t>
      </w:r>
      <w:r w:rsidRPr="00144AEF">
        <w:t>ленточным</w:t>
      </w:r>
      <w:r w:rsidR="00144AEF" w:rsidRPr="00144AEF">
        <w:t xml:space="preserve"> </w:t>
      </w:r>
      <w:r w:rsidRPr="00144AEF">
        <w:t>питателем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встроенным</w:t>
      </w:r>
      <w:r w:rsidR="00144AEF" w:rsidRPr="00144AEF">
        <w:t xml:space="preserve"> </w:t>
      </w:r>
      <w:r w:rsidRPr="00144AEF">
        <w:t>тензорезисторным</w:t>
      </w:r>
      <w:r w:rsidR="00144AEF" w:rsidRPr="00144AEF">
        <w:t xml:space="preserve"> </w:t>
      </w:r>
      <w:r w:rsidRPr="00144AEF">
        <w:t>датчиком</w:t>
      </w:r>
      <w:r w:rsidR="00144AEF" w:rsidRPr="00144AEF">
        <w:t xml:space="preserve"> </w:t>
      </w:r>
      <w:r w:rsidR="005A603E" w:rsidRPr="00144AEF">
        <w:t>ДСТБ-016</w:t>
      </w:r>
      <w:r w:rsidR="00144AEF">
        <w:t xml:space="preserve"> (</w:t>
      </w:r>
      <w:r w:rsidR="005A603E" w:rsidRPr="00144AEF">
        <w:t>поз</w:t>
      </w:r>
      <w:r w:rsidR="00144AEF">
        <w:t>.3</w:t>
      </w:r>
      <w:r w:rsidR="005A603E" w:rsidRPr="00144AEF">
        <w:t>а</w:t>
      </w:r>
      <w:r w:rsidR="00144AEF" w:rsidRPr="00144AEF">
        <w:t xml:space="preserve">). </w:t>
      </w:r>
      <w:r w:rsidRPr="00144AEF">
        <w:t>Выходной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тензорезисторного</w:t>
      </w:r>
      <w:r w:rsidR="00144AEF" w:rsidRPr="00144AEF">
        <w:t xml:space="preserve"> </w:t>
      </w:r>
      <w:r w:rsidRPr="00144AEF">
        <w:t>датчика</w:t>
      </w:r>
      <w:r w:rsidR="00144AEF" w:rsidRPr="00144AEF">
        <w:t xml:space="preserve"> </w:t>
      </w:r>
      <w:r w:rsidRPr="00144AEF">
        <w:t>преобразовывается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показывающего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регистрирующего</w:t>
      </w:r>
      <w:r w:rsidR="00144AEF" w:rsidRPr="00144AEF">
        <w:t xml:space="preserve"> </w:t>
      </w:r>
      <w:r w:rsidRPr="00144AEF">
        <w:t>прибора</w:t>
      </w:r>
      <w:r w:rsidR="00144AEF" w:rsidRPr="00144AEF">
        <w:t xml:space="preserve"> </w:t>
      </w:r>
      <w:r w:rsidRPr="00144AEF">
        <w:t>ДИСК</w:t>
      </w:r>
      <w:r w:rsidR="00144AEF" w:rsidRPr="00144AEF">
        <w:t xml:space="preserve"> </w:t>
      </w:r>
      <w:r w:rsidRPr="00144AEF">
        <w:t>250-ТН</w:t>
      </w:r>
      <w:r w:rsidR="00144AEF">
        <w:t xml:space="preserve"> (</w:t>
      </w:r>
      <w:r w:rsidRPr="00144AEF">
        <w:t>поз</w:t>
      </w:r>
      <w:r w:rsidR="00144AEF">
        <w:t>.3</w:t>
      </w:r>
      <w:r w:rsidRPr="00144AEF">
        <w:t>б</w:t>
      </w:r>
      <w:r w:rsidR="00144AEF" w:rsidRPr="00144AEF">
        <w:t xml:space="preserve">) </w:t>
      </w:r>
      <w:r w:rsidRPr="00144AEF">
        <w:t>в</w:t>
      </w:r>
      <w:r w:rsidR="00144AEF" w:rsidRPr="00144AEF">
        <w:t xml:space="preserve"> </w:t>
      </w:r>
      <w:r w:rsidRPr="00144AEF">
        <w:t>непрерывный</w:t>
      </w:r>
      <w:r w:rsidR="00144AEF" w:rsidRPr="00144AEF">
        <w:t xml:space="preserve"> </w:t>
      </w:r>
      <w:r w:rsidRPr="00144AEF">
        <w:t>токовый</w:t>
      </w:r>
      <w:r w:rsidR="00144AEF" w:rsidRPr="00144AEF">
        <w:t xml:space="preserve"> </w:t>
      </w:r>
      <w:r w:rsidRPr="00144AEF">
        <w:t>сигнал,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далее</w:t>
      </w:r>
      <w:r w:rsidR="00144AEF" w:rsidRPr="00144AEF">
        <w:t xml:space="preserve"> </w:t>
      </w:r>
      <w:r w:rsidRPr="00144AEF">
        <w:t>поступает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rPr>
          <w:lang w:val="en-US"/>
        </w:rPr>
        <w:t>AI</w:t>
      </w:r>
      <w:r w:rsidR="00144AEF" w:rsidRPr="00144AEF">
        <w:t xml:space="preserve"> </w:t>
      </w:r>
      <w:r w:rsidRPr="00144AEF">
        <w:t>контроллера</w:t>
      </w:r>
      <w:r w:rsidR="00144AEF" w:rsidRPr="00144AEF">
        <w:t xml:space="preserve"> </w:t>
      </w:r>
      <w:r w:rsidRPr="00144AEF">
        <w:rPr>
          <w:lang w:val="en-US"/>
        </w:rPr>
        <w:t>Simatic</w:t>
      </w:r>
      <w:r w:rsidR="00144AEF" w:rsidRPr="00144AEF">
        <w:t xml:space="preserve"> </w:t>
      </w:r>
      <w:r w:rsidRPr="00144AEF">
        <w:rPr>
          <w:lang w:val="en-US"/>
        </w:rPr>
        <w:t>S</w:t>
      </w:r>
      <w:r w:rsidRPr="00144AEF">
        <w:t>7-300</w:t>
      </w:r>
      <w:r w:rsidR="00144AEF" w:rsidRPr="00144AEF">
        <w:t>.</w:t>
      </w:r>
    </w:p>
    <w:p w:rsidR="00144AEF" w:rsidRPr="00144AEF" w:rsidRDefault="00C41209" w:rsidP="00144AEF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144AEF">
        <w:rPr>
          <w:bCs/>
        </w:rPr>
        <w:t>Из</w:t>
      </w:r>
      <w:r w:rsidR="00144AEF" w:rsidRPr="00144AEF">
        <w:rPr>
          <w:bCs/>
        </w:rPr>
        <w:t xml:space="preserve"> </w:t>
      </w:r>
      <w:r w:rsidRPr="00144AEF">
        <w:rPr>
          <w:bCs/>
        </w:rPr>
        <w:t>датчиков</w:t>
      </w:r>
      <w:r w:rsidR="00144AEF" w:rsidRPr="00144AEF">
        <w:rPr>
          <w:bCs/>
        </w:rPr>
        <w:t xml:space="preserve"> </w:t>
      </w:r>
      <w:r w:rsidRPr="00144AEF">
        <w:rPr>
          <w:bCs/>
        </w:rPr>
        <w:t>для</w:t>
      </w:r>
      <w:r w:rsidR="00144AEF" w:rsidRPr="00144AEF">
        <w:rPr>
          <w:bCs/>
        </w:rPr>
        <w:t xml:space="preserve"> </w:t>
      </w:r>
      <w:r w:rsidRPr="00144AEF">
        <w:rPr>
          <w:bCs/>
        </w:rPr>
        <w:t>измерения</w:t>
      </w:r>
      <w:r w:rsidR="00144AEF" w:rsidRPr="00144AEF">
        <w:rPr>
          <w:bCs/>
        </w:rPr>
        <w:t xml:space="preserve"> </w:t>
      </w:r>
      <w:r w:rsidRPr="00144AEF">
        <w:rPr>
          <w:bCs/>
        </w:rPr>
        <w:t>температуры</w:t>
      </w:r>
      <w:r w:rsidR="00144AEF" w:rsidRPr="00144AEF">
        <w:rPr>
          <w:bCs/>
        </w:rPr>
        <w:t xml:space="preserve"> </w:t>
      </w:r>
      <w:r w:rsidRPr="00144AEF">
        <w:rPr>
          <w:bCs/>
        </w:rPr>
        <w:t>выбраны</w:t>
      </w:r>
      <w:r w:rsidR="00144AEF" w:rsidRPr="00144AEF">
        <w:rPr>
          <w:bCs/>
        </w:rPr>
        <w:t xml:space="preserve"> </w:t>
      </w:r>
      <w:r w:rsidRPr="00144AEF">
        <w:rPr>
          <w:bCs/>
        </w:rPr>
        <w:t>термопреобразователи</w:t>
      </w:r>
      <w:r w:rsidR="00144AEF" w:rsidRPr="00144AEF">
        <w:rPr>
          <w:bCs/>
        </w:rPr>
        <w:t xml:space="preserve"> </w:t>
      </w:r>
      <w:r w:rsidRPr="00144AEF">
        <w:rPr>
          <w:bCs/>
        </w:rPr>
        <w:t>ПК</w:t>
      </w:r>
      <w:r w:rsidR="00144AEF">
        <w:rPr>
          <w:bCs/>
        </w:rPr>
        <w:t xml:space="preserve"> "</w:t>
      </w:r>
      <w:r w:rsidRPr="00144AEF">
        <w:rPr>
          <w:bCs/>
        </w:rPr>
        <w:t>Тесей</w:t>
      </w:r>
      <w:r w:rsidR="00144AEF">
        <w:rPr>
          <w:bCs/>
        </w:rPr>
        <w:t xml:space="preserve">" </w:t>
      </w:r>
      <w:r w:rsidRPr="00144AEF">
        <w:rPr>
          <w:bCs/>
        </w:rPr>
        <w:t>термоэлектрические</w:t>
      </w:r>
      <w:r w:rsidR="00144AEF" w:rsidRPr="00144AEF">
        <w:rPr>
          <w:bCs/>
        </w:rPr>
        <w:t xml:space="preserve"> </w:t>
      </w:r>
      <w:r w:rsidRPr="00144AEF">
        <w:rPr>
          <w:bCs/>
        </w:rPr>
        <w:t>преобразователи</w:t>
      </w:r>
      <w:r w:rsidR="00144AEF" w:rsidRPr="00144AEF">
        <w:rPr>
          <w:bCs/>
        </w:rPr>
        <w:t xml:space="preserve"> </w:t>
      </w:r>
      <w:r w:rsidRPr="00144AEF">
        <w:rPr>
          <w:bCs/>
        </w:rPr>
        <w:t>КТХА,</w:t>
      </w:r>
      <w:r w:rsidR="00144AEF" w:rsidRPr="00144AEF">
        <w:rPr>
          <w:bCs/>
        </w:rPr>
        <w:t xml:space="preserve"> </w:t>
      </w:r>
      <w:r w:rsidRPr="00144AEF">
        <w:rPr>
          <w:bCs/>
        </w:rPr>
        <w:t>медные</w:t>
      </w:r>
      <w:r w:rsidR="00144AEF" w:rsidRPr="00144AEF">
        <w:rPr>
          <w:bCs/>
        </w:rPr>
        <w:t xml:space="preserve"> </w:t>
      </w:r>
      <w:r w:rsidRPr="00144AEF">
        <w:rPr>
          <w:bCs/>
        </w:rPr>
        <w:t>термопреобразователи</w:t>
      </w:r>
      <w:r w:rsidR="00144AEF" w:rsidRPr="00144AEF">
        <w:rPr>
          <w:bCs/>
        </w:rPr>
        <w:t xml:space="preserve"> </w:t>
      </w:r>
      <w:r w:rsidRPr="00144AEF">
        <w:rPr>
          <w:bCs/>
        </w:rPr>
        <w:t>сопротивления</w:t>
      </w:r>
      <w:r w:rsidR="00144AEF" w:rsidRPr="00144AEF">
        <w:rPr>
          <w:bCs/>
        </w:rPr>
        <w:t xml:space="preserve"> </w:t>
      </w:r>
      <w:r w:rsidRPr="00144AEF">
        <w:rPr>
          <w:bCs/>
        </w:rPr>
        <w:t>ТСМТ,</w:t>
      </w:r>
      <w:r w:rsidR="00144AEF" w:rsidRPr="00144AEF">
        <w:rPr>
          <w:bCs/>
        </w:rPr>
        <w:t xml:space="preserve"> </w:t>
      </w:r>
      <w:r w:rsidRPr="00144AEF">
        <w:rPr>
          <w:bCs/>
        </w:rPr>
        <w:t>так</w:t>
      </w:r>
      <w:r w:rsidR="00144AEF" w:rsidRPr="00144AEF">
        <w:rPr>
          <w:bCs/>
        </w:rPr>
        <w:t xml:space="preserve"> </w:t>
      </w:r>
      <w:r w:rsidRPr="00144AEF">
        <w:rPr>
          <w:bCs/>
        </w:rPr>
        <w:t>как</w:t>
      </w:r>
      <w:r w:rsidR="00144AEF" w:rsidRPr="00144AEF">
        <w:rPr>
          <w:bCs/>
        </w:rPr>
        <w:t xml:space="preserve"> </w:t>
      </w:r>
      <w:r w:rsidRPr="00144AEF">
        <w:rPr>
          <w:bCs/>
        </w:rPr>
        <w:t>они</w:t>
      </w:r>
      <w:r w:rsidR="00144AEF" w:rsidRPr="00144AEF">
        <w:rPr>
          <w:bCs/>
        </w:rPr>
        <w:t xml:space="preserve"> </w:t>
      </w:r>
      <w:r w:rsidRPr="00144AEF">
        <w:rPr>
          <w:bCs/>
        </w:rPr>
        <w:t>в</w:t>
      </w:r>
      <w:r w:rsidR="00144AEF" w:rsidRPr="00144AEF">
        <w:rPr>
          <w:bCs/>
        </w:rPr>
        <w:t xml:space="preserve"> </w:t>
      </w:r>
      <w:r w:rsidRPr="00144AEF">
        <w:rPr>
          <w:bCs/>
        </w:rPr>
        <w:t>качестве</w:t>
      </w:r>
      <w:r w:rsidR="00144AEF" w:rsidRPr="00144AEF">
        <w:rPr>
          <w:bCs/>
        </w:rPr>
        <w:t xml:space="preserve"> </w:t>
      </w:r>
      <w:r w:rsidRPr="00144AEF">
        <w:rPr>
          <w:bCs/>
        </w:rPr>
        <w:t>ни</w:t>
      </w:r>
      <w:r w:rsidR="00144AEF" w:rsidRPr="00144AEF">
        <w:rPr>
          <w:bCs/>
        </w:rPr>
        <w:t xml:space="preserve"> </w:t>
      </w:r>
      <w:r w:rsidRPr="00144AEF">
        <w:rPr>
          <w:bCs/>
        </w:rPr>
        <w:t>чем</w:t>
      </w:r>
      <w:r w:rsidR="00144AEF" w:rsidRPr="00144AEF">
        <w:rPr>
          <w:bCs/>
        </w:rPr>
        <w:t xml:space="preserve"> </w:t>
      </w:r>
      <w:r w:rsidRPr="00144AEF">
        <w:rPr>
          <w:bCs/>
        </w:rPr>
        <w:t>не</w:t>
      </w:r>
      <w:r w:rsidR="00144AEF" w:rsidRPr="00144AEF">
        <w:rPr>
          <w:bCs/>
        </w:rPr>
        <w:t xml:space="preserve"> </w:t>
      </w:r>
      <w:r w:rsidRPr="00144AEF">
        <w:rPr>
          <w:bCs/>
        </w:rPr>
        <w:t>уступают</w:t>
      </w:r>
      <w:r w:rsidR="00144AEF" w:rsidRPr="00144AEF">
        <w:rPr>
          <w:bCs/>
        </w:rPr>
        <w:t xml:space="preserve"> </w:t>
      </w:r>
      <w:r w:rsidRPr="00144AEF">
        <w:rPr>
          <w:bCs/>
        </w:rPr>
        <w:t>приборам</w:t>
      </w:r>
      <w:r w:rsidR="00144AEF" w:rsidRPr="00144AEF">
        <w:rPr>
          <w:bCs/>
        </w:rPr>
        <w:t xml:space="preserve"> </w:t>
      </w:r>
      <w:r w:rsidR="002F438C" w:rsidRPr="00144AEF">
        <w:rPr>
          <w:bCs/>
        </w:rPr>
        <w:t>концерна</w:t>
      </w:r>
      <w:r w:rsidR="00144AEF">
        <w:rPr>
          <w:bCs/>
        </w:rPr>
        <w:t xml:space="preserve"> "</w:t>
      </w:r>
      <w:r w:rsidRPr="00144AEF">
        <w:rPr>
          <w:bCs/>
        </w:rPr>
        <w:t>Метран</w:t>
      </w:r>
      <w:r w:rsidR="00144AEF">
        <w:rPr>
          <w:bCs/>
        </w:rPr>
        <w:t>"</w:t>
      </w:r>
      <w:r w:rsidRPr="00144AEF">
        <w:rPr>
          <w:bCs/>
        </w:rPr>
        <w:t>,</w:t>
      </w:r>
      <w:r w:rsidR="00144AEF" w:rsidRPr="00144AEF">
        <w:rPr>
          <w:bCs/>
        </w:rPr>
        <w:t xml:space="preserve"> </w:t>
      </w:r>
      <w:r w:rsidRPr="00144AEF">
        <w:rPr>
          <w:bCs/>
          <w:lang w:val="en-US"/>
        </w:rPr>
        <w:t>Siemens</w:t>
      </w:r>
      <w:r w:rsidRPr="00144AEF">
        <w:rPr>
          <w:bCs/>
        </w:rPr>
        <w:t>,</w:t>
      </w:r>
      <w:r w:rsidR="00144AEF" w:rsidRPr="00144AEF">
        <w:rPr>
          <w:bCs/>
        </w:rPr>
        <w:t xml:space="preserve"> </w:t>
      </w:r>
      <w:r w:rsidRPr="00144AEF">
        <w:rPr>
          <w:bCs/>
        </w:rPr>
        <w:t>но</w:t>
      </w:r>
      <w:r w:rsidR="00144AEF" w:rsidRPr="00144AEF">
        <w:rPr>
          <w:bCs/>
        </w:rPr>
        <w:t xml:space="preserve"> </w:t>
      </w:r>
      <w:r w:rsidRPr="00144AEF">
        <w:rPr>
          <w:bCs/>
        </w:rPr>
        <w:t>в</w:t>
      </w:r>
      <w:r w:rsidR="00144AEF" w:rsidRPr="00144AEF">
        <w:rPr>
          <w:bCs/>
        </w:rPr>
        <w:t xml:space="preserve"> </w:t>
      </w:r>
      <w:r w:rsidRPr="00144AEF">
        <w:rPr>
          <w:bCs/>
        </w:rPr>
        <w:t>цене</w:t>
      </w:r>
      <w:r w:rsidR="00144AEF" w:rsidRPr="00144AEF">
        <w:rPr>
          <w:bCs/>
        </w:rPr>
        <w:t xml:space="preserve"> </w:t>
      </w:r>
      <w:r w:rsidRPr="00144AEF">
        <w:rPr>
          <w:bCs/>
        </w:rPr>
        <w:t>намного</w:t>
      </w:r>
      <w:r w:rsidR="00144AEF" w:rsidRPr="00144AEF">
        <w:rPr>
          <w:bCs/>
        </w:rPr>
        <w:t xml:space="preserve"> </w:t>
      </w:r>
      <w:r w:rsidRPr="00144AEF">
        <w:rPr>
          <w:bCs/>
        </w:rPr>
        <w:t>дешевле</w:t>
      </w:r>
      <w:r w:rsidR="00144AEF" w:rsidRPr="00144AEF">
        <w:rPr>
          <w:bCs/>
        </w:rPr>
        <w:t xml:space="preserve"> </w:t>
      </w:r>
      <w:r w:rsidRPr="00144AEF">
        <w:rPr>
          <w:bCs/>
        </w:rPr>
        <w:t>чем</w:t>
      </w:r>
      <w:r w:rsidR="00144AEF" w:rsidRPr="00144AEF">
        <w:rPr>
          <w:bCs/>
        </w:rPr>
        <w:t xml:space="preserve"> </w:t>
      </w:r>
      <w:r w:rsidRPr="00144AEF">
        <w:rPr>
          <w:bCs/>
        </w:rPr>
        <w:t>приборы</w:t>
      </w:r>
      <w:r w:rsidR="00144AEF" w:rsidRPr="00144AEF">
        <w:rPr>
          <w:bCs/>
        </w:rPr>
        <w:t xml:space="preserve"> </w:t>
      </w:r>
      <w:r w:rsidRPr="00144AEF">
        <w:rPr>
          <w:bCs/>
        </w:rPr>
        <w:t>других</w:t>
      </w:r>
      <w:r w:rsidR="00144AEF" w:rsidRPr="00144AEF">
        <w:rPr>
          <w:bCs/>
        </w:rPr>
        <w:t xml:space="preserve"> </w:t>
      </w:r>
      <w:r w:rsidRPr="00144AEF">
        <w:rPr>
          <w:bCs/>
        </w:rPr>
        <w:t>производителей</w:t>
      </w:r>
      <w:r w:rsidR="00144AEF" w:rsidRPr="00144AEF">
        <w:rPr>
          <w:bCs/>
        </w:rPr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Контроль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о</w:t>
      </w:r>
      <w:r w:rsidR="00C41209" w:rsidRPr="00144AEF">
        <w:t>существляется</w:t>
      </w:r>
      <w:r w:rsidR="00144AEF" w:rsidRPr="00144AEF">
        <w:t xml:space="preserve"> </w:t>
      </w:r>
      <w:r w:rsidR="00C41209" w:rsidRPr="00144AEF">
        <w:t>следующим</w:t>
      </w:r>
      <w:r w:rsidR="00144AEF" w:rsidRPr="00144AEF">
        <w:t xml:space="preserve"> </w:t>
      </w:r>
      <w:r w:rsidR="00C41209" w:rsidRPr="00144AEF">
        <w:t>образом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контроля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форкамере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семи</w:t>
      </w:r>
      <w:r w:rsidR="00144AEF" w:rsidRPr="00144AEF">
        <w:t xml:space="preserve"> </w:t>
      </w:r>
      <w:r w:rsidRPr="00144AEF">
        <w:t>точках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>
        <w:t xml:space="preserve"> (</w:t>
      </w:r>
      <w:r w:rsidRPr="00144AEF">
        <w:t>одна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форкамере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шесть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) </w:t>
      </w:r>
      <w:r w:rsidRPr="00144AEF">
        <w:t>установлены</w:t>
      </w:r>
      <w:r w:rsidR="00144AEF" w:rsidRPr="00144AEF">
        <w:t xml:space="preserve"> </w:t>
      </w:r>
      <w:r w:rsidRPr="00144AEF">
        <w:t>термоэлектрические</w:t>
      </w:r>
      <w:r w:rsidR="00144AEF" w:rsidRPr="00144AEF">
        <w:t xml:space="preserve"> </w:t>
      </w:r>
      <w:r w:rsidRPr="00144AEF">
        <w:t>преобразователи</w:t>
      </w:r>
      <w:r w:rsidR="00144AEF" w:rsidRPr="00144AEF">
        <w:t xml:space="preserve"> </w:t>
      </w:r>
      <w:r w:rsidRPr="00144AEF">
        <w:t>КТХА</w:t>
      </w:r>
      <w:r w:rsidR="00144AEF" w:rsidRPr="00144AEF">
        <w:t xml:space="preserve"> </w:t>
      </w:r>
      <w:r w:rsidRPr="00144AEF">
        <w:t>01</w:t>
      </w:r>
      <w:r w:rsidR="00144AEF">
        <w:t>.1</w:t>
      </w:r>
      <w:r w:rsidRPr="00144AEF">
        <w:t>6</w:t>
      </w:r>
      <w:r w:rsidR="00144AEF">
        <w:t xml:space="preserve"> (</w:t>
      </w:r>
      <w:r w:rsidRPr="00144AEF">
        <w:t>поз</w:t>
      </w:r>
      <w:r w:rsidR="00144AEF">
        <w:t>.4</w:t>
      </w:r>
      <w:r w:rsidRPr="00144AEF">
        <w:t>а-поз</w:t>
      </w:r>
      <w:r w:rsidR="00144AEF">
        <w:t>.1</w:t>
      </w:r>
      <w:r w:rsidRPr="00144AEF">
        <w:t>0а</w:t>
      </w:r>
      <w:r w:rsidR="00144AEF" w:rsidRPr="00144AEF">
        <w:t xml:space="preserve">) </w:t>
      </w:r>
      <w:r w:rsidRPr="00144AEF">
        <w:t>преобразующие</w:t>
      </w:r>
      <w:r w:rsidR="00144AEF" w:rsidRPr="00144AEF">
        <w:t xml:space="preserve"> </w:t>
      </w:r>
      <w:r w:rsidRPr="00144AEF">
        <w:t>температуру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унифицированный</w:t>
      </w:r>
      <w:r w:rsidR="00144AEF" w:rsidRPr="00144AEF">
        <w:t xml:space="preserve"> </w:t>
      </w:r>
      <w:r w:rsidRPr="00144AEF">
        <w:t>сигнал,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поступает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rPr>
          <w:lang w:val="en-US"/>
        </w:rPr>
        <w:t>AI</w:t>
      </w:r>
      <w:r w:rsidR="00144AEF" w:rsidRPr="00144AEF">
        <w:t xml:space="preserve"> </w:t>
      </w:r>
      <w:r w:rsidRPr="00144AEF">
        <w:t>контроллера</w:t>
      </w:r>
      <w:r w:rsidR="00144AEF" w:rsidRPr="00144AEF">
        <w:t xml:space="preserve"> </w:t>
      </w:r>
      <w:r w:rsidRPr="00144AEF">
        <w:rPr>
          <w:lang w:val="en-US"/>
        </w:rPr>
        <w:t>Simatic</w:t>
      </w:r>
      <w:r w:rsidR="00144AEF" w:rsidRPr="00144AEF">
        <w:t xml:space="preserve"> </w:t>
      </w:r>
      <w:r w:rsidRPr="00144AEF">
        <w:rPr>
          <w:lang w:val="en-US"/>
        </w:rPr>
        <w:t>S</w:t>
      </w:r>
      <w:r w:rsidRPr="00144AEF">
        <w:t>7-300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Регулирование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осуществляется</w:t>
      </w:r>
      <w:r w:rsidR="00144AEF" w:rsidRPr="00144AEF">
        <w:t xml:space="preserve"> </w:t>
      </w:r>
      <w:r w:rsidRPr="00144AEF">
        <w:t>изменением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сульфидного</w:t>
      </w:r>
      <w:r w:rsidR="00144AEF" w:rsidRPr="00144AEF">
        <w:t xml:space="preserve"> </w:t>
      </w:r>
      <w:r w:rsidRPr="00144AEF">
        <w:t>концентрата,</w:t>
      </w:r>
      <w:r w:rsidR="00144AEF" w:rsidRPr="00144AEF">
        <w:t xml:space="preserve"> </w:t>
      </w:r>
      <w:r w:rsidRPr="00144AEF">
        <w:t>подаваемого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печь,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счет</w:t>
      </w:r>
      <w:r w:rsidR="00144AEF" w:rsidRPr="00144AEF">
        <w:t xml:space="preserve"> </w:t>
      </w:r>
      <w:r w:rsidRPr="00144AEF">
        <w:t>частоты</w:t>
      </w:r>
      <w:r w:rsidR="00144AEF" w:rsidRPr="00144AEF">
        <w:t xml:space="preserve"> </w:t>
      </w:r>
      <w:r w:rsidRPr="00144AEF">
        <w:t>вращения</w:t>
      </w:r>
      <w:r w:rsidR="00144AEF" w:rsidRPr="00144AEF">
        <w:t xml:space="preserve"> </w:t>
      </w:r>
      <w:r w:rsidRPr="00144AEF">
        <w:t>двигателя,</w:t>
      </w:r>
      <w:r w:rsidR="00144AEF" w:rsidRPr="00144AEF">
        <w:t xml:space="preserve"> </w:t>
      </w:r>
      <w:r w:rsidRPr="00144AEF">
        <w:t>которая</w:t>
      </w:r>
      <w:r w:rsidR="00144AEF" w:rsidRPr="00144AEF">
        <w:t xml:space="preserve"> </w:t>
      </w:r>
      <w:r w:rsidRPr="00144AEF">
        <w:t>регулируется</w:t>
      </w:r>
      <w:r w:rsidR="00144AEF" w:rsidRPr="00144AEF">
        <w:t xml:space="preserve"> </w:t>
      </w:r>
      <w:r w:rsidRPr="00144AEF">
        <w:t>пропорционально</w:t>
      </w:r>
      <w:r w:rsidR="00144AEF" w:rsidRPr="00144AEF">
        <w:t xml:space="preserve"> </w:t>
      </w:r>
      <w:r w:rsidRPr="00144AEF">
        <w:t>изменению</w:t>
      </w:r>
      <w:r w:rsidR="00144AEF" w:rsidRPr="00144AEF">
        <w:t xml:space="preserve"> </w:t>
      </w:r>
      <w:r w:rsidRPr="00144AEF">
        <w:t>напряжения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обмотке</w:t>
      </w:r>
      <w:r w:rsidR="00144AEF" w:rsidRPr="00144AEF">
        <w:t xml:space="preserve"> </w:t>
      </w:r>
      <w:r w:rsidRPr="00144AEF">
        <w:t>возбуждения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этого</w:t>
      </w:r>
      <w:r w:rsidR="00144AEF" w:rsidRPr="00144AEF">
        <w:t xml:space="preserve"> </w:t>
      </w:r>
      <w:r w:rsidRPr="00144AEF">
        <w:t>управляющий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дискретного</w:t>
      </w:r>
      <w:r w:rsidR="00144AEF" w:rsidRPr="00144AEF">
        <w:t xml:space="preserve"> </w:t>
      </w:r>
      <w:r w:rsidRPr="00144AEF">
        <w:t>выхода</w:t>
      </w:r>
      <w:r w:rsidR="00144AEF" w:rsidRPr="00144AEF">
        <w:t xml:space="preserve"> </w:t>
      </w:r>
      <w:r w:rsidRPr="00144AEF">
        <w:rPr>
          <w:lang w:val="en-US"/>
        </w:rPr>
        <w:t>DO</w:t>
      </w:r>
      <w:r w:rsidR="00144AEF" w:rsidRPr="00144AEF">
        <w:t xml:space="preserve"> </w:t>
      </w:r>
      <w:r w:rsidRPr="00144AEF">
        <w:t>контроллера</w:t>
      </w:r>
      <w:r w:rsidR="00144AEF" w:rsidRPr="00144AEF">
        <w:t xml:space="preserve"> </w:t>
      </w:r>
      <w:r w:rsidRPr="00144AEF">
        <w:t>поступает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блок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БУ-21</w:t>
      </w:r>
      <w:r w:rsidR="00144AEF">
        <w:t xml:space="preserve"> (</w:t>
      </w:r>
      <w:r w:rsidRPr="00144AEF">
        <w:t>поз</w:t>
      </w:r>
      <w:r w:rsidR="00144AEF">
        <w:t>.4</w:t>
      </w:r>
      <w:r w:rsidRPr="00144AEF">
        <w:t>б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далее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реверсивный</w:t>
      </w:r>
      <w:r w:rsidR="00144AEF" w:rsidRPr="00144AEF">
        <w:t xml:space="preserve"> </w:t>
      </w:r>
      <w:r w:rsidRPr="00144AEF">
        <w:t>бесконтактный</w:t>
      </w:r>
      <w:r w:rsidR="00144AEF" w:rsidRPr="00144AEF">
        <w:t xml:space="preserve"> </w:t>
      </w:r>
      <w:r w:rsidRPr="00144AEF">
        <w:t>пускатель</w:t>
      </w:r>
      <w:r w:rsidR="00144AEF" w:rsidRPr="00144AEF">
        <w:t xml:space="preserve"> </w:t>
      </w:r>
      <w:r w:rsidRPr="00144AEF">
        <w:t>ПБР-2М1</w:t>
      </w:r>
      <w:r w:rsidR="00144AEF">
        <w:t xml:space="preserve"> (</w:t>
      </w:r>
      <w:r w:rsidRPr="00144AEF">
        <w:t>поз</w:t>
      </w:r>
      <w:r w:rsidR="00144AEF">
        <w:t>.4</w:t>
      </w:r>
      <w:r w:rsidRPr="00144AEF">
        <w:t>в</w:t>
      </w:r>
      <w:r w:rsidR="00144AEF" w:rsidRPr="00144AEF">
        <w:t xml:space="preserve">) </w:t>
      </w:r>
      <w:r w:rsidRPr="00144AEF">
        <w:t>с</w:t>
      </w:r>
      <w:r w:rsidR="00144AEF" w:rsidRPr="00144AEF">
        <w:t xml:space="preserve"> </w:t>
      </w:r>
      <w:r w:rsidRPr="00144AEF">
        <w:t>него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двигатель</w:t>
      </w:r>
      <w:r w:rsidR="00144AEF" w:rsidRPr="00144AEF">
        <w:t xml:space="preserve"> </w:t>
      </w:r>
      <w:r w:rsidRPr="00144AEF">
        <w:t>постоянного</w:t>
      </w:r>
      <w:r w:rsidR="00144AEF" w:rsidRPr="00144AEF">
        <w:t xml:space="preserve"> </w:t>
      </w:r>
      <w:r w:rsidRPr="00144AEF">
        <w:t>тока</w:t>
      </w:r>
      <w:r w:rsidR="00144AEF" w:rsidRPr="00144AEF">
        <w:t xml:space="preserve"> </w:t>
      </w:r>
      <w:r w:rsidRPr="00144AEF">
        <w:t>служащего</w:t>
      </w:r>
      <w:r w:rsidR="00144AEF" w:rsidRPr="00144AEF">
        <w:t xml:space="preserve"> </w:t>
      </w:r>
      <w:r w:rsidRPr="00144AEF">
        <w:t>приводом</w:t>
      </w:r>
      <w:r w:rsidR="00144AEF" w:rsidRPr="00144AEF">
        <w:t xml:space="preserve"> </w:t>
      </w:r>
      <w:r w:rsidRPr="00144AEF">
        <w:t>ленточного</w:t>
      </w:r>
      <w:r w:rsidR="00144AEF" w:rsidRPr="00144AEF">
        <w:t xml:space="preserve"> </w:t>
      </w:r>
      <w:r w:rsidRPr="00144AEF">
        <w:t>питателя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Температура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аэрохолодильнике,</w:t>
      </w:r>
      <w:r w:rsidR="00144AEF" w:rsidRPr="00144AEF">
        <w:t xml:space="preserve"> </w:t>
      </w:r>
      <w:r w:rsidRPr="00144AEF">
        <w:t>перед</w:t>
      </w:r>
      <w:r w:rsidR="00144AEF" w:rsidRPr="00144AEF">
        <w:t xml:space="preserve"> </w:t>
      </w:r>
      <w:r w:rsidRPr="00144AEF">
        <w:t>циклонами</w:t>
      </w:r>
      <w:r w:rsidR="00144AEF" w:rsidRPr="00144AEF">
        <w:t xml:space="preserve"> </w:t>
      </w:r>
      <w:r w:rsidRPr="00144AEF">
        <w:t>СИОТ</w:t>
      </w:r>
      <w:r w:rsidR="00144AEF">
        <w:t>, Н</w:t>
      </w:r>
      <w:r w:rsidRPr="00144AEF">
        <w:t>ИОГАЗ,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циклона</w:t>
      </w:r>
      <w:r w:rsidR="00144AEF" w:rsidRPr="00144AEF">
        <w:t xml:space="preserve"> </w:t>
      </w:r>
      <w:r w:rsidRPr="00144AEF">
        <w:t>НИОГАЗ</w:t>
      </w:r>
      <w:r w:rsidR="00144AEF" w:rsidRPr="00144AEF">
        <w:t xml:space="preserve"> </w:t>
      </w:r>
      <w:r w:rsidRPr="00144AEF">
        <w:t>контролируется</w:t>
      </w:r>
      <w:r w:rsidR="00144AEF" w:rsidRPr="00144AEF">
        <w:t xml:space="preserve"> </w:t>
      </w:r>
      <w:r w:rsidRPr="00144AEF">
        <w:t>термоэлектрическими</w:t>
      </w:r>
      <w:r w:rsidR="00144AEF" w:rsidRPr="00144AEF">
        <w:t xml:space="preserve"> </w:t>
      </w:r>
      <w:r w:rsidRPr="00144AEF">
        <w:t>преобразователи</w:t>
      </w:r>
      <w:r w:rsidR="00144AEF" w:rsidRPr="00144AEF">
        <w:t xml:space="preserve"> </w:t>
      </w:r>
      <w:r w:rsidRPr="00144AEF">
        <w:t>КТХА</w:t>
      </w:r>
      <w:r w:rsidR="00144AEF" w:rsidRPr="00144AEF">
        <w:t xml:space="preserve"> </w:t>
      </w:r>
      <w:r w:rsidRPr="00144AEF">
        <w:t>01</w:t>
      </w:r>
      <w:r w:rsidR="00144AEF">
        <w:t>.1</w:t>
      </w:r>
      <w:r w:rsidRPr="00144AEF">
        <w:t>8</w:t>
      </w:r>
      <w:r w:rsidR="00144AEF">
        <w:t xml:space="preserve"> (</w:t>
      </w:r>
      <w:r w:rsidRPr="00144AEF">
        <w:t>поз</w:t>
      </w:r>
      <w:r w:rsidR="00144AEF" w:rsidRPr="00144AEF">
        <w:t xml:space="preserve"> </w:t>
      </w:r>
      <w:r w:rsidRPr="00144AEF">
        <w:t>11а-21а</w:t>
      </w:r>
      <w:r w:rsidR="00144AEF" w:rsidRPr="00144AEF">
        <w:t xml:space="preserve">), </w:t>
      </w:r>
      <w:r w:rsidRPr="00144AEF">
        <w:t>питательной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первой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второй</w:t>
      </w:r>
      <w:r w:rsidR="00144AEF" w:rsidRPr="00144AEF">
        <w:t xml:space="preserve"> </w:t>
      </w:r>
      <w:r w:rsidRPr="00144AEF">
        <w:t>нитке</w:t>
      </w:r>
      <w:r w:rsidR="00144AEF" w:rsidRPr="00144AEF">
        <w:t xml:space="preserve"> </w:t>
      </w:r>
      <w:r w:rsidRPr="00144AEF">
        <w:t>перед</w:t>
      </w:r>
      <w:r w:rsidR="00144AEF" w:rsidRPr="00144AEF">
        <w:t xml:space="preserve"> </w:t>
      </w:r>
      <w:r w:rsidRPr="00144AEF">
        <w:t>барабаном-сепаратором</w:t>
      </w:r>
      <w:r w:rsidR="00144AEF" w:rsidRPr="00144AEF">
        <w:t xml:space="preserve"> </w:t>
      </w:r>
      <w:r w:rsidRPr="00144AEF">
        <w:t>котла-утилизатора</w:t>
      </w:r>
      <w:r w:rsidR="00144AEF" w:rsidRPr="00144AEF">
        <w:t xml:space="preserve"> </w:t>
      </w:r>
      <w:r w:rsidRPr="00144AEF">
        <w:t>медными</w:t>
      </w:r>
      <w:r w:rsidR="00144AEF" w:rsidRPr="00144AEF">
        <w:t xml:space="preserve"> </w:t>
      </w:r>
      <w:r w:rsidRPr="00144AEF">
        <w:t>термопреобразователями</w:t>
      </w:r>
      <w:r w:rsidR="00144AEF" w:rsidRPr="00144AEF">
        <w:t xml:space="preserve"> </w:t>
      </w:r>
      <w:r w:rsidRPr="00144AEF">
        <w:t>сопротивления</w:t>
      </w:r>
      <w:r w:rsidR="00144AEF" w:rsidRPr="00144AEF">
        <w:t xml:space="preserve"> </w:t>
      </w:r>
      <w:r w:rsidRPr="00144AEF">
        <w:t>ТСМТ</w:t>
      </w:r>
      <w:r w:rsidR="00144AEF" w:rsidRPr="00144AEF">
        <w:t xml:space="preserve"> </w:t>
      </w:r>
      <w:r w:rsidRPr="00144AEF">
        <w:t>101</w:t>
      </w:r>
      <w:r w:rsidR="00144AEF">
        <w:t xml:space="preserve"> (</w:t>
      </w:r>
      <w:r w:rsidRPr="00144AEF">
        <w:t>поз</w:t>
      </w:r>
      <w:r w:rsidR="00144AEF">
        <w:t>.2</w:t>
      </w:r>
      <w:r w:rsidRPr="00144AEF">
        <w:t>2а,23а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температура</w:t>
      </w:r>
      <w:r w:rsidR="00144AEF" w:rsidRPr="00144AEF">
        <w:t xml:space="preserve"> </w:t>
      </w:r>
      <w:r w:rsidRPr="00144AEF">
        <w:t>пара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барабана,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свода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циклонов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потребителю</w:t>
      </w:r>
      <w:r w:rsidR="00144AEF" w:rsidRPr="00144AEF">
        <w:t xml:space="preserve"> </w:t>
      </w:r>
      <w:r w:rsidRPr="00144AEF">
        <w:t>контролиру</w:t>
      </w:r>
      <w:r w:rsidR="006D07BE" w:rsidRPr="00144AEF">
        <w:t>е</w:t>
      </w:r>
      <w:r w:rsidRPr="00144AEF">
        <w:t>тся</w:t>
      </w:r>
      <w:r w:rsidR="00144AEF" w:rsidRPr="00144AEF">
        <w:t xml:space="preserve"> </w:t>
      </w:r>
      <w:r w:rsidRPr="00144AEF">
        <w:t>термоэлектрическими</w:t>
      </w:r>
      <w:r w:rsidR="00144AEF" w:rsidRPr="00144AEF">
        <w:t xml:space="preserve"> </w:t>
      </w:r>
      <w:r w:rsidRPr="00144AEF">
        <w:t>преобразовател</w:t>
      </w:r>
      <w:r w:rsidR="006D07BE" w:rsidRPr="00144AEF">
        <w:t>ями</w:t>
      </w:r>
      <w:r w:rsidR="00144AEF" w:rsidRPr="00144AEF">
        <w:t xml:space="preserve"> </w:t>
      </w:r>
      <w:r w:rsidRPr="00144AEF">
        <w:t>КТХА</w:t>
      </w:r>
      <w:r w:rsidR="00144AEF" w:rsidRPr="00144AEF">
        <w:t xml:space="preserve"> </w:t>
      </w:r>
      <w:r w:rsidRPr="00144AEF">
        <w:t>01</w:t>
      </w:r>
      <w:r w:rsidR="00144AEF">
        <w:t>.0</w:t>
      </w:r>
      <w:r w:rsidRPr="00144AEF">
        <w:t>7</w:t>
      </w:r>
      <w:r w:rsidR="00144AEF">
        <w:t xml:space="preserve"> (</w:t>
      </w:r>
      <w:r w:rsidRPr="00144AEF">
        <w:t>поз</w:t>
      </w:r>
      <w:r w:rsidR="00144AEF" w:rsidRPr="00144AEF">
        <w:t xml:space="preserve"> </w:t>
      </w:r>
      <w:r w:rsidRPr="00144AEF">
        <w:t>24а-28а</w:t>
      </w:r>
      <w:r w:rsidR="00144AEF" w:rsidRPr="00144AEF">
        <w:t xml:space="preserve">) </w:t>
      </w:r>
      <w:r w:rsidRPr="00144AEF">
        <w:t>аналогичным</w:t>
      </w:r>
      <w:r w:rsidR="00144AEF" w:rsidRPr="00144AEF">
        <w:t xml:space="preserve"> </w:t>
      </w:r>
      <w:r w:rsidRPr="00144AEF">
        <w:t>образом</w:t>
      </w:r>
      <w:r w:rsidR="00144AEF" w:rsidRPr="00144AEF">
        <w:t>.</w:t>
      </w:r>
    </w:p>
    <w:p w:rsidR="00144AEF" w:rsidRPr="00144AEF" w:rsidRDefault="00232733" w:rsidP="00144AEF">
      <w:pPr>
        <w:tabs>
          <w:tab w:val="left" w:pos="726"/>
        </w:tabs>
      </w:pPr>
      <w:r w:rsidRPr="00144AEF">
        <w:t>Из</w:t>
      </w:r>
      <w:r w:rsidR="00144AEF" w:rsidRPr="00144AEF">
        <w:t xml:space="preserve"> </w:t>
      </w:r>
      <w:r w:rsidRPr="00144AEF">
        <w:t>датчиков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хорошо</w:t>
      </w:r>
      <w:r w:rsidR="00144AEF" w:rsidRPr="00144AEF">
        <w:t xml:space="preserve"> </w:t>
      </w:r>
      <w:r w:rsidRPr="00144AEF">
        <w:t>зарекомендовали</w:t>
      </w:r>
      <w:r w:rsidR="00144AEF" w:rsidRPr="00144AEF">
        <w:t xml:space="preserve"> </w:t>
      </w:r>
      <w:r w:rsidRPr="00144AEF">
        <w:t>себя</w:t>
      </w:r>
      <w:r w:rsidR="00144AEF" w:rsidRPr="00144AEF">
        <w:t xml:space="preserve"> </w:t>
      </w:r>
      <w:r w:rsidRPr="00144AEF">
        <w:t>интеллектуальные</w:t>
      </w:r>
      <w:r w:rsidR="00144AEF" w:rsidRPr="00144AEF">
        <w:t xml:space="preserve"> </w:t>
      </w:r>
      <w:r w:rsidRPr="00144AEF">
        <w:t>датчики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Метран-100,</w:t>
      </w:r>
      <w:r w:rsidR="00144AEF" w:rsidRPr="00144AEF">
        <w:t xml:space="preserve"> </w:t>
      </w:r>
      <w:r w:rsidRPr="00144AEF">
        <w:t>Метран-49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применением</w:t>
      </w:r>
      <w:r w:rsidR="00144AEF" w:rsidRPr="00144AEF">
        <w:t xml:space="preserve"> </w:t>
      </w:r>
      <w:r w:rsidRPr="00144AEF">
        <w:t>микропроцессорной</w:t>
      </w:r>
      <w:r w:rsidR="00144AEF" w:rsidRPr="00144AEF">
        <w:t xml:space="preserve"> </w:t>
      </w:r>
      <w:r w:rsidR="007A43BD" w:rsidRPr="00144AEF">
        <w:t>электроники</w:t>
      </w:r>
      <w:r w:rsidR="00144AEF" w:rsidRPr="00144AEF">
        <w:t xml:space="preserve"> </w:t>
      </w:r>
      <w:r w:rsidR="007A43BD" w:rsidRPr="00144AEF">
        <w:t>в</w:t>
      </w:r>
      <w:r w:rsidR="00144AEF" w:rsidRPr="00144AEF">
        <w:t xml:space="preserve"> </w:t>
      </w:r>
      <w:r w:rsidRPr="00144AEF">
        <w:t>конструкции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Контроль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осуществляется</w:t>
      </w:r>
      <w:r w:rsidR="00144AEF" w:rsidRPr="00144AEF">
        <w:t xml:space="preserve"> </w:t>
      </w:r>
      <w:r w:rsidRPr="00144AEF">
        <w:t>следующим</w:t>
      </w:r>
      <w:r w:rsidR="00144AEF" w:rsidRPr="00144AEF">
        <w:t xml:space="preserve"> </w:t>
      </w:r>
      <w:r w:rsidRPr="00144AEF">
        <w:t>образом</w:t>
      </w:r>
      <w:r w:rsidR="00144AEF" w:rsidRPr="00144AEF">
        <w:t xml:space="preserve">. </w:t>
      </w:r>
      <w:r w:rsidRPr="00144AEF">
        <w:t>Упругость</w:t>
      </w:r>
      <w:r w:rsidR="00144AEF" w:rsidRPr="00144AEF">
        <w:t xml:space="preserve"> </w:t>
      </w:r>
      <w:r w:rsidRPr="00144AEF">
        <w:t>воздушно-кислородного</w:t>
      </w:r>
      <w:r w:rsidR="00144AEF" w:rsidRPr="00144AEF">
        <w:t xml:space="preserve"> </w:t>
      </w:r>
      <w:r w:rsidRPr="00144AEF">
        <w:t>дутья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форкамеру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подину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аэрохолодильник</w:t>
      </w:r>
      <w:r w:rsidR="00144AEF" w:rsidRPr="00144AEF">
        <w:t xml:space="preserve"> </w:t>
      </w:r>
      <w:r w:rsidRPr="00144AEF">
        <w:t>контролируется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преобразователей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Cerabar</w:t>
      </w:r>
      <w:r w:rsidR="00144AEF" w:rsidRPr="00144AEF">
        <w:t xml:space="preserve"> </w:t>
      </w:r>
      <w:r w:rsidRPr="00144AEF">
        <w:t>M</w:t>
      </w:r>
      <w:r w:rsidR="00144AEF">
        <w:t xml:space="preserve"> (</w:t>
      </w:r>
      <w:r w:rsidRPr="00144AEF">
        <w:t>поз</w:t>
      </w:r>
      <w:r w:rsidR="00144AEF">
        <w:t>.2</w:t>
      </w:r>
      <w:r w:rsidRPr="00144AEF">
        <w:t>9а-31а</w:t>
      </w:r>
      <w:r w:rsidR="00144AEF" w:rsidRPr="00144AEF">
        <w:t xml:space="preserve">) </w:t>
      </w:r>
      <w:r w:rsidRPr="00144AEF">
        <w:t>преобразующих</w:t>
      </w:r>
      <w:r w:rsidR="00144AEF" w:rsidRPr="00144AEF">
        <w:t xml:space="preserve"> </w:t>
      </w:r>
      <w:r w:rsidRPr="00144AEF">
        <w:t>давление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токовый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4-20мА,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поступает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модуль</w:t>
      </w:r>
      <w:r w:rsidR="00144AEF" w:rsidRPr="00144AEF">
        <w:t xml:space="preserve"> </w:t>
      </w:r>
      <w:r w:rsidRPr="00144AEF">
        <w:t>ввода</w:t>
      </w:r>
      <w:r w:rsidR="00144AEF" w:rsidRPr="00144AEF">
        <w:t xml:space="preserve"> </w:t>
      </w:r>
      <w:r w:rsidRPr="00144AEF">
        <w:t>аналоговых</w:t>
      </w:r>
      <w:r w:rsidR="00144AEF" w:rsidRPr="00144AEF">
        <w:t xml:space="preserve"> </w:t>
      </w:r>
      <w:r w:rsidRPr="00144AEF">
        <w:t>сигналов</w:t>
      </w:r>
      <w:r w:rsidR="00144AEF" w:rsidRPr="00144AEF">
        <w:t xml:space="preserve"> </w:t>
      </w:r>
      <w:r w:rsidRPr="00144AEF">
        <w:rPr>
          <w:lang w:val="en-US"/>
        </w:rPr>
        <w:t>AI</w:t>
      </w:r>
      <w:r w:rsidR="00144AEF" w:rsidRPr="00144AEF">
        <w:t xml:space="preserve"> </w:t>
      </w:r>
      <w:r w:rsidRPr="00144AEF">
        <w:t>контроллера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измерения</w:t>
      </w:r>
      <w:r w:rsidR="00144AEF" w:rsidRPr="00144AEF">
        <w:t xml:space="preserve"> </w:t>
      </w:r>
      <w:r w:rsidRPr="00144AEF">
        <w:t>разрежения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сводом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t>перед</w:t>
      </w:r>
      <w:r w:rsidR="00144AEF" w:rsidRPr="00144AEF">
        <w:t xml:space="preserve"> </w:t>
      </w:r>
      <w:r w:rsidRPr="00144AEF">
        <w:t>циклонами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циклонов</w:t>
      </w:r>
      <w:r w:rsidR="00144AEF" w:rsidRPr="00144AEF">
        <w:t xml:space="preserve"> </w:t>
      </w:r>
      <w:r w:rsidRPr="00144AEF">
        <w:t>используются</w:t>
      </w:r>
      <w:r w:rsidR="00144AEF" w:rsidRPr="00144AEF">
        <w:t xml:space="preserve"> </w:t>
      </w:r>
      <w:r w:rsidRPr="00144AEF">
        <w:t>интеллектуальные</w:t>
      </w:r>
      <w:r w:rsidR="00144AEF" w:rsidRPr="00144AEF">
        <w:t xml:space="preserve"> </w:t>
      </w:r>
      <w:r w:rsidRPr="00144AEF">
        <w:t>датчики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Метран-100-ДИВ</w:t>
      </w:r>
      <w:r w:rsidR="00144AEF">
        <w:t xml:space="preserve"> (</w:t>
      </w:r>
      <w:r w:rsidRPr="00144AEF">
        <w:t>поз</w:t>
      </w:r>
      <w:r w:rsidR="00144AEF">
        <w:t>.3</w:t>
      </w:r>
      <w:r w:rsidRPr="00144AEF">
        <w:t>2а-35а</w:t>
      </w:r>
      <w:r w:rsidR="00144AEF" w:rsidRPr="00144AEF">
        <w:t xml:space="preserve">) </w:t>
      </w:r>
      <w:r w:rsidRPr="00144AEF">
        <w:t>измеряющие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непрерывно</w:t>
      </w:r>
      <w:r w:rsidR="00144AEF" w:rsidRPr="00144AEF">
        <w:t xml:space="preserve"> </w:t>
      </w:r>
      <w:r w:rsidRPr="00144AEF">
        <w:t>преобразующие</w:t>
      </w:r>
      <w:r w:rsidR="00144AEF" w:rsidRPr="00144AEF">
        <w:t xml:space="preserve"> </w:t>
      </w:r>
      <w:r w:rsidRPr="00144AEF">
        <w:t>разрежение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аналоговый</w:t>
      </w:r>
      <w:r w:rsidR="00144AEF" w:rsidRPr="00144AEF">
        <w:t xml:space="preserve"> </w:t>
      </w:r>
      <w:r w:rsidRPr="00144AEF">
        <w:t>токовый</w:t>
      </w:r>
      <w:r w:rsidR="00144AEF" w:rsidRPr="00144AEF">
        <w:t xml:space="preserve"> </w:t>
      </w:r>
      <w:r w:rsidRPr="00144AEF">
        <w:t>сигнал,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заводится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аналоговый</w:t>
      </w:r>
      <w:r w:rsidR="00144AEF" w:rsidRPr="00144AEF">
        <w:t xml:space="preserve"> </w:t>
      </w:r>
      <w:r w:rsidRPr="00144AEF">
        <w:t>вход</w:t>
      </w:r>
      <w:r w:rsidR="00144AEF" w:rsidRPr="00144AEF">
        <w:t xml:space="preserve"> </w:t>
      </w:r>
      <w:r w:rsidRPr="00144AEF">
        <w:t>контроллера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Давление</w:t>
      </w:r>
      <w:r w:rsidR="00144AEF" w:rsidRPr="00144AEF">
        <w:t xml:space="preserve"> </w:t>
      </w:r>
      <w:r w:rsidRPr="00144AEF">
        <w:t>питательной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первой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второй</w:t>
      </w:r>
      <w:r w:rsidR="00144AEF" w:rsidRPr="00144AEF">
        <w:t xml:space="preserve"> </w:t>
      </w:r>
      <w:r w:rsidRPr="00144AEF">
        <w:t>нитке</w:t>
      </w:r>
      <w:r w:rsidR="00144AEF" w:rsidRPr="00144AEF">
        <w:t xml:space="preserve"> </w:t>
      </w:r>
      <w:r w:rsidRPr="00144AEF">
        <w:t>барабана-сепаратора,</w:t>
      </w:r>
      <w:r w:rsidR="00144AEF" w:rsidRPr="00144AEF">
        <w:t xml:space="preserve"> </w:t>
      </w:r>
      <w:r w:rsidRPr="00144AEF">
        <w:t>давление</w:t>
      </w:r>
      <w:r w:rsidR="00144AEF" w:rsidRPr="00144AEF">
        <w:t xml:space="preserve"> </w:t>
      </w:r>
      <w:r w:rsidRPr="00144AEF">
        <w:t>пара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циклонов</w:t>
      </w:r>
      <w:r w:rsidR="00144AEF" w:rsidRPr="00144AEF">
        <w:t xml:space="preserve"> </w:t>
      </w:r>
      <w:r w:rsidRPr="00144AEF">
        <w:t>СИОТ,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свода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t>давление</w:t>
      </w:r>
      <w:r w:rsidR="00144AEF" w:rsidRPr="00144AEF">
        <w:t xml:space="preserve"> </w:t>
      </w:r>
      <w:r w:rsidRPr="00144AEF">
        <w:t>пара</w:t>
      </w:r>
      <w:r w:rsidR="00144AEF" w:rsidRPr="00144AEF">
        <w:t xml:space="preserve"> </w:t>
      </w:r>
      <w:r w:rsidRPr="00144AEF">
        <w:t>потребителю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барабане</w:t>
      </w:r>
      <w:r w:rsidR="00144AEF" w:rsidRPr="00144AEF">
        <w:t xml:space="preserve"> </w:t>
      </w:r>
      <w:r w:rsidRPr="00144AEF">
        <w:t>котла</w:t>
      </w:r>
      <w:r w:rsidR="00144AEF" w:rsidRPr="00144AEF">
        <w:t xml:space="preserve"> </w:t>
      </w:r>
      <w:r w:rsidRPr="00144AEF">
        <w:t>измеряется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преобразуется</w:t>
      </w:r>
      <w:r w:rsidR="00144AEF" w:rsidRPr="00144AEF">
        <w:t xml:space="preserve"> </w:t>
      </w:r>
      <w:r w:rsidRPr="00144AEF">
        <w:t>датчиками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Метран-100-ДИ</w:t>
      </w:r>
      <w:r w:rsidR="00144AEF">
        <w:t xml:space="preserve"> (</w:t>
      </w:r>
      <w:r w:rsidRPr="00144AEF">
        <w:t>поз</w:t>
      </w:r>
      <w:r w:rsidR="00144AEF">
        <w:t>.3</w:t>
      </w:r>
      <w:r w:rsidRPr="00144AEF">
        <w:t>6а-42а</w:t>
      </w:r>
      <w:r w:rsidR="00144AEF" w:rsidRPr="00144AEF">
        <w:t xml:space="preserve">) </w:t>
      </w:r>
      <w:r w:rsidRPr="00144AEF">
        <w:t>сигнал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которых</w:t>
      </w:r>
      <w:r w:rsidR="00144AEF" w:rsidRPr="00144AEF">
        <w:t xml:space="preserve"> </w:t>
      </w:r>
      <w:r w:rsidRPr="00144AEF">
        <w:t>заводится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аналоговый</w:t>
      </w:r>
      <w:r w:rsidR="00144AEF" w:rsidRPr="00144AEF">
        <w:t xml:space="preserve"> </w:t>
      </w:r>
      <w:r w:rsidRPr="00144AEF">
        <w:t>вход</w:t>
      </w:r>
      <w:r w:rsidR="00144AEF" w:rsidRPr="00144AEF">
        <w:t xml:space="preserve"> </w:t>
      </w:r>
      <w:r w:rsidRPr="00144AEF">
        <w:t>контроллера</w:t>
      </w:r>
      <w:r w:rsidR="00144AEF" w:rsidRPr="00144AEF">
        <w:t>.</w:t>
      </w:r>
    </w:p>
    <w:p w:rsidR="00144AEF" w:rsidRPr="00144AEF" w:rsidRDefault="00F7692D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контроля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выбраны</w:t>
      </w:r>
      <w:r w:rsidR="00144AEF" w:rsidRPr="00144AEF">
        <w:t xml:space="preserve"> </w:t>
      </w:r>
      <w:r w:rsidRPr="00144AEF">
        <w:t>сужающие</w:t>
      </w:r>
      <w:r w:rsidR="00144AEF" w:rsidRPr="00144AEF">
        <w:t xml:space="preserve"> </w:t>
      </w:r>
      <w:r w:rsidRPr="00144AEF">
        <w:t>устройства</w:t>
      </w:r>
      <w:r w:rsidR="00144AEF" w:rsidRPr="00144AEF">
        <w:t xml:space="preserve"> </w:t>
      </w:r>
      <w:r w:rsidRPr="00144AEF">
        <w:t>ДБС,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комплекте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датчиками</w:t>
      </w:r>
      <w:r w:rsidR="00144AEF" w:rsidRPr="00144AEF">
        <w:t xml:space="preserve"> </w:t>
      </w:r>
      <w:r w:rsidRPr="00144AEF">
        <w:t>разности</w:t>
      </w:r>
      <w:r w:rsidR="00144AEF" w:rsidRPr="00144AEF">
        <w:t xml:space="preserve"> </w:t>
      </w:r>
      <w:r w:rsidRPr="00144AEF">
        <w:t>давлений,</w:t>
      </w:r>
      <w:r w:rsidR="00144AEF" w:rsidRPr="00144AEF">
        <w:t xml:space="preserve"> </w:t>
      </w:r>
      <w:r w:rsidRPr="00144AEF">
        <w:t>измеряющие</w:t>
      </w:r>
      <w:r w:rsidR="00144AEF" w:rsidRPr="00144AEF">
        <w:t xml:space="preserve"> </w:t>
      </w:r>
      <w:r w:rsidRPr="00144AEF">
        <w:t>расход</w:t>
      </w:r>
      <w:r w:rsidR="00144AEF" w:rsidRPr="00144AEF">
        <w:t xml:space="preserve"> </w:t>
      </w:r>
      <w:r w:rsidRPr="00144AEF">
        <w:t>методом</w:t>
      </w:r>
      <w:r w:rsidR="00144AEF" w:rsidRPr="00144AEF">
        <w:t xml:space="preserve"> </w:t>
      </w:r>
      <w:r w:rsidRPr="00144AEF">
        <w:t>переменного</w:t>
      </w:r>
      <w:r w:rsidR="00144AEF" w:rsidRPr="00144AEF">
        <w:t xml:space="preserve"> </w:t>
      </w:r>
      <w:r w:rsidRPr="00144AEF">
        <w:t>перепада</w:t>
      </w:r>
      <w:r w:rsidR="00144AEF" w:rsidRPr="00144AEF">
        <w:t xml:space="preserve"> </w:t>
      </w:r>
      <w:r w:rsidRPr="00144AEF">
        <w:t>давлений</w:t>
      </w:r>
      <w:r w:rsidR="00144AEF" w:rsidRPr="00144AEF">
        <w:t xml:space="preserve">. </w:t>
      </w:r>
      <w:r w:rsidR="005B148B" w:rsidRPr="00144AEF">
        <w:t>В</w:t>
      </w:r>
      <w:r w:rsidRPr="00144AEF">
        <w:t>ихревые</w:t>
      </w:r>
      <w:r w:rsidR="00144AEF" w:rsidRPr="00144AEF">
        <w:t xml:space="preserve"> </w:t>
      </w:r>
      <w:r w:rsidRPr="00144AEF">
        <w:t>расходомеры</w:t>
      </w:r>
      <w:r w:rsidR="00144AEF" w:rsidRPr="00144AEF">
        <w:t xml:space="preserve"> </w:t>
      </w:r>
      <w:r w:rsidRPr="00144AEF">
        <w:rPr>
          <w:lang w:val="en-US"/>
        </w:rPr>
        <w:t>PROWIRL</w:t>
      </w:r>
      <w:r w:rsidR="00144AEF" w:rsidRPr="00144AEF">
        <w:t xml:space="preserve"> </w:t>
      </w:r>
      <w:r w:rsidR="005B148B" w:rsidRPr="00144AEF">
        <w:t>производства</w:t>
      </w:r>
      <w:r w:rsidR="00144AEF">
        <w:t xml:space="preserve"> "</w:t>
      </w:r>
      <w:r w:rsidR="005B148B" w:rsidRPr="00144AEF">
        <w:t>Endress+Hauser</w:t>
      </w:r>
      <w:r w:rsidR="00144AEF">
        <w:t xml:space="preserve">" </w:t>
      </w:r>
      <w:r w:rsidR="005B148B" w:rsidRPr="00144AEF">
        <w:t>очень</w:t>
      </w:r>
      <w:r w:rsidR="00144AEF" w:rsidRPr="00144AEF">
        <w:t xml:space="preserve"> </w:t>
      </w:r>
      <w:r w:rsidR="005B148B" w:rsidRPr="00144AEF">
        <w:t>устойчивые</w:t>
      </w:r>
      <w:r w:rsidR="00144AEF" w:rsidRPr="00144AEF">
        <w:t xml:space="preserve"> </w:t>
      </w:r>
      <w:r w:rsidR="005B148B" w:rsidRPr="00144AEF">
        <w:t>к</w:t>
      </w:r>
      <w:r w:rsidR="00144AEF" w:rsidRPr="00144AEF">
        <w:t xml:space="preserve"> </w:t>
      </w:r>
      <w:r w:rsidR="005B148B" w:rsidRPr="00144AEF">
        <w:t>вибрациям</w:t>
      </w:r>
      <w:r w:rsidR="00144AEF" w:rsidRPr="00144AEF">
        <w:t xml:space="preserve"> </w:t>
      </w:r>
      <w:r w:rsidR="005B148B" w:rsidRPr="00144AEF">
        <w:t>за</w:t>
      </w:r>
      <w:r w:rsidR="00144AEF" w:rsidRPr="00144AEF">
        <w:t xml:space="preserve"> </w:t>
      </w:r>
      <w:r w:rsidR="005B148B" w:rsidRPr="00144AEF">
        <w:t>счет</w:t>
      </w:r>
      <w:r w:rsidR="00144AEF" w:rsidRPr="00144AEF">
        <w:t xml:space="preserve"> </w:t>
      </w:r>
      <w:r w:rsidR="005B148B" w:rsidRPr="00144AEF">
        <w:t>специальной</w:t>
      </w:r>
      <w:r w:rsidR="00144AEF" w:rsidRPr="00144AEF">
        <w:t xml:space="preserve"> </w:t>
      </w:r>
      <w:r w:rsidR="005B148B" w:rsidRPr="00144AEF">
        <w:t>конструкций</w:t>
      </w:r>
      <w:r w:rsidR="00144AEF" w:rsidRPr="00144AEF">
        <w:t xml:space="preserve"> </w:t>
      </w:r>
      <w:r w:rsidR="005B148B" w:rsidRPr="00144AEF">
        <w:t>сенсора</w:t>
      </w:r>
      <w:r w:rsidR="00144AEF" w:rsidRPr="00144AEF">
        <w:t xml:space="preserve"> </w:t>
      </w:r>
      <w:r w:rsidR="005B148B" w:rsidRPr="00144AEF">
        <w:t>с</w:t>
      </w:r>
      <w:r w:rsidR="00144AEF" w:rsidRPr="00144AEF">
        <w:t xml:space="preserve"> </w:t>
      </w:r>
      <w:r w:rsidR="005B148B" w:rsidRPr="00144AEF">
        <w:t>широким</w:t>
      </w:r>
      <w:r w:rsidR="00144AEF" w:rsidRPr="00144AEF">
        <w:t xml:space="preserve"> </w:t>
      </w:r>
      <w:r w:rsidR="005B148B" w:rsidRPr="00144AEF">
        <w:t>диапазоном</w:t>
      </w:r>
      <w:r w:rsidR="00144AEF" w:rsidRPr="00144AEF">
        <w:t xml:space="preserve"> </w:t>
      </w:r>
      <w:r w:rsidR="005B148B" w:rsidRPr="00144AEF">
        <w:t>измерения</w:t>
      </w:r>
      <w:r w:rsidR="00144AEF" w:rsidRPr="00144AEF">
        <w:t xml:space="preserve">. </w:t>
      </w:r>
      <w:r w:rsidR="005B148B" w:rsidRPr="00144AEF">
        <w:t>Также</w:t>
      </w:r>
      <w:r w:rsidR="00144AEF" w:rsidRPr="00144AEF">
        <w:t xml:space="preserve"> </w:t>
      </w:r>
      <w:r w:rsidR="005B148B" w:rsidRPr="00144AEF">
        <w:t>электромагнитные</w:t>
      </w:r>
      <w:r w:rsidR="00144AEF" w:rsidRPr="00144AEF">
        <w:t xml:space="preserve"> </w:t>
      </w:r>
      <w:r w:rsidR="005B148B" w:rsidRPr="00144AEF">
        <w:t>расходомеры</w:t>
      </w:r>
      <w:r w:rsidR="00144AEF" w:rsidRPr="00144AEF">
        <w:t xml:space="preserve"> </w:t>
      </w:r>
      <w:r w:rsidR="005B148B" w:rsidRPr="00144AEF">
        <w:t>с</w:t>
      </w:r>
      <w:r w:rsidR="00144AEF" w:rsidRPr="00144AEF">
        <w:t xml:space="preserve"> </w:t>
      </w:r>
      <w:r w:rsidR="005B148B" w:rsidRPr="00144AEF">
        <w:t>высокой</w:t>
      </w:r>
      <w:r w:rsidR="00144AEF" w:rsidRPr="00144AEF">
        <w:t xml:space="preserve"> </w:t>
      </w:r>
      <w:r w:rsidR="005B148B" w:rsidRPr="00144AEF">
        <w:t>точностью</w:t>
      </w:r>
      <w:r w:rsidR="00144AEF" w:rsidRPr="00144AEF">
        <w:t xml:space="preserve"> </w:t>
      </w:r>
      <w:r w:rsidR="005B148B" w:rsidRPr="00144AEF">
        <w:t>измерений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Контроль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осуществляется</w:t>
      </w:r>
      <w:r w:rsidR="00144AEF" w:rsidRPr="00144AEF">
        <w:t xml:space="preserve"> </w:t>
      </w:r>
      <w:r w:rsidRPr="00144AEF">
        <w:t>следующим</w:t>
      </w:r>
      <w:r w:rsidR="00144AEF" w:rsidRPr="00144AEF">
        <w:t xml:space="preserve"> </w:t>
      </w:r>
      <w:r w:rsidRPr="00144AEF">
        <w:t>образом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измерения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подаваемой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форкамеру,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подину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аэрохолодильник,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воздуховодах</w:t>
      </w:r>
      <w:r w:rsidR="00144AEF" w:rsidRPr="00144AEF">
        <w:t xml:space="preserve"> </w:t>
      </w:r>
      <w:r w:rsidRPr="00144AEF">
        <w:t>установлены</w:t>
      </w:r>
      <w:r w:rsidR="00144AEF" w:rsidRPr="00144AEF">
        <w:t xml:space="preserve"> </w:t>
      </w:r>
      <w:r w:rsidRPr="00144AEF">
        <w:t>диафрагмы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ДБС</w:t>
      </w:r>
      <w:r w:rsidR="00144AEF" w:rsidRPr="00144AEF">
        <w:t xml:space="preserve"> </w:t>
      </w:r>
      <w:r w:rsidRPr="00144AEF">
        <w:t>0,6-800</w:t>
      </w:r>
      <w:r w:rsidR="00144AEF">
        <w:t xml:space="preserve"> (</w:t>
      </w:r>
      <w:r w:rsidRPr="00144AEF">
        <w:t>поз</w:t>
      </w:r>
      <w:r w:rsidR="00144AEF">
        <w:t>.4</w:t>
      </w:r>
      <w:r w:rsidRPr="00144AEF">
        <w:t>3а-45а</w:t>
      </w:r>
      <w:r w:rsidR="00144AEF" w:rsidRPr="00144AEF">
        <w:t xml:space="preserve">), </w:t>
      </w:r>
      <w:r w:rsidRPr="00144AEF">
        <w:t>которые</w:t>
      </w:r>
      <w:r w:rsidR="00144AEF" w:rsidRPr="00144AEF">
        <w:t xml:space="preserve"> </w:t>
      </w:r>
      <w:r w:rsidRPr="00144AEF">
        <w:t>обеспечивают</w:t>
      </w:r>
      <w:r w:rsidR="00144AEF" w:rsidRPr="00144AEF">
        <w:t xml:space="preserve"> </w:t>
      </w:r>
      <w:r w:rsidRPr="00144AEF">
        <w:t>перепад</w:t>
      </w:r>
      <w:r w:rsidR="00144AEF" w:rsidRPr="00144AEF">
        <w:t xml:space="preserve"> </w:t>
      </w:r>
      <w:r w:rsidRPr="00144AEF">
        <w:t>давления,</w:t>
      </w:r>
      <w:r w:rsidR="00144AEF" w:rsidRPr="00144AEF">
        <w:t xml:space="preserve"> </w:t>
      </w:r>
      <w:r w:rsidRPr="00144AEF">
        <w:t>перепад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преобразовывается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электрический</w:t>
      </w:r>
      <w:r w:rsidR="00144AEF" w:rsidRPr="00144AEF">
        <w:t xml:space="preserve"> </w:t>
      </w:r>
      <w:r w:rsidRPr="00144AEF">
        <w:t>токовый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0÷5мА</w:t>
      </w:r>
      <w:r w:rsidR="00144AEF" w:rsidRPr="00144AEF">
        <w:t xml:space="preserve"> </w:t>
      </w:r>
      <w:r w:rsidRPr="00144AEF">
        <w:t>преобразователями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Метран-49-ДД</w:t>
      </w:r>
      <w:r w:rsidR="00144AEF">
        <w:t xml:space="preserve"> (</w:t>
      </w:r>
      <w:r w:rsidRPr="00144AEF">
        <w:t>поз</w:t>
      </w:r>
      <w:r w:rsidR="00144AEF">
        <w:t>.4</w:t>
      </w:r>
      <w:r w:rsidRPr="00144AEF">
        <w:t>3б-45б</w:t>
      </w:r>
      <w:r w:rsidR="00144AEF" w:rsidRPr="00144AEF">
        <w:t xml:space="preserve">), </w:t>
      </w:r>
      <w:r w:rsidRPr="00144AEF">
        <w:t>сигнал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которых</w:t>
      </w:r>
      <w:r w:rsidR="00144AEF" w:rsidRPr="00144AEF">
        <w:t xml:space="preserve"> </w:t>
      </w:r>
      <w:r w:rsidRPr="00144AEF">
        <w:t>заводится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аналоговый</w:t>
      </w:r>
      <w:r w:rsidR="00144AEF" w:rsidRPr="00144AEF">
        <w:t xml:space="preserve"> </w:t>
      </w:r>
      <w:r w:rsidRPr="00144AEF">
        <w:t>вход</w:t>
      </w:r>
      <w:r w:rsidR="00144AEF" w:rsidRPr="00144AEF">
        <w:t xml:space="preserve"> </w:t>
      </w:r>
      <w:r w:rsidRPr="00144AEF">
        <w:t>контроллера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воздуха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этим</w:t>
      </w:r>
      <w:r w:rsidR="00144AEF" w:rsidRPr="00144AEF">
        <w:t xml:space="preserve"> </w:t>
      </w:r>
      <w:r w:rsidRPr="00144AEF">
        <w:t>каналам</w:t>
      </w:r>
      <w:r w:rsidR="00144AEF" w:rsidRPr="00144AEF">
        <w:t xml:space="preserve"> </w:t>
      </w:r>
      <w:r w:rsidRPr="00144AEF">
        <w:t>используется</w:t>
      </w:r>
      <w:r w:rsidR="00144AEF" w:rsidRPr="00144AEF">
        <w:t xml:space="preserve"> </w:t>
      </w:r>
      <w:r w:rsidRPr="00144AEF">
        <w:t>сигналы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дискретного</w:t>
      </w:r>
      <w:r w:rsidR="00144AEF" w:rsidRPr="00144AEF">
        <w:t xml:space="preserve"> </w:t>
      </w:r>
      <w:r w:rsidRPr="00144AEF">
        <w:t>выхода</w:t>
      </w:r>
      <w:r w:rsidR="00144AEF" w:rsidRPr="00144AEF">
        <w:t xml:space="preserve"> </w:t>
      </w:r>
      <w:r w:rsidRPr="00144AEF">
        <w:t>контроллера,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идут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универсальные</w:t>
      </w:r>
      <w:r w:rsidR="00144AEF" w:rsidRPr="00144AEF">
        <w:t xml:space="preserve"> </w:t>
      </w:r>
      <w:r w:rsidRPr="00144AEF">
        <w:t>переключатели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УП</w:t>
      </w:r>
      <w:r w:rsidR="00144AEF">
        <w:t xml:space="preserve"> (</w:t>
      </w:r>
      <w:r w:rsidRPr="00144AEF">
        <w:t>поз</w:t>
      </w:r>
      <w:r w:rsidR="00144AEF" w:rsidRPr="00144AEF">
        <w:t xml:space="preserve"> </w:t>
      </w:r>
      <w:r w:rsidRPr="00144AEF">
        <w:t>43в-45в</w:t>
      </w:r>
      <w:r w:rsidR="00144AEF" w:rsidRPr="00144AEF">
        <w:t xml:space="preserve">), </w:t>
      </w:r>
      <w:r w:rsidRPr="00144AEF">
        <w:t>далее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пускатели</w:t>
      </w:r>
      <w:r w:rsidR="00144AEF" w:rsidRPr="00144AEF">
        <w:t xml:space="preserve"> </w:t>
      </w:r>
      <w:r w:rsidRPr="00144AEF">
        <w:t>ПБР-2М1</w:t>
      </w:r>
      <w:r w:rsidR="00144AEF">
        <w:t xml:space="preserve"> (</w:t>
      </w:r>
      <w:r w:rsidRPr="00144AEF">
        <w:t>поз</w:t>
      </w:r>
      <w:r w:rsidR="00144AEF">
        <w:t>.4</w:t>
      </w:r>
      <w:r w:rsidRPr="00144AEF">
        <w:t>3г-45г</w:t>
      </w:r>
      <w:r w:rsidR="00144AEF" w:rsidRPr="00144AEF">
        <w:t xml:space="preserve">), </w:t>
      </w:r>
      <w:r w:rsidRPr="00144AEF">
        <w:t>на</w:t>
      </w:r>
      <w:r w:rsidR="00144AEF" w:rsidRPr="00144AEF">
        <w:t xml:space="preserve"> </w:t>
      </w:r>
      <w:r w:rsidRPr="00144AEF">
        <w:t>выход</w:t>
      </w:r>
      <w:r w:rsidR="00144AEF" w:rsidRPr="00144AEF">
        <w:t xml:space="preserve"> </w:t>
      </w:r>
      <w:r w:rsidRPr="00144AEF">
        <w:t>которых</w:t>
      </w:r>
      <w:r w:rsidR="00144AEF" w:rsidRPr="00144AEF">
        <w:t xml:space="preserve"> </w:t>
      </w:r>
      <w:r w:rsidRPr="00144AEF">
        <w:t>подключены</w:t>
      </w:r>
      <w:r w:rsidR="00144AEF" w:rsidRPr="00144AEF">
        <w:t xml:space="preserve"> </w:t>
      </w:r>
      <w:r w:rsidRPr="00144AEF">
        <w:t>исполнительные</w:t>
      </w:r>
      <w:r w:rsidR="00144AEF" w:rsidRPr="00144AEF">
        <w:t xml:space="preserve"> </w:t>
      </w:r>
      <w:r w:rsidRPr="00144AEF">
        <w:t>механизмы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МЭО</w:t>
      </w:r>
      <w:r w:rsidR="00144AEF">
        <w:t xml:space="preserve"> (</w:t>
      </w:r>
      <w:r w:rsidRPr="00144AEF">
        <w:t>поз</w:t>
      </w:r>
      <w:r w:rsidR="00144AEF">
        <w:t>.4</w:t>
      </w:r>
      <w:r w:rsidRPr="00144AEF">
        <w:t>3д-45д</w:t>
      </w:r>
      <w:r w:rsidR="00144AEF" w:rsidRPr="00144AEF">
        <w:t xml:space="preserve">) </w:t>
      </w:r>
      <w:r w:rsidRPr="00144AEF">
        <w:t>регулирующих</w:t>
      </w:r>
      <w:r w:rsidR="00144AEF" w:rsidRPr="00144AEF">
        <w:t xml:space="preserve"> </w:t>
      </w:r>
      <w:r w:rsidRPr="00144AEF">
        <w:t>клапанов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Количество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кессонам</w:t>
      </w:r>
      <w:r w:rsidR="00144AEF" w:rsidRPr="00144AEF">
        <w:t xml:space="preserve"> </w:t>
      </w:r>
      <w:r w:rsidRPr="00144AEF">
        <w:t>аэрохолодильника,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кессонам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печи,</w:t>
      </w:r>
      <w:r w:rsidR="00144AEF" w:rsidRPr="00144AEF">
        <w:t xml:space="preserve"> </w:t>
      </w:r>
      <w:r w:rsidRPr="00144AEF">
        <w:t>пара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блокам</w:t>
      </w:r>
      <w:r w:rsidR="00144AEF" w:rsidRPr="00144AEF">
        <w:t xml:space="preserve"> </w:t>
      </w:r>
      <w:r w:rsidRPr="00144AEF">
        <w:t>термосифонов,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непрерывную</w:t>
      </w:r>
      <w:r w:rsidR="00144AEF" w:rsidRPr="00144AEF">
        <w:t xml:space="preserve"> </w:t>
      </w:r>
      <w:r w:rsidRPr="00144AEF">
        <w:t>продувку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</w:t>
      </w:r>
      <w:r w:rsidRPr="00144AEF">
        <w:t>пара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барабана,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свод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потребителю</w:t>
      </w:r>
      <w:r w:rsidR="00144AEF" w:rsidRPr="00144AEF">
        <w:t xml:space="preserve"> </w:t>
      </w:r>
      <w:r w:rsidRPr="00144AEF">
        <w:t>измеряется</w:t>
      </w:r>
      <w:r w:rsidR="00144AEF" w:rsidRPr="00144AEF">
        <w:t xml:space="preserve"> </w:t>
      </w:r>
      <w:r w:rsidRPr="00144AEF">
        <w:t>датчиками</w:t>
      </w:r>
      <w:r w:rsidR="00144AEF" w:rsidRPr="00144AEF">
        <w:t xml:space="preserve"> </w:t>
      </w:r>
      <w:r w:rsidRPr="00144AEF">
        <w:t>расхода</w:t>
      </w:r>
      <w:r w:rsidR="00144AEF" w:rsidRPr="00144AEF">
        <w:t xml:space="preserve"> - </w:t>
      </w:r>
      <w:r w:rsidRPr="00144AEF">
        <w:t>вихревыми</w:t>
      </w:r>
      <w:r w:rsidR="00144AEF" w:rsidRPr="00144AEF">
        <w:t xml:space="preserve"> </w:t>
      </w:r>
      <w:r w:rsidRPr="00144AEF">
        <w:t>расходомерами</w:t>
      </w:r>
      <w:r w:rsidR="00144AEF" w:rsidRPr="00144AEF">
        <w:t xml:space="preserve"> </w:t>
      </w:r>
      <w:r w:rsidRPr="00144AEF">
        <w:rPr>
          <w:lang w:val="en-US"/>
        </w:rPr>
        <w:t>PROWIRL</w:t>
      </w:r>
      <w:r w:rsidR="00144AEF">
        <w:t xml:space="preserve"> (</w:t>
      </w:r>
      <w:r w:rsidRPr="00144AEF">
        <w:t>поз</w:t>
      </w:r>
      <w:r w:rsidR="00144AEF">
        <w:t>.4</w:t>
      </w:r>
      <w:r w:rsidRPr="00144AEF">
        <w:t>6а-54а</w:t>
      </w:r>
      <w:r w:rsidR="00144AEF" w:rsidRPr="00144AEF">
        <w:t xml:space="preserve">), </w:t>
      </w:r>
      <w:r w:rsidRPr="00144AEF">
        <w:t>и</w:t>
      </w:r>
      <w:r w:rsidR="00144AEF" w:rsidRPr="00144AEF">
        <w:t xml:space="preserve"> </w:t>
      </w:r>
      <w:r w:rsidRPr="00144AEF">
        <w:t>преобразуется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аналоговый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4÷20мА</w:t>
      </w:r>
      <w:r w:rsidR="00144AEF" w:rsidRPr="00144AEF">
        <w:t xml:space="preserve"> </w:t>
      </w:r>
      <w:r w:rsidRPr="00144AEF">
        <w:t>преобразователями</w:t>
      </w:r>
      <w:r w:rsidR="00144AEF" w:rsidRPr="00144AEF">
        <w:t xml:space="preserve"> </w:t>
      </w:r>
      <w:r w:rsidRPr="00144AEF">
        <w:rPr>
          <w:lang w:val="en-US"/>
        </w:rPr>
        <w:t>PROWIRL</w:t>
      </w:r>
      <w:r w:rsidR="00144AEF">
        <w:t xml:space="preserve"> (</w:t>
      </w:r>
      <w:r w:rsidRPr="00144AEF">
        <w:t>поз</w:t>
      </w:r>
      <w:r w:rsidR="00144AEF">
        <w:t>.4</w:t>
      </w:r>
      <w:r w:rsidRPr="00144AEF">
        <w:t>6б-54б</w:t>
      </w:r>
      <w:r w:rsidR="00144AEF" w:rsidRPr="00144AEF">
        <w:t xml:space="preserve">) </w:t>
      </w:r>
      <w:r w:rsidRPr="00144AEF">
        <w:t>входящими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комплект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датчиками,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которых</w:t>
      </w:r>
      <w:r w:rsidR="00144AEF" w:rsidRPr="00144AEF">
        <w:t xml:space="preserve"> </w:t>
      </w:r>
      <w:r w:rsidRPr="00144AEF">
        <w:t>идет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аналоговый</w:t>
      </w:r>
      <w:r w:rsidR="00144AEF" w:rsidRPr="00144AEF">
        <w:t xml:space="preserve"> </w:t>
      </w:r>
      <w:r w:rsidRPr="00144AEF">
        <w:t>вход</w:t>
      </w:r>
      <w:r w:rsidR="00144AEF" w:rsidRPr="00144AEF">
        <w:t xml:space="preserve"> </w:t>
      </w:r>
      <w:r w:rsidRPr="00144AEF">
        <w:t>контроллера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непрерывную</w:t>
      </w:r>
      <w:r w:rsidR="00144AEF" w:rsidRPr="00144AEF">
        <w:t xml:space="preserve"> </w:t>
      </w:r>
      <w:r w:rsidRPr="00144AEF">
        <w:t>продувку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дискретного</w:t>
      </w:r>
      <w:r w:rsidR="00144AEF" w:rsidRPr="00144AEF">
        <w:t xml:space="preserve"> </w:t>
      </w:r>
      <w:r w:rsidRPr="00144AEF">
        <w:t>выхода</w:t>
      </w:r>
      <w:r w:rsidR="00144AEF" w:rsidRPr="00144AEF">
        <w:t xml:space="preserve"> </w:t>
      </w:r>
      <w:r w:rsidRPr="00144AEF">
        <w:t>контроллера</w:t>
      </w:r>
      <w:r w:rsidR="00144AEF" w:rsidRPr="00144AEF">
        <w:t xml:space="preserve"> </w:t>
      </w:r>
      <w:r w:rsidRPr="00144AEF">
        <w:t>идет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блок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БУ-21</w:t>
      </w:r>
      <w:r w:rsidR="00144AEF">
        <w:t xml:space="preserve"> (</w:t>
      </w:r>
      <w:r w:rsidRPr="00144AEF">
        <w:t>поз</w:t>
      </w:r>
      <w:r w:rsidR="00144AEF" w:rsidRPr="00144AEF">
        <w:t xml:space="preserve"> </w:t>
      </w:r>
      <w:r w:rsidRPr="00144AEF">
        <w:t>51в</w:t>
      </w:r>
      <w:r w:rsidR="00144AEF" w:rsidRPr="00144AEF">
        <w:t xml:space="preserve">), </w:t>
      </w:r>
      <w:r w:rsidRPr="00144AEF">
        <w:t>далее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пускатель</w:t>
      </w:r>
      <w:r w:rsidR="00144AEF" w:rsidRPr="00144AEF">
        <w:t xml:space="preserve"> </w:t>
      </w:r>
      <w:r w:rsidRPr="00144AEF">
        <w:t>ПБР-2М1</w:t>
      </w:r>
      <w:r w:rsidR="00144AEF">
        <w:t xml:space="preserve"> (</w:t>
      </w:r>
      <w:r w:rsidRPr="00144AEF">
        <w:t>поз</w:t>
      </w:r>
      <w:r w:rsidR="00144AEF">
        <w:t>.5</w:t>
      </w:r>
      <w:r w:rsidRPr="00144AEF">
        <w:t>1г</w:t>
      </w:r>
      <w:r w:rsidR="00144AEF" w:rsidRPr="00144AEF">
        <w:t xml:space="preserve">), </w:t>
      </w:r>
      <w:r w:rsidRPr="00144AEF">
        <w:t>на</w:t>
      </w:r>
      <w:r w:rsidR="00144AEF" w:rsidRPr="00144AEF">
        <w:t xml:space="preserve"> </w:t>
      </w:r>
      <w:r w:rsidRPr="00144AEF">
        <w:t>выход</w:t>
      </w:r>
      <w:r w:rsidR="00144AEF" w:rsidRPr="00144AEF">
        <w:t xml:space="preserve"> </w:t>
      </w:r>
      <w:r w:rsidRPr="00144AEF">
        <w:t>которого</w:t>
      </w:r>
      <w:r w:rsidR="00144AEF" w:rsidRPr="00144AEF">
        <w:t xml:space="preserve"> </w:t>
      </w:r>
      <w:r w:rsidRPr="00144AEF">
        <w:t>подключен</w:t>
      </w:r>
      <w:r w:rsidR="00144AEF" w:rsidRPr="00144AEF">
        <w:t xml:space="preserve"> </w:t>
      </w:r>
      <w:r w:rsidRPr="00144AEF">
        <w:t>исполнительный</w:t>
      </w:r>
      <w:r w:rsidR="00144AEF" w:rsidRPr="00144AEF">
        <w:t xml:space="preserve"> </w:t>
      </w:r>
      <w:r w:rsidRPr="00144AEF">
        <w:t>механизм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МЭО</w:t>
      </w:r>
      <w:r w:rsidR="00144AEF">
        <w:t xml:space="preserve"> (</w:t>
      </w:r>
      <w:r w:rsidRPr="00144AEF">
        <w:t>поз</w:t>
      </w:r>
      <w:r w:rsidR="00144AEF">
        <w:t>.5</w:t>
      </w:r>
      <w:r w:rsidRPr="00144AEF">
        <w:t>1д</w:t>
      </w:r>
      <w:r w:rsidR="00144AEF" w:rsidRPr="00144AEF">
        <w:t xml:space="preserve">) </w:t>
      </w:r>
      <w:r w:rsidRPr="00144AEF">
        <w:t>регулирующего</w:t>
      </w:r>
      <w:r w:rsidR="00144AEF" w:rsidRPr="00144AEF">
        <w:t xml:space="preserve"> </w:t>
      </w:r>
      <w:r w:rsidRPr="00144AEF">
        <w:t>клапана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встроенным</w:t>
      </w:r>
      <w:r w:rsidR="00144AEF" w:rsidRPr="00144AEF">
        <w:t xml:space="preserve"> </w:t>
      </w:r>
      <w:r w:rsidRPr="00144AEF">
        <w:t>датчиком</w:t>
      </w:r>
      <w:r w:rsidR="00144AEF" w:rsidRPr="00144AEF">
        <w:t xml:space="preserve"> </w:t>
      </w:r>
      <w:r w:rsidRPr="00144AEF">
        <w:t>положения</w:t>
      </w:r>
      <w:r w:rsidR="00144AEF" w:rsidRPr="00144AEF">
        <w:t xml:space="preserve"> </w:t>
      </w:r>
      <w:r w:rsidRPr="00144AEF">
        <w:t>исполнительного</w:t>
      </w:r>
      <w:r w:rsidR="00144AEF" w:rsidRPr="00144AEF">
        <w:t xml:space="preserve"> </w:t>
      </w:r>
      <w:r w:rsidRPr="00144AEF">
        <w:t>механизма</w:t>
      </w:r>
      <w:r w:rsidR="00144AEF">
        <w:t xml:space="preserve"> (</w:t>
      </w:r>
      <w:r w:rsidRPr="00144AEF">
        <w:t>поз</w:t>
      </w:r>
      <w:r w:rsidR="00144AEF">
        <w:t>.5</w:t>
      </w:r>
      <w:r w:rsidRPr="00144AEF">
        <w:t>1е</w:t>
      </w:r>
      <w:r w:rsidR="00144AEF" w:rsidRPr="00144AEF">
        <w:t xml:space="preserve">), </w:t>
      </w:r>
      <w:r w:rsidRPr="00144AEF">
        <w:t>унифицированный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которого</w:t>
      </w:r>
      <w:r w:rsidR="00144AEF" w:rsidRPr="00144AEF">
        <w:t xml:space="preserve"> </w:t>
      </w:r>
      <w:r w:rsidRPr="00144AEF">
        <w:t>поступает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модуль</w:t>
      </w:r>
      <w:r w:rsidR="00144AEF" w:rsidRPr="00144AEF">
        <w:t xml:space="preserve"> </w:t>
      </w:r>
      <w:r w:rsidRPr="00144AEF">
        <w:t>ввода</w:t>
      </w:r>
      <w:r w:rsidR="00144AEF" w:rsidRPr="00144AEF">
        <w:t xml:space="preserve"> </w:t>
      </w:r>
      <w:r w:rsidRPr="00144AEF">
        <w:rPr>
          <w:lang w:val="en-US"/>
        </w:rPr>
        <w:t>AI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Измерение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питательной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первой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второй</w:t>
      </w:r>
      <w:r w:rsidR="00144AEF" w:rsidRPr="00144AEF">
        <w:t xml:space="preserve"> </w:t>
      </w:r>
      <w:r w:rsidRPr="00144AEF">
        <w:t>нитке</w:t>
      </w:r>
      <w:r w:rsidR="00144AEF" w:rsidRPr="00144AEF">
        <w:t xml:space="preserve"> </w:t>
      </w:r>
      <w:r w:rsidRPr="00144AEF">
        <w:t>барабана-сепаратора</w:t>
      </w:r>
      <w:r w:rsidR="00144AEF" w:rsidRPr="00144AEF">
        <w:t xml:space="preserve"> </w:t>
      </w:r>
      <w:r w:rsidRPr="00144AEF">
        <w:t>осуществляется</w:t>
      </w:r>
      <w:r w:rsidR="00144AEF" w:rsidRPr="00144AEF">
        <w:t xml:space="preserve"> </w:t>
      </w:r>
      <w:r w:rsidRPr="00144AEF">
        <w:t>датчиком</w:t>
      </w:r>
      <w:r w:rsidR="00144AEF" w:rsidRPr="00144AEF">
        <w:t xml:space="preserve"> </w:t>
      </w:r>
      <w:r w:rsidRPr="00144AEF">
        <w:t>электромагнитного</w:t>
      </w:r>
      <w:r w:rsidR="00144AEF" w:rsidRPr="00144AEF">
        <w:t xml:space="preserve"> </w:t>
      </w:r>
      <w:r w:rsidRPr="00144AEF">
        <w:t>расходомера</w:t>
      </w:r>
      <w:r w:rsidR="00144AEF" w:rsidRPr="00144AEF">
        <w:t xml:space="preserve"> </w:t>
      </w:r>
      <w:r w:rsidRPr="00144AEF">
        <w:rPr>
          <w:lang w:val="en-US"/>
        </w:rPr>
        <w:t>MAG</w:t>
      </w:r>
      <w:r w:rsidR="00144AEF" w:rsidRPr="00144AEF">
        <w:t xml:space="preserve"> </w:t>
      </w:r>
      <w:r w:rsidRPr="00144AEF">
        <w:t>3100</w:t>
      </w:r>
      <w:r w:rsidR="00144AEF">
        <w:t xml:space="preserve"> (</w:t>
      </w:r>
      <w:r w:rsidRPr="00144AEF">
        <w:t>поз</w:t>
      </w:r>
      <w:r w:rsidR="00144AEF">
        <w:t>.5</w:t>
      </w:r>
      <w:r w:rsidR="00823A55" w:rsidRPr="00144AEF">
        <w:t>5</w:t>
      </w:r>
      <w:r w:rsidRPr="00144AEF">
        <w:t>а,5</w:t>
      </w:r>
      <w:r w:rsidR="00823A55" w:rsidRPr="00144AEF">
        <w:t>6</w:t>
      </w:r>
      <w:r w:rsidRPr="00144AEF">
        <w:t>а</w:t>
      </w:r>
      <w:r w:rsidR="00144AEF" w:rsidRPr="00144AEF">
        <w:t xml:space="preserve">), </w:t>
      </w:r>
      <w:r w:rsidRPr="00144AEF">
        <w:t>далее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комплекта</w:t>
      </w:r>
      <w:r w:rsidR="00144AEF" w:rsidRPr="00144AEF">
        <w:t xml:space="preserve"> </w:t>
      </w:r>
      <w:r w:rsidRPr="00144AEF">
        <w:t>электромагнитного</w:t>
      </w:r>
      <w:r w:rsidR="00144AEF" w:rsidRPr="00144AEF">
        <w:t xml:space="preserve"> </w:t>
      </w:r>
      <w:r w:rsidRPr="00144AEF">
        <w:t>расходомера</w:t>
      </w:r>
      <w:r w:rsidR="00144AEF" w:rsidRPr="00144AEF">
        <w:t xml:space="preserve"> </w:t>
      </w:r>
      <w:r w:rsidRPr="00144AEF">
        <w:t>преобразователя</w:t>
      </w:r>
      <w:r w:rsidR="00144AEF" w:rsidRPr="00144AEF">
        <w:t xml:space="preserve"> </w:t>
      </w:r>
      <w:r w:rsidRPr="00144AEF">
        <w:t>сигналов</w:t>
      </w:r>
      <w:r w:rsidR="00144AEF" w:rsidRPr="00144AEF">
        <w:t xml:space="preserve"> </w:t>
      </w:r>
      <w:r w:rsidRPr="00144AEF">
        <w:rPr>
          <w:lang w:val="en-US"/>
        </w:rPr>
        <w:t>MAG</w:t>
      </w:r>
      <w:r w:rsidR="00144AEF" w:rsidRPr="00144AEF">
        <w:t xml:space="preserve"> </w:t>
      </w:r>
      <w:r w:rsidRPr="00144AEF">
        <w:t>3100</w:t>
      </w:r>
      <w:r w:rsidR="00144AEF">
        <w:t xml:space="preserve"> (</w:t>
      </w:r>
      <w:r w:rsidRPr="00144AEF">
        <w:t>поз</w:t>
      </w:r>
      <w:r w:rsidR="00144AEF">
        <w:t>.5</w:t>
      </w:r>
      <w:r w:rsidR="00823A55" w:rsidRPr="00144AEF">
        <w:t>5</w:t>
      </w:r>
      <w:r w:rsidRPr="00144AEF">
        <w:t>б,5</w:t>
      </w:r>
      <w:r w:rsidR="00823A55" w:rsidRPr="00144AEF">
        <w:t>6</w:t>
      </w:r>
      <w:r w:rsidRPr="00144AEF">
        <w:t>б</w:t>
      </w:r>
      <w:r w:rsidR="00144AEF" w:rsidRPr="00144AEF">
        <w:t xml:space="preserve">) </w:t>
      </w:r>
      <w:r w:rsidRPr="00144AEF">
        <w:t>заводится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аналоговый</w:t>
      </w:r>
      <w:r w:rsidR="00144AEF" w:rsidRPr="00144AEF">
        <w:t xml:space="preserve"> </w:t>
      </w:r>
      <w:r w:rsidRPr="00144AEF">
        <w:t>вход</w:t>
      </w:r>
      <w:r w:rsidR="00144AEF" w:rsidRPr="00144AEF">
        <w:t xml:space="preserve"> </w:t>
      </w:r>
      <w:r w:rsidRPr="00144AEF">
        <w:t>контроллера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воды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первой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второй</w:t>
      </w:r>
      <w:r w:rsidR="00144AEF" w:rsidRPr="00144AEF">
        <w:t xml:space="preserve"> </w:t>
      </w:r>
      <w:r w:rsidRPr="00144AEF">
        <w:t>нитке</w:t>
      </w:r>
      <w:r w:rsidR="00144AEF" w:rsidRPr="00144AEF">
        <w:t xml:space="preserve"> </w:t>
      </w:r>
      <w:r w:rsidRPr="00144AEF">
        <w:t>барабана-сепаратора</w:t>
      </w:r>
      <w:r w:rsidR="00144AEF" w:rsidRPr="00144AEF">
        <w:t xml:space="preserve"> </w:t>
      </w:r>
      <w:r w:rsidRPr="00144AEF">
        <w:t>используются</w:t>
      </w:r>
      <w:r w:rsidR="00144AEF" w:rsidRPr="00144AEF">
        <w:t xml:space="preserve"> </w:t>
      </w:r>
      <w:r w:rsidRPr="00144AEF">
        <w:t>сигналы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дискретного</w:t>
      </w:r>
      <w:r w:rsidR="00144AEF" w:rsidRPr="00144AEF">
        <w:t xml:space="preserve"> </w:t>
      </w:r>
      <w:r w:rsidRPr="00144AEF">
        <w:t>выхода</w:t>
      </w:r>
      <w:r w:rsidR="00144AEF" w:rsidRPr="00144AEF">
        <w:t xml:space="preserve"> </w:t>
      </w:r>
      <w:r w:rsidRPr="00144AEF">
        <w:t>контроллера,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идут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универсальные</w:t>
      </w:r>
      <w:r w:rsidR="00144AEF" w:rsidRPr="00144AEF">
        <w:t xml:space="preserve"> </w:t>
      </w:r>
      <w:r w:rsidRPr="00144AEF">
        <w:t>переключатели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УП</w:t>
      </w:r>
      <w:r w:rsidR="00144AEF">
        <w:t xml:space="preserve"> (</w:t>
      </w:r>
      <w:r w:rsidRPr="00144AEF">
        <w:t>поз</w:t>
      </w:r>
      <w:r w:rsidR="00144AEF" w:rsidRPr="00144AEF">
        <w:t xml:space="preserve"> </w:t>
      </w:r>
      <w:r w:rsidRPr="00144AEF">
        <w:t>5</w:t>
      </w:r>
      <w:r w:rsidR="00823A55" w:rsidRPr="00144AEF">
        <w:t>5</w:t>
      </w:r>
      <w:r w:rsidRPr="00144AEF">
        <w:t>в,5</w:t>
      </w:r>
      <w:r w:rsidR="00823A55" w:rsidRPr="00144AEF">
        <w:t>6</w:t>
      </w:r>
      <w:r w:rsidRPr="00144AEF">
        <w:t>в</w:t>
      </w:r>
      <w:r w:rsidR="00144AEF" w:rsidRPr="00144AEF">
        <w:t xml:space="preserve">), </w:t>
      </w:r>
      <w:r w:rsidRPr="00144AEF">
        <w:t>далее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пускатели</w:t>
      </w:r>
      <w:r w:rsidR="00144AEF" w:rsidRPr="00144AEF">
        <w:t xml:space="preserve"> </w:t>
      </w:r>
      <w:r w:rsidRPr="00144AEF">
        <w:t>ПБР-2М1</w:t>
      </w:r>
      <w:r w:rsidR="00144AEF">
        <w:t xml:space="preserve"> (</w:t>
      </w:r>
      <w:r w:rsidRPr="00144AEF">
        <w:t>поз</w:t>
      </w:r>
      <w:r w:rsidR="00144AEF">
        <w:t>.5</w:t>
      </w:r>
      <w:r w:rsidR="00823A55" w:rsidRPr="00144AEF">
        <w:t>5</w:t>
      </w:r>
      <w:r w:rsidRPr="00144AEF">
        <w:t>г,5</w:t>
      </w:r>
      <w:r w:rsidR="00823A55" w:rsidRPr="00144AEF">
        <w:t>6</w:t>
      </w:r>
      <w:r w:rsidRPr="00144AEF">
        <w:t>г</w:t>
      </w:r>
      <w:r w:rsidR="00144AEF" w:rsidRPr="00144AEF">
        <w:t xml:space="preserve">), </w:t>
      </w:r>
      <w:r w:rsidRPr="00144AEF">
        <w:t>на</w:t>
      </w:r>
      <w:r w:rsidR="00144AEF" w:rsidRPr="00144AEF">
        <w:t xml:space="preserve"> </w:t>
      </w:r>
      <w:r w:rsidRPr="00144AEF">
        <w:t>выход</w:t>
      </w:r>
      <w:r w:rsidR="00144AEF" w:rsidRPr="00144AEF">
        <w:t xml:space="preserve"> </w:t>
      </w:r>
      <w:r w:rsidRPr="00144AEF">
        <w:t>которых</w:t>
      </w:r>
      <w:r w:rsidR="00144AEF" w:rsidRPr="00144AEF">
        <w:t xml:space="preserve"> </w:t>
      </w:r>
      <w:r w:rsidRPr="00144AEF">
        <w:t>подключены</w:t>
      </w:r>
      <w:r w:rsidR="00144AEF" w:rsidRPr="00144AEF">
        <w:t xml:space="preserve"> </w:t>
      </w:r>
      <w:r w:rsidRPr="00144AEF">
        <w:t>исполнительные</w:t>
      </w:r>
      <w:r w:rsidR="00144AEF" w:rsidRPr="00144AEF">
        <w:t xml:space="preserve"> </w:t>
      </w:r>
      <w:r w:rsidRPr="00144AEF">
        <w:t>механизмы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МЭО</w:t>
      </w:r>
      <w:r w:rsidR="00144AEF">
        <w:t xml:space="preserve"> (</w:t>
      </w:r>
      <w:r w:rsidRPr="00144AEF">
        <w:t>поз</w:t>
      </w:r>
      <w:r w:rsidR="00144AEF">
        <w:t>.5</w:t>
      </w:r>
      <w:r w:rsidR="00823A55" w:rsidRPr="00144AEF">
        <w:t>5</w:t>
      </w:r>
      <w:r w:rsidRPr="00144AEF">
        <w:t>д,5</w:t>
      </w:r>
      <w:r w:rsidR="00823A55" w:rsidRPr="00144AEF">
        <w:t>6</w:t>
      </w:r>
      <w:r w:rsidRPr="00144AEF">
        <w:t>д</w:t>
      </w:r>
      <w:r w:rsidR="00144AEF" w:rsidRPr="00144AEF">
        <w:t xml:space="preserve">) </w:t>
      </w:r>
      <w:r w:rsidRPr="00144AEF">
        <w:t>регулирующих</w:t>
      </w:r>
      <w:r w:rsidR="00144AEF" w:rsidRPr="00144AEF">
        <w:t xml:space="preserve"> </w:t>
      </w:r>
      <w:r w:rsidRPr="00144AEF">
        <w:t>клапанов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измерения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дутье</w:t>
      </w:r>
      <w:r w:rsidR="00144AEF" w:rsidRPr="00144AEF">
        <w:t xml:space="preserve"> </w:t>
      </w:r>
      <w:r w:rsidRPr="00144AEF">
        <w:t>установлена</w:t>
      </w:r>
      <w:r w:rsidR="00144AEF" w:rsidRPr="00144AEF">
        <w:t xml:space="preserve"> </w:t>
      </w:r>
      <w:r w:rsidRPr="00144AEF">
        <w:t>диафрагма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ДБС</w:t>
      </w:r>
      <w:r w:rsidR="00144AEF" w:rsidRPr="00144AEF">
        <w:t xml:space="preserve"> </w:t>
      </w:r>
      <w:r w:rsidRPr="00144AEF">
        <w:t>0,6-600</w:t>
      </w:r>
      <w:r w:rsidR="00144AEF">
        <w:t xml:space="preserve"> (</w:t>
      </w:r>
      <w:r w:rsidRPr="00144AEF">
        <w:t>поз</w:t>
      </w:r>
      <w:r w:rsidR="00144AEF">
        <w:t>.5</w:t>
      </w:r>
      <w:r w:rsidR="00823A55" w:rsidRPr="00144AEF">
        <w:t>7</w:t>
      </w:r>
      <w:r w:rsidRPr="00144AEF">
        <w:t>а</w:t>
      </w:r>
      <w:r w:rsidR="00144AEF" w:rsidRPr="00144AEF">
        <w:t xml:space="preserve">), </w:t>
      </w:r>
      <w:r w:rsidRPr="00144AEF">
        <w:t>которое</w:t>
      </w:r>
      <w:r w:rsidR="00144AEF" w:rsidRPr="00144AEF">
        <w:t xml:space="preserve"> </w:t>
      </w:r>
      <w:r w:rsidRPr="00144AEF">
        <w:t>обеспечивает</w:t>
      </w:r>
      <w:r w:rsidR="00144AEF" w:rsidRPr="00144AEF">
        <w:t xml:space="preserve"> </w:t>
      </w:r>
      <w:r w:rsidRPr="00144AEF">
        <w:t>перепад</w:t>
      </w:r>
      <w:r w:rsidR="00144AEF" w:rsidRPr="00144AEF">
        <w:t xml:space="preserve"> </w:t>
      </w:r>
      <w:r w:rsidRPr="00144AEF">
        <w:t>давления,</w:t>
      </w:r>
      <w:r w:rsidR="00144AEF" w:rsidRPr="00144AEF">
        <w:t xml:space="preserve"> </w:t>
      </w:r>
      <w:r w:rsidRPr="00144AEF">
        <w:t>перепад</w:t>
      </w:r>
      <w:r w:rsidR="00144AEF" w:rsidRPr="00144AEF">
        <w:t xml:space="preserve"> </w:t>
      </w:r>
      <w:r w:rsidRPr="00144AEF">
        <w:t>давления</w:t>
      </w:r>
      <w:r w:rsidR="00144AEF" w:rsidRPr="00144AEF">
        <w:t xml:space="preserve"> </w:t>
      </w:r>
      <w:r w:rsidRPr="00144AEF">
        <w:t>преобразовывается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электрический</w:t>
      </w:r>
      <w:r w:rsidR="00144AEF" w:rsidRPr="00144AEF">
        <w:t xml:space="preserve"> </w:t>
      </w:r>
      <w:r w:rsidRPr="00144AEF">
        <w:t>токовый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0÷5мА</w:t>
      </w:r>
      <w:r w:rsidR="00144AEF" w:rsidRPr="00144AEF">
        <w:t xml:space="preserve"> </w:t>
      </w:r>
      <w:r w:rsidRPr="00144AEF">
        <w:t>преобразователем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Метран-49-ДД</w:t>
      </w:r>
      <w:r w:rsidR="00144AEF">
        <w:t xml:space="preserve"> (</w:t>
      </w:r>
      <w:r w:rsidRPr="00144AEF">
        <w:t>поз</w:t>
      </w:r>
      <w:r w:rsidR="00144AEF">
        <w:t>.5</w:t>
      </w:r>
      <w:r w:rsidR="00823A55" w:rsidRPr="00144AEF">
        <w:t>7</w:t>
      </w:r>
      <w:r w:rsidRPr="00144AEF">
        <w:t>б</w:t>
      </w:r>
      <w:r w:rsidR="00144AEF" w:rsidRPr="00144AEF">
        <w:t xml:space="preserve">), </w:t>
      </w:r>
      <w:r w:rsidRPr="00144AEF">
        <w:t>сигнал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которого</w:t>
      </w:r>
      <w:r w:rsidR="00144AEF" w:rsidRPr="00144AEF">
        <w:t xml:space="preserve"> </w:t>
      </w:r>
      <w:r w:rsidRPr="00144AEF">
        <w:t>заводится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аналоговый</w:t>
      </w:r>
      <w:r w:rsidR="00144AEF" w:rsidRPr="00144AEF">
        <w:t xml:space="preserve"> </w:t>
      </w:r>
      <w:r w:rsidRPr="00144AEF">
        <w:t>вход</w:t>
      </w:r>
      <w:r w:rsidR="00144AEF" w:rsidRPr="00144AEF">
        <w:t xml:space="preserve"> </w:t>
      </w:r>
      <w:r w:rsidRPr="00144AEF">
        <w:t>контроллера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дутье</w:t>
      </w:r>
      <w:r w:rsidR="00144AEF" w:rsidRPr="00144AEF">
        <w:t xml:space="preserve"> </w:t>
      </w:r>
      <w:r w:rsidRPr="00144AEF">
        <w:t>используется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дискретного</w:t>
      </w:r>
      <w:r w:rsidR="00144AEF" w:rsidRPr="00144AEF">
        <w:t xml:space="preserve"> </w:t>
      </w:r>
      <w:r w:rsidRPr="00144AEF">
        <w:t>выхода</w:t>
      </w:r>
      <w:r w:rsidR="00144AEF" w:rsidRPr="00144AEF">
        <w:t xml:space="preserve"> </w:t>
      </w:r>
      <w:r w:rsidRPr="00144AEF">
        <w:t>контроллера,</w:t>
      </w:r>
      <w:r w:rsidR="00144AEF" w:rsidRPr="00144AEF">
        <w:t xml:space="preserve"> </w:t>
      </w:r>
      <w:r w:rsidRPr="00144AEF">
        <w:t>который</w:t>
      </w:r>
      <w:r w:rsidR="00144AEF" w:rsidRPr="00144AEF">
        <w:t xml:space="preserve"> </w:t>
      </w:r>
      <w:r w:rsidRPr="00144AEF">
        <w:t>идет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универсальный</w:t>
      </w:r>
      <w:r w:rsidR="00144AEF" w:rsidRPr="00144AEF">
        <w:t xml:space="preserve"> </w:t>
      </w:r>
      <w:r w:rsidRPr="00144AEF">
        <w:t>переключатель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УП</w:t>
      </w:r>
      <w:r w:rsidR="00144AEF">
        <w:t xml:space="preserve"> (</w:t>
      </w:r>
      <w:r w:rsidRPr="00144AEF">
        <w:t>поз</w:t>
      </w:r>
      <w:r w:rsidR="00144AEF" w:rsidRPr="00144AEF">
        <w:t xml:space="preserve"> </w:t>
      </w:r>
      <w:r w:rsidRPr="00144AEF">
        <w:t>5</w:t>
      </w:r>
      <w:r w:rsidR="00823A55" w:rsidRPr="00144AEF">
        <w:t>7</w:t>
      </w:r>
      <w:r w:rsidRPr="00144AEF">
        <w:t>в</w:t>
      </w:r>
      <w:r w:rsidR="00144AEF" w:rsidRPr="00144AEF">
        <w:t xml:space="preserve">), </w:t>
      </w:r>
      <w:r w:rsidRPr="00144AEF">
        <w:t>далее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пускатель</w:t>
      </w:r>
      <w:r w:rsidR="00144AEF" w:rsidRPr="00144AEF">
        <w:t xml:space="preserve"> </w:t>
      </w:r>
      <w:r w:rsidRPr="00144AEF">
        <w:t>ПБР-2М1</w:t>
      </w:r>
      <w:r w:rsidR="00144AEF">
        <w:t xml:space="preserve"> (</w:t>
      </w:r>
      <w:r w:rsidRPr="00144AEF">
        <w:t>поз</w:t>
      </w:r>
      <w:r w:rsidR="00144AEF">
        <w:t>.5</w:t>
      </w:r>
      <w:r w:rsidR="00823A55" w:rsidRPr="00144AEF">
        <w:t>7</w:t>
      </w:r>
      <w:r w:rsidRPr="00144AEF">
        <w:t>г</w:t>
      </w:r>
      <w:r w:rsidR="00144AEF" w:rsidRPr="00144AEF">
        <w:t xml:space="preserve">), </w:t>
      </w:r>
      <w:r w:rsidRPr="00144AEF">
        <w:t>на</w:t>
      </w:r>
      <w:r w:rsidR="00144AEF" w:rsidRPr="00144AEF">
        <w:t xml:space="preserve"> </w:t>
      </w:r>
      <w:r w:rsidRPr="00144AEF">
        <w:t>выход</w:t>
      </w:r>
      <w:r w:rsidR="00144AEF" w:rsidRPr="00144AEF">
        <w:t xml:space="preserve"> </w:t>
      </w:r>
      <w:r w:rsidRPr="00144AEF">
        <w:t>которого</w:t>
      </w:r>
      <w:r w:rsidR="00144AEF" w:rsidRPr="00144AEF">
        <w:t xml:space="preserve"> </w:t>
      </w:r>
      <w:r w:rsidRPr="00144AEF">
        <w:t>подключен</w:t>
      </w:r>
      <w:r w:rsidR="00144AEF" w:rsidRPr="00144AEF">
        <w:t xml:space="preserve"> </w:t>
      </w:r>
      <w:r w:rsidRPr="00144AEF">
        <w:t>исполнительный</w:t>
      </w:r>
      <w:r w:rsidR="00144AEF" w:rsidRPr="00144AEF">
        <w:t xml:space="preserve"> </w:t>
      </w:r>
      <w:r w:rsidRPr="00144AEF">
        <w:t>механизм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МЭО</w:t>
      </w:r>
      <w:r w:rsidR="00144AEF">
        <w:t xml:space="preserve"> (</w:t>
      </w:r>
      <w:r w:rsidRPr="00144AEF">
        <w:t>поз</w:t>
      </w:r>
      <w:r w:rsidR="00144AEF">
        <w:t>.5</w:t>
      </w:r>
      <w:r w:rsidR="00823A55" w:rsidRPr="00144AEF">
        <w:t>7</w:t>
      </w:r>
      <w:r w:rsidRPr="00144AEF">
        <w:t>д</w:t>
      </w:r>
      <w:r w:rsidR="00144AEF" w:rsidRPr="00144AEF">
        <w:t xml:space="preserve">) </w:t>
      </w:r>
      <w:r w:rsidRPr="00144AEF">
        <w:t>регулирующего</w:t>
      </w:r>
      <w:r w:rsidR="00144AEF" w:rsidRPr="00144AEF">
        <w:t xml:space="preserve"> </w:t>
      </w:r>
      <w:r w:rsidRPr="00144AEF">
        <w:t>клапана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измерения</w:t>
      </w:r>
      <w:r w:rsidR="00144AEF" w:rsidRPr="00144AEF">
        <w:t xml:space="preserve"> </w:t>
      </w:r>
      <w:r w:rsidRPr="00144AEF">
        <w:t>содержания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дутье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преобразования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аналоговый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используется</w:t>
      </w:r>
      <w:r w:rsidR="00144AEF" w:rsidRPr="00144AEF">
        <w:t xml:space="preserve"> </w:t>
      </w:r>
      <w:r w:rsidRPr="00144AEF">
        <w:t>анализатор</w:t>
      </w:r>
      <w:r w:rsidR="00144AEF" w:rsidRPr="00144AEF">
        <w:t xml:space="preserve"> </w:t>
      </w:r>
      <w:r w:rsidRPr="00144AEF">
        <w:t>кислорода</w:t>
      </w:r>
      <w:r w:rsidR="00144AEF" w:rsidRPr="00144AEF">
        <w:t xml:space="preserve"> </w:t>
      </w:r>
      <w:r w:rsidRPr="00144AEF">
        <w:t>DRAGER</w:t>
      </w:r>
      <w:r w:rsidR="00144AEF" w:rsidRPr="00144AEF">
        <w:t xml:space="preserve"> </w:t>
      </w:r>
      <w:r w:rsidRPr="00144AEF">
        <w:t>POLYTRON</w:t>
      </w:r>
      <w:r w:rsidR="00144AEF" w:rsidRPr="00144AEF">
        <w:t xml:space="preserve"> </w:t>
      </w:r>
      <w:r w:rsidRPr="00144AEF">
        <w:t>7000</w:t>
      </w:r>
      <w:r w:rsidR="00144AEF" w:rsidRPr="00144AEF">
        <w:t xml:space="preserve"> </w:t>
      </w:r>
      <w:r w:rsidRPr="00144AEF">
        <w:t>Module</w:t>
      </w:r>
      <w:r w:rsidR="00144AEF">
        <w:t xml:space="preserve"> (</w:t>
      </w:r>
      <w:r w:rsidRPr="00144AEF">
        <w:t>поз</w:t>
      </w:r>
      <w:r w:rsidR="00144AEF">
        <w:t>.5</w:t>
      </w:r>
      <w:r w:rsidR="00823A55" w:rsidRPr="00144AEF">
        <w:t>8</w:t>
      </w:r>
      <w:r w:rsidRPr="00144AEF">
        <w:t>а,5</w:t>
      </w:r>
      <w:r w:rsidR="00823A55" w:rsidRPr="00144AEF">
        <w:t>8</w:t>
      </w:r>
      <w:r w:rsidRPr="00144AEF">
        <w:t>б</w:t>
      </w:r>
      <w:r w:rsidR="00144AEF" w:rsidRPr="00144AEF">
        <w:t xml:space="preserve">), </w:t>
      </w:r>
      <w:r w:rsidRPr="00144AEF">
        <w:t>сигнал</w:t>
      </w:r>
      <w:r w:rsidR="00144AEF" w:rsidRPr="00144AEF">
        <w:t xml:space="preserve"> </w:t>
      </w:r>
      <w:r w:rsidRPr="00144AEF">
        <w:t>далее</w:t>
      </w:r>
      <w:r w:rsidR="00144AEF" w:rsidRPr="00144AEF">
        <w:t xml:space="preserve"> </w:t>
      </w:r>
      <w:r w:rsidRPr="00144AEF">
        <w:t>заводится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модуль</w:t>
      </w:r>
      <w:r w:rsidR="00144AEF" w:rsidRPr="00144AEF">
        <w:t xml:space="preserve"> </w:t>
      </w:r>
      <w:r w:rsidRPr="00144AEF">
        <w:t>ввода</w:t>
      </w:r>
      <w:r w:rsidR="00144AEF" w:rsidRPr="00144AEF">
        <w:t xml:space="preserve"> </w:t>
      </w:r>
      <w:r w:rsidRPr="00144AEF">
        <w:rPr>
          <w:lang w:val="en-US"/>
        </w:rPr>
        <w:t>AI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регулирования</w:t>
      </w:r>
      <w:r w:rsidR="00144AEF" w:rsidRPr="00144AEF">
        <w:t xml:space="preserve"> </w:t>
      </w:r>
      <w:r w:rsidRPr="00144AEF">
        <w:t>разряжения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всасе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выхлопе</w:t>
      </w:r>
      <w:r w:rsidR="00144AEF" w:rsidRPr="00144AEF">
        <w:t xml:space="preserve"> </w:t>
      </w:r>
      <w:r w:rsidRPr="00144AEF">
        <w:t>дымососа3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дымососа4</w:t>
      </w:r>
      <w:r w:rsidR="00144AEF" w:rsidRPr="00144AEF">
        <w:t xml:space="preserve"> </w:t>
      </w:r>
      <w:r w:rsidRPr="00144AEF">
        <w:t>сигналы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дискретного</w:t>
      </w:r>
      <w:r w:rsidR="00144AEF" w:rsidRPr="00144AEF">
        <w:t xml:space="preserve"> </w:t>
      </w:r>
      <w:r w:rsidRPr="00144AEF">
        <w:t>выхода</w:t>
      </w:r>
      <w:r w:rsidR="00144AEF" w:rsidRPr="00144AEF">
        <w:t xml:space="preserve"> </w:t>
      </w:r>
      <w:r w:rsidRPr="00144AEF">
        <w:t>контроллера</w:t>
      </w:r>
      <w:r w:rsidR="00144AEF" w:rsidRPr="00144AEF">
        <w:t xml:space="preserve"> </w:t>
      </w:r>
      <w:r w:rsidRPr="00144AEF">
        <w:t>идут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блоки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БУ-21</w:t>
      </w:r>
      <w:r w:rsidR="00144AEF">
        <w:t xml:space="preserve"> (</w:t>
      </w:r>
      <w:r w:rsidRPr="00144AEF">
        <w:t>поз</w:t>
      </w:r>
      <w:r w:rsidR="00144AEF" w:rsidRPr="00144AEF">
        <w:t xml:space="preserve"> </w:t>
      </w:r>
      <w:r w:rsidRPr="00144AEF">
        <w:t>5</w:t>
      </w:r>
      <w:r w:rsidR="00823A55" w:rsidRPr="00144AEF">
        <w:t>9</w:t>
      </w:r>
      <w:r w:rsidRPr="00144AEF">
        <w:t>а-</w:t>
      </w:r>
      <w:r w:rsidR="00823A55" w:rsidRPr="00144AEF">
        <w:t>62</w:t>
      </w:r>
      <w:r w:rsidRPr="00144AEF">
        <w:t>а</w:t>
      </w:r>
      <w:r w:rsidR="00144AEF" w:rsidRPr="00144AEF">
        <w:t xml:space="preserve">), </w:t>
      </w:r>
      <w:r w:rsidRPr="00144AEF">
        <w:t>далее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реверсивные</w:t>
      </w:r>
      <w:r w:rsidR="00144AEF" w:rsidRPr="00144AEF">
        <w:t xml:space="preserve"> </w:t>
      </w:r>
      <w:r w:rsidRPr="00144AEF">
        <w:t>пускатели</w:t>
      </w:r>
      <w:r w:rsidR="00144AEF" w:rsidRPr="00144AEF">
        <w:t xml:space="preserve"> </w:t>
      </w:r>
      <w:r w:rsidRPr="00144AEF">
        <w:t>ПБР-2М1</w:t>
      </w:r>
      <w:r w:rsidR="00144AEF">
        <w:t xml:space="preserve"> (</w:t>
      </w:r>
      <w:r w:rsidRPr="00144AEF">
        <w:t>поз</w:t>
      </w:r>
      <w:r w:rsidR="00144AEF">
        <w:t>.5</w:t>
      </w:r>
      <w:r w:rsidR="00823A55" w:rsidRPr="00144AEF">
        <w:t>9</w:t>
      </w:r>
      <w:r w:rsidRPr="00144AEF">
        <w:t>б-</w:t>
      </w:r>
      <w:r w:rsidR="00823A55" w:rsidRPr="00144AEF">
        <w:t>62</w:t>
      </w:r>
      <w:r w:rsidRPr="00144AEF">
        <w:t>б</w:t>
      </w:r>
      <w:r w:rsidR="00144AEF" w:rsidRPr="00144AEF">
        <w:t xml:space="preserve">), </w:t>
      </w:r>
      <w:r w:rsidRPr="00144AEF">
        <w:t>на</w:t>
      </w:r>
      <w:r w:rsidR="00144AEF" w:rsidRPr="00144AEF">
        <w:t xml:space="preserve"> </w:t>
      </w:r>
      <w:r w:rsidRPr="00144AEF">
        <w:t>выход</w:t>
      </w:r>
      <w:r w:rsidR="00144AEF" w:rsidRPr="00144AEF">
        <w:t xml:space="preserve"> </w:t>
      </w:r>
      <w:r w:rsidRPr="00144AEF">
        <w:t>которых</w:t>
      </w:r>
      <w:r w:rsidR="00144AEF" w:rsidRPr="00144AEF">
        <w:t xml:space="preserve"> </w:t>
      </w:r>
      <w:r w:rsidRPr="00144AEF">
        <w:t>подключены</w:t>
      </w:r>
      <w:r w:rsidR="00144AEF" w:rsidRPr="00144AEF">
        <w:t xml:space="preserve"> </w:t>
      </w:r>
      <w:r w:rsidRPr="00144AEF">
        <w:t>исполнительные</w:t>
      </w:r>
      <w:r w:rsidR="00144AEF" w:rsidRPr="00144AEF">
        <w:t xml:space="preserve"> </w:t>
      </w:r>
      <w:r w:rsidRPr="00144AEF">
        <w:t>механизмы</w:t>
      </w:r>
      <w:r w:rsidR="00144AEF" w:rsidRPr="00144AEF">
        <w:t xml:space="preserve"> </w:t>
      </w:r>
      <w:r w:rsidRPr="00144AEF">
        <w:t>типа</w:t>
      </w:r>
      <w:r w:rsidR="00144AEF" w:rsidRPr="00144AEF">
        <w:t xml:space="preserve"> </w:t>
      </w:r>
      <w:r w:rsidRPr="00144AEF">
        <w:t>МЭО</w:t>
      </w:r>
      <w:r w:rsidR="00144AEF">
        <w:t xml:space="preserve"> (</w:t>
      </w:r>
      <w:r w:rsidRPr="00144AEF">
        <w:t>поз</w:t>
      </w:r>
      <w:r w:rsidR="00144AEF">
        <w:t>.5</w:t>
      </w:r>
      <w:r w:rsidR="00823A55" w:rsidRPr="00144AEF">
        <w:t>9</w:t>
      </w:r>
      <w:r w:rsidRPr="00144AEF">
        <w:t>в-</w:t>
      </w:r>
      <w:r w:rsidR="00823A55" w:rsidRPr="00144AEF">
        <w:t>62</w:t>
      </w:r>
      <w:r w:rsidRPr="00144AEF">
        <w:t>в</w:t>
      </w:r>
      <w:r w:rsidR="00144AEF" w:rsidRPr="00144AEF">
        <w:t xml:space="preserve">) </w:t>
      </w:r>
      <w:r w:rsidRPr="00144AEF">
        <w:t>регулирующих</w:t>
      </w:r>
      <w:r w:rsidR="00144AEF" w:rsidRPr="00144AEF">
        <w:t xml:space="preserve"> </w:t>
      </w:r>
      <w:r w:rsidRPr="00144AEF">
        <w:t>клапанов</w:t>
      </w:r>
      <w:r w:rsidR="00144AEF" w:rsidRPr="00144AEF">
        <w:t xml:space="preserve"> </w:t>
      </w:r>
      <w:r w:rsidRPr="00144AEF">
        <w:t>со</w:t>
      </w:r>
      <w:r w:rsidR="00144AEF" w:rsidRPr="00144AEF">
        <w:t xml:space="preserve"> </w:t>
      </w:r>
      <w:r w:rsidRPr="00144AEF">
        <w:t>встроенными</w:t>
      </w:r>
      <w:r w:rsidR="00144AEF" w:rsidRPr="00144AEF">
        <w:t xml:space="preserve"> </w:t>
      </w:r>
      <w:r w:rsidRPr="00144AEF">
        <w:t>датчиками</w:t>
      </w:r>
      <w:r w:rsidR="00144AEF" w:rsidRPr="00144AEF">
        <w:t xml:space="preserve"> </w:t>
      </w:r>
      <w:r w:rsidRPr="00144AEF">
        <w:t>положения</w:t>
      </w:r>
      <w:r w:rsidR="00144AEF" w:rsidRPr="00144AEF">
        <w:t xml:space="preserve"> </w:t>
      </w:r>
      <w:r w:rsidRPr="00144AEF">
        <w:t>исполнительных</w:t>
      </w:r>
      <w:r w:rsidR="00144AEF" w:rsidRPr="00144AEF">
        <w:t xml:space="preserve"> </w:t>
      </w:r>
      <w:r w:rsidRPr="00144AEF">
        <w:t>механизмов</w:t>
      </w:r>
      <w:r w:rsidR="00144AEF">
        <w:t xml:space="preserve"> (</w:t>
      </w:r>
      <w:r w:rsidRPr="00144AEF">
        <w:t>поз</w:t>
      </w:r>
      <w:r w:rsidR="00144AEF">
        <w:t>.5</w:t>
      </w:r>
      <w:r w:rsidR="00823A55" w:rsidRPr="00144AEF">
        <w:t>9</w:t>
      </w:r>
      <w:r w:rsidRPr="00144AEF">
        <w:t>г-</w:t>
      </w:r>
      <w:r w:rsidR="00823A55" w:rsidRPr="00144AEF">
        <w:t>62</w:t>
      </w:r>
      <w:r w:rsidRPr="00144AEF">
        <w:t>г</w:t>
      </w:r>
      <w:r w:rsidR="00144AEF" w:rsidRPr="00144AEF">
        <w:t xml:space="preserve">), </w:t>
      </w:r>
      <w:r w:rsidRPr="00144AEF">
        <w:t>унифицированный</w:t>
      </w:r>
      <w:r w:rsidR="00144AEF" w:rsidRPr="00144AEF">
        <w:t xml:space="preserve"> </w:t>
      </w:r>
      <w:r w:rsidRPr="00144AEF">
        <w:t>сигнал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которых</w:t>
      </w:r>
      <w:r w:rsidR="00144AEF" w:rsidRPr="00144AEF">
        <w:t xml:space="preserve"> </w:t>
      </w:r>
      <w:r w:rsidRPr="00144AEF">
        <w:t>поступает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модуль</w:t>
      </w:r>
      <w:r w:rsidR="00144AEF" w:rsidRPr="00144AEF">
        <w:t xml:space="preserve"> </w:t>
      </w:r>
      <w:r w:rsidRPr="00144AEF">
        <w:t>ввода</w:t>
      </w:r>
      <w:r w:rsidR="00144AEF" w:rsidRPr="00144AEF">
        <w:t xml:space="preserve"> </w:t>
      </w:r>
      <w:r w:rsidRPr="00144AEF">
        <w:rPr>
          <w:lang w:val="en-US"/>
        </w:rPr>
        <w:t>AI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скоростями</w:t>
      </w:r>
      <w:r w:rsidR="00144AEF" w:rsidRPr="00144AEF">
        <w:t xml:space="preserve"> </w:t>
      </w:r>
      <w:r w:rsidRPr="00144AEF">
        <w:t>дымососа3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дымососа4</w:t>
      </w:r>
      <w:r w:rsidR="00144AEF" w:rsidRPr="00144AEF">
        <w:t xml:space="preserve"> </w:t>
      </w:r>
      <w:r w:rsidRPr="00144AEF">
        <w:t>сигналы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дискретного</w:t>
      </w:r>
      <w:r w:rsidR="00144AEF" w:rsidRPr="00144AEF">
        <w:t xml:space="preserve"> </w:t>
      </w:r>
      <w:r w:rsidRPr="00144AEF">
        <w:t>выхода</w:t>
      </w:r>
      <w:r w:rsidR="00144AEF" w:rsidRPr="00144AEF">
        <w:t xml:space="preserve"> </w:t>
      </w:r>
      <w:r w:rsidRPr="00144AEF">
        <w:rPr>
          <w:lang w:val="en-US"/>
        </w:rPr>
        <w:t>DI</w:t>
      </w:r>
      <w:r w:rsidR="00144AEF" w:rsidRPr="00144AEF">
        <w:t xml:space="preserve"> </w:t>
      </w:r>
      <w:r w:rsidRPr="00144AEF">
        <w:t>контроллера</w:t>
      </w:r>
      <w:r w:rsidR="00144AEF" w:rsidRPr="00144AEF">
        <w:t xml:space="preserve"> </w:t>
      </w:r>
      <w:r w:rsidRPr="00144AEF">
        <w:t>поступают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блок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БУ-21</w:t>
      </w:r>
      <w:r w:rsidR="00144AEF">
        <w:t xml:space="preserve"> (</w:t>
      </w:r>
      <w:r w:rsidRPr="00144AEF">
        <w:t>поз</w:t>
      </w:r>
      <w:r w:rsidR="00144AEF">
        <w:t>.6</w:t>
      </w:r>
      <w:r w:rsidR="00823A55" w:rsidRPr="00144AEF">
        <w:t>3</w:t>
      </w:r>
      <w:r w:rsidRPr="00144AEF">
        <w:t>а,6</w:t>
      </w:r>
      <w:r w:rsidR="00823A55" w:rsidRPr="00144AEF">
        <w:t>4</w:t>
      </w:r>
      <w:r w:rsidRPr="00144AEF">
        <w:t>а</w:t>
      </w:r>
      <w:r w:rsidR="00144AEF" w:rsidRPr="00144AEF">
        <w:t xml:space="preserve">) </w:t>
      </w:r>
      <w:r w:rsidRPr="00144AEF">
        <w:t>и</w:t>
      </w:r>
      <w:r w:rsidR="00144AEF" w:rsidRPr="00144AEF">
        <w:t xml:space="preserve"> </w:t>
      </w:r>
      <w:r w:rsidRPr="00144AEF">
        <w:t>далее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реверсивный</w:t>
      </w:r>
      <w:r w:rsidR="00144AEF" w:rsidRPr="00144AEF">
        <w:t xml:space="preserve"> </w:t>
      </w:r>
      <w:r w:rsidRPr="00144AEF">
        <w:t>бесконтактный</w:t>
      </w:r>
      <w:r w:rsidR="00144AEF" w:rsidRPr="00144AEF">
        <w:t xml:space="preserve"> </w:t>
      </w:r>
      <w:r w:rsidRPr="00144AEF">
        <w:t>пускатель</w:t>
      </w:r>
      <w:r w:rsidR="00144AEF" w:rsidRPr="00144AEF">
        <w:t xml:space="preserve"> </w:t>
      </w:r>
      <w:r w:rsidRPr="00144AEF">
        <w:t>ПБР-2М1</w:t>
      </w:r>
      <w:r w:rsidR="00144AEF">
        <w:t xml:space="preserve"> (</w:t>
      </w:r>
      <w:r w:rsidRPr="00144AEF">
        <w:t>поз</w:t>
      </w:r>
      <w:r w:rsidR="00144AEF">
        <w:t>.6</w:t>
      </w:r>
      <w:r w:rsidR="00823A55" w:rsidRPr="00144AEF">
        <w:t>3</w:t>
      </w:r>
      <w:r w:rsidRPr="00144AEF">
        <w:t>б,6</w:t>
      </w:r>
      <w:r w:rsidR="00823A55" w:rsidRPr="00144AEF">
        <w:t>4</w:t>
      </w:r>
      <w:r w:rsidRPr="00144AEF">
        <w:t>б</w:t>
      </w:r>
      <w:r w:rsidR="00144AEF" w:rsidRPr="00144AEF">
        <w:t xml:space="preserve">) </w:t>
      </w:r>
      <w:r w:rsidRPr="00144AEF">
        <w:t>с</w:t>
      </w:r>
      <w:r w:rsidR="00144AEF" w:rsidRPr="00144AEF">
        <w:t xml:space="preserve"> </w:t>
      </w:r>
      <w:r w:rsidRPr="00144AEF">
        <w:t>него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двигатель</w:t>
      </w:r>
      <w:r w:rsidR="00144AEF" w:rsidRPr="00144AEF">
        <w:t>.</w:t>
      </w:r>
    </w:p>
    <w:p w:rsidR="00144AEF" w:rsidRPr="00144AEF" w:rsidRDefault="003A231F" w:rsidP="00144AEF">
      <w:pPr>
        <w:tabs>
          <w:tab w:val="left" w:pos="726"/>
        </w:tabs>
      </w:pPr>
      <w:r w:rsidRPr="00144AEF">
        <w:t>Контроль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работой</w:t>
      </w:r>
      <w:r w:rsidR="00144AEF" w:rsidRPr="00144AEF">
        <w:t xml:space="preserve"> </w:t>
      </w:r>
      <w:r w:rsidRPr="00144AEF">
        <w:t>двигателей</w:t>
      </w:r>
      <w:r w:rsidR="00144AEF" w:rsidRPr="00144AEF">
        <w:t xml:space="preserve"> </w:t>
      </w:r>
      <w:r w:rsidRPr="00144AEF">
        <w:t>ведется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состоянию</w:t>
      </w:r>
      <w:r w:rsidR="00144AEF" w:rsidRPr="00144AEF">
        <w:t xml:space="preserve"> </w:t>
      </w:r>
      <w:r w:rsidRPr="00144AEF">
        <w:t>ключей</w:t>
      </w:r>
      <w:r w:rsidR="00144AEF" w:rsidRPr="00144AEF">
        <w:t xml:space="preserve"> </w:t>
      </w:r>
      <w:r w:rsidRPr="00144AEF">
        <w:t>магнитного</w:t>
      </w:r>
      <w:r w:rsidR="00144AEF" w:rsidRPr="00144AEF">
        <w:t xml:space="preserve"> </w:t>
      </w:r>
      <w:r w:rsidRPr="00144AEF">
        <w:t>пускателя</w:t>
      </w:r>
      <w:r w:rsidR="00144AEF">
        <w:t xml:space="preserve"> (</w:t>
      </w:r>
      <w:r w:rsidRPr="00144AEF">
        <w:t>поз</w:t>
      </w:r>
      <w:r w:rsidR="00144AEF">
        <w:t>.6</w:t>
      </w:r>
      <w:r w:rsidR="00823A55" w:rsidRPr="00144AEF">
        <w:t>5</w:t>
      </w:r>
      <w:r w:rsidRPr="00144AEF">
        <w:t>а</w:t>
      </w:r>
      <w:r w:rsidR="00144AEF" w:rsidRPr="00144AEF">
        <w:t xml:space="preserve">), </w:t>
      </w:r>
      <w:r w:rsidRPr="00144AEF">
        <w:t>для</w:t>
      </w:r>
      <w:r w:rsidR="00144AEF" w:rsidRPr="00144AEF">
        <w:t xml:space="preserve"> </w:t>
      </w:r>
      <w:r w:rsidRPr="00144AEF">
        <w:t>чего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последних</w:t>
      </w:r>
      <w:r w:rsidR="00144AEF" w:rsidRPr="00144AEF">
        <w:t xml:space="preserve"> </w:t>
      </w:r>
      <w:r w:rsidRPr="00144AEF">
        <w:t>заведена</w:t>
      </w:r>
      <w:r w:rsidR="00144AEF" w:rsidRPr="00144AEF">
        <w:t xml:space="preserve"> </w:t>
      </w:r>
      <w:r w:rsidRPr="00144AEF">
        <w:t>электрическая</w:t>
      </w:r>
      <w:r w:rsidR="00144AEF" w:rsidRPr="00144AEF">
        <w:t xml:space="preserve"> </w:t>
      </w:r>
      <w:r w:rsidRPr="00144AEF">
        <w:t>проводка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дискретному</w:t>
      </w:r>
      <w:r w:rsidR="00144AEF" w:rsidRPr="00144AEF">
        <w:t xml:space="preserve"> </w:t>
      </w:r>
      <w:r w:rsidRPr="00144AEF">
        <w:t>модулю</w:t>
      </w:r>
      <w:r w:rsidR="00144AEF" w:rsidRPr="00144AEF">
        <w:t xml:space="preserve"> </w:t>
      </w:r>
      <w:r w:rsidRPr="00144AEF">
        <w:t>контроллера</w:t>
      </w:r>
      <w:r w:rsidR="00144AEF" w:rsidRPr="00144AEF">
        <w:t>.</w:t>
      </w:r>
    </w:p>
    <w:p w:rsidR="00144AEF" w:rsidRDefault="003A231F" w:rsidP="00144AEF">
      <w:pPr>
        <w:tabs>
          <w:tab w:val="left" w:pos="726"/>
        </w:tabs>
      </w:pPr>
      <w:r w:rsidRPr="00144AEF">
        <w:t>Сигналы</w:t>
      </w:r>
      <w:r w:rsidR="00144AEF" w:rsidRPr="00144AEF">
        <w:t xml:space="preserve"> </w:t>
      </w:r>
      <w:r w:rsidRPr="00144AEF">
        <w:t>о</w:t>
      </w:r>
      <w:r w:rsidR="00144AEF" w:rsidRPr="00144AEF">
        <w:t xml:space="preserve"> </w:t>
      </w:r>
      <w:r w:rsidRPr="00144AEF">
        <w:t>положении</w:t>
      </w:r>
      <w:r w:rsidR="00144AEF" w:rsidRPr="00144AEF">
        <w:t xml:space="preserve"> </w:t>
      </w:r>
      <w:r w:rsidRPr="00144AEF">
        <w:t>переключателей</w:t>
      </w:r>
      <w:r w:rsidR="00144AEF">
        <w:t xml:space="preserve"> (</w:t>
      </w:r>
      <w:r w:rsidRPr="00144AEF">
        <w:t>поз</w:t>
      </w:r>
      <w:r w:rsidR="00144AEF">
        <w:t>.4</w:t>
      </w:r>
      <w:r w:rsidR="003472CD" w:rsidRPr="00144AEF">
        <w:t>в,</w:t>
      </w:r>
      <w:r w:rsidRPr="00144AEF">
        <w:t>51в,5</w:t>
      </w:r>
      <w:r w:rsidR="00823A55" w:rsidRPr="00144AEF">
        <w:t>9</w:t>
      </w:r>
      <w:r w:rsidRPr="00144AEF">
        <w:t>а-</w:t>
      </w:r>
      <w:r w:rsidR="003472CD" w:rsidRPr="00144AEF">
        <w:t>64</w:t>
      </w:r>
      <w:r w:rsidRPr="00144AEF">
        <w:t>а</w:t>
      </w:r>
      <w:r w:rsidR="00144AEF" w:rsidRPr="00144AEF">
        <w:t xml:space="preserve">) </w:t>
      </w:r>
      <w:r w:rsidRPr="00144AEF">
        <w:t>в</w:t>
      </w:r>
      <w:r w:rsidR="00144AEF" w:rsidRPr="00144AEF">
        <w:t xml:space="preserve"> </w:t>
      </w:r>
      <w:r w:rsidRPr="00144AEF">
        <w:t>различных</w:t>
      </w:r>
      <w:r w:rsidR="00144AEF" w:rsidRPr="00144AEF">
        <w:t xml:space="preserve"> </w:t>
      </w:r>
      <w:r w:rsidRPr="00144AEF">
        <w:t>режимах</w:t>
      </w:r>
      <w:r w:rsidR="00144AEF" w:rsidRPr="00144AEF">
        <w:t xml:space="preserve"> </w:t>
      </w:r>
      <w:r w:rsidRPr="00144AEF">
        <w:t>поступают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модуль</w:t>
      </w:r>
      <w:r w:rsidR="00144AEF" w:rsidRPr="00144AEF">
        <w:t xml:space="preserve"> </w:t>
      </w:r>
      <w:r w:rsidRPr="00144AEF">
        <w:t>ввода</w:t>
      </w:r>
      <w:r w:rsidR="00144AEF" w:rsidRPr="00144AEF">
        <w:t xml:space="preserve"> </w:t>
      </w:r>
      <w:r w:rsidRPr="00144AEF">
        <w:rPr>
          <w:lang w:val="en-US"/>
        </w:rPr>
        <w:t>DI</w:t>
      </w:r>
      <w:r w:rsidR="00144AEF" w:rsidRPr="00144AEF">
        <w:t xml:space="preserve"> </w:t>
      </w:r>
      <w:r w:rsidRPr="00144AEF">
        <w:t>контроллера</w:t>
      </w:r>
      <w:r w:rsidR="00144AEF" w:rsidRPr="00144AEF">
        <w:t>.</w:t>
      </w:r>
    </w:p>
    <w:p w:rsidR="00144AEF" w:rsidRDefault="00144AEF" w:rsidP="00144AEF">
      <w:pPr>
        <w:tabs>
          <w:tab w:val="left" w:pos="726"/>
        </w:tabs>
      </w:pPr>
    </w:p>
    <w:p w:rsidR="00144AEF" w:rsidRDefault="00FF0832" w:rsidP="00FF0832">
      <w:pPr>
        <w:pStyle w:val="1"/>
      </w:pPr>
      <w:r>
        <w:br w:type="page"/>
      </w:r>
      <w:bookmarkStart w:id="29" w:name="_Toc291787218"/>
      <w:r w:rsidRPr="00144AEF">
        <w:t>3. Экономическая часть</w:t>
      </w:r>
      <w:bookmarkEnd w:id="29"/>
    </w:p>
    <w:p w:rsidR="00FF0832" w:rsidRPr="00FF0832" w:rsidRDefault="00FF0832" w:rsidP="00FF0832">
      <w:pPr>
        <w:rPr>
          <w:lang w:eastAsia="en-US"/>
        </w:rPr>
      </w:pPr>
    </w:p>
    <w:p w:rsidR="00E4717E" w:rsidRPr="00144AEF" w:rsidRDefault="00E4717E" w:rsidP="00FF0832">
      <w:pPr>
        <w:pStyle w:val="1"/>
      </w:pPr>
      <w:bookmarkStart w:id="30" w:name="_Toc291787219"/>
      <w:r w:rsidRPr="00144AEF">
        <w:t>3</w:t>
      </w:r>
      <w:r w:rsidR="00144AEF">
        <w:t>.1</w:t>
      </w:r>
      <w:r w:rsidR="00144AEF" w:rsidRPr="00144AEF">
        <w:t xml:space="preserve"> </w:t>
      </w:r>
      <w:r w:rsidRPr="00144AEF">
        <w:t>Обоснование</w:t>
      </w:r>
      <w:r w:rsidR="00144AEF" w:rsidRPr="00144AEF">
        <w:t xml:space="preserve"> </w:t>
      </w:r>
      <w:r w:rsidRPr="00144AEF">
        <w:t>экономической</w:t>
      </w:r>
      <w:r w:rsidR="00144AEF" w:rsidRPr="00144AEF">
        <w:t xml:space="preserve"> </w:t>
      </w:r>
      <w:r w:rsidRPr="00144AEF">
        <w:t>эффективности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внедрения</w:t>
      </w:r>
      <w:r w:rsidR="00144AEF" w:rsidRPr="00144AEF">
        <w:t xml:space="preserve"> </w:t>
      </w:r>
      <w:r w:rsidRPr="00144AEF">
        <w:t>АСУТП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bookmarkEnd w:id="30"/>
    </w:p>
    <w:p w:rsidR="00FF0832" w:rsidRDefault="00FF0832" w:rsidP="00144AEF">
      <w:pPr>
        <w:tabs>
          <w:tab w:val="left" w:pos="726"/>
        </w:tabs>
        <w:rPr>
          <w:b/>
        </w:rPr>
      </w:pPr>
    </w:p>
    <w:p w:rsidR="00E4717E" w:rsidRPr="00144AEF" w:rsidRDefault="00E4717E" w:rsidP="00FF0832">
      <w:pPr>
        <w:pStyle w:val="1"/>
      </w:pPr>
      <w:bookmarkStart w:id="31" w:name="_Toc291787220"/>
      <w:r w:rsidRPr="00144AEF">
        <w:t>3</w:t>
      </w:r>
      <w:r w:rsidR="00144AEF">
        <w:t>.1.1</w:t>
      </w:r>
      <w:r w:rsidR="00144AEF" w:rsidRPr="00144AEF">
        <w:t xml:space="preserve"> </w:t>
      </w:r>
      <w:r w:rsidRPr="00144AEF">
        <w:t>Определение</w:t>
      </w:r>
      <w:r w:rsidR="00144AEF" w:rsidRPr="00144AEF">
        <w:t xml:space="preserve"> </w:t>
      </w:r>
      <w:r w:rsidRPr="00144AEF">
        <w:t>прироста</w:t>
      </w:r>
      <w:r w:rsidR="00144AEF" w:rsidRPr="00144AEF">
        <w:t xml:space="preserve"> </w:t>
      </w:r>
      <w:r w:rsidRPr="00144AEF">
        <w:t>прибыли</w:t>
      </w:r>
      <w:bookmarkEnd w:id="31"/>
    </w:p>
    <w:p w:rsidR="00144AEF" w:rsidRPr="00144AEF" w:rsidRDefault="00E4717E" w:rsidP="00144AEF">
      <w:pPr>
        <w:tabs>
          <w:tab w:val="left" w:pos="726"/>
        </w:tabs>
      </w:pPr>
      <w:r w:rsidRPr="00144AEF">
        <w:t>Экономический</w:t>
      </w:r>
      <w:r w:rsidR="00144AEF" w:rsidRPr="00144AEF">
        <w:t xml:space="preserve"> </w:t>
      </w:r>
      <w:r w:rsidRPr="00144AEF">
        <w:t>эффект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применения</w:t>
      </w:r>
      <w:r w:rsidR="00144AEF" w:rsidRPr="00144AEF">
        <w:t xml:space="preserve"> </w:t>
      </w:r>
      <w:r w:rsidRPr="00144AEF">
        <w:t>автоматизированной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обуславливается</w:t>
      </w:r>
      <w:r w:rsidR="00144AEF" w:rsidRPr="00144AEF">
        <w:t xml:space="preserve"> </w:t>
      </w:r>
      <w:r w:rsidRPr="00144AEF">
        <w:t>прежде</w:t>
      </w:r>
      <w:r w:rsidR="00144AEF" w:rsidRPr="00144AEF">
        <w:t xml:space="preserve"> </w:t>
      </w:r>
      <w:r w:rsidRPr="00144AEF">
        <w:t>всего</w:t>
      </w:r>
      <w:r w:rsidR="00144AEF" w:rsidRPr="00144AEF">
        <w:t xml:space="preserve"> </w:t>
      </w:r>
      <w:r w:rsidRPr="00144AEF">
        <w:t>повышением</w:t>
      </w:r>
      <w:r w:rsidR="00144AEF" w:rsidRPr="00144AEF">
        <w:t xml:space="preserve"> </w:t>
      </w:r>
      <w:r w:rsidRPr="00144AEF">
        <w:t>эффективности</w:t>
      </w:r>
      <w:r w:rsidR="00144AEF" w:rsidRPr="00144AEF">
        <w:t xml:space="preserve"> </w:t>
      </w:r>
      <w:r w:rsidRPr="00144AEF">
        <w:t>автоматизируемого</w:t>
      </w:r>
      <w:r w:rsidR="00144AEF" w:rsidRPr="00144AEF">
        <w:t xml:space="preserve"> </w:t>
      </w:r>
      <w:r w:rsidRPr="00144AEF">
        <w:t>производства,</w:t>
      </w:r>
      <w:r w:rsidR="00144AEF" w:rsidRPr="00144AEF">
        <w:t xml:space="preserve"> </w:t>
      </w:r>
      <w:r w:rsidRPr="00144AEF">
        <w:t>определяемым</w:t>
      </w:r>
      <w:r w:rsidR="00144AEF" w:rsidRPr="00144AEF">
        <w:t xml:space="preserve"> </w:t>
      </w:r>
      <w:r w:rsidRPr="00144AEF">
        <w:t>повышением</w:t>
      </w:r>
      <w:r w:rsidR="00144AEF" w:rsidRPr="00144AEF">
        <w:t xml:space="preserve"> </w:t>
      </w:r>
      <w:r w:rsidRPr="00144AEF">
        <w:t>качества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надежности</w:t>
      </w:r>
      <w:r w:rsidR="00144AEF" w:rsidRPr="00144AEF">
        <w:t xml:space="preserve"> </w:t>
      </w:r>
      <w:r w:rsidRPr="00144AEF">
        <w:t>управления,</w:t>
      </w:r>
      <w:r w:rsidR="00144AEF" w:rsidRPr="00144AEF">
        <w:t xml:space="preserve"> </w:t>
      </w:r>
      <w:r w:rsidRPr="00144AEF">
        <w:t>снижением</w:t>
      </w:r>
      <w:r w:rsidR="00144AEF" w:rsidRPr="00144AEF">
        <w:t xml:space="preserve"> </w:t>
      </w:r>
      <w:r w:rsidRPr="00144AEF">
        <w:t>потерь,</w:t>
      </w:r>
      <w:r w:rsidR="00144AEF" w:rsidRPr="00144AEF">
        <w:t xml:space="preserve"> </w:t>
      </w:r>
      <w:r w:rsidRPr="00144AEF">
        <w:t>повышением</w:t>
      </w:r>
      <w:r w:rsidR="00144AEF" w:rsidRPr="00144AEF">
        <w:t xml:space="preserve"> </w:t>
      </w:r>
      <w:r w:rsidRPr="00144AEF">
        <w:t>производительности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144AEF">
        <w:t>т.п.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Внедрение</w:t>
      </w:r>
      <w:r w:rsidR="00144AEF" w:rsidRPr="00144AEF">
        <w:t xml:space="preserve"> </w:t>
      </w:r>
      <w:r w:rsidRPr="00144AEF">
        <w:t>автоматизированной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КС</w:t>
      </w:r>
      <w:r w:rsidR="00144AEF" w:rsidRPr="00144AEF">
        <w:t xml:space="preserve"> </w:t>
      </w:r>
      <w:r w:rsidRPr="00144AEF">
        <w:t>позволяет</w:t>
      </w:r>
      <w:r w:rsidR="00144AEF" w:rsidRPr="00144AEF">
        <w:t xml:space="preserve"> </w:t>
      </w:r>
      <w:r w:rsidRPr="00144AEF">
        <w:t>вести</w:t>
      </w:r>
      <w:r w:rsidR="00144AEF" w:rsidRPr="00144AEF">
        <w:t xml:space="preserve"> </w:t>
      </w:r>
      <w:r w:rsidRPr="00144AEF">
        <w:t>процесс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оптимальном</w:t>
      </w:r>
      <w:r w:rsidR="00144AEF" w:rsidRPr="00144AEF">
        <w:t xml:space="preserve"> </w:t>
      </w:r>
      <w:r w:rsidRPr="00144AEF">
        <w:t>температурном</w:t>
      </w:r>
      <w:r w:rsidR="00144AEF" w:rsidRPr="00144AEF">
        <w:t xml:space="preserve"> </w:t>
      </w:r>
      <w:r w:rsidRPr="00144AEF">
        <w:t>режиме,</w:t>
      </w:r>
      <w:r w:rsidR="00144AEF" w:rsidRPr="00144AEF">
        <w:t xml:space="preserve"> </w:t>
      </w:r>
      <w:r w:rsidRPr="00144AEF">
        <w:t>обеспечивающем</w:t>
      </w:r>
      <w:r w:rsidR="00144AEF" w:rsidRPr="00144AEF">
        <w:t xml:space="preserve"> </w:t>
      </w:r>
      <w:r w:rsidRPr="00144AEF">
        <w:t>высокое</w:t>
      </w:r>
      <w:r w:rsidR="00144AEF" w:rsidRPr="00144AEF">
        <w:t xml:space="preserve"> </w:t>
      </w:r>
      <w:r w:rsidRPr="00144AEF">
        <w:t>качество</w:t>
      </w:r>
      <w:r w:rsidR="00144AEF" w:rsidRPr="00144AEF">
        <w:t xml:space="preserve"> </w:t>
      </w:r>
      <w:r w:rsidRPr="00144AEF">
        <w:t>получаемого</w:t>
      </w:r>
      <w:r w:rsidR="00144AEF" w:rsidRPr="00144AEF">
        <w:t xml:space="preserve"> </w:t>
      </w:r>
      <w:r w:rsidRPr="00144AEF">
        <w:t>продукта</w:t>
      </w:r>
      <w:r w:rsidR="00144AEF" w:rsidRPr="00144AEF">
        <w:t xml:space="preserve"> - </w:t>
      </w:r>
      <w:r w:rsidRPr="00144AEF">
        <w:t>огарка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результате</w:t>
      </w:r>
      <w:r w:rsidR="00144AEF" w:rsidRPr="00144AEF">
        <w:t xml:space="preserve"> </w:t>
      </w:r>
      <w:r w:rsidRPr="00144AEF">
        <w:t>оптимального</w:t>
      </w:r>
      <w:r w:rsidR="00144AEF" w:rsidRPr="00144AEF">
        <w:t xml:space="preserve"> </w:t>
      </w:r>
      <w:r w:rsidRPr="00144AEF">
        <w:t>ведения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уменьшается</w:t>
      </w:r>
      <w:r w:rsidR="00144AEF" w:rsidRPr="00144AEF">
        <w:t xml:space="preserve"> </w:t>
      </w:r>
      <w:r w:rsidRPr="00144AEF">
        <w:t>погрешность</w:t>
      </w:r>
      <w:r w:rsidR="00144AEF" w:rsidRPr="00144AEF">
        <w:t xml:space="preserve"> </w:t>
      </w:r>
      <w:r w:rsidRPr="00144AEF">
        <w:t>температурного</w:t>
      </w:r>
      <w:r w:rsidR="00144AEF" w:rsidRPr="00144AEF">
        <w:t xml:space="preserve"> </w:t>
      </w:r>
      <w:r w:rsidRPr="00144AEF">
        <w:t>режима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10%</w:t>
      </w:r>
      <w:r w:rsidR="00144AEF" w:rsidRPr="00144AEF">
        <w:t xml:space="preserve"> </w:t>
      </w:r>
      <w:r w:rsidRPr="00144AEF">
        <w:t>до</w:t>
      </w:r>
      <w:r w:rsidR="00144AEF" w:rsidRPr="00144AEF">
        <w:t xml:space="preserve"> </w:t>
      </w:r>
      <w:r w:rsidRPr="00144AEF">
        <w:t>2%,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следствии</w:t>
      </w:r>
      <w:r w:rsidR="00144AEF" w:rsidRPr="00144AEF">
        <w:t xml:space="preserve"> </w:t>
      </w:r>
      <w:r w:rsidRPr="00144AEF">
        <w:t>чего</w:t>
      </w:r>
      <w:r w:rsidR="00144AEF" w:rsidRPr="00144AEF">
        <w:t xml:space="preserve"> </w:t>
      </w:r>
      <w:r w:rsidRPr="00144AEF">
        <w:t>производительность</w:t>
      </w:r>
      <w:r w:rsidR="00144AEF" w:rsidRPr="00144AEF">
        <w:t xml:space="preserve"> </w:t>
      </w:r>
      <w:r w:rsidRPr="00144AEF">
        <w:t>увеличивается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3%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производительности</w:t>
      </w:r>
      <w:r w:rsidR="00144AEF" w:rsidRPr="00144AEF">
        <w:t xml:space="preserve"> </w:t>
      </w:r>
      <w:r w:rsidRPr="00144AEF">
        <w:t>86450т/год,</w:t>
      </w:r>
      <w:r w:rsidR="00144AEF" w:rsidRPr="00144AEF">
        <w:t xml:space="preserve"> </w:t>
      </w:r>
      <w:r w:rsidRPr="00144AEF">
        <w:t>дополнительный</w:t>
      </w:r>
      <w:r w:rsidR="00144AEF" w:rsidRPr="00144AEF">
        <w:t xml:space="preserve"> </w:t>
      </w:r>
      <w:r w:rsidRPr="00144AEF">
        <w:t>выход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 </w:t>
      </w:r>
      <w:r w:rsidRPr="00144AEF">
        <w:t>составит</w:t>
      </w:r>
      <w:r w:rsidR="00144AEF" w:rsidRPr="00144AEF">
        <w:t xml:space="preserve"> </w:t>
      </w:r>
      <w:r w:rsidRPr="00144AEF">
        <w:t>1464,3т/год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стоимости</w:t>
      </w:r>
      <w:r w:rsidR="00144AEF" w:rsidRPr="00144AEF">
        <w:t xml:space="preserve"> </w:t>
      </w:r>
      <w:r w:rsidRPr="00144AEF">
        <w:t>одной</w:t>
      </w:r>
      <w:r w:rsidR="00144AEF" w:rsidRPr="00144AEF">
        <w:t xml:space="preserve"> </w:t>
      </w:r>
      <w:r w:rsidRPr="00144AEF">
        <w:t>тонны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 </w:t>
      </w:r>
      <w:r w:rsidRPr="00144AEF">
        <w:t>16000</w:t>
      </w:r>
      <w:r w:rsidR="00144AEF" w:rsidRPr="00144AEF">
        <w:t xml:space="preserve"> </w:t>
      </w:r>
      <w:r w:rsidRPr="00144AEF">
        <w:t>тенге,</w:t>
      </w:r>
      <w:r w:rsidR="00144AEF" w:rsidRPr="00144AEF">
        <w:t xml:space="preserve"> </w:t>
      </w:r>
      <w:r w:rsidRPr="00144AEF">
        <w:t>дополнительная</w:t>
      </w:r>
      <w:r w:rsidR="00144AEF" w:rsidRPr="00144AEF">
        <w:t xml:space="preserve"> </w:t>
      </w:r>
      <w:r w:rsidRPr="00144AEF">
        <w:t>прибыль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год</w:t>
      </w:r>
      <w:r w:rsidR="00144AEF" w:rsidRPr="00144AEF">
        <w:t xml:space="preserve"> </w:t>
      </w:r>
      <w:r w:rsidRPr="00144AEF">
        <w:t>составит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П</w:t>
      </w:r>
      <w:r w:rsidRPr="00144AEF">
        <w:rPr>
          <w:vertAlign w:val="subscript"/>
        </w:rPr>
        <w:t>доп</w:t>
      </w:r>
      <w:r w:rsidRPr="00144AEF">
        <w:t>=1464,3*16000=23428800тг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E4717E" w:rsidRPr="00144AEF" w:rsidRDefault="00FF0832" w:rsidP="00FF0832">
      <w:pPr>
        <w:pStyle w:val="1"/>
      </w:pPr>
      <w:r>
        <w:br w:type="page"/>
      </w:r>
      <w:bookmarkStart w:id="32" w:name="_Toc291787221"/>
      <w:r w:rsidR="00E4717E" w:rsidRPr="00144AEF">
        <w:t>3</w:t>
      </w:r>
      <w:r w:rsidR="00144AEF">
        <w:t>.2</w:t>
      </w:r>
      <w:r w:rsidR="00144AEF" w:rsidRPr="00144AEF">
        <w:t xml:space="preserve"> </w:t>
      </w:r>
      <w:r w:rsidR="00E4717E" w:rsidRPr="00144AEF">
        <w:t>Определение</w:t>
      </w:r>
      <w:r w:rsidR="00144AEF" w:rsidRPr="00144AEF">
        <w:t xml:space="preserve"> </w:t>
      </w:r>
      <w:r w:rsidR="00E4717E" w:rsidRPr="00144AEF">
        <w:t>текущих</w:t>
      </w:r>
      <w:r w:rsidR="00144AEF" w:rsidRPr="00144AEF">
        <w:t xml:space="preserve"> </w:t>
      </w:r>
      <w:r w:rsidR="00E4717E" w:rsidRPr="00144AEF">
        <w:t>затрат</w:t>
      </w:r>
      <w:r w:rsidR="00144AEF" w:rsidRPr="00144AEF">
        <w:t xml:space="preserve"> </w:t>
      </w:r>
      <w:r w:rsidR="00E4717E" w:rsidRPr="00144AEF">
        <w:t>на</w:t>
      </w:r>
      <w:r w:rsidR="00144AEF" w:rsidRPr="00144AEF">
        <w:t xml:space="preserve"> </w:t>
      </w:r>
      <w:r w:rsidR="00E4717E" w:rsidRPr="00144AEF">
        <w:t>разработку,</w:t>
      </w:r>
      <w:r w:rsidR="00144AEF" w:rsidRPr="00144AEF">
        <w:t xml:space="preserve"> </w:t>
      </w:r>
      <w:r w:rsidR="00E4717E" w:rsidRPr="00144AEF">
        <w:t>внедрение,</w:t>
      </w:r>
      <w:r w:rsidR="00144AEF" w:rsidRPr="00144AEF">
        <w:t xml:space="preserve"> </w:t>
      </w:r>
      <w:r w:rsidR="00E4717E" w:rsidRPr="00144AEF">
        <w:t>эксплуатацию</w:t>
      </w:r>
      <w:r w:rsidR="00144AEF" w:rsidRPr="00144AEF">
        <w:t xml:space="preserve"> </w:t>
      </w:r>
      <w:r w:rsidR="00E4717E" w:rsidRPr="00144AEF">
        <w:t>и</w:t>
      </w:r>
      <w:r w:rsidR="00144AEF" w:rsidRPr="00144AEF">
        <w:t xml:space="preserve"> </w:t>
      </w:r>
      <w:r w:rsidR="00E4717E" w:rsidRPr="00144AEF">
        <w:t>обновление</w:t>
      </w:r>
      <w:r w:rsidR="00144AEF" w:rsidRPr="00144AEF">
        <w:t xml:space="preserve"> </w:t>
      </w:r>
      <w:r w:rsidR="00E4717E" w:rsidRPr="00144AEF">
        <w:t>АСУТП</w:t>
      </w:r>
      <w:r w:rsidR="00144AEF" w:rsidRPr="00144AEF">
        <w:t xml:space="preserve"> </w:t>
      </w:r>
      <w:r w:rsidR="00E4717E" w:rsidRPr="00144AEF">
        <w:t>и</w:t>
      </w:r>
      <w:r w:rsidR="00144AEF" w:rsidRPr="00144AEF">
        <w:t xml:space="preserve"> </w:t>
      </w:r>
      <w:r w:rsidR="00E4717E" w:rsidRPr="00144AEF">
        <w:t>расчет</w:t>
      </w:r>
      <w:r w:rsidR="00144AEF" w:rsidRPr="00144AEF">
        <w:t xml:space="preserve"> </w:t>
      </w:r>
      <w:r w:rsidR="00E4717E" w:rsidRPr="00144AEF">
        <w:t>фонда</w:t>
      </w:r>
      <w:r w:rsidR="00144AEF" w:rsidRPr="00144AEF">
        <w:t xml:space="preserve"> </w:t>
      </w:r>
      <w:r w:rsidR="00E4717E" w:rsidRPr="00144AEF">
        <w:t>заработной</w:t>
      </w:r>
      <w:r w:rsidR="00144AEF" w:rsidRPr="00144AEF">
        <w:t xml:space="preserve"> </w:t>
      </w:r>
      <w:r w:rsidR="00E4717E" w:rsidRPr="00144AEF">
        <w:t>платы</w:t>
      </w:r>
      <w:r w:rsidR="00144AEF" w:rsidRPr="00144AEF">
        <w:t xml:space="preserve"> </w:t>
      </w:r>
      <w:r w:rsidR="00E4717E" w:rsidRPr="00144AEF">
        <w:t>обслуживающего</w:t>
      </w:r>
      <w:r w:rsidR="00144AEF" w:rsidRPr="00144AEF">
        <w:t xml:space="preserve"> </w:t>
      </w:r>
      <w:r w:rsidR="00E4717E" w:rsidRPr="00144AEF">
        <w:t>персонала</w:t>
      </w:r>
      <w:bookmarkEnd w:id="32"/>
    </w:p>
    <w:p w:rsidR="00FF0832" w:rsidRDefault="00FF0832" w:rsidP="00144AEF">
      <w:pPr>
        <w:tabs>
          <w:tab w:val="left" w:pos="726"/>
        </w:tabs>
        <w:rPr>
          <w:b/>
        </w:rPr>
      </w:pPr>
    </w:p>
    <w:p w:rsidR="00E4717E" w:rsidRPr="00144AEF" w:rsidRDefault="00E4717E" w:rsidP="00FF0832">
      <w:pPr>
        <w:pStyle w:val="1"/>
      </w:pPr>
      <w:bookmarkStart w:id="33" w:name="_Toc291787222"/>
      <w:r w:rsidRPr="00144AEF">
        <w:t>3</w:t>
      </w:r>
      <w:r w:rsidR="00144AEF">
        <w:t>.2.1</w:t>
      </w:r>
      <w:r w:rsidR="00144AEF" w:rsidRPr="00144AEF">
        <w:t xml:space="preserve"> </w:t>
      </w:r>
      <w:r w:rsidRPr="00144AEF">
        <w:t>Расчет</w:t>
      </w:r>
      <w:r w:rsidR="00144AEF" w:rsidRPr="00144AEF">
        <w:t xml:space="preserve"> </w:t>
      </w:r>
      <w:r w:rsidRPr="00144AEF">
        <w:t>затрат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разработку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внедрение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автоматического</w:t>
      </w:r>
      <w:r w:rsidR="00144AEF" w:rsidRPr="00144AEF">
        <w:t xml:space="preserve"> </w:t>
      </w:r>
      <w:r w:rsidRPr="00144AEF">
        <w:t>управления</w:t>
      </w:r>
      <w:bookmarkEnd w:id="33"/>
    </w:p>
    <w:p w:rsidR="00144AEF" w:rsidRPr="00144AEF" w:rsidRDefault="00E4717E" w:rsidP="00144AEF">
      <w:pPr>
        <w:tabs>
          <w:tab w:val="left" w:pos="726"/>
        </w:tabs>
      </w:pPr>
      <w:r w:rsidRPr="00144AEF">
        <w:t>Затраты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приобретение</w:t>
      </w:r>
      <w:r w:rsidR="00144AEF" w:rsidRPr="00144AEF">
        <w:t xml:space="preserve"> </w:t>
      </w:r>
      <w:r w:rsidRPr="00144AEF">
        <w:t>комплектующих</w:t>
      </w:r>
      <w:r w:rsidR="00144AEF" w:rsidRPr="00144AEF">
        <w:t xml:space="preserve"> </w:t>
      </w:r>
      <w:r w:rsidRPr="00144AEF">
        <w:t>АСУТП</w:t>
      </w:r>
      <w:r w:rsidR="00144AEF">
        <w:t xml:space="preserve"> (</w:t>
      </w:r>
      <w:r w:rsidRPr="00144AEF">
        <w:t>затраты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приборы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средства</w:t>
      </w:r>
      <w:r w:rsidR="00144AEF" w:rsidRPr="00144AEF">
        <w:t xml:space="preserve"> </w:t>
      </w:r>
      <w:r w:rsidRPr="00144AEF">
        <w:t>автоматизации,</w:t>
      </w:r>
      <w:r w:rsidR="00144AEF" w:rsidRPr="00144AEF">
        <w:t xml:space="preserve"> </w:t>
      </w:r>
      <w:r w:rsidRPr="00144AEF">
        <w:t>вычислительный</w:t>
      </w:r>
      <w:r w:rsidR="00144AEF" w:rsidRPr="00144AEF">
        <w:t xml:space="preserve"> </w:t>
      </w:r>
      <w:r w:rsidRPr="00144AEF">
        <w:t>комплекс</w:t>
      </w:r>
      <w:r w:rsidR="00144AEF" w:rsidRPr="00144AEF">
        <w:t xml:space="preserve">) </w:t>
      </w:r>
      <w:r w:rsidRPr="00144AEF">
        <w:t>К</w:t>
      </w:r>
      <w:r w:rsidRPr="00144AEF">
        <w:rPr>
          <w:vertAlign w:val="subscript"/>
        </w:rPr>
        <w:t>асутп</w:t>
      </w:r>
      <w:r w:rsidRPr="00144AEF">
        <w:t>=</w:t>
      </w:r>
      <w:r w:rsidR="00144AEF" w:rsidRPr="00144AEF">
        <w:t xml:space="preserve"> </w:t>
      </w:r>
      <w:r w:rsidRPr="00144AEF">
        <w:t>4973,6</w:t>
      </w:r>
      <w:r w:rsidR="00144AEF" w:rsidRPr="00144AEF">
        <w:t xml:space="preserve"> </w:t>
      </w:r>
      <w:r w:rsidRPr="00144AEF">
        <w:t>тыс</w:t>
      </w:r>
      <w:r w:rsidR="00144AEF" w:rsidRPr="00144AEF">
        <w:t xml:space="preserve">. </w:t>
      </w:r>
      <w:r w:rsidRPr="00144AEF">
        <w:t>тг</w:t>
      </w:r>
      <w:r w:rsidR="00144AEF" w:rsidRPr="00144AEF">
        <w:t>.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Капитальные</w:t>
      </w:r>
      <w:r w:rsidR="00144AEF" w:rsidRPr="00144AEF">
        <w:t xml:space="preserve"> </w:t>
      </w:r>
      <w:r w:rsidRPr="00144AEF">
        <w:t>затраты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неучтенное</w:t>
      </w:r>
      <w:r w:rsidR="00144AEF" w:rsidRPr="00144AEF">
        <w:t xml:space="preserve"> </w:t>
      </w:r>
      <w:r w:rsidRPr="00144AEF">
        <w:t>оборудование</w:t>
      </w:r>
      <w:r w:rsidR="00144AEF" w:rsidRPr="00144AEF">
        <w:t xml:space="preserve"> </w:t>
      </w:r>
      <w:r w:rsidRPr="00144AEF">
        <w:t>рассчитываем,</w:t>
      </w:r>
      <w:r w:rsidR="00144AEF" w:rsidRPr="00144AEF">
        <w:t xml:space="preserve"> </w:t>
      </w:r>
      <w:r w:rsidRPr="00144AEF">
        <w:t>исходя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5%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общей</w:t>
      </w:r>
      <w:r w:rsidR="00144AEF" w:rsidRPr="00144AEF">
        <w:t xml:space="preserve"> </w:t>
      </w:r>
      <w:r w:rsidRPr="00144AEF">
        <w:t>стоимости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К</w:t>
      </w:r>
      <w:r w:rsidRPr="00144AEF">
        <w:rPr>
          <w:vertAlign w:val="subscript"/>
        </w:rPr>
        <w:t>пр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об</w:t>
      </w:r>
      <w:r w:rsidRPr="00144AEF">
        <w:t>=К</w:t>
      </w:r>
      <w:r w:rsidRPr="00144AEF">
        <w:rPr>
          <w:vertAlign w:val="subscript"/>
        </w:rPr>
        <w:t>асутп</w:t>
      </w:r>
      <w:r w:rsidRPr="00144AEF">
        <w:t>·0,05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К</w:t>
      </w:r>
      <w:r w:rsidRPr="00144AEF">
        <w:rPr>
          <w:vertAlign w:val="subscript"/>
        </w:rPr>
        <w:t>пр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об</w:t>
      </w:r>
      <w:r w:rsidRPr="00144AEF">
        <w:t>=4973600·0,05=248680тг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Всего</w:t>
      </w:r>
      <w:r w:rsidR="00144AEF" w:rsidRPr="00144AEF">
        <w:t xml:space="preserve"> </w:t>
      </w:r>
      <w:r w:rsidRPr="00144AEF">
        <w:t>стоимость</w:t>
      </w:r>
      <w:r w:rsidR="00144AEF" w:rsidRPr="00144AEF">
        <w:t xml:space="preserve"> </w:t>
      </w:r>
      <w:r w:rsidRPr="00144AEF">
        <w:t>капитальных</w:t>
      </w:r>
      <w:r w:rsidR="00144AEF" w:rsidRPr="00144AEF">
        <w:t xml:space="preserve"> </w:t>
      </w:r>
      <w:r w:rsidRPr="00144AEF">
        <w:t>затрат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К</w:t>
      </w:r>
      <w:r w:rsidRPr="00144AEF">
        <w:rPr>
          <w:vertAlign w:val="subscript"/>
        </w:rPr>
        <w:t>об</w:t>
      </w:r>
      <w:r w:rsidRPr="00144AEF">
        <w:t>=К</w:t>
      </w:r>
      <w:r w:rsidRPr="00144AEF">
        <w:rPr>
          <w:vertAlign w:val="subscript"/>
        </w:rPr>
        <w:t>пр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об</w:t>
      </w:r>
      <w:r w:rsidRPr="00144AEF">
        <w:t>+К</w:t>
      </w:r>
      <w:r w:rsidRPr="00144AEF">
        <w:rPr>
          <w:vertAlign w:val="subscript"/>
        </w:rPr>
        <w:t>асутп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К</w:t>
      </w:r>
      <w:r w:rsidRPr="00144AEF">
        <w:rPr>
          <w:vertAlign w:val="subscript"/>
        </w:rPr>
        <w:t>об</w:t>
      </w:r>
      <w:r w:rsidRPr="00144AEF">
        <w:t>=248680+4973600=5222280тг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Затраты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научные</w:t>
      </w:r>
      <w:r w:rsidR="00144AEF" w:rsidRPr="00144AEF">
        <w:t xml:space="preserve"> </w:t>
      </w:r>
      <w:r w:rsidRPr="00144AEF">
        <w:t>исследовательские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разработку</w:t>
      </w:r>
      <w:r w:rsidR="00144AEF" w:rsidRPr="00144AEF">
        <w:t xml:space="preserve"> </w:t>
      </w:r>
      <w:r w:rsidRPr="00144AEF">
        <w:t>составляют</w:t>
      </w:r>
      <w:r w:rsidR="00144AEF" w:rsidRPr="00144AEF">
        <w:t xml:space="preserve"> </w:t>
      </w:r>
      <w:r w:rsidRPr="00144AEF">
        <w:t>20%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стоимости</w:t>
      </w:r>
      <w:r w:rsidR="00144AEF" w:rsidRPr="00144AEF">
        <w:t xml:space="preserve"> </w:t>
      </w:r>
      <w:r w:rsidRPr="00144AEF">
        <w:t>капитальных</w:t>
      </w:r>
      <w:r w:rsidR="00144AEF" w:rsidRPr="00144AEF">
        <w:t xml:space="preserve"> </w:t>
      </w:r>
      <w:r w:rsidRPr="00144AEF">
        <w:t>затрат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К</w:t>
      </w:r>
      <w:r w:rsidRPr="00144AEF">
        <w:rPr>
          <w:vertAlign w:val="subscript"/>
        </w:rPr>
        <w:t>разр</w:t>
      </w:r>
      <w:r w:rsidRPr="00144AEF">
        <w:t>=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об</w:t>
      </w:r>
      <w:r w:rsidRPr="00144AEF">
        <w:t>·0,2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К</w:t>
      </w:r>
      <w:r w:rsidRPr="00144AEF">
        <w:rPr>
          <w:vertAlign w:val="subscript"/>
        </w:rPr>
        <w:t>разр</w:t>
      </w:r>
      <w:r w:rsidRPr="00144AEF">
        <w:t>=</w:t>
      </w:r>
      <w:r w:rsidR="00144AEF" w:rsidRPr="00144AEF">
        <w:t xml:space="preserve"> </w:t>
      </w:r>
      <w:r w:rsidRPr="00144AEF">
        <w:t>5222280·0,2=1044456тг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Затраты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монтаж</w:t>
      </w:r>
      <w:r w:rsidR="00144AEF" w:rsidRPr="00144AEF">
        <w:t xml:space="preserve"> </w:t>
      </w:r>
      <w:r w:rsidRPr="00144AEF">
        <w:t>оборудования</w:t>
      </w:r>
      <w:r w:rsidR="00144AEF" w:rsidRPr="00144AEF">
        <w:t xml:space="preserve"> </w:t>
      </w:r>
      <w:r w:rsidRPr="00144AEF">
        <w:t>составляют</w:t>
      </w:r>
      <w:r w:rsidR="00144AEF" w:rsidRPr="00144AEF">
        <w:t xml:space="preserve"> </w:t>
      </w:r>
      <w:r w:rsidRPr="00144AEF">
        <w:t>25%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стоимости</w:t>
      </w:r>
      <w:r w:rsidR="00144AEF" w:rsidRPr="00144AEF">
        <w:t xml:space="preserve"> </w:t>
      </w:r>
      <w:r w:rsidRPr="00144AEF">
        <w:t>капитальных</w:t>
      </w:r>
      <w:r w:rsidR="00144AEF" w:rsidRPr="00144AEF">
        <w:t xml:space="preserve"> </w:t>
      </w:r>
      <w:r w:rsidRPr="00144AEF">
        <w:t>затрат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  <w:rPr>
          <w:vertAlign w:val="subscript"/>
        </w:rPr>
      </w:pPr>
      <w:r w:rsidRPr="00144AEF">
        <w:t>К</w:t>
      </w:r>
      <w:r w:rsidRPr="00144AEF">
        <w:rPr>
          <w:vertAlign w:val="subscript"/>
        </w:rPr>
        <w:t>монт</w:t>
      </w:r>
      <w:r w:rsidRPr="00144AEF">
        <w:t>=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об</w:t>
      </w:r>
      <w:r w:rsidRPr="00144AEF">
        <w:t>·0,25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К</w:t>
      </w:r>
      <w:r w:rsidRPr="00144AEF">
        <w:rPr>
          <w:vertAlign w:val="subscript"/>
        </w:rPr>
        <w:t>монт</w:t>
      </w:r>
      <w:r w:rsidRPr="00144AEF">
        <w:t>=</w:t>
      </w:r>
      <w:r w:rsidR="00144AEF" w:rsidRPr="00144AEF">
        <w:t xml:space="preserve"> </w:t>
      </w:r>
      <w:r w:rsidRPr="00144AEF">
        <w:t>5222280·0,25=1305507тг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Итого</w:t>
      </w:r>
      <w:r w:rsidR="00144AEF" w:rsidRPr="00144AEF">
        <w:t xml:space="preserve"> </w:t>
      </w:r>
      <w:r w:rsidRPr="00144AEF">
        <w:t>капитальные</w:t>
      </w:r>
      <w:r w:rsidR="00144AEF" w:rsidRPr="00144AEF">
        <w:t xml:space="preserve"> </w:t>
      </w:r>
      <w:r w:rsidRPr="00144AEF">
        <w:t>затраты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создание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составляют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К</w:t>
      </w:r>
      <w:r w:rsidRPr="00144AEF">
        <w:rPr>
          <w:vertAlign w:val="subscript"/>
        </w:rPr>
        <w:t>су</w:t>
      </w:r>
      <w:r w:rsidRPr="00144AEF">
        <w:t>=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об</w:t>
      </w:r>
      <w:r w:rsidRPr="00144AEF">
        <w:t>+К</w:t>
      </w:r>
      <w:r w:rsidRPr="00144AEF">
        <w:rPr>
          <w:vertAlign w:val="subscript"/>
        </w:rPr>
        <w:t>разр</w:t>
      </w:r>
      <w:r w:rsidRPr="00144AEF">
        <w:t>+К</w:t>
      </w:r>
      <w:r w:rsidRPr="00144AEF">
        <w:rPr>
          <w:vertAlign w:val="subscript"/>
        </w:rPr>
        <w:t>монт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К</w:t>
      </w:r>
      <w:r w:rsidRPr="00144AEF">
        <w:rPr>
          <w:vertAlign w:val="subscript"/>
        </w:rPr>
        <w:t>су</w:t>
      </w:r>
      <w:r w:rsidRPr="00144AEF">
        <w:t>=5222280+1044456+1305507=</w:t>
      </w:r>
      <w:r w:rsidR="00144AEF" w:rsidRPr="00144AEF">
        <w:t xml:space="preserve"> </w:t>
      </w:r>
      <w:r w:rsidRPr="00144AEF">
        <w:t>7572306тг</w:t>
      </w:r>
    </w:p>
    <w:p w:rsidR="00FF0832" w:rsidRDefault="00FF0832" w:rsidP="00144AEF">
      <w:pPr>
        <w:tabs>
          <w:tab w:val="left" w:pos="726"/>
        </w:tabs>
      </w:pPr>
    </w:p>
    <w:p w:rsidR="00E4717E" w:rsidRPr="00144AEF" w:rsidRDefault="00E4717E" w:rsidP="00FF0832">
      <w:pPr>
        <w:pStyle w:val="1"/>
      </w:pPr>
      <w:bookmarkStart w:id="34" w:name="_Toc291787223"/>
      <w:r w:rsidRPr="00144AEF">
        <w:t>3</w:t>
      </w:r>
      <w:r w:rsidR="00144AEF">
        <w:t>.2.2</w:t>
      </w:r>
      <w:r w:rsidR="00144AEF" w:rsidRPr="00144AEF">
        <w:t xml:space="preserve"> </w:t>
      </w:r>
      <w:r w:rsidRPr="00144AEF">
        <w:t>Определение</w:t>
      </w:r>
      <w:r w:rsidR="00144AEF" w:rsidRPr="00144AEF">
        <w:t xml:space="preserve"> </w:t>
      </w:r>
      <w:r w:rsidRPr="00144AEF">
        <w:t>затрат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эксплуатацию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bookmarkEnd w:id="34"/>
    </w:p>
    <w:p w:rsidR="00144AEF" w:rsidRPr="00144AEF" w:rsidRDefault="00E4717E" w:rsidP="00144AEF">
      <w:pPr>
        <w:tabs>
          <w:tab w:val="left" w:pos="726"/>
        </w:tabs>
      </w:pPr>
      <w:r w:rsidRPr="00144AEF">
        <w:t>Амортизационные</w:t>
      </w:r>
      <w:r w:rsidR="00144AEF" w:rsidRPr="00144AEF">
        <w:t xml:space="preserve"> </w:t>
      </w:r>
      <w:r w:rsidRPr="00144AEF">
        <w:t>отчисления</w:t>
      </w:r>
      <w:r w:rsidR="00144AEF" w:rsidRPr="00144AEF">
        <w:t xml:space="preserve"> </w:t>
      </w:r>
      <w:r w:rsidRPr="00144AEF">
        <w:t>составляют</w:t>
      </w:r>
      <w:r w:rsidR="00144AEF" w:rsidRPr="00144AEF">
        <w:t xml:space="preserve"> </w:t>
      </w:r>
      <w:r w:rsidRPr="00144AEF">
        <w:t>15%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величины</w:t>
      </w:r>
      <w:r w:rsidR="00144AEF" w:rsidRPr="00144AEF">
        <w:t xml:space="preserve"> </w:t>
      </w:r>
      <w:r w:rsidRPr="00144AEF">
        <w:t>капитальных</w:t>
      </w:r>
      <w:r w:rsidR="00144AEF" w:rsidRPr="00144AEF">
        <w:t xml:space="preserve"> </w:t>
      </w:r>
      <w:r w:rsidRPr="00144AEF">
        <w:t>затрат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А=</w:t>
      </w:r>
      <w:r w:rsidR="00144AEF" w:rsidRPr="00144AEF">
        <w:t xml:space="preserve"> </w:t>
      </w:r>
      <w:r w:rsidRPr="00144AEF">
        <w:t>К</w:t>
      </w:r>
      <w:r w:rsidRPr="00144AEF">
        <w:rPr>
          <w:vertAlign w:val="subscript"/>
        </w:rPr>
        <w:t>об</w:t>
      </w:r>
      <w:r w:rsidRPr="00144AEF">
        <w:t>·0,15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А=</w:t>
      </w:r>
      <w:r w:rsidR="00144AEF" w:rsidRPr="00144AEF">
        <w:t xml:space="preserve"> </w:t>
      </w:r>
      <w:r w:rsidRPr="00144AEF">
        <w:t>5222280·0,15=783342тг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Затраты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текущий</w:t>
      </w:r>
      <w:r w:rsidR="00144AEF" w:rsidRPr="00144AEF">
        <w:t xml:space="preserve"> </w:t>
      </w:r>
      <w:r w:rsidRPr="00144AEF">
        <w:t>ремонт</w:t>
      </w:r>
      <w:r w:rsidR="00144AEF" w:rsidRPr="00144AEF">
        <w:t xml:space="preserve"> </w:t>
      </w:r>
      <w:r w:rsidRPr="00144AEF">
        <w:t>средств</w:t>
      </w:r>
      <w:r w:rsidR="00144AEF" w:rsidRPr="00144AEF">
        <w:t xml:space="preserve"> </w:t>
      </w:r>
      <w:r w:rsidRPr="00144AEF">
        <w:t>автоматизации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вычислительной</w:t>
      </w:r>
      <w:r w:rsidR="00144AEF" w:rsidRPr="00144AEF">
        <w:t xml:space="preserve"> </w:t>
      </w:r>
      <w:r w:rsidRPr="00144AEF">
        <w:t>техники</w:t>
      </w:r>
      <w:r w:rsidR="00144AEF" w:rsidRPr="00144AEF">
        <w:t xml:space="preserve"> </w:t>
      </w:r>
      <w:r w:rsidRPr="00144AEF">
        <w:t>составляют</w:t>
      </w:r>
      <w:r w:rsidR="00144AEF" w:rsidRPr="00144AEF">
        <w:t xml:space="preserve"> </w:t>
      </w:r>
      <w:r w:rsidRPr="00144AEF">
        <w:t>2,5%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величины</w:t>
      </w:r>
      <w:r w:rsidR="00144AEF" w:rsidRPr="00144AEF">
        <w:t xml:space="preserve"> </w:t>
      </w:r>
      <w:r w:rsidRPr="00144AEF">
        <w:t>капитальных</w:t>
      </w:r>
      <w:r w:rsidR="00144AEF" w:rsidRPr="00144AEF">
        <w:t xml:space="preserve"> </w:t>
      </w:r>
      <w:r w:rsidRPr="00144AEF">
        <w:t>затрат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создание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З</w:t>
      </w:r>
      <w:r w:rsidRPr="00144AEF">
        <w:rPr>
          <w:vertAlign w:val="subscript"/>
        </w:rPr>
        <w:t>т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р</w:t>
      </w:r>
      <w:r w:rsidRPr="00144AEF">
        <w:t>=К</w:t>
      </w:r>
      <w:r w:rsidRPr="00144AEF">
        <w:rPr>
          <w:vertAlign w:val="subscript"/>
        </w:rPr>
        <w:t>су</w:t>
      </w:r>
      <w:r w:rsidRPr="00144AEF">
        <w:t>·0,025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З</w:t>
      </w:r>
      <w:r w:rsidRPr="00144AEF">
        <w:rPr>
          <w:vertAlign w:val="subscript"/>
        </w:rPr>
        <w:t>т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р</w:t>
      </w:r>
      <w:r w:rsidRPr="00144AEF">
        <w:t>=7572306·0,025=189307,65тг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Величина</w:t>
      </w:r>
      <w:r w:rsidR="00144AEF" w:rsidRPr="00144AEF">
        <w:t xml:space="preserve"> </w:t>
      </w:r>
      <w:r w:rsidRPr="00144AEF">
        <w:t>затрат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оборудования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составляет</w:t>
      </w:r>
      <w:r w:rsidR="00144AEF" w:rsidRPr="00144AEF">
        <w:t xml:space="preserve"> </w:t>
      </w:r>
      <w:r w:rsidRPr="00144AEF">
        <w:t>2,3%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капитальных</w:t>
      </w:r>
      <w:r w:rsidR="00144AEF" w:rsidRPr="00144AEF">
        <w:t xml:space="preserve"> </w:t>
      </w:r>
      <w:r w:rsidRPr="00144AEF">
        <w:t>затрат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создание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З</w:t>
      </w:r>
      <w:r w:rsidRPr="00144AEF">
        <w:rPr>
          <w:vertAlign w:val="subscript"/>
        </w:rPr>
        <w:t>с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о</w:t>
      </w:r>
      <w:r w:rsidRPr="00144AEF">
        <w:t>=К</w:t>
      </w:r>
      <w:r w:rsidRPr="00144AEF">
        <w:rPr>
          <w:vertAlign w:val="subscript"/>
        </w:rPr>
        <w:t>су</w:t>
      </w:r>
      <w:r w:rsidRPr="00144AEF">
        <w:t>·0,023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З</w:t>
      </w:r>
      <w:r w:rsidRPr="00144AEF">
        <w:rPr>
          <w:vertAlign w:val="subscript"/>
        </w:rPr>
        <w:t>с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о</w:t>
      </w:r>
      <w:r w:rsidRPr="00144AEF">
        <w:t>=7572306·0,023=174163тг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Затраты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электроэнергию</w:t>
      </w:r>
      <w:r w:rsidR="00144AEF" w:rsidRPr="00144AEF">
        <w:t xml:space="preserve"> </w:t>
      </w:r>
      <w:r w:rsidRPr="00144AEF">
        <w:t>составляют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Р</w:t>
      </w:r>
      <w:r w:rsidRPr="00144AEF">
        <w:rPr>
          <w:vertAlign w:val="subscript"/>
        </w:rPr>
        <w:t>эл</w:t>
      </w:r>
      <w:r w:rsidRPr="00144AEF">
        <w:t>=∑</w:t>
      </w:r>
      <w:r w:rsidRPr="00144AEF">
        <w:rPr>
          <w:lang w:val="en-US"/>
        </w:rPr>
        <w:t>W</w:t>
      </w:r>
      <w:r w:rsidRPr="00144AEF">
        <w:t>·</w:t>
      </w:r>
      <w:r w:rsidRPr="00144AEF">
        <w:rPr>
          <w:lang w:val="en-US"/>
        </w:rPr>
        <w:t>t</w:t>
      </w:r>
      <w:r w:rsidRPr="00144AEF">
        <w:t>·</w:t>
      </w:r>
      <w:r w:rsidRPr="00144AEF">
        <w:rPr>
          <w:lang w:val="en-US"/>
        </w:rPr>
        <w:t>k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t>∑</w:t>
      </w:r>
      <w:r w:rsidRPr="00144AEF">
        <w:rPr>
          <w:lang w:val="en-US"/>
        </w:rPr>
        <w:t>W</w:t>
      </w:r>
      <w:r w:rsidRPr="00144AEF">
        <w:t>-суммарная</w:t>
      </w:r>
      <w:r w:rsidR="00144AEF" w:rsidRPr="00144AEF">
        <w:t xml:space="preserve"> </w:t>
      </w:r>
      <w:r w:rsidRPr="00144AEF">
        <w:t>мощность,</w:t>
      </w:r>
      <w:r w:rsidR="00144AEF" w:rsidRPr="00144AEF">
        <w:t xml:space="preserve"> </w:t>
      </w:r>
      <w:r w:rsidRPr="00144AEF">
        <w:t>потребляемая</w:t>
      </w:r>
      <w:r w:rsidR="00144AEF" w:rsidRPr="00144AEF">
        <w:t xml:space="preserve"> </w:t>
      </w:r>
      <w:r w:rsidRPr="00144AEF">
        <w:t>средствами</w:t>
      </w:r>
      <w:r w:rsidR="00144AEF" w:rsidRPr="00144AEF">
        <w:t xml:space="preserve"> </w:t>
      </w:r>
      <w:r w:rsidRPr="00144AEF">
        <w:t>автоматизации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вычислительной</w:t>
      </w:r>
      <w:r w:rsidR="00144AEF" w:rsidRPr="00144AEF">
        <w:t xml:space="preserve"> </w:t>
      </w:r>
      <w:r w:rsidRPr="00144AEF">
        <w:t>техники</w:t>
      </w:r>
      <w:r w:rsidR="00144AEF" w:rsidRPr="00144AEF">
        <w:t xml:space="preserve">. </w:t>
      </w:r>
      <w:r w:rsidRPr="00144AEF">
        <w:t>Определяется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паспортным</w:t>
      </w:r>
      <w:r w:rsidR="00144AEF" w:rsidRPr="00144AEF">
        <w:t xml:space="preserve"> </w:t>
      </w:r>
      <w:r w:rsidRPr="00144AEF">
        <w:t>данным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равна</w:t>
      </w:r>
      <w:r w:rsidR="00144AEF" w:rsidRPr="00144AEF">
        <w:t xml:space="preserve"> </w:t>
      </w:r>
      <w:r w:rsidRPr="00144AEF">
        <w:t>30кВт</w:t>
      </w:r>
      <w:r w:rsidR="00144AEF" w:rsidRPr="00144AEF">
        <w:t xml:space="preserve">. </w:t>
      </w:r>
      <w:r w:rsidRPr="00144AEF">
        <w:t>ч</w:t>
      </w:r>
      <w:r w:rsidR="00144AEF" w:rsidRPr="00144AEF">
        <w:t>.</w:t>
      </w:r>
    </w:p>
    <w:p w:rsidR="00144AEF" w:rsidRPr="00144AEF" w:rsidRDefault="00E4717E" w:rsidP="00144AEF">
      <w:pPr>
        <w:tabs>
          <w:tab w:val="left" w:pos="726"/>
        </w:tabs>
      </w:pPr>
      <w:r w:rsidRPr="00144AEF">
        <w:rPr>
          <w:lang w:val="en-US"/>
        </w:rPr>
        <w:t>t</w:t>
      </w:r>
      <w:r w:rsidRPr="00144AEF">
        <w:t>-количество</w:t>
      </w:r>
      <w:r w:rsidR="00144AEF" w:rsidRPr="00144AEF">
        <w:t xml:space="preserve"> </w:t>
      </w:r>
      <w:r w:rsidRPr="00144AEF">
        <w:t>часов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сутки,</w:t>
      </w:r>
      <w:r w:rsidR="00144AEF" w:rsidRPr="00144AEF">
        <w:t xml:space="preserve"> </w:t>
      </w:r>
      <w:r w:rsidRPr="00144AEF">
        <w:t>24</w:t>
      </w:r>
      <w:r w:rsidR="00144AEF" w:rsidRPr="00144AEF">
        <w:t xml:space="preserve"> </w:t>
      </w:r>
      <w:r w:rsidRPr="00144AEF">
        <w:t>часа</w:t>
      </w:r>
      <w:r w:rsidR="00144AEF" w:rsidRPr="00144AEF">
        <w:t>;</w:t>
      </w:r>
    </w:p>
    <w:p w:rsidR="00144AEF" w:rsidRPr="00144AEF" w:rsidRDefault="00E4717E" w:rsidP="00144AEF">
      <w:pPr>
        <w:tabs>
          <w:tab w:val="left" w:pos="726"/>
        </w:tabs>
      </w:pPr>
      <w:r w:rsidRPr="00144AEF">
        <w:rPr>
          <w:lang w:val="en-US"/>
        </w:rPr>
        <w:t>k</w:t>
      </w:r>
      <w:r w:rsidRPr="00144AEF">
        <w:t>-коэффициент</w:t>
      </w:r>
      <w:r w:rsidR="00144AEF" w:rsidRPr="00144AEF">
        <w:t xml:space="preserve"> </w:t>
      </w:r>
      <w:r w:rsidRPr="00144AEF">
        <w:t>использования</w:t>
      </w:r>
      <w:r w:rsidR="00144AEF" w:rsidRPr="00144AEF">
        <w:t xml:space="preserve"> </w:t>
      </w:r>
      <w:r w:rsidRPr="00144AEF">
        <w:t>мощности</w:t>
      </w:r>
      <w:r w:rsidR="00144AEF" w:rsidRPr="00144AEF">
        <w:t xml:space="preserve"> - </w:t>
      </w:r>
      <w:r w:rsidRPr="00144AEF">
        <w:t>0,9</w:t>
      </w:r>
      <w:r w:rsidR="00144AEF" w:rsidRPr="00144AEF">
        <w:t>.</w:t>
      </w:r>
    </w:p>
    <w:p w:rsidR="00FF0832" w:rsidRDefault="00FF0832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Р</w:t>
      </w:r>
      <w:r w:rsidRPr="00144AEF">
        <w:rPr>
          <w:vertAlign w:val="subscript"/>
        </w:rPr>
        <w:t>эл</w:t>
      </w:r>
      <w:r w:rsidRPr="00144AEF">
        <w:t>=30·24·0,9=684кВт</w:t>
      </w:r>
      <w:r w:rsidR="00144AEF" w:rsidRPr="00144AEF">
        <w:t xml:space="preserve">. </w:t>
      </w:r>
      <w:r w:rsidRPr="00144AEF">
        <w:t>ч/сут</w:t>
      </w:r>
    </w:p>
    <w:p w:rsidR="00E4717E" w:rsidRPr="00144AEF" w:rsidRDefault="00E4717E" w:rsidP="00144AEF">
      <w:pPr>
        <w:tabs>
          <w:tab w:val="left" w:pos="726"/>
        </w:tabs>
      </w:pPr>
      <w:r w:rsidRPr="00144AEF">
        <w:t>Р</w:t>
      </w:r>
      <w:r w:rsidRPr="00144AEF">
        <w:rPr>
          <w:vertAlign w:val="subscript"/>
        </w:rPr>
        <w:t>эл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г</w:t>
      </w:r>
      <w:r w:rsidRPr="00144AEF">
        <w:t>=365·</w:t>
      </w:r>
      <w:r w:rsidR="00144AEF" w:rsidRPr="00144AEF">
        <w:t xml:space="preserve"> </w:t>
      </w:r>
      <w:r w:rsidRPr="00144AEF">
        <w:t>Р</w:t>
      </w:r>
      <w:r w:rsidRPr="00144AEF">
        <w:rPr>
          <w:vertAlign w:val="subscript"/>
        </w:rPr>
        <w:t>эл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Р</w:t>
      </w:r>
      <w:r w:rsidRPr="00144AEF">
        <w:rPr>
          <w:vertAlign w:val="subscript"/>
        </w:rPr>
        <w:t>эл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г</w:t>
      </w:r>
      <w:r w:rsidRPr="00144AEF">
        <w:t>=365·</w:t>
      </w:r>
      <w:r w:rsidR="00144AEF" w:rsidRPr="00144AEF">
        <w:t xml:space="preserve"> </w:t>
      </w:r>
      <w:r w:rsidRPr="00144AEF">
        <w:t>684=236520кВт</w:t>
      </w:r>
      <w:r w:rsidR="00144AEF" w:rsidRPr="00144AEF">
        <w:t xml:space="preserve">. </w:t>
      </w:r>
      <w:r w:rsidRPr="00144AEF">
        <w:t>ч</w:t>
      </w:r>
    </w:p>
    <w:p w:rsidR="00FF0832" w:rsidRDefault="00FF0832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установки</w:t>
      </w:r>
      <w:r w:rsidR="00144AEF" w:rsidRPr="00144AEF">
        <w:t xml:space="preserve"> </w:t>
      </w:r>
      <w:r w:rsidRPr="00144AEF">
        <w:t>1кВт</w:t>
      </w:r>
      <w:r w:rsidR="00144AEF" w:rsidRPr="00144AEF">
        <w:t xml:space="preserve">. </w:t>
      </w:r>
      <w:r w:rsidRPr="00144AEF">
        <w:t>ч</w:t>
      </w:r>
      <w:r w:rsidR="00144AEF" w:rsidRPr="00144AEF">
        <w:t xml:space="preserve"> </w:t>
      </w:r>
      <w:r w:rsidRPr="00144AEF">
        <w:t>стоит</w:t>
      </w:r>
      <w:r w:rsidR="00144AEF" w:rsidRPr="00144AEF">
        <w:t xml:space="preserve"> </w:t>
      </w:r>
      <w:r w:rsidRPr="00144AEF">
        <w:t>5,8</w:t>
      </w:r>
      <w:r w:rsidR="00144AEF" w:rsidRPr="00144AEF">
        <w:t xml:space="preserve"> </w:t>
      </w:r>
      <w:r w:rsidRPr="00144AEF">
        <w:t>тенге,</w:t>
      </w:r>
      <w:r w:rsidR="00144AEF" w:rsidRPr="00144AEF">
        <w:t xml:space="preserve"> </w:t>
      </w:r>
      <w:r w:rsidRPr="00144AEF">
        <w:t>тогда</w:t>
      </w:r>
      <w:r w:rsidR="00144AEF" w:rsidRPr="00144AEF">
        <w:t xml:space="preserve"> </w:t>
      </w:r>
      <w:r w:rsidRPr="00144AEF">
        <w:t>затраты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электроэнергию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год</w:t>
      </w:r>
      <w:r w:rsidR="00144AEF" w:rsidRPr="00144AEF">
        <w:t xml:space="preserve"> </w:t>
      </w:r>
      <w:r w:rsidRPr="00144AEF">
        <w:t>составят</w:t>
      </w:r>
      <w:r w:rsidR="00144AEF" w:rsidRPr="00144AEF">
        <w:t>:</w:t>
      </w:r>
    </w:p>
    <w:p w:rsidR="00FF0832" w:rsidRDefault="00FF0832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З</w:t>
      </w:r>
      <w:r w:rsidRPr="00144AEF">
        <w:rPr>
          <w:vertAlign w:val="subscript"/>
        </w:rPr>
        <w:t>эл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эн</w:t>
      </w:r>
      <w:r w:rsidRPr="00144AEF">
        <w:t>=</w:t>
      </w:r>
      <w:r w:rsidR="00144AEF" w:rsidRPr="00144AEF">
        <w:t xml:space="preserve"> </w:t>
      </w:r>
      <w:r w:rsidRPr="00144AEF">
        <w:t>Р</w:t>
      </w:r>
      <w:r w:rsidRPr="00144AEF">
        <w:rPr>
          <w:vertAlign w:val="subscript"/>
        </w:rPr>
        <w:t>эл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г</w:t>
      </w:r>
      <w:r w:rsidRPr="00144AEF">
        <w:t>·</w:t>
      </w:r>
      <w:r w:rsidR="00144AEF" w:rsidRPr="00144AEF">
        <w:t xml:space="preserve"> </w:t>
      </w:r>
      <w:r w:rsidRPr="00144AEF">
        <w:t>5,8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З</w:t>
      </w:r>
      <w:r w:rsidRPr="00144AEF">
        <w:rPr>
          <w:vertAlign w:val="subscript"/>
        </w:rPr>
        <w:t>эл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эн</w:t>
      </w:r>
      <w:r w:rsidRPr="00144AEF">
        <w:t>=</w:t>
      </w:r>
      <w:r w:rsidR="00144AEF" w:rsidRPr="00144AEF">
        <w:t xml:space="preserve"> </w:t>
      </w:r>
      <w:r w:rsidRPr="00144AEF">
        <w:t>236520·</w:t>
      </w:r>
      <w:r w:rsidR="00144AEF" w:rsidRPr="00144AEF">
        <w:t xml:space="preserve"> </w:t>
      </w:r>
      <w:r w:rsidRPr="00144AEF">
        <w:t>5,8=1371816тг</w:t>
      </w:r>
    </w:p>
    <w:p w:rsidR="00FF0832" w:rsidRDefault="00FF0832" w:rsidP="00144AEF">
      <w:pPr>
        <w:tabs>
          <w:tab w:val="left" w:pos="726"/>
        </w:tabs>
        <w:rPr>
          <w:b/>
        </w:rPr>
      </w:pPr>
    </w:p>
    <w:p w:rsidR="00E4717E" w:rsidRPr="00144AEF" w:rsidRDefault="00E4717E" w:rsidP="00FF0832">
      <w:pPr>
        <w:pStyle w:val="1"/>
      </w:pPr>
      <w:bookmarkStart w:id="35" w:name="_Toc291787224"/>
      <w:r w:rsidRPr="00144AEF">
        <w:t>3</w:t>
      </w:r>
      <w:r w:rsidR="00144AEF">
        <w:t>.2.3</w:t>
      </w:r>
      <w:r w:rsidR="00144AEF" w:rsidRPr="00144AEF">
        <w:t xml:space="preserve"> </w:t>
      </w:r>
      <w:r w:rsidRPr="00144AEF">
        <w:t>Затраты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заработную</w:t>
      </w:r>
      <w:r w:rsidR="00144AEF" w:rsidRPr="00144AEF">
        <w:t xml:space="preserve"> </w:t>
      </w:r>
      <w:r w:rsidRPr="00144AEF">
        <w:t>плату</w:t>
      </w:r>
      <w:bookmarkEnd w:id="35"/>
    </w:p>
    <w:p w:rsidR="00144AEF" w:rsidRPr="00144AEF" w:rsidRDefault="00E4717E" w:rsidP="00144AEF">
      <w:pPr>
        <w:tabs>
          <w:tab w:val="left" w:pos="726"/>
        </w:tabs>
      </w:pPr>
      <w:r w:rsidRPr="00144AEF">
        <w:t>Расчет</w:t>
      </w:r>
      <w:r w:rsidR="00144AEF" w:rsidRPr="00144AEF">
        <w:t xml:space="preserve"> </w:t>
      </w:r>
      <w:r w:rsidRPr="00144AEF">
        <w:t>планового</w:t>
      </w:r>
      <w:r w:rsidR="00144AEF" w:rsidRPr="00144AEF">
        <w:t xml:space="preserve"> </w:t>
      </w:r>
      <w:r w:rsidRPr="00144AEF">
        <w:t>баланса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одного</w:t>
      </w:r>
      <w:r w:rsidR="00144AEF" w:rsidRPr="00144AEF">
        <w:t xml:space="preserve"> </w:t>
      </w:r>
      <w:r w:rsidRPr="00144AEF">
        <w:t>рабочего</w:t>
      </w:r>
      <w:r w:rsidR="00144AEF" w:rsidRPr="00144AEF">
        <w:t xml:space="preserve"> </w:t>
      </w:r>
      <w:r w:rsidRPr="00144AEF">
        <w:t>приведен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таблице</w:t>
      </w:r>
      <w:r w:rsidR="00144AEF" w:rsidRPr="00144AEF">
        <w:t xml:space="preserve"> </w:t>
      </w:r>
      <w:r w:rsidRPr="00144AEF">
        <w:t>5</w:t>
      </w:r>
      <w:r w:rsidR="00144AEF" w:rsidRPr="00144AEF">
        <w:t>.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Таблица</w:t>
      </w:r>
      <w:r w:rsidR="00144AEF" w:rsidRPr="00144AEF">
        <w:t xml:space="preserve"> </w:t>
      </w:r>
      <w:r w:rsidRPr="00144AEF">
        <w:t>5</w:t>
      </w:r>
      <w:r w:rsidR="00144AEF" w:rsidRPr="00144AEF">
        <w:t xml:space="preserve">. </w:t>
      </w:r>
      <w:r w:rsidRPr="00144AEF">
        <w:t>Годовой</w:t>
      </w:r>
      <w:r w:rsidR="00144AEF" w:rsidRPr="00144AEF">
        <w:t xml:space="preserve"> </w:t>
      </w:r>
      <w:r w:rsidRPr="00144AEF">
        <w:t>баланс</w:t>
      </w:r>
      <w:r w:rsidR="00144AEF" w:rsidRPr="00144AEF">
        <w:t xml:space="preserve"> </w:t>
      </w:r>
      <w:r w:rsidRPr="00144AEF">
        <w:t>рабочего</w:t>
      </w:r>
      <w:r w:rsidR="00144AEF" w:rsidRPr="00144AEF">
        <w:t xml:space="preserve"> </w:t>
      </w:r>
      <w:r w:rsidRPr="00144AEF">
        <w:t>времени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1"/>
        <w:gridCol w:w="3201"/>
      </w:tblGrid>
      <w:tr w:rsidR="00E4717E" w:rsidRPr="00144AEF" w:rsidTr="00C44A21">
        <w:trPr>
          <w:jc w:val="center"/>
        </w:trPr>
        <w:tc>
          <w:tcPr>
            <w:tcW w:w="4677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Статья</w:t>
            </w:r>
            <w:r w:rsidR="00144AEF" w:rsidRPr="00144AEF">
              <w:t xml:space="preserve"> </w:t>
            </w:r>
            <w:r w:rsidRPr="00144AEF">
              <w:t>баланса</w:t>
            </w:r>
          </w:p>
        </w:tc>
        <w:tc>
          <w:tcPr>
            <w:tcW w:w="2541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Непрерывное</w:t>
            </w:r>
            <w:r w:rsidR="00144AEF" w:rsidRPr="00144AEF">
              <w:t xml:space="preserve"> </w:t>
            </w:r>
            <w:r w:rsidRPr="00144AEF">
              <w:t>производство</w:t>
            </w:r>
          </w:p>
        </w:tc>
      </w:tr>
      <w:tr w:rsidR="00E4717E" w:rsidRPr="00144AEF" w:rsidTr="00C44A21">
        <w:trPr>
          <w:jc w:val="center"/>
        </w:trPr>
        <w:tc>
          <w:tcPr>
            <w:tcW w:w="4677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1</w:t>
            </w:r>
            <w:r w:rsidR="00144AEF" w:rsidRPr="00144AEF">
              <w:t xml:space="preserve">. </w:t>
            </w:r>
            <w:r w:rsidRPr="00144AEF">
              <w:t>Календарное</w:t>
            </w:r>
            <w:r w:rsidR="00144AEF" w:rsidRPr="00144AEF">
              <w:t xml:space="preserve"> </w:t>
            </w:r>
            <w:r w:rsidRPr="00144AEF">
              <w:t>время,</w:t>
            </w:r>
            <w:r w:rsidR="00144AEF" w:rsidRPr="00144AEF">
              <w:t xml:space="preserve"> </w:t>
            </w:r>
            <w:r w:rsidRPr="00144AEF">
              <w:t>Т</w:t>
            </w:r>
            <w:r w:rsidRPr="00C44A21">
              <w:rPr>
                <w:vertAlign w:val="subscript"/>
              </w:rPr>
              <w:t>к</w:t>
            </w:r>
          </w:p>
        </w:tc>
        <w:tc>
          <w:tcPr>
            <w:tcW w:w="2541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365</w:t>
            </w:r>
          </w:p>
        </w:tc>
      </w:tr>
      <w:tr w:rsidR="00E4717E" w:rsidRPr="00144AEF" w:rsidTr="00C44A21">
        <w:trPr>
          <w:jc w:val="center"/>
        </w:trPr>
        <w:tc>
          <w:tcPr>
            <w:tcW w:w="4677" w:type="dxa"/>
            <w:shd w:val="clear" w:color="auto" w:fill="auto"/>
          </w:tcPr>
          <w:p w:rsidR="00144AEF" w:rsidRPr="00144AEF" w:rsidRDefault="00E4717E" w:rsidP="00046D7B">
            <w:pPr>
              <w:pStyle w:val="af7"/>
            </w:pPr>
            <w:r w:rsidRPr="00144AEF">
              <w:t>2</w:t>
            </w:r>
            <w:r w:rsidR="00144AEF" w:rsidRPr="00144AEF">
              <w:t xml:space="preserve">. </w:t>
            </w:r>
            <w:r w:rsidRPr="00144AEF">
              <w:t>Количество</w:t>
            </w:r>
            <w:r w:rsidR="00144AEF" w:rsidRPr="00144AEF">
              <w:t xml:space="preserve"> </w:t>
            </w:r>
            <w:r w:rsidRPr="00144AEF">
              <w:t>нерабочих</w:t>
            </w:r>
            <w:r w:rsidR="00144AEF" w:rsidRPr="00144AEF">
              <w:t xml:space="preserve"> </w:t>
            </w:r>
            <w:r w:rsidRPr="00144AEF">
              <w:t>дней,</w:t>
            </w:r>
            <w:r w:rsidR="00144AEF" w:rsidRPr="00144AEF">
              <w:t xml:space="preserve"> </w:t>
            </w:r>
            <w:r w:rsidRPr="00144AEF">
              <w:t>в</w:t>
            </w:r>
            <w:r w:rsidR="00144AEF" w:rsidRPr="00144AEF">
              <w:t xml:space="preserve"> </w:t>
            </w:r>
            <w:r w:rsidRPr="00144AEF">
              <w:t>т</w:t>
            </w:r>
            <w:r w:rsidR="00144AEF" w:rsidRPr="00144AEF">
              <w:t xml:space="preserve">. </w:t>
            </w:r>
            <w:r w:rsidRPr="00144AEF">
              <w:t>ч</w:t>
            </w:r>
            <w:r w:rsidR="00144AEF" w:rsidRPr="00144AEF">
              <w:t>.</w:t>
            </w:r>
          </w:p>
          <w:p w:rsidR="00144AEF" w:rsidRPr="00144AEF" w:rsidRDefault="00E4717E" w:rsidP="00046D7B">
            <w:pPr>
              <w:pStyle w:val="af7"/>
            </w:pPr>
            <w:r w:rsidRPr="00144AEF">
              <w:t>праздничные</w:t>
            </w:r>
          </w:p>
          <w:p w:rsidR="00E4717E" w:rsidRPr="00144AEF" w:rsidRDefault="00E4717E" w:rsidP="00046D7B">
            <w:pPr>
              <w:pStyle w:val="af7"/>
            </w:pPr>
            <w:r w:rsidRPr="00144AEF">
              <w:t>выходные</w:t>
            </w:r>
          </w:p>
        </w:tc>
        <w:tc>
          <w:tcPr>
            <w:tcW w:w="2541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112</w:t>
            </w:r>
          </w:p>
          <w:p w:rsidR="00E4717E" w:rsidRPr="00144AEF" w:rsidRDefault="00E4717E" w:rsidP="00046D7B">
            <w:pPr>
              <w:pStyle w:val="af7"/>
            </w:pPr>
            <w:r w:rsidRPr="00144AEF">
              <w:t>8</w:t>
            </w:r>
          </w:p>
          <w:p w:rsidR="00E4717E" w:rsidRPr="00144AEF" w:rsidRDefault="00E4717E" w:rsidP="00046D7B">
            <w:pPr>
              <w:pStyle w:val="af7"/>
            </w:pPr>
            <w:r w:rsidRPr="00144AEF">
              <w:t>104</w:t>
            </w:r>
          </w:p>
        </w:tc>
      </w:tr>
      <w:tr w:rsidR="00E4717E" w:rsidRPr="00144AEF" w:rsidTr="00C44A21">
        <w:trPr>
          <w:jc w:val="center"/>
        </w:trPr>
        <w:tc>
          <w:tcPr>
            <w:tcW w:w="4677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3</w:t>
            </w:r>
            <w:r w:rsidR="00144AEF" w:rsidRPr="00144AEF">
              <w:t xml:space="preserve">. </w:t>
            </w:r>
            <w:r w:rsidRPr="00144AEF">
              <w:t>Номинальный</w:t>
            </w:r>
            <w:r w:rsidR="00144AEF" w:rsidRPr="00144AEF">
              <w:t xml:space="preserve"> </w:t>
            </w:r>
            <w:r w:rsidRPr="00144AEF">
              <w:t>фонд</w:t>
            </w:r>
            <w:r w:rsidR="00144AEF" w:rsidRPr="00144AEF">
              <w:t xml:space="preserve"> </w:t>
            </w:r>
            <w:r w:rsidRPr="00144AEF">
              <w:t>рабочего</w:t>
            </w:r>
            <w:r w:rsidR="00144AEF" w:rsidRPr="00144AEF">
              <w:t xml:space="preserve"> </w:t>
            </w:r>
            <w:r w:rsidRPr="00144AEF">
              <w:t>времени,</w:t>
            </w:r>
            <w:r w:rsidR="00144AEF" w:rsidRPr="00144AEF">
              <w:t xml:space="preserve"> </w:t>
            </w:r>
            <w:r w:rsidRPr="00144AEF">
              <w:t>Т</w:t>
            </w:r>
            <w:r w:rsidRPr="00C44A21">
              <w:rPr>
                <w:vertAlign w:val="subscript"/>
              </w:rPr>
              <w:t>н</w:t>
            </w:r>
          </w:p>
        </w:tc>
        <w:tc>
          <w:tcPr>
            <w:tcW w:w="2541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253</w:t>
            </w:r>
          </w:p>
        </w:tc>
      </w:tr>
      <w:tr w:rsidR="00E4717E" w:rsidRPr="00144AEF" w:rsidTr="00C44A21">
        <w:trPr>
          <w:jc w:val="center"/>
        </w:trPr>
        <w:tc>
          <w:tcPr>
            <w:tcW w:w="4677" w:type="dxa"/>
            <w:shd w:val="clear" w:color="auto" w:fill="auto"/>
          </w:tcPr>
          <w:p w:rsidR="00144AEF" w:rsidRPr="00144AEF" w:rsidRDefault="00E4717E" w:rsidP="00046D7B">
            <w:pPr>
              <w:pStyle w:val="af7"/>
            </w:pPr>
            <w:r w:rsidRPr="00144AEF">
              <w:t>4</w:t>
            </w:r>
            <w:r w:rsidR="00144AEF" w:rsidRPr="00144AEF">
              <w:t xml:space="preserve">. </w:t>
            </w:r>
            <w:r w:rsidRPr="00144AEF">
              <w:t>Невыходы</w:t>
            </w:r>
            <w:r w:rsidR="00144AEF" w:rsidRPr="00144AEF">
              <w:t xml:space="preserve"> </w:t>
            </w:r>
            <w:r w:rsidRPr="00144AEF">
              <w:t>на</w:t>
            </w:r>
            <w:r w:rsidR="00144AEF" w:rsidRPr="00144AEF">
              <w:t xml:space="preserve"> </w:t>
            </w:r>
            <w:r w:rsidRPr="00144AEF">
              <w:t>работу,</w:t>
            </w:r>
            <w:r w:rsidR="00144AEF" w:rsidRPr="00144AEF">
              <w:t xml:space="preserve"> </w:t>
            </w:r>
            <w:r w:rsidRPr="00144AEF">
              <w:t>в</w:t>
            </w:r>
            <w:r w:rsidR="00144AEF" w:rsidRPr="00144AEF">
              <w:t xml:space="preserve"> </w:t>
            </w:r>
            <w:r w:rsidRPr="00144AEF">
              <w:t>т</w:t>
            </w:r>
            <w:r w:rsidR="00144AEF" w:rsidRPr="00144AEF">
              <w:t xml:space="preserve">. </w:t>
            </w:r>
            <w:r w:rsidRPr="00144AEF">
              <w:t>ч</w:t>
            </w:r>
            <w:r w:rsidR="00144AEF" w:rsidRPr="00144AEF">
              <w:t>.</w:t>
            </w:r>
          </w:p>
          <w:p w:rsidR="00144AEF" w:rsidRPr="00144AEF" w:rsidRDefault="00E4717E" w:rsidP="00046D7B">
            <w:pPr>
              <w:pStyle w:val="af7"/>
            </w:pPr>
            <w:r w:rsidRPr="00144AEF">
              <w:t>в</w:t>
            </w:r>
            <w:r w:rsidR="00144AEF" w:rsidRPr="00144AEF">
              <w:t xml:space="preserve"> </w:t>
            </w:r>
            <w:r w:rsidRPr="00144AEF">
              <w:t>очередной</w:t>
            </w:r>
            <w:r w:rsidR="00144AEF" w:rsidRPr="00144AEF">
              <w:t xml:space="preserve"> </w:t>
            </w:r>
            <w:r w:rsidRPr="00144AEF">
              <w:t>и</w:t>
            </w:r>
          </w:p>
          <w:p w:rsidR="00144AEF" w:rsidRPr="00144AEF" w:rsidRDefault="00E4717E" w:rsidP="00046D7B">
            <w:pPr>
              <w:pStyle w:val="af7"/>
            </w:pPr>
            <w:r w:rsidRPr="00144AEF">
              <w:t>дополнительный</w:t>
            </w:r>
            <w:r w:rsidR="00144AEF" w:rsidRPr="00144AEF">
              <w:t xml:space="preserve"> </w:t>
            </w:r>
            <w:r w:rsidRPr="00144AEF">
              <w:t>отпуск</w:t>
            </w:r>
          </w:p>
          <w:p w:rsidR="00144AEF" w:rsidRPr="00144AEF" w:rsidRDefault="00E4717E" w:rsidP="00046D7B">
            <w:pPr>
              <w:pStyle w:val="af7"/>
            </w:pPr>
            <w:r w:rsidRPr="00144AEF">
              <w:t>болезни</w:t>
            </w:r>
          </w:p>
          <w:p w:rsidR="00144AEF" w:rsidRPr="00144AEF" w:rsidRDefault="00E4717E" w:rsidP="00046D7B">
            <w:pPr>
              <w:pStyle w:val="af7"/>
            </w:pPr>
            <w:r w:rsidRPr="00144AEF">
              <w:t>гос</w:t>
            </w:r>
            <w:r w:rsidR="00144AEF" w:rsidRPr="00144AEF">
              <w:t xml:space="preserve">. </w:t>
            </w:r>
            <w:r w:rsidRPr="00144AEF">
              <w:t>обязанности</w:t>
            </w:r>
          </w:p>
          <w:p w:rsidR="00E4717E" w:rsidRPr="00144AEF" w:rsidRDefault="00E4717E" w:rsidP="00046D7B">
            <w:pPr>
              <w:pStyle w:val="af7"/>
            </w:pPr>
            <w:r w:rsidRPr="00144AEF">
              <w:t>отпуск</w:t>
            </w:r>
            <w:r w:rsidR="00144AEF" w:rsidRPr="00144AEF">
              <w:t xml:space="preserve"> </w:t>
            </w:r>
            <w:r w:rsidRPr="00144AEF">
              <w:t>ученикам</w:t>
            </w:r>
          </w:p>
        </w:tc>
        <w:tc>
          <w:tcPr>
            <w:tcW w:w="2541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</w:p>
          <w:p w:rsidR="00E4717E" w:rsidRPr="00144AEF" w:rsidRDefault="00E4717E" w:rsidP="00046D7B">
            <w:pPr>
              <w:pStyle w:val="af7"/>
            </w:pPr>
            <w:r w:rsidRPr="00144AEF">
              <w:t>24</w:t>
            </w:r>
          </w:p>
          <w:p w:rsidR="00E4717E" w:rsidRPr="00144AEF" w:rsidRDefault="00E4717E" w:rsidP="00046D7B">
            <w:pPr>
              <w:pStyle w:val="af7"/>
            </w:pPr>
            <w:r w:rsidRPr="00144AEF">
              <w:t>15</w:t>
            </w:r>
          </w:p>
          <w:p w:rsidR="00E4717E" w:rsidRPr="00144AEF" w:rsidRDefault="00E4717E" w:rsidP="00046D7B">
            <w:pPr>
              <w:pStyle w:val="af7"/>
            </w:pPr>
            <w:r w:rsidRPr="00144AEF">
              <w:t>7</w:t>
            </w:r>
          </w:p>
          <w:p w:rsidR="00E4717E" w:rsidRPr="00144AEF" w:rsidRDefault="00E4717E" w:rsidP="00046D7B">
            <w:pPr>
              <w:pStyle w:val="af7"/>
            </w:pPr>
            <w:r w:rsidRPr="00144AEF">
              <w:t>1</w:t>
            </w:r>
          </w:p>
          <w:p w:rsidR="00E4717E" w:rsidRPr="00144AEF" w:rsidRDefault="00E4717E" w:rsidP="00046D7B">
            <w:pPr>
              <w:pStyle w:val="af7"/>
            </w:pPr>
            <w:r w:rsidRPr="00144AEF">
              <w:t>1</w:t>
            </w:r>
          </w:p>
        </w:tc>
      </w:tr>
      <w:tr w:rsidR="00E4717E" w:rsidRPr="00144AEF" w:rsidTr="00C44A21">
        <w:trPr>
          <w:jc w:val="center"/>
        </w:trPr>
        <w:tc>
          <w:tcPr>
            <w:tcW w:w="4677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5</w:t>
            </w:r>
            <w:r w:rsidR="00144AEF" w:rsidRPr="00144AEF">
              <w:t xml:space="preserve">. </w:t>
            </w:r>
            <w:r w:rsidRPr="00144AEF">
              <w:t>Эффективный</w:t>
            </w:r>
            <w:r w:rsidR="00144AEF" w:rsidRPr="00144AEF">
              <w:t xml:space="preserve"> </w:t>
            </w:r>
            <w:r w:rsidRPr="00144AEF">
              <w:t>фонд</w:t>
            </w:r>
            <w:r w:rsidR="00144AEF" w:rsidRPr="00144AEF">
              <w:t xml:space="preserve"> </w:t>
            </w:r>
            <w:r w:rsidRPr="00144AEF">
              <w:t>рабочего</w:t>
            </w:r>
            <w:r w:rsidR="00144AEF" w:rsidRPr="00144AEF">
              <w:t xml:space="preserve"> </w:t>
            </w:r>
            <w:r w:rsidRPr="00144AEF">
              <w:t>времени,</w:t>
            </w:r>
            <w:r w:rsidR="00144AEF" w:rsidRPr="00144AEF">
              <w:t xml:space="preserve"> </w:t>
            </w:r>
            <w:r w:rsidRPr="00144AEF">
              <w:t>Т</w:t>
            </w:r>
            <w:r w:rsidRPr="00C44A21">
              <w:rPr>
                <w:vertAlign w:val="subscript"/>
              </w:rPr>
              <w:t>эф</w:t>
            </w:r>
          </w:p>
        </w:tc>
        <w:tc>
          <w:tcPr>
            <w:tcW w:w="2541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229</w:t>
            </w:r>
          </w:p>
        </w:tc>
      </w:tr>
      <w:tr w:rsidR="00E4717E" w:rsidRPr="00144AEF" w:rsidTr="00C44A21">
        <w:trPr>
          <w:jc w:val="center"/>
        </w:trPr>
        <w:tc>
          <w:tcPr>
            <w:tcW w:w="4677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6</w:t>
            </w:r>
            <w:r w:rsidR="00144AEF" w:rsidRPr="00144AEF">
              <w:t xml:space="preserve">. </w:t>
            </w:r>
            <w:r w:rsidRPr="00144AEF">
              <w:t>Использование</w:t>
            </w:r>
            <w:r w:rsidR="00144AEF" w:rsidRPr="00144AEF">
              <w:t xml:space="preserve"> </w:t>
            </w:r>
            <w:r w:rsidRPr="00144AEF">
              <w:t>номинального</w:t>
            </w:r>
            <w:r w:rsidR="00144AEF" w:rsidRPr="00144AEF">
              <w:t xml:space="preserve"> </w:t>
            </w:r>
            <w:r w:rsidRPr="00144AEF">
              <w:t>времени</w:t>
            </w:r>
            <w:r w:rsidR="00144AEF">
              <w:t xml:space="preserve"> (</w:t>
            </w:r>
            <w:r w:rsidRPr="00144AEF">
              <w:t>Т</w:t>
            </w:r>
            <w:r w:rsidRPr="00C44A21">
              <w:rPr>
                <w:vertAlign w:val="subscript"/>
              </w:rPr>
              <w:t>эф</w:t>
            </w:r>
            <w:r w:rsidRPr="00144AEF">
              <w:t>/Т</w:t>
            </w:r>
            <w:r w:rsidRPr="00C44A21">
              <w:rPr>
                <w:vertAlign w:val="subscript"/>
              </w:rPr>
              <w:t>н</w:t>
            </w:r>
            <w:r w:rsidR="00144AEF" w:rsidRPr="00144AEF">
              <w:t xml:space="preserve">) </w:t>
            </w:r>
            <w:r w:rsidRPr="00144AEF">
              <w:t>·100</w:t>
            </w:r>
          </w:p>
        </w:tc>
        <w:tc>
          <w:tcPr>
            <w:tcW w:w="2541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</w:p>
        </w:tc>
      </w:tr>
      <w:tr w:rsidR="00E4717E" w:rsidRPr="00144AEF" w:rsidTr="00C44A21">
        <w:trPr>
          <w:jc w:val="center"/>
        </w:trPr>
        <w:tc>
          <w:tcPr>
            <w:tcW w:w="4677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7</w:t>
            </w:r>
            <w:r w:rsidR="00144AEF" w:rsidRPr="00144AEF">
              <w:t xml:space="preserve">. </w:t>
            </w:r>
            <w:r w:rsidRPr="00144AEF">
              <w:t>Продолжительность</w:t>
            </w:r>
            <w:r w:rsidR="00144AEF" w:rsidRPr="00144AEF">
              <w:t xml:space="preserve"> </w:t>
            </w:r>
            <w:r w:rsidRPr="00144AEF">
              <w:t>рабочего</w:t>
            </w:r>
            <w:r w:rsidR="00144AEF" w:rsidRPr="00144AEF">
              <w:t xml:space="preserve"> </w:t>
            </w:r>
            <w:r w:rsidRPr="00144AEF">
              <w:t>дня,</w:t>
            </w:r>
            <w:r w:rsidR="00144AEF" w:rsidRPr="00144AEF">
              <w:t xml:space="preserve"> </w:t>
            </w:r>
            <w:r w:rsidRPr="00144AEF">
              <w:t>час</w:t>
            </w:r>
          </w:p>
        </w:tc>
        <w:tc>
          <w:tcPr>
            <w:tcW w:w="2541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8</w:t>
            </w:r>
          </w:p>
        </w:tc>
      </w:tr>
      <w:tr w:rsidR="00E4717E" w:rsidRPr="00144AEF" w:rsidTr="00C44A21">
        <w:trPr>
          <w:jc w:val="center"/>
        </w:trPr>
        <w:tc>
          <w:tcPr>
            <w:tcW w:w="4677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8</w:t>
            </w:r>
            <w:r w:rsidR="00144AEF" w:rsidRPr="00144AEF">
              <w:t xml:space="preserve">. </w:t>
            </w:r>
            <w:r w:rsidRPr="00144AEF">
              <w:t>Фонд</w:t>
            </w:r>
            <w:r w:rsidR="00144AEF" w:rsidRPr="00144AEF">
              <w:t xml:space="preserve"> </w:t>
            </w:r>
            <w:r w:rsidRPr="00144AEF">
              <w:t>рабочего</w:t>
            </w:r>
            <w:r w:rsidR="00144AEF" w:rsidRPr="00144AEF">
              <w:t xml:space="preserve"> </w:t>
            </w:r>
            <w:r w:rsidRPr="00144AEF">
              <w:t>времени</w:t>
            </w:r>
            <w:r w:rsidR="00144AEF" w:rsidRPr="00144AEF">
              <w:t xml:space="preserve"> </w:t>
            </w:r>
            <w:r w:rsidRPr="00144AEF">
              <w:t>Т</w:t>
            </w:r>
            <w:r w:rsidRPr="00C44A21">
              <w:rPr>
                <w:vertAlign w:val="subscript"/>
              </w:rPr>
              <w:t>к</w:t>
            </w:r>
            <w:r w:rsidRPr="00144AEF">
              <w:t>/Т</w:t>
            </w:r>
            <w:r w:rsidRPr="00C44A21">
              <w:rPr>
                <w:vertAlign w:val="subscript"/>
              </w:rPr>
              <w:t>ф</w:t>
            </w:r>
          </w:p>
        </w:tc>
        <w:tc>
          <w:tcPr>
            <w:tcW w:w="2541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1593</w:t>
            </w:r>
          </w:p>
        </w:tc>
      </w:tr>
    </w:tbl>
    <w:p w:rsidR="00E4717E" w:rsidRPr="00144AEF" w:rsidRDefault="00E4717E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Расчет</w:t>
      </w:r>
      <w:r w:rsidR="00144AEF" w:rsidRPr="00144AEF">
        <w:t xml:space="preserve"> </w:t>
      </w:r>
      <w:r w:rsidRPr="00144AEF">
        <w:t>годового</w:t>
      </w:r>
      <w:r w:rsidR="00144AEF" w:rsidRPr="00144AEF">
        <w:t xml:space="preserve"> </w:t>
      </w:r>
      <w:r w:rsidRPr="00144AEF">
        <w:t>фонда</w:t>
      </w:r>
      <w:r w:rsidR="00144AEF" w:rsidRPr="00144AEF">
        <w:t xml:space="preserve"> </w:t>
      </w:r>
      <w:r w:rsidRPr="00144AEF">
        <w:t>основной</w:t>
      </w:r>
      <w:r w:rsidR="00144AEF" w:rsidRPr="00144AEF">
        <w:t xml:space="preserve"> </w:t>
      </w:r>
      <w:r w:rsidRPr="00144AEF">
        <w:t>заработной</w:t>
      </w:r>
      <w:r w:rsidR="00144AEF" w:rsidRPr="00144AEF">
        <w:t xml:space="preserve"> </w:t>
      </w:r>
      <w:r w:rsidRPr="00144AEF">
        <w:t>платы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обслуживающего</w:t>
      </w:r>
      <w:r w:rsidR="00144AEF" w:rsidRPr="00144AEF">
        <w:t xml:space="preserve"> </w:t>
      </w:r>
      <w:r w:rsidRPr="00144AEF">
        <w:t>персонала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046D7B">
      <w:pPr>
        <w:tabs>
          <w:tab w:val="left" w:pos="726"/>
        </w:tabs>
        <w:ind w:left="709" w:firstLine="0"/>
      </w:pPr>
      <w:r w:rsidRPr="00144AEF">
        <w:t>Таблица</w:t>
      </w:r>
      <w:r w:rsidR="00144AEF" w:rsidRPr="00144AEF">
        <w:t xml:space="preserve"> </w:t>
      </w:r>
      <w:r w:rsidRPr="00144AEF">
        <w:t>6</w:t>
      </w:r>
      <w:r w:rsidR="00144AEF" w:rsidRPr="00144AEF">
        <w:t xml:space="preserve">. </w:t>
      </w:r>
      <w:r w:rsidRPr="00144AEF">
        <w:t>Профессия,</w:t>
      </w:r>
      <w:r w:rsidR="00144AEF" w:rsidRPr="00144AEF">
        <w:t xml:space="preserve"> </w:t>
      </w:r>
      <w:r w:rsidRPr="00144AEF">
        <w:t>количество</w:t>
      </w:r>
      <w:r w:rsidR="00144AEF" w:rsidRPr="00144AEF">
        <w:t xml:space="preserve"> </w:t>
      </w:r>
      <w:r w:rsidRPr="00144AEF">
        <w:t>человек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оклад</w:t>
      </w:r>
      <w:r w:rsidR="00144AEF" w:rsidRPr="00144AEF">
        <w:t xml:space="preserve"> </w:t>
      </w:r>
      <w:r w:rsidRPr="00144AEF">
        <w:t>работников,</w:t>
      </w:r>
      <w:r w:rsidR="00144AEF" w:rsidRPr="00144AEF">
        <w:t xml:space="preserve"> </w:t>
      </w:r>
      <w:r w:rsidRPr="00144AEF">
        <w:t>обслуживающих</w:t>
      </w:r>
      <w:r w:rsidR="00144AEF" w:rsidRPr="00144AEF">
        <w:t xml:space="preserve"> </w:t>
      </w:r>
      <w:r w:rsidRPr="00144AEF">
        <w:t>систему</w:t>
      </w:r>
      <w:r w:rsidR="00144AEF" w:rsidRPr="00144AEF">
        <w:t xml:space="preserve"> </w:t>
      </w:r>
      <w:r w:rsidRPr="00144AEF">
        <w:t>управления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073"/>
        <w:gridCol w:w="2107"/>
        <w:gridCol w:w="1577"/>
        <w:gridCol w:w="1871"/>
      </w:tblGrid>
      <w:tr w:rsidR="00E4717E" w:rsidRPr="00144AEF" w:rsidTr="00C44A21">
        <w:trPr>
          <w:jc w:val="center"/>
        </w:trPr>
        <w:tc>
          <w:tcPr>
            <w:tcW w:w="1645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№</w:t>
            </w:r>
          </w:p>
        </w:tc>
        <w:tc>
          <w:tcPr>
            <w:tcW w:w="2254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Должность</w:t>
            </w:r>
          </w:p>
        </w:tc>
        <w:tc>
          <w:tcPr>
            <w:tcW w:w="2326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Количество</w:t>
            </w:r>
          </w:p>
        </w:tc>
        <w:tc>
          <w:tcPr>
            <w:tcW w:w="1765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Мес</w:t>
            </w:r>
            <w:r w:rsidR="00144AEF" w:rsidRPr="00144AEF">
              <w:t xml:space="preserve">. </w:t>
            </w:r>
            <w:r w:rsidRPr="00144AEF">
              <w:t>оклад,</w:t>
            </w:r>
            <w:r w:rsidR="00144AEF" w:rsidRPr="00144AEF">
              <w:t xml:space="preserve"> </w:t>
            </w:r>
            <w:r w:rsidRPr="00144AEF">
              <w:t>тг</w:t>
            </w:r>
          </w:p>
        </w:tc>
        <w:tc>
          <w:tcPr>
            <w:tcW w:w="1970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На</w:t>
            </w:r>
            <w:r w:rsidR="00144AEF" w:rsidRPr="00144AEF">
              <w:t xml:space="preserve"> </w:t>
            </w:r>
            <w:r w:rsidRPr="00144AEF">
              <w:t>специальность</w:t>
            </w:r>
            <w:r w:rsidR="00144AEF" w:rsidRPr="00144AEF">
              <w:t xml:space="preserve"> </w:t>
            </w:r>
            <w:r w:rsidRPr="00144AEF">
              <w:t>в</w:t>
            </w:r>
            <w:r w:rsidR="00144AEF" w:rsidRPr="00144AEF">
              <w:t xml:space="preserve"> </w:t>
            </w:r>
            <w:r w:rsidRPr="00144AEF">
              <w:t>месяц</w:t>
            </w:r>
          </w:p>
        </w:tc>
      </w:tr>
      <w:tr w:rsidR="00E4717E" w:rsidRPr="00144AEF" w:rsidTr="00C44A21">
        <w:trPr>
          <w:jc w:val="center"/>
        </w:trPr>
        <w:tc>
          <w:tcPr>
            <w:tcW w:w="1645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1</w:t>
            </w:r>
          </w:p>
        </w:tc>
        <w:tc>
          <w:tcPr>
            <w:tcW w:w="2254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Начальник</w:t>
            </w:r>
            <w:r w:rsidR="00144AEF" w:rsidRPr="00144AEF">
              <w:t xml:space="preserve"> </w:t>
            </w:r>
            <w:r w:rsidRPr="00144AEF">
              <w:t>КИП</w:t>
            </w:r>
            <w:r w:rsidR="00144AEF" w:rsidRPr="00144AEF">
              <w:t xml:space="preserve"> </w:t>
            </w:r>
            <w:r w:rsidRPr="00144AEF">
              <w:t>и</w:t>
            </w:r>
            <w:r w:rsidR="00144AEF" w:rsidRPr="00144AEF">
              <w:t xml:space="preserve"> </w:t>
            </w:r>
            <w:r w:rsidRPr="00144AEF">
              <w:t>А</w:t>
            </w:r>
          </w:p>
        </w:tc>
        <w:tc>
          <w:tcPr>
            <w:tcW w:w="2326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1</w:t>
            </w:r>
          </w:p>
        </w:tc>
        <w:tc>
          <w:tcPr>
            <w:tcW w:w="1765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60000</w:t>
            </w:r>
          </w:p>
        </w:tc>
        <w:tc>
          <w:tcPr>
            <w:tcW w:w="1970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60000</w:t>
            </w:r>
          </w:p>
        </w:tc>
      </w:tr>
      <w:tr w:rsidR="00E4717E" w:rsidRPr="00144AEF" w:rsidTr="00C44A21">
        <w:trPr>
          <w:jc w:val="center"/>
        </w:trPr>
        <w:tc>
          <w:tcPr>
            <w:tcW w:w="1645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2</w:t>
            </w:r>
          </w:p>
        </w:tc>
        <w:tc>
          <w:tcPr>
            <w:tcW w:w="2254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Инженер</w:t>
            </w:r>
            <w:r w:rsidR="00144AEF" w:rsidRPr="00144AEF">
              <w:t xml:space="preserve"> </w:t>
            </w:r>
            <w:r w:rsidRPr="00144AEF">
              <w:t>КИП</w:t>
            </w:r>
            <w:r w:rsidR="00144AEF" w:rsidRPr="00144AEF">
              <w:t xml:space="preserve"> </w:t>
            </w:r>
            <w:r w:rsidRPr="00144AEF">
              <w:t>и</w:t>
            </w:r>
            <w:r w:rsidR="00144AEF" w:rsidRPr="00144AEF">
              <w:t xml:space="preserve"> </w:t>
            </w:r>
            <w:r w:rsidRPr="00144AEF">
              <w:t>А</w:t>
            </w:r>
          </w:p>
        </w:tc>
        <w:tc>
          <w:tcPr>
            <w:tcW w:w="2326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2</w:t>
            </w:r>
          </w:p>
        </w:tc>
        <w:tc>
          <w:tcPr>
            <w:tcW w:w="1765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55000</w:t>
            </w:r>
          </w:p>
        </w:tc>
        <w:tc>
          <w:tcPr>
            <w:tcW w:w="1970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110000</w:t>
            </w:r>
          </w:p>
        </w:tc>
      </w:tr>
      <w:tr w:rsidR="00E4717E" w:rsidRPr="00144AEF" w:rsidTr="00C44A21">
        <w:trPr>
          <w:jc w:val="center"/>
        </w:trPr>
        <w:tc>
          <w:tcPr>
            <w:tcW w:w="1645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3</w:t>
            </w:r>
          </w:p>
        </w:tc>
        <w:tc>
          <w:tcPr>
            <w:tcW w:w="2254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Инженер-электронщик</w:t>
            </w:r>
          </w:p>
        </w:tc>
        <w:tc>
          <w:tcPr>
            <w:tcW w:w="2326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2</w:t>
            </w:r>
          </w:p>
        </w:tc>
        <w:tc>
          <w:tcPr>
            <w:tcW w:w="1765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45000</w:t>
            </w:r>
          </w:p>
        </w:tc>
        <w:tc>
          <w:tcPr>
            <w:tcW w:w="1970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90000</w:t>
            </w:r>
          </w:p>
        </w:tc>
      </w:tr>
      <w:tr w:rsidR="00E4717E" w:rsidRPr="00144AEF" w:rsidTr="00C44A21">
        <w:trPr>
          <w:jc w:val="center"/>
        </w:trPr>
        <w:tc>
          <w:tcPr>
            <w:tcW w:w="1645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4</w:t>
            </w:r>
          </w:p>
        </w:tc>
        <w:tc>
          <w:tcPr>
            <w:tcW w:w="2254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Дежурный</w:t>
            </w:r>
            <w:r w:rsidR="00144AEF" w:rsidRPr="00144AEF">
              <w:t xml:space="preserve"> </w:t>
            </w:r>
            <w:r w:rsidRPr="00144AEF">
              <w:t>оператор</w:t>
            </w:r>
          </w:p>
        </w:tc>
        <w:tc>
          <w:tcPr>
            <w:tcW w:w="2326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4</w:t>
            </w:r>
          </w:p>
        </w:tc>
        <w:tc>
          <w:tcPr>
            <w:tcW w:w="1765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35000</w:t>
            </w:r>
          </w:p>
        </w:tc>
        <w:tc>
          <w:tcPr>
            <w:tcW w:w="1970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140000</w:t>
            </w:r>
          </w:p>
        </w:tc>
      </w:tr>
      <w:tr w:rsidR="00E4717E" w:rsidRPr="00144AEF" w:rsidTr="00C44A21">
        <w:trPr>
          <w:jc w:val="center"/>
        </w:trPr>
        <w:tc>
          <w:tcPr>
            <w:tcW w:w="1645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Итого</w:t>
            </w:r>
          </w:p>
        </w:tc>
        <w:tc>
          <w:tcPr>
            <w:tcW w:w="2254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</w:p>
        </w:tc>
        <w:tc>
          <w:tcPr>
            <w:tcW w:w="2326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9</w:t>
            </w:r>
          </w:p>
        </w:tc>
        <w:tc>
          <w:tcPr>
            <w:tcW w:w="1765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195000</w:t>
            </w:r>
          </w:p>
        </w:tc>
        <w:tc>
          <w:tcPr>
            <w:tcW w:w="1970" w:type="dxa"/>
            <w:shd w:val="clear" w:color="auto" w:fill="auto"/>
          </w:tcPr>
          <w:p w:rsidR="00E4717E" w:rsidRPr="00144AEF" w:rsidRDefault="00E4717E" w:rsidP="00046D7B">
            <w:pPr>
              <w:pStyle w:val="af7"/>
            </w:pPr>
            <w:r w:rsidRPr="00144AEF">
              <w:t>400000</w:t>
            </w:r>
          </w:p>
        </w:tc>
      </w:tr>
    </w:tbl>
    <w:p w:rsidR="00E4717E" w:rsidRPr="00144AEF" w:rsidRDefault="00E4717E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Годовой</w:t>
      </w:r>
      <w:r w:rsidR="00144AEF" w:rsidRPr="00144AEF">
        <w:t xml:space="preserve"> </w:t>
      </w:r>
      <w:r w:rsidRPr="00144AEF">
        <w:t>фонд</w:t>
      </w:r>
      <w:r w:rsidR="00144AEF" w:rsidRPr="00144AEF">
        <w:t xml:space="preserve"> </w:t>
      </w:r>
      <w:r w:rsidRPr="00144AEF">
        <w:t>основной</w:t>
      </w:r>
      <w:r w:rsidR="00144AEF" w:rsidRPr="00144AEF">
        <w:t xml:space="preserve"> </w:t>
      </w:r>
      <w:r w:rsidRPr="00144AEF">
        <w:t>заработной</w:t>
      </w:r>
      <w:r w:rsidR="00144AEF" w:rsidRPr="00144AEF">
        <w:t xml:space="preserve"> </w:t>
      </w:r>
      <w:r w:rsidRPr="00144AEF">
        <w:t>платы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обслуживающий</w:t>
      </w:r>
      <w:r w:rsidR="00144AEF" w:rsidRPr="00144AEF">
        <w:t xml:space="preserve"> </w:t>
      </w:r>
      <w:r w:rsidRPr="00144AEF">
        <w:t>персонал</w:t>
      </w:r>
      <w:r w:rsidR="00144AEF" w:rsidRPr="00144AEF">
        <w:t xml:space="preserve"> </w:t>
      </w:r>
      <w:r w:rsidRPr="00144AEF">
        <w:t>составит</w:t>
      </w:r>
      <w:r w:rsidR="00144AEF" w:rsidRPr="00144AEF">
        <w:t>: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  <w:rPr>
          <w:vertAlign w:val="subscript"/>
        </w:rPr>
      </w:pPr>
      <w:r w:rsidRPr="00144AEF">
        <w:t>ГФЗП</w:t>
      </w:r>
      <w:r w:rsidRPr="00144AEF">
        <w:rPr>
          <w:vertAlign w:val="subscript"/>
        </w:rPr>
        <w:t>осн</w:t>
      </w:r>
      <w:r w:rsidRPr="00144AEF">
        <w:t>=12·Ф</w:t>
      </w:r>
      <w:r w:rsidRPr="00144AEF">
        <w:rPr>
          <w:vertAlign w:val="subscript"/>
        </w:rPr>
        <w:t>м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обсл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п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где</w:t>
      </w:r>
      <w:r w:rsidR="00144AEF" w:rsidRPr="00144AEF">
        <w:t xml:space="preserve"> </w:t>
      </w:r>
      <w:r w:rsidRPr="00144AEF">
        <w:t>Ф</w:t>
      </w:r>
      <w:r w:rsidRPr="00144AEF">
        <w:rPr>
          <w:vertAlign w:val="subscript"/>
        </w:rPr>
        <w:t>м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обсл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п</w:t>
      </w:r>
      <w:r w:rsidR="00144AEF" w:rsidRPr="00144AEF">
        <w:t xml:space="preserve"> - </w:t>
      </w:r>
      <w:r w:rsidRPr="00144AEF">
        <w:t>месячный</w:t>
      </w:r>
      <w:r w:rsidR="00144AEF" w:rsidRPr="00144AEF">
        <w:t xml:space="preserve"> </w:t>
      </w:r>
      <w:r w:rsidRPr="00144AEF">
        <w:t>фонд</w:t>
      </w:r>
      <w:r w:rsidR="00144AEF" w:rsidRPr="00144AEF">
        <w:t xml:space="preserve"> </w:t>
      </w:r>
      <w:r w:rsidRPr="00144AEF">
        <w:t>заработной</w:t>
      </w:r>
      <w:r w:rsidR="00144AEF" w:rsidRPr="00144AEF">
        <w:t xml:space="preserve"> </w:t>
      </w:r>
      <w:r w:rsidRPr="00144AEF">
        <w:t>платы</w:t>
      </w:r>
      <w:r w:rsidR="00144AEF" w:rsidRPr="00144AEF">
        <w:t xml:space="preserve"> </w:t>
      </w:r>
      <w:r w:rsidRPr="00144AEF">
        <w:t>обслуживающего</w:t>
      </w:r>
      <w:r w:rsidR="00144AEF" w:rsidRPr="00144AEF">
        <w:t xml:space="preserve"> </w:t>
      </w:r>
      <w:r w:rsidRPr="00144AEF">
        <w:t>персонала,</w:t>
      </w:r>
      <w:r w:rsidR="00144AEF" w:rsidRPr="00144AEF">
        <w:t xml:space="preserve"> </w:t>
      </w:r>
      <w:r w:rsidRPr="00144AEF">
        <w:t>тенге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ГФЗП</w:t>
      </w:r>
      <w:r w:rsidRPr="00144AEF">
        <w:rPr>
          <w:vertAlign w:val="subscript"/>
        </w:rPr>
        <w:t>осн</w:t>
      </w:r>
      <w:r w:rsidRPr="00144AEF">
        <w:t>=12·400000=4800000тг</w:t>
      </w:r>
    </w:p>
    <w:p w:rsidR="00046D7B" w:rsidRDefault="00046D7B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Помимо</w:t>
      </w:r>
      <w:r w:rsidR="00144AEF" w:rsidRPr="00144AEF">
        <w:t xml:space="preserve"> </w:t>
      </w:r>
      <w:r w:rsidRPr="00144AEF">
        <w:t>основной</w:t>
      </w:r>
      <w:r w:rsidR="00144AEF" w:rsidRPr="00144AEF">
        <w:t xml:space="preserve"> </w:t>
      </w:r>
      <w:r w:rsidRPr="00144AEF">
        <w:t>заработной</w:t>
      </w:r>
      <w:r w:rsidR="00144AEF" w:rsidRPr="00144AEF">
        <w:t xml:space="preserve"> </w:t>
      </w:r>
      <w:r w:rsidRPr="00144AEF">
        <w:t>платы</w:t>
      </w:r>
      <w:r w:rsidR="00144AEF" w:rsidRPr="00144AEF">
        <w:t xml:space="preserve"> </w:t>
      </w:r>
      <w:r w:rsidRPr="00144AEF">
        <w:t>существует</w:t>
      </w:r>
      <w:r w:rsidR="00144AEF" w:rsidRPr="00144AEF">
        <w:t xml:space="preserve"> </w:t>
      </w:r>
      <w:r w:rsidRPr="00144AEF">
        <w:t>дополнительная,</w:t>
      </w:r>
      <w:r w:rsidR="00144AEF" w:rsidRPr="00144AEF">
        <w:t xml:space="preserve"> </w:t>
      </w:r>
      <w:r w:rsidRPr="00144AEF">
        <w:t>которая</w:t>
      </w:r>
      <w:r w:rsidR="00144AEF" w:rsidRPr="00144AEF">
        <w:t xml:space="preserve"> </w:t>
      </w:r>
      <w:r w:rsidRPr="00144AEF">
        <w:t>выплачивается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работу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ночное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. </w:t>
      </w:r>
      <w:r w:rsidRPr="00144AEF">
        <w:t>Дополнительная</w:t>
      </w:r>
      <w:r w:rsidR="00144AEF" w:rsidRPr="00144AEF">
        <w:t xml:space="preserve"> </w:t>
      </w:r>
      <w:r w:rsidRPr="00144AEF">
        <w:t>заработная</w:t>
      </w:r>
      <w:r w:rsidR="00144AEF" w:rsidRPr="00144AEF">
        <w:t xml:space="preserve"> </w:t>
      </w:r>
      <w:r w:rsidRPr="00144AEF">
        <w:t>плата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ночное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t>составляет</w:t>
      </w:r>
      <w:r w:rsidR="00144AEF" w:rsidRPr="00144AEF">
        <w:t xml:space="preserve"> </w:t>
      </w:r>
      <w:r w:rsidRPr="00144AEF">
        <w:t>20%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величины</w:t>
      </w:r>
      <w:r w:rsidR="00144AEF" w:rsidRPr="00144AEF">
        <w:t xml:space="preserve"> </w:t>
      </w:r>
      <w:r w:rsidRPr="00144AEF">
        <w:t>заработной</w:t>
      </w:r>
      <w:r w:rsidR="00144AEF" w:rsidRPr="00144AEF">
        <w:t xml:space="preserve"> </w:t>
      </w:r>
      <w:r w:rsidRPr="00144AEF">
        <w:t>платы</w:t>
      </w:r>
      <w:r w:rsidR="00144AEF" w:rsidRPr="00144AEF">
        <w:t>: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ГФЗП</w:t>
      </w:r>
      <w:r w:rsidRPr="00144AEF">
        <w:rPr>
          <w:vertAlign w:val="subscript"/>
        </w:rPr>
        <w:t>доп</w:t>
      </w:r>
      <w:r w:rsidRPr="00144AEF">
        <w:t>=</w:t>
      </w:r>
      <w:r w:rsidR="00144AEF" w:rsidRPr="00144AEF">
        <w:t xml:space="preserve"> </w:t>
      </w:r>
      <w:r w:rsidRPr="00144AEF">
        <w:t>ГФЗП</w:t>
      </w:r>
      <w:r w:rsidRPr="00144AEF">
        <w:rPr>
          <w:vertAlign w:val="subscript"/>
        </w:rPr>
        <w:t>осн</w:t>
      </w:r>
      <w:r w:rsidRPr="00144AEF">
        <w:t>·0,2</w:t>
      </w:r>
    </w:p>
    <w:p w:rsidR="00E4717E" w:rsidRPr="00144AEF" w:rsidRDefault="00E4717E" w:rsidP="00144AEF">
      <w:pPr>
        <w:tabs>
          <w:tab w:val="left" w:pos="726"/>
        </w:tabs>
      </w:pPr>
      <w:r w:rsidRPr="00144AEF">
        <w:t>ГФЗП</w:t>
      </w:r>
      <w:r w:rsidRPr="00144AEF">
        <w:rPr>
          <w:vertAlign w:val="subscript"/>
        </w:rPr>
        <w:t>доп</w:t>
      </w:r>
      <w:r w:rsidRPr="00144AEF">
        <w:t>=</w:t>
      </w:r>
      <w:r w:rsidR="00144AEF" w:rsidRPr="00144AEF">
        <w:t xml:space="preserve"> </w:t>
      </w:r>
      <w:r w:rsidRPr="00144AEF">
        <w:t>4800000·0,2=960000тг</w:t>
      </w:r>
    </w:p>
    <w:p w:rsidR="00046D7B" w:rsidRDefault="00046D7B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Итого</w:t>
      </w:r>
      <w:r w:rsidR="00144AEF" w:rsidRPr="00144AEF">
        <w:t xml:space="preserve"> </w:t>
      </w:r>
      <w:r w:rsidRPr="00144AEF">
        <w:t>фонд</w:t>
      </w:r>
      <w:r w:rsidR="00144AEF" w:rsidRPr="00144AEF">
        <w:t xml:space="preserve"> </w:t>
      </w:r>
      <w:r w:rsidRPr="00144AEF">
        <w:t>заработной</w:t>
      </w:r>
      <w:r w:rsidR="00144AEF" w:rsidRPr="00144AEF">
        <w:t xml:space="preserve"> </w:t>
      </w:r>
      <w:r w:rsidRPr="00144AEF">
        <w:t>платы</w:t>
      </w:r>
      <w:r w:rsidR="00144AEF" w:rsidRPr="00144AEF">
        <w:t xml:space="preserve"> </w:t>
      </w:r>
      <w:r w:rsidRPr="00144AEF">
        <w:t>обслуживающего</w:t>
      </w:r>
      <w:r w:rsidR="00144AEF" w:rsidRPr="00144AEF">
        <w:t xml:space="preserve"> </w:t>
      </w:r>
      <w:r w:rsidRPr="00144AEF">
        <w:t>персонала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год</w:t>
      </w:r>
      <w:r w:rsidR="00144AEF" w:rsidRPr="00144AEF">
        <w:t xml:space="preserve"> </w:t>
      </w:r>
      <w:r w:rsidRPr="00144AEF">
        <w:t>составит</w:t>
      </w:r>
      <w:r w:rsidR="00144AEF" w:rsidRPr="00144AEF">
        <w:t>: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  <w:rPr>
          <w:vertAlign w:val="subscript"/>
        </w:rPr>
      </w:pPr>
      <w:r w:rsidRPr="00144AEF">
        <w:t>ГФЗП=ГФЗП</w:t>
      </w:r>
      <w:r w:rsidRPr="00144AEF">
        <w:rPr>
          <w:vertAlign w:val="subscript"/>
        </w:rPr>
        <w:t>осн</w:t>
      </w:r>
      <w:r w:rsidRPr="00144AEF">
        <w:t>+ГФЗП</w:t>
      </w:r>
      <w:r w:rsidRPr="00144AEF">
        <w:rPr>
          <w:vertAlign w:val="subscript"/>
        </w:rPr>
        <w:t>доп</w:t>
      </w:r>
    </w:p>
    <w:p w:rsidR="00E4717E" w:rsidRPr="00144AEF" w:rsidRDefault="00E4717E" w:rsidP="00144AEF">
      <w:pPr>
        <w:tabs>
          <w:tab w:val="left" w:pos="726"/>
        </w:tabs>
      </w:pPr>
      <w:r w:rsidRPr="00144AEF">
        <w:t>ГФЗП=4800000+960000=5760000тг</w:t>
      </w:r>
    </w:p>
    <w:p w:rsidR="00046D7B" w:rsidRDefault="00046D7B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Предусматриваем</w:t>
      </w:r>
      <w:r w:rsidR="00144AEF" w:rsidRPr="00144AEF">
        <w:t xml:space="preserve"> </w:t>
      </w:r>
      <w:r w:rsidRPr="00144AEF">
        <w:t>премиальные,</w:t>
      </w:r>
      <w:r w:rsidR="00144AEF" w:rsidRPr="00144AEF">
        <w:t xml:space="preserve"> </w:t>
      </w:r>
      <w:r w:rsidRPr="00144AEF">
        <w:t>которые</w:t>
      </w:r>
      <w:r w:rsidR="00144AEF" w:rsidRPr="00144AEF">
        <w:t xml:space="preserve"> </w:t>
      </w:r>
      <w:r w:rsidRPr="00144AEF">
        <w:t>составляют</w:t>
      </w:r>
      <w:r w:rsidR="00144AEF" w:rsidRPr="00144AEF">
        <w:t xml:space="preserve"> </w:t>
      </w:r>
      <w:r w:rsidRPr="00144AEF">
        <w:t>10%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заработной</w:t>
      </w:r>
      <w:r w:rsidR="00144AEF" w:rsidRPr="00144AEF">
        <w:t xml:space="preserve"> </w:t>
      </w:r>
      <w:r w:rsidRPr="00144AEF">
        <w:t>платы</w:t>
      </w:r>
      <w:r w:rsidR="00144AEF" w:rsidRPr="00144AEF">
        <w:t>.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Годовой</w:t>
      </w:r>
      <w:r w:rsidR="00144AEF" w:rsidRPr="00144AEF">
        <w:t xml:space="preserve"> </w:t>
      </w:r>
      <w:r w:rsidRPr="00144AEF">
        <w:t>размер</w:t>
      </w:r>
      <w:r w:rsidR="00144AEF" w:rsidRPr="00144AEF">
        <w:t xml:space="preserve"> </w:t>
      </w:r>
      <w:r w:rsidRPr="00144AEF">
        <w:t>премиальных</w:t>
      </w:r>
      <w:r w:rsidR="00144AEF" w:rsidRPr="00144AEF">
        <w:t xml:space="preserve"> </w:t>
      </w:r>
      <w:r w:rsidRPr="00144AEF">
        <w:t>составит</w:t>
      </w:r>
      <w:r w:rsidR="00144AEF" w:rsidRPr="00144AEF">
        <w:t>: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ГРП=ГФЗП·0,1</w:t>
      </w:r>
    </w:p>
    <w:p w:rsidR="00E4717E" w:rsidRPr="00144AEF" w:rsidRDefault="00E4717E" w:rsidP="00144AEF">
      <w:pPr>
        <w:tabs>
          <w:tab w:val="left" w:pos="726"/>
        </w:tabs>
      </w:pPr>
      <w:r w:rsidRPr="00144AEF">
        <w:t>ГРП=5760000·0,1=576000тг</w:t>
      </w:r>
    </w:p>
    <w:p w:rsidR="00046D7B" w:rsidRDefault="00046D7B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Годовой</w:t>
      </w:r>
      <w:r w:rsidR="00144AEF" w:rsidRPr="00144AEF">
        <w:t xml:space="preserve"> </w:t>
      </w:r>
      <w:r w:rsidRPr="00144AEF">
        <w:t>фонд</w:t>
      </w:r>
      <w:r w:rsidR="00144AEF" w:rsidRPr="00144AEF">
        <w:t xml:space="preserve"> </w:t>
      </w:r>
      <w:r w:rsidRPr="00144AEF">
        <w:t>заработной</w:t>
      </w:r>
      <w:r w:rsidR="00144AEF" w:rsidRPr="00144AEF">
        <w:t xml:space="preserve"> </w:t>
      </w:r>
      <w:r w:rsidRPr="00144AEF">
        <w:t>платы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учетом</w:t>
      </w:r>
      <w:r w:rsidR="00144AEF" w:rsidRPr="00144AEF">
        <w:t xml:space="preserve"> </w:t>
      </w:r>
      <w:r w:rsidRPr="00144AEF">
        <w:t>районного</w:t>
      </w:r>
      <w:r w:rsidR="00144AEF" w:rsidRPr="00144AEF">
        <w:t xml:space="preserve"> </w:t>
      </w:r>
      <w:r w:rsidRPr="00144AEF">
        <w:t>коэффициента</w:t>
      </w:r>
      <w:r w:rsidR="00144AEF" w:rsidRPr="00144AEF">
        <w:t xml:space="preserve"> </w:t>
      </w:r>
      <w:r w:rsidRPr="00144AEF">
        <w:t>составит</w:t>
      </w:r>
      <w:r w:rsidR="00144AEF" w:rsidRPr="00144AEF">
        <w:t>: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ГФЗП</w:t>
      </w:r>
      <w:r w:rsidRPr="00144AEF">
        <w:rPr>
          <w:vertAlign w:val="subscript"/>
        </w:rPr>
        <w:t>рк</w:t>
      </w:r>
      <w:r w:rsidRPr="00144AEF">
        <w:t>=</w:t>
      </w:r>
      <w:r w:rsidR="00144AEF" w:rsidRPr="00144AEF">
        <w:t xml:space="preserve"> </w:t>
      </w:r>
      <w:r w:rsidRPr="00144AEF">
        <w:t>ГФЗП·1,2</w:t>
      </w:r>
    </w:p>
    <w:p w:rsidR="00E4717E" w:rsidRPr="00144AEF" w:rsidRDefault="00E4717E" w:rsidP="00144AEF">
      <w:pPr>
        <w:tabs>
          <w:tab w:val="left" w:pos="726"/>
        </w:tabs>
      </w:pPr>
      <w:r w:rsidRPr="00144AEF">
        <w:t>ГФЗП</w:t>
      </w:r>
      <w:r w:rsidRPr="00144AEF">
        <w:rPr>
          <w:vertAlign w:val="subscript"/>
        </w:rPr>
        <w:t>рк</w:t>
      </w:r>
      <w:r w:rsidRPr="00144AEF">
        <w:t>=</w:t>
      </w:r>
      <w:r w:rsidR="00144AEF" w:rsidRPr="00144AEF">
        <w:t xml:space="preserve"> </w:t>
      </w:r>
      <w:r w:rsidRPr="00144AEF">
        <w:t>5760000·1,2=6912000тг</w:t>
      </w:r>
    </w:p>
    <w:p w:rsidR="00046D7B" w:rsidRDefault="00046D7B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Общий</w:t>
      </w:r>
      <w:r w:rsidR="00144AEF" w:rsidRPr="00144AEF">
        <w:t xml:space="preserve"> </w:t>
      </w:r>
      <w:r w:rsidRPr="00144AEF">
        <w:t>фонд</w:t>
      </w:r>
      <w:r w:rsidR="00144AEF" w:rsidRPr="00144AEF">
        <w:t xml:space="preserve"> </w:t>
      </w:r>
      <w:r w:rsidRPr="00144AEF">
        <w:t>заработной</w:t>
      </w:r>
      <w:r w:rsidR="00144AEF" w:rsidRPr="00144AEF">
        <w:t xml:space="preserve"> </w:t>
      </w:r>
      <w:r w:rsidRPr="00144AEF">
        <w:t>платы</w:t>
      </w:r>
      <w:r w:rsidR="00144AEF" w:rsidRPr="00144AEF">
        <w:t xml:space="preserve"> </w:t>
      </w:r>
      <w:r w:rsidRPr="00144AEF">
        <w:t>составит</w:t>
      </w:r>
      <w:r w:rsidR="00144AEF" w:rsidRPr="00144AEF">
        <w:t>: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ОФЗП=ГРП+ГФЗП</w:t>
      </w:r>
      <w:r w:rsidRPr="00144AEF">
        <w:rPr>
          <w:vertAlign w:val="subscript"/>
        </w:rPr>
        <w:t>рк</w:t>
      </w:r>
      <w:r w:rsidRPr="00144AEF">
        <w:t>=576000+6912000=7488000тг</w:t>
      </w:r>
    </w:p>
    <w:p w:rsidR="00046D7B" w:rsidRDefault="00046D7B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Общий</w:t>
      </w:r>
      <w:r w:rsidR="00144AEF" w:rsidRPr="00144AEF">
        <w:t xml:space="preserve"> </w:t>
      </w:r>
      <w:r w:rsidRPr="00144AEF">
        <w:t>фонд</w:t>
      </w:r>
      <w:r w:rsidR="00144AEF" w:rsidRPr="00144AEF">
        <w:t xml:space="preserve"> </w:t>
      </w:r>
      <w:r w:rsidRPr="00144AEF">
        <w:t>заработной</w:t>
      </w:r>
      <w:r w:rsidR="00144AEF" w:rsidRPr="00144AEF">
        <w:t xml:space="preserve"> </w:t>
      </w:r>
      <w:r w:rsidRPr="00144AEF">
        <w:t>платы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отчислениями</w:t>
      </w:r>
      <w:r w:rsidR="00144AEF" w:rsidRPr="00144AEF">
        <w:t xml:space="preserve"> </w:t>
      </w:r>
      <w:r w:rsidRPr="00144AEF">
        <w:t>составит</w:t>
      </w:r>
      <w:r w:rsidR="00144AEF" w:rsidRPr="00144AEF">
        <w:t>:</w:t>
      </w:r>
    </w:p>
    <w:p w:rsidR="00046D7B" w:rsidRDefault="00046D7B" w:rsidP="00144AEF">
      <w:pPr>
        <w:tabs>
          <w:tab w:val="left" w:pos="726"/>
        </w:tabs>
      </w:pPr>
    </w:p>
    <w:p w:rsidR="00144AEF" w:rsidRDefault="00E4717E" w:rsidP="00144AEF">
      <w:pPr>
        <w:tabs>
          <w:tab w:val="left" w:pos="726"/>
        </w:tabs>
      </w:pPr>
      <w:r w:rsidRPr="00144AEF">
        <w:t>З</w:t>
      </w:r>
      <w:r w:rsidRPr="00144AEF">
        <w:rPr>
          <w:vertAlign w:val="subscript"/>
        </w:rPr>
        <w:t>зп</w:t>
      </w:r>
      <w:r w:rsidRPr="00144AEF">
        <w:t>=</w:t>
      </w:r>
      <w:r w:rsidR="00144AEF">
        <w:t xml:space="preserve"> (</w:t>
      </w:r>
      <w:r w:rsidRPr="00144AEF">
        <w:t>ОФЗП-</w:t>
      </w:r>
      <w:r w:rsidR="00144AEF">
        <w:t xml:space="preserve"> (</w:t>
      </w:r>
      <w:r w:rsidRPr="00144AEF">
        <w:t>Н</w:t>
      </w:r>
      <w:r w:rsidRPr="00144AEF">
        <w:rPr>
          <w:vertAlign w:val="subscript"/>
        </w:rPr>
        <w:t>п</w:t>
      </w:r>
      <w:r w:rsidRPr="00144AEF">
        <w:t>/100%·ОФЗП</w:t>
      </w:r>
      <w:r w:rsidR="00144AEF" w:rsidRPr="00144AEF">
        <w:t xml:space="preserve">)) </w:t>
      </w:r>
      <w:r w:rsidRPr="00144AEF">
        <w:t>·Н</w:t>
      </w:r>
      <w:r w:rsidRPr="00144AEF">
        <w:rPr>
          <w:vertAlign w:val="subscript"/>
        </w:rPr>
        <w:t>е</w:t>
      </w:r>
      <w:r w:rsidRPr="00144AEF">
        <w:t>/100%+ОФЗП=</w:t>
      </w:r>
    </w:p>
    <w:p w:rsidR="00144AEF" w:rsidRPr="00144AEF" w:rsidRDefault="00144AEF" w:rsidP="00144AEF">
      <w:pPr>
        <w:tabs>
          <w:tab w:val="left" w:pos="726"/>
        </w:tabs>
      </w:pPr>
      <w:r>
        <w:t>(</w:t>
      </w:r>
      <w:r w:rsidR="00E4717E" w:rsidRPr="00144AEF">
        <w:t>7488000-</w:t>
      </w:r>
      <w:r>
        <w:t xml:space="preserve"> (</w:t>
      </w:r>
      <w:r w:rsidR="00E4717E" w:rsidRPr="00144AEF">
        <w:t>0,1·7488000</w:t>
      </w:r>
      <w:r w:rsidRPr="00144AEF">
        <w:t xml:space="preserve">)) </w:t>
      </w:r>
      <w:r w:rsidR="00E4717E" w:rsidRPr="00144AEF">
        <w:t>·0,21</w:t>
      </w:r>
      <w:r w:rsidRPr="00144AEF">
        <w:t xml:space="preserve">) </w:t>
      </w:r>
      <w:r w:rsidR="00E4717E" w:rsidRPr="00144AEF">
        <w:t>+7488000=8903232тг</w:t>
      </w:r>
    </w:p>
    <w:p w:rsidR="00046D7B" w:rsidRDefault="00046D7B" w:rsidP="00144AEF">
      <w:pPr>
        <w:tabs>
          <w:tab w:val="left" w:pos="726"/>
        </w:tabs>
        <w:rPr>
          <w:b/>
        </w:rPr>
      </w:pPr>
    </w:p>
    <w:p w:rsidR="00E4717E" w:rsidRPr="00144AEF" w:rsidRDefault="00E4717E" w:rsidP="00046D7B">
      <w:pPr>
        <w:pStyle w:val="1"/>
      </w:pPr>
      <w:bookmarkStart w:id="36" w:name="_Toc291787225"/>
      <w:r w:rsidRPr="00144AEF">
        <w:t>3</w:t>
      </w:r>
      <w:r w:rsidR="00144AEF">
        <w:t>.2.4</w:t>
      </w:r>
      <w:r w:rsidR="00144AEF" w:rsidRPr="00144AEF">
        <w:t xml:space="preserve"> </w:t>
      </w:r>
      <w:r w:rsidRPr="00144AEF">
        <w:t>Расчет</w:t>
      </w:r>
      <w:r w:rsidR="00144AEF" w:rsidRPr="00144AEF">
        <w:t xml:space="preserve"> </w:t>
      </w:r>
      <w:r w:rsidRPr="00144AEF">
        <w:t>итоговых</w:t>
      </w:r>
      <w:r w:rsidR="00144AEF" w:rsidRPr="00144AEF">
        <w:t xml:space="preserve"> </w:t>
      </w:r>
      <w:r w:rsidRPr="00144AEF">
        <w:t>затрат</w:t>
      </w:r>
      <w:bookmarkEnd w:id="36"/>
    </w:p>
    <w:p w:rsidR="00144AEF" w:rsidRPr="00144AEF" w:rsidRDefault="00E4717E" w:rsidP="00144AEF">
      <w:pPr>
        <w:tabs>
          <w:tab w:val="left" w:pos="726"/>
        </w:tabs>
      </w:pPr>
      <w:r w:rsidRPr="00144AEF">
        <w:t>Всего</w:t>
      </w:r>
      <w:r w:rsidR="00144AEF" w:rsidRPr="00144AEF">
        <w:t xml:space="preserve"> </w:t>
      </w:r>
      <w:r w:rsidRPr="00144AEF">
        <w:t>затраты</w:t>
      </w:r>
      <w:r w:rsidR="00144AEF" w:rsidRPr="00144AEF">
        <w:t xml:space="preserve"> </w:t>
      </w:r>
      <w:r w:rsidRPr="00144AEF">
        <w:t>составляют</w:t>
      </w:r>
      <w:r w:rsidR="00144AEF" w:rsidRPr="00144AEF">
        <w:t>: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  <w:rPr>
          <w:vertAlign w:val="subscript"/>
        </w:rPr>
      </w:pPr>
      <w:r w:rsidRPr="00144AEF">
        <w:t>З=К</w:t>
      </w:r>
      <w:r w:rsidRPr="00144AEF">
        <w:rPr>
          <w:vertAlign w:val="subscript"/>
        </w:rPr>
        <w:t>су</w:t>
      </w:r>
      <w:r w:rsidRPr="00144AEF">
        <w:t>+А+З</w:t>
      </w:r>
      <w:r w:rsidRPr="00144AEF">
        <w:rPr>
          <w:vertAlign w:val="subscript"/>
        </w:rPr>
        <w:t>т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р</w:t>
      </w:r>
      <w:r w:rsidRPr="00144AEF">
        <w:t>+З</w:t>
      </w:r>
      <w:r w:rsidRPr="00144AEF">
        <w:rPr>
          <w:vertAlign w:val="subscript"/>
        </w:rPr>
        <w:t>с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о</w:t>
      </w:r>
      <w:r w:rsidRPr="00144AEF">
        <w:t>+З</w:t>
      </w:r>
      <w:r w:rsidRPr="00144AEF">
        <w:rPr>
          <w:vertAlign w:val="subscript"/>
        </w:rPr>
        <w:t>эл</w:t>
      </w:r>
      <w:r w:rsidR="00144AEF" w:rsidRPr="00144AEF">
        <w:rPr>
          <w:vertAlign w:val="subscript"/>
        </w:rPr>
        <w:t xml:space="preserve">. </w:t>
      </w:r>
      <w:r w:rsidRPr="00144AEF">
        <w:rPr>
          <w:vertAlign w:val="subscript"/>
        </w:rPr>
        <w:t>эн</w:t>
      </w:r>
      <w:r w:rsidRPr="00144AEF">
        <w:t>+З</w:t>
      </w:r>
      <w:r w:rsidRPr="00144AEF">
        <w:rPr>
          <w:vertAlign w:val="subscript"/>
        </w:rPr>
        <w:t>зп</w:t>
      </w:r>
    </w:p>
    <w:p w:rsidR="00E4717E" w:rsidRPr="00144AEF" w:rsidRDefault="00E4717E" w:rsidP="00144AEF">
      <w:pPr>
        <w:tabs>
          <w:tab w:val="left" w:pos="726"/>
        </w:tabs>
      </w:pPr>
      <w:r w:rsidRPr="00144AEF">
        <w:t>З=7572306+783342+189308+174163+1371816+8903232=18994167тг</w:t>
      </w:r>
    </w:p>
    <w:p w:rsidR="00046D7B" w:rsidRDefault="00046D7B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Налог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добавочную</w:t>
      </w:r>
      <w:r w:rsidR="00144AEF" w:rsidRPr="00144AEF">
        <w:t xml:space="preserve"> </w:t>
      </w:r>
      <w:r w:rsidRPr="00144AEF">
        <w:t>стоимость</w:t>
      </w:r>
      <w:r w:rsidR="00144AEF">
        <w:t xml:space="preserve"> (</w:t>
      </w:r>
      <w:r w:rsidRPr="00144AEF">
        <w:t>НДС</w:t>
      </w:r>
      <w:r w:rsidR="00144AEF" w:rsidRPr="00144AEF">
        <w:t xml:space="preserve">) </w:t>
      </w:r>
      <w:r w:rsidRPr="00144AEF">
        <w:t>начисляется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размере</w:t>
      </w:r>
      <w:r w:rsidR="00144AEF" w:rsidRPr="00144AEF">
        <w:t xml:space="preserve"> </w:t>
      </w:r>
      <w:r w:rsidRPr="00144AEF">
        <w:t>14%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затрат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составит</w:t>
      </w:r>
      <w:r w:rsidR="00144AEF" w:rsidRPr="00144AEF">
        <w:t>: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З</w:t>
      </w:r>
      <w:r w:rsidRPr="00144AEF">
        <w:rPr>
          <w:vertAlign w:val="subscript"/>
        </w:rPr>
        <w:t>ндс</w:t>
      </w:r>
      <w:r w:rsidRPr="00144AEF">
        <w:t>=З·0,14</w:t>
      </w:r>
    </w:p>
    <w:p w:rsidR="00E4717E" w:rsidRPr="00144AEF" w:rsidRDefault="00E4717E" w:rsidP="00144AEF">
      <w:pPr>
        <w:tabs>
          <w:tab w:val="left" w:pos="726"/>
        </w:tabs>
      </w:pPr>
      <w:r w:rsidRPr="00144AEF">
        <w:t>З</w:t>
      </w:r>
      <w:r w:rsidRPr="00144AEF">
        <w:rPr>
          <w:vertAlign w:val="subscript"/>
        </w:rPr>
        <w:t>ндс</w:t>
      </w:r>
      <w:r w:rsidRPr="00144AEF">
        <w:t>=18994167·0,14=2659183тг</w:t>
      </w:r>
    </w:p>
    <w:p w:rsidR="00046D7B" w:rsidRDefault="00046D7B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Итого</w:t>
      </w:r>
      <w:r w:rsidR="00144AEF" w:rsidRPr="00144AEF">
        <w:t xml:space="preserve"> </w:t>
      </w:r>
      <w:r w:rsidRPr="00144AEF">
        <w:t>затраты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учетом</w:t>
      </w:r>
      <w:r w:rsidR="00144AEF" w:rsidRPr="00144AEF">
        <w:t xml:space="preserve"> </w:t>
      </w:r>
      <w:r w:rsidRPr="00144AEF">
        <w:t>НДС</w:t>
      </w:r>
      <w:r w:rsidR="00144AEF" w:rsidRPr="00144AEF">
        <w:t xml:space="preserve"> </w:t>
      </w:r>
      <w:r w:rsidRPr="00144AEF">
        <w:t>составляют</w:t>
      </w:r>
      <w:r w:rsidR="00144AEF" w:rsidRPr="00144AEF">
        <w:t>: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  <w:rPr>
          <w:vertAlign w:val="subscript"/>
        </w:rPr>
      </w:pPr>
      <w:r w:rsidRPr="00144AEF">
        <w:t>З</w:t>
      </w:r>
      <w:r w:rsidRPr="00144AEF">
        <w:rPr>
          <w:vertAlign w:val="subscript"/>
        </w:rPr>
        <w:t>итг</w:t>
      </w:r>
      <w:r w:rsidRPr="00144AEF">
        <w:t>=З+З</w:t>
      </w:r>
      <w:r w:rsidRPr="00144AEF">
        <w:rPr>
          <w:vertAlign w:val="subscript"/>
        </w:rPr>
        <w:t>ндс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З</w:t>
      </w:r>
      <w:r w:rsidRPr="00144AEF">
        <w:rPr>
          <w:vertAlign w:val="subscript"/>
        </w:rPr>
        <w:t>итг</w:t>
      </w:r>
      <w:r w:rsidRPr="00144AEF">
        <w:t>=18994167+2659183=21653350тг</w:t>
      </w:r>
    </w:p>
    <w:p w:rsidR="00046D7B" w:rsidRDefault="00046D7B" w:rsidP="00144AEF">
      <w:pPr>
        <w:tabs>
          <w:tab w:val="left" w:pos="726"/>
        </w:tabs>
        <w:rPr>
          <w:b/>
        </w:rPr>
      </w:pPr>
    </w:p>
    <w:p w:rsidR="00144AEF" w:rsidRPr="00144AEF" w:rsidRDefault="00E4717E" w:rsidP="00046D7B">
      <w:pPr>
        <w:pStyle w:val="1"/>
      </w:pPr>
      <w:bookmarkStart w:id="37" w:name="_Toc291787226"/>
      <w:r w:rsidRPr="00144AEF">
        <w:t>3</w:t>
      </w:r>
      <w:r w:rsidR="00144AEF">
        <w:t>.3</w:t>
      </w:r>
      <w:r w:rsidR="00144AEF" w:rsidRPr="00144AEF">
        <w:t xml:space="preserve"> </w:t>
      </w:r>
      <w:r w:rsidRPr="00144AEF">
        <w:t>Расчет</w:t>
      </w:r>
      <w:r w:rsidR="00144AEF" w:rsidRPr="00144AEF">
        <w:t xml:space="preserve"> </w:t>
      </w:r>
      <w:r w:rsidRPr="00144AEF">
        <w:t>экономической</w:t>
      </w:r>
      <w:r w:rsidR="00144AEF" w:rsidRPr="00144AEF">
        <w:t xml:space="preserve"> </w:t>
      </w:r>
      <w:r w:rsidRPr="00144AEF">
        <w:t>эффективности</w:t>
      </w:r>
      <w:bookmarkEnd w:id="37"/>
    </w:p>
    <w:p w:rsidR="00144AEF" w:rsidRPr="00144AEF" w:rsidRDefault="00E4717E" w:rsidP="00144AEF">
      <w:pPr>
        <w:tabs>
          <w:tab w:val="left" w:pos="726"/>
        </w:tabs>
      </w:pPr>
      <w:r w:rsidRPr="00144AEF">
        <w:t>Рассчитываем</w:t>
      </w:r>
      <w:r w:rsidR="00144AEF" w:rsidRPr="00144AEF">
        <w:t xml:space="preserve"> </w:t>
      </w:r>
      <w:r w:rsidRPr="00144AEF">
        <w:t>балансовую</w:t>
      </w:r>
      <w:r w:rsidR="00144AEF" w:rsidRPr="00144AEF">
        <w:t xml:space="preserve"> </w:t>
      </w:r>
      <w:r w:rsidRPr="00144AEF">
        <w:t>прибыль,</w:t>
      </w:r>
      <w:r w:rsidR="00144AEF" w:rsidRPr="00144AEF">
        <w:t xml:space="preserve"> </w:t>
      </w:r>
      <w:r w:rsidRPr="00144AEF">
        <w:t>которая</w:t>
      </w:r>
      <w:r w:rsidR="00144AEF" w:rsidRPr="00144AEF">
        <w:t xml:space="preserve"> </w:t>
      </w:r>
      <w:r w:rsidRPr="00144AEF">
        <w:t>определяется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разница</w:t>
      </w:r>
      <w:r w:rsidR="00144AEF" w:rsidRPr="00144AEF">
        <w:t xml:space="preserve"> </w:t>
      </w:r>
      <w:r w:rsidRPr="00144AEF">
        <w:t>между</w:t>
      </w:r>
      <w:r w:rsidR="00144AEF" w:rsidRPr="00144AEF">
        <w:t xml:space="preserve"> </w:t>
      </w:r>
      <w:r w:rsidRPr="00144AEF">
        <w:t>дополнительной</w:t>
      </w:r>
      <w:r w:rsidR="00144AEF" w:rsidRPr="00144AEF">
        <w:t xml:space="preserve"> </w:t>
      </w:r>
      <w:r w:rsidRPr="00144AEF">
        <w:t>прибылью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затратами</w:t>
      </w:r>
      <w:r w:rsidR="00144AEF" w:rsidRPr="00144AEF">
        <w:t>.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П</w:t>
      </w:r>
      <w:r w:rsidRPr="00144AEF">
        <w:rPr>
          <w:vertAlign w:val="subscript"/>
        </w:rPr>
        <w:t>б</w:t>
      </w:r>
      <w:r w:rsidRPr="00144AEF">
        <w:t>=П</w:t>
      </w:r>
      <w:r w:rsidRPr="00144AEF">
        <w:rPr>
          <w:vertAlign w:val="subscript"/>
        </w:rPr>
        <w:t>доп</w:t>
      </w:r>
      <w:r w:rsidRPr="00144AEF">
        <w:t>-З</w:t>
      </w:r>
      <w:r w:rsidRPr="00144AEF">
        <w:rPr>
          <w:vertAlign w:val="subscript"/>
        </w:rPr>
        <w:t>итг</w:t>
      </w:r>
      <w:r w:rsidR="00046D7B">
        <w:rPr>
          <w:vertAlign w:val="subscript"/>
        </w:rPr>
        <w:t xml:space="preserve"> </w:t>
      </w:r>
      <w:r w:rsidRPr="00144AEF">
        <w:t>П</w:t>
      </w:r>
      <w:r w:rsidRPr="00144AEF">
        <w:rPr>
          <w:vertAlign w:val="subscript"/>
        </w:rPr>
        <w:t>б</w:t>
      </w:r>
      <w:r w:rsidRPr="00144AEF">
        <w:t>=23428800-21653350=1775450тг</w:t>
      </w:r>
    </w:p>
    <w:p w:rsidR="00046D7B" w:rsidRDefault="00046D7B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Налог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прибыль</w:t>
      </w:r>
      <w:r w:rsidR="00144AEF" w:rsidRPr="00144AEF">
        <w:t xml:space="preserve"> </w:t>
      </w:r>
      <w:r w:rsidRPr="00144AEF">
        <w:t>начисляется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размере</w:t>
      </w:r>
      <w:r w:rsidR="00144AEF" w:rsidRPr="00144AEF">
        <w:t xml:space="preserve"> </w:t>
      </w:r>
      <w:r w:rsidRPr="00144AEF">
        <w:t>30%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составит</w:t>
      </w:r>
      <w:r w:rsidR="00144AEF" w:rsidRPr="00144AEF">
        <w:t>: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Н</w:t>
      </w:r>
      <w:r w:rsidRPr="00144AEF">
        <w:rPr>
          <w:vertAlign w:val="subscript"/>
        </w:rPr>
        <w:t>п</w:t>
      </w:r>
      <w:r w:rsidRPr="00144AEF">
        <w:t>=П</w:t>
      </w:r>
      <w:r w:rsidRPr="00144AEF">
        <w:rPr>
          <w:vertAlign w:val="subscript"/>
        </w:rPr>
        <w:t>б</w:t>
      </w:r>
      <w:r w:rsidRPr="00144AEF">
        <w:t>·0,3</w:t>
      </w:r>
    </w:p>
    <w:p w:rsidR="00E4717E" w:rsidRPr="00144AEF" w:rsidRDefault="00E4717E" w:rsidP="00144AEF">
      <w:pPr>
        <w:tabs>
          <w:tab w:val="left" w:pos="726"/>
        </w:tabs>
      </w:pPr>
      <w:r w:rsidRPr="00144AEF">
        <w:t>Н</w:t>
      </w:r>
      <w:r w:rsidRPr="00144AEF">
        <w:rPr>
          <w:vertAlign w:val="subscript"/>
        </w:rPr>
        <w:t>п</w:t>
      </w:r>
      <w:r w:rsidRPr="00144AEF">
        <w:t>=1775450·0,3=532635тг</w:t>
      </w:r>
    </w:p>
    <w:p w:rsidR="00046D7B" w:rsidRDefault="00046D7B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Остаточная</w:t>
      </w:r>
      <w:r w:rsidR="00144AEF" w:rsidRPr="00144AEF">
        <w:t xml:space="preserve"> </w:t>
      </w:r>
      <w:r w:rsidRPr="00144AEF">
        <w:t>прибыль,</w:t>
      </w:r>
      <w:r w:rsidR="00144AEF" w:rsidRPr="00144AEF">
        <w:t xml:space="preserve"> </w:t>
      </w:r>
      <w:r w:rsidRPr="00144AEF">
        <w:t>которая</w:t>
      </w:r>
      <w:r w:rsidR="00144AEF" w:rsidRPr="00144AEF">
        <w:t xml:space="preserve"> </w:t>
      </w:r>
      <w:r w:rsidRPr="00144AEF">
        <w:t>есть</w:t>
      </w:r>
      <w:r w:rsidR="00144AEF" w:rsidRPr="00144AEF">
        <w:t xml:space="preserve"> </w:t>
      </w:r>
      <w:r w:rsidRPr="00144AEF">
        <w:t>разница</w:t>
      </w:r>
      <w:r w:rsidR="00144AEF" w:rsidRPr="00144AEF">
        <w:t xml:space="preserve"> </w:t>
      </w:r>
      <w:r w:rsidRPr="00144AEF">
        <w:t>между</w:t>
      </w:r>
      <w:r w:rsidR="00144AEF" w:rsidRPr="00144AEF">
        <w:t xml:space="preserve"> </w:t>
      </w:r>
      <w:r w:rsidRPr="00144AEF">
        <w:t>балансовой</w:t>
      </w:r>
      <w:r w:rsidR="00144AEF" w:rsidRPr="00144AEF">
        <w:t xml:space="preserve"> </w:t>
      </w:r>
      <w:r w:rsidRPr="00144AEF">
        <w:t>прибылью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налогом</w:t>
      </w:r>
      <w:r w:rsidR="00144AEF" w:rsidRPr="00144AEF">
        <w:t xml:space="preserve"> </w:t>
      </w:r>
      <w:r w:rsidRPr="00144AEF">
        <w:t>составит</w:t>
      </w:r>
      <w:r w:rsidR="00144AEF" w:rsidRPr="00144AEF">
        <w:t>: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  <w:rPr>
          <w:vertAlign w:val="subscript"/>
        </w:rPr>
      </w:pPr>
      <w:r w:rsidRPr="00144AEF">
        <w:t>П</w:t>
      </w:r>
      <w:r w:rsidRPr="00144AEF">
        <w:rPr>
          <w:vertAlign w:val="subscript"/>
        </w:rPr>
        <w:t>ост</w:t>
      </w:r>
      <w:r w:rsidRPr="00144AEF">
        <w:t>=П</w:t>
      </w:r>
      <w:r w:rsidRPr="00144AEF">
        <w:rPr>
          <w:vertAlign w:val="subscript"/>
        </w:rPr>
        <w:t>б</w:t>
      </w:r>
      <w:r w:rsidRPr="00144AEF">
        <w:t>-Н</w:t>
      </w:r>
      <w:r w:rsidRPr="00144AEF">
        <w:rPr>
          <w:vertAlign w:val="subscript"/>
        </w:rPr>
        <w:t>п</w:t>
      </w:r>
    </w:p>
    <w:p w:rsidR="00144AEF" w:rsidRPr="00144AEF" w:rsidRDefault="00E4717E" w:rsidP="00144AEF">
      <w:pPr>
        <w:tabs>
          <w:tab w:val="left" w:pos="726"/>
        </w:tabs>
      </w:pPr>
      <w:r w:rsidRPr="00144AEF">
        <w:t>П</w:t>
      </w:r>
      <w:r w:rsidRPr="00144AEF">
        <w:rPr>
          <w:vertAlign w:val="subscript"/>
        </w:rPr>
        <w:t>ост</w:t>
      </w:r>
      <w:r w:rsidRPr="00144AEF">
        <w:t>=1775450-532635=1242815тг</w:t>
      </w:r>
    </w:p>
    <w:p w:rsidR="00046D7B" w:rsidRDefault="00046D7B" w:rsidP="00144AEF">
      <w:pPr>
        <w:tabs>
          <w:tab w:val="left" w:pos="726"/>
        </w:tabs>
      </w:pPr>
    </w:p>
    <w:p w:rsidR="00144AEF" w:rsidRPr="00144AEF" w:rsidRDefault="00E4717E" w:rsidP="00144AEF">
      <w:pPr>
        <w:tabs>
          <w:tab w:val="left" w:pos="726"/>
        </w:tabs>
      </w:pPr>
      <w:r w:rsidRPr="00144AEF">
        <w:t>Срок</w:t>
      </w:r>
      <w:r w:rsidR="00144AEF" w:rsidRPr="00144AEF">
        <w:t xml:space="preserve"> </w:t>
      </w:r>
      <w:r w:rsidRPr="00144AEF">
        <w:t>окупаемости</w:t>
      </w:r>
      <w:r w:rsidR="00144AEF" w:rsidRPr="00144AEF">
        <w:t xml:space="preserve"> </w:t>
      </w:r>
      <w:r w:rsidRPr="00144AEF">
        <w:t>рассчитываем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формуле</w:t>
      </w:r>
      <w:r w:rsidR="00144AEF" w:rsidRPr="00144AEF">
        <w:t>:</w:t>
      </w:r>
    </w:p>
    <w:p w:rsidR="00046D7B" w:rsidRDefault="00046D7B" w:rsidP="00144AEF">
      <w:pPr>
        <w:tabs>
          <w:tab w:val="left" w:pos="726"/>
        </w:tabs>
      </w:pPr>
    </w:p>
    <w:p w:rsidR="00E4717E" w:rsidRPr="00144AEF" w:rsidRDefault="00E4717E" w:rsidP="00144AEF">
      <w:pPr>
        <w:tabs>
          <w:tab w:val="left" w:pos="726"/>
        </w:tabs>
      </w:pPr>
      <w:r w:rsidRPr="00144AEF">
        <w:t>Т</w:t>
      </w:r>
      <w:r w:rsidRPr="00144AEF">
        <w:rPr>
          <w:vertAlign w:val="subscript"/>
        </w:rPr>
        <w:t>окуп</w:t>
      </w:r>
      <w:r w:rsidRPr="00144AEF">
        <w:t>=К</w:t>
      </w:r>
      <w:r w:rsidRPr="00144AEF">
        <w:rPr>
          <w:vertAlign w:val="subscript"/>
        </w:rPr>
        <w:t>об</w:t>
      </w:r>
      <w:r w:rsidRPr="00144AEF">
        <w:t>/П</w:t>
      </w:r>
      <w:r w:rsidRPr="00144AEF">
        <w:rPr>
          <w:vertAlign w:val="subscript"/>
        </w:rPr>
        <w:t>ост</w:t>
      </w:r>
    </w:p>
    <w:p w:rsidR="00E4717E" w:rsidRPr="00144AEF" w:rsidRDefault="00E4717E" w:rsidP="00144AEF">
      <w:pPr>
        <w:tabs>
          <w:tab w:val="left" w:pos="726"/>
        </w:tabs>
      </w:pPr>
      <w:r w:rsidRPr="00144AEF">
        <w:t>Т</w:t>
      </w:r>
      <w:r w:rsidRPr="00144AEF">
        <w:rPr>
          <w:vertAlign w:val="subscript"/>
        </w:rPr>
        <w:t>окуп</w:t>
      </w:r>
      <w:r w:rsidRPr="00144AEF">
        <w:t>=5222280/1242815=4,2</w:t>
      </w:r>
      <w:r w:rsidR="00144AEF" w:rsidRPr="00144AEF">
        <w:t xml:space="preserve"> </w:t>
      </w:r>
      <w:r w:rsidRPr="00144AEF">
        <w:t>г</w:t>
      </w:r>
    </w:p>
    <w:p w:rsidR="00046D7B" w:rsidRDefault="00046D7B" w:rsidP="00144AEF">
      <w:pPr>
        <w:tabs>
          <w:tab w:val="left" w:pos="726"/>
        </w:tabs>
      </w:pPr>
    </w:p>
    <w:p w:rsidR="00144AEF" w:rsidRDefault="00E4717E" w:rsidP="00144AEF">
      <w:pPr>
        <w:tabs>
          <w:tab w:val="left" w:pos="726"/>
        </w:tabs>
      </w:pPr>
      <w:r w:rsidRPr="00144AEF">
        <w:t>Отсюда</w:t>
      </w:r>
      <w:r w:rsidR="00144AEF" w:rsidRPr="00144AEF">
        <w:t xml:space="preserve"> </w:t>
      </w:r>
      <w:r w:rsidRPr="00144AEF">
        <w:t>следует,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внедрение</w:t>
      </w:r>
      <w:r w:rsidR="00144AEF" w:rsidRPr="00144AEF">
        <w:t xml:space="preserve"> </w:t>
      </w:r>
      <w:r w:rsidRPr="00144AEF">
        <w:t>автоматизированной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технологическим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</w:t>
      </w:r>
      <w:r w:rsidR="00144AEF" w:rsidRPr="00144AEF">
        <w:t xml:space="preserve"> </w:t>
      </w:r>
      <w:r w:rsidRPr="00144AEF">
        <w:t>окупается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4</w:t>
      </w:r>
      <w:r w:rsidR="00144AEF" w:rsidRPr="00144AEF">
        <w:t xml:space="preserve"> </w:t>
      </w:r>
      <w:r w:rsidRPr="00144AEF">
        <w:t>года</w:t>
      </w:r>
      <w:r w:rsidR="00144AEF" w:rsidRPr="00144AEF">
        <w:t xml:space="preserve"> </w:t>
      </w:r>
      <w:r w:rsidRPr="00144AEF">
        <w:t>2,5</w:t>
      </w:r>
      <w:r w:rsidR="00144AEF" w:rsidRPr="00144AEF">
        <w:t xml:space="preserve"> </w:t>
      </w:r>
      <w:r w:rsidRPr="00144AEF">
        <w:t>месяцев</w:t>
      </w:r>
      <w:r w:rsidR="00144AEF" w:rsidRPr="00144AEF">
        <w:t xml:space="preserve"> </w:t>
      </w:r>
      <w:r w:rsidRPr="00144AEF">
        <w:t>эксплуатации,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позволяет</w:t>
      </w:r>
      <w:r w:rsidR="00144AEF" w:rsidRPr="00144AEF">
        <w:t xml:space="preserve"> </w:t>
      </w:r>
      <w:r w:rsidRPr="00144AEF">
        <w:t>сделать</w:t>
      </w:r>
      <w:r w:rsidR="00144AEF" w:rsidRPr="00144AEF">
        <w:t xml:space="preserve"> </w:t>
      </w:r>
      <w:r w:rsidRPr="00144AEF">
        <w:t>вывод</w:t>
      </w:r>
      <w:r w:rsidR="00144AEF" w:rsidRPr="00144AEF">
        <w:t xml:space="preserve"> </w:t>
      </w:r>
      <w:r w:rsidRPr="00144AEF">
        <w:t>об</w:t>
      </w:r>
      <w:r w:rsidR="00144AEF" w:rsidRPr="00144AEF">
        <w:t xml:space="preserve"> </w:t>
      </w:r>
      <w:r w:rsidRPr="00144AEF">
        <w:t>эффективности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рациональности</w:t>
      </w:r>
      <w:r w:rsidR="00144AEF" w:rsidRPr="00144AEF">
        <w:t xml:space="preserve"> </w:t>
      </w:r>
      <w:r w:rsidRPr="00144AEF">
        <w:t>системы</w:t>
      </w:r>
      <w:r w:rsidR="00144AEF" w:rsidRPr="00144AEF">
        <w:t>.</w:t>
      </w:r>
    </w:p>
    <w:p w:rsidR="00144AEF" w:rsidRDefault="00046D7B" w:rsidP="00046D7B">
      <w:pPr>
        <w:pStyle w:val="1"/>
      </w:pPr>
      <w:r>
        <w:br w:type="page"/>
      </w:r>
      <w:bookmarkStart w:id="38" w:name="_Toc291787227"/>
      <w:r w:rsidRPr="00144AEF">
        <w:t>4. Охрана труда</w:t>
      </w:r>
      <w:bookmarkEnd w:id="38"/>
    </w:p>
    <w:p w:rsidR="00046D7B" w:rsidRPr="00046D7B" w:rsidRDefault="00046D7B" w:rsidP="00046D7B">
      <w:pPr>
        <w:rPr>
          <w:lang w:eastAsia="en-US"/>
        </w:rPr>
      </w:pPr>
    </w:p>
    <w:p w:rsidR="00924C01" w:rsidRDefault="00924C01" w:rsidP="00046D7B">
      <w:pPr>
        <w:pStyle w:val="1"/>
      </w:pPr>
      <w:bookmarkStart w:id="39" w:name="_Toc291787228"/>
      <w:r w:rsidRPr="00144AEF">
        <w:t>4</w:t>
      </w:r>
      <w:r w:rsidR="00144AEF">
        <w:t>.1</w:t>
      </w:r>
      <w:r w:rsidR="00144AEF" w:rsidRPr="00144AEF">
        <w:t xml:space="preserve"> </w:t>
      </w:r>
      <w:r w:rsidRPr="00144AEF">
        <w:t>Организационные</w:t>
      </w:r>
      <w:r w:rsidR="00144AEF" w:rsidRPr="00144AEF">
        <w:t xml:space="preserve"> </w:t>
      </w:r>
      <w:r w:rsidRPr="00144AEF">
        <w:t>вопросы</w:t>
      </w:r>
      <w:r w:rsidR="00144AEF" w:rsidRPr="00144AEF">
        <w:t xml:space="preserve"> </w:t>
      </w:r>
      <w:r w:rsidRPr="00144AEF">
        <w:t>охраны</w:t>
      </w:r>
      <w:r w:rsidR="00144AEF" w:rsidRPr="00144AEF">
        <w:t xml:space="preserve"> </w:t>
      </w:r>
      <w:r w:rsidRPr="00144AEF">
        <w:t>труда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производстве</w:t>
      </w:r>
      <w:bookmarkEnd w:id="39"/>
    </w:p>
    <w:p w:rsidR="00046D7B" w:rsidRPr="00046D7B" w:rsidRDefault="00046D7B" w:rsidP="00046D7B">
      <w:pPr>
        <w:rPr>
          <w:lang w:eastAsia="en-US"/>
        </w:rPr>
      </w:pPr>
    </w:p>
    <w:p w:rsidR="00144AEF" w:rsidRPr="00144AEF" w:rsidRDefault="00924C01" w:rsidP="00144AEF">
      <w:pPr>
        <w:shd w:val="clear" w:color="auto" w:fill="FFFFFF"/>
        <w:tabs>
          <w:tab w:val="left" w:pos="726"/>
        </w:tabs>
      </w:pPr>
      <w:r w:rsidRPr="00144AEF">
        <w:t>Законодательство</w:t>
      </w:r>
      <w:r w:rsidR="00144AEF" w:rsidRPr="00144AEF">
        <w:t xml:space="preserve"> </w:t>
      </w:r>
      <w:r w:rsidRPr="00144AEF">
        <w:t>Республики</w:t>
      </w:r>
      <w:r w:rsidR="00144AEF" w:rsidRPr="00144AEF">
        <w:t xml:space="preserve"> </w:t>
      </w:r>
      <w:r w:rsidRPr="00144AEF">
        <w:t>Казахстан</w:t>
      </w:r>
      <w:r w:rsidR="00144AEF" w:rsidRPr="00144AEF">
        <w:t xml:space="preserve"> </w:t>
      </w:r>
      <w:r w:rsidRPr="00144AEF">
        <w:t>о</w:t>
      </w:r>
      <w:r w:rsidR="00144AEF" w:rsidRPr="00144AEF">
        <w:t xml:space="preserve"> </w:t>
      </w:r>
      <w:r w:rsidRPr="00144AEF">
        <w:t>безопасности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охране</w:t>
      </w:r>
      <w:r w:rsidR="00144AEF" w:rsidRPr="00144AEF">
        <w:t xml:space="preserve"> </w:t>
      </w:r>
      <w:r w:rsidRPr="00144AEF">
        <w:t>труда</w:t>
      </w:r>
      <w:r w:rsidR="00144AEF" w:rsidRPr="00144AEF">
        <w:t xml:space="preserve"> </w:t>
      </w:r>
      <w:r w:rsidRPr="00144AEF">
        <w:t>основывается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Конституции</w:t>
      </w:r>
      <w:r w:rsidR="00144AEF" w:rsidRPr="00144AEF">
        <w:t xml:space="preserve"> </w:t>
      </w:r>
      <w:r w:rsidRPr="00144AEF">
        <w:t>РК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состоит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закона</w:t>
      </w:r>
      <w:r w:rsidR="00144AEF" w:rsidRPr="00144AEF">
        <w:t xml:space="preserve"> </w:t>
      </w:r>
      <w:r w:rsidRPr="00144AEF">
        <w:t>РК</w:t>
      </w:r>
      <w:r w:rsidR="00144AEF">
        <w:t xml:space="preserve"> "</w:t>
      </w:r>
      <w:r w:rsidRPr="00144AEF">
        <w:t>О</w:t>
      </w:r>
      <w:r w:rsidR="00144AEF" w:rsidRPr="00144AEF">
        <w:t xml:space="preserve"> </w:t>
      </w:r>
      <w:r w:rsidRPr="00144AEF">
        <w:t>безопасности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охране</w:t>
      </w:r>
      <w:r w:rsidR="00144AEF" w:rsidRPr="00144AEF">
        <w:t xml:space="preserve"> </w:t>
      </w:r>
      <w:r w:rsidRPr="00144AEF">
        <w:t>труда</w:t>
      </w:r>
      <w:r w:rsidR="00144AEF">
        <w:t xml:space="preserve">" </w:t>
      </w:r>
      <w:r w:rsidRPr="00144AEF">
        <w:t>и</w:t>
      </w:r>
      <w:r w:rsidR="00144AEF" w:rsidRPr="00144AEF">
        <w:t xml:space="preserve"> </w:t>
      </w:r>
      <w:r w:rsidRPr="00144AEF">
        <w:t>иных</w:t>
      </w:r>
      <w:r w:rsidR="00144AEF" w:rsidRPr="00144AEF">
        <w:t xml:space="preserve"> </w:t>
      </w:r>
      <w:r w:rsidRPr="00144AEF">
        <w:t>нормативных</w:t>
      </w:r>
      <w:r w:rsidR="00144AEF" w:rsidRPr="00144AEF">
        <w:t xml:space="preserve"> </w:t>
      </w:r>
      <w:r w:rsidRPr="00144AEF">
        <w:t>правовых</w:t>
      </w:r>
      <w:r w:rsidR="00144AEF" w:rsidRPr="00144AEF">
        <w:t xml:space="preserve"> </w:t>
      </w:r>
      <w:r w:rsidRPr="00144AEF">
        <w:t>актов</w:t>
      </w:r>
      <w:r w:rsidR="00144AEF" w:rsidRPr="00144AEF">
        <w:t xml:space="preserve"> </w:t>
      </w:r>
      <w:r w:rsidRPr="00144AEF">
        <w:t>РК</w:t>
      </w:r>
      <w:r w:rsidR="00144AEF" w:rsidRPr="00144AEF">
        <w:t>.</w:t>
      </w:r>
    </w:p>
    <w:p w:rsidR="00144AEF" w:rsidRPr="00144AEF" w:rsidRDefault="00924C01" w:rsidP="00144AEF">
      <w:pPr>
        <w:shd w:val="clear" w:color="auto" w:fill="FFFFFF"/>
        <w:tabs>
          <w:tab w:val="left" w:pos="726"/>
        </w:tabs>
      </w:pPr>
      <w:r w:rsidRPr="00144AEF">
        <w:t>Конституция</w:t>
      </w:r>
      <w:r w:rsidR="00144AEF" w:rsidRPr="00144AEF">
        <w:t xml:space="preserve"> </w:t>
      </w:r>
      <w:r w:rsidRPr="00144AEF">
        <w:t>РК</w:t>
      </w:r>
      <w:r w:rsidR="00144AEF" w:rsidRPr="00144AEF">
        <w:t xml:space="preserve"> [</w:t>
      </w:r>
      <w:r w:rsidR="002757EC" w:rsidRPr="00144AEF">
        <w:t>17</w:t>
      </w:r>
      <w:r w:rsidR="00144AEF" w:rsidRPr="00144AEF">
        <w:t xml:space="preserve">] </w:t>
      </w:r>
      <w:r w:rsidRPr="00144AEF">
        <w:t>определяет</w:t>
      </w:r>
      <w:r w:rsidR="00144AEF" w:rsidRPr="00144AEF">
        <w:t xml:space="preserve"> </w:t>
      </w:r>
      <w:r w:rsidRPr="00144AEF">
        <w:t>основные</w:t>
      </w:r>
      <w:r w:rsidR="00144AEF" w:rsidRPr="00144AEF">
        <w:t xml:space="preserve"> </w:t>
      </w:r>
      <w:r w:rsidRPr="00144AEF">
        <w:t>права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свободы</w:t>
      </w:r>
      <w:r w:rsidR="00144AEF" w:rsidRPr="00144AEF">
        <w:t xml:space="preserve"> </w:t>
      </w:r>
      <w:r w:rsidRPr="00144AEF">
        <w:t>граждан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политической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социально-экономической</w:t>
      </w:r>
      <w:r w:rsidR="00144AEF" w:rsidRPr="00144AEF">
        <w:t xml:space="preserve"> </w:t>
      </w:r>
      <w:r w:rsidRPr="00144AEF">
        <w:t>жизни</w:t>
      </w:r>
      <w:r w:rsidR="00144AEF" w:rsidRPr="00144AEF">
        <w:t xml:space="preserve"> </w:t>
      </w:r>
      <w:r w:rsidRPr="00144AEF">
        <w:t>общества,</w:t>
      </w:r>
      <w:r w:rsidR="00144AEF" w:rsidRPr="00144AEF">
        <w:t xml:space="preserve"> </w:t>
      </w:r>
      <w:r w:rsidRPr="00144AEF">
        <w:t>служит</w:t>
      </w:r>
      <w:r w:rsidR="00144AEF" w:rsidRPr="00144AEF">
        <w:t xml:space="preserve"> </w:t>
      </w:r>
      <w:r w:rsidRPr="00144AEF">
        <w:t>основой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разработки</w:t>
      </w:r>
      <w:r w:rsidR="00144AEF" w:rsidRPr="00144AEF">
        <w:t xml:space="preserve"> </w:t>
      </w:r>
      <w:r w:rsidRPr="00144AEF">
        <w:t>законодательных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нормативных</w:t>
      </w:r>
      <w:r w:rsidR="00144AEF" w:rsidRPr="00144AEF">
        <w:t xml:space="preserve"> </w:t>
      </w:r>
      <w:r w:rsidRPr="00144AEF">
        <w:t>актов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Конституции</w:t>
      </w:r>
      <w:r w:rsidR="00144AEF" w:rsidRPr="00144AEF">
        <w:t xml:space="preserve"> </w:t>
      </w:r>
      <w:r w:rsidRPr="00144AEF">
        <w:t>РК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статье</w:t>
      </w:r>
      <w:r w:rsidR="00144AEF" w:rsidRPr="00144AEF">
        <w:t xml:space="preserve"> </w:t>
      </w:r>
      <w:r w:rsidRPr="00144AEF">
        <w:t>24</w:t>
      </w:r>
      <w:r w:rsidR="00144AEF" w:rsidRPr="00144AEF">
        <w:t xml:space="preserve"> </w:t>
      </w:r>
      <w:r w:rsidRPr="00144AEF">
        <w:t>записано</w:t>
      </w:r>
      <w:r w:rsidR="00144AEF" w:rsidRPr="00144AEF">
        <w:t>:</w:t>
      </w:r>
    </w:p>
    <w:p w:rsidR="00144AEF" w:rsidRPr="00144AEF" w:rsidRDefault="00924C01" w:rsidP="00144AEF">
      <w:pPr>
        <w:shd w:val="clear" w:color="auto" w:fill="FFFFFF"/>
        <w:tabs>
          <w:tab w:val="left" w:pos="726"/>
        </w:tabs>
      </w:pPr>
      <w:r w:rsidRPr="00144AEF">
        <w:t>1</w:t>
      </w:r>
      <w:r w:rsidR="00144AEF" w:rsidRPr="00144AEF">
        <w:t xml:space="preserve">. </w:t>
      </w:r>
      <w:r w:rsidRPr="00144AEF">
        <w:t>Каждый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право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свободу</w:t>
      </w:r>
      <w:r w:rsidR="00144AEF" w:rsidRPr="00144AEF">
        <w:t xml:space="preserve"> </w:t>
      </w:r>
      <w:r w:rsidRPr="00144AEF">
        <w:t>труда,</w:t>
      </w:r>
      <w:r w:rsidR="00144AEF" w:rsidRPr="00144AEF">
        <w:t xml:space="preserve"> </w:t>
      </w:r>
      <w:r w:rsidRPr="00144AEF">
        <w:t>свободный</w:t>
      </w:r>
      <w:r w:rsidR="00144AEF" w:rsidRPr="00144AEF">
        <w:t xml:space="preserve"> </w:t>
      </w:r>
      <w:r w:rsidRPr="00144AEF">
        <w:t>выбор</w:t>
      </w:r>
      <w:r w:rsidR="00144AEF" w:rsidRPr="00144AEF">
        <w:t xml:space="preserve"> </w:t>
      </w:r>
      <w:r w:rsidRPr="00144AEF">
        <w:t>рода</w:t>
      </w:r>
      <w:r w:rsidR="00144AEF" w:rsidRPr="00144AEF">
        <w:t xml:space="preserve"> </w:t>
      </w:r>
      <w:r w:rsidRPr="00144AEF">
        <w:t>деятельности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профессии</w:t>
      </w:r>
      <w:r w:rsidR="00144AEF" w:rsidRPr="00144AEF">
        <w:t xml:space="preserve">. </w:t>
      </w:r>
      <w:r w:rsidRPr="00144AEF">
        <w:t>Принудительный</w:t>
      </w:r>
      <w:r w:rsidR="00144AEF" w:rsidRPr="00144AEF">
        <w:t xml:space="preserve"> </w:t>
      </w:r>
      <w:r w:rsidRPr="00144AEF">
        <w:t>труд</w:t>
      </w:r>
      <w:r w:rsidR="00144AEF" w:rsidRPr="00144AEF">
        <w:t xml:space="preserve"> </w:t>
      </w:r>
      <w:r w:rsidRPr="00144AEF">
        <w:t>допускается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приговору</w:t>
      </w:r>
      <w:r w:rsidR="00144AEF" w:rsidRPr="00144AEF">
        <w:t xml:space="preserve"> </w:t>
      </w:r>
      <w:r w:rsidRPr="00144AEF">
        <w:t>суда</w:t>
      </w:r>
      <w:r w:rsidR="00144AEF" w:rsidRPr="00144AEF">
        <w:t xml:space="preserve"> </w:t>
      </w:r>
      <w:r w:rsidRPr="00144AEF">
        <w:t>либо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условиях</w:t>
      </w:r>
      <w:r w:rsidR="00144AEF" w:rsidRPr="00144AEF">
        <w:t xml:space="preserve"> </w:t>
      </w:r>
      <w:r w:rsidRPr="00144AEF">
        <w:t>чрезвычайного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военного</w:t>
      </w:r>
      <w:r w:rsidR="00144AEF" w:rsidRPr="00144AEF">
        <w:t xml:space="preserve"> </w:t>
      </w:r>
      <w:r w:rsidRPr="00144AEF">
        <w:t>положения</w:t>
      </w:r>
      <w:r w:rsidR="00144AEF" w:rsidRPr="00144AEF">
        <w:t>.</w:t>
      </w:r>
    </w:p>
    <w:p w:rsidR="00144AEF" w:rsidRPr="00144AEF" w:rsidRDefault="00924C01" w:rsidP="00144AEF">
      <w:pPr>
        <w:shd w:val="clear" w:color="auto" w:fill="FFFFFF"/>
        <w:tabs>
          <w:tab w:val="left" w:pos="726"/>
        </w:tabs>
      </w:pPr>
      <w:r w:rsidRPr="00144AEF">
        <w:t>2</w:t>
      </w:r>
      <w:r w:rsidR="00144AEF" w:rsidRPr="00144AEF">
        <w:t xml:space="preserve">. </w:t>
      </w:r>
      <w:r w:rsidRPr="00144AEF">
        <w:t>Каждый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право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условия</w:t>
      </w:r>
      <w:r w:rsidR="00144AEF" w:rsidRPr="00144AEF">
        <w:t xml:space="preserve"> </w:t>
      </w:r>
      <w:r w:rsidRPr="00144AEF">
        <w:t>труда,</w:t>
      </w:r>
      <w:r w:rsidR="00144AEF" w:rsidRPr="00144AEF">
        <w:t xml:space="preserve"> </w:t>
      </w:r>
      <w:r w:rsidRPr="00144AEF">
        <w:t>отвечающие</w:t>
      </w:r>
      <w:r w:rsidR="00144AEF" w:rsidRPr="00144AEF">
        <w:t xml:space="preserve"> </w:t>
      </w:r>
      <w:r w:rsidRPr="00144AEF">
        <w:t>требованиям</w:t>
      </w:r>
      <w:r w:rsidR="00144AEF" w:rsidRPr="00144AEF">
        <w:t xml:space="preserve"> </w:t>
      </w:r>
      <w:r w:rsidRPr="00144AEF">
        <w:t>безопасности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гигиены,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вознаграждение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труд</w:t>
      </w:r>
      <w:r w:rsidR="00144AEF" w:rsidRPr="00144AEF">
        <w:t xml:space="preserve"> </w:t>
      </w:r>
      <w:r w:rsidRPr="00144AEF">
        <w:t>без</w:t>
      </w:r>
      <w:r w:rsidR="00144AEF" w:rsidRPr="00144AEF">
        <w:t xml:space="preserve"> </w:t>
      </w:r>
      <w:r w:rsidRPr="00144AEF">
        <w:t>какой-либо</w:t>
      </w:r>
      <w:r w:rsidR="00144AEF" w:rsidRPr="00144AEF">
        <w:t xml:space="preserve"> </w:t>
      </w:r>
      <w:r w:rsidRPr="00144AEF">
        <w:t>дискриминации,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социальную</w:t>
      </w:r>
      <w:r w:rsidR="00144AEF" w:rsidRPr="00144AEF">
        <w:t xml:space="preserve"> </w:t>
      </w:r>
      <w:r w:rsidRPr="00144AEF">
        <w:t>защиту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безработицы</w:t>
      </w:r>
      <w:r w:rsidR="00144AEF" w:rsidRPr="00144AEF">
        <w:t>.</w:t>
      </w:r>
    </w:p>
    <w:p w:rsidR="00144AEF" w:rsidRPr="00144AEF" w:rsidRDefault="00924C01" w:rsidP="00144AEF">
      <w:pPr>
        <w:shd w:val="clear" w:color="auto" w:fill="FFFFFF"/>
        <w:tabs>
          <w:tab w:val="left" w:pos="726"/>
        </w:tabs>
      </w:pPr>
      <w:r w:rsidRPr="00144AEF">
        <w:t>3</w:t>
      </w:r>
      <w:r w:rsidR="00144AEF" w:rsidRPr="00144AEF">
        <w:t xml:space="preserve">. </w:t>
      </w:r>
      <w:r w:rsidRPr="00144AEF">
        <w:t>Признаётся</w:t>
      </w:r>
      <w:r w:rsidR="00144AEF" w:rsidRPr="00144AEF">
        <w:t xml:space="preserve"> </w:t>
      </w:r>
      <w:r w:rsidRPr="00144AEF">
        <w:t>право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индивидуальные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коллективные</w:t>
      </w:r>
      <w:r w:rsidR="00144AEF" w:rsidRPr="00144AEF">
        <w:t xml:space="preserve"> </w:t>
      </w:r>
      <w:r w:rsidRPr="00144AEF">
        <w:t>трудовые</w:t>
      </w:r>
      <w:r w:rsidR="00144AEF" w:rsidRPr="00144AEF">
        <w:t xml:space="preserve"> </w:t>
      </w:r>
      <w:r w:rsidRPr="00144AEF">
        <w:t>споры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использованием</w:t>
      </w:r>
      <w:r w:rsidR="00144AEF" w:rsidRPr="00144AEF">
        <w:t xml:space="preserve"> </w:t>
      </w:r>
      <w:r w:rsidRPr="00144AEF">
        <w:t>установленных</w:t>
      </w:r>
      <w:r w:rsidR="00144AEF" w:rsidRPr="00144AEF">
        <w:t xml:space="preserve"> </w:t>
      </w:r>
      <w:r w:rsidRPr="00144AEF">
        <w:t>законом</w:t>
      </w:r>
      <w:r w:rsidR="00144AEF" w:rsidRPr="00144AEF">
        <w:t xml:space="preserve"> </w:t>
      </w:r>
      <w:r w:rsidRPr="00144AEF">
        <w:t>способов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 </w:t>
      </w:r>
      <w:r w:rsidRPr="00144AEF">
        <w:t>разрешения,</w:t>
      </w:r>
      <w:r w:rsidR="00144AEF" w:rsidRPr="00144AEF">
        <w:t xml:space="preserve"> </w:t>
      </w:r>
      <w:r w:rsidRPr="00144AEF">
        <w:t>включая</w:t>
      </w:r>
      <w:r w:rsidR="00144AEF" w:rsidRPr="00144AEF">
        <w:t xml:space="preserve"> </w:t>
      </w:r>
      <w:r w:rsidRPr="00144AEF">
        <w:t>право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забастовку</w:t>
      </w:r>
      <w:r w:rsidR="00144AEF" w:rsidRPr="00144AEF">
        <w:t>.</w:t>
      </w:r>
    </w:p>
    <w:p w:rsidR="00144AEF" w:rsidRPr="00144AEF" w:rsidRDefault="00924C01" w:rsidP="00144AEF">
      <w:pPr>
        <w:shd w:val="clear" w:color="auto" w:fill="FFFFFF"/>
        <w:tabs>
          <w:tab w:val="left" w:pos="726"/>
        </w:tabs>
      </w:pPr>
      <w:r w:rsidRPr="00144AEF">
        <w:t>4</w:t>
      </w:r>
      <w:r w:rsidR="00144AEF" w:rsidRPr="00144AEF">
        <w:t xml:space="preserve">. </w:t>
      </w:r>
      <w:r w:rsidRPr="00144AEF">
        <w:t>Каждый</w:t>
      </w:r>
      <w:r w:rsidR="00144AEF" w:rsidRPr="00144AEF">
        <w:t xml:space="preserve"> </w:t>
      </w:r>
      <w:r w:rsidRPr="00144AEF">
        <w:t>имеет</w:t>
      </w:r>
      <w:r w:rsidR="00144AEF" w:rsidRPr="00144AEF">
        <w:t xml:space="preserve"> </w:t>
      </w:r>
      <w:r w:rsidRPr="00144AEF">
        <w:t>право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отдых</w:t>
      </w:r>
      <w:r w:rsidR="00144AEF" w:rsidRPr="00144AEF">
        <w:t xml:space="preserve">. </w:t>
      </w:r>
      <w:r w:rsidRPr="00144AEF">
        <w:t>Работающим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трудовому</w:t>
      </w:r>
      <w:r w:rsidR="00144AEF" w:rsidRPr="00144AEF">
        <w:t xml:space="preserve"> </w:t>
      </w:r>
      <w:r w:rsidRPr="00144AEF">
        <w:t>договору</w:t>
      </w:r>
      <w:r w:rsidR="00144AEF" w:rsidRPr="00144AEF">
        <w:t xml:space="preserve"> </w:t>
      </w:r>
      <w:r w:rsidRPr="00144AEF">
        <w:t>гарантируются</w:t>
      </w:r>
      <w:r w:rsidR="00144AEF" w:rsidRPr="00144AEF">
        <w:t xml:space="preserve"> </w:t>
      </w:r>
      <w:r w:rsidRPr="00144AEF">
        <w:t>установленные</w:t>
      </w:r>
      <w:r w:rsidR="00144AEF" w:rsidRPr="00144AEF">
        <w:t xml:space="preserve"> </w:t>
      </w:r>
      <w:r w:rsidRPr="00144AEF">
        <w:t>законом</w:t>
      </w:r>
      <w:r w:rsidR="00144AEF" w:rsidRPr="00144AEF">
        <w:t xml:space="preserve"> </w:t>
      </w:r>
      <w:r w:rsidRPr="00144AEF">
        <w:t>продолжительность</w:t>
      </w:r>
      <w:r w:rsidR="00144AEF" w:rsidRPr="00144AEF">
        <w:t xml:space="preserve"> </w:t>
      </w:r>
      <w:r w:rsidRPr="00144AEF">
        <w:t>рабочего</w:t>
      </w:r>
      <w:r w:rsidR="00144AEF" w:rsidRPr="00144AEF">
        <w:t xml:space="preserve"> </w:t>
      </w:r>
      <w:r w:rsidRPr="00144AEF">
        <w:t>времени,</w:t>
      </w:r>
      <w:r w:rsidR="00144AEF" w:rsidRPr="00144AEF">
        <w:t xml:space="preserve"> </w:t>
      </w:r>
      <w:r w:rsidRPr="00144AEF">
        <w:t>выходные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праздничные</w:t>
      </w:r>
      <w:r w:rsidR="00144AEF" w:rsidRPr="00144AEF">
        <w:t xml:space="preserve"> </w:t>
      </w:r>
      <w:r w:rsidRPr="00144AEF">
        <w:t>дни,</w:t>
      </w:r>
      <w:r w:rsidR="00144AEF" w:rsidRPr="00144AEF">
        <w:t xml:space="preserve"> </w:t>
      </w:r>
      <w:r w:rsidRPr="00144AEF">
        <w:t>оплачиваемый</w:t>
      </w:r>
      <w:r w:rsidR="00144AEF" w:rsidRPr="00144AEF">
        <w:t xml:space="preserve"> </w:t>
      </w:r>
      <w:r w:rsidRPr="00144AEF">
        <w:t>ежегодный</w:t>
      </w:r>
      <w:r w:rsidR="00144AEF" w:rsidRPr="00144AEF">
        <w:t xml:space="preserve"> </w:t>
      </w:r>
      <w:r w:rsidRPr="00144AEF">
        <w:t>отпуск</w:t>
      </w:r>
      <w:r w:rsidR="00144AEF" w:rsidRPr="00144AEF">
        <w:t>.</w:t>
      </w:r>
    </w:p>
    <w:p w:rsidR="00144AEF" w:rsidRPr="00144AEF" w:rsidRDefault="00924C01" w:rsidP="00144AEF">
      <w:pPr>
        <w:shd w:val="clear" w:color="auto" w:fill="FFFFFF"/>
        <w:tabs>
          <w:tab w:val="left" w:pos="726"/>
        </w:tabs>
      </w:pPr>
      <w:r w:rsidRPr="00144AEF">
        <w:t>Также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пункте</w:t>
      </w:r>
      <w:r w:rsidR="00144AEF" w:rsidRPr="00144AEF">
        <w:t xml:space="preserve"> </w:t>
      </w:r>
      <w:r w:rsidRPr="00144AEF">
        <w:t>1</w:t>
      </w:r>
      <w:r w:rsidR="00144AEF" w:rsidRPr="00144AEF">
        <w:t xml:space="preserve"> </w:t>
      </w:r>
      <w:r w:rsidRPr="00144AEF">
        <w:t>статьи</w:t>
      </w:r>
      <w:r w:rsidR="00144AEF" w:rsidRPr="00144AEF">
        <w:t xml:space="preserve"> </w:t>
      </w:r>
      <w:r w:rsidRPr="00144AEF">
        <w:t>28</w:t>
      </w:r>
      <w:r w:rsidR="00144AEF" w:rsidRPr="00144AEF">
        <w:t xml:space="preserve"> </w:t>
      </w:r>
      <w:r w:rsidRPr="00144AEF">
        <w:t>сказано,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гражданину</w:t>
      </w:r>
      <w:r w:rsidR="00144AEF" w:rsidRPr="00144AEF">
        <w:t xml:space="preserve"> </w:t>
      </w:r>
      <w:r w:rsidRPr="00144AEF">
        <w:t>РК</w:t>
      </w:r>
      <w:r w:rsidR="00144AEF" w:rsidRPr="00144AEF">
        <w:t xml:space="preserve"> </w:t>
      </w:r>
      <w:r w:rsidRPr="00144AEF">
        <w:t>гарантируется</w:t>
      </w:r>
      <w:r w:rsidR="00144AEF" w:rsidRPr="00144AEF">
        <w:t xml:space="preserve"> </w:t>
      </w:r>
      <w:r w:rsidRPr="00144AEF">
        <w:t>минимальный</w:t>
      </w:r>
      <w:r w:rsidR="00144AEF" w:rsidRPr="00144AEF">
        <w:t xml:space="preserve"> </w:t>
      </w:r>
      <w:r w:rsidRPr="00144AEF">
        <w:t>размер</w:t>
      </w:r>
      <w:r w:rsidR="00144AEF" w:rsidRPr="00144AEF">
        <w:t xml:space="preserve"> </w:t>
      </w:r>
      <w:r w:rsidRPr="00144AEF">
        <w:t>заработной</w:t>
      </w:r>
      <w:r w:rsidR="00144AEF" w:rsidRPr="00144AEF">
        <w:t xml:space="preserve"> </w:t>
      </w:r>
      <w:r w:rsidRPr="00144AEF">
        <w:t>платы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пенсии,</w:t>
      </w:r>
      <w:r w:rsidR="00144AEF" w:rsidRPr="00144AEF">
        <w:t xml:space="preserve"> </w:t>
      </w:r>
      <w:r w:rsidRPr="00144AEF">
        <w:t>социальное</w:t>
      </w:r>
      <w:r w:rsidR="00144AEF" w:rsidRPr="00144AEF">
        <w:t xml:space="preserve"> </w:t>
      </w:r>
      <w:r w:rsidRPr="00144AEF">
        <w:t>обеспечение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возрасту,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болезни,</w:t>
      </w:r>
      <w:r w:rsidR="00144AEF" w:rsidRPr="00144AEF">
        <w:t xml:space="preserve"> </w:t>
      </w:r>
      <w:r w:rsidRPr="00144AEF">
        <w:t>инвалидности,</w:t>
      </w:r>
      <w:r w:rsidR="00144AEF" w:rsidRPr="00144AEF">
        <w:t xml:space="preserve"> </w:t>
      </w:r>
      <w:r w:rsidRPr="00144AEF">
        <w:t>потери</w:t>
      </w:r>
      <w:r w:rsidR="00144AEF" w:rsidRPr="00144AEF">
        <w:t xml:space="preserve"> </w:t>
      </w:r>
      <w:r w:rsidRPr="00144AEF">
        <w:t>кормильца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иным</w:t>
      </w:r>
      <w:r w:rsidR="00144AEF" w:rsidRPr="00144AEF">
        <w:t xml:space="preserve"> </w:t>
      </w:r>
      <w:r w:rsidRPr="00144AEF">
        <w:t>законным</w:t>
      </w:r>
      <w:r w:rsidR="00144AEF" w:rsidRPr="00144AEF">
        <w:t xml:space="preserve"> </w:t>
      </w:r>
      <w:r w:rsidRPr="00144AEF">
        <w:t>основаниям</w:t>
      </w:r>
      <w:r w:rsidR="00144AEF" w:rsidRPr="00144AEF">
        <w:t>.</w:t>
      </w:r>
    </w:p>
    <w:p w:rsidR="00144AEF" w:rsidRPr="00144AEF" w:rsidRDefault="00924C01" w:rsidP="00144AEF">
      <w:pPr>
        <w:shd w:val="clear" w:color="auto" w:fill="FFFFFF"/>
        <w:tabs>
          <w:tab w:val="left" w:pos="726"/>
        </w:tabs>
      </w:pPr>
      <w:r w:rsidRPr="00144AEF">
        <w:t>Закона</w:t>
      </w:r>
      <w:r w:rsidR="00144AEF" w:rsidRPr="00144AEF">
        <w:t xml:space="preserve"> </w:t>
      </w:r>
      <w:r w:rsidRPr="00144AEF">
        <w:t>РК</w:t>
      </w:r>
      <w:r w:rsidR="00144AEF">
        <w:t xml:space="preserve"> "</w:t>
      </w:r>
      <w:r w:rsidRPr="00144AEF">
        <w:t>О</w:t>
      </w:r>
      <w:r w:rsidR="00144AEF" w:rsidRPr="00144AEF">
        <w:t xml:space="preserve"> </w:t>
      </w:r>
      <w:r w:rsidRPr="00144AEF">
        <w:t>безопасности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охране</w:t>
      </w:r>
      <w:r w:rsidR="00144AEF" w:rsidRPr="00144AEF">
        <w:t xml:space="preserve"> </w:t>
      </w:r>
      <w:r w:rsidRPr="00144AEF">
        <w:t>труда</w:t>
      </w:r>
      <w:r w:rsidR="00144AEF">
        <w:t xml:space="preserve">" </w:t>
      </w:r>
      <w:r w:rsidRPr="00144AEF">
        <w:t>был</w:t>
      </w:r>
      <w:r w:rsidR="00144AEF" w:rsidRPr="00144AEF">
        <w:t xml:space="preserve"> </w:t>
      </w:r>
      <w:r w:rsidRPr="00144AEF">
        <w:t>принят</w:t>
      </w:r>
      <w:r w:rsidR="00144AEF" w:rsidRPr="00144AEF">
        <w:t xml:space="preserve"> </w:t>
      </w:r>
      <w:r w:rsidRPr="00144AEF">
        <w:t>28</w:t>
      </w:r>
      <w:r w:rsidR="00144AEF" w:rsidRPr="00144AEF">
        <w:t xml:space="preserve"> </w:t>
      </w:r>
      <w:r w:rsidRPr="00144AEF">
        <w:t>февраля</w:t>
      </w:r>
      <w:r w:rsidR="00144AEF" w:rsidRPr="00144AEF">
        <w:t xml:space="preserve"> </w:t>
      </w:r>
      <w:r w:rsidRPr="00144AEF">
        <w:t>2004</w:t>
      </w:r>
      <w:r w:rsidR="00144AEF" w:rsidRPr="00144AEF">
        <w:t xml:space="preserve"> </w:t>
      </w:r>
      <w:r w:rsidRPr="00144AEF">
        <w:t>года</w:t>
      </w:r>
      <w:r w:rsidR="00144AEF" w:rsidRPr="00144AEF">
        <w:t xml:space="preserve"> </w:t>
      </w:r>
      <w:r w:rsidRPr="00144AEF">
        <w:t>№528-</w:t>
      </w:r>
      <w:r w:rsidRPr="00144AEF">
        <w:rPr>
          <w:lang w:val="en-US"/>
        </w:rPr>
        <w:t>II</w:t>
      </w:r>
      <w:r w:rsidR="00144AEF" w:rsidRPr="00144AEF">
        <w:t xml:space="preserve">. </w:t>
      </w:r>
      <w:r w:rsidRPr="00144AEF">
        <w:t>Он</w:t>
      </w:r>
      <w:r w:rsidR="00144AEF" w:rsidRPr="00144AEF">
        <w:t xml:space="preserve"> </w:t>
      </w:r>
      <w:r w:rsidRPr="00144AEF">
        <w:t>регулирует</w:t>
      </w:r>
      <w:r w:rsidR="00144AEF" w:rsidRPr="00144AEF">
        <w:t xml:space="preserve"> </w:t>
      </w:r>
      <w:r w:rsidRPr="00144AEF">
        <w:t>общественные</w:t>
      </w:r>
      <w:r w:rsidR="00144AEF" w:rsidRPr="00144AEF">
        <w:t xml:space="preserve"> </w:t>
      </w:r>
      <w:r w:rsidRPr="00144AEF">
        <w:t>отношения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области</w:t>
      </w:r>
      <w:r w:rsidR="00144AEF" w:rsidRPr="00144AEF">
        <w:t xml:space="preserve"> </w:t>
      </w:r>
      <w:r w:rsidRPr="00144AEF">
        <w:t>охраны</w:t>
      </w:r>
      <w:r w:rsidR="00144AEF" w:rsidRPr="00144AEF">
        <w:t xml:space="preserve"> </w:t>
      </w:r>
      <w:r w:rsidRPr="00144AEF">
        <w:t>труда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направлен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обеспечение</w:t>
      </w:r>
      <w:r w:rsidR="00144AEF" w:rsidRPr="00144AEF">
        <w:t xml:space="preserve"> </w:t>
      </w:r>
      <w:r w:rsidRPr="00144AEF">
        <w:t>безопасности,</w:t>
      </w:r>
      <w:r w:rsidR="00144AEF" w:rsidRPr="00144AEF">
        <w:t xml:space="preserve"> </w:t>
      </w:r>
      <w:r w:rsidRPr="00144AEF">
        <w:t>сохранение</w:t>
      </w:r>
      <w:r w:rsidR="00144AEF" w:rsidRPr="00144AEF">
        <w:t xml:space="preserve"> </w:t>
      </w:r>
      <w:r w:rsidRPr="00144AEF">
        <w:t>жизни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здоровья</w:t>
      </w:r>
      <w:r w:rsidR="00144AEF" w:rsidRPr="00144AEF">
        <w:t xml:space="preserve"> </w:t>
      </w:r>
      <w:r w:rsidRPr="00144AEF">
        <w:t>работников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процессе</w:t>
      </w:r>
      <w:r w:rsidR="00144AEF" w:rsidRPr="00144AEF">
        <w:t xml:space="preserve"> </w:t>
      </w:r>
      <w:r w:rsidRPr="00144AEF">
        <w:t>трудовой</w:t>
      </w:r>
      <w:r w:rsidR="00144AEF" w:rsidRPr="00144AEF">
        <w:t xml:space="preserve"> </w:t>
      </w:r>
      <w:r w:rsidRPr="00144AEF">
        <w:t>деятельности,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устанавливает</w:t>
      </w:r>
      <w:r w:rsidR="00144AEF" w:rsidRPr="00144AEF">
        <w:t xml:space="preserve"> </w:t>
      </w:r>
      <w:r w:rsidRPr="00144AEF">
        <w:t>основные</w:t>
      </w:r>
      <w:r w:rsidR="00144AEF" w:rsidRPr="00144AEF">
        <w:t xml:space="preserve"> </w:t>
      </w:r>
      <w:r w:rsidRPr="00144AEF">
        <w:t>принципы</w:t>
      </w:r>
      <w:r w:rsidR="00144AEF" w:rsidRPr="00144AEF">
        <w:t xml:space="preserve"> </w:t>
      </w:r>
      <w:r w:rsidRPr="00144AEF">
        <w:t>государственной</w:t>
      </w:r>
      <w:r w:rsidR="00144AEF" w:rsidRPr="00144AEF">
        <w:t xml:space="preserve"> </w:t>
      </w:r>
      <w:r w:rsidRPr="00144AEF">
        <w:t>политики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области</w:t>
      </w:r>
      <w:r w:rsidR="00144AEF" w:rsidRPr="00144AEF">
        <w:t xml:space="preserve"> </w:t>
      </w:r>
      <w:r w:rsidRPr="00144AEF">
        <w:t>безопасности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охраны</w:t>
      </w:r>
      <w:r w:rsidR="00144AEF" w:rsidRPr="00144AEF">
        <w:t xml:space="preserve"> </w:t>
      </w:r>
      <w:r w:rsidRPr="00144AEF">
        <w:t>труда</w:t>
      </w:r>
      <w:r w:rsidR="00144AEF" w:rsidRPr="00144AEF">
        <w:t xml:space="preserve"> [</w:t>
      </w:r>
      <w:r w:rsidR="0016331E" w:rsidRPr="00144AEF">
        <w:t>18</w:t>
      </w:r>
      <w:r w:rsidR="00144AEF" w:rsidRPr="00144AEF">
        <w:t>].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Ответственность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общую</w:t>
      </w:r>
      <w:r w:rsidR="00144AEF" w:rsidRPr="00144AEF">
        <w:t xml:space="preserve"> </w:t>
      </w:r>
      <w:r w:rsidRPr="00144AEF">
        <w:t>постановку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технике</w:t>
      </w:r>
      <w:r w:rsidR="00144AEF" w:rsidRPr="00144AEF">
        <w:t xml:space="preserve"> </w:t>
      </w:r>
      <w:r w:rsidRPr="00144AEF">
        <w:t>безопасности,</w:t>
      </w:r>
      <w:r w:rsidR="00144AEF" w:rsidRPr="00144AEF">
        <w:t xml:space="preserve"> </w:t>
      </w:r>
      <w:r w:rsidRPr="00144AEF">
        <w:t>своевременный</w:t>
      </w:r>
      <w:r w:rsidR="00144AEF" w:rsidRPr="00144AEF">
        <w:t xml:space="preserve"> </w:t>
      </w:r>
      <w:r w:rsidRPr="00144AEF">
        <w:t>инструктаж</w:t>
      </w:r>
      <w:r w:rsidR="00144AEF" w:rsidRPr="00144AEF">
        <w:t xml:space="preserve"> </w:t>
      </w:r>
      <w:r w:rsidRPr="00144AEF">
        <w:t>рабочих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обучению</w:t>
      </w:r>
      <w:r w:rsidR="00144AEF" w:rsidRPr="00144AEF">
        <w:t xml:space="preserve"> </w:t>
      </w:r>
      <w:r w:rsidRPr="00144AEF">
        <w:t>безопасным</w:t>
      </w:r>
      <w:r w:rsidR="00144AEF" w:rsidRPr="00144AEF">
        <w:t xml:space="preserve"> </w:t>
      </w:r>
      <w:r w:rsidRPr="00144AEF">
        <w:t>методам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приемам</w:t>
      </w:r>
      <w:r w:rsidR="00144AEF" w:rsidRPr="00144AEF">
        <w:t xml:space="preserve"> </w:t>
      </w:r>
      <w:r w:rsidRPr="00144AEF">
        <w:t>работы,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исправность</w:t>
      </w:r>
      <w:r w:rsidR="00144AEF" w:rsidRPr="00144AEF">
        <w:t xml:space="preserve"> </w:t>
      </w:r>
      <w:r w:rsidRPr="00144AEF">
        <w:t>ограждений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предохранительных</w:t>
      </w:r>
      <w:r w:rsidR="00144AEF" w:rsidRPr="00144AEF">
        <w:t xml:space="preserve"> </w:t>
      </w:r>
      <w:r w:rsidRPr="00144AEF">
        <w:t>устройств,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сохранность</w:t>
      </w:r>
      <w:r w:rsidR="00144AEF" w:rsidRPr="00144AEF">
        <w:t xml:space="preserve"> </w:t>
      </w:r>
      <w:r w:rsidRPr="00144AEF">
        <w:t>зданий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сооружений,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своевременное</w:t>
      </w:r>
      <w:r w:rsidR="00144AEF" w:rsidRPr="00144AEF">
        <w:t xml:space="preserve"> </w:t>
      </w:r>
      <w:r w:rsidRPr="00144AEF">
        <w:t>выполнение</w:t>
      </w:r>
      <w:r w:rsidR="00144AEF" w:rsidRPr="00144AEF">
        <w:t xml:space="preserve"> </w:t>
      </w:r>
      <w:r w:rsidRPr="00144AEF">
        <w:t>планово-предупредительных</w:t>
      </w:r>
      <w:r w:rsidR="00144AEF" w:rsidRPr="00144AEF">
        <w:t xml:space="preserve"> </w:t>
      </w:r>
      <w:r w:rsidRPr="00144AEF">
        <w:t>работ</w:t>
      </w:r>
      <w:r w:rsidR="00144AEF" w:rsidRPr="00144AEF">
        <w:t xml:space="preserve"> </w:t>
      </w:r>
      <w:r w:rsidRPr="00144AEF">
        <w:t>несут</w:t>
      </w:r>
      <w:r w:rsidR="00144AEF" w:rsidRPr="00144AEF">
        <w:t xml:space="preserve"> </w:t>
      </w:r>
      <w:r w:rsidRPr="00144AEF">
        <w:t>инженерно-технические</w:t>
      </w:r>
      <w:r w:rsidR="00144AEF" w:rsidRPr="00144AEF">
        <w:t xml:space="preserve"> </w:t>
      </w:r>
      <w:r w:rsidRPr="00144AEF">
        <w:t>работники</w:t>
      </w:r>
      <w:r w:rsidR="00144AEF" w:rsidRPr="00144AEF">
        <w:t xml:space="preserve"> </w:t>
      </w:r>
      <w:r w:rsidRPr="00144AEF">
        <w:t>цеха</w:t>
      </w:r>
      <w:r w:rsidR="00144AEF" w:rsidRPr="00144AEF">
        <w:t xml:space="preserve">. </w:t>
      </w:r>
      <w:r w:rsidRPr="00144AEF">
        <w:t>Все</w:t>
      </w:r>
      <w:r w:rsidR="00144AEF" w:rsidRPr="00144AEF">
        <w:t xml:space="preserve"> </w:t>
      </w:r>
      <w:r w:rsidRPr="00144AEF">
        <w:t>рабочие,</w:t>
      </w:r>
      <w:r w:rsidR="00144AEF" w:rsidRPr="00144AEF">
        <w:t xml:space="preserve"> </w:t>
      </w:r>
      <w:r w:rsidRPr="00144AEF">
        <w:t>вновь</w:t>
      </w:r>
      <w:r w:rsidR="00144AEF" w:rsidRPr="00144AEF">
        <w:t xml:space="preserve"> </w:t>
      </w:r>
      <w:r w:rsidRPr="00144AEF">
        <w:t>принятые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работу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переведенные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одного</w:t>
      </w:r>
      <w:r w:rsidR="00144AEF" w:rsidRPr="00144AEF">
        <w:t xml:space="preserve"> </w:t>
      </w:r>
      <w:r w:rsidRPr="00144AEF">
        <w:t>цеха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другой,</w:t>
      </w:r>
      <w:r w:rsidR="00144AEF" w:rsidRPr="00144AEF">
        <w:t xml:space="preserve"> </w:t>
      </w:r>
      <w:r w:rsidRPr="00144AEF">
        <w:t>допускаются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выполнению</w:t>
      </w:r>
      <w:r w:rsidR="00144AEF" w:rsidRPr="00144AEF">
        <w:t xml:space="preserve"> </w:t>
      </w:r>
      <w:r w:rsidRPr="00144AEF">
        <w:t>работ</w:t>
      </w:r>
      <w:r w:rsidR="00144AEF" w:rsidRPr="00144AEF">
        <w:t xml:space="preserve"> </w:t>
      </w:r>
      <w:r w:rsidRPr="00144AEF">
        <w:t>после</w:t>
      </w:r>
      <w:r w:rsidR="00144AEF" w:rsidRPr="00144AEF">
        <w:t xml:space="preserve"> </w:t>
      </w:r>
      <w:r w:rsidRPr="00144AEF">
        <w:t>прохождения</w:t>
      </w:r>
      <w:r w:rsidR="00144AEF" w:rsidRPr="00144AEF">
        <w:t xml:space="preserve"> </w:t>
      </w:r>
      <w:r w:rsidRPr="00144AEF">
        <w:t>следующих</w:t>
      </w:r>
      <w:r w:rsidR="00144AEF" w:rsidRPr="00144AEF">
        <w:t xml:space="preserve"> </w:t>
      </w:r>
      <w:r w:rsidRPr="00144AEF">
        <w:t>видов</w:t>
      </w:r>
      <w:r w:rsidR="00144AEF" w:rsidRPr="00144AEF">
        <w:t xml:space="preserve"> </w:t>
      </w:r>
      <w:r w:rsidRPr="00144AEF">
        <w:t>инструктажей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технике</w:t>
      </w:r>
      <w:r w:rsidR="00144AEF" w:rsidRPr="00144AEF">
        <w:t xml:space="preserve"> </w:t>
      </w:r>
      <w:r w:rsidRPr="00144AEF">
        <w:t>безопасности</w:t>
      </w:r>
      <w:r w:rsidR="00144AEF" w:rsidRPr="00144AEF">
        <w:t>: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вводного,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поступлении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работу</w:t>
      </w:r>
      <w:r w:rsidR="00144AEF" w:rsidRPr="00144AEF">
        <w:t>;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инструктажа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рабочем</w:t>
      </w:r>
      <w:r w:rsidR="00144AEF" w:rsidRPr="00144AEF">
        <w:t xml:space="preserve"> </w:t>
      </w:r>
      <w:r w:rsidRPr="00144AEF">
        <w:t>месте</w:t>
      </w:r>
      <w:r w:rsidR="00144AEF" w:rsidRPr="00144AEF">
        <w:t>;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повторного,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реже</w:t>
      </w:r>
      <w:r w:rsidR="00144AEF" w:rsidRPr="00144AEF">
        <w:t xml:space="preserve"> </w:t>
      </w:r>
      <w:r w:rsidRPr="00144AEF">
        <w:t>чем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шесть</w:t>
      </w:r>
      <w:r w:rsidR="00144AEF" w:rsidRPr="00144AEF">
        <w:t xml:space="preserve"> </w:t>
      </w:r>
      <w:r w:rsidRPr="00144AEF">
        <w:t>месяцев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необходимости,</w:t>
      </w:r>
      <w:r w:rsidR="00144AEF" w:rsidRPr="00144AEF">
        <w:t xml:space="preserve"> </w:t>
      </w:r>
      <w:r w:rsidRPr="00144AEF">
        <w:t>руководители</w:t>
      </w:r>
      <w:r w:rsidR="00144AEF" w:rsidRPr="00144AEF">
        <w:t xml:space="preserve"> </w:t>
      </w:r>
      <w:r w:rsidRPr="00144AEF">
        <w:t>цеха</w:t>
      </w:r>
      <w:r w:rsidR="00144AEF" w:rsidRPr="00144AEF">
        <w:t xml:space="preserve"> </w:t>
      </w:r>
      <w:r w:rsidRPr="00144AEF">
        <w:t>могут</w:t>
      </w:r>
      <w:r w:rsidR="00144AEF" w:rsidRPr="00144AEF">
        <w:t xml:space="preserve"> </w:t>
      </w:r>
      <w:r w:rsidRPr="00144AEF">
        <w:t>произвести</w:t>
      </w:r>
      <w:r w:rsidR="00144AEF" w:rsidRPr="00144AEF">
        <w:t xml:space="preserve"> </w:t>
      </w:r>
      <w:r w:rsidRPr="00144AEF">
        <w:t>специальный</w:t>
      </w:r>
      <w:r w:rsidR="00144AEF" w:rsidRPr="00144AEF">
        <w:t xml:space="preserve"> </w:t>
      </w:r>
      <w:r w:rsidRPr="00144AEF">
        <w:t>инструктаж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проведения</w:t>
      </w:r>
      <w:r w:rsidR="00144AEF" w:rsidRPr="00144AEF">
        <w:t xml:space="preserve"> </w:t>
      </w:r>
      <w:r w:rsidRPr="00144AEF">
        <w:t>какой-либо</w:t>
      </w:r>
      <w:r w:rsidR="00144AEF" w:rsidRPr="00144AEF">
        <w:t xml:space="preserve"> </w:t>
      </w:r>
      <w:r w:rsidRPr="00144AEF">
        <w:t>специальной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оформлением</w:t>
      </w:r>
      <w:r w:rsidR="00144AEF" w:rsidRPr="00144AEF">
        <w:t xml:space="preserve"> </w:t>
      </w:r>
      <w:r w:rsidRPr="00144AEF">
        <w:t>соответствующего</w:t>
      </w:r>
      <w:r w:rsidR="00144AEF" w:rsidRPr="00144AEF">
        <w:t xml:space="preserve"> </w:t>
      </w:r>
      <w:r w:rsidRPr="00144AEF">
        <w:t>документа</w:t>
      </w:r>
      <w:r w:rsidR="00144AEF" w:rsidRPr="00144AEF">
        <w:t>.</w:t>
      </w:r>
    </w:p>
    <w:p w:rsidR="00046D7B" w:rsidRDefault="00046D7B" w:rsidP="00046D7B">
      <w:pPr>
        <w:pStyle w:val="1"/>
      </w:pPr>
    </w:p>
    <w:p w:rsidR="00924C01" w:rsidRDefault="00046D7B" w:rsidP="00046D7B">
      <w:pPr>
        <w:pStyle w:val="1"/>
      </w:pPr>
      <w:bookmarkStart w:id="40" w:name="_Toc291787229"/>
      <w:r>
        <w:t xml:space="preserve">4.2 </w:t>
      </w:r>
      <w:r w:rsidR="00924C01" w:rsidRPr="00144AEF">
        <w:t>Производственная</w:t>
      </w:r>
      <w:r w:rsidR="00144AEF" w:rsidRPr="00144AEF">
        <w:t xml:space="preserve"> </w:t>
      </w:r>
      <w:r w:rsidR="00924C01" w:rsidRPr="00144AEF">
        <w:t>санитария</w:t>
      </w:r>
      <w:r w:rsidR="00144AEF" w:rsidRPr="00144AEF">
        <w:t xml:space="preserve"> </w:t>
      </w:r>
      <w:r w:rsidR="00924C01" w:rsidRPr="00144AEF">
        <w:t>и</w:t>
      </w:r>
      <w:r w:rsidR="00144AEF" w:rsidRPr="00144AEF">
        <w:t xml:space="preserve"> </w:t>
      </w:r>
      <w:r w:rsidR="00924C01" w:rsidRPr="00144AEF">
        <w:t>гигиена</w:t>
      </w:r>
      <w:bookmarkEnd w:id="40"/>
    </w:p>
    <w:p w:rsidR="00046D7B" w:rsidRPr="00046D7B" w:rsidRDefault="00046D7B" w:rsidP="00046D7B">
      <w:pPr>
        <w:rPr>
          <w:lang w:eastAsia="en-US"/>
        </w:rPr>
      </w:pPr>
    </w:p>
    <w:p w:rsidR="00144AEF" w:rsidRPr="00144AEF" w:rsidRDefault="00924C01" w:rsidP="00144AEF">
      <w:pPr>
        <w:tabs>
          <w:tab w:val="left" w:pos="726"/>
        </w:tabs>
      </w:pPr>
      <w:r w:rsidRPr="00144AEF">
        <w:t>Правила</w:t>
      </w:r>
      <w:r w:rsidR="00144AEF" w:rsidRPr="00144AEF">
        <w:t xml:space="preserve"> </w:t>
      </w:r>
      <w:r w:rsidRPr="00144AEF">
        <w:t>личной</w:t>
      </w:r>
      <w:r w:rsidR="00144AEF" w:rsidRPr="00144AEF">
        <w:t xml:space="preserve"> </w:t>
      </w:r>
      <w:r w:rsidRPr="00144AEF">
        <w:t>гигиены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промсанитарии</w:t>
      </w:r>
      <w:r w:rsidR="00144AEF" w:rsidRPr="00144AEF">
        <w:t xml:space="preserve"> </w:t>
      </w:r>
      <w:r w:rsidRPr="00144AEF">
        <w:t>обязательны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всех</w:t>
      </w:r>
      <w:r w:rsidR="00144AEF" w:rsidRPr="00144AEF">
        <w:t xml:space="preserve"> </w:t>
      </w:r>
      <w:r w:rsidRPr="00144AEF">
        <w:t>рабочих,</w:t>
      </w:r>
      <w:r w:rsidR="00144AEF" w:rsidRPr="00144AEF">
        <w:t xml:space="preserve"> </w:t>
      </w:r>
      <w:r w:rsidRPr="00144AEF">
        <w:t>инженеров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техников,</w:t>
      </w:r>
      <w:r w:rsidR="00144AEF" w:rsidRPr="00144AEF">
        <w:t xml:space="preserve"> </w:t>
      </w:r>
      <w:r w:rsidRPr="00144AEF">
        <w:t>работающих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цехах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Надо</w:t>
      </w:r>
      <w:r w:rsidR="00144AEF" w:rsidRPr="00144AEF">
        <w:t xml:space="preserve"> </w:t>
      </w:r>
      <w:r w:rsidRPr="00144AEF">
        <w:t>помнить,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опасным</w:t>
      </w:r>
      <w:r w:rsidR="00144AEF" w:rsidRPr="00144AEF">
        <w:t xml:space="preserve"> </w:t>
      </w:r>
      <w:r w:rsidRPr="00144AEF">
        <w:t>вредностям</w:t>
      </w:r>
      <w:r w:rsidR="00144AEF" w:rsidRPr="00144AEF">
        <w:t xml:space="preserve"> </w:t>
      </w:r>
      <w:r w:rsidRPr="00144AEF">
        <w:t>относятся</w:t>
      </w:r>
      <w:r w:rsidR="00144AEF" w:rsidRPr="00144AEF">
        <w:t xml:space="preserve"> </w:t>
      </w:r>
      <w:r w:rsidRPr="00144AEF">
        <w:t>свинец,</w:t>
      </w:r>
      <w:r w:rsidR="00144AEF" w:rsidRPr="00144AEF">
        <w:t xml:space="preserve"> </w:t>
      </w:r>
      <w:r w:rsidRPr="00144AEF">
        <w:t>цинк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 </w:t>
      </w:r>
      <w:r w:rsidRPr="00144AEF">
        <w:t>соединения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Опытным</w:t>
      </w:r>
      <w:r w:rsidR="00144AEF" w:rsidRPr="00144AEF">
        <w:t xml:space="preserve"> </w:t>
      </w:r>
      <w:r w:rsidRPr="00144AEF">
        <w:t>путем</w:t>
      </w:r>
      <w:r w:rsidR="00144AEF" w:rsidRPr="00144AEF">
        <w:t xml:space="preserve"> </w:t>
      </w:r>
      <w:r w:rsidRPr="00144AEF">
        <w:t>установлено,</w:t>
      </w:r>
      <w:r w:rsidR="00144AEF" w:rsidRPr="00144AEF">
        <w:t xml:space="preserve"> </w:t>
      </w:r>
      <w:r w:rsidRPr="00144AEF">
        <w:t>содержание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соединений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рабочих</w:t>
      </w:r>
      <w:r w:rsidR="00144AEF" w:rsidRPr="00144AEF">
        <w:t xml:space="preserve"> </w:t>
      </w:r>
      <w:r w:rsidRPr="00144AEF">
        <w:t>местах,</w:t>
      </w:r>
      <w:r w:rsidR="00144AEF" w:rsidRPr="00144AEF">
        <w:t xml:space="preserve"> </w:t>
      </w:r>
      <w:r w:rsidRPr="00144AEF">
        <w:t>которое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вызывает</w:t>
      </w:r>
      <w:r w:rsidR="00144AEF" w:rsidRPr="00144AEF">
        <w:t xml:space="preserve"> </w:t>
      </w:r>
      <w:r w:rsidRPr="00144AEF">
        <w:t>отравления</w:t>
      </w:r>
      <w:r w:rsidR="00144AEF" w:rsidRPr="00144AEF">
        <w:t xml:space="preserve"> </w:t>
      </w:r>
      <w:r w:rsidRPr="00144AEF">
        <w:t>организма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Предупреждение</w:t>
      </w:r>
      <w:r w:rsidR="00144AEF" w:rsidRPr="00144AEF">
        <w:t xml:space="preserve"> </w:t>
      </w:r>
      <w:r w:rsidRPr="00144AEF">
        <w:t>профзаболевания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производстве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обеспечивается</w:t>
      </w:r>
      <w:r w:rsidR="00144AEF" w:rsidRPr="00144AEF">
        <w:t xml:space="preserve"> </w:t>
      </w:r>
      <w:r w:rsidRPr="00144AEF">
        <w:t>ритмичной</w:t>
      </w:r>
      <w:r w:rsidR="00144AEF" w:rsidRPr="00144AEF">
        <w:t xml:space="preserve"> </w:t>
      </w:r>
      <w:r w:rsidRPr="00144AEF">
        <w:t>работой</w:t>
      </w:r>
      <w:r w:rsidR="00144AEF" w:rsidRPr="00144AEF">
        <w:t xml:space="preserve"> </w:t>
      </w:r>
      <w:r w:rsidRPr="00144AEF">
        <w:t>цехов,</w:t>
      </w:r>
      <w:r w:rsidR="00144AEF" w:rsidRPr="00144AEF">
        <w:t xml:space="preserve"> </w:t>
      </w:r>
      <w:r w:rsidRPr="00144AEF">
        <w:t>правильно</w:t>
      </w:r>
      <w:r w:rsidR="00144AEF" w:rsidRPr="00144AEF">
        <w:t xml:space="preserve"> </w:t>
      </w:r>
      <w:r w:rsidRPr="00144AEF">
        <w:t>действующей</w:t>
      </w:r>
      <w:r w:rsidR="00144AEF" w:rsidRPr="00144AEF">
        <w:t xml:space="preserve"> </w:t>
      </w:r>
      <w:r w:rsidRPr="00144AEF">
        <w:t>приточно-вытяжной</w:t>
      </w:r>
      <w:r w:rsidR="00144AEF" w:rsidRPr="00144AEF">
        <w:t xml:space="preserve"> </w:t>
      </w:r>
      <w:r w:rsidRPr="00144AEF">
        <w:t>вентиляцией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соблюдением</w:t>
      </w:r>
      <w:r w:rsidR="00144AEF" w:rsidRPr="00144AEF">
        <w:t xml:space="preserve"> </w:t>
      </w:r>
      <w:r w:rsidRPr="00144AEF">
        <w:t>мер</w:t>
      </w:r>
      <w:r w:rsidR="00144AEF" w:rsidRPr="00144AEF">
        <w:t xml:space="preserve"> </w:t>
      </w:r>
      <w:r w:rsidRPr="00144AEF">
        <w:t>личной</w:t>
      </w:r>
      <w:r w:rsidR="00144AEF" w:rsidRPr="00144AEF">
        <w:t xml:space="preserve"> </w:t>
      </w:r>
      <w:r w:rsidRPr="00144AEF">
        <w:t>гигиены</w:t>
      </w:r>
      <w:r w:rsidR="00144AEF" w:rsidRPr="00144AEF">
        <w:t xml:space="preserve"> </w:t>
      </w:r>
      <w:r w:rsidRPr="00144AEF">
        <w:t>работающих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цехе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превышение</w:t>
      </w:r>
      <w:r w:rsidR="00144AEF" w:rsidRPr="00144AEF">
        <w:t xml:space="preserve"> </w:t>
      </w:r>
      <w:r w:rsidRPr="00144AEF">
        <w:t>пыли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воздухе</w:t>
      </w:r>
      <w:r w:rsidR="00144AEF" w:rsidRPr="00144AEF">
        <w:t xml:space="preserve"> </w:t>
      </w:r>
      <w:r w:rsidRPr="00144AEF">
        <w:t>рабочей</w:t>
      </w:r>
      <w:r w:rsidR="00144AEF" w:rsidRPr="00144AEF">
        <w:t xml:space="preserve"> </w:t>
      </w:r>
      <w:r w:rsidRPr="00144AEF">
        <w:t>зоны</w:t>
      </w:r>
      <w:r w:rsidR="00144AEF" w:rsidRPr="00144AEF">
        <w:t xml:space="preserve"> </w:t>
      </w:r>
      <w:r w:rsidRPr="00144AEF">
        <w:t>наблюдаются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ведении</w:t>
      </w:r>
      <w:r w:rsidR="00144AEF" w:rsidRPr="00144AEF">
        <w:t xml:space="preserve"> </w:t>
      </w:r>
      <w:r w:rsidRPr="00144AEF">
        <w:t>технологического</w:t>
      </w:r>
      <w:r w:rsidR="00144AEF" w:rsidRPr="00144AEF">
        <w:t xml:space="preserve"> </w:t>
      </w:r>
      <w:r w:rsidRPr="00144AEF">
        <w:t>процесса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негерметизированном</w:t>
      </w:r>
      <w:r w:rsidR="00144AEF" w:rsidRPr="00144AEF">
        <w:t xml:space="preserve"> </w:t>
      </w:r>
      <w:r w:rsidRPr="00144AEF">
        <w:t>оборудовании,</w:t>
      </w:r>
      <w:r w:rsidR="00144AEF" w:rsidRPr="00144AEF">
        <w:t xml:space="preserve"> </w:t>
      </w:r>
      <w:r w:rsidRPr="00144AEF">
        <w:t>во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t>транспортировки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пересыпки</w:t>
      </w:r>
      <w:r w:rsidR="00144AEF" w:rsidRPr="00144AEF">
        <w:t xml:space="preserve"> </w:t>
      </w:r>
      <w:r w:rsidRPr="00144AEF">
        <w:t>концентратов,</w:t>
      </w:r>
      <w:r w:rsidR="00144AEF" w:rsidRPr="00144AEF">
        <w:t xml:space="preserve"> </w:t>
      </w:r>
      <w:r w:rsidRPr="00144AEF">
        <w:t>пылей,</w:t>
      </w:r>
      <w:r w:rsidR="00144AEF" w:rsidRPr="00144AEF">
        <w:t xml:space="preserve"> </w:t>
      </w:r>
      <w:r w:rsidRPr="00144AEF">
        <w:t>огарка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индивидуальной</w:t>
      </w:r>
      <w:r w:rsidR="00144AEF" w:rsidRPr="00144AEF">
        <w:t xml:space="preserve"> </w:t>
      </w:r>
      <w:r w:rsidRPr="00144AEF">
        <w:t>защиты</w:t>
      </w:r>
      <w:r w:rsidR="00144AEF" w:rsidRPr="00144AEF">
        <w:t xml:space="preserve"> </w:t>
      </w:r>
      <w:r w:rsidRPr="00144AEF">
        <w:t>органов</w:t>
      </w:r>
      <w:r w:rsidR="00144AEF" w:rsidRPr="00144AEF">
        <w:t xml:space="preserve"> </w:t>
      </w:r>
      <w:r w:rsidRPr="00144AEF">
        <w:t>дыхания</w:t>
      </w:r>
      <w:r w:rsidR="00144AEF" w:rsidRPr="00144AEF">
        <w:t xml:space="preserve"> </w:t>
      </w:r>
      <w:r w:rsidRPr="00144AEF">
        <w:t>работающих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постоянное</w:t>
      </w:r>
      <w:r w:rsidR="00144AEF" w:rsidRPr="00144AEF">
        <w:t xml:space="preserve"> </w:t>
      </w:r>
      <w:r w:rsidRPr="00144AEF">
        <w:t>использование</w:t>
      </w:r>
      <w:r w:rsidR="00144AEF" w:rsidRPr="00144AEF">
        <w:t xml:space="preserve"> </w:t>
      </w:r>
      <w:r w:rsidRPr="00144AEF">
        <w:t>средств</w:t>
      </w:r>
      <w:r w:rsidR="00144AEF" w:rsidRPr="00144AEF">
        <w:t xml:space="preserve"> </w:t>
      </w:r>
      <w:r w:rsidRPr="00144AEF">
        <w:t>защиты</w:t>
      </w:r>
      <w:r w:rsidR="00144AEF" w:rsidRPr="00144AEF">
        <w:t xml:space="preserve">. </w:t>
      </w:r>
      <w:r w:rsidRPr="00144AEF">
        <w:t>Органы</w:t>
      </w:r>
      <w:r w:rsidR="00144AEF" w:rsidRPr="00144AEF">
        <w:t xml:space="preserve"> </w:t>
      </w:r>
      <w:r w:rsidRPr="00144AEF">
        <w:t>дыхания</w:t>
      </w:r>
      <w:r w:rsidR="00144AEF" w:rsidRPr="00144AEF">
        <w:t xml:space="preserve"> </w:t>
      </w:r>
      <w:r w:rsidRPr="00144AEF">
        <w:t>хорошо</w:t>
      </w:r>
      <w:r w:rsidR="00144AEF" w:rsidRPr="00144AEF">
        <w:t xml:space="preserve"> </w:t>
      </w:r>
      <w:r w:rsidRPr="00144AEF">
        <w:t>защищаются</w:t>
      </w:r>
      <w:r w:rsidR="00144AEF" w:rsidRPr="00144AEF">
        <w:t xml:space="preserve"> </w:t>
      </w:r>
      <w:r w:rsidRPr="00144AEF">
        <w:t>респираторами</w:t>
      </w:r>
      <w:r w:rsidR="00144AEF" w:rsidRPr="00144AEF">
        <w:t xml:space="preserve"> </w:t>
      </w:r>
      <w:r w:rsidRPr="00144AEF">
        <w:t>ШБ-1</w:t>
      </w:r>
      <w:r w:rsidR="00144AEF">
        <w:t xml:space="preserve"> "</w:t>
      </w:r>
      <w:r w:rsidRPr="00144AEF">
        <w:t>Лепесток</w:t>
      </w:r>
      <w:r w:rsidR="00144AEF">
        <w:t>"</w:t>
      </w:r>
      <w:r w:rsidR="00144AEF" w:rsidRPr="00144AEF">
        <w:t xml:space="preserve">. </w:t>
      </w:r>
      <w:r w:rsidRPr="00144AEF">
        <w:t>Их</w:t>
      </w:r>
      <w:r w:rsidR="00144AEF" w:rsidRPr="00144AEF">
        <w:t xml:space="preserve"> </w:t>
      </w:r>
      <w:r w:rsidRPr="00144AEF">
        <w:t>фильтрующая</w:t>
      </w:r>
      <w:r w:rsidR="00144AEF" w:rsidRPr="00144AEF">
        <w:t xml:space="preserve"> </w:t>
      </w:r>
      <w:r w:rsidRPr="00144AEF">
        <w:t>ткань,</w:t>
      </w:r>
      <w:r w:rsidR="00144AEF" w:rsidRPr="00144AEF">
        <w:t xml:space="preserve"> </w:t>
      </w:r>
      <w:r w:rsidRPr="00144AEF">
        <w:t>изготовленная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очень</w:t>
      </w:r>
      <w:r w:rsidR="00144AEF" w:rsidRPr="00144AEF">
        <w:t xml:space="preserve"> </w:t>
      </w:r>
      <w:r w:rsidRPr="00144AEF">
        <w:t>тонких</w:t>
      </w:r>
      <w:r w:rsidR="00144AEF" w:rsidRPr="00144AEF">
        <w:t xml:space="preserve"> </w:t>
      </w:r>
      <w:r w:rsidRPr="00144AEF">
        <w:t>волокон</w:t>
      </w:r>
      <w:r w:rsidR="00144AEF" w:rsidRPr="00144AEF">
        <w:t xml:space="preserve"> </w:t>
      </w:r>
      <w:r w:rsidRPr="00144AEF">
        <w:t>перхлорвинила,</w:t>
      </w:r>
      <w:r w:rsidR="00144AEF" w:rsidRPr="00144AEF">
        <w:t xml:space="preserve"> </w:t>
      </w:r>
      <w:r w:rsidRPr="00144AEF">
        <w:t>задерживает</w:t>
      </w:r>
      <w:r w:rsidR="00144AEF" w:rsidRPr="00144AEF">
        <w:t xml:space="preserve"> </w:t>
      </w:r>
      <w:r w:rsidRPr="00144AEF">
        <w:t>99,9%</w:t>
      </w:r>
      <w:r w:rsidR="00144AEF" w:rsidRPr="00144AEF">
        <w:t xml:space="preserve"> </w:t>
      </w:r>
      <w:r w:rsidRPr="00144AEF">
        <w:t>мелкодисперсной</w:t>
      </w:r>
      <w:r w:rsidR="00144AEF" w:rsidRPr="00144AEF">
        <w:t xml:space="preserve"> </w:t>
      </w:r>
      <w:r w:rsidRPr="00144AEF">
        <w:t>пыли</w:t>
      </w:r>
      <w:r w:rsidR="00144AEF" w:rsidRPr="00144AEF">
        <w:t xml:space="preserve">. </w:t>
      </w:r>
      <w:r w:rsidRPr="00144AEF">
        <w:t>Ношение</w:t>
      </w:r>
      <w:r w:rsidR="00144AEF" w:rsidRPr="00144AEF">
        <w:t xml:space="preserve"> </w:t>
      </w:r>
      <w:r w:rsidRPr="00144AEF">
        <w:t>респиратора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течение</w:t>
      </w:r>
      <w:r w:rsidR="00144AEF" w:rsidRPr="00144AEF">
        <w:t xml:space="preserve"> </w:t>
      </w:r>
      <w:r w:rsidRPr="00144AEF">
        <w:t>всего</w:t>
      </w:r>
      <w:r w:rsidR="00144AEF" w:rsidRPr="00144AEF">
        <w:t xml:space="preserve"> </w:t>
      </w:r>
      <w:r w:rsidRPr="00144AEF">
        <w:t>рабочего</w:t>
      </w:r>
      <w:r w:rsidR="00144AEF" w:rsidRPr="00144AEF">
        <w:t xml:space="preserve"> </w:t>
      </w:r>
      <w:r w:rsidRPr="00144AEF">
        <w:t>времени</w:t>
      </w:r>
      <w:r w:rsidR="00144AEF" w:rsidRPr="00144AEF">
        <w:t xml:space="preserve"> </w:t>
      </w:r>
      <w:r w:rsidRPr="00144AEF">
        <w:t>обязательно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всех</w:t>
      </w:r>
      <w:r w:rsidR="00144AEF" w:rsidRPr="00144AEF">
        <w:t xml:space="preserve"> </w:t>
      </w:r>
      <w:r w:rsidRPr="00144AEF">
        <w:t>работающих,</w:t>
      </w:r>
      <w:r w:rsidR="00144AEF" w:rsidRPr="00144AEF">
        <w:t xml:space="preserve"> </w:t>
      </w:r>
      <w:r w:rsidRPr="00144AEF">
        <w:t>соприкасающихся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цинком,</w:t>
      </w:r>
      <w:r w:rsidR="00144AEF" w:rsidRPr="00144AEF">
        <w:t xml:space="preserve"> </w:t>
      </w:r>
      <w:r w:rsidRPr="00144AEF">
        <w:t>предусмотрено</w:t>
      </w:r>
      <w:r w:rsidR="00144AEF" w:rsidRPr="00144AEF">
        <w:t xml:space="preserve"> </w:t>
      </w:r>
      <w:r w:rsidRPr="00144AEF">
        <w:t>ежедневное</w:t>
      </w:r>
      <w:r w:rsidR="00144AEF" w:rsidRPr="00144AEF">
        <w:t xml:space="preserve"> </w:t>
      </w:r>
      <w:r w:rsidRPr="00144AEF">
        <w:t>лечебно-профилактическое</w:t>
      </w:r>
      <w:r w:rsidR="00144AEF" w:rsidRPr="00144AEF">
        <w:t xml:space="preserve"> </w:t>
      </w:r>
      <w:r w:rsidRPr="00144AEF">
        <w:t>питание,</w:t>
      </w:r>
      <w:r w:rsidR="00144AEF" w:rsidRPr="00144AEF">
        <w:t xml:space="preserve"> </w:t>
      </w:r>
      <w:r w:rsidRPr="00144AEF">
        <w:t>спецодежда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спецобувь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Во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спецодежда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рабочем</w:t>
      </w:r>
      <w:r w:rsidR="00144AEF" w:rsidRPr="00144AEF">
        <w:t xml:space="preserve"> </w:t>
      </w:r>
      <w:r w:rsidRPr="00144AEF">
        <w:t>должна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аккуратно</w:t>
      </w:r>
      <w:r w:rsidR="00144AEF" w:rsidRPr="00144AEF">
        <w:t xml:space="preserve"> </w:t>
      </w:r>
      <w:r w:rsidRPr="00144AEF">
        <w:t>застегнута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все</w:t>
      </w:r>
      <w:r w:rsidR="00144AEF" w:rsidRPr="00144AEF">
        <w:t xml:space="preserve"> </w:t>
      </w:r>
      <w:r w:rsidRPr="00144AEF">
        <w:t>пуговицы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защиты</w:t>
      </w:r>
      <w:r w:rsidR="00144AEF" w:rsidRPr="00144AEF">
        <w:t xml:space="preserve"> </w:t>
      </w:r>
      <w:r w:rsidRPr="00144AEF">
        <w:t>глаз</w:t>
      </w:r>
      <w:r w:rsidR="00144AEF" w:rsidRPr="00144AEF">
        <w:t xml:space="preserve"> </w:t>
      </w:r>
      <w:r w:rsidRPr="00144AEF">
        <w:t>рабочие</w:t>
      </w:r>
      <w:r w:rsidR="00144AEF" w:rsidRPr="00144AEF">
        <w:t xml:space="preserve"> </w:t>
      </w:r>
      <w:r w:rsidRPr="00144AEF">
        <w:t>должны</w:t>
      </w:r>
      <w:r w:rsidR="00144AEF" w:rsidRPr="00144AEF">
        <w:t xml:space="preserve"> </w:t>
      </w:r>
      <w:r w:rsidRPr="00144AEF">
        <w:t>пользоваться</w:t>
      </w:r>
      <w:r w:rsidR="00144AEF" w:rsidRPr="00144AEF">
        <w:t xml:space="preserve"> </w:t>
      </w:r>
      <w:r w:rsidRPr="00144AEF">
        <w:t>предохранительными</w:t>
      </w:r>
      <w:r w:rsidR="00144AEF" w:rsidRPr="00144AEF">
        <w:t xml:space="preserve"> </w:t>
      </w:r>
      <w:r w:rsidRPr="00144AEF">
        <w:t>очками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щитками,</w:t>
      </w:r>
      <w:r w:rsidR="00144AEF" w:rsidRPr="00144AEF">
        <w:t xml:space="preserve"> </w:t>
      </w:r>
      <w:r w:rsidRPr="00144AEF">
        <w:t>удобными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носке</w:t>
      </w:r>
      <w:r w:rsidR="00144AEF" w:rsidRPr="00144AEF">
        <w:t>.</w:t>
      </w:r>
    </w:p>
    <w:p w:rsidR="00046D7B" w:rsidRDefault="00046D7B" w:rsidP="00046D7B">
      <w:pPr>
        <w:pStyle w:val="1"/>
      </w:pPr>
    </w:p>
    <w:p w:rsidR="00924C01" w:rsidRDefault="00046D7B" w:rsidP="00046D7B">
      <w:pPr>
        <w:pStyle w:val="1"/>
      </w:pPr>
      <w:bookmarkStart w:id="41" w:name="_Toc291787230"/>
      <w:r>
        <w:t xml:space="preserve">4.3 </w:t>
      </w:r>
      <w:r w:rsidR="00924C01" w:rsidRPr="00144AEF">
        <w:t>Техника</w:t>
      </w:r>
      <w:r w:rsidR="00144AEF" w:rsidRPr="00144AEF">
        <w:t xml:space="preserve"> </w:t>
      </w:r>
      <w:r w:rsidR="00924C01" w:rsidRPr="00144AEF">
        <w:t>безопасности</w:t>
      </w:r>
      <w:r w:rsidR="00144AEF" w:rsidRPr="00144AEF">
        <w:t xml:space="preserve"> </w:t>
      </w:r>
      <w:r w:rsidR="00924C01" w:rsidRPr="00144AEF">
        <w:t>при</w:t>
      </w:r>
      <w:r w:rsidR="00144AEF" w:rsidRPr="00144AEF">
        <w:t xml:space="preserve"> </w:t>
      </w:r>
      <w:r w:rsidR="00924C01" w:rsidRPr="00144AEF">
        <w:t>обслуживании</w:t>
      </w:r>
      <w:r w:rsidR="00144AEF" w:rsidRPr="00144AEF">
        <w:t xml:space="preserve"> </w:t>
      </w:r>
      <w:r w:rsidR="00924C01" w:rsidRPr="00144AEF">
        <w:t>оборудования</w:t>
      </w:r>
      <w:r w:rsidR="00144AEF" w:rsidRPr="00144AEF">
        <w:t xml:space="preserve"> </w:t>
      </w:r>
      <w:r w:rsidR="00924C01" w:rsidRPr="00144AEF">
        <w:t>цеха</w:t>
      </w:r>
      <w:r w:rsidR="00144AEF" w:rsidRPr="00144AEF">
        <w:t xml:space="preserve"> </w:t>
      </w:r>
      <w:r w:rsidR="00924C01" w:rsidRPr="00144AEF">
        <w:t>обжига</w:t>
      </w:r>
      <w:r w:rsidR="00144AEF" w:rsidRPr="00144AEF">
        <w:t xml:space="preserve"> </w:t>
      </w:r>
      <w:r w:rsidR="00924C01" w:rsidRPr="00144AEF">
        <w:t>цинковых</w:t>
      </w:r>
      <w:r w:rsidR="00144AEF" w:rsidRPr="00144AEF">
        <w:t xml:space="preserve"> </w:t>
      </w:r>
      <w:r w:rsidR="00924C01" w:rsidRPr="00144AEF">
        <w:t>концентратов</w:t>
      </w:r>
      <w:bookmarkEnd w:id="41"/>
    </w:p>
    <w:p w:rsidR="00046D7B" w:rsidRPr="00046D7B" w:rsidRDefault="00046D7B" w:rsidP="00046D7B">
      <w:pPr>
        <w:rPr>
          <w:lang w:eastAsia="en-US"/>
        </w:rPr>
      </w:pPr>
    </w:p>
    <w:p w:rsidR="00144AEF" w:rsidRPr="00144AEF" w:rsidRDefault="00924C01" w:rsidP="00144AEF">
      <w:pPr>
        <w:tabs>
          <w:tab w:val="left" w:pos="726"/>
        </w:tabs>
      </w:pPr>
      <w:r w:rsidRPr="00144AEF">
        <w:t>Все</w:t>
      </w:r>
      <w:r w:rsidR="00144AEF" w:rsidRPr="00144AEF">
        <w:t xml:space="preserve"> </w:t>
      </w:r>
      <w:r w:rsidRPr="00144AEF">
        <w:t>опасные</w:t>
      </w:r>
      <w:r w:rsidR="00144AEF" w:rsidRPr="00144AEF">
        <w:t xml:space="preserve"> </w:t>
      </w:r>
      <w:r w:rsidRPr="00144AEF">
        <w:t>работы,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проводимые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отделении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посторонними</w:t>
      </w:r>
      <w:r w:rsidR="00144AEF" w:rsidRPr="00144AEF">
        <w:t xml:space="preserve"> </w:t>
      </w:r>
      <w:r w:rsidRPr="00144AEF">
        <w:t>организациями,</w:t>
      </w:r>
      <w:r w:rsidR="00144AEF" w:rsidRPr="00144AEF">
        <w:t xml:space="preserve"> </w:t>
      </w:r>
      <w:r w:rsidRPr="00144AEF">
        <w:t>должны</w:t>
      </w:r>
      <w:r w:rsidR="00144AEF" w:rsidRPr="00144AEF">
        <w:t xml:space="preserve"> </w:t>
      </w:r>
      <w:r w:rsidRPr="00144AEF">
        <w:t>производиться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наряду-допуску</w:t>
      </w:r>
      <w:r w:rsidR="00144AEF" w:rsidRPr="00144AEF">
        <w:t xml:space="preserve">. </w:t>
      </w:r>
      <w:r w:rsidRPr="00144AEF">
        <w:t>За</w:t>
      </w:r>
      <w:r w:rsidR="00144AEF" w:rsidRPr="00144AEF">
        <w:t xml:space="preserve"> </w:t>
      </w:r>
      <w:r w:rsidRPr="00144AEF">
        <w:t>нарушение</w:t>
      </w:r>
      <w:r w:rsidR="00144AEF" w:rsidRPr="00144AEF">
        <w:t xml:space="preserve"> </w:t>
      </w:r>
      <w:r w:rsidRPr="00144AEF">
        <w:t>инструкций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охране</w:t>
      </w:r>
      <w:r w:rsidR="00144AEF" w:rsidRPr="00144AEF">
        <w:t xml:space="preserve"> </w:t>
      </w:r>
      <w:r w:rsidRPr="00144AEF">
        <w:t>труда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производстве</w:t>
      </w:r>
      <w:r w:rsidR="00144AEF" w:rsidRPr="00144AEF">
        <w:t xml:space="preserve"> </w:t>
      </w:r>
      <w:r w:rsidRPr="00144AEF">
        <w:t>работ,</w:t>
      </w:r>
      <w:r w:rsidR="00144AEF" w:rsidRPr="00144AEF">
        <w:t xml:space="preserve"> </w:t>
      </w:r>
      <w:r w:rsidRPr="00144AEF">
        <w:t>рабочие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ИТР</w:t>
      </w:r>
      <w:r w:rsidR="00144AEF" w:rsidRPr="00144AEF">
        <w:t xml:space="preserve"> </w:t>
      </w:r>
      <w:r w:rsidRPr="00144AEF">
        <w:t>несут</w:t>
      </w:r>
      <w:r w:rsidR="00144AEF" w:rsidRPr="00144AEF">
        <w:t xml:space="preserve"> </w:t>
      </w:r>
      <w:r w:rsidRPr="00144AEF">
        <w:t>административную</w:t>
      </w:r>
      <w:r w:rsidR="00144AEF" w:rsidRPr="00144AEF">
        <w:t xml:space="preserve"> </w:t>
      </w:r>
      <w:r w:rsidRPr="00144AEF">
        <w:t>ответственность</w:t>
      </w:r>
      <w:r w:rsidR="00144AEF" w:rsidRPr="00144AEF">
        <w:t xml:space="preserve">. </w:t>
      </w:r>
      <w:r w:rsidRPr="00144AEF">
        <w:t>Перед</w:t>
      </w:r>
      <w:r w:rsidR="00144AEF" w:rsidRPr="00144AEF">
        <w:t xml:space="preserve"> </w:t>
      </w:r>
      <w:r w:rsidRPr="00144AEF">
        <w:t>началом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обслуживающему</w:t>
      </w:r>
      <w:r w:rsidR="00144AEF" w:rsidRPr="00144AEF">
        <w:t xml:space="preserve"> </w:t>
      </w:r>
      <w:r w:rsidRPr="00144AEF">
        <w:t>персоналу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осмотреть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проверить</w:t>
      </w:r>
      <w:r w:rsidR="00144AEF" w:rsidRPr="00144AEF">
        <w:t xml:space="preserve"> </w:t>
      </w:r>
      <w:r w:rsidRPr="00144AEF">
        <w:t>средства</w:t>
      </w:r>
      <w:r w:rsidR="00144AEF" w:rsidRPr="00144AEF">
        <w:t xml:space="preserve"> </w:t>
      </w:r>
      <w:r w:rsidRPr="00144AEF">
        <w:t>индивидуальной</w:t>
      </w:r>
      <w:r w:rsidR="00144AEF" w:rsidRPr="00144AEF">
        <w:t xml:space="preserve"> </w:t>
      </w:r>
      <w:r w:rsidRPr="00144AEF">
        <w:t>защиты,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одетыми</w:t>
      </w:r>
      <w:r w:rsidR="00144AEF" w:rsidRPr="00144AEF">
        <w:t xml:space="preserve"> </w:t>
      </w:r>
      <w:r w:rsidRPr="00144AEF">
        <w:t>согласно</w:t>
      </w:r>
      <w:r w:rsidR="00144AEF" w:rsidRPr="00144AEF">
        <w:t xml:space="preserve"> </w:t>
      </w:r>
      <w:r w:rsidRPr="00144AEF">
        <w:t>правил</w:t>
      </w:r>
      <w:r w:rsidR="00144AEF" w:rsidRPr="00144AEF">
        <w:t xml:space="preserve"> </w:t>
      </w:r>
      <w:r w:rsidRPr="00144AEF">
        <w:t>ношения</w:t>
      </w:r>
      <w:r w:rsidR="00144AEF" w:rsidRPr="00144AEF">
        <w:t xml:space="preserve"> </w:t>
      </w:r>
      <w:r w:rsidRPr="00144AEF">
        <w:t>спецодежды</w:t>
      </w:r>
      <w:r w:rsidR="00144AEF" w:rsidRPr="00144AEF">
        <w:t xml:space="preserve">. </w:t>
      </w:r>
      <w:r w:rsidRPr="00144AEF">
        <w:t>Проверить</w:t>
      </w:r>
      <w:r w:rsidR="00144AEF" w:rsidRPr="00144AEF">
        <w:t xml:space="preserve"> </w:t>
      </w:r>
      <w:r w:rsidRPr="00144AEF">
        <w:t>наличие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исправность</w:t>
      </w:r>
      <w:r w:rsidR="00144AEF" w:rsidRPr="00144AEF">
        <w:t xml:space="preserve"> </w:t>
      </w:r>
      <w:r w:rsidRPr="00144AEF">
        <w:t>подручного</w:t>
      </w:r>
      <w:r w:rsidR="00144AEF" w:rsidRPr="00144AEF">
        <w:t xml:space="preserve"> </w:t>
      </w:r>
      <w:r w:rsidRPr="00144AEF">
        <w:t>инструмента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приспособления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Перед</w:t>
      </w:r>
      <w:r w:rsidR="00144AEF" w:rsidRPr="00144AEF">
        <w:t xml:space="preserve"> </w:t>
      </w:r>
      <w:r w:rsidRPr="00144AEF">
        <w:t>началом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проверить</w:t>
      </w:r>
      <w:r w:rsidR="00144AEF" w:rsidRPr="00144AEF">
        <w:t xml:space="preserve"> </w:t>
      </w:r>
      <w:r w:rsidRPr="00144AEF">
        <w:t>наличие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исправность</w:t>
      </w:r>
      <w:r w:rsidR="00144AEF" w:rsidRPr="00144AEF">
        <w:t xml:space="preserve"> </w:t>
      </w:r>
      <w:r w:rsidRPr="00144AEF">
        <w:t>предохранительных</w:t>
      </w:r>
      <w:r w:rsidR="00144AEF" w:rsidRPr="00144AEF">
        <w:t xml:space="preserve"> </w:t>
      </w:r>
      <w:r w:rsidRPr="00144AEF">
        <w:t>приспособлений,</w:t>
      </w:r>
      <w:r w:rsidR="00144AEF" w:rsidRPr="00144AEF">
        <w:t xml:space="preserve"> </w:t>
      </w:r>
      <w:r w:rsidRPr="00144AEF">
        <w:t>осмотреть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опробовать</w:t>
      </w:r>
      <w:r w:rsidR="00144AEF" w:rsidRPr="00144AEF">
        <w:t xml:space="preserve"> </w:t>
      </w:r>
      <w:r w:rsidRPr="00144AEF">
        <w:t>работу</w:t>
      </w:r>
      <w:r w:rsidR="00144AEF" w:rsidRPr="00144AEF">
        <w:t xml:space="preserve"> </w:t>
      </w:r>
      <w:r w:rsidRPr="00144AEF">
        <w:t>пусковой</w:t>
      </w:r>
      <w:r w:rsidR="00144AEF" w:rsidRPr="00144AEF">
        <w:t xml:space="preserve"> </w:t>
      </w:r>
      <w:r w:rsidRPr="00144AEF">
        <w:t>сигнализации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блокировку</w:t>
      </w:r>
      <w:r w:rsidR="00144AEF" w:rsidRPr="00144AEF">
        <w:t xml:space="preserve"> </w:t>
      </w:r>
      <w:r w:rsidRPr="00144AEF">
        <w:t>оборудования</w:t>
      </w:r>
      <w:r w:rsidR="00144AEF" w:rsidRPr="00144AEF">
        <w:t xml:space="preserve">. </w:t>
      </w:r>
      <w:r w:rsidRPr="00144AEF">
        <w:t>Проверить</w:t>
      </w:r>
      <w:r w:rsidR="00144AEF" w:rsidRPr="00144AEF">
        <w:t xml:space="preserve"> </w:t>
      </w:r>
      <w:r w:rsidRPr="00144AEF">
        <w:t>работу</w:t>
      </w:r>
      <w:r w:rsidR="00144AEF" w:rsidRPr="00144AEF">
        <w:t xml:space="preserve"> </w:t>
      </w:r>
      <w:r w:rsidRPr="00144AEF">
        <w:t>тросика</w:t>
      </w:r>
      <w:r w:rsidR="00144AEF" w:rsidRPr="00144AEF">
        <w:t xml:space="preserve"> </w:t>
      </w:r>
      <w:r w:rsidRPr="00144AEF">
        <w:t>аварийной</w:t>
      </w:r>
      <w:r w:rsidR="00144AEF" w:rsidRPr="00144AEF">
        <w:t xml:space="preserve"> </w:t>
      </w:r>
      <w:r w:rsidRPr="00144AEF">
        <w:t>остановки</w:t>
      </w:r>
      <w:r w:rsidR="00144AEF" w:rsidRPr="00144AEF">
        <w:t xml:space="preserve">. </w:t>
      </w:r>
      <w:r w:rsidRPr="00144AEF">
        <w:t>Рабочее</w:t>
      </w:r>
      <w:r w:rsidR="00144AEF" w:rsidRPr="00144AEF">
        <w:t xml:space="preserve"> </w:t>
      </w:r>
      <w:r w:rsidRPr="00144AEF">
        <w:t>место</w:t>
      </w:r>
      <w:r w:rsidR="00144AEF" w:rsidRPr="00144AEF">
        <w:t xml:space="preserve"> </w:t>
      </w:r>
      <w:r w:rsidRPr="00144AEF">
        <w:t>должно</w:t>
      </w:r>
      <w:r w:rsidR="00144AEF" w:rsidRPr="00144AEF">
        <w:t xml:space="preserve"> </w:t>
      </w:r>
      <w:r w:rsidRPr="00144AEF">
        <w:t>быть</w:t>
      </w:r>
      <w:r w:rsidR="00144AEF" w:rsidRPr="00144AEF">
        <w:t xml:space="preserve"> </w:t>
      </w:r>
      <w:r w:rsidRPr="00144AEF">
        <w:t>освещено</w:t>
      </w:r>
      <w:r w:rsidR="00144AEF" w:rsidRPr="00144AEF">
        <w:t xml:space="preserve"> </w:t>
      </w:r>
      <w:r w:rsidRPr="00144AEF">
        <w:t>согласно</w:t>
      </w:r>
      <w:r w:rsidR="00144AEF" w:rsidRPr="00144AEF">
        <w:t xml:space="preserve"> </w:t>
      </w:r>
      <w:r w:rsidRPr="00144AEF">
        <w:t>нормам</w:t>
      </w:r>
      <w:r w:rsidR="00144AEF" w:rsidRPr="00144AEF">
        <w:t xml:space="preserve"> </w:t>
      </w:r>
      <w:r w:rsidRPr="00144AEF">
        <w:t>освещенности</w:t>
      </w:r>
      <w:r w:rsidR="00144AEF" w:rsidRPr="00144AEF">
        <w:t xml:space="preserve">. </w:t>
      </w:r>
      <w:r w:rsidRPr="00144AEF">
        <w:t>После</w:t>
      </w:r>
      <w:r w:rsidR="00144AEF" w:rsidRPr="00144AEF">
        <w:t xml:space="preserve"> </w:t>
      </w:r>
      <w:r w:rsidRPr="00144AEF">
        <w:t>чего</w:t>
      </w:r>
      <w:r w:rsidR="00144AEF" w:rsidRPr="00144AEF">
        <w:t xml:space="preserve"> </w:t>
      </w:r>
      <w:r w:rsidRPr="00144AEF">
        <w:t>доложить</w:t>
      </w:r>
      <w:r w:rsidR="00144AEF" w:rsidRPr="00144AEF">
        <w:t xml:space="preserve"> </w:t>
      </w:r>
      <w:r w:rsidRPr="00144AEF">
        <w:t>бригадиру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мастеру</w:t>
      </w:r>
      <w:r w:rsidR="00144AEF" w:rsidRPr="00144AEF">
        <w:t xml:space="preserve"> </w:t>
      </w:r>
      <w:r w:rsidRPr="00144AEF">
        <w:t>о</w:t>
      </w:r>
      <w:r w:rsidR="00144AEF" w:rsidRPr="00144AEF">
        <w:t xml:space="preserve"> </w:t>
      </w:r>
      <w:r w:rsidRPr="00144AEF">
        <w:t>состоянии</w:t>
      </w:r>
      <w:r w:rsidR="00144AEF" w:rsidRPr="00144AEF">
        <w:t xml:space="preserve"> </w:t>
      </w:r>
      <w:r w:rsidRPr="00144AEF">
        <w:t>оборудования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готовность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работе</w:t>
      </w:r>
      <w:r w:rsidR="00144AEF" w:rsidRPr="00144AEF">
        <w:t xml:space="preserve">. </w:t>
      </w:r>
      <w:r w:rsidRPr="00144AEF">
        <w:t>Все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проводить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строгом</w:t>
      </w:r>
      <w:r w:rsidR="00144AEF" w:rsidRPr="00144AEF">
        <w:t xml:space="preserve"> </w:t>
      </w:r>
      <w:r w:rsidRPr="00144AEF">
        <w:t>соответствии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инструкциями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охране</w:t>
      </w:r>
      <w:r w:rsidR="00144AEF" w:rsidRPr="00144AEF">
        <w:t xml:space="preserve"> </w:t>
      </w:r>
      <w:r w:rsidRPr="00144AEF">
        <w:t>труда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картами</w:t>
      </w:r>
      <w:r w:rsidR="00144AEF" w:rsidRPr="00144AEF">
        <w:t xml:space="preserve"> </w:t>
      </w:r>
      <w:r w:rsidRPr="00144AEF">
        <w:t>безопасности</w:t>
      </w:r>
      <w:r w:rsidR="00144AEF" w:rsidRPr="00144AEF">
        <w:t xml:space="preserve"> </w:t>
      </w:r>
      <w:r w:rsidRPr="00144AEF">
        <w:t>проведения</w:t>
      </w:r>
      <w:r w:rsidR="00144AEF" w:rsidRPr="00144AEF">
        <w:t xml:space="preserve"> </w:t>
      </w:r>
      <w:r w:rsidRPr="00144AEF">
        <w:t>работ</w:t>
      </w:r>
      <w:r w:rsidR="00144AEF" w:rsidRPr="00144AEF">
        <w:t xml:space="preserve"> </w:t>
      </w:r>
      <w:r w:rsidRPr="00144AEF">
        <w:t>повышенной</w:t>
      </w:r>
      <w:r w:rsidR="00144AEF" w:rsidRPr="00144AEF">
        <w:t xml:space="preserve"> </w:t>
      </w:r>
      <w:r w:rsidRPr="00144AEF">
        <w:t>опасности</w:t>
      </w:r>
      <w:r w:rsidR="00144AEF" w:rsidRPr="00144AEF">
        <w:t xml:space="preserve">. </w:t>
      </w:r>
      <w:r w:rsidRPr="00144AEF">
        <w:t>Ремонт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чистку</w:t>
      </w:r>
      <w:r w:rsidR="00144AEF" w:rsidRPr="00144AEF">
        <w:t xml:space="preserve"> </w:t>
      </w:r>
      <w:r w:rsidRPr="00144AEF">
        <w:t>оборудования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проводить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полной</w:t>
      </w:r>
      <w:r w:rsidR="00144AEF" w:rsidRPr="00144AEF">
        <w:t xml:space="preserve"> </w:t>
      </w:r>
      <w:r w:rsidRPr="00144AEF">
        <w:t>остановке</w:t>
      </w:r>
      <w:r w:rsidR="00144AEF" w:rsidRPr="00144AEF">
        <w:t xml:space="preserve"> </w:t>
      </w:r>
      <w:r w:rsidRPr="00144AEF">
        <w:t>оборудования</w:t>
      </w:r>
      <w:r w:rsidR="00144AEF" w:rsidRPr="00144AEF">
        <w:t xml:space="preserve">. </w:t>
      </w:r>
      <w:r w:rsidRPr="00144AEF">
        <w:t>Произвести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остановку,</w:t>
      </w:r>
      <w:r w:rsidR="00144AEF" w:rsidRPr="00144AEF">
        <w:t xml:space="preserve"> </w:t>
      </w:r>
      <w:r w:rsidRPr="00144AEF">
        <w:t>вывесить</w:t>
      </w:r>
      <w:r w:rsidR="00144AEF" w:rsidRPr="00144AEF">
        <w:t xml:space="preserve"> </w:t>
      </w:r>
      <w:r w:rsidRPr="00144AEF">
        <w:t>предупредительный</w:t>
      </w:r>
      <w:r w:rsidR="00144AEF" w:rsidRPr="00144AEF">
        <w:t xml:space="preserve"> </w:t>
      </w:r>
      <w:r w:rsidRPr="00144AEF">
        <w:t>плакат</w:t>
      </w:r>
      <w:r w:rsidR="00144AEF">
        <w:t xml:space="preserve"> "</w:t>
      </w:r>
      <w:r w:rsidRPr="00144AEF">
        <w:t>Не</w:t>
      </w:r>
      <w:r w:rsidR="00144AEF" w:rsidRPr="00144AEF">
        <w:t xml:space="preserve"> </w:t>
      </w:r>
      <w:r w:rsidRPr="00144AEF">
        <w:t>включать</w:t>
      </w:r>
      <w:r w:rsidR="00144AEF" w:rsidRPr="00144AEF">
        <w:t xml:space="preserve"> - </w:t>
      </w:r>
      <w:r w:rsidRPr="00144AEF">
        <w:t>работают</w:t>
      </w:r>
      <w:r w:rsidR="00144AEF" w:rsidRPr="00144AEF">
        <w:t xml:space="preserve"> </w:t>
      </w:r>
      <w:r w:rsidRPr="00144AEF">
        <w:t>люди</w:t>
      </w:r>
      <w:r w:rsidR="00144AEF" w:rsidRPr="00144AEF">
        <w:t>!</w:t>
      </w:r>
      <w:r w:rsidR="00144AEF">
        <w:t xml:space="preserve">", </w:t>
      </w:r>
      <w:r w:rsidRPr="00144AEF">
        <w:t>оградить</w:t>
      </w:r>
      <w:r w:rsidR="00144AEF" w:rsidRPr="00144AEF">
        <w:t xml:space="preserve"> </w:t>
      </w:r>
      <w:r w:rsidRPr="00144AEF">
        <w:t>рабочую</w:t>
      </w:r>
      <w:r w:rsidR="00144AEF" w:rsidRPr="00144AEF">
        <w:t xml:space="preserve"> </w:t>
      </w:r>
      <w:r w:rsidRPr="00144AEF">
        <w:t>зону</w:t>
      </w:r>
      <w:r w:rsidR="00144AEF" w:rsidRPr="00144AEF">
        <w:t xml:space="preserve">. </w:t>
      </w:r>
      <w:r w:rsidRPr="00144AEF">
        <w:t>Выполнять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ту</w:t>
      </w:r>
      <w:r w:rsidR="00144AEF" w:rsidRPr="00144AEF">
        <w:t xml:space="preserve"> </w:t>
      </w:r>
      <w:r w:rsidRPr="00144AEF">
        <w:t>работу,</w:t>
      </w:r>
      <w:r w:rsidR="00144AEF" w:rsidRPr="00144AEF">
        <w:t xml:space="preserve"> </w:t>
      </w:r>
      <w:r w:rsidRPr="00144AEF">
        <w:t>которая</w:t>
      </w:r>
      <w:r w:rsidR="00144AEF" w:rsidRPr="00144AEF">
        <w:t xml:space="preserve"> </w:t>
      </w:r>
      <w:r w:rsidRPr="00144AEF">
        <w:t>поручена</w:t>
      </w:r>
      <w:r w:rsidR="00144AEF" w:rsidRPr="00144AEF">
        <w:t xml:space="preserve"> </w:t>
      </w:r>
      <w:r w:rsidRPr="00144AEF">
        <w:t>мастером</w:t>
      </w:r>
      <w:r w:rsidR="00144AEF" w:rsidRPr="00144AEF">
        <w:t xml:space="preserve"> </w:t>
      </w:r>
      <w:r w:rsidRPr="00144AEF">
        <w:t>смены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бригадиром,</w:t>
      </w:r>
      <w:r w:rsidR="00144AEF" w:rsidRPr="00144AEF">
        <w:t xml:space="preserve"> </w:t>
      </w:r>
      <w:r w:rsidRPr="00144AEF">
        <w:t>руководствуясь</w:t>
      </w:r>
      <w:r w:rsidR="00144AEF" w:rsidRPr="00144AEF">
        <w:t xml:space="preserve"> </w:t>
      </w:r>
      <w:r w:rsidRPr="00144AEF">
        <w:t>соответствующими</w:t>
      </w:r>
      <w:r w:rsidR="00144AEF" w:rsidRPr="00144AEF">
        <w:t xml:space="preserve"> </w:t>
      </w:r>
      <w:r w:rsidRPr="00144AEF">
        <w:t>картами</w:t>
      </w:r>
      <w:r w:rsidR="00144AEF" w:rsidRPr="00144AEF">
        <w:t xml:space="preserve"> </w:t>
      </w:r>
      <w:r w:rsidRPr="00144AEF">
        <w:t>безопасности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инструкциями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охране</w:t>
      </w:r>
      <w:r w:rsidR="00144AEF" w:rsidRPr="00144AEF">
        <w:t xml:space="preserve"> </w:t>
      </w:r>
      <w:r w:rsidRPr="00144AEF">
        <w:t>труда</w:t>
      </w:r>
      <w:r w:rsidR="00144AEF" w:rsidRPr="00144AEF">
        <w:t xml:space="preserve">. </w:t>
      </w:r>
      <w:r w:rsidRPr="00144AEF">
        <w:t>Инженерные</w:t>
      </w:r>
      <w:r w:rsidR="00144AEF" w:rsidRPr="00144AEF">
        <w:t xml:space="preserve"> </w:t>
      </w:r>
      <w:r w:rsidRPr="00144AEF">
        <w:t>технические</w:t>
      </w:r>
      <w:r w:rsidR="00144AEF" w:rsidRPr="00144AEF">
        <w:t xml:space="preserve"> </w:t>
      </w:r>
      <w:r w:rsidRPr="00144AEF">
        <w:t>работники</w:t>
      </w:r>
      <w:r w:rsidR="00144AEF" w:rsidRPr="00144AEF">
        <w:t xml:space="preserve"> </w:t>
      </w:r>
      <w:r w:rsidRPr="00144AEF">
        <w:t>должны</w:t>
      </w:r>
      <w:r w:rsidR="00144AEF" w:rsidRPr="00144AEF">
        <w:t xml:space="preserve"> </w:t>
      </w:r>
      <w:r w:rsidRPr="00144AEF">
        <w:t>выполнять</w:t>
      </w:r>
      <w:r w:rsidR="00144AEF" w:rsidRPr="00144AEF">
        <w:t xml:space="preserve"> </w:t>
      </w:r>
      <w:r w:rsidRPr="00144AEF">
        <w:t>требования</w:t>
      </w:r>
      <w:r w:rsidR="00144AEF" w:rsidRPr="00144AEF">
        <w:t xml:space="preserve"> </w:t>
      </w:r>
      <w:r w:rsidRPr="00144AEF">
        <w:t>СУОТ</w:t>
      </w:r>
      <w:r w:rsidR="00144AEF" w:rsidRPr="00144AEF">
        <w:t xml:space="preserve"> </w:t>
      </w:r>
      <w:r w:rsidRPr="00144AEF">
        <w:t>строго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транспортировке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пыли</w:t>
      </w:r>
      <w:r w:rsidR="00144AEF" w:rsidRPr="00144AEF">
        <w:t xml:space="preserve"> </w:t>
      </w:r>
      <w:r w:rsidRPr="00144AEF">
        <w:t>нельзя</w:t>
      </w:r>
      <w:r w:rsidR="00144AEF" w:rsidRPr="00144AEF">
        <w:t xml:space="preserve"> </w:t>
      </w:r>
      <w:r w:rsidRPr="00144AEF">
        <w:t>допускать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 </w:t>
      </w:r>
      <w:r w:rsidRPr="00144AEF">
        <w:t>пыления,</w:t>
      </w:r>
      <w:r w:rsidR="00144AEF" w:rsidRPr="00144AEF">
        <w:t xml:space="preserve"> </w:t>
      </w:r>
      <w:r w:rsidR="00144AEF">
        <w:t>т.к.</w:t>
      </w:r>
      <w:r w:rsidR="00144AEF" w:rsidRPr="00144AEF">
        <w:t xml:space="preserve"> </w:t>
      </w:r>
      <w:r w:rsidRPr="00144AEF">
        <w:t>окислы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вредно</w:t>
      </w:r>
      <w:r w:rsidR="00144AEF" w:rsidRPr="00144AEF">
        <w:t xml:space="preserve"> </w:t>
      </w:r>
      <w:r w:rsidRPr="00144AEF">
        <w:t>влияют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органы</w:t>
      </w:r>
      <w:r w:rsidR="00144AEF" w:rsidRPr="00144AEF">
        <w:t xml:space="preserve"> </w:t>
      </w:r>
      <w:r w:rsidRPr="00144AEF">
        <w:t>дыхания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транспортировке</w:t>
      </w:r>
      <w:r w:rsidR="00144AEF" w:rsidRPr="00144AEF">
        <w:t xml:space="preserve"> </w:t>
      </w:r>
      <w:r w:rsidRPr="00144AEF">
        <w:t>пылящих</w:t>
      </w:r>
      <w:r w:rsidR="00144AEF" w:rsidRPr="00144AEF">
        <w:t xml:space="preserve"> </w:t>
      </w:r>
      <w:r w:rsidRPr="00144AEF">
        <w:t>материалов</w:t>
      </w:r>
      <w:r w:rsidR="00144AEF" w:rsidRPr="00144AEF">
        <w:t xml:space="preserve"> </w:t>
      </w:r>
      <w:r w:rsidRPr="00144AEF">
        <w:t>работу</w:t>
      </w:r>
      <w:r w:rsidR="00144AEF" w:rsidRPr="00144AEF">
        <w:t xml:space="preserve"> </w:t>
      </w:r>
      <w:r w:rsidRPr="00144AEF">
        <w:t>производить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индивидуальных</w:t>
      </w:r>
      <w:r w:rsidR="00144AEF" w:rsidRPr="00144AEF">
        <w:t xml:space="preserve"> </w:t>
      </w:r>
      <w:r w:rsidRPr="00144AEF">
        <w:t>средствах</w:t>
      </w:r>
      <w:r w:rsidR="00144AEF" w:rsidRPr="00144AEF">
        <w:t xml:space="preserve"> </w:t>
      </w:r>
      <w:r w:rsidRPr="00144AEF">
        <w:t>защиты</w:t>
      </w:r>
      <w:r w:rsidR="00144AEF">
        <w:t xml:space="preserve"> (</w:t>
      </w:r>
      <w:r w:rsidRPr="00144AEF">
        <w:t>респираторы</w:t>
      </w:r>
      <w:r w:rsidR="00144AEF" w:rsidRPr="00144AEF">
        <w:t xml:space="preserve"> - </w:t>
      </w:r>
      <w:r w:rsidRPr="00144AEF">
        <w:t>ШБ-1</w:t>
      </w:r>
      <w:r w:rsidR="00144AEF" w:rsidRPr="00144AEF">
        <w:t xml:space="preserve"> </w:t>
      </w:r>
      <w:r w:rsidRPr="00144AEF">
        <w:t>типа</w:t>
      </w:r>
      <w:r w:rsidR="00144AEF">
        <w:t xml:space="preserve"> "</w:t>
      </w:r>
      <w:r w:rsidRPr="00144AEF">
        <w:t>Лепесток</w:t>
      </w:r>
      <w:r w:rsidR="00144AEF">
        <w:t>"</w:t>
      </w:r>
      <w:r w:rsidRPr="00144AEF">
        <w:t>,</w:t>
      </w:r>
      <w:r w:rsidR="00144AEF" w:rsidRPr="00144AEF">
        <w:t xml:space="preserve"> </w:t>
      </w:r>
      <w:r w:rsidRPr="00144AEF">
        <w:t>РПГ-67,</w:t>
      </w:r>
      <w:r w:rsidR="00144AEF" w:rsidRPr="00144AEF">
        <w:t xml:space="preserve"> </w:t>
      </w:r>
      <w:r w:rsidRPr="00144AEF">
        <w:t>РУ-60М,</w:t>
      </w:r>
      <w:r w:rsidR="00144AEF" w:rsidRPr="00144AEF">
        <w:t xml:space="preserve"> </w:t>
      </w:r>
      <w:r w:rsidRPr="00144AEF">
        <w:t>противогаз</w:t>
      </w:r>
      <w:r w:rsidR="00144AEF" w:rsidRPr="00144AEF">
        <w:t xml:space="preserve"> </w:t>
      </w:r>
      <w:r w:rsidRPr="00144AEF">
        <w:t>БКФ</w:t>
      </w:r>
      <w:r w:rsidR="00144AEF" w:rsidRPr="00144AEF">
        <w:t>).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обжиге</w:t>
      </w:r>
      <w:r w:rsidR="00144AEF" w:rsidRPr="00144AEF">
        <w:t xml:space="preserve"> </w:t>
      </w:r>
      <w:r w:rsidRPr="00144AEF">
        <w:t>сульфидных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сжигании</w:t>
      </w:r>
      <w:r w:rsidR="00144AEF" w:rsidRPr="00144AEF">
        <w:t xml:space="preserve"> </w:t>
      </w:r>
      <w:r w:rsidRPr="00144AEF">
        <w:t>элементарной</w:t>
      </w:r>
      <w:r w:rsidR="00144AEF" w:rsidRPr="00144AEF">
        <w:t xml:space="preserve"> </w:t>
      </w:r>
      <w:r w:rsidRPr="00144AEF">
        <w:t>серы</w:t>
      </w:r>
      <w:r w:rsidR="00144AEF" w:rsidRPr="00144AEF">
        <w:t xml:space="preserve"> </w:t>
      </w:r>
      <w:r w:rsidRPr="00144AEF">
        <w:t>выделяется</w:t>
      </w:r>
      <w:r w:rsidR="00144AEF" w:rsidRPr="00144AEF">
        <w:t xml:space="preserve"> </w:t>
      </w:r>
      <w:r w:rsidRPr="00144AEF">
        <w:t>сернистый</w:t>
      </w:r>
      <w:r w:rsidR="00144AEF" w:rsidRPr="00144AEF">
        <w:t xml:space="preserve"> </w:t>
      </w:r>
      <w:r w:rsidRPr="00144AEF">
        <w:t>ангидрид</w:t>
      </w:r>
      <w:r w:rsidR="00144AEF" w:rsidRPr="00144AEF">
        <w:t xml:space="preserve">. </w:t>
      </w:r>
      <w:r w:rsidRPr="00144AEF">
        <w:t>Сернистый</w:t>
      </w:r>
      <w:r w:rsidR="00144AEF" w:rsidRPr="00144AEF">
        <w:t xml:space="preserve"> </w:t>
      </w:r>
      <w:r w:rsidRPr="00144AEF">
        <w:t>ангидрид</w:t>
      </w:r>
      <w:r w:rsidR="00144AEF" w:rsidRPr="00144AEF">
        <w:t xml:space="preserve"> </w:t>
      </w:r>
      <w:r w:rsidRPr="00144AEF">
        <w:t>обладает</w:t>
      </w:r>
      <w:r w:rsidR="00144AEF" w:rsidRPr="00144AEF">
        <w:t xml:space="preserve"> </w:t>
      </w:r>
      <w:r w:rsidRPr="00144AEF">
        <w:t>резким</w:t>
      </w:r>
      <w:r w:rsidR="00144AEF" w:rsidRPr="00144AEF">
        <w:t xml:space="preserve"> </w:t>
      </w:r>
      <w:r w:rsidRPr="00144AEF">
        <w:t>запахом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раздражающе</w:t>
      </w:r>
      <w:r w:rsidR="00144AEF" w:rsidRPr="00144AEF">
        <w:t xml:space="preserve"> </w:t>
      </w:r>
      <w:r w:rsidRPr="00144AEF">
        <w:t>действует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слизистую</w:t>
      </w:r>
      <w:r w:rsidR="00144AEF" w:rsidRPr="00144AEF">
        <w:t xml:space="preserve"> </w:t>
      </w:r>
      <w:r w:rsidRPr="00144AEF">
        <w:t>оболочку</w:t>
      </w:r>
      <w:r w:rsidR="00144AEF" w:rsidRPr="00144AEF">
        <w:t xml:space="preserve"> </w:t>
      </w:r>
      <w:r w:rsidRPr="00144AEF">
        <w:t>глаз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верхних</w:t>
      </w:r>
      <w:r w:rsidR="00144AEF" w:rsidRPr="00144AEF">
        <w:t xml:space="preserve"> </w:t>
      </w:r>
      <w:r w:rsidRPr="00144AEF">
        <w:t>дыхательных</w:t>
      </w:r>
      <w:r w:rsidR="00144AEF" w:rsidRPr="00144AEF">
        <w:t xml:space="preserve"> </w:t>
      </w:r>
      <w:r w:rsidRPr="00144AEF">
        <w:t>путей</w:t>
      </w:r>
      <w:r w:rsidR="00144AEF" w:rsidRPr="00144AEF">
        <w:t xml:space="preserve">. </w:t>
      </w:r>
      <w:r w:rsidRPr="00144AEF">
        <w:t>Длительное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воздействие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дыхательные</w:t>
      </w:r>
      <w:r w:rsidR="00144AEF" w:rsidRPr="00144AEF">
        <w:t xml:space="preserve"> </w:t>
      </w:r>
      <w:r w:rsidRPr="00144AEF">
        <w:t>органы</w:t>
      </w:r>
      <w:r w:rsidR="00144AEF" w:rsidRPr="00144AEF">
        <w:t xml:space="preserve"> </w:t>
      </w:r>
      <w:r w:rsidRPr="00144AEF">
        <w:t>вызывает</w:t>
      </w:r>
      <w:r w:rsidR="00144AEF" w:rsidRPr="00144AEF">
        <w:t xml:space="preserve"> </w:t>
      </w:r>
      <w:r w:rsidRPr="00144AEF">
        <w:t>отравление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хронические</w:t>
      </w:r>
      <w:r w:rsidR="00144AEF" w:rsidRPr="00144AEF">
        <w:t xml:space="preserve"> </w:t>
      </w:r>
      <w:r w:rsidRPr="00144AEF">
        <w:t>катары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необходимости</w:t>
      </w:r>
      <w:r w:rsidR="00144AEF" w:rsidRPr="00144AEF">
        <w:t xml:space="preserve"> </w:t>
      </w:r>
      <w:r w:rsidRPr="00144AEF">
        <w:t>следует</w:t>
      </w:r>
      <w:r w:rsidR="00144AEF" w:rsidRPr="00144AEF">
        <w:t xml:space="preserve"> </w:t>
      </w:r>
      <w:r w:rsidRPr="00144AEF">
        <w:t>пользоваться</w:t>
      </w:r>
      <w:r w:rsidR="00144AEF" w:rsidRPr="00144AEF">
        <w:t xml:space="preserve"> </w:t>
      </w:r>
      <w:r w:rsidRPr="00144AEF">
        <w:t>противогазом</w:t>
      </w:r>
      <w:r w:rsidR="00144AEF" w:rsidRPr="00144AEF">
        <w:t xml:space="preserve"> </w:t>
      </w:r>
      <w:r w:rsidRPr="00144AEF">
        <w:t>марки</w:t>
      </w:r>
      <w:r w:rsidR="00144AEF" w:rsidRPr="00144AEF">
        <w:t xml:space="preserve"> </w:t>
      </w:r>
      <w:r w:rsidRPr="00144AEF">
        <w:t>БКФ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Все</w:t>
      </w:r>
      <w:r w:rsidR="00144AEF" w:rsidRPr="00144AEF">
        <w:t xml:space="preserve"> </w:t>
      </w:r>
      <w:r w:rsidRPr="00144AEF">
        <w:t>пересыпные</w:t>
      </w:r>
      <w:r w:rsidR="00144AEF" w:rsidRPr="00144AEF">
        <w:t xml:space="preserve"> </w:t>
      </w:r>
      <w:r w:rsidRPr="00144AEF">
        <w:t>устройства</w:t>
      </w:r>
      <w:r w:rsidR="00144AEF" w:rsidRPr="00144AEF">
        <w:t xml:space="preserve"> </w:t>
      </w:r>
      <w:r w:rsidRPr="00144AEF">
        <w:t>должны</w:t>
      </w:r>
      <w:r w:rsidR="00144AEF" w:rsidRPr="00144AEF">
        <w:t xml:space="preserve"> </w:t>
      </w:r>
      <w:r w:rsidRPr="00144AEF">
        <w:t>иметь</w:t>
      </w:r>
      <w:r w:rsidR="00144AEF" w:rsidRPr="00144AEF">
        <w:t xml:space="preserve"> </w:t>
      </w:r>
      <w:r w:rsidRPr="00144AEF">
        <w:t>вытяжную</w:t>
      </w:r>
      <w:r w:rsidR="00144AEF" w:rsidRPr="00144AEF">
        <w:t xml:space="preserve"> </w:t>
      </w:r>
      <w:r w:rsidRPr="00144AEF">
        <w:t>вентиляцию,</w:t>
      </w:r>
      <w:r w:rsidR="00144AEF" w:rsidRPr="00144AEF">
        <w:t xml:space="preserve"> </w:t>
      </w:r>
      <w:r w:rsidRPr="00144AEF">
        <w:t>образующиеся</w:t>
      </w:r>
      <w:r w:rsidR="00144AEF" w:rsidRPr="00144AEF">
        <w:t xml:space="preserve"> </w:t>
      </w:r>
      <w:r w:rsidRPr="00144AEF">
        <w:t>пыли</w:t>
      </w:r>
      <w:r w:rsidR="00144AEF" w:rsidRPr="00144AEF">
        <w:t xml:space="preserve"> </w:t>
      </w:r>
      <w:r w:rsidRPr="00144AEF">
        <w:t>направляются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пылеулавливание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рукавные</w:t>
      </w:r>
      <w:r w:rsidR="00144AEF" w:rsidRPr="00144AEF">
        <w:t xml:space="preserve"> </w:t>
      </w:r>
      <w:r w:rsidRPr="00144AEF">
        <w:t>фильтры</w:t>
      </w:r>
      <w:r w:rsidR="00144AEF" w:rsidRPr="00144AEF">
        <w:t xml:space="preserve">. </w:t>
      </w:r>
      <w:r w:rsidRPr="00144AEF">
        <w:t>Мерами,</w:t>
      </w:r>
      <w:r w:rsidR="00144AEF" w:rsidRPr="00144AEF">
        <w:t xml:space="preserve"> </w:t>
      </w:r>
      <w:r w:rsidRPr="00144AEF">
        <w:t>предупреждающими</w:t>
      </w:r>
      <w:r w:rsidR="00144AEF" w:rsidRPr="00144AEF">
        <w:t xml:space="preserve"> </w:t>
      </w:r>
      <w:r w:rsidRPr="00144AEF">
        <w:t>загазованность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отделении,</w:t>
      </w:r>
      <w:r w:rsidR="00144AEF" w:rsidRPr="00144AEF">
        <w:t xml:space="preserve"> </w:t>
      </w:r>
      <w:r w:rsidRPr="00144AEF">
        <w:t>являются</w:t>
      </w:r>
      <w:r w:rsidR="00144AEF" w:rsidRPr="00144AEF">
        <w:t xml:space="preserve"> </w:t>
      </w:r>
      <w:r w:rsidRPr="00144AEF">
        <w:t>полная</w:t>
      </w:r>
      <w:r w:rsidR="00144AEF" w:rsidRPr="00144AEF">
        <w:t xml:space="preserve"> </w:t>
      </w:r>
      <w:r w:rsidRPr="00144AEF">
        <w:t>герметичность</w:t>
      </w:r>
      <w:r w:rsidR="00144AEF" w:rsidRPr="00144AEF">
        <w:t xml:space="preserve"> </w:t>
      </w:r>
      <w:r w:rsidRPr="00144AEF">
        <w:t>оборудования,</w:t>
      </w:r>
      <w:r w:rsidR="00144AEF" w:rsidRPr="00144AEF">
        <w:t xml:space="preserve"> </w:t>
      </w:r>
      <w:r w:rsidRPr="00144AEF">
        <w:t>оснащение</w:t>
      </w:r>
      <w:r w:rsidR="00144AEF" w:rsidRPr="00144AEF">
        <w:t xml:space="preserve"> </w:t>
      </w:r>
      <w:r w:rsidRPr="00144AEF">
        <w:t>отделения</w:t>
      </w:r>
      <w:r w:rsidR="00144AEF" w:rsidRPr="00144AEF">
        <w:t xml:space="preserve"> </w:t>
      </w:r>
      <w:r w:rsidRPr="00144AEF">
        <w:t>исправной</w:t>
      </w:r>
      <w:r w:rsidR="00144AEF" w:rsidRPr="00144AEF">
        <w:t xml:space="preserve"> </w:t>
      </w:r>
      <w:r w:rsidRPr="00144AEF">
        <w:t>вытяжной</w:t>
      </w:r>
      <w:r w:rsidR="00144AEF" w:rsidRPr="00144AEF">
        <w:t xml:space="preserve"> </w:t>
      </w:r>
      <w:r w:rsidRPr="00144AEF">
        <w:t>вентиляцией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Процесс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выделением</w:t>
      </w:r>
      <w:r w:rsidR="00144AEF" w:rsidRPr="00144AEF">
        <w:t xml:space="preserve"> </w:t>
      </w:r>
      <w:r w:rsidRPr="00144AEF">
        <w:t>большого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тепла,</w:t>
      </w:r>
      <w:r w:rsidR="00144AEF" w:rsidRPr="00144AEF">
        <w:t xml:space="preserve"> </w:t>
      </w:r>
      <w:r w:rsidRPr="00144AEF">
        <w:t>транспортируемый</w:t>
      </w:r>
      <w:r w:rsidR="00144AEF" w:rsidRPr="00144AEF">
        <w:t xml:space="preserve"> </w:t>
      </w:r>
      <w:r w:rsidRPr="00144AEF">
        <w:t>огарок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пыль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имеют</w:t>
      </w:r>
      <w:r w:rsidR="00144AEF" w:rsidRPr="00144AEF">
        <w:t xml:space="preserve"> </w:t>
      </w:r>
      <w:r w:rsidRPr="00144AEF">
        <w:t>высокую</w:t>
      </w:r>
      <w:r w:rsidR="00144AEF" w:rsidRPr="00144AEF">
        <w:t xml:space="preserve"> </w:t>
      </w:r>
      <w:r w:rsidRPr="00144AEF">
        <w:t>температуру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обслуживании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чистке</w:t>
      </w:r>
      <w:r w:rsidR="00144AEF" w:rsidRPr="00144AEF">
        <w:t xml:space="preserve"> </w:t>
      </w:r>
      <w:r w:rsidRPr="00144AEF">
        <w:t>оборудования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соблюдать</w:t>
      </w:r>
      <w:r w:rsidR="00144AEF" w:rsidRPr="00144AEF">
        <w:t xml:space="preserve"> </w:t>
      </w:r>
      <w:r w:rsidRPr="00144AEF">
        <w:t>правила</w:t>
      </w:r>
      <w:r w:rsidR="00144AEF" w:rsidRPr="00144AEF">
        <w:t xml:space="preserve"> </w:t>
      </w:r>
      <w:r w:rsidRPr="00144AEF">
        <w:t>техники</w:t>
      </w:r>
      <w:r w:rsidR="00144AEF" w:rsidRPr="00144AEF">
        <w:t xml:space="preserve"> </w:t>
      </w:r>
      <w:r w:rsidRPr="00144AEF">
        <w:t>безопасности</w:t>
      </w:r>
      <w:r w:rsidR="00144AEF" w:rsidRPr="00144AEF">
        <w:t>: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открывать</w:t>
      </w:r>
      <w:r w:rsidR="00144AEF" w:rsidRPr="00144AEF">
        <w:t xml:space="preserve"> </w:t>
      </w:r>
      <w:r w:rsidRPr="00144AEF">
        <w:t>люка</w:t>
      </w:r>
      <w:r w:rsidR="00144AEF">
        <w:t xml:space="preserve"> "</w:t>
      </w:r>
      <w:r w:rsidRPr="00144AEF">
        <w:t>на</w:t>
      </w:r>
      <w:r w:rsidR="00144AEF" w:rsidRPr="00144AEF">
        <w:t xml:space="preserve"> </w:t>
      </w:r>
      <w:r w:rsidRPr="00144AEF">
        <w:t>себя</w:t>
      </w:r>
      <w:r w:rsidR="00144AEF">
        <w:t>"</w:t>
      </w:r>
      <w:r w:rsidRPr="00144AEF">
        <w:t>,</w:t>
      </w:r>
      <w:r w:rsidR="00144AEF" w:rsidRPr="00144AEF">
        <w:t xml:space="preserve"> </w:t>
      </w:r>
      <w:r w:rsidRPr="00144AEF">
        <w:t>чтобы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допустить</w:t>
      </w:r>
      <w:r w:rsidR="00144AEF" w:rsidRPr="00144AEF">
        <w:t xml:space="preserve"> </w:t>
      </w:r>
      <w:r w:rsidRPr="00144AEF">
        <w:t>выброса</w:t>
      </w:r>
      <w:r w:rsidR="00144AEF" w:rsidRPr="00144AEF">
        <w:t xml:space="preserve"> </w:t>
      </w:r>
      <w:r w:rsidRPr="00144AEF">
        <w:t>горячего</w:t>
      </w:r>
      <w:r w:rsidR="00144AEF" w:rsidRPr="00144AEF">
        <w:t xml:space="preserve"> </w:t>
      </w:r>
      <w:r w:rsidRPr="00144AEF">
        <w:t>огарка,</w:t>
      </w:r>
      <w:r w:rsidR="00144AEF" w:rsidRPr="00144AEF">
        <w:t xml:space="preserve"> </w:t>
      </w:r>
      <w:r w:rsidRPr="00144AEF">
        <w:t>пыли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газа</w:t>
      </w:r>
      <w:r w:rsidR="00144AEF" w:rsidRPr="00144AEF">
        <w:t>;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применять</w:t>
      </w:r>
      <w:r w:rsidR="00144AEF" w:rsidRPr="00144AEF">
        <w:t xml:space="preserve"> </w:t>
      </w:r>
      <w:r w:rsidRPr="00144AEF">
        <w:t>исправные</w:t>
      </w:r>
      <w:r w:rsidR="00144AEF" w:rsidRPr="00144AEF">
        <w:t xml:space="preserve"> </w:t>
      </w:r>
      <w:r w:rsidRPr="00144AEF">
        <w:t>средства</w:t>
      </w:r>
      <w:r w:rsidR="00144AEF" w:rsidRPr="00144AEF">
        <w:t xml:space="preserve"> </w:t>
      </w:r>
      <w:r w:rsidRPr="00144AEF">
        <w:t>индивидуальной</w:t>
      </w:r>
      <w:r w:rsidR="00144AEF" w:rsidRPr="00144AEF">
        <w:t xml:space="preserve"> </w:t>
      </w:r>
      <w:r w:rsidRPr="00144AEF">
        <w:t>защиты,</w:t>
      </w:r>
      <w:r w:rsidR="00144AEF" w:rsidRPr="00144AEF">
        <w:t xml:space="preserve"> </w:t>
      </w:r>
      <w:r w:rsidRPr="00144AEF">
        <w:t>спецодежду,</w:t>
      </w:r>
      <w:r w:rsidR="00144AEF" w:rsidRPr="00144AEF">
        <w:t xml:space="preserve"> </w:t>
      </w:r>
      <w:r w:rsidRPr="00144AEF">
        <w:t>спецобувь</w:t>
      </w:r>
      <w:r w:rsidR="00144AEF" w:rsidRPr="00144AEF">
        <w:t>;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работать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исправным</w:t>
      </w:r>
      <w:r w:rsidR="00144AEF" w:rsidRPr="00144AEF">
        <w:t xml:space="preserve"> </w:t>
      </w:r>
      <w:r w:rsidRPr="00144AEF">
        <w:t>инструментом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ПДК</w:t>
      </w:r>
      <w:r w:rsidR="00144AEF" w:rsidRPr="00144AEF">
        <w:t xml:space="preserve"> </w:t>
      </w:r>
      <w:r w:rsidRPr="00144AEF">
        <w:t>рабочей</w:t>
      </w:r>
      <w:r w:rsidR="00144AEF" w:rsidRPr="00144AEF">
        <w:t xml:space="preserve"> </w:t>
      </w:r>
      <w:r w:rsidRPr="00144AEF">
        <w:t>зоны</w:t>
      </w:r>
      <w:r w:rsidR="00144AEF" w:rsidRPr="00144AEF">
        <w:t>: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сернистый</w:t>
      </w:r>
      <w:r w:rsidR="00144AEF" w:rsidRPr="00144AEF">
        <w:t xml:space="preserve"> </w:t>
      </w:r>
      <w:r w:rsidRPr="00144AEF">
        <w:t>ангидрид</w:t>
      </w:r>
      <w:r w:rsidR="00144AEF" w:rsidRPr="00144AEF">
        <w:t xml:space="preserve"> </w:t>
      </w:r>
      <w:r w:rsidRPr="00144AEF">
        <w:t>10</w:t>
      </w:r>
      <w:r w:rsidR="00144AEF" w:rsidRPr="00144AEF">
        <w:t xml:space="preserve"> </w:t>
      </w:r>
      <w:r w:rsidRPr="00144AEF">
        <w:t>мг/нм</w:t>
      </w:r>
      <w:r w:rsidRPr="00144AEF">
        <w:rPr>
          <w:vertAlign w:val="superscript"/>
        </w:rPr>
        <w:t>3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пыль</w:t>
      </w:r>
      <w:r w:rsidR="00144AEF" w:rsidRPr="00144AEF">
        <w:t xml:space="preserve"> </w:t>
      </w:r>
      <w:r w:rsidRPr="00144AEF">
        <w:t>0,4</w:t>
      </w:r>
      <w:r w:rsidR="00144AEF" w:rsidRPr="00144AEF">
        <w:t xml:space="preserve"> </w:t>
      </w:r>
      <w:r w:rsidRPr="00144AEF">
        <w:t>мг/нм</w:t>
      </w:r>
      <w:r w:rsidRPr="00144AEF">
        <w:rPr>
          <w:vertAlign w:val="superscript"/>
        </w:rPr>
        <w:t>3</w:t>
      </w:r>
    </w:p>
    <w:p w:rsidR="00144AEF" w:rsidRPr="00144AEF" w:rsidRDefault="00924C01" w:rsidP="00144AEF">
      <w:pPr>
        <w:tabs>
          <w:tab w:val="left" w:pos="726"/>
        </w:tabs>
        <w:rPr>
          <w:vertAlign w:val="superscript"/>
        </w:rPr>
      </w:pPr>
      <w:r w:rsidRPr="00144AEF">
        <w:t>свинец0,01</w:t>
      </w:r>
      <w:r w:rsidR="00144AEF" w:rsidRPr="00144AEF">
        <w:t xml:space="preserve"> </w:t>
      </w:r>
      <w:r w:rsidRPr="00144AEF">
        <w:t>мг/нм</w:t>
      </w:r>
      <w:r w:rsidRPr="00144AEF">
        <w:rPr>
          <w:vertAlign w:val="superscript"/>
        </w:rPr>
        <w:t>3</w:t>
      </w:r>
    </w:p>
    <w:p w:rsidR="00924C01" w:rsidRPr="00144AEF" w:rsidRDefault="00924C01" w:rsidP="00144AEF">
      <w:pPr>
        <w:tabs>
          <w:tab w:val="left" w:pos="726"/>
        </w:tabs>
      </w:pPr>
      <w:r w:rsidRPr="00144AEF">
        <w:t>оксид</w:t>
      </w:r>
      <w:r w:rsidR="00144AEF" w:rsidRPr="00144AEF">
        <w:t xml:space="preserve"> </w:t>
      </w:r>
      <w:r w:rsidRPr="00144AEF">
        <w:t>цинка</w:t>
      </w:r>
      <w:r w:rsidR="00144AEF" w:rsidRPr="00144AEF">
        <w:t xml:space="preserve"> </w:t>
      </w:r>
      <w:r w:rsidRPr="00144AEF">
        <w:t>0,5</w:t>
      </w:r>
      <w:r w:rsidR="00144AEF" w:rsidRPr="00144AEF">
        <w:t xml:space="preserve"> </w:t>
      </w:r>
      <w:r w:rsidRPr="00144AEF">
        <w:t>мг/нм</w:t>
      </w:r>
      <w:r w:rsidRPr="00144AEF">
        <w:rPr>
          <w:vertAlign w:val="superscript"/>
        </w:rPr>
        <w:t>3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Во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t>загрузки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следить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тем,</w:t>
      </w:r>
      <w:r w:rsidR="00144AEF" w:rsidRPr="00144AEF">
        <w:t xml:space="preserve"> </w:t>
      </w:r>
      <w:r w:rsidRPr="00144AEF">
        <w:t>чтобы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питателем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скапливался</w:t>
      </w:r>
      <w:r w:rsidR="00144AEF" w:rsidRPr="00144AEF">
        <w:t xml:space="preserve"> </w:t>
      </w:r>
      <w:r w:rsidRPr="00144AEF">
        <w:t>материал</w:t>
      </w:r>
      <w:r w:rsidR="00144AEF" w:rsidRPr="00144AEF">
        <w:t xml:space="preserve">. </w:t>
      </w:r>
      <w:r w:rsidRPr="00144AEF">
        <w:t>Открывать</w:t>
      </w:r>
      <w:r w:rsidR="00144AEF" w:rsidRPr="00144AEF">
        <w:t xml:space="preserve"> </w:t>
      </w:r>
      <w:r w:rsidRPr="00144AEF">
        <w:t>дверцу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нужно,</w:t>
      </w:r>
      <w:r w:rsidR="00144AEF" w:rsidRPr="00144AEF">
        <w:t xml:space="preserve"> </w:t>
      </w:r>
      <w:r w:rsidRPr="00144AEF">
        <w:t>только</w:t>
      </w:r>
      <w:r w:rsidR="00144AEF" w:rsidRPr="00144AEF">
        <w:t xml:space="preserve"> </w:t>
      </w:r>
      <w:r w:rsidRPr="00144AEF">
        <w:t>находясь</w:t>
      </w:r>
      <w:r w:rsidR="00144AEF" w:rsidRPr="00144AEF">
        <w:t xml:space="preserve"> </w:t>
      </w:r>
      <w:r w:rsidRPr="00144AEF">
        <w:t>сбоку</w:t>
      </w:r>
      <w:r w:rsidR="00144AEF" w:rsidRPr="00144AEF">
        <w:t xml:space="preserve"> </w:t>
      </w:r>
      <w:r w:rsidRPr="00144AEF">
        <w:t>дверки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ее</w:t>
      </w:r>
      <w:r w:rsidR="00144AEF" w:rsidRPr="00144AEF">
        <w:t xml:space="preserve"> </w:t>
      </w:r>
      <w:r w:rsidRPr="00144AEF">
        <w:t>перекрытием</w:t>
      </w:r>
      <w:r w:rsidR="00144AEF" w:rsidRPr="00144AEF">
        <w:t xml:space="preserve">. </w:t>
      </w:r>
      <w:r w:rsidRPr="00144AEF">
        <w:t>Перед</w:t>
      </w:r>
      <w:r w:rsidR="00144AEF" w:rsidRPr="00144AEF">
        <w:t xml:space="preserve"> </w:t>
      </w:r>
      <w:r w:rsidRPr="00144AEF">
        <w:t>шуровкой</w:t>
      </w:r>
      <w:r w:rsidR="00144AEF" w:rsidRPr="00144AEF">
        <w:t xml:space="preserve"> </w:t>
      </w:r>
      <w:r w:rsidRPr="00144AEF">
        <w:t>подины</w:t>
      </w:r>
      <w:r w:rsidR="00144AEF" w:rsidRPr="00144AEF">
        <w:t xml:space="preserve"> </w:t>
      </w:r>
      <w:r w:rsidRPr="00144AEF">
        <w:t>надо</w:t>
      </w:r>
      <w:r w:rsidR="00144AEF" w:rsidRPr="00144AEF">
        <w:t xml:space="preserve"> </w:t>
      </w:r>
      <w:r w:rsidRPr="00144AEF">
        <w:t>застегнуть</w:t>
      </w:r>
      <w:r w:rsidR="00144AEF" w:rsidRPr="00144AEF">
        <w:t xml:space="preserve"> </w:t>
      </w:r>
      <w:r w:rsidRPr="00144AEF">
        <w:t>куртку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все</w:t>
      </w:r>
      <w:r w:rsidR="00144AEF" w:rsidRPr="00144AEF">
        <w:t xml:space="preserve"> </w:t>
      </w:r>
      <w:r w:rsidRPr="00144AEF">
        <w:t>пуговицы,</w:t>
      </w:r>
      <w:r w:rsidR="00144AEF" w:rsidRPr="00144AEF">
        <w:t xml:space="preserve"> </w:t>
      </w:r>
      <w:r w:rsidRPr="00144AEF">
        <w:t>рукава</w:t>
      </w:r>
      <w:r w:rsidR="00144AEF" w:rsidRPr="00144AEF">
        <w:t xml:space="preserve"> </w:t>
      </w:r>
      <w:r w:rsidRPr="00144AEF">
        <w:t>куртки</w:t>
      </w:r>
      <w:r w:rsidR="00144AEF" w:rsidRPr="00144AEF">
        <w:t xml:space="preserve"> </w:t>
      </w:r>
      <w:r w:rsidRPr="00144AEF">
        <w:t>завязать</w:t>
      </w:r>
      <w:r w:rsidR="00144AEF" w:rsidRPr="00144AEF">
        <w:t xml:space="preserve"> </w:t>
      </w:r>
      <w:r w:rsidRPr="00144AEF">
        <w:t>у</w:t>
      </w:r>
      <w:r w:rsidR="00144AEF" w:rsidRPr="00144AEF">
        <w:t xml:space="preserve"> </w:t>
      </w:r>
      <w:r w:rsidRPr="00144AEF">
        <w:t>кистей</w:t>
      </w:r>
      <w:r w:rsidR="00144AEF" w:rsidRPr="00144AEF">
        <w:t xml:space="preserve"> </w:t>
      </w:r>
      <w:r w:rsidRPr="00144AEF">
        <w:t>рук</w:t>
      </w:r>
      <w:r w:rsidR="00144AEF" w:rsidRPr="00144AEF">
        <w:t xml:space="preserve">. </w:t>
      </w:r>
      <w:r w:rsidRPr="00144AEF">
        <w:t>Одеть</w:t>
      </w:r>
      <w:r w:rsidR="00144AEF" w:rsidRPr="00144AEF">
        <w:t xml:space="preserve"> </w:t>
      </w:r>
      <w:r w:rsidRPr="00144AEF">
        <w:t>противогаз,</w:t>
      </w:r>
      <w:r w:rsidR="00144AEF" w:rsidRPr="00144AEF">
        <w:t xml:space="preserve"> </w:t>
      </w:r>
      <w:r w:rsidRPr="00144AEF">
        <w:t>подшлемник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рукавицы</w:t>
      </w:r>
      <w:r w:rsidR="00144AEF" w:rsidRPr="00144AEF">
        <w:t xml:space="preserve"> - </w:t>
      </w:r>
      <w:r w:rsidRPr="00144AEF">
        <w:t>вачеги</w:t>
      </w:r>
      <w:r w:rsidR="00144AEF" w:rsidRPr="00144AEF">
        <w:t xml:space="preserve">. </w:t>
      </w:r>
      <w:r w:rsidRPr="00144AEF">
        <w:t>Во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t>шуровки</w:t>
      </w:r>
      <w:r w:rsidR="00144AEF" w:rsidRPr="00144AEF">
        <w:t xml:space="preserve"> </w:t>
      </w:r>
      <w:r w:rsidRPr="00144AEF">
        <w:t>подины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остерегаться</w:t>
      </w:r>
      <w:r w:rsidR="00144AEF" w:rsidRPr="00144AEF">
        <w:t xml:space="preserve"> </w:t>
      </w:r>
      <w:r w:rsidRPr="00144AEF">
        <w:t>выбросов</w:t>
      </w:r>
      <w:r w:rsidR="00144AEF" w:rsidRPr="00144AEF">
        <w:t xml:space="preserve"> </w:t>
      </w:r>
      <w:r w:rsidRPr="00144AEF">
        <w:t>горячих</w:t>
      </w:r>
      <w:r w:rsidR="00144AEF" w:rsidRPr="00144AEF">
        <w:t xml:space="preserve"> </w:t>
      </w:r>
      <w:r w:rsidRPr="00144AEF">
        <w:t>газов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. </w:t>
      </w:r>
      <w:r w:rsidRPr="00144AEF">
        <w:t>Это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привести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тяжелым</w:t>
      </w:r>
      <w:r w:rsidR="00144AEF" w:rsidRPr="00144AEF">
        <w:t xml:space="preserve"> </w:t>
      </w:r>
      <w:r w:rsidRPr="00144AEF">
        <w:t>ожогам</w:t>
      </w:r>
      <w:r w:rsidR="00144AEF" w:rsidRPr="00144AEF">
        <w:t xml:space="preserve">. </w:t>
      </w:r>
      <w:r w:rsidRPr="00144AEF">
        <w:t>Для</w:t>
      </w:r>
      <w:r w:rsidR="00144AEF" w:rsidRPr="00144AEF">
        <w:t xml:space="preserve"> </w:t>
      </w:r>
      <w:r w:rsidRPr="00144AEF">
        <w:t>шуровки</w:t>
      </w:r>
      <w:r w:rsidR="00144AEF" w:rsidRPr="00144AEF">
        <w:t xml:space="preserve"> </w:t>
      </w:r>
      <w:r w:rsidRPr="00144AEF">
        <w:t>подины</w:t>
      </w:r>
      <w:r w:rsidR="00144AEF" w:rsidRPr="00144AEF">
        <w:t xml:space="preserve"> </w:t>
      </w:r>
      <w:r w:rsidRPr="00144AEF">
        <w:t>следует</w:t>
      </w:r>
      <w:r w:rsidR="00144AEF" w:rsidRPr="00144AEF">
        <w:t xml:space="preserve"> </w:t>
      </w:r>
      <w:r w:rsidRPr="00144AEF">
        <w:t>пользоваться</w:t>
      </w:r>
      <w:r w:rsidR="00144AEF" w:rsidRPr="00144AEF">
        <w:t xml:space="preserve"> </w:t>
      </w:r>
      <w:r w:rsidRPr="00144AEF">
        <w:t>трубой</w:t>
      </w:r>
      <w:r w:rsidR="00144AEF" w:rsidRPr="00144AEF">
        <w:t xml:space="preserve"> </w:t>
      </w:r>
      <w:r w:rsidRPr="00144AEF">
        <w:t>длиной</w:t>
      </w:r>
      <w:r w:rsidR="00144AEF" w:rsidRPr="00144AEF">
        <w:t xml:space="preserve"> </w:t>
      </w:r>
      <w:r w:rsidRPr="00144AEF">
        <w:t>5-</w:t>
      </w:r>
      <w:smartTag w:uri="urn:schemas-microsoft-com:office:smarttags" w:element="metricconverter">
        <w:smartTagPr>
          <w:attr w:name="ProductID" w:val="1200 C"/>
        </w:smartTagPr>
        <w:r w:rsidRPr="00144AEF">
          <w:t>7</w:t>
        </w:r>
        <w:r w:rsidR="00144AEF" w:rsidRPr="00144AEF">
          <w:t xml:space="preserve"> </w:t>
        </w:r>
        <w:r w:rsidRPr="00144AEF">
          <w:t>м</w:t>
        </w:r>
      </w:smartTag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того,</w:t>
      </w:r>
      <w:r w:rsidR="00144AEF" w:rsidRPr="00144AEF">
        <w:t xml:space="preserve"> </w:t>
      </w:r>
      <w:r w:rsidRPr="00144AEF">
        <w:t>чтобы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шуровке</w:t>
      </w:r>
      <w:r w:rsidR="00144AEF" w:rsidRPr="00144AEF">
        <w:t xml:space="preserve"> </w:t>
      </w:r>
      <w:r w:rsidRPr="00144AEF">
        <w:t>находиться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ближе</w:t>
      </w:r>
      <w:r w:rsidR="00144AEF" w:rsidRPr="00144AEF">
        <w:t xml:space="preserve"> </w:t>
      </w:r>
      <w:r w:rsidRPr="00144AEF">
        <w:t>чем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двух</w:t>
      </w:r>
      <w:r w:rsidR="00144AEF" w:rsidRPr="00144AEF">
        <w:t xml:space="preserve"> </w:t>
      </w:r>
      <w:r w:rsidRPr="00144AEF">
        <w:t>метрах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смотрового</w:t>
      </w:r>
      <w:r w:rsidR="00144AEF" w:rsidRPr="00144AEF">
        <w:t xml:space="preserve"> </w:t>
      </w:r>
      <w:r w:rsidRPr="00144AEF">
        <w:t>окна</w:t>
      </w:r>
      <w:r w:rsidR="00144AEF" w:rsidRPr="00144AEF">
        <w:t xml:space="preserve">. </w:t>
      </w:r>
      <w:r w:rsidRPr="00144AEF">
        <w:t>Во</w:t>
      </w:r>
      <w:r w:rsidR="00144AEF" w:rsidRPr="00144AEF">
        <w:t xml:space="preserve"> </w:t>
      </w:r>
      <w:r w:rsidRPr="00144AEF">
        <w:t>время</w:t>
      </w:r>
      <w:r w:rsidR="00144AEF" w:rsidRPr="00144AEF">
        <w:t xml:space="preserve"> </w:t>
      </w:r>
      <w:r w:rsidRPr="00144AEF">
        <w:t>шуровки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выполнении</w:t>
      </w:r>
      <w:r w:rsidR="00144AEF" w:rsidRPr="00144AEF">
        <w:t xml:space="preserve"> </w:t>
      </w:r>
      <w:r w:rsidRPr="00144AEF">
        <w:t>других</w:t>
      </w:r>
      <w:r w:rsidR="00144AEF" w:rsidRPr="00144AEF">
        <w:t xml:space="preserve"> </w:t>
      </w:r>
      <w:r w:rsidRPr="00144AEF">
        <w:t>работ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становиться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центру</w:t>
      </w:r>
      <w:r w:rsidR="00144AEF" w:rsidRPr="00144AEF">
        <w:t xml:space="preserve"> </w:t>
      </w:r>
      <w:r w:rsidRPr="00144AEF">
        <w:t>смотрового</w:t>
      </w:r>
      <w:r w:rsidR="00144AEF" w:rsidRPr="00144AEF">
        <w:t xml:space="preserve"> </w:t>
      </w:r>
      <w:r w:rsidRPr="00144AEF">
        <w:t>окна,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сбоку,</w:t>
      </w:r>
      <w:r w:rsidR="00144AEF" w:rsidRPr="00144AEF">
        <w:t xml:space="preserve"> </w:t>
      </w:r>
      <w:r w:rsidRPr="00144AEF">
        <w:t>чтобы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выброса</w:t>
      </w:r>
      <w:r w:rsidR="00144AEF" w:rsidRPr="00144AEF">
        <w:t xml:space="preserve"> </w:t>
      </w:r>
      <w:r w:rsidRPr="00144AEF">
        <w:t>огарка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газа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попасть</w:t>
      </w:r>
      <w:r w:rsidR="00144AEF" w:rsidRPr="00144AEF">
        <w:t xml:space="preserve"> </w:t>
      </w:r>
      <w:r w:rsidRPr="00144AEF">
        <w:t>под</w:t>
      </w:r>
      <w:r w:rsidR="00144AEF" w:rsidRPr="00144AEF">
        <w:t xml:space="preserve"> </w:t>
      </w:r>
      <w:r w:rsidRPr="00144AEF">
        <w:t>струю</w:t>
      </w:r>
      <w:r w:rsidR="00144AEF" w:rsidRPr="00144AEF">
        <w:t xml:space="preserve">. </w:t>
      </w:r>
      <w:r w:rsidRPr="00144AEF">
        <w:t>Нельзя</w:t>
      </w:r>
      <w:r w:rsidR="00144AEF" w:rsidRPr="00144AEF">
        <w:t xml:space="preserve"> </w:t>
      </w:r>
      <w:r w:rsidRPr="00144AEF">
        <w:t>смотреть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сливной</w:t>
      </w:r>
      <w:r w:rsidR="00144AEF" w:rsidRPr="00144AEF">
        <w:t xml:space="preserve"> </w:t>
      </w:r>
      <w:r w:rsidRPr="00144AEF">
        <w:t>порог</w:t>
      </w:r>
      <w:r w:rsidR="00144AEF" w:rsidRPr="00144AEF">
        <w:t xml:space="preserve"> </w:t>
      </w:r>
      <w:r w:rsidRPr="00144AEF">
        <w:t>незащищенными</w:t>
      </w:r>
      <w:r w:rsidR="00144AEF" w:rsidRPr="00144AEF">
        <w:t xml:space="preserve"> </w:t>
      </w:r>
      <w:r w:rsidRPr="00144AEF">
        <w:t>глазами,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одевать</w:t>
      </w:r>
      <w:r w:rsidR="00144AEF" w:rsidRPr="00144AEF">
        <w:t xml:space="preserve"> </w:t>
      </w:r>
      <w:r w:rsidRPr="00144AEF">
        <w:t>очки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противогаз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Регулярно</w:t>
      </w:r>
      <w:r w:rsidR="00144AEF" w:rsidRPr="00144AEF">
        <w:t xml:space="preserve"> </w:t>
      </w:r>
      <w:r w:rsidRPr="00144AEF">
        <w:t>выпускать</w:t>
      </w:r>
      <w:r w:rsidR="00144AEF" w:rsidRPr="00144AEF">
        <w:t xml:space="preserve"> </w:t>
      </w:r>
      <w:r w:rsidRPr="00144AEF">
        <w:t>пыль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циклонов,</w:t>
      </w:r>
      <w:r w:rsidR="00144AEF" w:rsidRPr="00144AEF">
        <w:t xml:space="preserve"> </w:t>
      </w:r>
      <w:r w:rsidRPr="00144AEF">
        <w:t>стояков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бункеров</w:t>
      </w:r>
      <w:r w:rsidR="00144AEF" w:rsidRPr="00144AEF">
        <w:t xml:space="preserve"> </w:t>
      </w:r>
      <w:r w:rsidRPr="00144AEF">
        <w:t>пылевых</w:t>
      </w:r>
      <w:r w:rsidR="00144AEF" w:rsidRPr="00144AEF">
        <w:t xml:space="preserve"> </w:t>
      </w:r>
      <w:r w:rsidRPr="00144AEF">
        <w:t>камер,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выпуске</w:t>
      </w:r>
      <w:r w:rsidR="00144AEF" w:rsidRPr="00144AEF">
        <w:t xml:space="preserve"> </w:t>
      </w:r>
      <w:r w:rsidRPr="00144AEF">
        <w:t>переполненных</w:t>
      </w:r>
      <w:r w:rsidR="00144AEF" w:rsidRPr="00144AEF">
        <w:t xml:space="preserve"> </w:t>
      </w:r>
      <w:r w:rsidRPr="00144AEF">
        <w:t>камер,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зависании</w:t>
      </w:r>
      <w:r w:rsidR="00144AEF" w:rsidRPr="00144AEF">
        <w:t xml:space="preserve"> </w:t>
      </w:r>
      <w:r w:rsidRPr="00144AEF">
        <w:t>материала</w:t>
      </w:r>
      <w:r w:rsidR="00144AEF" w:rsidRPr="00144AEF">
        <w:t xml:space="preserve"> </w:t>
      </w:r>
      <w:r w:rsidRPr="00144AEF">
        <w:t>возможны</w:t>
      </w:r>
      <w:r w:rsidR="00144AEF" w:rsidRPr="00144AEF">
        <w:t xml:space="preserve"> </w:t>
      </w:r>
      <w:r w:rsidRPr="00144AEF">
        <w:t>выбросы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разбрызгивание</w:t>
      </w:r>
      <w:r w:rsidR="00144AEF" w:rsidRPr="00144AEF">
        <w:t xml:space="preserve"> </w:t>
      </w:r>
      <w:r w:rsidRPr="00144AEF">
        <w:t>горячего</w:t>
      </w:r>
      <w:r w:rsidR="00144AEF" w:rsidRPr="00144AEF">
        <w:t xml:space="preserve"> </w:t>
      </w:r>
      <w:r w:rsidRPr="00144AEF">
        <w:t>материала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большое</w:t>
      </w:r>
      <w:r w:rsidR="00144AEF" w:rsidRPr="00144AEF">
        <w:t xml:space="preserve"> </w:t>
      </w:r>
      <w:r w:rsidRPr="00144AEF">
        <w:t>расстояние,</w:t>
      </w:r>
      <w:r w:rsidR="00144AEF" w:rsidRPr="00144AEF">
        <w:t xml:space="preserve"> </w:t>
      </w:r>
      <w:r w:rsidRPr="00144AEF">
        <w:t>что</w:t>
      </w:r>
      <w:r w:rsidR="00144AEF" w:rsidRPr="00144AEF">
        <w:t xml:space="preserve"> </w:t>
      </w:r>
      <w:r w:rsidRPr="00144AEF">
        <w:t>может</w:t>
      </w:r>
      <w:r w:rsidR="00144AEF" w:rsidRPr="00144AEF">
        <w:t xml:space="preserve"> </w:t>
      </w:r>
      <w:r w:rsidRPr="00144AEF">
        <w:t>вызвать</w:t>
      </w:r>
      <w:r w:rsidR="00144AEF" w:rsidRPr="00144AEF">
        <w:t xml:space="preserve"> </w:t>
      </w:r>
      <w:r w:rsidRPr="00144AEF">
        <w:t>ожоги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чистке</w:t>
      </w:r>
      <w:r w:rsidR="00144AEF" w:rsidRPr="00144AEF">
        <w:t xml:space="preserve"> </w:t>
      </w:r>
      <w:r w:rsidRPr="00144AEF">
        <w:t>нижних</w:t>
      </w:r>
      <w:r w:rsidR="00144AEF" w:rsidRPr="00144AEF">
        <w:t xml:space="preserve"> </w:t>
      </w:r>
      <w:r w:rsidRPr="00144AEF">
        <w:t>частей</w:t>
      </w:r>
      <w:r w:rsidR="00144AEF" w:rsidRPr="00144AEF">
        <w:t xml:space="preserve"> </w:t>
      </w:r>
      <w:r w:rsidRPr="00144AEF">
        <w:t>стояков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отверстий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выхода</w:t>
      </w:r>
      <w:r w:rsidR="00144AEF" w:rsidRPr="00144AEF">
        <w:t xml:space="preserve"> </w:t>
      </w:r>
      <w:r w:rsidRPr="00144AEF">
        <w:t>газа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одевать</w:t>
      </w:r>
      <w:r w:rsidR="00144AEF" w:rsidRPr="00144AEF">
        <w:t xml:space="preserve"> </w:t>
      </w:r>
      <w:r w:rsidRPr="00144AEF">
        <w:t>противогаз,</w:t>
      </w:r>
      <w:r w:rsidR="00144AEF" w:rsidRPr="00144AEF">
        <w:t xml:space="preserve"> </w:t>
      </w:r>
      <w:r w:rsidRPr="00144AEF">
        <w:t>так</w:t>
      </w:r>
      <w:r w:rsidR="00144AEF" w:rsidRPr="00144AEF">
        <w:t xml:space="preserve"> </w:t>
      </w:r>
      <w:r w:rsidRPr="00144AEF">
        <w:t>как</w:t>
      </w:r>
      <w:r w:rsidR="00144AEF" w:rsidRPr="00144AEF">
        <w:t xml:space="preserve"> </w:t>
      </w:r>
      <w:r w:rsidRPr="00144AEF">
        <w:t>возможны</w:t>
      </w:r>
      <w:r w:rsidR="00144AEF" w:rsidRPr="00144AEF">
        <w:t xml:space="preserve"> </w:t>
      </w:r>
      <w:r w:rsidRPr="00144AEF">
        <w:t>выбросы</w:t>
      </w:r>
      <w:r w:rsidR="00144AEF" w:rsidRPr="00144AEF">
        <w:t xml:space="preserve"> </w:t>
      </w:r>
      <w:r w:rsidRPr="00144AEF">
        <w:t>горячих</w:t>
      </w:r>
      <w:r w:rsidR="00144AEF" w:rsidRPr="00144AEF">
        <w:t xml:space="preserve"> </w:t>
      </w:r>
      <w:r w:rsidRPr="00144AEF">
        <w:t>газов</w:t>
      </w:r>
      <w:r w:rsidR="00144AEF" w:rsidRPr="00144AEF">
        <w:t xml:space="preserve">. </w:t>
      </w:r>
      <w:r w:rsidRPr="00144AEF">
        <w:t>Если</w:t>
      </w:r>
      <w:r w:rsidR="00144AEF" w:rsidRPr="00144AEF">
        <w:t xml:space="preserve"> </w:t>
      </w:r>
      <w:r w:rsidRPr="00144AEF">
        <w:t>забилась</w:t>
      </w:r>
      <w:r w:rsidR="00144AEF" w:rsidRPr="00144AEF">
        <w:t xml:space="preserve"> </w:t>
      </w:r>
      <w:r w:rsidRPr="00144AEF">
        <w:t>пылевая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огарочная</w:t>
      </w:r>
      <w:r w:rsidR="00144AEF" w:rsidRPr="00144AEF">
        <w:t xml:space="preserve"> </w:t>
      </w:r>
      <w:r w:rsidRPr="00144AEF">
        <w:t>течка,</w:t>
      </w:r>
      <w:r w:rsidR="00144AEF" w:rsidRPr="00144AEF">
        <w:t xml:space="preserve"> </w:t>
      </w:r>
      <w:r w:rsidRPr="00144AEF">
        <w:t>ни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коем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нельзя</w:t>
      </w:r>
      <w:r w:rsidR="00144AEF" w:rsidRPr="00144AEF">
        <w:t xml:space="preserve"> </w:t>
      </w:r>
      <w:r w:rsidRPr="00144AEF">
        <w:t>шуровать</w:t>
      </w:r>
      <w:r w:rsidR="00144AEF" w:rsidRPr="00144AEF">
        <w:t xml:space="preserve"> </w:t>
      </w:r>
      <w:r w:rsidRPr="00144AEF">
        <w:t>снизу,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надо</w:t>
      </w:r>
      <w:r w:rsidR="00144AEF" w:rsidRPr="00144AEF">
        <w:t xml:space="preserve"> </w:t>
      </w:r>
      <w:r w:rsidRPr="00144AEF">
        <w:t>простукивать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прошуровывать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 </w:t>
      </w:r>
      <w:r w:rsidRPr="00144AEF">
        <w:t>сверху</w:t>
      </w:r>
      <w:r w:rsidR="00144AEF" w:rsidRPr="00144AEF">
        <w:t xml:space="preserve"> </w:t>
      </w:r>
      <w:r w:rsidRPr="00144AEF">
        <w:t>через</w:t>
      </w:r>
      <w:r w:rsidR="00144AEF" w:rsidRPr="00144AEF">
        <w:t xml:space="preserve"> </w:t>
      </w:r>
      <w:r w:rsidRPr="00144AEF">
        <w:t>специальные</w:t>
      </w:r>
      <w:r w:rsidR="00144AEF" w:rsidRPr="00144AEF">
        <w:t xml:space="preserve"> </w:t>
      </w:r>
      <w:r w:rsidRPr="00144AEF">
        <w:t>дверки</w:t>
      </w:r>
      <w:r w:rsidR="00144AEF" w:rsidRPr="00144AEF">
        <w:t xml:space="preserve">. </w:t>
      </w:r>
      <w:r w:rsidRPr="00144AEF">
        <w:t>Перед</w:t>
      </w:r>
      <w:r w:rsidR="00144AEF" w:rsidRPr="00144AEF">
        <w:t xml:space="preserve"> </w:t>
      </w:r>
      <w:r w:rsidRPr="00144AEF">
        <w:t>уборкой</w:t>
      </w:r>
      <w:r w:rsidR="00144AEF" w:rsidRPr="00144AEF">
        <w:t xml:space="preserve"> </w:t>
      </w:r>
      <w:r w:rsidRPr="00144AEF">
        <w:t>рабочего</w:t>
      </w:r>
      <w:r w:rsidR="00144AEF" w:rsidRPr="00144AEF">
        <w:t xml:space="preserve"> </w:t>
      </w:r>
      <w:r w:rsidRPr="00144AEF">
        <w:t>места</w:t>
      </w:r>
      <w:r w:rsidR="00144AEF" w:rsidRPr="00144AEF">
        <w:t xml:space="preserve"> </w:t>
      </w:r>
      <w:r w:rsidRPr="00144AEF">
        <w:t>во</w:t>
      </w:r>
      <w:r w:rsidR="00144AEF" w:rsidRPr="00144AEF">
        <w:t xml:space="preserve"> </w:t>
      </w:r>
      <w:r w:rsidRPr="00144AEF">
        <w:t>избежание</w:t>
      </w:r>
      <w:r w:rsidR="00144AEF" w:rsidRPr="00144AEF">
        <w:t xml:space="preserve"> </w:t>
      </w:r>
      <w:r w:rsidRPr="00144AEF">
        <w:t>пылеобразования</w:t>
      </w:r>
      <w:r w:rsidR="00144AEF" w:rsidRPr="00144AEF">
        <w:t xml:space="preserve"> </w:t>
      </w:r>
      <w:r w:rsidRPr="00144AEF">
        <w:t>надо</w:t>
      </w:r>
      <w:r w:rsidR="00144AEF" w:rsidRPr="00144AEF">
        <w:t xml:space="preserve"> </w:t>
      </w:r>
      <w:r w:rsidRPr="00144AEF">
        <w:t>смачивать</w:t>
      </w:r>
      <w:r w:rsidR="00144AEF" w:rsidRPr="00144AEF">
        <w:t xml:space="preserve"> </w:t>
      </w:r>
      <w:r w:rsidRPr="00144AEF">
        <w:t>пол</w:t>
      </w:r>
      <w:r w:rsidR="00144AEF" w:rsidRPr="00144AEF">
        <w:t xml:space="preserve"> </w:t>
      </w:r>
      <w:r w:rsidRPr="00144AEF">
        <w:t>водой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отключении</w:t>
      </w:r>
      <w:r w:rsidR="00144AEF" w:rsidRPr="00144AEF">
        <w:t xml:space="preserve"> </w:t>
      </w:r>
      <w:r w:rsidRPr="00144AEF">
        <w:t>эксгаустеров</w:t>
      </w:r>
      <w:r w:rsidR="00144AEF" w:rsidRPr="00144AEF">
        <w:t xml:space="preserve"> </w:t>
      </w:r>
      <w:r w:rsidRPr="00144AEF">
        <w:t>следует</w:t>
      </w:r>
      <w:r w:rsidR="00144AEF" w:rsidRPr="00144AEF">
        <w:t xml:space="preserve"> </w:t>
      </w:r>
      <w:r w:rsidRPr="00144AEF">
        <w:t>немедленно</w:t>
      </w:r>
      <w:r w:rsidR="00144AEF" w:rsidRPr="00144AEF">
        <w:t xml:space="preserve"> </w:t>
      </w:r>
      <w:r w:rsidRPr="00144AEF">
        <w:t>включить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случае,</w:t>
      </w:r>
      <w:r w:rsidR="00144AEF" w:rsidRPr="00144AEF">
        <w:t xml:space="preserve"> </w:t>
      </w:r>
      <w:r w:rsidRPr="00144AEF">
        <w:t>если</w:t>
      </w:r>
      <w:r w:rsidR="00144AEF" w:rsidRPr="00144AEF">
        <w:t xml:space="preserve"> </w:t>
      </w:r>
      <w:r w:rsidRPr="00144AEF">
        <w:t>они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включаются,</w:t>
      </w:r>
      <w:r w:rsidR="00144AEF" w:rsidRPr="00144AEF">
        <w:t xml:space="preserve"> </w:t>
      </w:r>
      <w:r w:rsidRPr="00144AEF">
        <w:t>открыть</w:t>
      </w:r>
      <w:r w:rsidR="00144AEF" w:rsidRPr="00144AEF">
        <w:t xml:space="preserve"> </w:t>
      </w:r>
      <w:r w:rsidRPr="00144AEF">
        <w:t>люки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стояках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выброса</w:t>
      </w:r>
      <w:r w:rsidR="00144AEF" w:rsidRPr="00144AEF">
        <w:t xml:space="preserve"> </w:t>
      </w:r>
      <w:r w:rsidRPr="00144AEF">
        <w:t>газа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атмосферу</w:t>
      </w:r>
      <w:r w:rsidR="00144AEF" w:rsidRPr="00144AEF">
        <w:t>.</w:t>
      </w:r>
    </w:p>
    <w:p w:rsidR="00046D7B" w:rsidRDefault="00046D7B" w:rsidP="00144AEF">
      <w:pPr>
        <w:tabs>
          <w:tab w:val="left" w:pos="726"/>
        </w:tabs>
        <w:rPr>
          <w:b/>
        </w:rPr>
      </w:pPr>
    </w:p>
    <w:p w:rsidR="00924C01" w:rsidRDefault="00924C01" w:rsidP="00046D7B">
      <w:pPr>
        <w:pStyle w:val="1"/>
      </w:pPr>
      <w:bookmarkStart w:id="42" w:name="_Toc291787231"/>
      <w:r w:rsidRPr="00144AEF">
        <w:t>4</w:t>
      </w:r>
      <w:r w:rsidR="00144AEF">
        <w:t>.4</w:t>
      </w:r>
      <w:r w:rsidR="00144AEF" w:rsidRPr="00144AEF">
        <w:t xml:space="preserve"> </w:t>
      </w:r>
      <w:r w:rsidRPr="00144AEF">
        <w:t>Пожарная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электробезопасность</w:t>
      </w:r>
      <w:bookmarkEnd w:id="42"/>
    </w:p>
    <w:p w:rsidR="00046D7B" w:rsidRPr="00046D7B" w:rsidRDefault="00046D7B" w:rsidP="00046D7B">
      <w:pPr>
        <w:rPr>
          <w:lang w:eastAsia="en-US"/>
        </w:rPr>
      </w:pPr>
    </w:p>
    <w:p w:rsidR="00924C01" w:rsidRPr="00144AEF" w:rsidRDefault="00924C01" w:rsidP="00046D7B">
      <w:pPr>
        <w:pStyle w:val="1"/>
      </w:pPr>
      <w:bookmarkStart w:id="43" w:name="_Toc291787232"/>
      <w:r w:rsidRPr="00144AEF">
        <w:t>4</w:t>
      </w:r>
      <w:r w:rsidR="00144AEF">
        <w:t>.4.1</w:t>
      </w:r>
      <w:r w:rsidR="00144AEF" w:rsidRPr="00144AEF">
        <w:t xml:space="preserve"> </w:t>
      </w:r>
      <w:r w:rsidRPr="00144AEF">
        <w:t>Пожаробезопасность</w:t>
      </w:r>
      <w:bookmarkEnd w:id="43"/>
    </w:p>
    <w:p w:rsidR="00144AEF" w:rsidRPr="00144AEF" w:rsidRDefault="00924C01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целях</w:t>
      </w:r>
      <w:r w:rsidR="00144AEF" w:rsidRPr="00144AEF">
        <w:t xml:space="preserve"> </w:t>
      </w:r>
      <w:r w:rsidRPr="00144AEF">
        <w:t>предупреждения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недопущения</w:t>
      </w:r>
      <w:r w:rsidR="00144AEF" w:rsidRPr="00144AEF">
        <w:t xml:space="preserve"> </w:t>
      </w:r>
      <w:r w:rsidRPr="00144AEF">
        <w:t>пожара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помещениях</w:t>
      </w:r>
      <w:r w:rsidR="00144AEF" w:rsidRPr="00144AEF">
        <w:t xml:space="preserve"> </w:t>
      </w:r>
      <w:r w:rsidRPr="00144AEF">
        <w:t>отделения</w:t>
      </w:r>
      <w:r w:rsidR="00144AEF" w:rsidRPr="00144AEF">
        <w:t xml:space="preserve"> </w:t>
      </w:r>
      <w:r w:rsidRPr="00144AEF">
        <w:t>обслуживающий</w:t>
      </w:r>
      <w:r w:rsidR="00144AEF" w:rsidRPr="00144AEF">
        <w:t xml:space="preserve"> </w:t>
      </w:r>
      <w:r w:rsidRPr="00144AEF">
        <w:t>персонал</w:t>
      </w:r>
      <w:r w:rsidR="00144AEF" w:rsidRPr="00144AEF">
        <w:t xml:space="preserve"> </w:t>
      </w:r>
      <w:r w:rsidRPr="00144AEF">
        <w:t>должен</w:t>
      </w:r>
      <w:r w:rsidR="00144AEF" w:rsidRPr="00144AEF">
        <w:t xml:space="preserve"> </w:t>
      </w:r>
      <w:r w:rsidRPr="00144AEF">
        <w:t>знать</w:t>
      </w:r>
      <w:r w:rsidR="00144AEF" w:rsidRPr="00144AEF">
        <w:t xml:space="preserve"> </w:t>
      </w:r>
      <w:r w:rsidRPr="00144AEF">
        <w:t>инструкцию</w:t>
      </w:r>
      <w:r w:rsidR="00144AEF">
        <w:t xml:space="preserve"> "</w:t>
      </w:r>
      <w:r w:rsidRPr="00144AEF">
        <w:t>О</w:t>
      </w:r>
      <w:r w:rsidR="00144AEF" w:rsidRPr="00144AEF">
        <w:t xml:space="preserve"> </w:t>
      </w:r>
      <w:r w:rsidRPr="00144AEF">
        <w:t>мерах</w:t>
      </w:r>
      <w:r w:rsidR="00144AEF" w:rsidRPr="00144AEF">
        <w:t xml:space="preserve"> </w:t>
      </w:r>
      <w:r w:rsidRPr="00144AEF">
        <w:t>пожарной</w:t>
      </w:r>
      <w:r w:rsidR="00144AEF" w:rsidRPr="00144AEF">
        <w:t xml:space="preserve"> </w:t>
      </w:r>
      <w:r w:rsidRPr="00144AEF">
        <w:t>безопасности</w:t>
      </w:r>
      <w:r w:rsidR="00144AEF">
        <w:t xml:space="preserve">" </w:t>
      </w:r>
      <w:r w:rsidRPr="00144AEF">
        <w:t>отделения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. </w:t>
      </w:r>
      <w:r w:rsidRPr="00144AEF">
        <w:t>Следить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тем,</w:t>
      </w:r>
      <w:r w:rsidR="00144AEF" w:rsidRPr="00144AEF">
        <w:t xml:space="preserve"> </w:t>
      </w:r>
      <w:r w:rsidRPr="00144AEF">
        <w:t>чтобы</w:t>
      </w:r>
      <w:r w:rsidR="00144AEF" w:rsidRPr="00144AEF">
        <w:t xml:space="preserve"> </w:t>
      </w:r>
      <w:r w:rsidRPr="00144AEF">
        <w:t>силовая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световая</w:t>
      </w:r>
      <w:r w:rsidR="00144AEF" w:rsidRPr="00144AEF">
        <w:t xml:space="preserve"> </w:t>
      </w:r>
      <w:r w:rsidRPr="00144AEF">
        <w:t>электропроводка</w:t>
      </w:r>
      <w:r w:rsidR="00144AEF" w:rsidRPr="00144AEF">
        <w:t xml:space="preserve"> </w:t>
      </w:r>
      <w:r w:rsidRPr="00144AEF">
        <w:t>была</w:t>
      </w:r>
      <w:r w:rsidR="00144AEF" w:rsidRPr="00144AEF">
        <w:t xml:space="preserve"> </w:t>
      </w:r>
      <w:r w:rsidRPr="00144AEF">
        <w:t>исправна</w:t>
      </w:r>
      <w:r w:rsidR="00144AEF" w:rsidRPr="00144AEF">
        <w:t xml:space="preserve">. </w:t>
      </w:r>
      <w:r w:rsidRPr="00144AEF">
        <w:t>Всякие</w:t>
      </w:r>
      <w:r w:rsidR="00144AEF" w:rsidRPr="00144AEF">
        <w:t xml:space="preserve"> </w:t>
      </w:r>
      <w:r w:rsidRPr="00144AEF">
        <w:t>неисправности</w:t>
      </w:r>
      <w:r w:rsidR="00144AEF" w:rsidRPr="00144AEF">
        <w:t xml:space="preserve"> </w:t>
      </w:r>
      <w:r w:rsidRPr="00144AEF">
        <w:t>могут</w:t>
      </w:r>
      <w:r w:rsidR="00144AEF" w:rsidRPr="00144AEF">
        <w:t xml:space="preserve"> </w:t>
      </w:r>
      <w:r w:rsidRPr="00144AEF">
        <w:t>вызвать</w:t>
      </w:r>
      <w:r w:rsidR="00144AEF" w:rsidRPr="00144AEF">
        <w:t xml:space="preserve"> </w:t>
      </w:r>
      <w:r w:rsidRPr="00144AEF">
        <w:t>искрения,</w:t>
      </w:r>
      <w:r w:rsidR="00144AEF" w:rsidRPr="00144AEF">
        <w:t xml:space="preserve"> </w:t>
      </w:r>
      <w:r w:rsidRPr="00144AEF">
        <w:t>короткое</w:t>
      </w:r>
      <w:r w:rsidR="00144AEF" w:rsidRPr="00144AEF">
        <w:t xml:space="preserve"> </w:t>
      </w:r>
      <w:r w:rsidRPr="00144AEF">
        <w:t>замыкание,</w:t>
      </w:r>
      <w:r w:rsidR="00144AEF" w:rsidRPr="00144AEF">
        <w:t xml:space="preserve"> </w:t>
      </w:r>
      <w:r w:rsidRPr="00144AEF">
        <w:t>нагревание</w:t>
      </w:r>
      <w:r w:rsidR="00144AEF" w:rsidRPr="00144AEF">
        <w:t xml:space="preserve"> </w:t>
      </w:r>
      <w:r w:rsidRPr="00144AEF">
        <w:t>проводов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="00144AEF">
        <w:t>т.п.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 </w:t>
      </w:r>
      <w:r w:rsidRPr="00144AEF">
        <w:t>нужно</w:t>
      </w:r>
      <w:r w:rsidR="00144AEF" w:rsidRPr="00144AEF">
        <w:t xml:space="preserve"> </w:t>
      </w:r>
      <w:r w:rsidRPr="00144AEF">
        <w:t>немедленно</w:t>
      </w:r>
      <w:r w:rsidR="00144AEF" w:rsidRPr="00144AEF">
        <w:t xml:space="preserve"> </w:t>
      </w:r>
      <w:r w:rsidRPr="00144AEF">
        <w:t>устранить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воздуходувном</w:t>
      </w:r>
      <w:r w:rsidR="00144AEF" w:rsidRPr="00144AEF">
        <w:t xml:space="preserve"> </w:t>
      </w:r>
      <w:r w:rsidRPr="00144AEF">
        <w:t>участке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допускать</w:t>
      </w:r>
      <w:r w:rsidR="00144AEF" w:rsidRPr="00144AEF">
        <w:t xml:space="preserve"> </w:t>
      </w:r>
      <w:r w:rsidRPr="00144AEF">
        <w:t>утечки</w:t>
      </w:r>
      <w:r w:rsidR="00144AEF" w:rsidRPr="00144AEF">
        <w:t xml:space="preserve"> </w:t>
      </w:r>
      <w:r w:rsidRPr="00144AEF">
        <w:t>кислорода,</w:t>
      </w:r>
      <w:r w:rsidR="00144AEF" w:rsidRPr="00144AEF">
        <w:t xml:space="preserve"> </w:t>
      </w:r>
      <w:r w:rsidRPr="00144AEF">
        <w:t>розлива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течи</w:t>
      </w:r>
      <w:r w:rsidR="00144AEF" w:rsidRPr="00144AEF">
        <w:t xml:space="preserve"> </w:t>
      </w:r>
      <w:r w:rsidRPr="00144AEF">
        <w:t>масла,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появлении</w:t>
      </w:r>
      <w:r w:rsidR="00144AEF" w:rsidRPr="00144AEF">
        <w:t xml:space="preserve"> </w:t>
      </w:r>
      <w:r w:rsidRPr="00144AEF">
        <w:t>утечек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течей</w:t>
      </w:r>
      <w:r w:rsidR="00144AEF" w:rsidRPr="00144AEF">
        <w:t xml:space="preserve"> </w:t>
      </w:r>
      <w:r w:rsidRPr="00144AEF">
        <w:t>немедленно</w:t>
      </w:r>
      <w:r w:rsidR="00144AEF" w:rsidRPr="00144AEF">
        <w:t xml:space="preserve"> </w:t>
      </w:r>
      <w:r w:rsidRPr="00144AEF">
        <w:t>их</w:t>
      </w:r>
      <w:r w:rsidR="00144AEF" w:rsidRPr="00144AEF">
        <w:t xml:space="preserve"> </w:t>
      </w:r>
      <w:r w:rsidRPr="00144AEF">
        <w:t>устранить</w:t>
      </w:r>
      <w:r w:rsidR="00144AEF" w:rsidRPr="00144AEF">
        <w:t xml:space="preserve">. </w:t>
      </w:r>
      <w:r w:rsidRPr="00144AEF">
        <w:t>Запрещается</w:t>
      </w:r>
      <w:r w:rsidR="00144AEF" w:rsidRPr="00144AEF">
        <w:t xml:space="preserve"> </w:t>
      </w:r>
      <w:r w:rsidRPr="00144AEF">
        <w:t>курение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помещении</w:t>
      </w:r>
      <w:r w:rsidR="00144AEF" w:rsidRPr="00144AEF">
        <w:t xml:space="preserve"> </w:t>
      </w:r>
      <w:r w:rsidRPr="00144AEF">
        <w:t>отделения,</w:t>
      </w:r>
      <w:r w:rsidR="00144AEF" w:rsidRPr="00144AEF">
        <w:t xml:space="preserve"> </w:t>
      </w:r>
      <w:r w:rsidRPr="00144AEF">
        <w:t>кроме</w:t>
      </w:r>
      <w:r w:rsidR="00144AEF" w:rsidRPr="00144AEF">
        <w:t xml:space="preserve"> </w:t>
      </w:r>
      <w:r w:rsidRPr="00144AEF">
        <w:t>специально</w:t>
      </w:r>
      <w:r w:rsidR="00144AEF" w:rsidRPr="00144AEF">
        <w:t xml:space="preserve"> </w:t>
      </w:r>
      <w:r w:rsidRPr="00144AEF">
        <w:t>отведенных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этой</w:t>
      </w:r>
      <w:r w:rsidR="00144AEF" w:rsidRPr="00144AEF">
        <w:t xml:space="preserve"> </w:t>
      </w:r>
      <w:r w:rsidRPr="00144AEF">
        <w:t>цели</w:t>
      </w:r>
      <w:r w:rsidR="00144AEF" w:rsidRPr="00144AEF">
        <w:t xml:space="preserve"> </w:t>
      </w:r>
      <w:r w:rsidRPr="00144AEF">
        <w:t>мест</w:t>
      </w:r>
      <w:r w:rsidR="00144AEF" w:rsidRPr="00144AEF">
        <w:t xml:space="preserve">. </w:t>
      </w:r>
      <w:r w:rsidRPr="00144AEF">
        <w:t>В</w:t>
      </w:r>
      <w:r w:rsidR="00144AEF" w:rsidRPr="00144AEF">
        <w:t xml:space="preserve"> </w:t>
      </w:r>
      <w:r w:rsidRPr="00144AEF">
        <w:t>помещениях</w:t>
      </w:r>
      <w:r w:rsidR="00144AEF" w:rsidRPr="00144AEF">
        <w:t xml:space="preserve"> </w:t>
      </w:r>
      <w:r w:rsidRPr="00144AEF">
        <w:t>отделения</w:t>
      </w:r>
      <w:r w:rsidR="00144AEF" w:rsidRPr="00144AEF">
        <w:t xml:space="preserve"> </w:t>
      </w:r>
      <w:r w:rsidRPr="00144AEF">
        <w:t>запрещается</w:t>
      </w:r>
      <w:r w:rsidR="00144AEF" w:rsidRPr="00144AEF">
        <w:t xml:space="preserve"> </w:t>
      </w:r>
      <w:r w:rsidRPr="00144AEF">
        <w:t>хранить</w:t>
      </w:r>
      <w:r w:rsidR="00144AEF" w:rsidRPr="00144AEF">
        <w:t xml:space="preserve"> </w:t>
      </w:r>
      <w:r w:rsidRPr="00144AEF">
        <w:t>легковоспламеняющиеся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горючие</w:t>
      </w:r>
      <w:r w:rsidR="00144AEF" w:rsidRPr="00144AEF">
        <w:t xml:space="preserve"> </w:t>
      </w:r>
      <w:r w:rsidRPr="00144AEF">
        <w:t>жидкости,</w:t>
      </w:r>
      <w:r w:rsidR="00144AEF" w:rsidRPr="00144AEF">
        <w:t xml:space="preserve"> </w:t>
      </w:r>
      <w:r w:rsidRPr="00144AEF">
        <w:t>кроме</w:t>
      </w:r>
      <w:r w:rsidR="00144AEF" w:rsidRPr="00144AEF">
        <w:t xml:space="preserve"> </w:t>
      </w:r>
      <w:r w:rsidRPr="00144AEF">
        <w:t>потребного</w:t>
      </w:r>
      <w:r w:rsidR="00144AEF" w:rsidRPr="00144AEF">
        <w:t xml:space="preserve"> </w:t>
      </w:r>
      <w:r w:rsidRPr="00144AEF">
        <w:t>количества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одну</w:t>
      </w:r>
      <w:r w:rsidR="00144AEF" w:rsidRPr="00144AEF">
        <w:t xml:space="preserve"> </w:t>
      </w:r>
      <w:r w:rsidRPr="00144AEF">
        <w:t>смену</w:t>
      </w:r>
      <w:r w:rsidR="00144AEF" w:rsidRPr="00144AEF">
        <w:t xml:space="preserve">. </w:t>
      </w:r>
      <w:r w:rsidRPr="00144AEF">
        <w:t>Не</w:t>
      </w:r>
      <w:r w:rsidR="00144AEF" w:rsidRPr="00144AEF">
        <w:t xml:space="preserve"> </w:t>
      </w:r>
      <w:r w:rsidRPr="00144AEF">
        <w:t>допускать</w:t>
      </w:r>
      <w:r w:rsidR="00144AEF" w:rsidRPr="00144AEF">
        <w:t xml:space="preserve"> </w:t>
      </w:r>
      <w:r w:rsidRPr="00144AEF">
        <w:t>открытый</w:t>
      </w:r>
      <w:r w:rsidR="00144AEF" w:rsidRPr="00144AEF">
        <w:t xml:space="preserve"> </w:t>
      </w:r>
      <w:r w:rsidRPr="00144AEF">
        <w:t>огонь,</w:t>
      </w:r>
      <w:r w:rsidR="00144AEF" w:rsidRPr="00144AEF">
        <w:t xml:space="preserve"> </w:t>
      </w:r>
      <w:r w:rsidRPr="00144AEF">
        <w:t>электросварочные</w:t>
      </w:r>
      <w:r w:rsidR="00144AEF" w:rsidRPr="00144AEF">
        <w:t xml:space="preserve"> </w:t>
      </w:r>
      <w:r w:rsidRPr="00144AEF">
        <w:t>работы,</w:t>
      </w:r>
      <w:r w:rsidR="00144AEF" w:rsidRPr="00144AEF">
        <w:t xml:space="preserve"> </w:t>
      </w:r>
      <w:r w:rsidRPr="00144AEF">
        <w:t>паяльные</w:t>
      </w:r>
      <w:r w:rsidR="00144AEF" w:rsidRPr="00144AEF">
        <w:t xml:space="preserve"> </w:t>
      </w:r>
      <w:r w:rsidRPr="00144AEF">
        <w:t>лампы,</w:t>
      </w:r>
      <w:r w:rsidR="00144AEF" w:rsidRPr="00144AEF">
        <w:t xml:space="preserve"> </w:t>
      </w:r>
      <w:r w:rsidRPr="00144AEF">
        <w:t>факелы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др</w:t>
      </w:r>
      <w:r w:rsidR="00144AEF" w:rsidRPr="00144AEF">
        <w:t xml:space="preserve">. </w:t>
      </w:r>
      <w:r w:rsidR="0016331E" w:rsidRPr="00144AEF">
        <w:t>Б</w:t>
      </w:r>
      <w:r w:rsidRPr="00144AEF">
        <w:t>ез</w:t>
      </w:r>
      <w:r w:rsidR="00144AEF" w:rsidRPr="00144AEF">
        <w:t xml:space="preserve"> </w:t>
      </w:r>
      <w:r w:rsidRPr="00144AEF">
        <w:t>письменного</w:t>
      </w:r>
      <w:r w:rsidR="00144AEF" w:rsidRPr="00144AEF">
        <w:t xml:space="preserve"> </w:t>
      </w:r>
      <w:r w:rsidRPr="00144AEF">
        <w:t>разрешения</w:t>
      </w:r>
      <w:r w:rsidR="00144AEF" w:rsidRPr="00144AEF">
        <w:t xml:space="preserve"> </w:t>
      </w:r>
      <w:r w:rsidRPr="00144AEF">
        <w:t>начальника</w:t>
      </w:r>
      <w:r w:rsidR="00144AEF" w:rsidRPr="00144AEF">
        <w:t xml:space="preserve"> </w:t>
      </w:r>
      <w:r w:rsidRPr="00144AEF">
        <w:t>отделения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санкции</w:t>
      </w:r>
      <w:r w:rsidR="00144AEF" w:rsidRPr="00144AEF">
        <w:t xml:space="preserve"> </w:t>
      </w:r>
      <w:r w:rsidRPr="00144AEF">
        <w:t>пожарной</w:t>
      </w:r>
      <w:r w:rsidR="00144AEF" w:rsidRPr="00144AEF">
        <w:t xml:space="preserve"> </w:t>
      </w:r>
      <w:r w:rsidRPr="00144AEF">
        <w:t>охраны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огнеопасных</w:t>
      </w:r>
      <w:r w:rsidR="00144AEF" w:rsidRPr="00144AEF">
        <w:t xml:space="preserve"> </w:t>
      </w:r>
      <w:r w:rsidRPr="00144AEF">
        <w:t>участках</w:t>
      </w:r>
      <w:r w:rsidR="00144AEF" w:rsidRPr="00144AEF">
        <w:t xml:space="preserve">. </w:t>
      </w:r>
      <w:r w:rsidRPr="00144AEF">
        <w:t>Обтирочный</w:t>
      </w:r>
      <w:r w:rsidR="00144AEF" w:rsidRPr="00144AEF">
        <w:t xml:space="preserve"> </w:t>
      </w:r>
      <w:r w:rsidRPr="00144AEF">
        <w:t>материал</w:t>
      </w:r>
      <w:r w:rsidR="00144AEF" w:rsidRPr="00144AEF">
        <w:t xml:space="preserve"> </w:t>
      </w:r>
      <w:r w:rsidRPr="00144AEF">
        <w:t>чистый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использованный</w:t>
      </w:r>
      <w:r w:rsidR="00144AEF" w:rsidRPr="00144AEF">
        <w:t xml:space="preserve"> </w:t>
      </w:r>
      <w:r w:rsidRPr="00144AEF">
        <w:t>должен</w:t>
      </w:r>
      <w:r w:rsidR="00144AEF" w:rsidRPr="00144AEF">
        <w:t xml:space="preserve"> </w:t>
      </w:r>
      <w:r w:rsidRPr="00144AEF">
        <w:t>храниться</w:t>
      </w:r>
      <w:r w:rsidR="00144AEF" w:rsidRPr="00144AEF">
        <w:t xml:space="preserve"> </w:t>
      </w:r>
      <w:r w:rsidRPr="00144AEF">
        <w:t>раздельно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металлических</w:t>
      </w:r>
      <w:r w:rsidR="00144AEF" w:rsidRPr="00144AEF">
        <w:t xml:space="preserve"> </w:t>
      </w:r>
      <w:r w:rsidRPr="00144AEF">
        <w:t>ящиках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крышками</w:t>
      </w:r>
      <w:r w:rsidR="00144AEF" w:rsidRPr="00144AEF">
        <w:t xml:space="preserve">. </w:t>
      </w:r>
      <w:r w:rsidRPr="00144AEF">
        <w:t>По</w:t>
      </w:r>
      <w:r w:rsidR="00144AEF" w:rsidRPr="00144AEF">
        <w:t xml:space="preserve"> </w:t>
      </w:r>
      <w:r w:rsidRPr="00144AEF">
        <w:t>окончании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ящики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использованными</w:t>
      </w:r>
      <w:r w:rsidR="00144AEF" w:rsidRPr="00144AEF">
        <w:t xml:space="preserve"> </w:t>
      </w:r>
      <w:r w:rsidRPr="00144AEF">
        <w:t>материалами</w:t>
      </w:r>
      <w:r w:rsidR="00144AEF" w:rsidRPr="00144AEF">
        <w:t xml:space="preserve"> </w:t>
      </w:r>
      <w:r w:rsidRPr="00144AEF">
        <w:t>должны</w:t>
      </w:r>
      <w:r w:rsidR="00144AEF" w:rsidRPr="00144AEF">
        <w:t xml:space="preserve"> </w:t>
      </w:r>
      <w:r w:rsidRPr="00144AEF">
        <w:t>очищаться</w:t>
      </w:r>
      <w:r w:rsidR="00144AEF" w:rsidRPr="00144AEF">
        <w:t xml:space="preserve">. </w:t>
      </w:r>
      <w:r w:rsidRPr="00144AEF">
        <w:t>Запрещается</w:t>
      </w:r>
      <w:r w:rsidR="00144AEF" w:rsidRPr="00144AEF">
        <w:t xml:space="preserve"> </w:t>
      </w:r>
      <w:r w:rsidRPr="00144AEF">
        <w:t>загромождать</w:t>
      </w:r>
      <w:r w:rsidR="00144AEF" w:rsidRPr="00144AEF">
        <w:t xml:space="preserve"> </w:t>
      </w:r>
      <w:r w:rsidRPr="00144AEF">
        <w:t>проходы,</w:t>
      </w:r>
      <w:r w:rsidR="00144AEF" w:rsidRPr="00144AEF">
        <w:t xml:space="preserve"> </w:t>
      </w:r>
      <w:r w:rsidRPr="00144AEF">
        <w:t>выходы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подступы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электрооборудованию,</w:t>
      </w:r>
      <w:r w:rsidR="00144AEF" w:rsidRPr="00144AEF">
        <w:t xml:space="preserve"> </w:t>
      </w:r>
      <w:r w:rsidRPr="00144AEF">
        <w:t>а</w:t>
      </w:r>
      <w:r w:rsidR="00144AEF" w:rsidRPr="00144AEF">
        <w:t xml:space="preserve"> </w:t>
      </w:r>
      <w:r w:rsidRPr="00144AEF">
        <w:t>также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средствам</w:t>
      </w:r>
      <w:r w:rsidR="00144AEF" w:rsidRPr="00144AEF">
        <w:t xml:space="preserve"> </w:t>
      </w:r>
      <w:r w:rsidRPr="00144AEF">
        <w:t>пожаротушения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Помещения</w:t>
      </w:r>
      <w:r w:rsidR="00144AEF" w:rsidRPr="00144AEF">
        <w:t xml:space="preserve"> </w:t>
      </w:r>
      <w:r w:rsidRPr="00144AEF">
        <w:t>отделения</w:t>
      </w:r>
      <w:r w:rsidR="00144AEF" w:rsidRPr="00144AEF">
        <w:t xml:space="preserve"> </w:t>
      </w:r>
      <w:r w:rsidRPr="00144AEF">
        <w:t>должны</w:t>
      </w:r>
      <w:r w:rsidR="00144AEF" w:rsidRPr="00144AEF">
        <w:t xml:space="preserve"> </w:t>
      </w:r>
      <w:r w:rsidRPr="00144AEF">
        <w:t>постоянно</w:t>
      </w:r>
      <w:r w:rsidR="00144AEF" w:rsidRPr="00144AEF">
        <w:t xml:space="preserve"> </w:t>
      </w:r>
      <w:r w:rsidRPr="00144AEF">
        <w:t>содержаться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чистоте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порядке,</w:t>
      </w:r>
      <w:r w:rsidR="00144AEF" w:rsidRPr="00144AEF">
        <w:t xml:space="preserve"> </w:t>
      </w:r>
      <w:r w:rsidRPr="00144AEF">
        <w:t>мусор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др</w:t>
      </w:r>
      <w:r w:rsidR="00144AEF" w:rsidRPr="00144AEF">
        <w:t xml:space="preserve">. </w:t>
      </w:r>
      <w:r w:rsidR="0016331E" w:rsidRPr="00144AEF">
        <w:t>О</w:t>
      </w:r>
      <w:r w:rsidRPr="00144AEF">
        <w:t>тходы</w:t>
      </w:r>
      <w:r w:rsidR="00144AEF" w:rsidRPr="00144AEF">
        <w:t xml:space="preserve"> </w:t>
      </w:r>
      <w:r w:rsidRPr="00144AEF">
        <w:t>производства</w:t>
      </w:r>
      <w:r w:rsidR="00144AEF" w:rsidRPr="00144AEF">
        <w:t xml:space="preserve"> </w:t>
      </w:r>
      <w:r w:rsidRPr="00144AEF">
        <w:t>должны</w:t>
      </w:r>
      <w:r w:rsidR="00144AEF" w:rsidRPr="00144AEF">
        <w:t xml:space="preserve"> </w:t>
      </w:r>
      <w:r w:rsidRPr="00144AEF">
        <w:t>своевременно</w:t>
      </w:r>
      <w:r w:rsidR="00144AEF" w:rsidRPr="00144AEF">
        <w:t xml:space="preserve"> </w:t>
      </w:r>
      <w:r w:rsidRPr="00144AEF">
        <w:t>удаляться</w:t>
      </w:r>
      <w:r w:rsidR="00144AEF" w:rsidRPr="00144AEF">
        <w:t xml:space="preserve"> </w:t>
      </w:r>
      <w:r w:rsidRPr="00144AEF">
        <w:t>из</w:t>
      </w:r>
      <w:r w:rsidR="00144AEF" w:rsidRPr="00144AEF">
        <w:t xml:space="preserve"> </w:t>
      </w:r>
      <w:r w:rsidRPr="00144AEF">
        <w:t>помещения</w:t>
      </w:r>
      <w:r w:rsidR="00144AEF" w:rsidRPr="00144AEF">
        <w:t xml:space="preserve"> </w:t>
      </w:r>
      <w:r w:rsidRPr="00144AEF">
        <w:t>отделения</w:t>
      </w:r>
      <w:r w:rsidR="00144AEF" w:rsidRPr="00144AEF">
        <w:t xml:space="preserve">. </w:t>
      </w:r>
      <w:r w:rsidRPr="00144AEF">
        <w:t>Следить</w:t>
      </w:r>
      <w:r w:rsidR="00144AEF" w:rsidRPr="00144AEF">
        <w:t xml:space="preserve"> </w:t>
      </w:r>
      <w:r w:rsidRPr="00144AEF">
        <w:t>за</w:t>
      </w:r>
      <w:r w:rsidR="00144AEF" w:rsidRPr="00144AEF">
        <w:t xml:space="preserve"> </w:t>
      </w:r>
      <w:r w:rsidRPr="00144AEF">
        <w:t>тем,</w:t>
      </w:r>
      <w:r w:rsidR="00144AEF" w:rsidRPr="00144AEF">
        <w:t xml:space="preserve"> </w:t>
      </w:r>
      <w:r w:rsidRPr="00144AEF">
        <w:t>чтобы</w:t>
      </w:r>
      <w:r w:rsidR="00144AEF" w:rsidRPr="00144AEF">
        <w:t xml:space="preserve"> </w:t>
      </w:r>
      <w:r w:rsidRPr="00144AEF">
        <w:t>средства</w:t>
      </w:r>
      <w:r w:rsidR="00144AEF" w:rsidRPr="00144AEF">
        <w:t xml:space="preserve"> </w:t>
      </w:r>
      <w:r w:rsidRPr="00144AEF">
        <w:t>пожаротушения</w:t>
      </w:r>
      <w:r w:rsidR="00144AEF">
        <w:t xml:space="preserve"> (</w:t>
      </w:r>
      <w:r w:rsidRPr="00144AEF">
        <w:t>огнетушители</w:t>
      </w:r>
      <w:r w:rsidR="00144AEF" w:rsidRPr="00144AEF">
        <w:t xml:space="preserve">), </w:t>
      </w:r>
      <w:r w:rsidRPr="00144AEF">
        <w:t>внутренние</w:t>
      </w:r>
      <w:r w:rsidR="00144AEF" w:rsidRPr="00144AEF">
        <w:t xml:space="preserve"> </w:t>
      </w:r>
      <w:r w:rsidRPr="00144AEF">
        <w:t>пожарные</w:t>
      </w:r>
      <w:r w:rsidR="00144AEF" w:rsidRPr="00144AEF">
        <w:t xml:space="preserve"> </w:t>
      </w:r>
      <w:r w:rsidRPr="00144AEF">
        <w:t>гидранты,</w:t>
      </w:r>
      <w:r w:rsidR="00144AEF" w:rsidRPr="00144AEF">
        <w:t xml:space="preserve"> </w:t>
      </w:r>
      <w:r w:rsidRPr="00144AEF">
        <w:t>рукава,</w:t>
      </w:r>
      <w:r w:rsidR="00144AEF" w:rsidRPr="00144AEF">
        <w:t xml:space="preserve"> </w:t>
      </w:r>
      <w:r w:rsidRPr="00144AEF">
        <w:t>стволы,</w:t>
      </w:r>
      <w:r w:rsidR="00144AEF" w:rsidRPr="00144AEF">
        <w:t xml:space="preserve"> </w:t>
      </w:r>
      <w:r w:rsidRPr="00144AEF">
        <w:t>ящики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песком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др</w:t>
      </w:r>
      <w:r w:rsidR="00144AEF" w:rsidRPr="00144AEF">
        <w:t xml:space="preserve">. </w:t>
      </w:r>
      <w:r w:rsidR="0016331E" w:rsidRPr="00144AEF">
        <w:t>Б</w:t>
      </w:r>
      <w:r w:rsidRPr="00144AEF">
        <w:t>ыли</w:t>
      </w:r>
      <w:r w:rsidR="00144AEF" w:rsidRPr="00144AEF">
        <w:t xml:space="preserve"> </w:t>
      </w:r>
      <w:r w:rsidRPr="00144AEF">
        <w:t>постоянно</w:t>
      </w:r>
      <w:r w:rsidR="00144AEF" w:rsidRPr="00144AEF">
        <w:t xml:space="preserve"> </w:t>
      </w:r>
      <w:r w:rsidRPr="00144AEF">
        <w:t>исправными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готовыми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действию</w:t>
      </w:r>
      <w:r w:rsidR="00144AEF" w:rsidRPr="00144AEF">
        <w:t xml:space="preserve">. </w:t>
      </w:r>
      <w:r w:rsidRPr="00144AEF">
        <w:t>Не</w:t>
      </w:r>
      <w:r w:rsidR="00144AEF" w:rsidRPr="00144AEF">
        <w:t xml:space="preserve"> </w:t>
      </w:r>
      <w:r w:rsidRPr="00144AEF">
        <w:t>допускать,</w:t>
      </w:r>
      <w:r w:rsidR="00144AEF" w:rsidRPr="00144AEF">
        <w:t xml:space="preserve"> </w:t>
      </w:r>
      <w:r w:rsidRPr="00144AEF">
        <w:t>чтобы</w:t>
      </w:r>
      <w:r w:rsidR="00144AEF" w:rsidRPr="00144AEF">
        <w:t xml:space="preserve"> </w:t>
      </w:r>
      <w:r w:rsidRPr="00144AEF">
        <w:t>эти</w:t>
      </w:r>
      <w:r w:rsidR="00144AEF" w:rsidRPr="00144AEF">
        <w:t xml:space="preserve"> </w:t>
      </w:r>
      <w:r w:rsidRPr="00144AEF">
        <w:t>средства</w:t>
      </w:r>
      <w:r w:rsidR="00144AEF" w:rsidRPr="00144AEF">
        <w:t xml:space="preserve"> </w:t>
      </w:r>
      <w:r w:rsidRPr="00144AEF">
        <w:t>использовались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назначению,</w:t>
      </w:r>
      <w:r w:rsidR="00144AEF" w:rsidRPr="00144AEF">
        <w:t xml:space="preserve"> </w:t>
      </w:r>
      <w:r w:rsidR="00144AEF">
        <w:t>т.е.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хозяйственные</w:t>
      </w:r>
      <w:r w:rsidR="00144AEF" w:rsidRPr="00144AEF">
        <w:t xml:space="preserve"> </w:t>
      </w:r>
      <w:r w:rsidRPr="00144AEF">
        <w:t>нужды</w:t>
      </w:r>
      <w:r w:rsidR="00144AEF" w:rsidRPr="00144AEF">
        <w:t xml:space="preserve">. </w:t>
      </w:r>
      <w:r w:rsidRPr="00144AEF">
        <w:t>Не</w:t>
      </w:r>
      <w:r w:rsidR="00144AEF" w:rsidRPr="00144AEF">
        <w:t xml:space="preserve"> </w:t>
      </w:r>
      <w:r w:rsidRPr="00144AEF">
        <w:t>допускать</w:t>
      </w:r>
      <w:r w:rsidR="00144AEF" w:rsidRPr="00144AEF">
        <w:t xml:space="preserve"> </w:t>
      </w:r>
      <w:r w:rsidRPr="00144AEF">
        <w:t>перелива</w:t>
      </w:r>
      <w:r w:rsidR="00144AEF" w:rsidRPr="00144AEF">
        <w:t xml:space="preserve"> </w:t>
      </w:r>
      <w:r w:rsidRPr="00144AEF">
        <w:t>мазута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отделении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мазутохранилища,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проливах</w:t>
      </w:r>
      <w:r w:rsidR="00144AEF" w:rsidRPr="00144AEF">
        <w:t xml:space="preserve"> </w:t>
      </w:r>
      <w:r w:rsidRPr="00144AEF">
        <w:t>немедленно</w:t>
      </w:r>
      <w:r w:rsidR="00144AEF" w:rsidRPr="00144AEF">
        <w:t xml:space="preserve"> </w:t>
      </w:r>
      <w:r w:rsidRPr="00144AEF">
        <w:t>убрать</w:t>
      </w:r>
      <w:r w:rsidR="00144AEF" w:rsidRPr="00144AEF">
        <w:t xml:space="preserve">. </w:t>
      </w:r>
      <w:r w:rsidRPr="00144AEF">
        <w:t>Не</w:t>
      </w:r>
      <w:r w:rsidR="00144AEF" w:rsidRPr="00144AEF">
        <w:t xml:space="preserve"> </w:t>
      </w:r>
      <w:r w:rsidRPr="00144AEF">
        <w:t>допускать</w:t>
      </w:r>
      <w:r w:rsidR="00144AEF" w:rsidRPr="00144AEF">
        <w:t xml:space="preserve"> </w:t>
      </w:r>
      <w:r w:rsidRPr="00144AEF">
        <w:t>утечек</w:t>
      </w:r>
      <w:r w:rsidR="00144AEF" w:rsidRPr="00144AEF">
        <w:t xml:space="preserve"> </w:t>
      </w:r>
      <w:r w:rsidRPr="00144AEF">
        <w:t>мазута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насосах</w:t>
      </w:r>
      <w:r w:rsidR="00144AEF" w:rsidRPr="00144AEF">
        <w:t xml:space="preserve"> </w:t>
      </w:r>
      <w:r w:rsidRPr="00144AEF">
        <w:t>перекачки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форсунках</w:t>
      </w:r>
      <w:r w:rsidR="00144AEF" w:rsidRPr="00144AEF">
        <w:t xml:space="preserve"> </w:t>
      </w:r>
      <w:r w:rsidRPr="00144AEF">
        <w:t>печах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Ежесменно</w:t>
      </w:r>
      <w:r w:rsidR="00144AEF" w:rsidRPr="00144AEF">
        <w:t xml:space="preserve"> </w:t>
      </w:r>
      <w:r w:rsidRPr="00144AEF">
        <w:t>принимать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сдавать</w:t>
      </w:r>
      <w:r w:rsidR="00144AEF" w:rsidRPr="00144AEF">
        <w:t xml:space="preserve"> </w:t>
      </w:r>
      <w:r w:rsidRPr="00144AEF">
        <w:t>средства</w:t>
      </w:r>
      <w:r w:rsidR="00144AEF" w:rsidRPr="00144AEF">
        <w:t xml:space="preserve"> </w:t>
      </w:r>
      <w:r w:rsidRPr="00144AEF">
        <w:t>пожаротушения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пожароопасных</w:t>
      </w:r>
      <w:r w:rsidR="00144AEF" w:rsidRPr="00144AEF">
        <w:t xml:space="preserve"> </w:t>
      </w:r>
      <w:r w:rsidRPr="00144AEF">
        <w:t>участках</w:t>
      </w:r>
      <w:r w:rsidR="00144AEF">
        <w:t xml:space="preserve"> (</w:t>
      </w:r>
      <w:r w:rsidRPr="00144AEF">
        <w:t>станция</w:t>
      </w:r>
      <w:r w:rsidR="00144AEF" w:rsidRPr="00144AEF">
        <w:t xml:space="preserve"> </w:t>
      </w:r>
      <w:r w:rsidRPr="00144AEF">
        <w:t>перекачки</w:t>
      </w:r>
      <w:r w:rsidR="00144AEF" w:rsidRPr="00144AEF">
        <w:t xml:space="preserve"> </w:t>
      </w:r>
      <w:r w:rsidRPr="00144AEF">
        <w:t>мазута,</w:t>
      </w:r>
      <w:r w:rsidR="00144AEF" w:rsidRPr="00144AEF">
        <w:t xml:space="preserve"> </w:t>
      </w:r>
      <w:r w:rsidRPr="00144AEF">
        <w:t>воздуходувный</w:t>
      </w:r>
      <w:r w:rsidR="00144AEF" w:rsidRPr="00144AEF">
        <w:t xml:space="preserve"> </w:t>
      </w:r>
      <w:r w:rsidRPr="00144AEF">
        <w:t>участок</w:t>
      </w:r>
      <w:r w:rsidR="00144AEF" w:rsidRPr="00144AEF">
        <w:t xml:space="preserve">). </w:t>
      </w:r>
      <w:r w:rsidRPr="00144AEF">
        <w:t>В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возникновения</w:t>
      </w:r>
      <w:r w:rsidR="00144AEF" w:rsidRPr="00144AEF">
        <w:t xml:space="preserve"> </w:t>
      </w:r>
      <w:r w:rsidRPr="00144AEF">
        <w:t>пожара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отделении</w:t>
      </w:r>
      <w:r w:rsidR="00144AEF" w:rsidRPr="00144AEF">
        <w:t xml:space="preserve"> </w:t>
      </w:r>
      <w:r w:rsidRPr="00144AEF">
        <w:t>немедленно</w:t>
      </w:r>
      <w:r w:rsidR="00144AEF" w:rsidRPr="00144AEF">
        <w:t xml:space="preserve"> </w:t>
      </w:r>
      <w:r w:rsidRPr="00144AEF">
        <w:t>сообщить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пожарную</w:t>
      </w:r>
      <w:r w:rsidR="00144AEF" w:rsidRPr="00144AEF">
        <w:t xml:space="preserve"> </w:t>
      </w:r>
      <w:r w:rsidRPr="00144AEF">
        <w:t>охрану,</w:t>
      </w:r>
      <w:r w:rsidR="00144AEF" w:rsidRPr="00144AEF">
        <w:t xml:space="preserve"> </w:t>
      </w:r>
      <w:r w:rsidRPr="00144AEF">
        <w:t>приступить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тушению</w:t>
      </w:r>
      <w:r w:rsidR="00144AEF" w:rsidRPr="00144AEF">
        <w:t xml:space="preserve"> </w:t>
      </w:r>
      <w:r w:rsidRPr="00144AEF">
        <w:t>пожара,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необходимости</w:t>
      </w:r>
      <w:r w:rsidR="00144AEF" w:rsidRPr="00144AEF">
        <w:t xml:space="preserve"> </w:t>
      </w:r>
      <w:r w:rsidRPr="00144AEF">
        <w:t>принять</w:t>
      </w:r>
      <w:r w:rsidR="00144AEF" w:rsidRPr="00144AEF">
        <w:t xml:space="preserve"> </w:t>
      </w:r>
      <w:r w:rsidRPr="00144AEF">
        <w:t>меры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эвакуации</w:t>
      </w:r>
      <w:r w:rsidR="00144AEF" w:rsidRPr="00144AEF">
        <w:t xml:space="preserve"> </w:t>
      </w:r>
      <w:r w:rsidRPr="00144AEF">
        <w:t>оборудования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имущества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загорании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помещении</w:t>
      </w:r>
      <w:r w:rsidR="00144AEF" w:rsidRPr="00144AEF">
        <w:t xml:space="preserve"> </w:t>
      </w:r>
      <w:r w:rsidRPr="00144AEF">
        <w:t>перекачки</w:t>
      </w:r>
      <w:r w:rsidR="00144AEF" w:rsidRPr="00144AEF">
        <w:t xml:space="preserve"> </w:t>
      </w:r>
      <w:r w:rsidRPr="00144AEF">
        <w:t>мазута</w:t>
      </w:r>
      <w:r w:rsidR="00144AEF" w:rsidRPr="00144AEF">
        <w:t xml:space="preserve"> </w:t>
      </w:r>
      <w:r w:rsidRPr="00144AEF">
        <w:t>открыть</w:t>
      </w:r>
      <w:r w:rsidR="00144AEF" w:rsidRPr="00144AEF">
        <w:t xml:space="preserve"> </w:t>
      </w:r>
      <w:r w:rsidRPr="00144AEF">
        <w:t>вентиль</w:t>
      </w:r>
      <w:r w:rsidR="00144AEF" w:rsidRPr="00144AEF">
        <w:t xml:space="preserve"> </w:t>
      </w:r>
      <w:r w:rsidRPr="00144AEF">
        <w:t>паротушения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сообщить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пожарную</w:t>
      </w:r>
      <w:r w:rsidR="00144AEF" w:rsidRPr="00144AEF">
        <w:t xml:space="preserve"> </w:t>
      </w:r>
      <w:r w:rsidRPr="00144AEF">
        <w:t>охрану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термических</w:t>
      </w:r>
      <w:r w:rsidR="00144AEF" w:rsidRPr="00144AEF">
        <w:t xml:space="preserve"> </w:t>
      </w:r>
      <w:r w:rsidRPr="00144AEF">
        <w:t>поражений</w:t>
      </w:r>
      <w:r w:rsidR="00144AEF">
        <w:t xml:space="preserve"> (</w:t>
      </w:r>
      <w:r w:rsidRPr="00144AEF">
        <w:t>ожогов</w:t>
      </w:r>
      <w:r w:rsidR="00144AEF" w:rsidRPr="00144AEF">
        <w:t xml:space="preserve">), </w:t>
      </w:r>
      <w:r w:rsidRPr="00144AEF">
        <w:t>при</w:t>
      </w:r>
      <w:r w:rsidR="00144AEF" w:rsidRPr="00144AEF">
        <w:t xml:space="preserve"> </w:t>
      </w:r>
      <w:r w:rsidRPr="00144AEF">
        <w:t>оказании</w:t>
      </w:r>
      <w:r w:rsidR="00144AEF" w:rsidRPr="00144AEF">
        <w:t xml:space="preserve"> </w:t>
      </w:r>
      <w:r w:rsidRPr="00144AEF">
        <w:t>первой</w:t>
      </w:r>
      <w:r w:rsidR="00144AEF" w:rsidRPr="00144AEF">
        <w:t xml:space="preserve"> </w:t>
      </w:r>
      <w:r w:rsidRPr="00144AEF">
        <w:t>помощи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первую</w:t>
      </w:r>
      <w:r w:rsidR="00144AEF" w:rsidRPr="00144AEF">
        <w:t xml:space="preserve"> </w:t>
      </w:r>
      <w:r w:rsidRPr="00144AEF">
        <w:t>очередь</w:t>
      </w:r>
      <w:r w:rsidR="00144AEF" w:rsidRPr="00144AEF">
        <w:t xml:space="preserve"> </w:t>
      </w:r>
      <w:r w:rsidRPr="00144AEF">
        <w:t>нужно</w:t>
      </w:r>
      <w:r w:rsidR="00144AEF" w:rsidRPr="00144AEF">
        <w:t xml:space="preserve"> </w:t>
      </w:r>
      <w:r w:rsidRPr="00144AEF">
        <w:t>принять</w:t>
      </w:r>
      <w:r w:rsidR="00144AEF" w:rsidRPr="00144AEF">
        <w:t xml:space="preserve"> </w:t>
      </w:r>
      <w:r w:rsidRPr="00144AEF">
        <w:t>меры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быстрейшего</w:t>
      </w:r>
      <w:r w:rsidR="00144AEF" w:rsidRPr="00144AEF">
        <w:t xml:space="preserve"> </w:t>
      </w:r>
      <w:r w:rsidRPr="00144AEF">
        <w:t>прекращения</w:t>
      </w:r>
      <w:r w:rsidR="00144AEF" w:rsidRPr="00144AEF">
        <w:t xml:space="preserve"> </w:t>
      </w:r>
      <w:r w:rsidRPr="00144AEF">
        <w:t>воздействия</w:t>
      </w:r>
      <w:r w:rsidR="00144AEF" w:rsidRPr="00144AEF">
        <w:t xml:space="preserve"> </w:t>
      </w:r>
      <w:r w:rsidRPr="00144AEF">
        <w:t>высокой</w:t>
      </w:r>
      <w:r w:rsidR="00144AEF" w:rsidRPr="00144AEF">
        <w:t xml:space="preserve"> </w:t>
      </w:r>
      <w:r w:rsidRPr="00144AEF">
        <w:t>температуры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другого</w:t>
      </w:r>
      <w:r w:rsidR="00144AEF" w:rsidRPr="00144AEF">
        <w:t xml:space="preserve"> </w:t>
      </w:r>
      <w:r w:rsidRPr="00144AEF">
        <w:t>поражающего</w:t>
      </w:r>
      <w:r w:rsidR="00144AEF" w:rsidRPr="00144AEF">
        <w:t xml:space="preserve"> </w:t>
      </w:r>
      <w:r w:rsidRPr="00144AEF">
        <w:t>фактора</w:t>
      </w:r>
      <w:r w:rsidR="00144AEF" w:rsidRPr="00144AEF">
        <w:t xml:space="preserve">. </w:t>
      </w:r>
      <w:r w:rsidRPr="00144AEF">
        <w:t>Горящую</w:t>
      </w:r>
      <w:r w:rsidR="00144AEF" w:rsidRPr="00144AEF">
        <w:t xml:space="preserve"> </w:t>
      </w:r>
      <w:r w:rsidRPr="00144AEF">
        <w:t>одежду</w:t>
      </w:r>
      <w:r w:rsidR="00144AEF" w:rsidRPr="00144AEF">
        <w:t xml:space="preserve"> </w:t>
      </w:r>
      <w:r w:rsidRPr="00144AEF">
        <w:t>нужно</w:t>
      </w:r>
      <w:r w:rsidR="00144AEF" w:rsidRPr="00144AEF">
        <w:t xml:space="preserve"> </w:t>
      </w:r>
      <w:r w:rsidRPr="00144AEF">
        <w:t>попытаться</w:t>
      </w:r>
      <w:r w:rsidR="00144AEF" w:rsidRPr="00144AEF">
        <w:t xml:space="preserve"> </w:t>
      </w:r>
      <w:r w:rsidRPr="00144AEF">
        <w:t>снять</w:t>
      </w:r>
      <w:r w:rsidR="00144AEF" w:rsidRPr="00144AEF">
        <w:t xml:space="preserve">. </w:t>
      </w:r>
      <w:r w:rsidRPr="00144AEF">
        <w:t>Ни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коем</w:t>
      </w:r>
      <w:r w:rsidR="00144AEF" w:rsidRPr="00144AEF">
        <w:t xml:space="preserve"> </w:t>
      </w:r>
      <w:r w:rsidRPr="00144AEF">
        <w:t>случае</w:t>
      </w:r>
      <w:r w:rsidR="00144AEF" w:rsidRPr="00144AEF">
        <w:t xml:space="preserve"> </w:t>
      </w:r>
      <w:r w:rsidRPr="00144AEF">
        <w:t>нельзя</w:t>
      </w:r>
      <w:r w:rsidR="00144AEF" w:rsidRPr="00144AEF">
        <w:t xml:space="preserve"> </w:t>
      </w:r>
      <w:r w:rsidRPr="00144AEF">
        <w:t>бежать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воспламенившейся</w:t>
      </w:r>
      <w:r w:rsidR="00144AEF" w:rsidRPr="00144AEF">
        <w:t xml:space="preserve"> </w:t>
      </w:r>
      <w:r w:rsidRPr="00144AEF">
        <w:t>одежде,</w:t>
      </w:r>
      <w:r w:rsidR="00144AEF" w:rsidRPr="00144AEF">
        <w:t xml:space="preserve"> </w:t>
      </w:r>
      <w:r w:rsidRPr="00144AEF">
        <w:t>сбивать</w:t>
      </w:r>
      <w:r w:rsidR="00144AEF" w:rsidRPr="00144AEF">
        <w:t xml:space="preserve"> </w:t>
      </w:r>
      <w:r w:rsidRPr="00144AEF">
        <w:t>пламя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защищенными</w:t>
      </w:r>
      <w:r w:rsidR="00144AEF" w:rsidRPr="00144AEF">
        <w:t xml:space="preserve"> </w:t>
      </w:r>
      <w:r w:rsidRPr="00144AEF">
        <w:t>руками</w:t>
      </w:r>
      <w:r w:rsidR="00144AEF" w:rsidRPr="00144AEF">
        <w:t xml:space="preserve">. </w:t>
      </w:r>
      <w:r w:rsidRPr="00144AEF">
        <w:t>Затем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ожоговую</w:t>
      </w:r>
      <w:r w:rsidR="00144AEF" w:rsidRPr="00144AEF">
        <w:t xml:space="preserve"> </w:t>
      </w:r>
      <w:r w:rsidRPr="00144AEF">
        <w:t>поверхность</w:t>
      </w:r>
      <w:r w:rsidR="00144AEF" w:rsidRPr="00144AEF">
        <w:t xml:space="preserve"> </w:t>
      </w:r>
      <w:r w:rsidRPr="00144AEF">
        <w:t>нужно</w:t>
      </w:r>
      <w:r w:rsidR="00144AEF" w:rsidRPr="00144AEF">
        <w:t xml:space="preserve"> </w:t>
      </w:r>
      <w:r w:rsidRPr="00144AEF">
        <w:t>наложить</w:t>
      </w:r>
      <w:r w:rsidR="00144AEF" w:rsidRPr="00144AEF">
        <w:t xml:space="preserve"> </w:t>
      </w:r>
      <w:r w:rsidRPr="00144AEF">
        <w:t>стерильную,</w:t>
      </w:r>
      <w:r w:rsidR="00144AEF" w:rsidRPr="00144AEF">
        <w:t xml:space="preserve"> </w:t>
      </w:r>
      <w:r w:rsidRPr="00144AEF">
        <w:t>лучше</w:t>
      </w:r>
      <w:r w:rsidR="00144AEF" w:rsidRPr="00144AEF">
        <w:t xml:space="preserve"> </w:t>
      </w:r>
      <w:r w:rsidRPr="00144AEF">
        <w:t>ватно-марлевую</w:t>
      </w:r>
      <w:r w:rsidR="00144AEF" w:rsidRPr="00144AEF">
        <w:t xml:space="preserve"> </w:t>
      </w:r>
      <w:r w:rsidRPr="00144AEF">
        <w:t>повязку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помощью</w:t>
      </w:r>
      <w:r w:rsidR="00144AEF" w:rsidRPr="00144AEF">
        <w:t xml:space="preserve"> </w:t>
      </w:r>
      <w:r w:rsidRPr="00144AEF">
        <w:t>перевязочного</w:t>
      </w:r>
      <w:r w:rsidR="00144AEF" w:rsidRPr="00144AEF">
        <w:t xml:space="preserve"> </w:t>
      </w:r>
      <w:r w:rsidRPr="00144AEF">
        <w:t>пакета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стерильных</w:t>
      </w:r>
      <w:r w:rsidR="00144AEF" w:rsidRPr="00144AEF">
        <w:t xml:space="preserve"> </w:t>
      </w:r>
      <w:r w:rsidRPr="00144AEF">
        <w:t>салфеток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бинта</w:t>
      </w:r>
      <w:r w:rsidR="00144AEF" w:rsidRPr="00144AEF">
        <w:t xml:space="preserve">. </w:t>
      </w:r>
      <w:r w:rsidRPr="00144AEF">
        <w:t>Материал</w:t>
      </w:r>
      <w:r w:rsidR="00144AEF" w:rsidRPr="00144AEF">
        <w:t xml:space="preserve"> </w:t>
      </w:r>
      <w:r w:rsidRPr="00144AEF">
        <w:t>накладываемый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поверхность,</w:t>
      </w:r>
      <w:r w:rsidR="00144AEF" w:rsidRPr="00144AEF">
        <w:t xml:space="preserve"> </w:t>
      </w:r>
      <w:r w:rsidRPr="00144AEF">
        <w:t>можно</w:t>
      </w:r>
      <w:r w:rsidR="00144AEF" w:rsidRPr="00144AEF">
        <w:t xml:space="preserve"> </w:t>
      </w:r>
      <w:r w:rsidRPr="00144AEF">
        <w:t>смочить</w:t>
      </w:r>
      <w:r w:rsidR="00144AEF" w:rsidRPr="00144AEF">
        <w:t xml:space="preserve"> </w:t>
      </w:r>
      <w:r w:rsidRPr="00144AEF">
        <w:t>разведенным</w:t>
      </w:r>
      <w:r w:rsidR="00144AEF" w:rsidRPr="00144AEF">
        <w:t xml:space="preserve"> </w:t>
      </w:r>
      <w:r w:rsidRPr="00144AEF">
        <w:t>спиртом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водкой</w:t>
      </w:r>
      <w:r w:rsidR="00144AEF" w:rsidRPr="00144AEF">
        <w:t xml:space="preserve">. </w:t>
      </w:r>
      <w:r w:rsidRPr="00144AEF">
        <w:t>Спирт,</w:t>
      </w:r>
      <w:r w:rsidR="00144AEF" w:rsidRPr="00144AEF">
        <w:t xml:space="preserve"> </w:t>
      </w:r>
      <w:r w:rsidRPr="00144AEF">
        <w:t>помимо</w:t>
      </w:r>
      <w:r w:rsidR="00144AEF" w:rsidRPr="00144AEF">
        <w:t xml:space="preserve"> </w:t>
      </w:r>
      <w:r w:rsidRPr="00144AEF">
        <w:t>обезболивания</w:t>
      </w:r>
      <w:r w:rsidR="00144AEF" w:rsidRPr="00144AEF">
        <w:t xml:space="preserve"> </w:t>
      </w:r>
      <w:r w:rsidRPr="00144AEF">
        <w:t>дезинфицирует</w:t>
      </w:r>
      <w:r w:rsidR="00144AEF" w:rsidRPr="00144AEF">
        <w:t xml:space="preserve"> </w:t>
      </w:r>
      <w:r w:rsidRPr="00144AEF">
        <w:t>место</w:t>
      </w:r>
      <w:r w:rsidR="00144AEF" w:rsidRPr="00144AEF">
        <w:t xml:space="preserve"> </w:t>
      </w:r>
      <w:r w:rsidRPr="00144AEF">
        <w:t>ожога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оказании</w:t>
      </w:r>
      <w:r w:rsidR="00144AEF" w:rsidRPr="00144AEF">
        <w:t xml:space="preserve"> </w:t>
      </w:r>
      <w:r w:rsidRPr="00144AEF">
        <w:t>первой</w:t>
      </w:r>
      <w:r w:rsidR="00144AEF" w:rsidRPr="00144AEF">
        <w:t xml:space="preserve"> </w:t>
      </w:r>
      <w:r w:rsidRPr="00144AEF">
        <w:t>помощи</w:t>
      </w:r>
      <w:r w:rsidR="00144AEF" w:rsidRPr="00144AEF">
        <w:t xml:space="preserve"> </w:t>
      </w:r>
      <w:r w:rsidRPr="00144AEF">
        <w:t>абсолютно</w:t>
      </w:r>
      <w:r w:rsidR="00144AEF" w:rsidRPr="00144AEF">
        <w:t xml:space="preserve"> </w:t>
      </w:r>
      <w:r w:rsidRPr="00144AEF">
        <w:t>противопоказано</w:t>
      </w:r>
      <w:r w:rsidR="00144AEF" w:rsidRPr="00144AEF">
        <w:t xml:space="preserve"> </w:t>
      </w:r>
      <w:r w:rsidRPr="00144AEF">
        <w:t>производить</w:t>
      </w:r>
      <w:r w:rsidR="00144AEF" w:rsidRPr="00144AEF">
        <w:t xml:space="preserve"> </w:t>
      </w:r>
      <w:r w:rsidRPr="00144AEF">
        <w:t>какие-либо</w:t>
      </w:r>
      <w:r w:rsidR="00144AEF" w:rsidRPr="00144AEF">
        <w:t xml:space="preserve"> </w:t>
      </w:r>
      <w:r w:rsidRPr="00144AEF">
        <w:t>манипуляции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ожоговой</w:t>
      </w:r>
      <w:r w:rsidR="00144AEF" w:rsidRPr="00144AEF">
        <w:t xml:space="preserve"> </w:t>
      </w:r>
      <w:r w:rsidRPr="00144AEF">
        <w:t>поверхности</w:t>
      </w:r>
      <w:r w:rsidR="00144AEF" w:rsidRPr="00144AEF">
        <w:t xml:space="preserve">. </w:t>
      </w:r>
      <w:r w:rsidRPr="00144AEF">
        <w:t>Вредно</w:t>
      </w:r>
      <w:r w:rsidR="00144AEF" w:rsidRPr="00144AEF">
        <w:t xml:space="preserve"> </w:t>
      </w:r>
      <w:r w:rsidRPr="00144AEF">
        <w:t>накладывать</w:t>
      </w:r>
      <w:r w:rsidR="00144AEF" w:rsidRPr="00144AEF">
        <w:t xml:space="preserve"> </w:t>
      </w:r>
      <w:r w:rsidRPr="00144AEF">
        <w:t>повязки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какими-либо</w:t>
      </w:r>
      <w:r w:rsidR="00144AEF" w:rsidRPr="00144AEF">
        <w:t xml:space="preserve"> </w:t>
      </w:r>
      <w:r w:rsidRPr="00144AEF">
        <w:t>мазями,</w:t>
      </w:r>
      <w:r w:rsidR="00144AEF" w:rsidRPr="00144AEF">
        <w:t xml:space="preserve"> </w:t>
      </w:r>
      <w:r w:rsidRPr="00144AEF">
        <w:t>жирами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красящими</w:t>
      </w:r>
      <w:r w:rsidR="00144AEF" w:rsidRPr="00144AEF">
        <w:t xml:space="preserve"> </w:t>
      </w:r>
      <w:r w:rsidRPr="00144AEF">
        <w:t>веществами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Производственные</w:t>
      </w:r>
      <w:r w:rsidR="00144AEF" w:rsidRPr="00144AEF">
        <w:t xml:space="preserve"> </w:t>
      </w:r>
      <w:r w:rsidRPr="00144AEF">
        <w:t>помещения</w:t>
      </w:r>
      <w:r w:rsidR="00144AEF" w:rsidRPr="00144AEF">
        <w:t xml:space="preserve"> </w:t>
      </w:r>
      <w:r w:rsidRPr="00144AEF">
        <w:t>отделения</w:t>
      </w:r>
      <w:r w:rsidR="00144AEF" w:rsidRPr="00144AEF">
        <w:t xml:space="preserve"> </w:t>
      </w:r>
      <w:r w:rsidRPr="00144AEF">
        <w:t>разделяются</w:t>
      </w:r>
      <w:r w:rsidR="00144AEF" w:rsidRPr="00144AEF">
        <w:t xml:space="preserve"> </w:t>
      </w:r>
      <w:r w:rsidRPr="00144AEF">
        <w:t>на</w:t>
      </w:r>
      <w:r w:rsidR="00144AEF" w:rsidRPr="00144AEF">
        <w:t xml:space="preserve"> </w:t>
      </w:r>
      <w:r w:rsidRPr="00144AEF">
        <w:t>категории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взрывопожароопасности</w:t>
      </w:r>
      <w:r w:rsidR="00144AEF" w:rsidRPr="00144AEF">
        <w:t xml:space="preserve">. </w:t>
      </w:r>
      <w:r w:rsidRPr="00144AEF">
        <w:t>Печной</w:t>
      </w:r>
      <w:r w:rsidR="00144AEF" w:rsidRPr="00144AEF">
        <w:t xml:space="preserve"> </w:t>
      </w:r>
      <w:r w:rsidRPr="00144AEF">
        <w:t>участок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участок</w:t>
      </w:r>
      <w:r w:rsidR="00144AEF" w:rsidRPr="00144AEF">
        <w:t xml:space="preserve"> </w:t>
      </w:r>
      <w:r w:rsidRPr="00144AEF">
        <w:t>электрофильтров</w:t>
      </w:r>
      <w:r w:rsidR="00144AEF" w:rsidRPr="00144AEF">
        <w:t xml:space="preserve"> </w:t>
      </w:r>
      <w:r w:rsidRPr="00144AEF">
        <w:t>относятся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rPr>
          <w:lang w:val="en-US"/>
        </w:rPr>
        <w:t>III</w:t>
      </w:r>
      <w:r w:rsidR="00144AEF" w:rsidRPr="00144AEF">
        <w:t xml:space="preserve"> </w:t>
      </w:r>
      <w:r w:rsidRPr="00144AEF">
        <w:t>категории</w:t>
      </w:r>
      <w:r w:rsidR="00144AEF" w:rsidRPr="00144AEF">
        <w:t xml:space="preserve"> </w:t>
      </w:r>
      <w:r w:rsidRPr="00144AEF">
        <w:t>опасности</w:t>
      </w:r>
      <w:r w:rsidR="00144AEF" w:rsidRPr="00144AEF">
        <w:t xml:space="preserve">. </w:t>
      </w:r>
      <w:r w:rsidRPr="00144AEF">
        <w:t>Участок</w:t>
      </w:r>
      <w:r w:rsidR="00144AEF" w:rsidRPr="00144AEF">
        <w:t xml:space="preserve"> </w:t>
      </w:r>
      <w:r w:rsidRPr="00144AEF">
        <w:t>воздуходувных</w:t>
      </w:r>
      <w:r w:rsidR="00144AEF" w:rsidRPr="00144AEF">
        <w:t xml:space="preserve"> </w:t>
      </w:r>
      <w:r w:rsidRPr="00144AEF">
        <w:t>машин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станция</w:t>
      </w:r>
      <w:r w:rsidR="00144AEF" w:rsidRPr="00144AEF">
        <w:t xml:space="preserve"> </w:t>
      </w:r>
      <w:r w:rsidRPr="00144AEF">
        <w:t>перекачки</w:t>
      </w:r>
      <w:r w:rsidR="00144AEF" w:rsidRPr="00144AEF">
        <w:t xml:space="preserve"> </w:t>
      </w:r>
      <w:r w:rsidRPr="00144AEF">
        <w:t>мазута</w:t>
      </w:r>
      <w:r w:rsidR="00144AEF" w:rsidRPr="00144AEF">
        <w:t xml:space="preserve"> </w:t>
      </w:r>
      <w:r w:rsidRPr="00144AEF">
        <w:t>относятся</w:t>
      </w:r>
      <w:r w:rsidR="00144AEF" w:rsidRPr="00144AEF">
        <w:t xml:space="preserve"> </w:t>
      </w:r>
      <w:r w:rsidRPr="00144AEF">
        <w:t>к</w:t>
      </w:r>
      <w:r w:rsidR="00144AEF" w:rsidRPr="00144AEF">
        <w:t xml:space="preserve"> </w:t>
      </w:r>
      <w:r w:rsidRPr="00144AEF">
        <w:t>I</w:t>
      </w:r>
      <w:r w:rsidR="00144AEF" w:rsidRPr="00144AEF">
        <w:t xml:space="preserve"> </w:t>
      </w:r>
      <w:r w:rsidRPr="00144AEF">
        <w:t>категории</w:t>
      </w:r>
      <w:r w:rsidR="00144AEF" w:rsidRPr="00144AEF">
        <w:t xml:space="preserve"> </w:t>
      </w:r>
      <w:r w:rsidRPr="00144AEF">
        <w:t>взрывоопасных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пожароопасных</w:t>
      </w:r>
      <w:r w:rsidR="00144AEF" w:rsidRPr="00144AEF">
        <w:t xml:space="preserve"> </w:t>
      </w:r>
      <w:r w:rsidRPr="00144AEF">
        <w:t>помещений</w:t>
      </w:r>
      <w:r w:rsidR="00144AEF" w:rsidRPr="00144AEF">
        <w:t xml:space="preserve">. </w:t>
      </w:r>
      <w:r w:rsidRPr="00144AEF">
        <w:t>Производство</w:t>
      </w:r>
      <w:r w:rsidR="00144AEF" w:rsidRPr="00144AEF">
        <w:t xml:space="preserve"> </w:t>
      </w:r>
      <w:r w:rsidRPr="00144AEF">
        <w:t>огневых</w:t>
      </w:r>
      <w:r w:rsidR="00144AEF" w:rsidRPr="00144AEF">
        <w:t xml:space="preserve"> </w:t>
      </w:r>
      <w:r w:rsidRPr="00144AEF">
        <w:t>работ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помещении</w:t>
      </w:r>
      <w:r w:rsidR="00144AEF" w:rsidRPr="00144AEF">
        <w:t xml:space="preserve"> </w:t>
      </w:r>
      <w:r w:rsidRPr="00144AEF">
        <w:t>воздуходувных</w:t>
      </w:r>
      <w:r w:rsidR="00144AEF" w:rsidRPr="00144AEF">
        <w:t xml:space="preserve"> </w:t>
      </w:r>
      <w:r w:rsidRPr="00144AEF">
        <w:t>машин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станции</w:t>
      </w:r>
      <w:r w:rsidR="00144AEF" w:rsidRPr="00144AEF">
        <w:t xml:space="preserve"> </w:t>
      </w:r>
      <w:r w:rsidRPr="00144AEF">
        <w:t>перекачки</w:t>
      </w:r>
      <w:r w:rsidR="00144AEF" w:rsidRPr="00144AEF">
        <w:t xml:space="preserve"> </w:t>
      </w:r>
      <w:r w:rsidRPr="00144AEF">
        <w:t>мазута</w:t>
      </w:r>
      <w:r w:rsidR="00144AEF" w:rsidRPr="00144AEF">
        <w:t xml:space="preserve"> </w:t>
      </w:r>
      <w:r w:rsidRPr="00144AEF">
        <w:t>должно</w:t>
      </w:r>
      <w:r w:rsidR="00144AEF" w:rsidRPr="00144AEF">
        <w:t xml:space="preserve"> </w:t>
      </w:r>
      <w:r w:rsidRPr="00144AEF">
        <w:t>проводиться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наличии</w:t>
      </w:r>
      <w:r w:rsidR="00144AEF" w:rsidRPr="00144AEF">
        <w:t xml:space="preserve"> </w:t>
      </w:r>
      <w:r w:rsidRPr="00144AEF">
        <w:t>разрешения,</w:t>
      </w:r>
      <w:r w:rsidR="00144AEF" w:rsidRPr="00144AEF">
        <w:t xml:space="preserve"> </w:t>
      </w:r>
      <w:r w:rsidRPr="00144AEF">
        <w:t>согласно</w:t>
      </w:r>
      <w:r w:rsidR="00144AEF" w:rsidRPr="00144AEF">
        <w:t xml:space="preserve"> </w:t>
      </w:r>
      <w:r w:rsidRPr="00144AEF">
        <w:t>типовой</w:t>
      </w:r>
      <w:r w:rsidR="00144AEF" w:rsidRPr="00144AEF">
        <w:t xml:space="preserve"> </w:t>
      </w:r>
      <w:r w:rsidRPr="00144AEF">
        <w:t>инструкции,</w:t>
      </w:r>
      <w:r w:rsidR="00144AEF" w:rsidRPr="00144AEF">
        <w:t xml:space="preserve"> </w:t>
      </w:r>
      <w:r w:rsidRPr="00144AEF">
        <w:t>утвержденной</w:t>
      </w:r>
      <w:r w:rsidR="00144AEF" w:rsidRPr="00144AEF">
        <w:t xml:space="preserve"> </w:t>
      </w:r>
      <w:r w:rsidRPr="00144AEF">
        <w:t>Госгортехнадзором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07</w:t>
      </w:r>
      <w:r w:rsidR="00144AEF">
        <w:t>.0</w:t>
      </w:r>
      <w:r w:rsidRPr="00144AEF">
        <w:t>5</w:t>
      </w:r>
      <w:r w:rsidR="00144AEF">
        <w:t>.9</w:t>
      </w:r>
      <w:r w:rsidRPr="00144AEF">
        <w:t>4</w:t>
      </w:r>
      <w:r w:rsidR="00144AEF" w:rsidRPr="00144AEF">
        <w:t xml:space="preserve"> </w:t>
      </w:r>
      <w:r w:rsidRPr="00144AEF">
        <w:t>г</w:t>
      </w:r>
      <w:r w:rsidR="00144AEF" w:rsidRPr="00144AEF">
        <w:t xml:space="preserve">. </w:t>
      </w:r>
      <w:r w:rsidRPr="00144AEF">
        <w:t>Огневые</w:t>
      </w:r>
      <w:r w:rsidR="00144AEF" w:rsidRPr="00144AEF">
        <w:t xml:space="preserve"> </w:t>
      </w:r>
      <w:r w:rsidRPr="00144AEF">
        <w:t>работы</w:t>
      </w:r>
      <w:r w:rsidR="00144AEF" w:rsidRPr="00144AEF">
        <w:t xml:space="preserve"> </w:t>
      </w:r>
      <w:r w:rsidRPr="00144AEF">
        <w:t>могут</w:t>
      </w:r>
      <w:r w:rsidR="00144AEF" w:rsidRPr="00144AEF">
        <w:t xml:space="preserve"> </w:t>
      </w:r>
      <w:r w:rsidRPr="00144AEF">
        <w:t>производиться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наличии</w:t>
      </w:r>
      <w:r w:rsidR="00144AEF" w:rsidRPr="00144AEF">
        <w:t xml:space="preserve"> </w:t>
      </w:r>
      <w:r w:rsidRPr="00144AEF">
        <w:t>разрешения,</w:t>
      </w:r>
      <w:r w:rsidR="00144AEF" w:rsidRPr="00144AEF">
        <w:t xml:space="preserve"> </w:t>
      </w:r>
      <w:r w:rsidRPr="00144AEF">
        <w:t>подписанного</w:t>
      </w:r>
      <w:r w:rsidR="00144AEF" w:rsidRPr="00144AEF">
        <w:t xml:space="preserve"> </w:t>
      </w:r>
      <w:r w:rsidRPr="00144AEF">
        <w:t>главным</w:t>
      </w:r>
      <w:r w:rsidR="00144AEF" w:rsidRPr="00144AEF">
        <w:t xml:space="preserve"> </w:t>
      </w:r>
      <w:r w:rsidRPr="00144AEF">
        <w:t>инженером</w:t>
      </w:r>
      <w:r w:rsidR="00144AEF" w:rsidRPr="00144AEF">
        <w:t xml:space="preserve"> </w:t>
      </w:r>
      <w:r w:rsidRPr="00144AEF">
        <w:t>предприятия</w:t>
      </w:r>
      <w:r w:rsidR="00144AEF" w:rsidRPr="00144AEF">
        <w:t xml:space="preserve"> </w:t>
      </w:r>
      <w:r w:rsidRPr="00144AEF">
        <w:t>или</w:t>
      </w:r>
      <w:r w:rsidR="00144AEF" w:rsidRPr="00144AEF">
        <w:t xml:space="preserve"> </w:t>
      </w:r>
      <w:r w:rsidRPr="00144AEF">
        <w:t>его</w:t>
      </w:r>
      <w:r w:rsidR="00144AEF" w:rsidRPr="00144AEF">
        <w:t xml:space="preserve"> </w:t>
      </w:r>
      <w:r w:rsidRPr="00144AEF">
        <w:t>заместителем</w:t>
      </w:r>
      <w:r w:rsidR="00144AEF" w:rsidRPr="00144AEF">
        <w:t xml:space="preserve">. </w:t>
      </w:r>
      <w:r w:rsidRPr="00144AEF">
        <w:t>Разрешение</w:t>
      </w:r>
      <w:r w:rsidR="00144AEF" w:rsidRPr="00144AEF">
        <w:t xml:space="preserve"> </w:t>
      </w:r>
      <w:r w:rsidRPr="00144AEF">
        <w:t>согласовывается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пожарной</w:t>
      </w:r>
      <w:r w:rsidR="00144AEF" w:rsidRPr="00144AEF">
        <w:t xml:space="preserve"> </w:t>
      </w:r>
      <w:r w:rsidRPr="00144AEF">
        <w:t>охраной</w:t>
      </w:r>
      <w:r w:rsidR="00144AEF" w:rsidRPr="00144AEF">
        <w:t xml:space="preserve"> </w:t>
      </w:r>
      <w:r w:rsidRPr="00144AEF">
        <w:t>предприятия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соответствии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Правилами</w:t>
      </w:r>
      <w:r w:rsidR="00144AEF" w:rsidRPr="00144AEF">
        <w:t xml:space="preserve"> </w:t>
      </w:r>
      <w:r w:rsidRPr="00144AEF">
        <w:t>пожарной</w:t>
      </w:r>
      <w:r w:rsidR="00144AEF" w:rsidRPr="00144AEF">
        <w:t xml:space="preserve"> </w:t>
      </w:r>
      <w:r w:rsidRPr="00144AEF">
        <w:t>безопасности</w:t>
      </w:r>
      <w:r w:rsidR="00144AEF" w:rsidRPr="00144AEF">
        <w:t>.</w:t>
      </w:r>
    </w:p>
    <w:p w:rsidR="00046D7B" w:rsidRDefault="00046D7B" w:rsidP="00046D7B">
      <w:pPr>
        <w:pStyle w:val="1"/>
      </w:pPr>
    </w:p>
    <w:p w:rsidR="00924C01" w:rsidRPr="00144AEF" w:rsidRDefault="00046D7B" w:rsidP="00046D7B">
      <w:pPr>
        <w:pStyle w:val="1"/>
      </w:pPr>
      <w:bookmarkStart w:id="44" w:name="_Toc291787233"/>
      <w:r>
        <w:t xml:space="preserve">4.4.2 </w:t>
      </w:r>
      <w:r w:rsidR="00924C01" w:rsidRPr="00144AEF">
        <w:t>Электробезопасность</w:t>
      </w:r>
      <w:bookmarkEnd w:id="44"/>
    </w:p>
    <w:p w:rsidR="00144AEF" w:rsidRPr="00144AEF" w:rsidRDefault="00924C01" w:rsidP="00144AEF">
      <w:pPr>
        <w:tabs>
          <w:tab w:val="left" w:pos="726"/>
        </w:tabs>
      </w:pPr>
      <w:r w:rsidRPr="00144AEF">
        <w:t>Поражение</w:t>
      </w:r>
      <w:r w:rsidR="00144AEF" w:rsidRPr="00144AEF">
        <w:t xml:space="preserve"> </w:t>
      </w:r>
      <w:r w:rsidRPr="00144AEF">
        <w:t>электрическим</w:t>
      </w:r>
      <w:r w:rsidR="00144AEF" w:rsidRPr="00144AEF">
        <w:t xml:space="preserve"> </w:t>
      </w:r>
      <w:r w:rsidRPr="00144AEF">
        <w:t>током</w:t>
      </w:r>
      <w:r w:rsidR="00144AEF" w:rsidRPr="00144AEF">
        <w:t xml:space="preserve"> </w:t>
      </w:r>
      <w:r w:rsidRPr="00144AEF">
        <w:t>происходит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соприкосновении</w:t>
      </w:r>
      <w:r w:rsidR="00144AEF" w:rsidRPr="00144AEF">
        <w:t xml:space="preserve"> </w:t>
      </w:r>
      <w:r w:rsidRPr="00144AEF">
        <w:t>человека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токоведущими</w:t>
      </w:r>
      <w:r w:rsidR="00144AEF" w:rsidRPr="00144AEF">
        <w:t xml:space="preserve"> </w:t>
      </w:r>
      <w:r w:rsidRPr="00144AEF">
        <w:t>частями</w:t>
      </w:r>
      <w:r w:rsidR="00144AEF" w:rsidRPr="00144AEF">
        <w:t xml:space="preserve">. </w:t>
      </w:r>
      <w:r w:rsidRPr="00144AEF">
        <w:t>Опасность</w:t>
      </w:r>
      <w:r w:rsidR="00144AEF" w:rsidRPr="00144AEF">
        <w:t xml:space="preserve"> </w:t>
      </w:r>
      <w:r w:rsidRPr="00144AEF">
        <w:t>поражения</w:t>
      </w:r>
      <w:r w:rsidR="00144AEF" w:rsidRPr="00144AEF">
        <w:t xml:space="preserve"> </w:t>
      </w:r>
      <w:r w:rsidRPr="00144AEF">
        <w:t>электрическим</w:t>
      </w:r>
      <w:r w:rsidR="00144AEF" w:rsidRPr="00144AEF">
        <w:t xml:space="preserve"> </w:t>
      </w:r>
      <w:r w:rsidRPr="00144AEF">
        <w:t>током</w:t>
      </w:r>
      <w:r w:rsidR="00144AEF" w:rsidRPr="00144AEF">
        <w:t xml:space="preserve"> </w:t>
      </w:r>
      <w:r w:rsidRPr="00144AEF">
        <w:t>зависит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силы</w:t>
      </w:r>
      <w:r w:rsidR="00144AEF" w:rsidRPr="00144AEF">
        <w:t xml:space="preserve"> </w:t>
      </w:r>
      <w:r w:rsidRPr="00144AEF">
        <w:t>тока,</w:t>
      </w:r>
      <w:r w:rsidR="00144AEF" w:rsidRPr="00144AEF">
        <w:t xml:space="preserve"> </w:t>
      </w:r>
      <w:r w:rsidRPr="00144AEF">
        <w:t>напряжения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электросопротивления</w:t>
      </w:r>
      <w:r w:rsidR="00144AEF" w:rsidRPr="00144AEF">
        <w:t xml:space="preserve"> </w:t>
      </w:r>
      <w:r w:rsidRPr="00144AEF">
        <w:t>человека</w:t>
      </w:r>
      <w:r w:rsidR="00144AEF" w:rsidRPr="00144AEF">
        <w:t xml:space="preserve">. </w:t>
      </w:r>
      <w:r w:rsidRPr="00144AEF">
        <w:t>Опасным</w:t>
      </w:r>
      <w:r w:rsidR="00144AEF" w:rsidRPr="00144AEF">
        <w:t xml:space="preserve"> </w:t>
      </w:r>
      <w:r w:rsidRPr="00144AEF">
        <w:t>напряжением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человека</w:t>
      </w:r>
      <w:r w:rsidR="00144AEF" w:rsidRPr="00144AEF">
        <w:t xml:space="preserve"> </w:t>
      </w:r>
      <w:r w:rsidRPr="00144AEF">
        <w:t>является</w:t>
      </w:r>
      <w:r w:rsidR="00144AEF" w:rsidRPr="00144AEF">
        <w:t xml:space="preserve"> </w:t>
      </w:r>
      <w:r w:rsidRPr="00144AEF">
        <w:t>40</w:t>
      </w:r>
      <w:r w:rsidR="00144AEF" w:rsidRPr="00144AEF">
        <w:t xml:space="preserve"> </w:t>
      </w:r>
      <w:r w:rsidRPr="00144AEF">
        <w:t>вольт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выше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зависимости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окружающей</w:t>
      </w:r>
      <w:r w:rsidR="00144AEF" w:rsidRPr="00144AEF">
        <w:t xml:space="preserve"> </w:t>
      </w:r>
      <w:r w:rsidRPr="00144AEF">
        <w:t>среды</w:t>
      </w:r>
      <w:r w:rsidR="00144AEF" w:rsidRPr="00144AEF">
        <w:t xml:space="preserve">. </w:t>
      </w:r>
      <w:r w:rsidRPr="00144AEF">
        <w:t>Электрический</w:t>
      </w:r>
      <w:r w:rsidR="00144AEF" w:rsidRPr="00144AEF">
        <w:t xml:space="preserve"> </w:t>
      </w:r>
      <w:r w:rsidRPr="00144AEF">
        <w:t>ток</w:t>
      </w:r>
      <w:r w:rsidR="00144AEF" w:rsidRPr="00144AEF">
        <w:t xml:space="preserve"> </w:t>
      </w:r>
      <w:r w:rsidRPr="00144AEF">
        <w:t>силой</w:t>
      </w:r>
      <w:r w:rsidR="00144AEF" w:rsidRPr="00144AEF">
        <w:t xml:space="preserve"> </w:t>
      </w:r>
      <w:r w:rsidRPr="00144AEF">
        <w:t>0,05</w:t>
      </w:r>
      <w:r w:rsidR="00144AEF" w:rsidRPr="00144AEF">
        <w:t xml:space="preserve"> </w:t>
      </w:r>
      <w:r w:rsidRPr="00144AEF">
        <w:t>ампер</w:t>
      </w:r>
      <w:r w:rsidR="00144AEF" w:rsidRPr="00144AEF">
        <w:t xml:space="preserve"> </w:t>
      </w:r>
      <w:r w:rsidRPr="00144AEF">
        <w:t>считается</w:t>
      </w:r>
      <w:r w:rsidR="00144AEF" w:rsidRPr="00144AEF">
        <w:t xml:space="preserve"> </w:t>
      </w:r>
      <w:r w:rsidRPr="00144AEF">
        <w:t>опасным</w:t>
      </w:r>
      <w:r w:rsidR="00144AEF" w:rsidRPr="00144AEF">
        <w:t xml:space="preserve"> </w:t>
      </w:r>
      <w:r w:rsidRPr="00144AEF">
        <w:t>для</w:t>
      </w:r>
      <w:r w:rsidR="00144AEF" w:rsidRPr="00144AEF">
        <w:t xml:space="preserve"> </w:t>
      </w:r>
      <w:r w:rsidRPr="00144AEF">
        <w:t>жизни</w:t>
      </w:r>
      <w:r w:rsidR="00144AEF" w:rsidRPr="00144AEF">
        <w:t xml:space="preserve"> </w:t>
      </w:r>
      <w:r w:rsidRPr="00144AEF">
        <w:t>человека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Для</w:t>
      </w:r>
      <w:r w:rsidR="00144AEF" w:rsidRPr="00144AEF">
        <w:t xml:space="preserve"> </w:t>
      </w:r>
      <w:r w:rsidRPr="00144AEF">
        <w:t>местного</w:t>
      </w:r>
      <w:r w:rsidR="00144AEF" w:rsidRPr="00144AEF">
        <w:t xml:space="preserve"> </w:t>
      </w:r>
      <w:r w:rsidRPr="00144AEF">
        <w:t>освещения</w:t>
      </w:r>
      <w:r w:rsidR="00144AEF" w:rsidRPr="00144AEF">
        <w:t xml:space="preserve"> </w:t>
      </w:r>
      <w:r w:rsidRPr="00144AEF">
        <w:t>применять</w:t>
      </w:r>
      <w:r w:rsidR="00144AEF" w:rsidRPr="00144AEF">
        <w:t xml:space="preserve"> </w:t>
      </w:r>
      <w:r w:rsidRPr="00144AEF">
        <w:t>переносные</w:t>
      </w:r>
      <w:r w:rsidR="00144AEF" w:rsidRPr="00144AEF">
        <w:t xml:space="preserve"> </w:t>
      </w:r>
      <w:r w:rsidRPr="00144AEF">
        <w:t>светильники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напряжением</w:t>
      </w:r>
      <w:r w:rsidR="00144AEF" w:rsidRPr="00144AEF">
        <w:t xml:space="preserve"> </w:t>
      </w:r>
      <w:r w:rsidRPr="00144AEF">
        <w:t>не</w:t>
      </w:r>
      <w:r w:rsidR="00144AEF" w:rsidRPr="00144AEF">
        <w:t xml:space="preserve"> </w:t>
      </w:r>
      <w:r w:rsidRPr="00144AEF">
        <w:t>более</w:t>
      </w:r>
      <w:r w:rsidR="00144AEF" w:rsidRPr="00144AEF">
        <w:t xml:space="preserve"> </w:t>
      </w:r>
      <w:r w:rsidRPr="00144AEF">
        <w:t>36</w:t>
      </w:r>
      <w:r w:rsidR="00144AEF" w:rsidRPr="00144AEF">
        <w:t xml:space="preserve"> </w:t>
      </w:r>
      <w:r w:rsidRPr="00144AEF">
        <w:t>вольт</w:t>
      </w:r>
      <w:r w:rsidR="00144AEF" w:rsidRPr="00144AEF">
        <w:t xml:space="preserve">. </w:t>
      </w:r>
      <w:r w:rsidRPr="00144AEF">
        <w:t>Выполнять</w:t>
      </w:r>
      <w:r w:rsidR="00144AEF" w:rsidRPr="00144AEF">
        <w:t xml:space="preserve"> </w:t>
      </w:r>
      <w:r w:rsidRPr="00144AEF">
        <w:t>работу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соответствии</w:t>
      </w:r>
      <w:r w:rsidR="00144AEF" w:rsidRPr="00144AEF">
        <w:t xml:space="preserve"> </w:t>
      </w:r>
      <w:r w:rsidRPr="00144AEF">
        <w:t>с</w:t>
      </w:r>
      <w:r w:rsidR="00144AEF" w:rsidRPr="00144AEF">
        <w:t xml:space="preserve"> </w:t>
      </w:r>
      <w:r w:rsidRPr="00144AEF">
        <w:t>квалификационной</w:t>
      </w:r>
      <w:r w:rsidR="00144AEF" w:rsidRPr="00144AEF">
        <w:t xml:space="preserve"> </w:t>
      </w:r>
      <w:r w:rsidRPr="00144AEF">
        <w:t>группой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электробезопасности</w:t>
      </w:r>
      <w:r w:rsidR="00144AEF" w:rsidRPr="00144AEF">
        <w:t xml:space="preserve">. </w:t>
      </w:r>
      <w:r w:rsidRPr="00144AEF">
        <w:t>При</w:t>
      </w:r>
      <w:r w:rsidR="00144AEF" w:rsidRPr="00144AEF">
        <w:t xml:space="preserve"> </w:t>
      </w:r>
      <w:r w:rsidRPr="00144AEF">
        <w:t>ремонте</w:t>
      </w:r>
      <w:r w:rsidR="00144AEF" w:rsidRPr="00144AEF">
        <w:t xml:space="preserve"> </w:t>
      </w:r>
      <w:r w:rsidRPr="00144AEF">
        <w:t>оборудования</w:t>
      </w:r>
      <w:r w:rsidR="00144AEF" w:rsidRPr="00144AEF">
        <w:t xml:space="preserve"> </w:t>
      </w:r>
      <w:r w:rsidRPr="00144AEF">
        <w:t>необходимо</w:t>
      </w:r>
      <w:r w:rsidR="00144AEF" w:rsidRPr="00144AEF">
        <w:t xml:space="preserve"> </w:t>
      </w:r>
      <w:r w:rsidRPr="00144AEF">
        <w:t>отключить</w:t>
      </w:r>
      <w:r w:rsidR="00144AEF" w:rsidRPr="00144AEF">
        <w:t xml:space="preserve"> </w:t>
      </w:r>
      <w:r w:rsidRPr="00144AEF">
        <w:t>электродвигатели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системы</w:t>
      </w:r>
      <w:r w:rsidR="00144AEF" w:rsidRPr="00144AEF">
        <w:t xml:space="preserve"> </w:t>
      </w:r>
      <w:r w:rsidRPr="00144AEF">
        <w:t>энергоснабжения</w:t>
      </w:r>
      <w:r w:rsidR="00144AEF" w:rsidRPr="00144AEF">
        <w:t xml:space="preserve">. </w:t>
      </w:r>
      <w:r w:rsidRPr="00144AEF">
        <w:t>Отключение</w:t>
      </w:r>
      <w:r w:rsidR="00144AEF" w:rsidRPr="00144AEF">
        <w:t xml:space="preserve"> </w:t>
      </w:r>
      <w:r w:rsidRPr="00144AEF">
        <w:t>производится</w:t>
      </w:r>
      <w:r w:rsidR="00144AEF" w:rsidRPr="00144AEF">
        <w:t xml:space="preserve"> </w:t>
      </w:r>
      <w:r w:rsidRPr="00144AEF">
        <w:t>электротехническим</w:t>
      </w:r>
      <w:r w:rsidR="00144AEF" w:rsidRPr="00144AEF">
        <w:t xml:space="preserve"> </w:t>
      </w:r>
      <w:r w:rsidRPr="00144AEF">
        <w:t>персоналом</w:t>
      </w:r>
      <w:r w:rsidR="00144AEF">
        <w:t xml:space="preserve"> (</w:t>
      </w:r>
      <w:r w:rsidRPr="00144AEF">
        <w:t>дежурный</w:t>
      </w:r>
      <w:r w:rsidR="00144AEF" w:rsidRPr="00144AEF">
        <w:t xml:space="preserve"> </w:t>
      </w:r>
      <w:r w:rsidRPr="00144AEF">
        <w:t>электромонтер</w:t>
      </w:r>
      <w:r w:rsidR="00144AEF" w:rsidRPr="00144AEF">
        <w:t xml:space="preserve">) </w:t>
      </w:r>
      <w:r w:rsidRPr="00144AEF">
        <w:t>имеющим</w:t>
      </w:r>
      <w:r w:rsidR="00144AEF" w:rsidRPr="00144AEF">
        <w:t xml:space="preserve"> </w:t>
      </w:r>
      <w:r w:rsidRPr="00144AEF">
        <w:t>соответствующею</w:t>
      </w:r>
      <w:r w:rsidR="00144AEF" w:rsidRPr="00144AEF">
        <w:t xml:space="preserve"> </w:t>
      </w:r>
      <w:r w:rsidRPr="00144AEF">
        <w:t>квалификационную</w:t>
      </w:r>
      <w:r w:rsidR="00144AEF" w:rsidRPr="00144AEF">
        <w:t xml:space="preserve"> </w:t>
      </w:r>
      <w:r w:rsidRPr="00144AEF">
        <w:t>группу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электробезопасности</w:t>
      </w:r>
      <w:r w:rsidR="00144AEF" w:rsidRPr="00144AEF">
        <w:t xml:space="preserve">. </w:t>
      </w:r>
      <w:r w:rsidRPr="00144AEF">
        <w:t>Вывесить</w:t>
      </w:r>
      <w:r w:rsidR="00144AEF" w:rsidRPr="00144AEF">
        <w:t xml:space="preserve"> </w:t>
      </w:r>
      <w:r w:rsidRPr="00144AEF">
        <w:t>предупредительные</w:t>
      </w:r>
      <w:r w:rsidR="00144AEF" w:rsidRPr="00144AEF">
        <w:t xml:space="preserve"> </w:t>
      </w:r>
      <w:r w:rsidRPr="00144AEF">
        <w:t>плакаты</w:t>
      </w:r>
      <w:r w:rsidR="00144AEF" w:rsidRPr="00144AEF">
        <w:t>.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При</w:t>
      </w:r>
      <w:r w:rsidR="00144AEF" w:rsidRPr="00144AEF">
        <w:t xml:space="preserve"> </w:t>
      </w:r>
      <w:r w:rsidRPr="00144AEF">
        <w:t>поражении</w:t>
      </w:r>
      <w:r w:rsidR="00144AEF" w:rsidRPr="00144AEF">
        <w:t xml:space="preserve"> </w:t>
      </w:r>
      <w:r w:rsidRPr="00144AEF">
        <w:t>электрическим</w:t>
      </w:r>
      <w:r w:rsidR="00144AEF" w:rsidRPr="00144AEF">
        <w:t xml:space="preserve"> </w:t>
      </w:r>
      <w:r w:rsidRPr="00144AEF">
        <w:t>током</w:t>
      </w:r>
      <w:r w:rsidR="00144AEF" w:rsidRPr="00144AEF">
        <w:t>:</w:t>
      </w:r>
    </w:p>
    <w:p w:rsidR="00144AEF" w:rsidRPr="00144AEF" w:rsidRDefault="00924C01" w:rsidP="00144AEF">
      <w:pPr>
        <w:tabs>
          <w:tab w:val="left" w:pos="726"/>
        </w:tabs>
      </w:pPr>
      <w:r w:rsidRPr="00144AEF">
        <w:t>освободить</w:t>
      </w:r>
      <w:r w:rsidR="00144AEF" w:rsidRPr="00144AEF">
        <w:t xml:space="preserve"> </w:t>
      </w:r>
      <w:r w:rsidRPr="00144AEF">
        <w:t>пострадавшего</w:t>
      </w:r>
      <w:r w:rsidR="00144AEF" w:rsidRPr="00144AEF">
        <w:t xml:space="preserve"> </w:t>
      </w:r>
      <w:r w:rsidRPr="00144AEF">
        <w:t>от</w:t>
      </w:r>
      <w:r w:rsidR="00144AEF" w:rsidRPr="00144AEF">
        <w:t xml:space="preserve"> </w:t>
      </w:r>
      <w:r w:rsidRPr="00144AEF">
        <w:t>действия</w:t>
      </w:r>
      <w:r w:rsidR="00144AEF" w:rsidRPr="00144AEF">
        <w:t xml:space="preserve"> </w:t>
      </w:r>
      <w:r w:rsidRPr="00144AEF">
        <w:t>электрического</w:t>
      </w:r>
      <w:r w:rsidR="00144AEF" w:rsidRPr="00144AEF">
        <w:t xml:space="preserve"> </w:t>
      </w:r>
      <w:r w:rsidRPr="00144AEF">
        <w:t>тока,</w:t>
      </w:r>
      <w:r w:rsidR="00144AEF" w:rsidRPr="00144AEF">
        <w:t xml:space="preserve"> </w:t>
      </w:r>
      <w:r w:rsidRPr="00144AEF">
        <w:t>соблюдая</w:t>
      </w:r>
      <w:r w:rsidR="00144AEF" w:rsidRPr="00144AEF">
        <w:t xml:space="preserve"> </w:t>
      </w:r>
      <w:r w:rsidRPr="00144AEF">
        <w:t>при</w:t>
      </w:r>
      <w:r w:rsidR="00144AEF" w:rsidRPr="00144AEF">
        <w:t xml:space="preserve"> </w:t>
      </w:r>
      <w:r w:rsidRPr="00144AEF">
        <w:t>этом</w:t>
      </w:r>
      <w:r w:rsidR="00144AEF" w:rsidRPr="00144AEF">
        <w:t xml:space="preserve"> </w:t>
      </w:r>
      <w:r w:rsidRPr="00144AEF">
        <w:t>правила</w:t>
      </w:r>
      <w:r w:rsidR="00144AEF" w:rsidRPr="00144AEF">
        <w:t xml:space="preserve"> </w:t>
      </w:r>
      <w:r w:rsidRPr="00144AEF">
        <w:t>личной</w:t>
      </w:r>
      <w:r w:rsidR="00144AEF" w:rsidRPr="00144AEF">
        <w:t xml:space="preserve"> </w:t>
      </w:r>
      <w:r w:rsidRPr="00144AEF">
        <w:t>безопасности</w:t>
      </w:r>
      <w:r w:rsidR="00144AEF" w:rsidRPr="00144AEF">
        <w:t>;</w:t>
      </w:r>
    </w:p>
    <w:p w:rsidR="00144AEF" w:rsidRDefault="00924C01" w:rsidP="00144AEF">
      <w:pPr>
        <w:tabs>
          <w:tab w:val="left" w:pos="726"/>
        </w:tabs>
      </w:pPr>
      <w:r w:rsidRPr="00144AEF">
        <w:t>сообщить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здравпункт</w:t>
      </w:r>
      <w:r w:rsidR="00144AEF" w:rsidRPr="00144AEF">
        <w:t xml:space="preserve"> </w:t>
      </w:r>
      <w:r w:rsidRPr="00144AEF">
        <w:t>и</w:t>
      </w:r>
      <w:r w:rsidR="00144AEF" w:rsidRPr="00144AEF">
        <w:t xml:space="preserve"> </w:t>
      </w:r>
      <w:r w:rsidRPr="00144AEF">
        <w:t>оказывать</w:t>
      </w:r>
      <w:r w:rsidR="00144AEF" w:rsidRPr="00144AEF">
        <w:t xml:space="preserve"> </w:t>
      </w:r>
      <w:r w:rsidRPr="00144AEF">
        <w:t>первую</w:t>
      </w:r>
      <w:r w:rsidR="00144AEF" w:rsidRPr="00144AEF">
        <w:t xml:space="preserve"> </w:t>
      </w:r>
      <w:r w:rsidRPr="00144AEF">
        <w:t>помощь</w:t>
      </w:r>
      <w:r w:rsidR="00144AEF" w:rsidRPr="00144AEF">
        <w:t xml:space="preserve"> </w:t>
      </w:r>
      <w:r w:rsidRPr="00144AEF">
        <w:t>согласно</w:t>
      </w:r>
      <w:r w:rsidR="00144AEF" w:rsidRPr="00144AEF">
        <w:t xml:space="preserve"> </w:t>
      </w:r>
      <w:r w:rsidRPr="00144AEF">
        <w:t>инструкции</w:t>
      </w:r>
      <w:r w:rsidR="00144AEF">
        <w:t xml:space="preserve"> "</w:t>
      </w:r>
      <w:r w:rsidRPr="00144AEF">
        <w:t>Для</w:t>
      </w:r>
      <w:r w:rsidR="00144AEF" w:rsidRPr="00144AEF">
        <w:t xml:space="preserve"> </w:t>
      </w:r>
      <w:r w:rsidRPr="00144AEF">
        <w:t>лиц</w:t>
      </w:r>
      <w:r w:rsidR="00144AEF" w:rsidRPr="00144AEF">
        <w:t xml:space="preserve"> </w:t>
      </w:r>
      <w:r w:rsidRPr="00144AEF">
        <w:rPr>
          <w:lang w:val="en-US"/>
        </w:rPr>
        <w:t>I</w:t>
      </w:r>
      <w:r w:rsidRPr="00144AEF">
        <w:t>-ой</w:t>
      </w:r>
      <w:r w:rsidR="00144AEF" w:rsidRPr="00144AEF">
        <w:t xml:space="preserve"> </w:t>
      </w:r>
      <w:r w:rsidRPr="00144AEF">
        <w:t>квалификационной</w:t>
      </w:r>
      <w:r w:rsidR="00144AEF" w:rsidRPr="00144AEF">
        <w:t xml:space="preserve"> </w:t>
      </w:r>
      <w:r w:rsidRPr="00144AEF">
        <w:t>группы</w:t>
      </w:r>
      <w:r w:rsidR="00144AEF" w:rsidRPr="00144AEF">
        <w:t xml:space="preserve"> </w:t>
      </w:r>
      <w:r w:rsidRPr="00144AEF">
        <w:t>по</w:t>
      </w:r>
      <w:r w:rsidR="00144AEF" w:rsidRPr="00144AEF">
        <w:t xml:space="preserve"> </w:t>
      </w:r>
      <w:r w:rsidRPr="00144AEF">
        <w:t>электробезопасности</w:t>
      </w:r>
      <w:r w:rsidR="00144AEF">
        <w:t>"</w:t>
      </w:r>
      <w:r w:rsidR="00144AEF" w:rsidRPr="00144AEF">
        <w:t>.</w:t>
      </w:r>
    </w:p>
    <w:p w:rsidR="00144AEF" w:rsidRDefault="00046D7B" w:rsidP="00046D7B">
      <w:pPr>
        <w:pStyle w:val="1"/>
      </w:pPr>
      <w:r>
        <w:br w:type="page"/>
      </w:r>
      <w:bookmarkStart w:id="45" w:name="_Toc291787234"/>
      <w:r w:rsidR="00144AEF">
        <w:t>Заключение</w:t>
      </w:r>
      <w:bookmarkEnd w:id="45"/>
    </w:p>
    <w:p w:rsidR="00046D7B" w:rsidRPr="00046D7B" w:rsidRDefault="00046D7B" w:rsidP="00046D7B">
      <w:pPr>
        <w:rPr>
          <w:lang w:eastAsia="en-US"/>
        </w:rPr>
      </w:pPr>
    </w:p>
    <w:p w:rsidR="00144AEF" w:rsidRDefault="00D03389" w:rsidP="00144AEF">
      <w:pPr>
        <w:tabs>
          <w:tab w:val="left" w:pos="726"/>
        </w:tabs>
      </w:pPr>
      <w:r w:rsidRPr="00144AEF">
        <w:t>В</w:t>
      </w:r>
      <w:r w:rsidR="00144AEF" w:rsidRPr="00144AEF">
        <w:t xml:space="preserve"> </w:t>
      </w:r>
      <w:r w:rsidRPr="00144AEF">
        <w:t>данном</w:t>
      </w:r>
      <w:r w:rsidR="00144AEF" w:rsidRPr="00144AEF">
        <w:t xml:space="preserve"> </w:t>
      </w:r>
      <w:r w:rsidRPr="00144AEF">
        <w:t>дипломном</w:t>
      </w:r>
      <w:r w:rsidR="00144AEF" w:rsidRPr="00144AEF">
        <w:t xml:space="preserve"> </w:t>
      </w:r>
      <w:r w:rsidRPr="00144AEF">
        <w:t>проекте</w:t>
      </w:r>
      <w:r w:rsidR="00144AEF" w:rsidRPr="00144AEF">
        <w:t xml:space="preserve"> </w:t>
      </w:r>
      <w:r w:rsidRPr="00144AEF">
        <w:t>разработана</w:t>
      </w:r>
      <w:r w:rsidR="00144AEF" w:rsidRPr="00144AEF">
        <w:t xml:space="preserve"> </w:t>
      </w:r>
      <w:r w:rsidRPr="00144AEF">
        <w:t>автоматизированная</w:t>
      </w:r>
      <w:r w:rsidR="00144AEF" w:rsidRPr="00144AEF">
        <w:t xml:space="preserve"> </w:t>
      </w:r>
      <w:r w:rsidRPr="00144AEF">
        <w:t>система</w:t>
      </w:r>
      <w:r w:rsidR="00144AEF" w:rsidRPr="00144AEF">
        <w:t xml:space="preserve"> </w:t>
      </w:r>
      <w:r w:rsidRPr="00144AEF">
        <w:t>управления</w:t>
      </w:r>
      <w:r w:rsidR="00144AEF" w:rsidRPr="00144AEF">
        <w:t xml:space="preserve"> </w:t>
      </w:r>
      <w:r w:rsidRPr="00144AEF">
        <w:t>технологическим</w:t>
      </w:r>
      <w:r w:rsidR="00144AEF" w:rsidRPr="00144AEF">
        <w:t xml:space="preserve"> </w:t>
      </w:r>
      <w:r w:rsidRPr="00144AEF">
        <w:t>процессом</w:t>
      </w:r>
      <w:r w:rsidR="00144AEF" w:rsidRPr="00144AEF">
        <w:t xml:space="preserve"> </w:t>
      </w:r>
      <w:r w:rsidRPr="00144AEF">
        <w:t>обжига</w:t>
      </w:r>
      <w:r w:rsidR="00144AEF" w:rsidRPr="00144AEF">
        <w:t xml:space="preserve"> </w:t>
      </w:r>
      <w:r w:rsidRPr="00144AEF">
        <w:t>цинковых</w:t>
      </w:r>
      <w:r w:rsidR="00144AEF" w:rsidRPr="00144AEF">
        <w:t xml:space="preserve"> </w:t>
      </w:r>
      <w:r w:rsidRPr="00144AEF">
        <w:t>концентратов</w:t>
      </w:r>
      <w:r w:rsidR="00144AEF" w:rsidRPr="00144AEF">
        <w:t xml:space="preserve"> </w:t>
      </w:r>
      <w:r w:rsidRPr="00144AEF">
        <w:t>в</w:t>
      </w:r>
      <w:r w:rsidR="00144AEF" w:rsidRPr="00144AEF">
        <w:t xml:space="preserve"> </w:t>
      </w:r>
      <w:r w:rsidRPr="00144AEF">
        <w:t>печи</w:t>
      </w:r>
      <w:r w:rsidR="00144AEF" w:rsidRPr="00144AEF">
        <w:t xml:space="preserve"> </w:t>
      </w:r>
      <w:r w:rsidRPr="00144AEF">
        <w:t>кипящего</w:t>
      </w:r>
      <w:r w:rsidR="00144AEF" w:rsidRPr="00144AEF">
        <w:t xml:space="preserve"> </w:t>
      </w:r>
      <w:r w:rsidRPr="00144AEF">
        <w:t>слоя…</w:t>
      </w:r>
    </w:p>
    <w:p w:rsidR="00144AEF" w:rsidRDefault="00046D7B" w:rsidP="00046D7B">
      <w:pPr>
        <w:pStyle w:val="1"/>
      </w:pPr>
      <w:r>
        <w:br w:type="page"/>
      </w:r>
      <w:bookmarkStart w:id="46" w:name="_Toc291787235"/>
      <w:r w:rsidR="00144AEF">
        <w:t>Список используемой литературы</w:t>
      </w:r>
      <w:bookmarkEnd w:id="46"/>
    </w:p>
    <w:p w:rsidR="00046D7B" w:rsidRPr="00046D7B" w:rsidRDefault="00046D7B" w:rsidP="00046D7B">
      <w:pPr>
        <w:rPr>
          <w:lang w:eastAsia="en-US"/>
        </w:rPr>
      </w:pPr>
    </w:p>
    <w:p w:rsidR="00144AEF" w:rsidRPr="00046D7B" w:rsidRDefault="0016331E" w:rsidP="00046D7B">
      <w:pPr>
        <w:pStyle w:val="a"/>
      </w:pPr>
      <w:r w:rsidRPr="00046D7B">
        <w:t>Клушин</w:t>
      </w:r>
      <w:r w:rsidR="00144AEF" w:rsidRPr="00046D7B">
        <w:t xml:space="preserve"> </w:t>
      </w:r>
      <w:r w:rsidRPr="00046D7B">
        <w:t>Д</w:t>
      </w:r>
      <w:r w:rsidR="00144AEF" w:rsidRPr="00046D7B">
        <w:t xml:space="preserve">.Н., </w:t>
      </w:r>
      <w:r w:rsidRPr="00046D7B">
        <w:t>Серебренникова</w:t>
      </w:r>
      <w:r w:rsidR="00144AEF" w:rsidRPr="00046D7B">
        <w:t xml:space="preserve"> </w:t>
      </w:r>
      <w:r w:rsidRPr="00046D7B">
        <w:t>Э</w:t>
      </w:r>
      <w:r w:rsidR="00144AEF" w:rsidRPr="00046D7B">
        <w:t xml:space="preserve">.Я., </w:t>
      </w:r>
      <w:r w:rsidRPr="00046D7B">
        <w:t>Бессер</w:t>
      </w:r>
      <w:r w:rsidR="00144AEF" w:rsidRPr="00046D7B">
        <w:t xml:space="preserve"> </w:t>
      </w:r>
      <w:r w:rsidRPr="00046D7B">
        <w:t>А</w:t>
      </w:r>
      <w:r w:rsidR="00144AEF" w:rsidRPr="00046D7B">
        <w:t xml:space="preserve">.Д. </w:t>
      </w:r>
      <w:r w:rsidRPr="00046D7B">
        <w:t>и</w:t>
      </w:r>
      <w:r w:rsidR="00144AEF" w:rsidRPr="00046D7B">
        <w:t xml:space="preserve"> </w:t>
      </w:r>
      <w:r w:rsidRPr="00046D7B">
        <w:t>др</w:t>
      </w:r>
      <w:r w:rsidR="00144AEF" w:rsidRPr="00046D7B">
        <w:t xml:space="preserve">. </w:t>
      </w:r>
      <w:r w:rsidRPr="00046D7B">
        <w:t>Кипящий</w:t>
      </w:r>
      <w:r w:rsidR="00144AEF" w:rsidRPr="00046D7B">
        <w:t xml:space="preserve"> </w:t>
      </w:r>
      <w:r w:rsidRPr="00046D7B">
        <w:t>слой</w:t>
      </w:r>
      <w:r w:rsidR="00144AEF" w:rsidRPr="00046D7B">
        <w:t xml:space="preserve"> </w:t>
      </w:r>
      <w:r w:rsidRPr="00046D7B">
        <w:t>в</w:t>
      </w:r>
      <w:r w:rsidR="00144AEF" w:rsidRPr="00046D7B">
        <w:t xml:space="preserve"> </w:t>
      </w:r>
      <w:r w:rsidRPr="00046D7B">
        <w:t>металлургии</w:t>
      </w:r>
      <w:r w:rsidR="00144AEF" w:rsidRPr="00046D7B">
        <w:t xml:space="preserve">. - </w:t>
      </w:r>
      <w:r w:rsidR="00CD2122" w:rsidRPr="00046D7B">
        <w:t>М</w:t>
      </w:r>
      <w:r w:rsidR="00144AEF" w:rsidRPr="00046D7B">
        <w:t xml:space="preserve">.: </w:t>
      </w:r>
      <w:r w:rsidRPr="00046D7B">
        <w:t>Металлургия,</w:t>
      </w:r>
      <w:r w:rsidR="00144AEF" w:rsidRPr="00046D7B">
        <w:t xml:space="preserve"> </w:t>
      </w:r>
      <w:r w:rsidRPr="00046D7B">
        <w:t>1978</w:t>
      </w:r>
      <w:r w:rsidR="00144AEF" w:rsidRPr="00046D7B">
        <w:t>.</w:t>
      </w:r>
    </w:p>
    <w:p w:rsidR="00144AEF" w:rsidRPr="00046D7B" w:rsidRDefault="0016331E" w:rsidP="00046D7B">
      <w:pPr>
        <w:pStyle w:val="a"/>
      </w:pPr>
      <w:r w:rsidRPr="00046D7B">
        <w:t>Кучин</w:t>
      </w:r>
      <w:r w:rsidR="00144AEF" w:rsidRPr="00046D7B">
        <w:t xml:space="preserve"> </w:t>
      </w:r>
      <w:r w:rsidRPr="00046D7B">
        <w:t>Г</w:t>
      </w:r>
      <w:r w:rsidR="00144AEF" w:rsidRPr="00046D7B">
        <w:t xml:space="preserve">.М. </w:t>
      </w:r>
      <w:r w:rsidRPr="00046D7B">
        <w:t>Обжиг</w:t>
      </w:r>
      <w:r w:rsidR="00144AEF" w:rsidRPr="00046D7B">
        <w:t xml:space="preserve"> </w:t>
      </w:r>
      <w:r w:rsidRPr="00046D7B">
        <w:t>цинковых</w:t>
      </w:r>
      <w:r w:rsidR="00144AEF" w:rsidRPr="00046D7B">
        <w:t xml:space="preserve"> </w:t>
      </w:r>
      <w:r w:rsidRPr="00046D7B">
        <w:t>концентратов</w:t>
      </w:r>
      <w:r w:rsidR="00144AEF" w:rsidRPr="00046D7B">
        <w:t xml:space="preserve"> </w:t>
      </w:r>
      <w:r w:rsidRPr="00046D7B">
        <w:t>в</w:t>
      </w:r>
      <w:r w:rsidR="00144AEF" w:rsidRPr="00046D7B">
        <w:t xml:space="preserve"> </w:t>
      </w:r>
      <w:r w:rsidRPr="00046D7B">
        <w:t>кипящем</w:t>
      </w:r>
      <w:r w:rsidR="00144AEF" w:rsidRPr="00046D7B">
        <w:t xml:space="preserve"> </w:t>
      </w:r>
      <w:r w:rsidRPr="00046D7B">
        <w:t>слое</w:t>
      </w:r>
      <w:r w:rsidR="00144AEF" w:rsidRPr="00046D7B">
        <w:t xml:space="preserve">. - </w:t>
      </w:r>
      <w:r w:rsidRPr="00046D7B">
        <w:t>М</w:t>
      </w:r>
      <w:r w:rsidR="00144AEF" w:rsidRPr="00046D7B">
        <w:t xml:space="preserve">.: </w:t>
      </w:r>
      <w:r w:rsidRPr="00046D7B">
        <w:t>Металлургия,</w:t>
      </w:r>
      <w:r w:rsidR="00144AEF" w:rsidRPr="00046D7B">
        <w:t xml:space="preserve"> </w:t>
      </w:r>
      <w:r w:rsidRPr="00046D7B">
        <w:t>1966</w:t>
      </w:r>
      <w:r w:rsidR="00144AEF" w:rsidRPr="00046D7B">
        <w:t>.</w:t>
      </w:r>
    </w:p>
    <w:p w:rsidR="00144AEF" w:rsidRPr="00046D7B" w:rsidRDefault="0016331E" w:rsidP="00046D7B">
      <w:pPr>
        <w:pStyle w:val="a"/>
      </w:pPr>
      <w:r w:rsidRPr="00046D7B">
        <w:t>Серебренникова</w:t>
      </w:r>
      <w:r w:rsidR="00144AEF" w:rsidRPr="00046D7B">
        <w:t xml:space="preserve"> </w:t>
      </w:r>
      <w:r w:rsidRPr="00046D7B">
        <w:t>Э</w:t>
      </w:r>
      <w:r w:rsidR="00144AEF" w:rsidRPr="00046D7B">
        <w:t xml:space="preserve">.Я. </w:t>
      </w:r>
      <w:r w:rsidRPr="00046D7B">
        <w:t>Обжиг</w:t>
      </w:r>
      <w:r w:rsidR="00144AEF" w:rsidRPr="00046D7B">
        <w:t xml:space="preserve"> </w:t>
      </w:r>
      <w:r w:rsidRPr="00046D7B">
        <w:t>сульфидных</w:t>
      </w:r>
      <w:r w:rsidR="00144AEF" w:rsidRPr="00046D7B">
        <w:t xml:space="preserve"> </w:t>
      </w:r>
      <w:r w:rsidRPr="00046D7B">
        <w:t>материалов</w:t>
      </w:r>
      <w:r w:rsidR="00144AEF" w:rsidRPr="00046D7B">
        <w:t xml:space="preserve"> </w:t>
      </w:r>
      <w:r w:rsidRPr="00046D7B">
        <w:t>в</w:t>
      </w:r>
      <w:r w:rsidR="00144AEF" w:rsidRPr="00046D7B">
        <w:t xml:space="preserve"> </w:t>
      </w:r>
      <w:r w:rsidRPr="00046D7B">
        <w:t>кипящем</w:t>
      </w:r>
      <w:r w:rsidR="00144AEF" w:rsidRPr="00046D7B">
        <w:t xml:space="preserve"> </w:t>
      </w:r>
      <w:r w:rsidRPr="00046D7B">
        <w:t>слое</w:t>
      </w:r>
      <w:r w:rsidR="00144AEF" w:rsidRPr="00046D7B">
        <w:t xml:space="preserve">. - </w:t>
      </w:r>
      <w:r w:rsidR="00CD2122" w:rsidRPr="00046D7B">
        <w:t>М</w:t>
      </w:r>
      <w:r w:rsidR="00144AEF" w:rsidRPr="00046D7B">
        <w:t xml:space="preserve">.: </w:t>
      </w:r>
      <w:r w:rsidRPr="00046D7B">
        <w:t>Металлургия,</w:t>
      </w:r>
      <w:r w:rsidR="00144AEF" w:rsidRPr="00046D7B">
        <w:t xml:space="preserve"> </w:t>
      </w:r>
      <w:r w:rsidRPr="00046D7B">
        <w:t>1982</w:t>
      </w:r>
      <w:r w:rsidR="00144AEF" w:rsidRPr="00046D7B">
        <w:t>.</w:t>
      </w:r>
    </w:p>
    <w:p w:rsidR="00144AEF" w:rsidRPr="00046D7B" w:rsidRDefault="0016331E" w:rsidP="00046D7B">
      <w:pPr>
        <w:pStyle w:val="a"/>
      </w:pPr>
      <w:r w:rsidRPr="00046D7B">
        <w:t>Кобахидзе</w:t>
      </w:r>
      <w:r w:rsidR="00144AEF" w:rsidRPr="00046D7B">
        <w:t xml:space="preserve"> </w:t>
      </w:r>
      <w:r w:rsidRPr="00046D7B">
        <w:t>В</w:t>
      </w:r>
      <w:r w:rsidR="00144AEF" w:rsidRPr="00046D7B">
        <w:t xml:space="preserve">.В. </w:t>
      </w:r>
      <w:r w:rsidRPr="00046D7B">
        <w:t>тепловая</w:t>
      </w:r>
      <w:r w:rsidR="00144AEF" w:rsidRPr="00046D7B">
        <w:t xml:space="preserve"> </w:t>
      </w:r>
      <w:r w:rsidRPr="00046D7B">
        <w:t>работа</w:t>
      </w:r>
      <w:r w:rsidR="00144AEF" w:rsidRPr="00046D7B">
        <w:t xml:space="preserve"> </w:t>
      </w:r>
      <w:r w:rsidRPr="00046D7B">
        <w:t>и</w:t>
      </w:r>
      <w:r w:rsidR="00144AEF" w:rsidRPr="00046D7B">
        <w:t xml:space="preserve"> </w:t>
      </w:r>
      <w:r w:rsidRPr="00046D7B">
        <w:t>конструкции</w:t>
      </w:r>
      <w:r w:rsidR="00144AEF" w:rsidRPr="00046D7B">
        <w:t xml:space="preserve"> </w:t>
      </w:r>
      <w:r w:rsidRPr="00046D7B">
        <w:t>печей</w:t>
      </w:r>
      <w:r w:rsidR="00144AEF" w:rsidRPr="00046D7B">
        <w:t xml:space="preserve"> </w:t>
      </w:r>
      <w:r w:rsidRPr="00046D7B">
        <w:t>цветной</w:t>
      </w:r>
      <w:r w:rsidR="00144AEF" w:rsidRPr="00046D7B">
        <w:t xml:space="preserve"> </w:t>
      </w:r>
      <w:r w:rsidRPr="00046D7B">
        <w:t>металлургии</w:t>
      </w:r>
      <w:r w:rsidR="00144AEF" w:rsidRPr="00046D7B">
        <w:t xml:space="preserve">. - </w:t>
      </w:r>
      <w:r w:rsidR="00CD2122" w:rsidRPr="00046D7B">
        <w:t>М</w:t>
      </w:r>
      <w:r w:rsidR="00144AEF" w:rsidRPr="00046D7B">
        <w:t xml:space="preserve">.: </w:t>
      </w:r>
      <w:r w:rsidRPr="00046D7B">
        <w:t>МИСиС,</w:t>
      </w:r>
      <w:r w:rsidR="00144AEF" w:rsidRPr="00046D7B">
        <w:t xml:space="preserve"> </w:t>
      </w:r>
      <w:r w:rsidRPr="00046D7B">
        <w:t>1994</w:t>
      </w:r>
      <w:r w:rsidR="00144AEF" w:rsidRPr="00046D7B">
        <w:t>.</w:t>
      </w:r>
    </w:p>
    <w:p w:rsidR="00144AEF" w:rsidRPr="00046D7B" w:rsidRDefault="0016331E" w:rsidP="00046D7B">
      <w:pPr>
        <w:pStyle w:val="a"/>
      </w:pPr>
      <w:r w:rsidRPr="00046D7B">
        <w:t>Данилин</w:t>
      </w:r>
      <w:r w:rsidR="00144AEF" w:rsidRPr="00046D7B">
        <w:t xml:space="preserve"> </w:t>
      </w:r>
      <w:r w:rsidRPr="00046D7B">
        <w:t>Л</w:t>
      </w:r>
      <w:r w:rsidR="00144AEF" w:rsidRPr="00046D7B">
        <w:t xml:space="preserve">.А. </w:t>
      </w:r>
      <w:r w:rsidRPr="00046D7B">
        <w:t>и</w:t>
      </w:r>
      <w:r w:rsidR="00144AEF" w:rsidRPr="00046D7B">
        <w:t xml:space="preserve"> </w:t>
      </w:r>
      <w:r w:rsidRPr="00046D7B">
        <w:t>др</w:t>
      </w:r>
      <w:r w:rsidR="00144AEF" w:rsidRPr="00046D7B">
        <w:t xml:space="preserve">. </w:t>
      </w:r>
      <w:r w:rsidRPr="00046D7B">
        <w:t>Математическая</w:t>
      </w:r>
      <w:r w:rsidR="00144AEF" w:rsidRPr="00046D7B">
        <w:t xml:space="preserve"> </w:t>
      </w:r>
      <w:r w:rsidRPr="00046D7B">
        <w:t>модель</w:t>
      </w:r>
      <w:r w:rsidR="00144AEF" w:rsidRPr="00046D7B">
        <w:t xml:space="preserve"> </w:t>
      </w:r>
      <w:r w:rsidRPr="00046D7B">
        <w:t>процесса</w:t>
      </w:r>
      <w:r w:rsidR="00144AEF" w:rsidRPr="00046D7B">
        <w:t xml:space="preserve"> </w:t>
      </w:r>
      <w:r w:rsidRPr="00046D7B">
        <w:t>окисления</w:t>
      </w:r>
      <w:r w:rsidR="00144AEF" w:rsidRPr="00046D7B">
        <w:t xml:space="preserve"> </w:t>
      </w:r>
      <w:r w:rsidRPr="00046D7B">
        <w:t>сульфидного</w:t>
      </w:r>
      <w:r w:rsidR="00144AEF" w:rsidRPr="00046D7B">
        <w:t xml:space="preserve"> </w:t>
      </w:r>
      <w:r w:rsidRPr="00046D7B">
        <w:t>цинкового</w:t>
      </w:r>
      <w:r w:rsidR="00144AEF" w:rsidRPr="00046D7B">
        <w:t xml:space="preserve"> </w:t>
      </w:r>
      <w:r w:rsidRPr="00046D7B">
        <w:t>концентрата</w:t>
      </w:r>
      <w:r w:rsidR="00144AEF" w:rsidRPr="00046D7B">
        <w:t xml:space="preserve"> </w:t>
      </w:r>
      <w:r w:rsidRPr="00046D7B">
        <w:t>в</w:t>
      </w:r>
      <w:r w:rsidR="00144AEF" w:rsidRPr="00046D7B">
        <w:t xml:space="preserve"> </w:t>
      </w:r>
      <w:r w:rsidRPr="00046D7B">
        <w:t>кипящем</w:t>
      </w:r>
      <w:r w:rsidR="00144AEF" w:rsidRPr="00046D7B">
        <w:t xml:space="preserve"> </w:t>
      </w:r>
      <w:r w:rsidRPr="00046D7B">
        <w:t>слое</w:t>
      </w:r>
      <w:r w:rsidR="00144AEF" w:rsidRPr="00046D7B">
        <w:t xml:space="preserve">. </w:t>
      </w:r>
      <w:r w:rsidRPr="00046D7B">
        <w:t>Известия</w:t>
      </w:r>
      <w:r w:rsidR="00144AEF" w:rsidRPr="00046D7B">
        <w:t xml:space="preserve"> </w:t>
      </w:r>
      <w:r w:rsidRPr="00046D7B">
        <w:t>вузов</w:t>
      </w:r>
      <w:r w:rsidR="00144AEF" w:rsidRPr="00046D7B">
        <w:t xml:space="preserve">. // </w:t>
      </w:r>
      <w:r w:rsidRPr="00046D7B">
        <w:t>Цветная</w:t>
      </w:r>
      <w:r w:rsidR="00144AEF" w:rsidRPr="00046D7B">
        <w:t xml:space="preserve"> </w:t>
      </w:r>
      <w:r w:rsidRPr="00046D7B">
        <w:t>металлургия,</w:t>
      </w:r>
      <w:r w:rsidR="00144AEF" w:rsidRPr="00046D7B">
        <w:t xml:space="preserve"> </w:t>
      </w:r>
      <w:r w:rsidRPr="00046D7B">
        <w:t>1982,</w:t>
      </w:r>
      <w:r w:rsidR="00144AEF" w:rsidRPr="00046D7B">
        <w:t xml:space="preserve"> </w:t>
      </w:r>
      <w:r w:rsidRPr="00046D7B">
        <w:t>№2</w:t>
      </w:r>
      <w:r w:rsidR="00144AEF" w:rsidRPr="00046D7B">
        <w:t>.</w:t>
      </w:r>
    </w:p>
    <w:p w:rsidR="00144AEF" w:rsidRPr="00046D7B" w:rsidRDefault="0016331E" w:rsidP="00046D7B">
      <w:pPr>
        <w:pStyle w:val="a"/>
      </w:pPr>
      <w:r w:rsidRPr="00046D7B">
        <w:t>Данилин</w:t>
      </w:r>
      <w:r w:rsidR="00144AEF" w:rsidRPr="00046D7B">
        <w:t xml:space="preserve"> </w:t>
      </w:r>
      <w:r w:rsidRPr="00046D7B">
        <w:t>Л</w:t>
      </w:r>
      <w:r w:rsidR="00144AEF" w:rsidRPr="00046D7B">
        <w:t xml:space="preserve">.А. </w:t>
      </w:r>
      <w:r w:rsidRPr="00046D7B">
        <w:t>и</w:t>
      </w:r>
      <w:r w:rsidR="00144AEF" w:rsidRPr="00046D7B">
        <w:t xml:space="preserve"> </w:t>
      </w:r>
      <w:r w:rsidRPr="00046D7B">
        <w:t>др</w:t>
      </w:r>
      <w:r w:rsidR="00144AEF" w:rsidRPr="00046D7B">
        <w:t xml:space="preserve">. </w:t>
      </w:r>
      <w:r w:rsidRPr="00046D7B">
        <w:t>Математическое</w:t>
      </w:r>
      <w:r w:rsidR="00144AEF" w:rsidRPr="00046D7B">
        <w:t xml:space="preserve"> </w:t>
      </w:r>
      <w:r w:rsidRPr="00046D7B">
        <w:t>описание</w:t>
      </w:r>
      <w:r w:rsidR="00144AEF" w:rsidRPr="00046D7B">
        <w:t xml:space="preserve"> </w:t>
      </w:r>
      <w:r w:rsidRPr="00046D7B">
        <w:t>процесса</w:t>
      </w:r>
      <w:r w:rsidR="00144AEF" w:rsidRPr="00046D7B">
        <w:t xml:space="preserve"> </w:t>
      </w:r>
      <w:r w:rsidRPr="00046D7B">
        <w:t>окисления</w:t>
      </w:r>
      <w:r w:rsidR="00144AEF" w:rsidRPr="00046D7B">
        <w:t xml:space="preserve"> </w:t>
      </w:r>
      <w:r w:rsidRPr="00046D7B">
        <w:t>сульфидного</w:t>
      </w:r>
      <w:r w:rsidR="00144AEF" w:rsidRPr="00046D7B">
        <w:t xml:space="preserve"> </w:t>
      </w:r>
      <w:r w:rsidRPr="00046D7B">
        <w:t>цинкового</w:t>
      </w:r>
      <w:r w:rsidR="00144AEF" w:rsidRPr="00046D7B">
        <w:t xml:space="preserve"> </w:t>
      </w:r>
      <w:r w:rsidRPr="00046D7B">
        <w:t>концентрата</w:t>
      </w:r>
      <w:r w:rsidR="00144AEF" w:rsidRPr="00046D7B">
        <w:t xml:space="preserve"> </w:t>
      </w:r>
      <w:r w:rsidRPr="00046D7B">
        <w:t>в</w:t>
      </w:r>
      <w:r w:rsidR="00144AEF" w:rsidRPr="00046D7B">
        <w:t xml:space="preserve"> </w:t>
      </w:r>
      <w:r w:rsidRPr="00046D7B">
        <w:t>кипящем</w:t>
      </w:r>
      <w:r w:rsidR="00144AEF" w:rsidRPr="00046D7B">
        <w:t xml:space="preserve"> </w:t>
      </w:r>
      <w:r w:rsidRPr="00046D7B">
        <w:t>слое</w:t>
      </w:r>
      <w:r w:rsidR="00144AEF" w:rsidRPr="00046D7B">
        <w:t xml:space="preserve">. </w:t>
      </w:r>
      <w:r w:rsidRPr="00046D7B">
        <w:t>Известия</w:t>
      </w:r>
      <w:r w:rsidR="00144AEF" w:rsidRPr="00046D7B">
        <w:t xml:space="preserve"> </w:t>
      </w:r>
      <w:r w:rsidRPr="00046D7B">
        <w:t>вузов</w:t>
      </w:r>
      <w:r w:rsidR="00144AEF" w:rsidRPr="00046D7B">
        <w:t xml:space="preserve">. // </w:t>
      </w:r>
      <w:r w:rsidRPr="00046D7B">
        <w:t>Цветная</w:t>
      </w:r>
      <w:r w:rsidR="00144AEF" w:rsidRPr="00046D7B">
        <w:t xml:space="preserve"> </w:t>
      </w:r>
      <w:r w:rsidRPr="00046D7B">
        <w:t>металлургия,</w:t>
      </w:r>
      <w:r w:rsidR="00144AEF" w:rsidRPr="00046D7B">
        <w:t xml:space="preserve"> </w:t>
      </w:r>
      <w:r w:rsidRPr="00046D7B">
        <w:t>198</w:t>
      </w:r>
      <w:r w:rsidR="00CD2122" w:rsidRPr="00046D7B">
        <w:t>3</w:t>
      </w:r>
      <w:r w:rsidRPr="00046D7B">
        <w:t>,</w:t>
      </w:r>
      <w:r w:rsidR="00144AEF" w:rsidRPr="00046D7B">
        <w:t xml:space="preserve"> </w:t>
      </w:r>
      <w:r w:rsidRPr="00046D7B">
        <w:t>№</w:t>
      </w:r>
      <w:r w:rsidR="00CD2122" w:rsidRPr="00046D7B">
        <w:t>3</w:t>
      </w:r>
      <w:r w:rsidR="00144AEF" w:rsidRPr="00046D7B">
        <w:t>.</w:t>
      </w:r>
    </w:p>
    <w:p w:rsidR="00144AEF" w:rsidRPr="00046D7B" w:rsidRDefault="00CD2122" w:rsidP="00046D7B">
      <w:pPr>
        <w:pStyle w:val="a"/>
      </w:pPr>
      <w:r w:rsidRPr="00046D7B">
        <w:t>Хабаши</w:t>
      </w:r>
      <w:r w:rsidR="00144AEF" w:rsidRPr="00046D7B">
        <w:t xml:space="preserve"> </w:t>
      </w:r>
      <w:r w:rsidRPr="00046D7B">
        <w:t>Ф</w:t>
      </w:r>
      <w:r w:rsidR="00144AEF" w:rsidRPr="00046D7B">
        <w:t xml:space="preserve">. </w:t>
      </w:r>
      <w:r w:rsidRPr="00046D7B">
        <w:t>Основы</w:t>
      </w:r>
      <w:r w:rsidR="00144AEF" w:rsidRPr="00046D7B">
        <w:t xml:space="preserve"> </w:t>
      </w:r>
      <w:r w:rsidRPr="00046D7B">
        <w:t>прикладной</w:t>
      </w:r>
      <w:r w:rsidR="00144AEF" w:rsidRPr="00046D7B">
        <w:t xml:space="preserve"> </w:t>
      </w:r>
      <w:r w:rsidRPr="00046D7B">
        <w:t>металлургии,</w:t>
      </w:r>
      <w:r w:rsidR="00144AEF" w:rsidRPr="00046D7B">
        <w:t xml:space="preserve"> </w:t>
      </w:r>
      <w:r w:rsidRPr="00046D7B">
        <w:t>т</w:t>
      </w:r>
      <w:r w:rsidR="00144AEF" w:rsidRPr="00046D7B">
        <w:t xml:space="preserve">.1. - </w:t>
      </w:r>
      <w:r w:rsidRPr="00046D7B">
        <w:t>М</w:t>
      </w:r>
      <w:r w:rsidR="00144AEF" w:rsidRPr="00046D7B">
        <w:t xml:space="preserve">.: </w:t>
      </w:r>
      <w:r w:rsidRPr="00046D7B">
        <w:t>Металлургия,</w:t>
      </w:r>
      <w:r w:rsidR="00144AEF" w:rsidRPr="00046D7B">
        <w:t xml:space="preserve"> </w:t>
      </w:r>
      <w:r w:rsidRPr="00046D7B">
        <w:t>1975</w:t>
      </w:r>
      <w:r w:rsidR="00144AEF" w:rsidRPr="00046D7B">
        <w:t>.</w:t>
      </w:r>
    </w:p>
    <w:p w:rsidR="00144AEF" w:rsidRPr="00046D7B" w:rsidRDefault="00CD2122" w:rsidP="00046D7B">
      <w:pPr>
        <w:pStyle w:val="a"/>
      </w:pPr>
      <w:r w:rsidRPr="00046D7B">
        <w:t>Буровой</w:t>
      </w:r>
      <w:r w:rsidR="00144AEF" w:rsidRPr="00046D7B">
        <w:t xml:space="preserve"> </w:t>
      </w:r>
      <w:r w:rsidRPr="00046D7B">
        <w:t>Н</w:t>
      </w:r>
      <w:r w:rsidR="00144AEF" w:rsidRPr="00046D7B">
        <w:t xml:space="preserve">.А. </w:t>
      </w:r>
      <w:r w:rsidRPr="00046D7B">
        <w:t>Автоматическое</w:t>
      </w:r>
      <w:r w:rsidR="00144AEF" w:rsidRPr="00046D7B">
        <w:t xml:space="preserve"> </w:t>
      </w:r>
      <w:r w:rsidRPr="00046D7B">
        <w:t>управление</w:t>
      </w:r>
      <w:r w:rsidR="00144AEF" w:rsidRPr="00046D7B">
        <w:t xml:space="preserve"> </w:t>
      </w:r>
      <w:r w:rsidRPr="00046D7B">
        <w:t>процессами</w:t>
      </w:r>
      <w:r w:rsidR="00144AEF" w:rsidRPr="00046D7B">
        <w:t xml:space="preserve"> </w:t>
      </w:r>
      <w:r w:rsidRPr="00046D7B">
        <w:t>в</w:t>
      </w:r>
      <w:r w:rsidR="00144AEF" w:rsidRPr="00046D7B">
        <w:t xml:space="preserve"> </w:t>
      </w:r>
      <w:r w:rsidRPr="00046D7B">
        <w:t>кипящем</w:t>
      </w:r>
      <w:r w:rsidR="00144AEF" w:rsidRPr="00046D7B">
        <w:t xml:space="preserve"> </w:t>
      </w:r>
      <w:r w:rsidRPr="00046D7B">
        <w:t>слое</w:t>
      </w:r>
      <w:r w:rsidR="00144AEF" w:rsidRPr="00046D7B">
        <w:t xml:space="preserve">. - </w:t>
      </w:r>
      <w:r w:rsidRPr="00046D7B">
        <w:t>М</w:t>
      </w:r>
      <w:r w:rsidR="00144AEF" w:rsidRPr="00046D7B">
        <w:t xml:space="preserve">.: </w:t>
      </w:r>
      <w:r w:rsidRPr="00046D7B">
        <w:t>Металлургия,</w:t>
      </w:r>
      <w:r w:rsidR="00144AEF" w:rsidRPr="00046D7B">
        <w:t xml:space="preserve"> </w:t>
      </w:r>
      <w:r w:rsidRPr="00046D7B">
        <w:t>1969</w:t>
      </w:r>
      <w:r w:rsidR="00144AEF" w:rsidRPr="00046D7B">
        <w:t>.</w:t>
      </w:r>
    </w:p>
    <w:p w:rsidR="00144AEF" w:rsidRPr="00046D7B" w:rsidRDefault="00CD2122" w:rsidP="00046D7B">
      <w:pPr>
        <w:pStyle w:val="a"/>
      </w:pPr>
      <w:r w:rsidRPr="00046D7B">
        <w:t>Лакерник</w:t>
      </w:r>
      <w:r w:rsidR="00144AEF" w:rsidRPr="00046D7B">
        <w:t xml:space="preserve"> </w:t>
      </w:r>
      <w:r w:rsidRPr="00046D7B">
        <w:t>М</w:t>
      </w:r>
      <w:r w:rsidR="00144AEF" w:rsidRPr="00046D7B">
        <w:t xml:space="preserve">.М., </w:t>
      </w:r>
      <w:r w:rsidRPr="00046D7B">
        <w:t>Нахомова</w:t>
      </w:r>
      <w:r w:rsidR="00144AEF" w:rsidRPr="00046D7B">
        <w:t xml:space="preserve"> </w:t>
      </w:r>
      <w:r w:rsidRPr="00046D7B">
        <w:t>Г</w:t>
      </w:r>
      <w:r w:rsidR="00144AEF" w:rsidRPr="00046D7B">
        <w:t xml:space="preserve">.Н. </w:t>
      </w:r>
      <w:r w:rsidRPr="00046D7B">
        <w:t>Металлургия</w:t>
      </w:r>
      <w:r w:rsidR="00144AEF" w:rsidRPr="00046D7B">
        <w:t xml:space="preserve"> </w:t>
      </w:r>
      <w:r w:rsidRPr="00046D7B">
        <w:t>цинка</w:t>
      </w:r>
      <w:r w:rsidR="00144AEF" w:rsidRPr="00046D7B">
        <w:t xml:space="preserve"> </w:t>
      </w:r>
      <w:r w:rsidRPr="00046D7B">
        <w:t>и</w:t>
      </w:r>
      <w:r w:rsidR="00144AEF" w:rsidRPr="00046D7B">
        <w:t xml:space="preserve"> </w:t>
      </w:r>
      <w:r w:rsidRPr="00046D7B">
        <w:t>кадмия</w:t>
      </w:r>
      <w:r w:rsidR="00144AEF" w:rsidRPr="00046D7B">
        <w:t xml:space="preserve">. - </w:t>
      </w:r>
      <w:r w:rsidRPr="00046D7B">
        <w:t>М</w:t>
      </w:r>
      <w:r w:rsidR="00144AEF" w:rsidRPr="00046D7B">
        <w:t xml:space="preserve">.: </w:t>
      </w:r>
      <w:r w:rsidRPr="00046D7B">
        <w:t>Металлургия</w:t>
      </w:r>
      <w:r w:rsidR="00144AEF" w:rsidRPr="00046D7B">
        <w:t>, 19</w:t>
      </w:r>
      <w:r w:rsidRPr="00046D7B">
        <w:t>69</w:t>
      </w:r>
      <w:r w:rsidR="00144AEF" w:rsidRPr="00046D7B">
        <w:t>.</w:t>
      </w:r>
    </w:p>
    <w:p w:rsidR="00144AEF" w:rsidRPr="00046D7B" w:rsidRDefault="00CD2122" w:rsidP="00046D7B">
      <w:pPr>
        <w:pStyle w:val="a"/>
      </w:pPr>
      <w:r w:rsidRPr="00046D7B">
        <w:t>Ванюков</w:t>
      </w:r>
      <w:r w:rsidR="00144AEF" w:rsidRPr="00046D7B">
        <w:t xml:space="preserve"> </w:t>
      </w:r>
      <w:r w:rsidRPr="00046D7B">
        <w:t>А</w:t>
      </w:r>
      <w:r w:rsidR="00144AEF" w:rsidRPr="00046D7B">
        <w:t xml:space="preserve">.В., </w:t>
      </w:r>
      <w:r w:rsidRPr="00046D7B">
        <w:t>Зайцев</w:t>
      </w:r>
      <w:r w:rsidR="00144AEF" w:rsidRPr="00046D7B">
        <w:t xml:space="preserve"> </w:t>
      </w:r>
      <w:r w:rsidRPr="00046D7B">
        <w:t>В</w:t>
      </w:r>
      <w:r w:rsidR="00144AEF" w:rsidRPr="00046D7B">
        <w:t xml:space="preserve">.Я. </w:t>
      </w:r>
      <w:r w:rsidRPr="00046D7B">
        <w:t>Теория</w:t>
      </w:r>
      <w:r w:rsidR="00144AEF" w:rsidRPr="00046D7B">
        <w:t xml:space="preserve"> </w:t>
      </w:r>
      <w:r w:rsidRPr="00046D7B">
        <w:t>пирометаллургических</w:t>
      </w:r>
      <w:r w:rsidR="00144AEF" w:rsidRPr="00046D7B">
        <w:t xml:space="preserve"> </w:t>
      </w:r>
      <w:r w:rsidRPr="00046D7B">
        <w:t>процессов</w:t>
      </w:r>
      <w:r w:rsidR="00144AEF" w:rsidRPr="00046D7B">
        <w:t xml:space="preserve">. - </w:t>
      </w:r>
      <w:r w:rsidRPr="00046D7B">
        <w:t>М</w:t>
      </w:r>
      <w:r w:rsidR="00144AEF" w:rsidRPr="00046D7B">
        <w:t xml:space="preserve">.: </w:t>
      </w:r>
      <w:r w:rsidRPr="00046D7B">
        <w:t>Металлургия,</w:t>
      </w:r>
      <w:r w:rsidR="00144AEF" w:rsidRPr="00046D7B">
        <w:t xml:space="preserve"> </w:t>
      </w:r>
      <w:r w:rsidRPr="00046D7B">
        <w:t>1973</w:t>
      </w:r>
      <w:r w:rsidR="00144AEF" w:rsidRPr="00046D7B">
        <w:t>.</w:t>
      </w:r>
    </w:p>
    <w:p w:rsidR="00144AEF" w:rsidRPr="00046D7B" w:rsidRDefault="009917D2" w:rsidP="00046D7B">
      <w:pPr>
        <w:pStyle w:val="a"/>
        <w:rPr>
          <w:bCs/>
        </w:rPr>
      </w:pPr>
      <w:r w:rsidRPr="00046D7B">
        <w:rPr>
          <w:bCs/>
        </w:rPr>
        <w:t>Сулейменов</w:t>
      </w:r>
      <w:r w:rsidR="00144AEF" w:rsidRPr="00046D7B">
        <w:rPr>
          <w:bCs/>
        </w:rPr>
        <w:t xml:space="preserve"> </w:t>
      </w:r>
      <w:r w:rsidRPr="00046D7B">
        <w:rPr>
          <w:bCs/>
        </w:rPr>
        <w:t>Б</w:t>
      </w:r>
      <w:r w:rsidR="00144AEF" w:rsidRPr="00046D7B">
        <w:rPr>
          <w:bCs/>
        </w:rPr>
        <w:t xml:space="preserve">.А., </w:t>
      </w:r>
      <w:r w:rsidRPr="00046D7B">
        <w:rPr>
          <w:bCs/>
        </w:rPr>
        <w:t>Нестеренко</w:t>
      </w:r>
      <w:r w:rsidR="00144AEF" w:rsidRPr="00046D7B">
        <w:rPr>
          <w:bCs/>
        </w:rPr>
        <w:t xml:space="preserve"> </w:t>
      </w:r>
      <w:r w:rsidRPr="00046D7B">
        <w:rPr>
          <w:bCs/>
        </w:rPr>
        <w:t>В</w:t>
      </w:r>
      <w:r w:rsidR="00144AEF" w:rsidRPr="00046D7B">
        <w:rPr>
          <w:bCs/>
        </w:rPr>
        <w:t xml:space="preserve">. </w:t>
      </w:r>
      <w:r w:rsidRPr="00046D7B">
        <w:rPr>
          <w:bCs/>
          <w:lang w:val="en-US"/>
        </w:rPr>
        <w:t>A</w:t>
      </w:r>
      <w:r w:rsidR="00144AEF" w:rsidRPr="00046D7B">
        <w:rPr>
          <w:bCs/>
        </w:rPr>
        <w:t xml:space="preserve">. </w:t>
      </w:r>
      <w:r w:rsidRPr="00046D7B">
        <w:rPr>
          <w:bCs/>
        </w:rPr>
        <w:t>Оптимальные</w:t>
      </w:r>
      <w:r w:rsidR="00144AEF" w:rsidRPr="00046D7B">
        <w:rPr>
          <w:bCs/>
        </w:rPr>
        <w:t xml:space="preserve"> </w:t>
      </w:r>
      <w:r w:rsidRPr="00046D7B">
        <w:rPr>
          <w:bCs/>
        </w:rPr>
        <w:t>и</w:t>
      </w:r>
      <w:r w:rsidR="00144AEF" w:rsidRPr="00046D7B">
        <w:rPr>
          <w:bCs/>
        </w:rPr>
        <w:t xml:space="preserve"> </w:t>
      </w:r>
      <w:r w:rsidRPr="00046D7B">
        <w:rPr>
          <w:bCs/>
        </w:rPr>
        <w:t>адаптивные</w:t>
      </w:r>
      <w:r w:rsidR="00144AEF" w:rsidRPr="00046D7B">
        <w:rPr>
          <w:bCs/>
        </w:rPr>
        <w:t xml:space="preserve"> </w:t>
      </w:r>
      <w:r w:rsidRPr="00046D7B">
        <w:rPr>
          <w:bCs/>
        </w:rPr>
        <w:t>системы</w:t>
      </w:r>
      <w:r w:rsidR="00144AEF" w:rsidRPr="00046D7B">
        <w:rPr>
          <w:bCs/>
        </w:rPr>
        <w:t xml:space="preserve">. </w:t>
      </w:r>
      <w:r w:rsidRPr="00046D7B">
        <w:rPr>
          <w:bCs/>
        </w:rPr>
        <w:t>Методические</w:t>
      </w:r>
      <w:r w:rsidR="00144AEF" w:rsidRPr="00046D7B">
        <w:rPr>
          <w:bCs/>
        </w:rPr>
        <w:t xml:space="preserve"> </w:t>
      </w:r>
      <w:r w:rsidRPr="00046D7B">
        <w:rPr>
          <w:bCs/>
        </w:rPr>
        <w:t>указания</w:t>
      </w:r>
      <w:r w:rsidR="00144AEF" w:rsidRPr="00046D7B">
        <w:rPr>
          <w:bCs/>
        </w:rPr>
        <w:t xml:space="preserve"> </w:t>
      </w:r>
      <w:r w:rsidRPr="00046D7B">
        <w:rPr>
          <w:bCs/>
        </w:rPr>
        <w:t>к</w:t>
      </w:r>
      <w:r w:rsidR="00144AEF" w:rsidRPr="00046D7B">
        <w:rPr>
          <w:bCs/>
        </w:rPr>
        <w:t xml:space="preserve"> </w:t>
      </w:r>
      <w:r w:rsidRPr="00046D7B">
        <w:rPr>
          <w:bCs/>
        </w:rPr>
        <w:t>лабораторным</w:t>
      </w:r>
      <w:r w:rsidR="00144AEF" w:rsidRPr="00046D7B">
        <w:rPr>
          <w:bCs/>
        </w:rPr>
        <w:t xml:space="preserve"> </w:t>
      </w:r>
      <w:r w:rsidRPr="00046D7B">
        <w:rPr>
          <w:bCs/>
        </w:rPr>
        <w:t>работам</w:t>
      </w:r>
      <w:r w:rsidR="00144AEF" w:rsidRPr="00046D7B">
        <w:rPr>
          <w:bCs/>
        </w:rPr>
        <w:t xml:space="preserve"> (</w:t>
      </w:r>
      <w:r w:rsidRPr="00046D7B">
        <w:rPr>
          <w:bCs/>
        </w:rPr>
        <w:t>для</w:t>
      </w:r>
      <w:r w:rsidR="00144AEF" w:rsidRPr="00046D7B">
        <w:rPr>
          <w:bCs/>
        </w:rPr>
        <w:t xml:space="preserve"> </w:t>
      </w:r>
      <w:r w:rsidRPr="00046D7B">
        <w:rPr>
          <w:bCs/>
        </w:rPr>
        <w:t>студентов</w:t>
      </w:r>
      <w:r w:rsidR="00144AEF" w:rsidRPr="00046D7B">
        <w:rPr>
          <w:bCs/>
        </w:rPr>
        <w:t xml:space="preserve"> </w:t>
      </w:r>
      <w:r w:rsidRPr="00046D7B">
        <w:rPr>
          <w:bCs/>
        </w:rPr>
        <w:t>специальности</w:t>
      </w:r>
      <w:r w:rsidR="00144AEF" w:rsidRPr="00046D7B">
        <w:rPr>
          <w:bCs/>
        </w:rPr>
        <w:t xml:space="preserve"> </w:t>
      </w:r>
      <w:r w:rsidRPr="00046D7B">
        <w:rPr>
          <w:b/>
          <w:bCs/>
          <w:i/>
        </w:rPr>
        <w:t>360140</w:t>
      </w:r>
      <w:r w:rsidR="00144AEF" w:rsidRPr="00046D7B">
        <w:rPr>
          <w:bCs/>
        </w:rPr>
        <w:t xml:space="preserve">). - </w:t>
      </w:r>
      <w:r w:rsidRPr="00046D7B">
        <w:rPr>
          <w:bCs/>
        </w:rPr>
        <w:t>А</w:t>
      </w:r>
      <w:r w:rsidR="00144AEF" w:rsidRPr="00046D7B">
        <w:rPr>
          <w:bCs/>
        </w:rPr>
        <w:t xml:space="preserve">.: </w:t>
      </w:r>
      <w:r w:rsidRPr="00046D7B">
        <w:rPr>
          <w:bCs/>
        </w:rPr>
        <w:t>ЕНУ,</w:t>
      </w:r>
      <w:r w:rsidR="00144AEF" w:rsidRPr="00046D7B">
        <w:rPr>
          <w:bCs/>
        </w:rPr>
        <w:t xml:space="preserve"> </w:t>
      </w:r>
      <w:r w:rsidRPr="00046D7B">
        <w:rPr>
          <w:bCs/>
        </w:rPr>
        <w:t>2006</w:t>
      </w:r>
      <w:r w:rsidR="00144AEF" w:rsidRPr="00046D7B">
        <w:rPr>
          <w:bCs/>
        </w:rPr>
        <w:t>.</w:t>
      </w:r>
    </w:p>
    <w:p w:rsidR="00144AEF" w:rsidRPr="00046D7B" w:rsidRDefault="009917D2" w:rsidP="00046D7B">
      <w:pPr>
        <w:pStyle w:val="a"/>
        <w:rPr>
          <w:bCs/>
        </w:rPr>
      </w:pPr>
      <w:r w:rsidRPr="00046D7B">
        <w:rPr>
          <w:bCs/>
        </w:rPr>
        <w:t>Медведев</w:t>
      </w:r>
      <w:r w:rsidR="00144AEF" w:rsidRPr="00046D7B">
        <w:rPr>
          <w:bCs/>
        </w:rPr>
        <w:t xml:space="preserve"> </w:t>
      </w:r>
      <w:r w:rsidRPr="00046D7B">
        <w:rPr>
          <w:bCs/>
        </w:rPr>
        <w:t>Р</w:t>
      </w:r>
      <w:r w:rsidR="00144AEF" w:rsidRPr="00046D7B">
        <w:rPr>
          <w:bCs/>
        </w:rPr>
        <w:t xml:space="preserve">.Б. </w:t>
      </w:r>
      <w:r w:rsidRPr="00046D7B">
        <w:rPr>
          <w:bCs/>
        </w:rPr>
        <w:t>и</w:t>
      </w:r>
      <w:r w:rsidR="00144AEF" w:rsidRPr="00046D7B">
        <w:rPr>
          <w:bCs/>
        </w:rPr>
        <w:t xml:space="preserve"> </w:t>
      </w:r>
      <w:r w:rsidRPr="00046D7B">
        <w:rPr>
          <w:bCs/>
        </w:rPr>
        <w:t>др</w:t>
      </w:r>
      <w:r w:rsidR="00144AEF" w:rsidRPr="00046D7B">
        <w:rPr>
          <w:bCs/>
        </w:rPr>
        <w:t xml:space="preserve">. </w:t>
      </w:r>
      <w:r w:rsidRPr="00046D7B">
        <w:rPr>
          <w:bCs/>
        </w:rPr>
        <w:t>АСУТП</w:t>
      </w:r>
      <w:r w:rsidR="00144AEF" w:rsidRPr="00046D7B">
        <w:rPr>
          <w:bCs/>
        </w:rPr>
        <w:t xml:space="preserve"> </w:t>
      </w:r>
      <w:r w:rsidRPr="00046D7B">
        <w:rPr>
          <w:bCs/>
        </w:rPr>
        <w:t>в</w:t>
      </w:r>
      <w:r w:rsidR="00144AEF" w:rsidRPr="00046D7B">
        <w:rPr>
          <w:bCs/>
        </w:rPr>
        <w:t xml:space="preserve"> </w:t>
      </w:r>
      <w:r w:rsidRPr="00046D7B">
        <w:rPr>
          <w:bCs/>
        </w:rPr>
        <w:t>металлургии</w:t>
      </w:r>
      <w:r w:rsidR="00144AEF" w:rsidRPr="00046D7B">
        <w:rPr>
          <w:bCs/>
        </w:rPr>
        <w:t xml:space="preserve">. - </w:t>
      </w:r>
      <w:r w:rsidRPr="00046D7B">
        <w:rPr>
          <w:bCs/>
        </w:rPr>
        <w:t>М</w:t>
      </w:r>
      <w:r w:rsidR="00144AEF" w:rsidRPr="00046D7B">
        <w:rPr>
          <w:bCs/>
        </w:rPr>
        <w:t xml:space="preserve">.: </w:t>
      </w:r>
      <w:r w:rsidRPr="00046D7B">
        <w:rPr>
          <w:bCs/>
        </w:rPr>
        <w:t>Металлургия,</w:t>
      </w:r>
      <w:r w:rsidR="00144AEF" w:rsidRPr="00046D7B">
        <w:rPr>
          <w:bCs/>
        </w:rPr>
        <w:t xml:space="preserve"> </w:t>
      </w:r>
      <w:r w:rsidRPr="00046D7B">
        <w:rPr>
          <w:bCs/>
        </w:rPr>
        <w:t>1987</w:t>
      </w:r>
      <w:r w:rsidR="00144AEF" w:rsidRPr="00046D7B">
        <w:rPr>
          <w:bCs/>
        </w:rPr>
        <w:t>.</w:t>
      </w:r>
    </w:p>
    <w:p w:rsidR="00144AEF" w:rsidRPr="00046D7B" w:rsidRDefault="009917D2" w:rsidP="00046D7B">
      <w:pPr>
        <w:pStyle w:val="a"/>
        <w:rPr>
          <w:bCs/>
        </w:rPr>
      </w:pPr>
      <w:r w:rsidRPr="00046D7B">
        <w:rPr>
          <w:bCs/>
        </w:rPr>
        <w:t>Тохтабаев</w:t>
      </w:r>
      <w:r w:rsidR="00144AEF" w:rsidRPr="00046D7B">
        <w:rPr>
          <w:bCs/>
        </w:rPr>
        <w:t xml:space="preserve"> </w:t>
      </w:r>
      <w:r w:rsidRPr="00046D7B">
        <w:rPr>
          <w:bCs/>
        </w:rPr>
        <w:t>Г</w:t>
      </w:r>
      <w:r w:rsidR="00144AEF" w:rsidRPr="00046D7B">
        <w:rPr>
          <w:bCs/>
        </w:rPr>
        <w:t xml:space="preserve">.М., </w:t>
      </w:r>
      <w:r w:rsidRPr="00046D7B">
        <w:rPr>
          <w:bCs/>
        </w:rPr>
        <w:t>Сулейменов</w:t>
      </w:r>
      <w:r w:rsidR="00144AEF" w:rsidRPr="00046D7B">
        <w:rPr>
          <w:bCs/>
        </w:rPr>
        <w:t xml:space="preserve"> </w:t>
      </w:r>
      <w:r w:rsidRPr="00046D7B">
        <w:rPr>
          <w:bCs/>
        </w:rPr>
        <w:t>Б</w:t>
      </w:r>
      <w:r w:rsidR="00144AEF" w:rsidRPr="00046D7B">
        <w:rPr>
          <w:bCs/>
        </w:rPr>
        <w:t xml:space="preserve">.А. </w:t>
      </w:r>
      <w:r w:rsidRPr="00046D7B">
        <w:rPr>
          <w:bCs/>
        </w:rPr>
        <w:t>Теория</w:t>
      </w:r>
      <w:r w:rsidR="00144AEF" w:rsidRPr="00046D7B">
        <w:rPr>
          <w:bCs/>
        </w:rPr>
        <w:t xml:space="preserve"> </w:t>
      </w:r>
      <w:r w:rsidRPr="00046D7B">
        <w:rPr>
          <w:bCs/>
        </w:rPr>
        <w:t>автоматического</w:t>
      </w:r>
      <w:r w:rsidR="00144AEF" w:rsidRPr="00046D7B">
        <w:rPr>
          <w:bCs/>
        </w:rPr>
        <w:t xml:space="preserve"> </w:t>
      </w:r>
      <w:r w:rsidRPr="00046D7B">
        <w:rPr>
          <w:bCs/>
        </w:rPr>
        <w:t>управления</w:t>
      </w:r>
      <w:r w:rsidR="00144AEF" w:rsidRPr="00046D7B">
        <w:rPr>
          <w:bCs/>
        </w:rPr>
        <w:t xml:space="preserve">. </w:t>
      </w:r>
      <w:r w:rsidRPr="00046D7B">
        <w:rPr>
          <w:bCs/>
        </w:rPr>
        <w:t>Методические</w:t>
      </w:r>
      <w:r w:rsidR="00144AEF" w:rsidRPr="00046D7B">
        <w:rPr>
          <w:bCs/>
        </w:rPr>
        <w:t xml:space="preserve"> </w:t>
      </w:r>
      <w:r w:rsidRPr="00046D7B">
        <w:rPr>
          <w:bCs/>
        </w:rPr>
        <w:t>указания</w:t>
      </w:r>
      <w:r w:rsidR="00144AEF" w:rsidRPr="00046D7B">
        <w:rPr>
          <w:bCs/>
        </w:rPr>
        <w:t xml:space="preserve"> </w:t>
      </w:r>
      <w:r w:rsidRPr="00046D7B">
        <w:rPr>
          <w:bCs/>
        </w:rPr>
        <w:t>к</w:t>
      </w:r>
      <w:r w:rsidR="00144AEF" w:rsidRPr="00046D7B">
        <w:rPr>
          <w:bCs/>
        </w:rPr>
        <w:t xml:space="preserve"> </w:t>
      </w:r>
      <w:r w:rsidRPr="00046D7B">
        <w:rPr>
          <w:bCs/>
        </w:rPr>
        <w:t>курсовой</w:t>
      </w:r>
      <w:r w:rsidR="00144AEF" w:rsidRPr="00046D7B">
        <w:rPr>
          <w:bCs/>
        </w:rPr>
        <w:t xml:space="preserve"> </w:t>
      </w:r>
      <w:r w:rsidRPr="00046D7B">
        <w:rPr>
          <w:bCs/>
        </w:rPr>
        <w:t>работе</w:t>
      </w:r>
      <w:r w:rsidR="00144AEF" w:rsidRPr="00046D7B">
        <w:rPr>
          <w:bCs/>
        </w:rPr>
        <w:t xml:space="preserve">. - </w:t>
      </w:r>
      <w:r w:rsidRPr="00046D7B">
        <w:rPr>
          <w:bCs/>
        </w:rPr>
        <w:t>Алма-Ата</w:t>
      </w:r>
      <w:r w:rsidR="00144AEF" w:rsidRPr="00046D7B">
        <w:rPr>
          <w:bCs/>
        </w:rPr>
        <w:t xml:space="preserve">: </w:t>
      </w:r>
      <w:r w:rsidRPr="00046D7B">
        <w:rPr>
          <w:bCs/>
        </w:rPr>
        <w:t>КазПТИ,</w:t>
      </w:r>
      <w:r w:rsidR="00144AEF" w:rsidRPr="00046D7B">
        <w:rPr>
          <w:bCs/>
        </w:rPr>
        <w:t xml:space="preserve"> </w:t>
      </w:r>
      <w:r w:rsidRPr="00046D7B">
        <w:rPr>
          <w:bCs/>
        </w:rPr>
        <w:t>1986</w:t>
      </w:r>
      <w:r w:rsidR="00144AEF" w:rsidRPr="00046D7B">
        <w:rPr>
          <w:bCs/>
        </w:rPr>
        <w:t>.</w:t>
      </w:r>
    </w:p>
    <w:p w:rsidR="00144AEF" w:rsidRPr="00046D7B" w:rsidRDefault="009917D2" w:rsidP="00046D7B">
      <w:pPr>
        <w:pStyle w:val="a"/>
      </w:pPr>
      <w:r w:rsidRPr="00046D7B">
        <w:t>Конституции</w:t>
      </w:r>
      <w:r w:rsidR="00144AEF" w:rsidRPr="00046D7B">
        <w:t xml:space="preserve"> </w:t>
      </w:r>
      <w:r w:rsidRPr="00046D7B">
        <w:t>РК</w:t>
      </w:r>
      <w:r w:rsidR="00144AEF" w:rsidRPr="00046D7B">
        <w:t xml:space="preserve">. </w:t>
      </w:r>
      <w:r w:rsidRPr="00046D7B">
        <w:t>Статья</w:t>
      </w:r>
      <w:r w:rsidR="00144AEF" w:rsidRPr="00046D7B">
        <w:t xml:space="preserve"> </w:t>
      </w:r>
      <w:r w:rsidRPr="00046D7B">
        <w:t>24</w:t>
      </w:r>
      <w:r w:rsidR="00144AEF" w:rsidRPr="00046D7B">
        <w:t xml:space="preserve"> </w:t>
      </w:r>
      <w:r w:rsidRPr="00046D7B">
        <w:t>п</w:t>
      </w:r>
      <w:r w:rsidR="00144AEF" w:rsidRPr="00046D7B">
        <w:t>.1</w:t>
      </w:r>
      <w:r w:rsidRPr="00046D7B">
        <w:t>,28</w:t>
      </w:r>
      <w:r w:rsidR="00144AEF" w:rsidRPr="00046D7B">
        <w:t>.</w:t>
      </w:r>
    </w:p>
    <w:p w:rsidR="00144AEF" w:rsidRPr="00046D7B" w:rsidRDefault="009519CA" w:rsidP="00046D7B">
      <w:pPr>
        <w:pStyle w:val="a"/>
      </w:pPr>
      <w:r w:rsidRPr="00046D7B">
        <w:t>Закон</w:t>
      </w:r>
      <w:r w:rsidR="00144AEF" w:rsidRPr="00046D7B">
        <w:t xml:space="preserve"> </w:t>
      </w:r>
      <w:r w:rsidRPr="00046D7B">
        <w:t>РК</w:t>
      </w:r>
      <w:r w:rsidR="00144AEF" w:rsidRPr="00046D7B">
        <w:t xml:space="preserve"> "</w:t>
      </w:r>
      <w:r w:rsidRPr="00046D7B">
        <w:t>О</w:t>
      </w:r>
      <w:r w:rsidR="00144AEF" w:rsidRPr="00046D7B">
        <w:t xml:space="preserve"> </w:t>
      </w:r>
      <w:r w:rsidRPr="00046D7B">
        <w:t>безопасности</w:t>
      </w:r>
      <w:r w:rsidR="00144AEF" w:rsidRPr="00046D7B">
        <w:t xml:space="preserve"> </w:t>
      </w:r>
      <w:r w:rsidRPr="00046D7B">
        <w:t>и</w:t>
      </w:r>
      <w:r w:rsidR="00144AEF" w:rsidRPr="00046D7B">
        <w:t xml:space="preserve"> </w:t>
      </w:r>
      <w:r w:rsidRPr="00046D7B">
        <w:t>охране</w:t>
      </w:r>
      <w:r w:rsidR="00144AEF" w:rsidRPr="00046D7B">
        <w:t xml:space="preserve"> </w:t>
      </w:r>
      <w:r w:rsidRPr="00046D7B">
        <w:t>труда</w:t>
      </w:r>
      <w:r w:rsidR="00144AEF" w:rsidRPr="00046D7B">
        <w:t xml:space="preserve">" </w:t>
      </w:r>
      <w:r w:rsidRPr="00046D7B">
        <w:t>№528-</w:t>
      </w:r>
      <w:r w:rsidRPr="00046D7B">
        <w:rPr>
          <w:lang w:val="en-US"/>
        </w:rPr>
        <w:t>II</w:t>
      </w:r>
      <w:r w:rsidR="00144AEF" w:rsidRPr="00046D7B">
        <w:t>.2</w:t>
      </w:r>
      <w:r w:rsidRPr="00046D7B">
        <w:t>8</w:t>
      </w:r>
      <w:r w:rsidR="00144AEF" w:rsidRPr="00046D7B">
        <w:t xml:space="preserve"> </w:t>
      </w:r>
      <w:r w:rsidRPr="00046D7B">
        <w:t>февраля</w:t>
      </w:r>
      <w:r w:rsidR="00144AEF" w:rsidRPr="00046D7B">
        <w:t xml:space="preserve"> </w:t>
      </w:r>
      <w:r w:rsidRPr="00046D7B">
        <w:t>2004</w:t>
      </w:r>
      <w:r w:rsidR="00144AEF" w:rsidRPr="00046D7B">
        <w:t>.</w:t>
      </w:r>
    </w:p>
    <w:p w:rsidR="00046D7B" w:rsidRDefault="00046D7B" w:rsidP="00046D7B">
      <w:pPr>
        <w:pStyle w:val="1"/>
      </w:pPr>
      <w:r>
        <w:br w:type="page"/>
      </w:r>
      <w:bookmarkStart w:id="47" w:name="_Toc291787236"/>
      <w:r>
        <w:t>Приложения</w:t>
      </w:r>
      <w:bookmarkEnd w:id="47"/>
    </w:p>
    <w:p w:rsidR="00046D7B" w:rsidRDefault="00046D7B" w:rsidP="00144AEF">
      <w:pPr>
        <w:tabs>
          <w:tab w:val="left" w:pos="726"/>
        </w:tabs>
      </w:pPr>
    </w:p>
    <w:p w:rsidR="00D03389" w:rsidRDefault="009519CA" w:rsidP="00046D7B">
      <w:pPr>
        <w:pStyle w:val="af5"/>
      </w:pPr>
      <w:r w:rsidRPr="00144AEF">
        <w:t>Приложение</w:t>
      </w:r>
      <w:r w:rsidR="00144AEF" w:rsidRPr="00144AEF">
        <w:t xml:space="preserve"> </w:t>
      </w:r>
      <w:r w:rsidRPr="00144AEF">
        <w:t>1</w:t>
      </w:r>
    </w:p>
    <w:p w:rsidR="00046D7B" w:rsidRPr="00144AEF" w:rsidRDefault="00046D7B" w:rsidP="00046D7B">
      <w:pPr>
        <w:pStyle w:val="af5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5317"/>
        <w:gridCol w:w="867"/>
        <w:gridCol w:w="1766"/>
      </w:tblGrid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Пози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ция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Наименование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Коли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чест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во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Завод-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изготовитель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1а,2а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Радарный</w:t>
            </w:r>
            <w:r w:rsidR="00144AEF" w:rsidRPr="00144AEF">
              <w:t xml:space="preserve"> </w:t>
            </w:r>
            <w:r w:rsidRPr="00144AEF">
              <w:t>уровнемер</w:t>
            </w:r>
            <w:r w:rsidR="00144AEF" w:rsidRPr="00144AEF">
              <w:t xml:space="preserve"> </w:t>
            </w:r>
            <w:r w:rsidRPr="00C44A21">
              <w:rPr>
                <w:lang w:val="en-US"/>
              </w:rPr>
              <w:t>Rosemount</w:t>
            </w:r>
            <w:r w:rsidR="00144AEF" w:rsidRPr="00144AEF">
              <w:t xml:space="preserve"> </w:t>
            </w:r>
            <w:r w:rsidRPr="00144AEF">
              <w:t>540</w:t>
            </w:r>
            <w:r w:rsidR="00144AEF">
              <w:t>1,</w:t>
            </w:r>
            <w:r w:rsidRPr="00144AEF">
              <w:t>6ГГц</w:t>
            </w:r>
            <w:r w:rsidR="00144AEF">
              <w:t>, д</w:t>
            </w:r>
            <w:r w:rsidRPr="00144AEF">
              <w:t>иапозон</w:t>
            </w:r>
            <w:r w:rsidR="00144AEF" w:rsidRPr="00144AEF">
              <w:t xml:space="preserve"> </w:t>
            </w:r>
            <w:r w:rsidRPr="00144AEF">
              <w:t>измерениядо30м±10мм,</w:t>
            </w:r>
            <w:r w:rsidR="00144AEF" w:rsidRPr="00144AEF">
              <w:t xml:space="preserve"> </w:t>
            </w:r>
            <w:r w:rsidRPr="00144AEF">
              <w:t>выходной</w:t>
            </w:r>
            <w:r w:rsidR="00144AEF" w:rsidRPr="00144AEF">
              <w:t xml:space="preserve"> </w:t>
            </w:r>
            <w:r w:rsidRPr="00144AEF">
              <w:t>сигнал</w:t>
            </w:r>
            <w:r w:rsidR="00144AEF" w:rsidRPr="00144AEF">
              <w:t xml:space="preserve"> </w:t>
            </w:r>
            <w:r w:rsidRPr="00144AEF">
              <w:t>4-20мА,</w:t>
            </w:r>
            <w:r w:rsidR="00144AEF" w:rsidRPr="00144AEF">
              <w:t xml:space="preserve"> </w:t>
            </w:r>
            <w:r w:rsidRPr="00144AEF">
              <w:t>алюминий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полиуретановым</w:t>
            </w:r>
            <w:r w:rsidR="00144AEF" w:rsidRPr="00144AEF">
              <w:t xml:space="preserve"> </w:t>
            </w:r>
            <w:r w:rsidRPr="00144AEF">
              <w:t>покрытием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2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Концерн</w:t>
            </w:r>
            <w:r w:rsidR="00144AEF">
              <w:t xml:space="preserve"> "</w:t>
            </w:r>
            <w:r w:rsidRPr="00144AEF">
              <w:t>Метран</w:t>
            </w:r>
            <w:r w:rsidR="00144AEF">
              <w:t>"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г</w:t>
            </w:r>
            <w:r w:rsidR="00144AEF" w:rsidRPr="00144AEF">
              <w:t xml:space="preserve">. </w:t>
            </w:r>
            <w:r w:rsidRPr="00144AEF">
              <w:t>Челябинск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3а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Тензорезисторный</w:t>
            </w:r>
            <w:r w:rsidR="00144AEF" w:rsidRPr="00144AEF">
              <w:t xml:space="preserve"> </w:t>
            </w:r>
            <w:r w:rsidRPr="00144AEF">
              <w:t>датчик</w:t>
            </w:r>
            <w:r w:rsidR="00144AEF" w:rsidRPr="00144AEF">
              <w:t xml:space="preserve"> </w:t>
            </w:r>
            <w:r w:rsidRPr="00144AEF">
              <w:t>ДСТБ-016</w:t>
            </w:r>
            <w:r w:rsidR="00144AEF" w:rsidRPr="00144AEF">
              <w:t xml:space="preserve">. </w:t>
            </w:r>
            <w:r w:rsidRPr="00144AEF">
              <w:t>Ном</w:t>
            </w:r>
            <w:r w:rsidR="00144AEF" w:rsidRPr="00144AEF">
              <w:t xml:space="preserve">. </w:t>
            </w:r>
            <w:r w:rsidRPr="00144AEF">
              <w:t>нагр</w:t>
            </w:r>
            <w:r w:rsidR="00144AEF">
              <w:t>. 20</w:t>
            </w:r>
            <w:r w:rsidRPr="00144AEF">
              <w:t>00</w:t>
            </w:r>
            <w:r w:rsidR="00144AEF" w:rsidRPr="00144AEF">
              <w:t xml:space="preserve"> </w:t>
            </w:r>
            <w:r w:rsidRPr="00144AEF">
              <w:t>кг/с,</w:t>
            </w:r>
            <w:r w:rsidR="00144AEF" w:rsidRPr="00144AEF">
              <w:t xml:space="preserve"> </w:t>
            </w:r>
            <w:r w:rsidRPr="00144AEF">
              <w:t>2мВ/В,</w:t>
            </w:r>
            <w:r w:rsidR="00144AEF" w:rsidRPr="00144AEF">
              <w:t xml:space="preserve"> </w:t>
            </w:r>
            <w:r w:rsidRPr="00144AEF">
              <w:t>10В,</w:t>
            </w:r>
            <w:r w:rsidR="00144AEF" w:rsidRPr="00144AEF">
              <w:t xml:space="preserve"> </w:t>
            </w:r>
            <w:r w:rsidRPr="00C44A21">
              <w:rPr>
                <w:lang w:val="en-US"/>
              </w:rPr>
              <w:t>IR</w:t>
            </w:r>
            <w:r w:rsidR="00144AEF" w:rsidRPr="00144AEF">
              <w:t xml:space="preserve"> </w:t>
            </w:r>
            <w:r w:rsidRPr="00144AEF">
              <w:t>60</w:t>
            </w:r>
            <w:r w:rsidR="00144AEF" w:rsidRPr="00144AEF">
              <w:t xml:space="preserve"> </w:t>
            </w:r>
            <w:r w:rsidRPr="00C44A21">
              <w:rPr>
                <w:lang w:val="en-US"/>
              </w:rPr>
              <w:t>OIMLC</w:t>
            </w:r>
            <w:r w:rsidRPr="00144AEF">
              <w:t>3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АОЗТ</w:t>
            </w:r>
            <w:r w:rsidR="00144AEF">
              <w:t xml:space="preserve"> "</w:t>
            </w:r>
            <w:r w:rsidRPr="00144AEF">
              <w:t>МЗТА</w:t>
            </w:r>
            <w:r w:rsidR="00144AEF">
              <w:t>"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г</w:t>
            </w:r>
            <w:r w:rsidR="00144AEF" w:rsidRPr="00144AEF">
              <w:t xml:space="preserve">. </w:t>
            </w:r>
            <w:r w:rsidRPr="00144AEF">
              <w:t>Москва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3б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Вторичный</w:t>
            </w:r>
            <w:r w:rsidR="00144AEF" w:rsidRPr="00144AEF">
              <w:t xml:space="preserve"> </w:t>
            </w:r>
            <w:r w:rsidRPr="00144AEF">
              <w:t>показывающий</w:t>
            </w:r>
            <w:r w:rsidR="00144AEF" w:rsidRPr="00144AEF">
              <w:t xml:space="preserve"> </w:t>
            </w:r>
            <w:r w:rsidRPr="00144AEF">
              <w:t>и</w:t>
            </w:r>
            <w:r w:rsidR="00144AEF" w:rsidRPr="00144AEF">
              <w:t xml:space="preserve"> </w:t>
            </w:r>
            <w:r w:rsidRPr="00144AEF">
              <w:t>регистрирующий</w:t>
            </w:r>
            <w:r w:rsidR="00144AEF" w:rsidRPr="00144AEF">
              <w:t xml:space="preserve"> </w:t>
            </w:r>
            <w:r w:rsidRPr="00144AEF">
              <w:t>прибор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Диск</w:t>
            </w:r>
            <w:r w:rsidR="00144AEF" w:rsidRPr="00144AEF">
              <w:t xml:space="preserve"> </w:t>
            </w:r>
            <w:r w:rsidRPr="00144AEF">
              <w:t>250-ТН</w:t>
            </w:r>
            <w:r w:rsidR="00144AEF" w:rsidRPr="00144AEF">
              <w:t xml:space="preserve"> </w:t>
            </w:r>
            <w:r w:rsidRPr="00144AEF">
              <w:t>L=500mm</w:t>
            </w:r>
            <w:r w:rsidR="00144AEF">
              <w:t xml:space="preserve"> (</w:t>
            </w:r>
            <w:r w:rsidRPr="00144AEF">
              <w:t>d=250mm</w:t>
            </w:r>
            <w:r w:rsidR="00144AEF" w:rsidRPr="00144AEF">
              <w:t>),</w:t>
            </w:r>
            <w:r w:rsidRPr="00144AEF">
              <w:t>U=220V</w:t>
            </w:r>
            <w:r w:rsidR="00144AEF">
              <w:t xml:space="preserve"> (</w:t>
            </w:r>
            <w:r w:rsidRPr="00144AEF">
              <w:t>50/60</w:t>
            </w:r>
            <w:r w:rsidR="00144AEF" w:rsidRPr="00144AEF">
              <w:t xml:space="preserve"> </w:t>
            </w:r>
            <w:r w:rsidRPr="00144AEF">
              <w:t>Gz</w:t>
            </w:r>
            <w:r w:rsidR="00144AEF" w:rsidRPr="00144AEF">
              <w:t xml:space="preserve">), </w:t>
            </w:r>
            <w:r w:rsidRPr="00144AEF">
              <w:t>P=20VA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Концерн</w:t>
            </w:r>
            <w:r w:rsidR="00144AEF">
              <w:t xml:space="preserve"> "</w:t>
            </w:r>
            <w:r w:rsidRPr="00144AEF">
              <w:t>Метран</w:t>
            </w:r>
            <w:r w:rsidR="00144AEF">
              <w:t>"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г</w:t>
            </w:r>
            <w:r w:rsidR="00144AEF" w:rsidRPr="00144AEF">
              <w:t xml:space="preserve">. </w:t>
            </w:r>
            <w:r w:rsidRPr="00144AEF">
              <w:t>Челябинск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4а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Термопреобразователь</w:t>
            </w:r>
            <w:r w:rsidR="00144AEF" w:rsidRPr="00144AEF">
              <w:t xml:space="preserve"> </w:t>
            </w:r>
            <w:r w:rsidRPr="00144AEF">
              <w:t>КТХА</w:t>
            </w:r>
            <w:r w:rsidR="00144AEF" w:rsidRPr="00144AEF">
              <w:t xml:space="preserve"> </w:t>
            </w:r>
            <w:r w:rsidRPr="00144AEF">
              <w:t>01</w:t>
            </w:r>
            <w:r w:rsidR="00144AEF">
              <w:t>.1</w:t>
            </w:r>
            <w:r w:rsidRPr="00144AEF">
              <w:t>6</w:t>
            </w:r>
            <w:r w:rsidR="00144AEF" w:rsidRPr="00144AEF">
              <w:t xml:space="preserve"> </w:t>
            </w:r>
            <w:r w:rsidRPr="00144AEF">
              <w:t>градуировки</w:t>
            </w:r>
            <w:r w:rsidR="00144AEF" w:rsidRPr="00144AEF">
              <w:t xml:space="preserve"> </w:t>
            </w:r>
            <w:r w:rsidRPr="00144AEF">
              <w:t>ХА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чехлом</w:t>
            </w:r>
            <w:r w:rsidR="00144AEF" w:rsidRPr="00144AEF">
              <w:t xml:space="preserve"> </w:t>
            </w:r>
            <w:r w:rsidRPr="00144AEF">
              <w:t>ХН45Ю</w:t>
            </w:r>
            <w:r w:rsidR="00144AEF" w:rsidRPr="00144AEF">
              <w:t xml:space="preserve"> </w:t>
            </w:r>
            <w:r w:rsidRPr="00144AEF">
              <w:t>длиной</w:t>
            </w:r>
            <w:r w:rsidR="00144AEF" w:rsidRPr="00144AEF">
              <w:t xml:space="preserve"> </w:t>
            </w:r>
            <w:r w:rsidRPr="00144AEF">
              <w:t>1000мм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ТУ</w:t>
            </w:r>
            <w:r w:rsidR="00144AEF" w:rsidRPr="00144AEF">
              <w:t xml:space="preserve"> </w:t>
            </w:r>
            <w:r w:rsidRPr="00144AEF">
              <w:t>4211-001-10854341-94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ПК</w:t>
            </w:r>
            <w:r w:rsidR="00144AEF">
              <w:t xml:space="preserve"> "</w:t>
            </w:r>
            <w:r w:rsidRPr="00144AEF">
              <w:t>Тесей</w:t>
            </w:r>
            <w:r w:rsidR="00144AEF">
              <w:t xml:space="preserve">" </w:t>
            </w:r>
            <w:r w:rsidRPr="00144AEF">
              <w:t>г</w:t>
            </w:r>
            <w:r w:rsidR="00144AEF" w:rsidRPr="00144AEF">
              <w:t xml:space="preserve">. </w:t>
            </w:r>
            <w:r w:rsidRPr="00144AEF">
              <w:t>Обнинск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5а-10а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Термопреобразователь</w:t>
            </w:r>
            <w:r w:rsidR="00144AEF" w:rsidRPr="00144AEF">
              <w:t xml:space="preserve"> </w:t>
            </w:r>
            <w:r w:rsidRPr="00144AEF">
              <w:t>КТХА</w:t>
            </w:r>
            <w:r w:rsidR="00144AEF" w:rsidRPr="00144AEF">
              <w:t xml:space="preserve"> </w:t>
            </w:r>
            <w:r w:rsidRPr="00144AEF">
              <w:t>01</w:t>
            </w:r>
            <w:r w:rsidR="00144AEF">
              <w:t>.1</w:t>
            </w:r>
            <w:r w:rsidRPr="00144AEF">
              <w:t>6</w:t>
            </w:r>
            <w:r w:rsidR="00144AEF" w:rsidRPr="00144AEF">
              <w:t xml:space="preserve"> </w:t>
            </w:r>
            <w:r w:rsidRPr="00144AEF">
              <w:t>градуировки</w:t>
            </w:r>
            <w:r w:rsidR="00144AEF" w:rsidRPr="00144AEF">
              <w:t xml:space="preserve"> </w:t>
            </w:r>
            <w:r w:rsidRPr="00144AEF">
              <w:t>ХА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чехлом</w:t>
            </w:r>
            <w:r w:rsidR="00144AEF" w:rsidRPr="00144AEF">
              <w:t xml:space="preserve"> </w:t>
            </w:r>
            <w:r w:rsidRPr="00144AEF">
              <w:t>ХН45Ю</w:t>
            </w:r>
            <w:r w:rsidR="00144AEF" w:rsidRPr="00144AEF">
              <w:t xml:space="preserve"> </w:t>
            </w:r>
            <w:r w:rsidRPr="00144AEF">
              <w:t>длиной</w:t>
            </w:r>
            <w:r w:rsidR="00144AEF" w:rsidRPr="00144AEF">
              <w:t xml:space="preserve"> </w:t>
            </w:r>
            <w:r w:rsidRPr="00144AEF">
              <w:t>1600мм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ТУ</w:t>
            </w:r>
            <w:r w:rsidR="00144AEF" w:rsidRPr="00144AEF">
              <w:t xml:space="preserve"> </w:t>
            </w:r>
            <w:r w:rsidRPr="00144AEF">
              <w:t>4211-001-10854341-94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6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ПК</w:t>
            </w:r>
            <w:r w:rsidR="00144AEF">
              <w:t xml:space="preserve"> "</w:t>
            </w:r>
            <w:r w:rsidRPr="00144AEF">
              <w:t>Тесей</w:t>
            </w:r>
            <w:r w:rsidR="00144AEF">
              <w:t xml:space="preserve">" </w:t>
            </w:r>
            <w:r w:rsidRPr="00144AEF">
              <w:t>г</w:t>
            </w:r>
            <w:r w:rsidR="00144AEF" w:rsidRPr="00144AEF">
              <w:t xml:space="preserve">. </w:t>
            </w:r>
            <w:r w:rsidRPr="00144AEF">
              <w:t>Обнинск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11а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Термопреобразователь</w:t>
            </w:r>
            <w:r w:rsidR="00144AEF" w:rsidRPr="00144AEF">
              <w:t xml:space="preserve"> </w:t>
            </w:r>
            <w:r w:rsidRPr="00144AEF">
              <w:t>КТХА</w:t>
            </w:r>
            <w:r w:rsidR="00144AEF" w:rsidRPr="00144AEF">
              <w:t xml:space="preserve"> </w:t>
            </w:r>
            <w:r w:rsidRPr="00144AEF">
              <w:t>01</w:t>
            </w:r>
            <w:r w:rsidR="00144AEF">
              <w:t>.1</w:t>
            </w:r>
            <w:r w:rsidRPr="00144AEF">
              <w:t>8</w:t>
            </w:r>
            <w:r w:rsidR="00144AEF" w:rsidRPr="00144AEF">
              <w:t xml:space="preserve"> </w:t>
            </w:r>
            <w:r w:rsidRPr="00144AEF">
              <w:t>градуировки</w:t>
            </w:r>
            <w:r w:rsidR="00144AEF" w:rsidRPr="00144AEF">
              <w:t xml:space="preserve"> </w:t>
            </w:r>
            <w:r w:rsidRPr="00144AEF">
              <w:t>ХА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чехлом</w:t>
            </w:r>
            <w:r w:rsidR="00144AEF" w:rsidRPr="00144AEF">
              <w:t xml:space="preserve"> </w:t>
            </w:r>
            <w:r w:rsidRPr="00144AEF">
              <w:t>ХН45Ю</w:t>
            </w:r>
            <w:r w:rsidR="00144AEF" w:rsidRPr="00144AEF">
              <w:t xml:space="preserve"> </w:t>
            </w:r>
            <w:r w:rsidRPr="00144AEF">
              <w:t>длиной</w:t>
            </w:r>
            <w:r w:rsidR="00144AEF" w:rsidRPr="00144AEF">
              <w:t xml:space="preserve"> </w:t>
            </w:r>
            <w:r w:rsidRPr="00144AEF">
              <w:t>1200мм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ТУ</w:t>
            </w:r>
            <w:r w:rsidR="00144AEF" w:rsidRPr="00144AEF">
              <w:t xml:space="preserve"> </w:t>
            </w:r>
            <w:r w:rsidRPr="00144AEF">
              <w:t>4211-001-10854341-94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ПК</w:t>
            </w:r>
            <w:r w:rsidR="00144AEF">
              <w:t xml:space="preserve"> "</w:t>
            </w:r>
            <w:r w:rsidRPr="00144AEF">
              <w:t>Тесей</w:t>
            </w:r>
            <w:r w:rsidR="00144AEF">
              <w:t xml:space="preserve">" </w:t>
            </w:r>
            <w:r w:rsidRPr="00144AEF">
              <w:t>г</w:t>
            </w:r>
            <w:r w:rsidR="00144AEF" w:rsidRPr="00144AEF">
              <w:t xml:space="preserve">. </w:t>
            </w:r>
            <w:r w:rsidRPr="00144AEF">
              <w:t>Обнинск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12а-21а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Термопреобразователь</w:t>
            </w:r>
            <w:r w:rsidR="00144AEF" w:rsidRPr="00144AEF">
              <w:t xml:space="preserve"> </w:t>
            </w:r>
            <w:r w:rsidRPr="00144AEF">
              <w:t>КТХА</w:t>
            </w:r>
            <w:r w:rsidR="00144AEF" w:rsidRPr="00144AEF">
              <w:t xml:space="preserve"> </w:t>
            </w:r>
            <w:r w:rsidRPr="00144AEF">
              <w:t>01</w:t>
            </w:r>
            <w:r w:rsidR="00144AEF">
              <w:t>.1</w:t>
            </w:r>
            <w:r w:rsidRPr="00144AEF">
              <w:t>8</w:t>
            </w:r>
            <w:r w:rsidR="00144AEF" w:rsidRPr="00144AEF">
              <w:t xml:space="preserve"> </w:t>
            </w:r>
            <w:r w:rsidRPr="00144AEF">
              <w:t>градуировки</w:t>
            </w:r>
            <w:r w:rsidR="00144AEF" w:rsidRPr="00144AEF">
              <w:t xml:space="preserve"> </w:t>
            </w:r>
            <w:r w:rsidRPr="00144AEF">
              <w:t>ХА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чехлом</w:t>
            </w:r>
            <w:r w:rsidR="00144AEF" w:rsidRPr="00144AEF">
              <w:t xml:space="preserve"> </w:t>
            </w:r>
            <w:r w:rsidRPr="00144AEF">
              <w:t>ХН45Ю</w:t>
            </w:r>
            <w:r w:rsidR="00144AEF" w:rsidRPr="00144AEF">
              <w:t xml:space="preserve"> </w:t>
            </w:r>
            <w:r w:rsidRPr="00144AEF">
              <w:t>длиной</w:t>
            </w:r>
            <w:r w:rsidR="00144AEF" w:rsidRPr="00144AEF">
              <w:t xml:space="preserve"> </w:t>
            </w:r>
            <w:r w:rsidRPr="00144AEF">
              <w:t>1000мм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ТУ</w:t>
            </w:r>
            <w:r w:rsidR="00144AEF" w:rsidRPr="00144AEF">
              <w:t xml:space="preserve"> </w:t>
            </w:r>
            <w:r w:rsidRPr="00144AEF">
              <w:t>4211-001-10854341-94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10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ПК</w:t>
            </w:r>
            <w:r w:rsidR="00144AEF">
              <w:t xml:space="preserve"> "</w:t>
            </w:r>
            <w:r w:rsidRPr="00144AEF">
              <w:t>Тесей</w:t>
            </w:r>
            <w:r w:rsidR="00144AEF">
              <w:t xml:space="preserve">" </w:t>
            </w:r>
            <w:r w:rsidRPr="00144AEF">
              <w:t>г</w:t>
            </w:r>
            <w:r w:rsidR="00144AEF" w:rsidRPr="00144AEF">
              <w:t xml:space="preserve">. </w:t>
            </w:r>
            <w:r w:rsidRPr="00144AEF">
              <w:t>Обнинск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22а,23а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Термопреобразователь</w:t>
            </w:r>
            <w:r w:rsidR="00144AEF" w:rsidRPr="00144AEF">
              <w:t xml:space="preserve"> </w:t>
            </w:r>
            <w:r w:rsidRPr="00144AEF">
              <w:t>сопротивления</w:t>
            </w:r>
            <w:r w:rsidR="00144AEF" w:rsidRPr="00144AEF">
              <w:t xml:space="preserve"> </w:t>
            </w:r>
            <w:r w:rsidRPr="00144AEF">
              <w:t>медный</w:t>
            </w:r>
            <w:r w:rsidR="00144AEF" w:rsidRPr="00144AEF">
              <w:t xml:space="preserve"> </w:t>
            </w:r>
            <w:r w:rsidRPr="00144AEF">
              <w:t>градуировки</w:t>
            </w:r>
            <w:r w:rsidR="00144AEF" w:rsidRPr="00144AEF">
              <w:t xml:space="preserve"> </w:t>
            </w:r>
            <w:r w:rsidRPr="00144AEF">
              <w:t>100М</w:t>
            </w:r>
            <w:r w:rsidR="00144AEF" w:rsidRPr="00144AEF">
              <w:t xml:space="preserve"> </w:t>
            </w:r>
            <w:r w:rsidRPr="00144AEF">
              <w:t>ТСМТ</w:t>
            </w:r>
            <w:r w:rsidR="00144AEF" w:rsidRPr="00144AEF">
              <w:t xml:space="preserve"> </w:t>
            </w:r>
            <w:r w:rsidRPr="00144AEF">
              <w:t>101</w:t>
            </w:r>
            <w:r w:rsidR="00144AEF" w:rsidRPr="00144AEF">
              <w:t xml:space="preserve"> </w:t>
            </w:r>
            <w:r w:rsidRPr="00144AEF">
              <w:t>длиной</w:t>
            </w:r>
            <w:r w:rsidR="00144AEF" w:rsidRPr="00144AEF">
              <w:t xml:space="preserve"> </w:t>
            </w:r>
            <w:r w:rsidRPr="00144AEF">
              <w:t>80мм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ТУ</w:t>
            </w:r>
            <w:r w:rsidR="00144AEF" w:rsidRPr="00144AEF">
              <w:t xml:space="preserve"> </w:t>
            </w:r>
            <w:r w:rsidRPr="00144AEF">
              <w:t>4211-003-10854341-97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2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ПК</w:t>
            </w:r>
            <w:r w:rsidR="00144AEF">
              <w:t xml:space="preserve"> "</w:t>
            </w:r>
            <w:r w:rsidRPr="00144AEF">
              <w:t>Тесей</w:t>
            </w:r>
            <w:r w:rsidR="00144AEF">
              <w:t xml:space="preserve">" </w:t>
            </w:r>
            <w:r w:rsidRPr="00144AEF">
              <w:t>г</w:t>
            </w:r>
            <w:r w:rsidR="00144AEF" w:rsidRPr="00144AEF">
              <w:t xml:space="preserve">. </w:t>
            </w:r>
            <w:r w:rsidRPr="00144AEF">
              <w:t>Обнинск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24а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Термопреобразователь</w:t>
            </w:r>
            <w:r w:rsidR="00144AEF" w:rsidRPr="00144AEF">
              <w:t xml:space="preserve"> </w:t>
            </w:r>
            <w:r w:rsidRPr="00144AEF">
              <w:t>КТХА</w:t>
            </w:r>
            <w:r w:rsidR="00144AEF" w:rsidRPr="00144AEF">
              <w:t xml:space="preserve"> </w:t>
            </w:r>
            <w:r w:rsidRPr="00144AEF">
              <w:t>01</w:t>
            </w:r>
            <w:r w:rsidR="00144AEF">
              <w:t>.0</w:t>
            </w:r>
            <w:r w:rsidRPr="00144AEF">
              <w:t>7</w:t>
            </w:r>
            <w:r w:rsidR="00144AEF" w:rsidRPr="00144AEF">
              <w:t xml:space="preserve"> </w:t>
            </w:r>
            <w:r w:rsidRPr="00144AEF">
              <w:t>градуировки</w:t>
            </w:r>
            <w:r w:rsidR="00144AEF" w:rsidRPr="00144AEF">
              <w:t xml:space="preserve"> </w:t>
            </w:r>
            <w:r w:rsidRPr="00144AEF">
              <w:t>ХА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чехлом</w:t>
            </w:r>
            <w:r w:rsidR="00144AEF" w:rsidRPr="00144AEF">
              <w:t xml:space="preserve"> </w:t>
            </w:r>
            <w:r w:rsidRPr="00144AEF">
              <w:t>12Х18Н10Т</w:t>
            </w:r>
            <w:r w:rsidR="00144AEF" w:rsidRPr="00144AEF">
              <w:t xml:space="preserve"> </w:t>
            </w:r>
            <w:r w:rsidRPr="00144AEF">
              <w:t>длиной</w:t>
            </w:r>
            <w:r w:rsidR="00144AEF" w:rsidRPr="00144AEF">
              <w:t xml:space="preserve"> </w:t>
            </w:r>
            <w:r w:rsidRPr="00144AEF">
              <w:t>200мм</w:t>
            </w:r>
            <w:r w:rsidR="00144AEF" w:rsidRPr="00144AEF">
              <w:t xml:space="preserve"> </w:t>
            </w:r>
            <w:r w:rsidRPr="00144AEF">
              <w:t>ТУ</w:t>
            </w:r>
            <w:r w:rsidR="00144AEF" w:rsidRPr="00144AEF">
              <w:t xml:space="preserve"> </w:t>
            </w:r>
            <w:r w:rsidRPr="00144AEF">
              <w:t>4211-001-10854341-94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ПК</w:t>
            </w:r>
            <w:r w:rsidR="00144AEF">
              <w:t xml:space="preserve"> "</w:t>
            </w:r>
            <w:r w:rsidRPr="00144AEF">
              <w:t>Тесей</w:t>
            </w:r>
            <w:r w:rsidR="00144AEF">
              <w:t xml:space="preserve">" </w:t>
            </w:r>
            <w:r w:rsidRPr="00144AEF">
              <w:t>г</w:t>
            </w:r>
            <w:r w:rsidR="00144AEF" w:rsidRPr="00144AEF">
              <w:t xml:space="preserve">. </w:t>
            </w:r>
            <w:r w:rsidRPr="00144AEF">
              <w:t>Обнинск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25а,</w:t>
            </w:r>
            <w:r w:rsidR="00144AEF" w:rsidRPr="00144AEF">
              <w:t xml:space="preserve"> </w:t>
            </w:r>
            <w:r w:rsidRPr="00144AEF">
              <w:t>28а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Термопреобразователь</w:t>
            </w:r>
            <w:r w:rsidR="00144AEF" w:rsidRPr="00144AEF">
              <w:t xml:space="preserve"> </w:t>
            </w:r>
            <w:r w:rsidRPr="00144AEF">
              <w:t>КТХА</w:t>
            </w:r>
            <w:r w:rsidR="00144AEF" w:rsidRPr="00144AEF">
              <w:t xml:space="preserve"> </w:t>
            </w:r>
            <w:r w:rsidRPr="00144AEF">
              <w:t>01</w:t>
            </w:r>
            <w:r w:rsidR="00144AEF">
              <w:t>.0</w:t>
            </w:r>
            <w:r w:rsidRPr="00144AEF">
              <w:t>7</w:t>
            </w:r>
            <w:r w:rsidR="00144AEF" w:rsidRPr="00144AEF">
              <w:t xml:space="preserve"> </w:t>
            </w:r>
            <w:r w:rsidRPr="00144AEF">
              <w:t>градуировки</w:t>
            </w:r>
            <w:r w:rsidR="00144AEF" w:rsidRPr="00144AEF">
              <w:t xml:space="preserve"> </w:t>
            </w:r>
            <w:r w:rsidRPr="00144AEF">
              <w:t>ХА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чехлом</w:t>
            </w:r>
            <w:r w:rsidR="00144AEF" w:rsidRPr="00144AEF">
              <w:t xml:space="preserve"> </w:t>
            </w:r>
            <w:r w:rsidRPr="00144AEF">
              <w:t>12Х18Н10Т</w:t>
            </w:r>
            <w:r w:rsidR="00144AEF" w:rsidRPr="00144AEF">
              <w:t xml:space="preserve"> </w:t>
            </w:r>
            <w:r w:rsidRPr="00144AEF">
              <w:t>длиной</w:t>
            </w:r>
            <w:r w:rsidR="00144AEF" w:rsidRPr="00144AEF">
              <w:t xml:space="preserve"> </w:t>
            </w:r>
            <w:r w:rsidRPr="00144AEF">
              <w:t>120мм</w:t>
            </w:r>
            <w:r w:rsidR="00144AEF" w:rsidRPr="00144AEF">
              <w:t xml:space="preserve"> </w:t>
            </w:r>
            <w:r w:rsidRPr="00144AEF">
              <w:t>ТУ</w:t>
            </w:r>
            <w:r w:rsidR="00144AEF" w:rsidRPr="00144AEF">
              <w:t xml:space="preserve"> </w:t>
            </w:r>
            <w:r w:rsidRPr="00144AEF">
              <w:t>4211-001-10854341-94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2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ПК</w:t>
            </w:r>
            <w:r w:rsidR="00144AEF">
              <w:t xml:space="preserve"> "</w:t>
            </w:r>
            <w:r w:rsidRPr="00144AEF">
              <w:t>Тесей</w:t>
            </w:r>
            <w:r w:rsidR="00144AEF">
              <w:t xml:space="preserve">" </w:t>
            </w:r>
            <w:r w:rsidRPr="00144AEF">
              <w:t>г</w:t>
            </w:r>
            <w:r w:rsidR="00144AEF" w:rsidRPr="00144AEF">
              <w:t xml:space="preserve">. </w:t>
            </w:r>
            <w:r w:rsidRPr="00144AEF">
              <w:t>Обнинск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26а,</w:t>
            </w:r>
            <w:r w:rsidR="00144AEF" w:rsidRPr="00144AEF">
              <w:t xml:space="preserve"> </w:t>
            </w:r>
            <w:r w:rsidRPr="00144AEF">
              <w:t>27а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Термопреобразователь</w:t>
            </w:r>
            <w:r w:rsidR="00144AEF" w:rsidRPr="00144AEF">
              <w:t xml:space="preserve"> </w:t>
            </w:r>
            <w:r w:rsidRPr="00144AEF">
              <w:t>КТХА</w:t>
            </w:r>
            <w:r w:rsidR="00144AEF" w:rsidRPr="00144AEF">
              <w:t xml:space="preserve"> </w:t>
            </w:r>
            <w:r w:rsidRPr="00144AEF">
              <w:t>01</w:t>
            </w:r>
            <w:r w:rsidR="00144AEF">
              <w:t>.0</w:t>
            </w:r>
            <w:r w:rsidRPr="00144AEF">
              <w:t>7</w:t>
            </w:r>
            <w:r w:rsidR="00144AEF" w:rsidRPr="00144AEF">
              <w:t xml:space="preserve"> </w:t>
            </w:r>
            <w:r w:rsidRPr="00144AEF">
              <w:t>градуировки</w:t>
            </w:r>
            <w:r w:rsidR="00144AEF" w:rsidRPr="00144AEF">
              <w:t xml:space="preserve"> </w:t>
            </w:r>
            <w:r w:rsidRPr="00144AEF">
              <w:t>ХА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чехлом</w:t>
            </w:r>
            <w:r w:rsidR="00144AEF" w:rsidRPr="00144AEF">
              <w:t xml:space="preserve"> </w:t>
            </w:r>
            <w:r w:rsidRPr="00144AEF">
              <w:t>12Х18Н10Т</w:t>
            </w:r>
            <w:r w:rsidR="00144AEF" w:rsidRPr="00144AEF">
              <w:t xml:space="preserve"> </w:t>
            </w:r>
            <w:r w:rsidRPr="00144AEF">
              <w:t>длиной</w:t>
            </w:r>
            <w:r w:rsidR="00144AEF" w:rsidRPr="00144AEF">
              <w:t xml:space="preserve"> </w:t>
            </w:r>
            <w:r w:rsidRPr="00144AEF">
              <w:t>80мм</w:t>
            </w:r>
            <w:r w:rsidR="00144AEF" w:rsidRPr="00144AEF">
              <w:t xml:space="preserve"> </w:t>
            </w:r>
            <w:r w:rsidRPr="00144AEF">
              <w:t>ТУ</w:t>
            </w:r>
            <w:r w:rsidR="00144AEF" w:rsidRPr="00144AEF">
              <w:t xml:space="preserve"> </w:t>
            </w:r>
            <w:r w:rsidRPr="00144AEF">
              <w:t>4211-001-10854341-94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2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ПК</w:t>
            </w:r>
            <w:r w:rsidR="00144AEF">
              <w:t xml:space="preserve"> "</w:t>
            </w:r>
            <w:r w:rsidRPr="00144AEF">
              <w:t>Тесей</w:t>
            </w:r>
            <w:r w:rsidR="00144AEF">
              <w:t xml:space="preserve">" </w:t>
            </w:r>
            <w:r w:rsidRPr="00144AEF">
              <w:t>г</w:t>
            </w:r>
            <w:r w:rsidR="00144AEF" w:rsidRPr="00144AEF">
              <w:t xml:space="preserve">. </w:t>
            </w:r>
            <w:r w:rsidRPr="00144AEF">
              <w:t>Обнинск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29а-31а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Преобразователь</w:t>
            </w:r>
            <w:r w:rsidR="00144AEF" w:rsidRPr="00144AEF">
              <w:t xml:space="preserve"> </w:t>
            </w:r>
            <w:r w:rsidRPr="00144AEF">
              <w:t>давления</w:t>
            </w:r>
            <w:r w:rsidR="00144AEF" w:rsidRPr="00144AEF">
              <w:t xml:space="preserve"> </w:t>
            </w:r>
            <w:r w:rsidRPr="00144AEF">
              <w:t>Cerabar</w:t>
            </w:r>
            <w:r w:rsidR="00144AEF" w:rsidRPr="00144AEF">
              <w:t xml:space="preserve"> </w:t>
            </w:r>
            <w:r w:rsidRPr="00144AEF">
              <w:t>M,</w:t>
            </w:r>
            <w:r w:rsidR="00144AEF" w:rsidRPr="00144AEF">
              <w:t xml:space="preserve"> </w:t>
            </w:r>
            <w:r w:rsidRPr="00144AEF">
              <w:t>кабельный</w:t>
            </w:r>
            <w:r w:rsidR="00144AEF" w:rsidRPr="00144AEF">
              <w:t xml:space="preserve"> </w:t>
            </w:r>
            <w:r w:rsidRPr="00144AEF">
              <w:t>ввод</w:t>
            </w:r>
            <w:r w:rsidR="00144AEF" w:rsidRPr="00144AEF">
              <w:t xml:space="preserve"> </w:t>
            </w:r>
            <w:r w:rsidRPr="00144AEF">
              <w:t>М20х1,5,</w:t>
            </w:r>
            <w:r w:rsidR="00144AEF" w:rsidRPr="00144AEF">
              <w:t xml:space="preserve"> </w:t>
            </w:r>
            <w:r w:rsidRPr="00144AEF">
              <w:t>номинал</w:t>
            </w:r>
            <w:r w:rsidR="00144AEF" w:rsidRPr="00144AEF">
              <w:t xml:space="preserve"> </w:t>
            </w:r>
            <w:r w:rsidRPr="00144AEF">
              <w:t>0</w:t>
            </w:r>
            <w:r w:rsidR="00144AEF">
              <w:t>.4</w:t>
            </w:r>
            <w:r w:rsidRPr="00144AEF">
              <w:t>0кПа,</w:t>
            </w:r>
            <w:r w:rsidR="00144AEF" w:rsidRPr="00144AEF">
              <w:t xml:space="preserve"> </w:t>
            </w:r>
            <w:r w:rsidRPr="00144AEF">
              <w:t>перегрузка</w:t>
            </w:r>
            <w:r w:rsidR="00144AEF" w:rsidRPr="00144AEF">
              <w:t xml:space="preserve"> </w:t>
            </w:r>
            <w:r w:rsidRPr="00144AEF">
              <w:t>700кПа,</w:t>
            </w:r>
            <w:r w:rsidR="00144AEF" w:rsidRPr="00144AEF">
              <w:t xml:space="preserve"> </w:t>
            </w:r>
            <w:r w:rsidRPr="00144AEF">
              <w:t>электроника</w:t>
            </w:r>
            <w:r w:rsidR="00144AEF" w:rsidRPr="00144AEF">
              <w:t xml:space="preserve"> </w:t>
            </w:r>
            <w:r w:rsidRPr="00144AEF">
              <w:t>HART</w:t>
            </w:r>
            <w:r w:rsidR="00144AEF" w:rsidRPr="00144AEF">
              <w:t xml:space="preserve"> </w:t>
            </w:r>
            <w:r w:rsidR="00144AEF">
              <w:t>4.20</w:t>
            </w:r>
            <w:r w:rsidRPr="00144AEF">
              <w:t>мА,</w:t>
            </w:r>
            <w:r w:rsidR="00144AEF" w:rsidRPr="00144AEF">
              <w:t xml:space="preserve"> </w:t>
            </w:r>
            <w:r w:rsidRPr="00144AEF">
              <w:t>2-пров</w:t>
            </w:r>
            <w:r w:rsidR="00144AEF" w:rsidRPr="00144AEF">
              <w:t xml:space="preserve">. </w:t>
            </w:r>
            <w:r w:rsidRPr="00144AEF">
              <w:t>без</w:t>
            </w:r>
            <w:r w:rsidR="00144AEF" w:rsidRPr="00144AEF">
              <w:t xml:space="preserve"> </w:t>
            </w:r>
            <w:r w:rsidRPr="00144AEF">
              <w:t>дисплея,</w:t>
            </w:r>
            <w:r w:rsidR="00144AEF" w:rsidRPr="00144AEF">
              <w:t xml:space="preserve"> </w:t>
            </w:r>
            <w:r w:rsidRPr="00144AEF">
              <w:t>подключение</w:t>
            </w:r>
            <w:r w:rsidR="00144AEF" w:rsidRPr="00144AEF">
              <w:t xml:space="preserve"> </w:t>
            </w:r>
            <w:r w:rsidRPr="00144AEF">
              <w:t>к</w:t>
            </w:r>
            <w:r w:rsidR="00144AEF" w:rsidRPr="00144AEF">
              <w:t xml:space="preserve"> </w:t>
            </w:r>
            <w:r w:rsidRPr="00144AEF">
              <w:t>процессу</w:t>
            </w:r>
            <w:r w:rsidR="00144AEF" w:rsidRPr="00144AEF">
              <w:t xml:space="preserve"> </w:t>
            </w:r>
            <w:r w:rsidRPr="00144AEF">
              <w:t>М20х1,5</w:t>
            </w:r>
            <w:r w:rsidR="00144AEF">
              <w:t xml:space="preserve"> (</w:t>
            </w:r>
            <w:r w:rsidRPr="00144AEF">
              <w:t>наружная</w:t>
            </w:r>
            <w:r w:rsidR="00144AEF" w:rsidRPr="00144AEF">
              <w:t xml:space="preserve"> </w:t>
            </w:r>
            <w:r w:rsidRPr="00144AEF">
              <w:t>резьба</w:t>
            </w:r>
            <w:r w:rsidR="00144AEF" w:rsidRPr="00144AEF">
              <w:t xml:space="preserve">),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керамическим</w:t>
            </w:r>
            <w:r w:rsidR="00144AEF" w:rsidRPr="00144AEF">
              <w:t xml:space="preserve"> </w:t>
            </w:r>
            <w:r w:rsidRPr="00144AEF">
              <w:t>сенсором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3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144AEF" w:rsidP="00046D7B">
            <w:pPr>
              <w:pStyle w:val="af7"/>
            </w:pPr>
            <w:r>
              <w:t>"</w:t>
            </w:r>
            <w:r w:rsidR="002940AE" w:rsidRPr="00144AEF">
              <w:t>Endress+Hauser</w:t>
            </w:r>
            <w:r>
              <w:t xml:space="preserve">" </w:t>
            </w:r>
            <w:r w:rsidR="002940AE" w:rsidRPr="00144AEF">
              <w:t>Германия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32а-35а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Интеллектуальные</w:t>
            </w:r>
            <w:r w:rsidR="00144AEF" w:rsidRPr="00144AEF">
              <w:t xml:space="preserve"> </w:t>
            </w:r>
            <w:r w:rsidRPr="00144AEF">
              <w:t>датчики</w:t>
            </w:r>
            <w:r w:rsidR="00144AEF" w:rsidRPr="00144AEF">
              <w:t xml:space="preserve"> </w:t>
            </w:r>
            <w:r w:rsidRPr="00144AEF">
              <w:t>давления</w:t>
            </w:r>
            <w:r w:rsidR="00144AEF" w:rsidRPr="00144AEF">
              <w:t xml:space="preserve"> </w:t>
            </w:r>
            <w:r w:rsidRPr="00144AEF">
              <w:t>Метран-100-ДИВ-1310-02У2</w:t>
            </w:r>
            <w:r w:rsidR="00144AEF" w:rsidRPr="00144AEF">
              <w:t xml:space="preserve"> - </w:t>
            </w:r>
            <w:r w:rsidRPr="00144AEF">
              <w:t>±0,315кПа</w:t>
            </w:r>
            <w:r w:rsidR="00144AEF" w:rsidRPr="00144AEF">
              <w:t xml:space="preserve"> - </w:t>
            </w:r>
            <w:r w:rsidRPr="00144AEF">
              <w:t>±0,0315кПа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выходным</w:t>
            </w:r>
            <w:r w:rsidR="00144AEF" w:rsidRPr="00144AEF">
              <w:t xml:space="preserve"> </w:t>
            </w:r>
            <w:r w:rsidRPr="00144AEF">
              <w:t>сигналом</w:t>
            </w:r>
            <w:r w:rsidR="00144AEF" w:rsidRPr="00144AEF">
              <w:t xml:space="preserve"> </w:t>
            </w:r>
            <w:r w:rsidRPr="00144AEF">
              <w:t>4-20</w:t>
            </w:r>
            <w:r w:rsidR="00144AEF" w:rsidRPr="00144AEF">
              <w:t xml:space="preserve"> </w:t>
            </w:r>
            <w:r w:rsidRPr="00144AEF">
              <w:t>мА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4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Концерн</w:t>
            </w:r>
            <w:r w:rsidR="00144AEF">
              <w:t xml:space="preserve"> "</w:t>
            </w:r>
            <w:r w:rsidRPr="00144AEF">
              <w:t>Метран</w:t>
            </w:r>
            <w:r w:rsidR="00144AEF">
              <w:t>"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г</w:t>
            </w:r>
            <w:r w:rsidR="00144AEF" w:rsidRPr="00144AEF">
              <w:t xml:space="preserve">. </w:t>
            </w:r>
            <w:r w:rsidRPr="00144AEF">
              <w:t>Челябинск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36а-42а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Интеллектуальные</w:t>
            </w:r>
            <w:r w:rsidR="00144AEF" w:rsidRPr="00144AEF">
              <w:t xml:space="preserve"> </w:t>
            </w:r>
            <w:r w:rsidRPr="00144AEF">
              <w:t>датчики</w:t>
            </w:r>
            <w:r w:rsidR="00144AEF" w:rsidRPr="00144AEF">
              <w:t xml:space="preserve"> </w:t>
            </w:r>
            <w:r w:rsidRPr="00144AEF">
              <w:t>давления</w:t>
            </w:r>
            <w:r w:rsidR="00144AEF" w:rsidRPr="00144AEF">
              <w:t xml:space="preserve"> </w:t>
            </w:r>
            <w:r w:rsidRPr="00144AEF">
              <w:t>Метран-100-ДИ-1172</w:t>
            </w:r>
            <w:r w:rsidR="00144AEF" w:rsidRPr="00144AEF">
              <w:t xml:space="preserve"> - </w:t>
            </w:r>
            <w:r w:rsidRPr="00144AEF">
              <w:t>±40кПа</w:t>
            </w:r>
            <w:r w:rsidR="00144AEF" w:rsidRPr="00144AEF">
              <w:t xml:space="preserve"> - </w:t>
            </w:r>
            <w:r w:rsidRPr="00144AEF">
              <w:t>4МПа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выходным</w:t>
            </w:r>
            <w:r w:rsidR="00144AEF" w:rsidRPr="00144AEF">
              <w:t xml:space="preserve"> </w:t>
            </w:r>
            <w:r w:rsidRPr="00144AEF">
              <w:t>сигналом</w:t>
            </w:r>
            <w:r w:rsidR="00144AEF" w:rsidRPr="00144AEF">
              <w:t xml:space="preserve"> </w:t>
            </w:r>
            <w:r w:rsidRPr="00144AEF">
              <w:t>4-20</w:t>
            </w:r>
            <w:r w:rsidR="00144AEF" w:rsidRPr="00144AEF">
              <w:t xml:space="preserve"> </w:t>
            </w:r>
            <w:r w:rsidRPr="00144AEF">
              <w:t>мА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7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Концерн</w:t>
            </w:r>
            <w:r w:rsidR="00144AEF">
              <w:t xml:space="preserve"> "</w:t>
            </w:r>
            <w:r w:rsidRPr="00144AEF">
              <w:t>Метран</w:t>
            </w:r>
            <w:r w:rsidR="00144AEF">
              <w:t>"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г</w:t>
            </w:r>
            <w:r w:rsidR="00144AEF" w:rsidRPr="00144AEF">
              <w:t xml:space="preserve">. </w:t>
            </w:r>
            <w:r w:rsidRPr="00144AEF">
              <w:t>Челябинск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43а-45а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Диафрагма</w:t>
            </w:r>
            <w:r w:rsidR="00144AEF" w:rsidRPr="00144AEF">
              <w:t xml:space="preserve"> </w:t>
            </w:r>
            <w:r w:rsidRPr="00144AEF">
              <w:t>ДБС-0,6-800,</w:t>
            </w:r>
            <w:r w:rsidR="00144AEF" w:rsidRPr="00144AEF">
              <w:t xml:space="preserve"> </w:t>
            </w:r>
            <w:r w:rsidRPr="00144AEF">
              <w:t>исп</w:t>
            </w:r>
            <w:r w:rsidR="00144AEF" w:rsidRPr="00144AEF">
              <w:t xml:space="preserve"> </w:t>
            </w:r>
            <w:r w:rsidRPr="00C44A21">
              <w:rPr>
                <w:lang w:val="en-US"/>
              </w:rPr>
              <w:t>I</w:t>
            </w:r>
            <w:r w:rsidRPr="00144AEF">
              <w:t>,</w:t>
            </w:r>
            <w:r w:rsidR="00144AEF" w:rsidRPr="00144AEF">
              <w:t xml:space="preserve"> </w:t>
            </w:r>
            <w:r w:rsidRPr="00144AEF">
              <w:t>ГОСТ</w:t>
            </w:r>
            <w:r w:rsidR="00144AEF" w:rsidRPr="00144AEF">
              <w:t xml:space="preserve"> </w:t>
            </w:r>
            <w:r w:rsidRPr="00144AEF">
              <w:t>26969-86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3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Концерн</w:t>
            </w:r>
            <w:r w:rsidR="00144AEF">
              <w:t xml:space="preserve"> "</w:t>
            </w:r>
            <w:r w:rsidRPr="00144AEF">
              <w:t>Метран</w:t>
            </w:r>
            <w:r w:rsidR="00144AEF">
              <w:t>"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г</w:t>
            </w:r>
            <w:r w:rsidR="00144AEF" w:rsidRPr="00144AEF">
              <w:t xml:space="preserve">. </w:t>
            </w:r>
            <w:r w:rsidRPr="00144AEF">
              <w:t>Челябинск</w:t>
            </w:r>
          </w:p>
        </w:tc>
      </w:tr>
    </w:tbl>
    <w:p w:rsidR="00046D7B" w:rsidRDefault="00046D7B" w:rsidP="00144AEF">
      <w:pPr>
        <w:tabs>
          <w:tab w:val="left" w:pos="726"/>
        </w:tabs>
      </w:pPr>
    </w:p>
    <w:p w:rsidR="009519CA" w:rsidRDefault="00046D7B" w:rsidP="00046D7B">
      <w:pPr>
        <w:pStyle w:val="af5"/>
      </w:pPr>
      <w:r>
        <w:br w:type="page"/>
      </w:r>
      <w:r w:rsidR="002940AE" w:rsidRPr="00144AEF">
        <w:t>Приложение</w:t>
      </w:r>
      <w:r w:rsidR="00144AEF" w:rsidRPr="00144AEF">
        <w:t xml:space="preserve"> </w:t>
      </w:r>
      <w:r w:rsidR="002940AE" w:rsidRPr="00144AEF">
        <w:t>2</w:t>
      </w:r>
    </w:p>
    <w:p w:rsidR="00046D7B" w:rsidRPr="00144AEF" w:rsidRDefault="00046D7B" w:rsidP="00046D7B">
      <w:pPr>
        <w:pStyle w:val="af5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5317"/>
        <w:gridCol w:w="867"/>
        <w:gridCol w:w="1766"/>
      </w:tblGrid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43б-45б,</w:t>
            </w:r>
            <w:r w:rsidR="00144AEF" w:rsidRPr="00144AEF">
              <w:t xml:space="preserve"> </w:t>
            </w:r>
            <w:r w:rsidRPr="00144AEF">
              <w:t>57б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Измерительный</w:t>
            </w:r>
            <w:r w:rsidR="00144AEF" w:rsidRPr="00144AEF">
              <w:t xml:space="preserve"> </w:t>
            </w:r>
            <w:r w:rsidRPr="00144AEF">
              <w:t>преобразователь</w:t>
            </w:r>
            <w:r w:rsidR="00144AEF" w:rsidRPr="00144AEF">
              <w:t xml:space="preserve"> </w:t>
            </w:r>
            <w:r w:rsidRPr="00144AEF">
              <w:t>перепада</w:t>
            </w:r>
            <w:r w:rsidR="00144AEF" w:rsidRPr="00144AEF">
              <w:t xml:space="preserve"> </w:t>
            </w:r>
            <w:r w:rsidRPr="00144AEF">
              <w:t>давления</w:t>
            </w:r>
            <w:r w:rsidR="00144AEF" w:rsidRPr="00144AEF">
              <w:t xml:space="preserve"> </w:t>
            </w:r>
            <w:r w:rsidRPr="00144AEF">
              <w:t>Метран-49</w:t>
            </w:r>
            <w:r w:rsidR="00144AEF" w:rsidRPr="00144AEF">
              <w:t xml:space="preserve"> </w:t>
            </w:r>
            <w:r w:rsidRPr="00144AEF">
              <w:t>ДД-3435-02У2-0,25</w:t>
            </w:r>
            <w:r w:rsidR="00144AEF" w:rsidRPr="00144AEF">
              <w:t xml:space="preserve"> </w:t>
            </w:r>
            <w:r w:rsidRPr="00144AEF">
              <w:t>кПа-1,</w:t>
            </w:r>
            <w:r w:rsidR="00144AEF" w:rsidRPr="00144AEF">
              <w:t xml:space="preserve"> </w:t>
            </w:r>
            <w:r w:rsidRPr="00144AEF">
              <w:t>6</w:t>
            </w:r>
            <w:r w:rsidR="00144AEF" w:rsidRPr="00144AEF">
              <w:t xml:space="preserve"> </w:t>
            </w:r>
            <w:r w:rsidRPr="00144AEF">
              <w:t>МПа-42-СВН02-02-С-</w:t>
            </w:r>
            <w:r w:rsidR="00144AEF">
              <w:t>"</w:t>
            </w:r>
            <w:r w:rsidRPr="00144AEF">
              <w:t>К</w:t>
            </w:r>
            <w:r w:rsidR="00144AEF">
              <w:t xml:space="preserve">" </w:t>
            </w:r>
            <w:r w:rsidRPr="00144AEF">
              <w:t>ТУ4212-002-12580824-94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4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Концерн</w:t>
            </w:r>
            <w:r w:rsidR="00144AEF">
              <w:t xml:space="preserve"> "</w:t>
            </w:r>
            <w:r w:rsidRPr="00144AEF">
              <w:t>Метран</w:t>
            </w:r>
            <w:r w:rsidR="00144AEF">
              <w:t>"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г</w:t>
            </w:r>
            <w:r w:rsidR="00144AEF" w:rsidRPr="00144AEF">
              <w:t xml:space="preserve">. </w:t>
            </w:r>
            <w:r w:rsidRPr="00144AEF">
              <w:t>Челябинск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46а</w:t>
            </w:r>
            <w:r w:rsidR="00144AEF">
              <w:t>, б</w:t>
            </w:r>
            <w:r w:rsidRPr="00144AEF">
              <w:t>-54а</w:t>
            </w:r>
            <w:r w:rsidR="00144AEF">
              <w:t>, б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Расходомер</w:t>
            </w:r>
            <w:r w:rsidR="00144AEF" w:rsidRPr="00144AEF">
              <w:t xml:space="preserve"> </w:t>
            </w:r>
            <w:r w:rsidRPr="00144AEF">
              <w:t>вихревой</w:t>
            </w:r>
            <w:r w:rsidR="00144AEF" w:rsidRPr="00144AEF">
              <w:t xml:space="preserve"> </w:t>
            </w:r>
            <w:r w:rsidRPr="00144AEF">
              <w:t>PROWIRL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датчиком</w:t>
            </w:r>
            <w:r w:rsidR="00144AEF" w:rsidRPr="00144AEF">
              <w:t xml:space="preserve"> </w:t>
            </w:r>
            <w:r w:rsidRPr="00144AEF">
              <w:t>из</w:t>
            </w:r>
            <w:r w:rsidR="00144AEF" w:rsidRPr="00144AEF">
              <w:t xml:space="preserve"> </w:t>
            </w:r>
            <w:r w:rsidRPr="00144AEF">
              <w:t>стали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графитовой</w:t>
            </w:r>
            <w:r w:rsidR="00144AEF" w:rsidRPr="00144AEF">
              <w:t xml:space="preserve"> </w:t>
            </w:r>
            <w:r w:rsidRPr="00144AEF">
              <w:t>изоляцией,</w:t>
            </w:r>
            <w:r w:rsidR="00144AEF" w:rsidRPr="00144AEF">
              <w:t xml:space="preserve"> </w:t>
            </w:r>
            <w:r w:rsidRPr="00144AEF">
              <w:t>соединение</w:t>
            </w:r>
            <w:r w:rsidR="00144AEF" w:rsidRPr="00144AEF">
              <w:t xml:space="preserve"> - </w:t>
            </w:r>
            <w:r w:rsidRPr="00144AEF">
              <w:t>фланец</w:t>
            </w:r>
            <w:r w:rsidR="00144AEF" w:rsidRPr="00144AEF">
              <w:t xml:space="preserve"> </w:t>
            </w:r>
            <w:r w:rsidRPr="00144AEF">
              <w:t>DN150</w:t>
            </w:r>
            <w:r w:rsidR="00144AEF" w:rsidRPr="00144AEF">
              <w:t xml:space="preserve"> </w:t>
            </w:r>
            <w:r w:rsidRPr="00144AEF">
              <w:t>6</w:t>
            </w:r>
            <w:r w:rsidR="00144AEF">
              <w:t xml:space="preserve">" </w:t>
            </w:r>
            <w:r w:rsidRPr="00144AEF">
              <w:t>на</w:t>
            </w:r>
            <w:r w:rsidR="00144AEF" w:rsidRPr="00144AEF">
              <w:t xml:space="preserve"> </w:t>
            </w:r>
            <w:r w:rsidRPr="00144AEF">
              <w:t>давление</w:t>
            </w:r>
            <w:r w:rsidR="00144AEF" w:rsidRPr="00144AEF">
              <w:t xml:space="preserve"> </w:t>
            </w:r>
            <w:r w:rsidRPr="00144AEF">
              <w:t>PN40,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дисплеем,</w:t>
            </w:r>
            <w:r w:rsidR="00144AEF" w:rsidRPr="00144AEF">
              <w:t xml:space="preserve"> </w:t>
            </w:r>
            <w:r w:rsidRPr="00144AEF">
              <w:t>выход</w:t>
            </w:r>
            <w:r w:rsidR="00144AEF" w:rsidRPr="00144AEF">
              <w:t xml:space="preserve"> </w:t>
            </w:r>
            <w:r w:rsidRPr="00144AEF">
              <w:t>HART</w:t>
            </w:r>
            <w:r w:rsidR="00144AEF" w:rsidRPr="00144AEF">
              <w:t xml:space="preserve"> </w:t>
            </w:r>
            <w:r w:rsidR="00144AEF">
              <w:t>4.20</w:t>
            </w:r>
            <w:r w:rsidRPr="00144AEF">
              <w:t>мА,</w:t>
            </w:r>
            <w:r w:rsidR="00144AEF" w:rsidRPr="00144AEF">
              <w:t xml:space="preserve"> </w:t>
            </w:r>
            <w:r w:rsidRPr="00144AEF">
              <w:t>Dу=150мм,</w:t>
            </w:r>
            <w:r w:rsidR="00144AEF" w:rsidRPr="00144AEF">
              <w:t xml:space="preserve"> </w:t>
            </w:r>
            <w:r w:rsidRPr="00144AEF">
              <w:t>кабельный</w:t>
            </w:r>
            <w:r w:rsidR="00144AEF" w:rsidRPr="00144AEF">
              <w:t xml:space="preserve"> </w:t>
            </w:r>
            <w:r w:rsidRPr="00144AEF">
              <w:t>вывод</w:t>
            </w:r>
            <w:r w:rsidR="00144AEF" w:rsidRPr="00144AEF">
              <w:t xml:space="preserve"> </w:t>
            </w:r>
            <w:r w:rsidRPr="00144AEF">
              <w:t>М20х1,5,</w:t>
            </w:r>
            <w:r w:rsidR="00144AEF" w:rsidRPr="00144AEF">
              <w:t xml:space="preserve"> </w:t>
            </w:r>
            <w:r w:rsidRPr="00144AEF">
              <w:t>раздельное</w:t>
            </w:r>
            <w:r w:rsidR="00144AEF" w:rsidRPr="00144AEF">
              <w:t xml:space="preserve"> </w:t>
            </w:r>
            <w:r w:rsidRPr="00144AEF">
              <w:t>исполнение,</w:t>
            </w:r>
            <w:r w:rsidR="00144AEF" w:rsidRPr="00144AEF">
              <w:t xml:space="preserve"> </w:t>
            </w:r>
            <w:r w:rsidRPr="00144AEF">
              <w:t>соединительный</w:t>
            </w:r>
            <w:r w:rsidR="00144AEF" w:rsidRPr="00144AEF">
              <w:t xml:space="preserve"> </w:t>
            </w:r>
            <w:r w:rsidRPr="00144AEF">
              <w:t>кабель</w:t>
            </w:r>
            <w:r w:rsidR="00144AEF" w:rsidRPr="00144AEF">
              <w:t xml:space="preserve"> </w:t>
            </w:r>
            <w:r w:rsidRPr="00144AEF">
              <w:t>10м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18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144AEF" w:rsidP="00046D7B">
            <w:pPr>
              <w:pStyle w:val="af7"/>
            </w:pPr>
            <w:r>
              <w:t>"</w:t>
            </w:r>
            <w:r w:rsidR="002940AE" w:rsidRPr="00144AEF">
              <w:t>Endress+Hauser</w:t>
            </w:r>
            <w:r>
              <w:t xml:space="preserve">" </w:t>
            </w:r>
            <w:r w:rsidR="002940AE" w:rsidRPr="00144AEF">
              <w:t>Германия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55а,56а</w:t>
            </w:r>
          </w:p>
        </w:tc>
        <w:tc>
          <w:tcPr>
            <w:tcW w:w="5580" w:type="dxa"/>
            <w:shd w:val="clear" w:color="auto" w:fill="auto"/>
          </w:tcPr>
          <w:p w:rsidR="00144AEF" w:rsidRDefault="002940AE" w:rsidP="00046D7B">
            <w:pPr>
              <w:pStyle w:val="af7"/>
            </w:pPr>
            <w:r w:rsidRPr="00144AEF">
              <w:t>Расходомер</w:t>
            </w:r>
            <w:r w:rsidR="00144AEF" w:rsidRPr="00144AEF">
              <w:t xml:space="preserve"> </w:t>
            </w:r>
            <w:r w:rsidRPr="00144AEF">
              <w:t>электромагнитный</w:t>
            </w:r>
            <w:r w:rsidR="00144AEF" w:rsidRPr="00144AEF">
              <w:t xml:space="preserve">. </w:t>
            </w:r>
            <w:r w:rsidRPr="00144AEF">
              <w:t>В</w:t>
            </w:r>
            <w:r w:rsidR="00144AEF" w:rsidRPr="00144AEF">
              <w:t xml:space="preserve"> </w:t>
            </w:r>
            <w:r w:rsidRPr="00144AEF">
              <w:t>комплекте</w:t>
            </w:r>
            <w:r w:rsidR="00144AEF">
              <w:t>:</w:t>
            </w:r>
          </w:p>
          <w:p w:rsidR="002940AE" w:rsidRPr="00144AEF" w:rsidRDefault="00144AEF" w:rsidP="00046D7B">
            <w:pPr>
              <w:pStyle w:val="af7"/>
            </w:pPr>
            <w:r>
              <w:t xml:space="preserve">1. </w:t>
            </w:r>
            <w:r w:rsidR="002940AE" w:rsidRPr="00144AEF">
              <w:t>Датчик</w:t>
            </w:r>
            <w:r w:rsidRPr="00144AEF">
              <w:t xml:space="preserve"> </w:t>
            </w:r>
            <w:r w:rsidR="002940AE" w:rsidRPr="00144AEF">
              <w:t>электромагнитного</w:t>
            </w:r>
            <w:r w:rsidRPr="00144AEF">
              <w:t xml:space="preserve"> </w:t>
            </w:r>
            <w:r w:rsidR="002940AE" w:rsidRPr="00144AEF">
              <w:t>расходомера</w:t>
            </w:r>
            <w:r w:rsidRPr="00144AEF">
              <w:t xml:space="preserve"> </w:t>
            </w:r>
            <w:r w:rsidR="002940AE" w:rsidRPr="00144AEF">
              <w:t>MAGFLO</w:t>
            </w:r>
            <w:r w:rsidRPr="00144AEF">
              <w:t xml:space="preserve"> </w:t>
            </w:r>
            <w:r w:rsidR="002940AE" w:rsidRPr="00144AEF">
              <w:t>Dу=80мм,</w:t>
            </w:r>
            <w:r w:rsidRPr="00144AEF">
              <w:t xml:space="preserve"> </w:t>
            </w:r>
            <w:r w:rsidR="002940AE" w:rsidRPr="00144AEF">
              <w:t>футеровка</w:t>
            </w:r>
            <w:r w:rsidRPr="00144AEF">
              <w:t xml:space="preserve"> </w:t>
            </w:r>
            <w:r w:rsidR="002940AE" w:rsidRPr="00144AEF">
              <w:t>PTFE,</w:t>
            </w:r>
            <w:r w:rsidRPr="00144AEF">
              <w:t xml:space="preserve"> </w:t>
            </w:r>
            <w:r w:rsidR="002940AE" w:rsidRPr="00144AEF">
              <w:t>PN40,</w:t>
            </w:r>
            <w:r w:rsidRPr="00144AEF">
              <w:t xml:space="preserve"> </w:t>
            </w:r>
            <w:r w:rsidR="002940AE" w:rsidRPr="00144AEF">
              <w:t>с</w:t>
            </w:r>
            <w:r w:rsidRPr="00144AEF">
              <w:t xml:space="preserve"> </w:t>
            </w:r>
            <w:r w:rsidR="002940AE" w:rsidRPr="00144AEF">
              <w:t>титановыми</w:t>
            </w:r>
            <w:r w:rsidRPr="00144AEF">
              <w:t xml:space="preserve"> </w:t>
            </w:r>
            <w:r w:rsidR="002940AE" w:rsidRPr="00144AEF">
              <w:t>электродами</w:t>
            </w:r>
            <w:r w:rsidRPr="00144AEF">
              <w:t xml:space="preserve"> </w:t>
            </w:r>
            <w:r w:rsidR="002940AE" w:rsidRPr="00144AEF">
              <w:t>с</w:t>
            </w:r>
            <w:r w:rsidRPr="00144AEF">
              <w:t xml:space="preserve"> </w:t>
            </w:r>
            <w:r w:rsidR="002940AE" w:rsidRPr="00144AEF">
              <w:t>устройством</w:t>
            </w:r>
            <w:r w:rsidRPr="00144AEF">
              <w:t xml:space="preserve"> </w:t>
            </w:r>
            <w:r w:rsidR="002940AE" w:rsidRPr="00144AEF">
              <w:t>очистки</w:t>
            </w:r>
            <w:r w:rsidRPr="00144AEF">
              <w:t xml:space="preserve"> </w:t>
            </w:r>
            <w:r w:rsidR="002940AE" w:rsidRPr="00144AEF">
              <w:t>электрода,</w:t>
            </w:r>
            <w:r w:rsidRPr="00144AEF">
              <w:t xml:space="preserve"> </w:t>
            </w:r>
            <w:r w:rsidR="002940AE" w:rsidRPr="00144AEF">
              <w:t>температура</w:t>
            </w:r>
            <w:r w:rsidRPr="00144AEF">
              <w:t xml:space="preserve"> </w:t>
            </w:r>
            <w:r w:rsidR="002940AE" w:rsidRPr="00144AEF">
              <w:t>среды</w:t>
            </w:r>
            <w:r w:rsidRPr="00144AEF">
              <w:t xml:space="preserve"> </w:t>
            </w:r>
            <w:r w:rsidR="002940AE" w:rsidRPr="00144AEF">
              <w:t>до</w:t>
            </w:r>
            <w:r w:rsidRPr="00144AEF">
              <w:t xml:space="preserve"> </w:t>
            </w:r>
            <w:smartTag w:uri="urn:schemas-microsoft-com:office:smarttags" w:element="metricconverter">
              <w:smartTagPr>
                <w:attr w:name="ProductID" w:val="1200 C"/>
              </w:smartTagPr>
              <w:r w:rsidR="002940AE" w:rsidRPr="00144AEF">
                <w:t>120</w:t>
              </w:r>
              <w:r w:rsidR="002940AE" w:rsidRPr="00C44A21">
                <w:rPr>
                  <w:vertAlign w:val="superscript"/>
                </w:rPr>
                <w:t>0</w:t>
              </w:r>
              <w:r w:rsidRPr="00144AEF">
                <w:t xml:space="preserve"> </w:t>
              </w:r>
              <w:r w:rsidR="002940AE" w:rsidRPr="00144AEF">
                <w:t>C</w:t>
              </w:r>
            </w:smartTag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2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144AEF" w:rsidP="00046D7B">
            <w:pPr>
              <w:pStyle w:val="af7"/>
            </w:pPr>
            <w:r>
              <w:t>"</w:t>
            </w:r>
            <w:r w:rsidR="002940AE" w:rsidRPr="00144AEF">
              <w:t>Endress+Hauser</w:t>
            </w:r>
            <w:r>
              <w:t xml:space="preserve">" </w:t>
            </w:r>
            <w:r w:rsidR="002940AE" w:rsidRPr="00144AEF">
              <w:t>Германия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55б,56б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2</w:t>
            </w:r>
            <w:r w:rsidR="00144AEF" w:rsidRPr="00144AEF">
              <w:t xml:space="preserve">. </w:t>
            </w:r>
            <w:r w:rsidRPr="00144AEF">
              <w:t>Преобразователь</w:t>
            </w:r>
            <w:r w:rsidR="00144AEF" w:rsidRPr="00144AEF">
              <w:t xml:space="preserve"> </w:t>
            </w:r>
            <w:r w:rsidRPr="00144AEF">
              <w:t>сигналов</w:t>
            </w:r>
            <w:r w:rsidR="00144AEF" w:rsidRPr="00144AEF">
              <w:t xml:space="preserve"> </w:t>
            </w:r>
            <w:r w:rsidRPr="00144AEF">
              <w:t>MAG5000</w:t>
            </w:r>
            <w:r w:rsidR="00144AEF" w:rsidRPr="00144AEF">
              <w:t xml:space="preserve"> </w:t>
            </w:r>
            <w:r w:rsidRPr="00144AEF">
              <w:t>для</w:t>
            </w:r>
            <w:r w:rsidR="00144AEF" w:rsidRPr="00144AEF">
              <w:t xml:space="preserve"> </w:t>
            </w:r>
            <w:r w:rsidRPr="00144AEF">
              <w:t>панельного</w:t>
            </w:r>
            <w:r w:rsidR="00144AEF" w:rsidRPr="00144AEF">
              <w:t xml:space="preserve"> </w:t>
            </w:r>
            <w:r w:rsidRPr="00144AEF">
              <w:t>монтажа</w:t>
            </w:r>
            <w:r w:rsidR="00144AEF" w:rsidRPr="00144AEF">
              <w:t xml:space="preserve"> </w:t>
            </w:r>
            <w:r w:rsidRPr="00144AEF">
              <w:t>в</w:t>
            </w:r>
            <w:r w:rsidR="00144AEF" w:rsidRPr="00144AEF">
              <w:t xml:space="preserve"> </w:t>
            </w:r>
            <w:r w:rsidRPr="00144AEF">
              <w:t>корпусе</w:t>
            </w:r>
            <w:r w:rsidR="00144AEF" w:rsidRPr="00144AEF">
              <w:t xml:space="preserve"> </w:t>
            </w:r>
            <w:r w:rsidRPr="00144AEF">
              <w:t>19</w:t>
            </w:r>
            <w:r w:rsidR="00144AEF">
              <w:t xml:space="preserve">" </w:t>
            </w:r>
            <w:r w:rsidRPr="00144AEF">
              <w:t>220В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2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144AEF" w:rsidP="00046D7B">
            <w:pPr>
              <w:pStyle w:val="af7"/>
            </w:pPr>
            <w:r>
              <w:t>"</w:t>
            </w:r>
            <w:r w:rsidR="002940AE" w:rsidRPr="00144AEF">
              <w:t>Endress+Hauser</w:t>
            </w:r>
            <w:r>
              <w:t xml:space="preserve">" </w:t>
            </w:r>
            <w:r w:rsidR="002940AE" w:rsidRPr="00144AEF">
              <w:t>Германия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57а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Диафрагма</w:t>
            </w:r>
            <w:r w:rsidR="00144AEF" w:rsidRPr="00144AEF">
              <w:t xml:space="preserve"> </w:t>
            </w:r>
            <w:r w:rsidRPr="00144AEF">
              <w:t>ДБС-0,6-600,</w:t>
            </w:r>
            <w:r w:rsidR="00144AEF" w:rsidRPr="00144AEF">
              <w:t xml:space="preserve"> </w:t>
            </w:r>
            <w:r w:rsidRPr="00144AEF">
              <w:t>исп</w:t>
            </w:r>
            <w:r w:rsidR="00144AEF" w:rsidRPr="00144AEF">
              <w:t xml:space="preserve"> </w:t>
            </w:r>
            <w:r w:rsidRPr="00C44A21">
              <w:rPr>
                <w:lang w:val="en-US"/>
              </w:rPr>
              <w:t>I</w:t>
            </w:r>
            <w:r w:rsidRPr="00144AEF">
              <w:t>,</w:t>
            </w:r>
            <w:r w:rsidR="00144AEF" w:rsidRPr="00144AEF">
              <w:t xml:space="preserve"> </w:t>
            </w:r>
            <w:r w:rsidRPr="00144AEF">
              <w:t>ГОСТ</w:t>
            </w:r>
            <w:r w:rsidR="00144AEF" w:rsidRPr="00144AEF">
              <w:t xml:space="preserve"> </w:t>
            </w:r>
            <w:r w:rsidRPr="00144AEF">
              <w:t>26969-86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Концерн</w:t>
            </w:r>
            <w:r w:rsidR="00144AEF">
              <w:t xml:space="preserve"> "</w:t>
            </w:r>
            <w:r w:rsidRPr="00144AEF">
              <w:t>Метран</w:t>
            </w:r>
            <w:r w:rsidR="00144AEF">
              <w:t>"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г</w:t>
            </w:r>
            <w:r w:rsidR="00144AEF" w:rsidRPr="00144AEF">
              <w:t xml:space="preserve">. </w:t>
            </w:r>
            <w:r w:rsidRPr="00144AEF">
              <w:t>Челябинск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58а,</w:t>
            </w:r>
            <w:r w:rsidR="00144AEF" w:rsidRPr="00144AEF">
              <w:t xml:space="preserve"> </w:t>
            </w:r>
            <w:r w:rsidRPr="00144AEF">
              <w:t>59б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Анализатор</w:t>
            </w:r>
            <w:r w:rsidR="00144AEF" w:rsidRPr="00144AEF">
              <w:t xml:space="preserve"> </w:t>
            </w:r>
            <w:r w:rsidRPr="00144AEF">
              <w:t>кислорода</w:t>
            </w:r>
            <w:r w:rsidR="00144AEF" w:rsidRPr="00144AEF">
              <w:t xml:space="preserve"> </w:t>
            </w:r>
            <w:r w:rsidRPr="00144AEF">
              <w:t>DRAGER</w:t>
            </w:r>
            <w:r w:rsidR="00144AEF" w:rsidRPr="00144AEF">
              <w:t xml:space="preserve"> </w:t>
            </w:r>
            <w:r w:rsidRPr="00144AEF">
              <w:t>POLYTRON</w:t>
            </w:r>
            <w:r w:rsidR="00144AEF" w:rsidRPr="00144AEF">
              <w:t xml:space="preserve"> </w:t>
            </w:r>
            <w:r w:rsidRPr="00144AEF">
              <w:t>7000</w:t>
            </w:r>
            <w:r w:rsidR="00144AEF" w:rsidRPr="00144AEF">
              <w:t xml:space="preserve"> </w:t>
            </w:r>
            <w:r w:rsidRPr="00144AEF">
              <w:t>Module</w:t>
            </w:r>
            <w:r w:rsidR="00144AEF" w:rsidRPr="00144AEF">
              <w:t xml:space="preserve"> </w:t>
            </w:r>
            <w:r w:rsidRPr="00144AEF">
              <w:t>в</w:t>
            </w:r>
            <w:r w:rsidR="00144AEF" w:rsidRPr="00144AEF">
              <w:t xml:space="preserve"> </w:t>
            </w:r>
            <w:r w:rsidRPr="00144AEF">
              <w:t>комплекте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2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144AEF" w:rsidP="00046D7B">
            <w:pPr>
              <w:pStyle w:val="af7"/>
            </w:pPr>
            <w:r>
              <w:t>"</w:t>
            </w:r>
            <w:r w:rsidR="002940AE" w:rsidRPr="00144AEF">
              <w:t>Drager</w:t>
            </w:r>
            <w:r>
              <w:t xml:space="preserve">" </w:t>
            </w:r>
            <w:r w:rsidR="002940AE" w:rsidRPr="00144AEF">
              <w:t>Германия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4б,</w:t>
            </w:r>
            <w:r w:rsidR="00144AEF" w:rsidRPr="00144AEF">
              <w:t xml:space="preserve"> </w:t>
            </w:r>
            <w:r w:rsidRPr="00144AEF">
              <w:t>51в,</w:t>
            </w:r>
            <w:r w:rsidR="00144AEF" w:rsidRPr="00144AEF">
              <w:t xml:space="preserve"> </w:t>
            </w:r>
            <w:r w:rsidRPr="00144AEF">
              <w:t>59а-64а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Блок</w:t>
            </w:r>
            <w:r w:rsidR="00144AEF" w:rsidRPr="00144AEF">
              <w:t xml:space="preserve"> </w:t>
            </w:r>
            <w:r w:rsidRPr="00144AEF">
              <w:t>управления</w:t>
            </w:r>
            <w:r w:rsidR="00144AEF" w:rsidRPr="00144AEF">
              <w:t xml:space="preserve"> </w:t>
            </w:r>
            <w:r w:rsidRPr="00144AEF">
              <w:t>релейного</w:t>
            </w:r>
            <w:r w:rsidR="00144AEF" w:rsidRPr="00144AEF">
              <w:t xml:space="preserve"> </w:t>
            </w:r>
            <w:r w:rsidRPr="00144AEF">
              <w:t>регулятора</w:t>
            </w:r>
            <w:r w:rsidR="00144AEF" w:rsidRPr="00144AEF">
              <w:t xml:space="preserve"> </w:t>
            </w:r>
            <w:r w:rsidRPr="00144AEF">
              <w:t>БУ-21,</w:t>
            </w:r>
            <w:r w:rsidR="00144AEF" w:rsidRPr="00144AEF">
              <w:t xml:space="preserve"> </w:t>
            </w:r>
            <w:r w:rsidRPr="00144AEF">
              <w:t>~220В</w:t>
            </w:r>
            <w:r w:rsidR="00144AEF" w:rsidRPr="00144AEF">
              <w:t xml:space="preserve"> </w:t>
            </w:r>
            <w:r w:rsidRPr="00144AEF">
              <w:t>ТУ25-02</w:t>
            </w:r>
            <w:r w:rsidR="00144AEF">
              <w:t>.1</w:t>
            </w:r>
            <w:r w:rsidRPr="00144AEF">
              <w:t>685-84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6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АОЗТ</w:t>
            </w:r>
            <w:r w:rsidR="00144AEF">
              <w:t xml:space="preserve"> "</w:t>
            </w:r>
            <w:r w:rsidRPr="00144AEF">
              <w:t>МЗТА</w:t>
            </w:r>
            <w:r w:rsidR="00144AEF">
              <w:t>"</w:t>
            </w:r>
          </w:p>
          <w:p w:rsidR="002940AE" w:rsidRPr="00144AEF" w:rsidRDefault="002940AE" w:rsidP="00046D7B">
            <w:pPr>
              <w:pStyle w:val="af7"/>
            </w:pPr>
            <w:r w:rsidRPr="00144AEF">
              <w:t>г</w:t>
            </w:r>
            <w:r w:rsidR="00144AEF" w:rsidRPr="00144AEF">
              <w:t xml:space="preserve">. </w:t>
            </w:r>
            <w:r w:rsidRPr="00144AEF">
              <w:t>Москва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4в,</w:t>
            </w:r>
            <w:r w:rsidR="00144AEF" w:rsidRPr="00144AEF">
              <w:t xml:space="preserve"> </w:t>
            </w:r>
            <w:r w:rsidRPr="00144AEF">
              <w:t>43г-45г,</w:t>
            </w:r>
            <w:r w:rsidR="00144AEF" w:rsidRPr="00144AEF">
              <w:t xml:space="preserve"> </w:t>
            </w:r>
            <w:r w:rsidRPr="00144AEF">
              <w:t>51г,</w:t>
            </w:r>
            <w:r w:rsidR="00144AEF" w:rsidRPr="00144AEF">
              <w:t xml:space="preserve"> </w:t>
            </w:r>
            <w:r w:rsidRPr="00144AEF">
              <w:t>55г-57г,</w:t>
            </w:r>
            <w:r w:rsidR="00144AEF" w:rsidRPr="00144AEF">
              <w:t xml:space="preserve"> </w:t>
            </w:r>
            <w:r w:rsidRPr="00144AEF">
              <w:t>59б-64б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Пускатель</w:t>
            </w:r>
            <w:r w:rsidR="00144AEF" w:rsidRPr="00144AEF">
              <w:t xml:space="preserve"> </w:t>
            </w:r>
            <w:r w:rsidRPr="00144AEF">
              <w:t>бесконтактный</w:t>
            </w:r>
            <w:r w:rsidR="00144AEF" w:rsidRPr="00144AEF">
              <w:t xml:space="preserve"> </w:t>
            </w:r>
            <w:r w:rsidRPr="00144AEF">
              <w:t>реверсивный</w:t>
            </w:r>
            <w:r w:rsidR="00144AEF" w:rsidRPr="00144AEF">
              <w:t xml:space="preserve"> </w:t>
            </w:r>
            <w:r w:rsidRPr="00144AEF">
              <w:t>ПБР-2М1,</w:t>
            </w:r>
            <w:r w:rsidR="00144AEF" w:rsidRPr="00144AEF">
              <w:t xml:space="preserve"> </w:t>
            </w:r>
            <w:r w:rsidRPr="00C44A21">
              <w:rPr>
                <w:lang w:val="en-US"/>
              </w:rPr>
              <w:t>U</w:t>
            </w:r>
            <w:r w:rsidRPr="00144AEF">
              <w:t>=24</w:t>
            </w:r>
            <w:r w:rsidRPr="00C44A21">
              <w:rPr>
                <w:lang w:val="en-US"/>
              </w:rPr>
              <w:t>B</w:t>
            </w:r>
            <w:r w:rsidR="00144AEF" w:rsidRPr="00144AEF">
              <w:t xml:space="preserve"> </w:t>
            </w:r>
            <w:r w:rsidRPr="00144AEF">
              <w:t>ТУ25-02</w:t>
            </w:r>
            <w:r w:rsidR="00144AEF">
              <w:t>.1</w:t>
            </w:r>
            <w:r w:rsidRPr="00144AEF">
              <w:t>20760-78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14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ПО</w:t>
            </w:r>
            <w:r w:rsidR="00144AEF">
              <w:t xml:space="preserve"> "</w:t>
            </w:r>
            <w:r w:rsidRPr="00144AEF">
              <w:t>Промприбор</w:t>
            </w:r>
            <w:r w:rsidR="00144AEF">
              <w:t xml:space="preserve">" </w:t>
            </w:r>
            <w:r w:rsidRPr="00144AEF">
              <w:t>г</w:t>
            </w:r>
            <w:r w:rsidR="00144AEF" w:rsidRPr="00144AEF">
              <w:t xml:space="preserve">. </w:t>
            </w:r>
            <w:r w:rsidRPr="00144AEF">
              <w:t>Чебоксары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43в-45в,</w:t>
            </w:r>
            <w:r w:rsidR="00144AEF" w:rsidRPr="00144AEF">
              <w:t xml:space="preserve"> </w:t>
            </w:r>
            <w:r w:rsidRPr="00144AEF">
              <w:t>55в-57в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Переключатель</w:t>
            </w:r>
            <w:r w:rsidR="00144AEF" w:rsidRPr="00144AEF">
              <w:t xml:space="preserve"> </w:t>
            </w:r>
            <w:r w:rsidRPr="00144AEF">
              <w:t>универсальный</w:t>
            </w:r>
            <w:r w:rsidR="00144AEF" w:rsidRPr="00144AEF">
              <w:t xml:space="preserve"> </w:t>
            </w:r>
            <w:r w:rsidRPr="00144AEF">
              <w:t>на</w:t>
            </w:r>
            <w:r w:rsidR="00144AEF" w:rsidRPr="00144AEF">
              <w:t xml:space="preserve"> </w:t>
            </w:r>
            <w:r w:rsidRPr="00144AEF">
              <w:t>3</w:t>
            </w:r>
            <w:r w:rsidR="00144AEF" w:rsidRPr="00144AEF">
              <w:t xml:space="preserve"> </w:t>
            </w:r>
            <w:r w:rsidRPr="00144AEF">
              <w:t>положения,</w:t>
            </w:r>
            <w:r w:rsidR="00144AEF" w:rsidRPr="00144AEF">
              <w:t xml:space="preserve"> </w:t>
            </w:r>
            <w:r w:rsidRPr="00144AEF">
              <w:t>~220В,</w:t>
            </w:r>
            <w:r w:rsidR="00144AEF" w:rsidRPr="00144AEF">
              <w:t xml:space="preserve"> </w:t>
            </w:r>
            <w:r w:rsidRPr="00144AEF">
              <w:t>10А</w:t>
            </w:r>
            <w:r w:rsidR="00144AEF" w:rsidRPr="00144AEF">
              <w:t xml:space="preserve">. </w:t>
            </w:r>
            <w:r w:rsidRPr="00144AEF">
              <w:t>УП5300-С430,</w:t>
            </w:r>
            <w:r w:rsidR="00144AEF" w:rsidRPr="00144AEF">
              <w:t xml:space="preserve"> </w:t>
            </w:r>
            <w:r w:rsidRPr="00144AEF">
              <w:t>У4</w:t>
            </w:r>
            <w:r w:rsidR="00144AEF">
              <w:t>.1</w:t>
            </w:r>
            <w:r w:rsidR="00144AEF" w:rsidRPr="00144AEF">
              <w:t xml:space="preserve"> </w:t>
            </w:r>
            <w:r w:rsidRPr="00144AEF">
              <w:t>ТУ16-524-074-75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6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ПО</w:t>
            </w:r>
            <w:r w:rsidR="00144AEF">
              <w:t xml:space="preserve"> "</w:t>
            </w:r>
            <w:r w:rsidRPr="00144AEF">
              <w:t>Промприбор</w:t>
            </w:r>
            <w:r w:rsidR="00144AEF">
              <w:t xml:space="preserve">" </w:t>
            </w:r>
            <w:r w:rsidRPr="00144AEF">
              <w:t>г</w:t>
            </w:r>
            <w:r w:rsidR="00144AEF" w:rsidRPr="00144AEF">
              <w:t xml:space="preserve">. </w:t>
            </w:r>
            <w:r w:rsidRPr="00144AEF">
              <w:t>Чебоксары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43д-45д,</w:t>
            </w:r>
            <w:r w:rsidR="00144AEF" w:rsidRPr="00144AEF">
              <w:t xml:space="preserve"> </w:t>
            </w:r>
            <w:r w:rsidRPr="00144AEF">
              <w:t>51д,</w:t>
            </w:r>
            <w:r w:rsidR="00144AEF" w:rsidRPr="00144AEF">
              <w:t xml:space="preserve"> </w:t>
            </w:r>
            <w:r w:rsidRPr="00144AEF">
              <w:t>55д-57д,</w:t>
            </w:r>
            <w:r w:rsidR="00144AEF" w:rsidRPr="00144AEF">
              <w:t xml:space="preserve"> </w:t>
            </w:r>
            <w:r w:rsidRPr="00144AEF">
              <w:t>59в-62в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Клапан</w:t>
            </w:r>
            <w:r w:rsidR="00144AEF" w:rsidRPr="00144AEF">
              <w:t xml:space="preserve"> </w:t>
            </w:r>
            <w:r w:rsidRPr="00144AEF">
              <w:t>регулирующий</w:t>
            </w:r>
            <w:r w:rsidR="00144AEF" w:rsidRPr="00144AEF">
              <w:t xml:space="preserve"> </w:t>
            </w:r>
            <w:r w:rsidRPr="00144AEF">
              <w:t>с</w:t>
            </w:r>
            <w:r w:rsidR="00144AEF" w:rsidRPr="00144AEF">
              <w:t xml:space="preserve"> </w:t>
            </w:r>
            <w:r w:rsidRPr="00144AEF">
              <w:t>электрическим</w:t>
            </w:r>
            <w:r w:rsidR="00144AEF" w:rsidRPr="00144AEF">
              <w:t xml:space="preserve"> </w:t>
            </w:r>
            <w:r w:rsidRPr="00144AEF">
              <w:t>исполнительным</w:t>
            </w:r>
            <w:r w:rsidR="00144AEF" w:rsidRPr="00144AEF">
              <w:t xml:space="preserve"> </w:t>
            </w:r>
            <w:r w:rsidRPr="00144AEF">
              <w:t>механизмом</w:t>
            </w:r>
            <w:r w:rsidR="00144AEF" w:rsidRPr="00144AEF">
              <w:t xml:space="preserve"> </w:t>
            </w:r>
            <w:r w:rsidRPr="00144AEF">
              <w:t>типа</w:t>
            </w:r>
            <w:r w:rsidR="00144AEF" w:rsidRPr="00144AEF">
              <w:t xml:space="preserve"> </w:t>
            </w:r>
            <w:r w:rsidRPr="00144AEF">
              <w:t>МЭО-100163-0,63У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11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ПО</w:t>
            </w:r>
            <w:r w:rsidR="00144AEF">
              <w:t xml:space="preserve"> "</w:t>
            </w:r>
            <w:r w:rsidRPr="00144AEF">
              <w:t>Промприбор</w:t>
            </w:r>
            <w:r w:rsidR="00144AEF">
              <w:t xml:space="preserve">" </w:t>
            </w:r>
            <w:r w:rsidRPr="00144AEF">
              <w:t>г</w:t>
            </w:r>
            <w:r w:rsidR="00144AEF" w:rsidRPr="00144AEF">
              <w:t xml:space="preserve">. </w:t>
            </w:r>
            <w:r w:rsidRPr="00144AEF">
              <w:t>Чебоксары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51е,</w:t>
            </w:r>
            <w:r w:rsidR="00144AEF" w:rsidRPr="00144AEF">
              <w:t xml:space="preserve"> </w:t>
            </w:r>
            <w:r w:rsidRPr="00144AEF">
              <w:t>59г-62г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Датчик</w:t>
            </w:r>
            <w:r w:rsidR="00144AEF" w:rsidRPr="00144AEF">
              <w:t xml:space="preserve"> </w:t>
            </w:r>
            <w:r w:rsidRPr="00144AEF">
              <w:t>положения</w:t>
            </w:r>
            <w:r w:rsidR="00144AEF" w:rsidRPr="00144AEF">
              <w:t xml:space="preserve"> </w:t>
            </w:r>
            <w:r w:rsidRPr="00144AEF">
              <w:t>встроенный</w:t>
            </w:r>
            <w:r w:rsidR="00144AEF" w:rsidRPr="00144AEF">
              <w:t xml:space="preserve"> </w:t>
            </w:r>
            <w:r w:rsidRPr="00144AEF">
              <w:t>БСПТ-10</w:t>
            </w:r>
            <w:r w:rsidR="00144AEF" w:rsidRPr="00144AEF">
              <w:t xml:space="preserve"> </w:t>
            </w:r>
            <w:r w:rsidRPr="00C44A21">
              <w:rPr>
                <w:lang w:val="en-US"/>
              </w:rPr>
              <w:t>I</w:t>
            </w:r>
            <w:r w:rsidRPr="00C44A21">
              <w:rPr>
                <w:vertAlign w:val="subscript"/>
              </w:rPr>
              <w:t>вых</w:t>
            </w:r>
            <w:r w:rsidR="00144AEF" w:rsidRPr="00144AEF">
              <w:t xml:space="preserve"> </w:t>
            </w:r>
            <w:r w:rsidRPr="00144AEF">
              <w:t>4-20мА</w:t>
            </w:r>
            <w:r w:rsidR="00144AEF" w:rsidRPr="00144AEF">
              <w:t xml:space="preserve"> - </w:t>
            </w:r>
            <w:r w:rsidRPr="00144AEF">
              <w:t>исполн</w:t>
            </w:r>
            <w:r w:rsidR="00144AEF" w:rsidRPr="00144AEF">
              <w:t>.</w:t>
            </w:r>
            <w:r w:rsidR="00144AEF">
              <w:t xml:space="preserve"> "</w:t>
            </w:r>
            <w:r w:rsidRPr="00144AEF">
              <w:t>НО</w:t>
            </w:r>
            <w:r w:rsidR="00144AEF">
              <w:t xml:space="preserve">" </w:t>
            </w:r>
            <w:r w:rsidRPr="00144AEF">
              <w:t>25ч914нж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5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ПО</w:t>
            </w:r>
            <w:r w:rsidR="00144AEF">
              <w:t xml:space="preserve"> "</w:t>
            </w:r>
            <w:r w:rsidRPr="00144AEF">
              <w:t>Промприбор</w:t>
            </w:r>
            <w:r w:rsidR="00144AEF">
              <w:t xml:space="preserve">" </w:t>
            </w:r>
            <w:r w:rsidRPr="00144AEF">
              <w:t>г</w:t>
            </w:r>
            <w:r w:rsidR="00144AEF" w:rsidRPr="00144AEF">
              <w:t xml:space="preserve">. </w:t>
            </w:r>
            <w:r w:rsidRPr="00144AEF">
              <w:t>Чебоксары</w:t>
            </w:r>
          </w:p>
        </w:tc>
      </w:tr>
      <w:tr w:rsidR="002940AE" w:rsidRPr="00144AEF" w:rsidTr="00C44A21">
        <w:trPr>
          <w:jc w:val="center"/>
        </w:trPr>
        <w:tc>
          <w:tcPr>
            <w:tcW w:w="1188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65а</w:t>
            </w:r>
          </w:p>
        </w:tc>
        <w:tc>
          <w:tcPr>
            <w:tcW w:w="558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Пускатель</w:t>
            </w:r>
            <w:r w:rsidR="00144AEF" w:rsidRPr="00144AEF">
              <w:t xml:space="preserve"> </w:t>
            </w:r>
            <w:r w:rsidRPr="00144AEF">
              <w:t>магнитный</w:t>
            </w:r>
            <w:r w:rsidR="00144AEF" w:rsidRPr="00144AEF">
              <w:t xml:space="preserve"> </w:t>
            </w:r>
            <w:r w:rsidRPr="00144AEF">
              <w:t>нереверсивный,</w:t>
            </w:r>
            <w:r w:rsidR="00144AEF" w:rsidRPr="00144AEF">
              <w:t xml:space="preserve"> </w:t>
            </w:r>
            <w:r w:rsidRPr="00144AEF">
              <w:t>~220В/~380В</w:t>
            </w:r>
            <w:r w:rsidR="00144AEF" w:rsidRPr="00144AEF">
              <w:t xml:space="preserve">. </w:t>
            </w:r>
            <w:r w:rsidRPr="00144AEF">
              <w:t>ПА511-220-221У2</w:t>
            </w:r>
            <w:r w:rsidR="00144AEF" w:rsidRPr="00144AEF">
              <w:t xml:space="preserve">. </w:t>
            </w:r>
            <w:r w:rsidRPr="00144AEF">
              <w:t>ТУ16-526491-81</w:t>
            </w:r>
          </w:p>
        </w:tc>
        <w:tc>
          <w:tcPr>
            <w:tcW w:w="900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1</w:t>
            </w:r>
          </w:p>
        </w:tc>
        <w:tc>
          <w:tcPr>
            <w:tcW w:w="1845" w:type="dxa"/>
            <w:shd w:val="clear" w:color="auto" w:fill="auto"/>
          </w:tcPr>
          <w:p w:rsidR="002940AE" w:rsidRPr="00144AEF" w:rsidRDefault="002940AE" w:rsidP="00046D7B">
            <w:pPr>
              <w:pStyle w:val="af7"/>
            </w:pPr>
            <w:r w:rsidRPr="00144AEF">
              <w:t>ПО</w:t>
            </w:r>
            <w:r w:rsidR="00144AEF">
              <w:t xml:space="preserve"> "</w:t>
            </w:r>
            <w:r w:rsidRPr="00144AEF">
              <w:t>Промприбор</w:t>
            </w:r>
            <w:r w:rsidR="00144AEF">
              <w:t xml:space="preserve">" </w:t>
            </w:r>
            <w:r w:rsidRPr="00144AEF">
              <w:t>г</w:t>
            </w:r>
            <w:r w:rsidR="00144AEF" w:rsidRPr="00144AEF">
              <w:t xml:space="preserve">. </w:t>
            </w:r>
            <w:r w:rsidRPr="00144AEF">
              <w:t>Чебоксары</w:t>
            </w:r>
          </w:p>
        </w:tc>
      </w:tr>
    </w:tbl>
    <w:p w:rsidR="002F438C" w:rsidRPr="005C0F51" w:rsidRDefault="002F438C" w:rsidP="005C0F51">
      <w:pPr>
        <w:pStyle w:val="af4"/>
        <w:rPr>
          <w:lang w:val="en-US"/>
        </w:rPr>
      </w:pPr>
      <w:bookmarkStart w:id="48" w:name="_GoBack"/>
      <w:bookmarkEnd w:id="48"/>
    </w:p>
    <w:sectPr w:rsidR="002F438C" w:rsidRPr="005C0F51" w:rsidSect="00144AEF">
      <w:headerReference w:type="even" r:id="rId267"/>
      <w:headerReference w:type="default" r:id="rId268"/>
      <w:footerReference w:type="even" r:id="rId269"/>
      <w:footerReference w:type="default" r:id="rId27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A21" w:rsidRDefault="00C44A21">
      <w:r>
        <w:separator/>
      </w:r>
    </w:p>
  </w:endnote>
  <w:endnote w:type="continuationSeparator" w:id="0">
    <w:p w:rsidR="00C44A21" w:rsidRDefault="00C4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32" w:rsidRDefault="00FF0832" w:rsidP="007531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F0832" w:rsidRDefault="00FF0832" w:rsidP="0075314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32" w:rsidRDefault="00FF0832" w:rsidP="00144AEF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A21" w:rsidRDefault="00C44A21">
      <w:r>
        <w:separator/>
      </w:r>
    </w:p>
  </w:footnote>
  <w:footnote w:type="continuationSeparator" w:id="0">
    <w:p w:rsidR="00C44A21" w:rsidRDefault="00C4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32" w:rsidRDefault="00FF0832" w:rsidP="000552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F0832" w:rsidRDefault="00FF0832" w:rsidP="004566A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32" w:rsidRDefault="00FF0832" w:rsidP="00144AE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420E"/>
    <w:multiLevelType w:val="hybridMultilevel"/>
    <w:tmpl w:val="9B30E8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5358A0"/>
    <w:multiLevelType w:val="multilevel"/>
    <w:tmpl w:val="13923D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>
    <w:nsid w:val="0F4A3CFD"/>
    <w:multiLevelType w:val="singleLevel"/>
    <w:tmpl w:val="CC2658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0D60BAF"/>
    <w:multiLevelType w:val="hybridMultilevel"/>
    <w:tmpl w:val="E048D9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391C99"/>
    <w:multiLevelType w:val="multilevel"/>
    <w:tmpl w:val="AB64B79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AC67C0"/>
    <w:multiLevelType w:val="hybridMultilevel"/>
    <w:tmpl w:val="34E6C2AA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7">
    <w:nsid w:val="29F974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824527"/>
    <w:multiLevelType w:val="multilevel"/>
    <w:tmpl w:val="775C77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401F2CB4"/>
    <w:multiLevelType w:val="hybridMultilevel"/>
    <w:tmpl w:val="6E983C1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B4434C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78EDBC8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2016C1C"/>
    <w:multiLevelType w:val="hybridMultilevel"/>
    <w:tmpl w:val="8DD0D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06518F"/>
    <w:multiLevelType w:val="hybridMultilevel"/>
    <w:tmpl w:val="1EEED3EA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2">
    <w:nsid w:val="5DB371F7"/>
    <w:multiLevelType w:val="hybridMultilevel"/>
    <w:tmpl w:val="AB0EE9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44322E8"/>
    <w:multiLevelType w:val="hybridMultilevel"/>
    <w:tmpl w:val="A8F669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55A6971"/>
    <w:multiLevelType w:val="hybridMultilevel"/>
    <w:tmpl w:val="B8DEC53E"/>
    <w:lvl w:ilvl="0" w:tplc="0419000F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A480F08"/>
    <w:multiLevelType w:val="hybridMultilevel"/>
    <w:tmpl w:val="D7DA75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B2944F9"/>
    <w:multiLevelType w:val="hybridMultilevel"/>
    <w:tmpl w:val="93D6E99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7">
    <w:nsid w:val="6CA70BC1"/>
    <w:multiLevelType w:val="hybridMultilevel"/>
    <w:tmpl w:val="5E262DF4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8">
    <w:nsid w:val="761A2215"/>
    <w:multiLevelType w:val="multilevel"/>
    <w:tmpl w:val="8E2240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7E1009F3"/>
    <w:multiLevelType w:val="hybridMultilevel"/>
    <w:tmpl w:val="D24092CE"/>
    <w:lvl w:ilvl="0" w:tplc="FFFFFFF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2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3"/>
  </w:num>
  <w:num w:numId="12">
    <w:abstractNumId w:val="4"/>
  </w:num>
  <w:num w:numId="13">
    <w:abstractNumId w:val="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</w:num>
  <w:num w:numId="19">
    <w:abstractNumId w:val="11"/>
  </w:num>
  <w:num w:numId="20">
    <w:abstractNumId w:val="18"/>
  </w:num>
  <w:num w:numId="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F7F"/>
    <w:rsid w:val="00015818"/>
    <w:rsid w:val="0002027D"/>
    <w:rsid w:val="0002203F"/>
    <w:rsid w:val="00024D3B"/>
    <w:rsid w:val="0002679D"/>
    <w:rsid w:val="00030F15"/>
    <w:rsid w:val="00030FCD"/>
    <w:rsid w:val="00036B7A"/>
    <w:rsid w:val="0004393B"/>
    <w:rsid w:val="00046D7B"/>
    <w:rsid w:val="000513F0"/>
    <w:rsid w:val="00055200"/>
    <w:rsid w:val="000A4AF6"/>
    <w:rsid w:val="000B16D7"/>
    <w:rsid w:val="000C4584"/>
    <w:rsid w:val="000C654D"/>
    <w:rsid w:val="000D50E8"/>
    <w:rsid w:val="000E7E93"/>
    <w:rsid w:val="000F0A01"/>
    <w:rsid w:val="000F18D0"/>
    <w:rsid w:val="000F6A9B"/>
    <w:rsid w:val="00104FB6"/>
    <w:rsid w:val="00115A57"/>
    <w:rsid w:val="00120F54"/>
    <w:rsid w:val="001253AA"/>
    <w:rsid w:val="001313A8"/>
    <w:rsid w:val="001362CC"/>
    <w:rsid w:val="00144AEF"/>
    <w:rsid w:val="00154D24"/>
    <w:rsid w:val="0016331E"/>
    <w:rsid w:val="001839E0"/>
    <w:rsid w:val="001855B7"/>
    <w:rsid w:val="001B149C"/>
    <w:rsid w:val="001B7DB0"/>
    <w:rsid w:val="001C1789"/>
    <w:rsid w:val="001D11F7"/>
    <w:rsid w:val="001E5DD4"/>
    <w:rsid w:val="0021670F"/>
    <w:rsid w:val="00225B5A"/>
    <w:rsid w:val="00227E58"/>
    <w:rsid w:val="00232733"/>
    <w:rsid w:val="002405E2"/>
    <w:rsid w:val="00246B69"/>
    <w:rsid w:val="00251909"/>
    <w:rsid w:val="00251E75"/>
    <w:rsid w:val="00256437"/>
    <w:rsid w:val="00261ECF"/>
    <w:rsid w:val="0026349E"/>
    <w:rsid w:val="002757EC"/>
    <w:rsid w:val="00293554"/>
    <w:rsid w:val="002940AE"/>
    <w:rsid w:val="002A1D38"/>
    <w:rsid w:val="002A6493"/>
    <w:rsid w:val="002B53C3"/>
    <w:rsid w:val="002B6049"/>
    <w:rsid w:val="002D020D"/>
    <w:rsid w:val="002F438C"/>
    <w:rsid w:val="00327A94"/>
    <w:rsid w:val="00331C18"/>
    <w:rsid w:val="00333085"/>
    <w:rsid w:val="003348F0"/>
    <w:rsid w:val="003472CD"/>
    <w:rsid w:val="003473C9"/>
    <w:rsid w:val="003768C8"/>
    <w:rsid w:val="00392E18"/>
    <w:rsid w:val="003A00A6"/>
    <w:rsid w:val="003A231F"/>
    <w:rsid w:val="003A3A81"/>
    <w:rsid w:val="003B0CA1"/>
    <w:rsid w:val="003B1B06"/>
    <w:rsid w:val="003B4A51"/>
    <w:rsid w:val="003C64BE"/>
    <w:rsid w:val="003C64EC"/>
    <w:rsid w:val="00406288"/>
    <w:rsid w:val="004162E9"/>
    <w:rsid w:val="0042629B"/>
    <w:rsid w:val="0044618E"/>
    <w:rsid w:val="004529EB"/>
    <w:rsid w:val="00453B22"/>
    <w:rsid w:val="004566A5"/>
    <w:rsid w:val="00463419"/>
    <w:rsid w:val="0046632E"/>
    <w:rsid w:val="004702F6"/>
    <w:rsid w:val="00470471"/>
    <w:rsid w:val="00474506"/>
    <w:rsid w:val="00474B0D"/>
    <w:rsid w:val="00481F60"/>
    <w:rsid w:val="00482392"/>
    <w:rsid w:val="0049145D"/>
    <w:rsid w:val="0049400E"/>
    <w:rsid w:val="004A050A"/>
    <w:rsid w:val="004D0607"/>
    <w:rsid w:val="004D572A"/>
    <w:rsid w:val="004F0259"/>
    <w:rsid w:val="004F08E3"/>
    <w:rsid w:val="00502921"/>
    <w:rsid w:val="0050490D"/>
    <w:rsid w:val="005055C0"/>
    <w:rsid w:val="00507BB0"/>
    <w:rsid w:val="00514E3A"/>
    <w:rsid w:val="0052544B"/>
    <w:rsid w:val="00530FC5"/>
    <w:rsid w:val="00531B04"/>
    <w:rsid w:val="005338CA"/>
    <w:rsid w:val="00543050"/>
    <w:rsid w:val="00550255"/>
    <w:rsid w:val="00552E85"/>
    <w:rsid w:val="005723D4"/>
    <w:rsid w:val="00572FB0"/>
    <w:rsid w:val="00575A32"/>
    <w:rsid w:val="005923A5"/>
    <w:rsid w:val="0059277B"/>
    <w:rsid w:val="0059321F"/>
    <w:rsid w:val="005A603E"/>
    <w:rsid w:val="005A6CC9"/>
    <w:rsid w:val="005A74D9"/>
    <w:rsid w:val="005B148B"/>
    <w:rsid w:val="005B3517"/>
    <w:rsid w:val="005C0F51"/>
    <w:rsid w:val="005C55A6"/>
    <w:rsid w:val="005D01C0"/>
    <w:rsid w:val="005D0AAD"/>
    <w:rsid w:val="005D7128"/>
    <w:rsid w:val="005E44E3"/>
    <w:rsid w:val="006024B2"/>
    <w:rsid w:val="00610362"/>
    <w:rsid w:val="006329CC"/>
    <w:rsid w:val="00650DE1"/>
    <w:rsid w:val="00652BE5"/>
    <w:rsid w:val="006549B8"/>
    <w:rsid w:val="00654D68"/>
    <w:rsid w:val="006655D1"/>
    <w:rsid w:val="00690548"/>
    <w:rsid w:val="006A3C33"/>
    <w:rsid w:val="006C03A2"/>
    <w:rsid w:val="006C5F6E"/>
    <w:rsid w:val="006D07BE"/>
    <w:rsid w:val="006D2B95"/>
    <w:rsid w:val="006D549D"/>
    <w:rsid w:val="006E4177"/>
    <w:rsid w:val="006F7EB3"/>
    <w:rsid w:val="0070682F"/>
    <w:rsid w:val="00727371"/>
    <w:rsid w:val="00732AFA"/>
    <w:rsid w:val="007430E4"/>
    <w:rsid w:val="00753142"/>
    <w:rsid w:val="007A1280"/>
    <w:rsid w:val="007A43BD"/>
    <w:rsid w:val="007A782C"/>
    <w:rsid w:val="007B3790"/>
    <w:rsid w:val="007C2034"/>
    <w:rsid w:val="007C3547"/>
    <w:rsid w:val="007D142B"/>
    <w:rsid w:val="00804883"/>
    <w:rsid w:val="00811168"/>
    <w:rsid w:val="00823A55"/>
    <w:rsid w:val="0082653C"/>
    <w:rsid w:val="00830944"/>
    <w:rsid w:val="00836211"/>
    <w:rsid w:val="00843E3B"/>
    <w:rsid w:val="00844515"/>
    <w:rsid w:val="00857883"/>
    <w:rsid w:val="00861E46"/>
    <w:rsid w:val="00865E41"/>
    <w:rsid w:val="008660A3"/>
    <w:rsid w:val="0087185A"/>
    <w:rsid w:val="00873171"/>
    <w:rsid w:val="00873326"/>
    <w:rsid w:val="00893C1A"/>
    <w:rsid w:val="00896070"/>
    <w:rsid w:val="008A15E0"/>
    <w:rsid w:val="008A1D83"/>
    <w:rsid w:val="008A3A37"/>
    <w:rsid w:val="008B3629"/>
    <w:rsid w:val="008B3DDC"/>
    <w:rsid w:val="008B45B5"/>
    <w:rsid w:val="008B4E27"/>
    <w:rsid w:val="008D296B"/>
    <w:rsid w:val="008F0132"/>
    <w:rsid w:val="008F0721"/>
    <w:rsid w:val="00920BC5"/>
    <w:rsid w:val="00922486"/>
    <w:rsid w:val="00924C01"/>
    <w:rsid w:val="009259FA"/>
    <w:rsid w:val="00931E7F"/>
    <w:rsid w:val="00940DF5"/>
    <w:rsid w:val="0094125A"/>
    <w:rsid w:val="00947BB4"/>
    <w:rsid w:val="009514AC"/>
    <w:rsid w:val="009519CA"/>
    <w:rsid w:val="00956A71"/>
    <w:rsid w:val="009663BF"/>
    <w:rsid w:val="0097594E"/>
    <w:rsid w:val="00984FC3"/>
    <w:rsid w:val="009917D2"/>
    <w:rsid w:val="009A3C1E"/>
    <w:rsid w:val="00A17BC5"/>
    <w:rsid w:val="00A25AC2"/>
    <w:rsid w:val="00A26E76"/>
    <w:rsid w:val="00A430D0"/>
    <w:rsid w:val="00A47045"/>
    <w:rsid w:val="00A473FB"/>
    <w:rsid w:val="00A57A54"/>
    <w:rsid w:val="00A61205"/>
    <w:rsid w:val="00A613CA"/>
    <w:rsid w:val="00A71206"/>
    <w:rsid w:val="00A720DA"/>
    <w:rsid w:val="00A75653"/>
    <w:rsid w:val="00A87A44"/>
    <w:rsid w:val="00A97A81"/>
    <w:rsid w:val="00AC04A6"/>
    <w:rsid w:val="00AC6174"/>
    <w:rsid w:val="00AD2221"/>
    <w:rsid w:val="00AD7ABD"/>
    <w:rsid w:val="00AE46DD"/>
    <w:rsid w:val="00AF473E"/>
    <w:rsid w:val="00B01666"/>
    <w:rsid w:val="00B06CC0"/>
    <w:rsid w:val="00B15877"/>
    <w:rsid w:val="00B1726A"/>
    <w:rsid w:val="00B41984"/>
    <w:rsid w:val="00B64BB4"/>
    <w:rsid w:val="00B73533"/>
    <w:rsid w:val="00B84534"/>
    <w:rsid w:val="00B91226"/>
    <w:rsid w:val="00BA010C"/>
    <w:rsid w:val="00BA5C57"/>
    <w:rsid w:val="00BA7954"/>
    <w:rsid w:val="00BB185A"/>
    <w:rsid w:val="00BB6698"/>
    <w:rsid w:val="00BC7701"/>
    <w:rsid w:val="00BD40CA"/>
    <w:rsid w:val="00BD770D"/>
    <w:rsid w:val="00BE047E"/>
    <w:rsid w:val="00BE1469"/>
    <w:rsid w:val="00BE17A1"/>
    <w:rsid w:val="00BE27E0"/>
    <w:rsid w:val="00BF3A0E"/>
    <w:rsid w:val="00BF5D32"/>
    <w:rsid w:val="00C0413F"/>
    <w:rsid w:val="00C04385"/>
    <w:rsid w:val="00C12DC1"/>
    <w:rsid w:val="00C12DCF"/>
    <w:rsid w:val="00C14A37"/>
    <w:rsid w:val="00C226A3"/>
    <w:rsid w:val="00C41209"/>
    <w:rsid w:val="00C44A21"/>
    <w:rsid w:val="00C529C3"/>
    <w:rsid w:val="00C551F0"/>
    <w:rsid w:val="00C55317"/>
    <w:rsid w:val="00C70616"/>
    <w:rsid w:val="00C71150"/>
    <w:rsid w:val="00C73D61"/>
    <w:rsid w:val="00C76945"/>
    <w:rsid w:val="00C823C6"/>
    <w:rsid w:val="00C84F7F"/>
    <w:rsid w:val="00C94D9A"/>
    <w:rsid w:val="00CA4C81"/>
    <w:rsid w:val="00CB3F20"/>
    <w:rsid w:val="00CD2122"/>
    <w:rsid w:val="00CE2F9D"/>
    <w:rsid w:val="00CE35CB"/>
    <w:rsid w:val="00CE433D"/>
    <w:rsid w:val="00CF5901"/>
    <w:rsid w:val="00D03389"/>
    <w:rsid w:val="00D0613E"/>
    <w:rsid w:val="00D067D5"/>
    <w:rsid w:val="00D1512C"/>
    <w:rsid w:val="00D23D0E"/>
    <w:rsid w:val="00D37A5C"/>
    <w:rsid w:val="00D37AFF"/>
    <w:rsid w:val="00D417E7"/>
    <w:rsid w:val="00D53FE5"/>
    <w:rsid w:val="00D64F4A"/>
    <w:rsid w:val="00D66142"/>
    <w:rsid w:val="00D7540B"/>
    <w:rsid w:val="00D8627E"/>
    <w:rsid w:val="00DC02D1"/>
    <w:rsid w:val="00DC4579"/>
    <w:rsid w:val="00DD427D"/>
    <w:rsid w:val="00DF0F00"/>
    <w:rsid w:val="00DF4757"/>
    <w:rsid w:val="00E00299"/>
    <w:rsid w:val="00E009AD"/>
    <w:rsid w:val="00E04DBB"/>
    <w:rsid w:val="00E11F95"/>
    <w:rsid w:val="00E14BF6"/>
    <w:rsid w:val="00E15843"/>
    <w:rsid w:val="00E21E0A"/>
    <w:rsid w:val="00E230DF"/>
    <w:rsid w:val="00E35684"/>
    <w:rsid w:val="00E4717E"/>
    <w:rsid w:val="00E5111F"/>
    <w:rsid w:val="00E52C58"/>
    <w:rsid w:val="00E52EC0"/>
    <w:rsid w:val="00E677A8"/>
    <w:rsid w:val="00E7497B"/>
    <w:rsid w:val="00E75DBE"/>
    <w:rsid w:val="00E831C6"/>
    <w:rsid w:val="00E83EFE"/>
    <w:rsid w:val="00E87B5E"/>
    <w:rsid w:val="00E95537"/>
    <w:rsid w:val="00EA7D3C"/>
    <w:rsid w:val="00EB6A6E"/>
    <w:rsid w:val="00ED51F3"/>
    <w:rsid w:val="00EE033A"/>
    <w:rsid w:val="00EE405E"/>
    <w:rsid w:val="00F0058F"/>
    <w:rsid w:val="00F15D5A"/>
    <w:rsid w:val="00F372E1"/>
    <w:rsid w:val="00F41705"/>
    <w:rsid w:val="00F42A4D"/>
    <w:rsid w:val="00F70FDC"/>
    <w:rsid w:val="00F7692D"/>
    <w:rsid w:val="00F95894"/>
    <w:rsid w:val="00FC3A41"/>
    <w:rsid w:val="00FD7CCB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293"/>
    <o:shapelayout v:ext="edit">
      <o:idmap v:ext="edit" data="1"/>
      <o:rules v:ext="edit">
        <o:r id="V:Rule1" type="arc" idref="#_x0000_s1046"/>
        <o:r id="V:Rule2" type="arc" idref="#_x0000_s1051"/>
      </o:rules>
    </o:shapelayout>
  </w:shapeDefaults>
  <w:decimalSymbol w:val=","/>
  <w:listSeparator w:val=";"/>
  <w14:defaultImageDpi w14:val="0"/>
  <w15:chartTrackingRefBased/>
  <w15:docId w15:val="{4F3E78FA-C007-4B3A-BDCE-DF090E05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44AE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44AE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44AE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44AE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44AE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44AE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44AE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44AE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44AE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44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144AE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144AE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144AE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144AE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144AE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44AEF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144AEF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144AEF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144A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144AEF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144AEF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144AEF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144AE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44AEF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144AEF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144AEF"/>
    <w:rPr>
      <w:color w:val="FFFFFF"/>
    </w:rPr>
  </w:style>
  <w:style w:type="paragraph" w:customStyle="1" w:styleId="af5">
    <w:name w:val="содержание"/>
    <w:uiPriority w:val="99"/>
    <w:rsid w:val="00144AE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44AE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144AEF"/>
    <w:pPr>
      <w:jc w:val="center"/>
    </w:pPr>
  </w:style>
  <w:style w:type="paragraph" w:customStyle="1" w:styleId="af7">
    <w:name w:val="ТАБЛИЦА"/>
    <w:next w:val="a0"/>
    <w:autoRedefine/>
    <w:uiPriority w:val="99"/>
    <w:rsid w:val="00144AEF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144AEF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144AEF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144AEF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144AEF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046D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image" Target="media/image79.jpeg"/><Relationship Id="rId170" Type="http://schemas.openxmlformats.org/officeDocument/2006/relationships/image" Target="media/image8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49.bin"/><Relationship Id="rId268" Type="http://schemas.openxmlformats.org/officeDocument/2006/relationships/header" Target="header2.xml"/><Relationship Id="rId11" Type="http://schemas.openxmlformats.org/officeDocument/2006/relationships/image" Target="media/image5.wmf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3.bin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jpeg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7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9.bin"/><Relationship Id="rId248" Type="http://schemas.openxmlformats.org/officeDocument/2006/relationships/oleObject" Target="embeddings/oleObject121.bin"/><Relationship Id="rId269" Type="http://schemas.openxmlformats.org/officeDocument/2006/relationships/footer" Target="footer1.xml"/><Relationship Id="rId12" Type="http://schemas.openxmlformats.org/officeDocument/2006/relationships/oleObject" Target="embeddings/oleObject1.bin"/><Relationship Id="rId33" Type="http://schemas.openxmlformats.org/officeDocument/2006/relationships/image" Target="media/image16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image" Target="media/image69.png"/><Relationship Id="rId161" Type="http://schemas.openxmlformats.org/officeDocument/2006/relationships/oleObject" Target="embeddings/oleObject75.bin"/><Relationship Id="rId182" Type="http://schemas.openxmlformats.org/officeDocument/2006/relationships/image" Target="media/image91.wmf"/><Relationship Id="rId217" Type="http://schemas.openxmlformats.org/officeDocument/2006/relationships/image" Target="media/image108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55.bin"/><Relationship Id="rId270" Type="http://schemas.openxmlformats.org/officeDocument/2006/relationships/footer" Target="footer2.xml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5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98.bin"/><Relationship Id="rId223" Type="http://schemas.openxmlformats.org/officeDocument/2006/relationships/image" Target="media/image110.png"/><Relationship Id="rId228" Type="http://schemas.openxmlformats.org/officeDocument/2006/relationships/image" Target="media/image113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6.bin"/><Relationship Id="rId265" Type="http://schemas.openxmlformats.org/officeDocument/2006/relationships/image" Target="media/image131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7" Type="http://schemas.openxmlformats.org/officeDocument/2006/relationships/image" Target="media/image1.jpeg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png"/><Relationship Id="rId271" Type="http://schemas.openxmlformats.org/officeDocument/2006/relationships/fontTable" Target="fontTable.xml"/><Relationship Id="rId24" Type="http://schemas.openxmlformats.org/officeDocument/2006/relationships/oleObject" Target="embeddings/oleObject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0.bin"/><Relationship Id="rId19" Type="http://schemas.openxmlformats.org/officeDocument/2006/relationships/image" Target="media/image9.wmf"/><Relationship Id="rId224" Type="http://schemas.openxmlformats.org/officeDocument/2006/relationships/image" Target="media/image111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image" Target="media/image129.wmf"/><Relationship Id="rId266" Type="http://schemas.openxmlformats.org/officeDocument/2006/relationships/oleObject" Target="embeddings/oleObject129.bin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8" Type="http://schemas.openxmlformats.org/officeDocument/2006/relationships/image" Target="media/image2.jpeg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1.bin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6.png"/><Relationship Id="rId25" Type="http://schemas.openxmlformats.org/officeDocument/2006/relationships/image" Target="media/image12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jpeg"/><Relationship Id="rId272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oleObject" Target="embeddings/oleObject105.bin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header" Target="header1.xml"/><Relationship Id="rId15" Type="http://schemas.openxmlformats.org/officeDocument/2006/relationships/image" Target="media/image7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7.bin"/><Relationship Id="rId10" Type="http://schemas.openxmlformats.org/officeDocument/2006/relationships/image" Target="media/image4.emf"/><Relationship Id="rId31" Type="http://schemas.openxmlformats.org/officeDocument/2006/relationships/image" Target="media/image15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80" Type="http://schemas.openxmlformats.org/officeDocument/2006/relationships/image" Target="media/image90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7.wmf"/><Relationship Id="rId236" Type="http://schemas.openxmlformats.org/officeDocument/2006/relationships/image" Target="media/image116.wmf"/><Relationship Id="rId257" Type="http://schemas.openxmlformats.org/officeDocument/2006/relationships/image" Target="media/image127.png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2.png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37" Type="http://schemas.openxmlformats.org/officeDocument/2006/relationships/image" Target="media/image18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211" Type="http://schemas.openxmlformats.org/officeDocument/2006/relationships/image" Target="media/image105.wmf"/><Relationship Id="rId232" Type="http://schemas.openxmlformats.org/officeDocument/2006/relationships/image" Target="media/image114.wmf"/><Relationship Id="rId253" Type="http://schemas.openxmlformats.org/officeDocument/2006/relationships/image" Target="media/image123.jpeg"/><Relationship Id="rId27" Type="http://schemas.openxmlformats.org/officeDocument/2006/relationships/image" Target="media/image13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17" Type="http://schemas.openxmlformats.org/officeDocument/2006/relationships/image" Target="media/image8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png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23096</Words>
  <Characters>131649</Characters>
  <Application>Microsoft Office Word</Application>
  <DocSecurity>0</DocSecurity>
  <Lines>1097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154437</CharactersWithSpaces>
  <SharedDoc>false</SharedDoc>
  <HLinks>
    <vt:vector size="144" baseType="variant">
      <vt:variant>
        <vt:i4>1900601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_Toc291787236</vt:lpwstr>
      </vt:variant>
      <vt:variant>
        <vt:i4>1900601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_Toc291787234</vt:lpwstr>
      </vt:variant>
      <vt:variant>
        <vt:i4>1900601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_Toc291787232</vt:lpwstr>
      </vt:variant>
      <vt:variant>
        <vt:i4>1900601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_Toc291787230</vt:lpwstr>
      </vt:variant>
      <vt:variant>
        <vt:i4>1835065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_Toc291787228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_Toc291787226</vt:lpwstr>
      </vt:variant>
      <vt:variant>
        <vt:i4>1835065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_Toc291787224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_Toc291787222</vt:lpwstr>
      </vt:variant>
      <vt:variant>
        <vt:i4>1835065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_Toc291787220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_Toc291787218</vt:lpwstr>
      </vt:variant>
      <vt:variant>
        <vt:i4>2031673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_Toc291787216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_Toc291787214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_Toc291787212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_Toc291787210</vt:lpwstr>
      </vt:variant>
      <vt:variant>
        <vt:i4>1966137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_Toc291787208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_Toc291787206</vt:lpwstr>
      </vt:variant>
      <vt:variant>
        <vt:i4>1966137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_Toc291787204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_Toc291787202</vt:lpwstr>
      </vt:variant>
      <vt:variant>
        <vt:i4>1966137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_Toc291787200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_Toc291787198</vt:lpwstr>
      </vt:variant>
      <vt:variant>
        <vt:i4>1507386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_Toc291787196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_Toc291787194</vt:lpwstr>
      </vt:variant>
      <vt:variant>
        <vt:i4>1507386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_Toc291787192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_Toc291787190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Скакова </dc:creator>
  <cp:keywords/>
  <dc:description/>
  <cp:lastModifiedBy>admin</cp:lastModifiedBy>
  <cp:revision>2</cp:revision>
  <cp:lastPrinted>2006-05-15T13:28:00Z</cp:lastPrinted>
  <dcterms:created xsi:type="dcterms:W3CDTF">2014-03-26T16:21:00Z</dcterms:created>
  <dcterms:modified xsi:type="dcterms:W3CDTF">2014-03-26T16:21:00Z</dcterms:modified>
</cp:coreProperties>
</file>