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292" w:rsidRPr="008A2019" w:rsidRDefault="005B7292" w:rsidP="005B7292">
      <w:pPr>
        <w:spacing w:before="120"/>
        <w:jc w:val="center"/>
        <w:rPr>
          <w:b/>
          <w:sz w:val="32"/>
        </w:rPr>
      </w:pPr>
      <w:r w:rsidRPr="008A2019">
        <w:rPr>
          <w:b/>
          <w:sz w:val="32"/>
        </w:rPr>
        <w:t>Теория и практика организации социальной защиты</w:t>
      </w:r>
    </w:p>
    <w:p w:rsidR="005B7292" w:rsidRPr="008A2019" w:rsidRDefault="005B7292" w:rsidP="005B7292">
      <w:pPr>
        <w:spacing w:before="120"/>
        <w:jc w:val="center"/>
        <w:rPr>
          <w:sz w:val="28"/>
        </w:rPr>
      </w:pPr>
      <w:r w:rsidRPr="008A2019">
        <w:rPr>
          <w:sz w:val="28"/>
        </w:rPr>
        <w:t>Дипломная работа</w:t>
      </w:r>
    </w:p>
    <w:p w:rsidR="005B7292" w:rsidRPr="008A2019" w:rsidRDefault="005B7292" w:rsidP="005B7292">
      <w:pPr>
        <w:spacing w:before="120"/>
        <w:jc w:val="center"/>
        <w:rPr>
          <w:sz w:val="28"/>
        </w:rPr>
      </w:pPr>
      <w:r w:rsidRPr="008A2019">
        <w:rPr>
          <w:sz w:val="28"/>
        </w:rPr>
        <w:t>Студент: Безпятко Людмила Николаевна</w:t>
      </w:r>
    </w:p>
    <w:p w:rsidR="005B7292" w:rsidRPr="008A2019" w:rsidRDefault="005B7292" w:rsidP="005B7292">
      <w:pPr>
        <w:spacing w:before="120"/>
        <w:jc w:val="center"/>
        <w:rPr>
          <w:sz w:val="28"/>
        </w:rPr>
      </w:pPr>
      <w:r w:rsidRPr="008A2019">
        <w:rPr>
          <w:sz w:val="28"/>
        </w:rPr>
        <w:t>Московский Государственный Социальный Университет Филиал в г. Нефтеюганске</w:t>
      </w:r>
    </w:p>
    <w:p w:rsidR="005B7292" w:rsidRPr="008A2019" w:rsidRDefault="005B7292" w:rsidP="005B7292">
      <w:pPr>
        <w:spacing w:before="120"/>
        <w:jc w:val="center"/>
        <w:rPr>
          <w:sz w:val="28"/>
        </w:rPr>
      </w:pPr>
      <w:r w:rsidRPr="008A2019">
        <w:rPr>
          <w:sz w:val="28"/>
        </w:rPr>
        <w:t>Нефтеюганск 2003год</w:t>
      </w:r>
    </w:p>
    <w:p w:rsidR="005B7292" w:rsidRPr="008A2019" w:rsidRDefault="005B7292" w:rsidP="005B7292">
      <w:pPr>
        <w:spacing w:before="120"/>
        <w:jc w:val="center"/>
        <w:rPr>
          <w:b/>
          <w:sz w:val="28"/>
        </w:rPr>
      </w:pPr>
      <w:r w:rsidRPr="008A2019">
        <w:rPr>
          <w:b/>
          <w:sz w:val="28"/>
        </w:rPr>
        <w:t>Введение.</w:t>
      </w:r>
    </w:p>
    <w:p w:rsidR="005B7292" w:rsidRPr="00313CE3" w:rsidRDefault="005B7292" w:rsidP="005B7292">
      <w:pPr>
        <w:spacing w:before="120"/>
        <w:ind w:firstLine="567"/>
        <w:jc w:val="both"/>
      </w:pPr>
      <w:r w:rsidRPr="00313CE3">
        <w:t>Общее состояние российского рынка, угасание отечественных источников формирования ресурсов, вытеснение национальных товаропроизводителей само по себе порождало сложные социальные проблемы с далеко идущими – вплоть до установления прямой зависимости от стран-поставщиков и утраты государственной самостоятельности – последствиями.</w:t>
      </w:r>
    </w:p>
    <w:p w:rsidR="005B7292" w:rsidRPr="00313CE3" w:rsidRDefault="005B7292" w:rsidP="005B7292">
      <w:pPr>
        <w:spacing w:before="120"/>
        <w:ind w:firstLine="567"/>
        <w:jc w:val="both"/>
      </w:pPr>
      <w:r w:rsidRPr="00313CE3">
        <w:t>Экономическая структура производства в России деградировала и опускалась до уровня сырьевой периферии мирового хозяйства. Прогнозы Правительства РФ не оправдывались. Так Правительство, прогнозировало спад ВВП в 1994г. в пределах 6%, промышленного производства – 8-10%. По итогам 1994г. эти показатели оказались втрое выше.</w:t>
      </w:r>
      <w:r>
        <w:t xml:space="preserve"> </w:t>
      </w:r>
      <w:r w:rsidRPr="00313CE3">
        <w:t>В 1995г. Правительством РФ была принята программа «Реформы и развитие российской экономики». Она была рассчитана на достижение следующих социально-экономических целей:</w:t>
      </w:r>
    </w:p>
    <w:p w:rsidR="005B7292" w:rsidRPr="00313CE3" w:rsidRDefault="005B7292" w:rsidP="005B7292">
      <w:pPr>
        <w:spacing w:before="120"/>
        <w:ind w:firstLine="567"/>
        <w:jc w:val="both"/>
      </w:pPr>
      <w:r w:rsidRPr="00313CE3">
        <w:t>обеспечение стабилизации объема производства и возобновление экономического роста;</w:t>
      </w:r>
    </w:p>
    <w:p w:rsidR="005B7292" w:rsidRPr="00313CE3" w:rsidRDefault="005B7292" w:rsidP="005B7292">
      <w:pPr>
        <w:spacing w:before="120"/>
        <w:ind w:firstLine="567"/>
        <w:jc w:val="both"/>
      </w:pPr>
      <w:r w:rsidRPr="00313CE3">
        <w:t>достижение уже к концу 1995г. финансовой стабилизации;</w:t>
      </w:r>
    </w:p>
    <w:p w:rsidR="005B7292" w:rsidRPr="00313CE3" w:rsidRDefault="005B7292" w:rsidP="005B7292">
      <w:pPr>
        <w:spacing w:before="120"/>
        <w:ind w:firstLine="567"/>
        <w:jc w:val="both"/>
      </w:pPr>
      <w:r w:rsidRPr="00313CE3">
        <w:t>укрепление законности и правопорядка, институтов государственной власти, платежной и финансовой дисциплины;</w:t>
      </w:r>
    </w:p>
    <w:p w:rsidR="005B7292" w:rsidRPr="00313CE3" w:rsidRDefault="005B7292" w:rsidP="005B7292">
      <w:pPr>
        <w:spacing w:before="120"/>
        <w:ind w:firstLine="567"/>
        <w:jc w:val="both"/>
      </w:pPr>
      <w:r w:rsidRPr="00313CE3">
        <w:t>улучшение условий для предпринимательства и деловой активности;</w:t>
      </w:r>
    </w:p>
    <w:p w:rsidR="005B7292" w:rsidRPr="00313CE3" w:rsidRDefault="005B7292" w:rsidP="005B7292">
      <w:pPr>
        <w:spacing w:before="120"/>
        <w:ind w:firstLine="567"/>
        <w:jc w:val="both"/>
      </w:pPr>
      <w:r w:rsidRPr="00313CE3">
        <w:t>продолжение приватизации в интересах повышения эффективности производства и увеличение инвестиций;</w:t>
      </w:r>
    </w:p>
    <w:p w:rsidR="005B7292" w:rsidRDefault="005B7292" w:rsidP="005B7292">
      <w:pPr>
        <w:spacing w:before="120"/>
        <w:ind w:firstLine="567"/>
        <w:jc w:val="both"/>
      </w:pPr>
      <w:r w:rsidRPr="00313CE3">
        <w:t>обеспечение роста уровня жизни населения, проведение активной социальной политики с учетом интересов различных групп и слоев населения.</w:t>
      </w:r>
    </w:p>
    <w:p w:rsidR="005B7292" w:rsidRDefault="005B7292" w:rsidP="005B7292">
      <w:pPr>
        <w:spacing w:before="120"/>
        <w:ind w:firstLine="567"/>
        <w:jc w:val="both"/>
      </w:pPr>
      <w:r w:rsidRPr="00313CE3">
        <w:t>Ни по одному из указанных направлений добиться позитивных результатов не удалось.</w:t>
      </w:r>
    </w:p>
    <w:p w:rsidR="005B7292" w:rsidRDefault="005B7292" w:rsidP="005B7292">
      <w:pPr>
        <w:spacing w:before="120"/>
        <w:ind w:firstLine="567"/>
        <w:jc w:val="both"/>
      </w:pPr>
      <w:r w:rsidRPr="00313CE3">
        <w:t>К концу 1995г. общее падение уровня промышленного производства по отношению к 1990г. составило 51%.</w:t>
      </w:r>
    </w:p>
    <w:p w:rsidR="005B7292" w:rsidRDefault="005B7292" w:rsidP="005B7292">
      <w:pPr>
        <w:spacing w:before="120"/>
        <w:ind w:firstLine="567"/>
        <w:jc w:val="both"/>
      </w:pPr>
      <w:r w:rsidRPr="00313CE3">
        <w:t>В социальном плане это вело, с одной стороны, к росту зависимости российского потребителя от зарубежных потребителей, с другой – к перекачиванию финансовых средств в те страны, которые стали продовольственными, текстильными, обувными и другими донорами российской экономики.</w:t>
      </w:r>
    </w:p>
    <w:p w:rsidR="005B7292" w:rsidRDefault="005B7292" w:rsidP="005B7292">
      <w:pPr>
        <w:spacing w:before="120"/>
        <w:ind w:firstLine="567"/>
        <w:jc w:val="both"/>
      </w:pPr>
      <w:r w:rsidRPr="00313CE3">
        <w:t>И то, и другое усиливало негативное воздействие на социальное самочувствие населения России, углубляя пессимизм и формируя представление о безысходности той ситуации, в которой оказалось большинство населения страны.</w:t>
      </w:r>
    </w:p>
    <w:p w:rsidR="005B7292" w:rsidRPr="00313CE3" w:rsidRDefault="005B7292" w:rsidP="005B7292">
      <w:pPr>
        <w:spacing w:before="120"/>
        <w:ind w:firstLine="567"/>
        <w:jc w:val="both"/>
      </w:pPr>
      <w:r w:rsidRPr="00313CE3">
        <w:t>Появились новые категории нуждающихся, не характерные для современного времени. А значит возникла потребность в новых формах их защиты, этим и обуславливаются аспекты исследования.</w:t>
      </w:r>
    </w:p>
    <w:p w:rsidR="005B7292" w:rsidRPr="00313CE3" w:rsidRDefault="005B7292" w:rsidP="005B7292">
      <w:pPr>
        <w:spacing w:before="120"/>
        <w:ind w:firstLine="567"/>
        <w:jc w:val="both"/>
      </w:pPr>
      <w:r w:rsidRPr="00313CE3">
        <w:t>Актуальность исследования. Cоциальная защита населения имеет определяющее значение в социальной политике государства. Если учесть, что средний состав семьи в России составляет три человека, то более тридцати миллионов россиян испытывают на себе социальную и психологическую ущемленность, существенные материальные затруднения, оказавшись за чертой бедности.</w:t>
      </w:r>
    </w:p>
    <w:p w:rsidR="005B7292" w:rsidRPr="00313CE3" w:rsidRDefault="005B7292" w:rsidP="005B7292">
      <w:pPr>
        <w:spacing w:before="120"/>
        <w:ind w:firstLine="567"/>
        <w:jc w:val="both"/>
      </w:pPr>
      <w:r w:rsidRPr="00313CE3">
        <w:t>Ухудшение материального положения человека сопровождается усилением различных форм беззащитности.</w:t>
      </w:r>
    </w:p>
    <w:p w:rsidR="005B7292" w:rsidRDefault="005B7292" w:rsidP="005B7292">
      <w:pPr>
        <w:spacing w:before="120"/>
        <w:ind w:firstLine="567"/>
        <w:jc w:val="both"/>
      </w:pPr>
      <w:r w:rsidRPr="00313CE3">
        <w:t>В данной работе делается основной упор на социальную защиту населения.</w:t>
      </w:r>
    </w:p>
    <w:p w:rsidR="005B7292" w:rsidRPr="00313CE3" w:rsidRDefault="005B7292" w:rsidP="005B7292">
      <w:pPr>
        <w:spacing w:before="120"/>
        <w:ind w:firstLine="567"/>
        <w:jc w:val="both"/>
      </w:pPr>
      <w:r w:rsidRPr="00313CE3">
        <w:t>Люди остро переживают невостребованность своих знаний, производственного опыта, переход из одной социальной группы в другую, Морально-этическая деградация и падение нравов находят выражение в массовой алкоголизации и бродяжничестве, распространении наркомании и «продажной любви», взрыве насилия и правонарушениях.</w:t>
      </w:r>
    </w:p>
    <w:p w:rsidR="005B7292" w:rsidRPr="00313CE3" w:rsidRDefault="005B7292" w:rsidP="005B7292">
      <w:pPr>
        <w:spacing w:before="120"/>
        <w:ind w:firstLine="567"/>
        <w:jc w:val="both"/>
      </w:pPr>
      <w:r w:rsidRPr="00313CE3">
        <w:t>Масштабы социальной напряженности в обществе, связанные с проблемами социальной защиты населения, становятся все более внушительными.</w:t>
      </w:r>
    </w:p>
    <w:p w:rsidR="005B7292" w:rsidRPr="00313CE3" w:rsidRDefault="005B7292" w:rsidP="005B7292">
      <w:pPr>
        <w:spacing w:before="120"/>
        <w:ind w:firstLine="567"/>
        <w:jc w:val="both"/>
      </w:pPr>
      <w:r w:rsidRPr="00313CE3">
        <w:t>Кризисы, происходящие в обществе, оказывают разрушительное влияние на семью.</w:t>
      </w:r>
    </w:p>
    <w:p w:rsidR="005B7292" w:rsidRPr="00313CE3" w:rsidRDefault="005B7292" w:rsidP="005B7292">
      <w:pPr>
        <w:spacing w:before="120"/>
        <w:ind w:firstLine="567"/>
        <w:jc w:val="both"/>
      </w:pPr>
      <w:r w:rsidRPr="00313CE3">
        <w:t>Семья не строит свою жизнь, она как бы вынуждена защищаться от потрясений в экономике и бороться с социально-бытовой неустроенностью. Жилищные проблемы, неразвитость служб быта, нехватка самых необходимых товаров, безработица, обвальный рост цен в совокупности с проблемой наличных денег – вот что характеризует сегодняшнюю действительность.</w:t>
      </w:r>
    </w:p>
    <w:p w:rsidR="005B7292" w:rsidRPr="00313CE3" w:rsidRDefault="005B7292" w:rsidP="005B7292">
      <w:pPr>
        <w:spacing w:before="120"/>
        <w:ind w:firstLine="567"/>
        <w:jc w:val="both"/>
      </w:pPr>
      <w:r w:rsidRPr="00313CE3">
        <w:t xml:space="preserve">Катастрофически падает уровень материального благосостояния большинства семей, а в отдельных типах семей он угрожает просто здоровью детей, беременных, кормящих матерей. Нарастающая застойная бедность есть опасность воспроизводства народонаселения России в новых поколениях. </w:t>
      </w:r>
    </w:p>
    <w:p w:rsidR="005B7292" w:rsidRPr="00313CE3" w:rsidRDefault="005B7292" w:rsidP="005B7292">
      <w:pPr>
        <w:spacing w:before="120"/>
        <w:ind w:firstLine="567"/>
        <w:jc w:val="both"/>
      </w:pPr>
      <w:r w:rsidRPr="00313CE3">
        <w:t>Резко сокращаются условия для духовного развития детей, возможности обеспечения их игрушками, книгами, одеждой. Все труднее и труднее становится элементарно накормить детей. Нельзя не видеть, что рождаются, оперируются, лечатся и учатся в платных учреждениях дети только высокообеспеченных родителей, а основная масса лишается даже того скудного стандарта услуг, который был гарантирован.</w:t>
      </w:r>
    </w:p>
    <w:p w:rsidR="005B7292" w:rsidRPr="00313CE3" w:rsidRDefault="005B7292" w:rsidP="005B7292">
      <w:pPr>
        <w:spacing w:before="120"/>
        <w:ind w:firstLine="567"/>
        <w:jc w:val="both"/>
      </w:pPr>
      <w:r w:rsidRPr="00313CE3">
        <w:t>Каждодневные проблемы жизнеобеспечения почти полностью заслонили вопросы, носящие перспективный характер, деформировали многие важные функции в области пенсионного обеспечения, в области социального обслуживания населения, реабилитации, поддержки семьи и т.д. Результатом такого положения могут стать серьезные демографические и культурные последствия.</w:t>
      </w:r>
    </w:p>
    <w:p w:rsidR="005B7292" w:rsidRPr="00313CE3" w:rsidRDefault="005B7292" w:rsidP="005B7292">
      <w:pPr>
        <w:spacing w:before="120"/>
        <w:ind w:firstLine="567"/>
        <w:jc w:val="both"/>
      </w:pPr>
      <w:r w:rsidRPr="00313CE3">
        <w:t>Ежегодно в России открываются все новые социальные учреждения - дома ребенка, приюты, дома ветеранов. Плохо, ибо это признак безработицы, обнищания и как следствие - ослабления нормальных обязательств людей друг перед другом: родителей перед детьми, взрослых детей - перед престарелыми родителями. Хорошо, ибо, брошенные своими близкими, дети и старики обретают угол, кусок хлеба, тепло человеческого общения.</w:t>
      </w:r>
    </w:p>
    <w:p w:rsidR="005B7292" w:rsidRPr="00313CE3" w:rsidRDefault="005B7292" w:rsidP="005B7292">
      <w:pPr>
        <w:spacing w:before="120"/>
        <w:ind w:firstLine="567"/>
        <w:jc w:val="both"/>
      </w:pPr>
      <w:r w:rsidRPr="00313CE3">
        <w:t>В современных условиях серьезно обострились проблемы социальной адоптация детей и подростков.</w:t>
      </w:r>
    </w:p>
    <w:p w:rsidR="005B7292" w:rsidRPr="00313CE3" w:rsidRDefault="005B7292" w:rsidP="005B7292">
      <w:pPr>
        <w:spacing w:before="120"/>
        <w:ind w:firstLine="567"/>
        <w:jc w:val="both"/>
      </w:pPr>
      <w:r w:rsidRPr="00313CE3">
        <w:t>Увеличивается число безнадзорных детей. Анализ показывает, что большинство из них потеряли семейные и родственные связи, оказались брошенными родителями или самовольно ушли из семей, не обеспечивших ребенку минимально необходимых условий для жизнедеятельности и полноценного развития, допускавших жестокое обращение.</w:t>
      </w:r>
    </w:p>
    <w:p w:rsidR="005B7292" w:rsidRPr="00313CE3" w:rsidRDefault="005B7292" w:rsidP="005B7292">
      <w:pPr>
        <w:spacing w:before="120"/>
        <w:ind w:firstLine="567"/>
        <w:jc w:val="both"/>
      </w:pPr>
      <w:r w:rsidRPr="00313CE3">
        <w:t>Эти дети, как правило, занимаются бродяжничеством, систематически употребляют спиртные напитки, токсические и наркотические вещества. Они зачастую становятся жертвами сексуальных преступлений, оказываются вовлеченными в противоправную деятельность. Их жизнь и здоровье постоянно находится под угрозой.</w:t>
      </w:r>
    </w:p>
    <w:p w:rsidR="005B7292" w:rsidRPr="00313CE3" w:rsidRDefault="005B7292" w:rsidP="005B7292">
      <w:pPr>
        <w:spacing w:before="120"/>
        <w:ind w:firstLine="567"/>
        <w:jc w:val="both"/>
      </w:pPr>
      <w:r w:rsidRPr="00313CE3">
        <w:t>6 сентября 1993 года Президентом Российской Федерации принят Указ «0 государственной системе профилактики безнадзорности, правонарушений несовершеннолетних и защите их прав» № 1338, который обязал органы исполнительной власти всех уровней образовать комиссии по делам несовершеннолетних, координирующие деятельность заинтересованных государственных органов и общественных организаций, в структуре органов образования открыть специальные школы открытого и закрытого типа для подростков, совершивших общественно-опасные деяния до достижения возраста уголовной ответственности, органам социальной защиты населения открыть социальные приюты для безнадзорных подростков, реорганизовать приемники-распределители для несовершеннолетних в центры временной изоляции для подростков-правонарушителей. Реализация Указа затруднена из-за отсутствия законодательной и нормативной базы регламентирующей деятельность вновь создаваемых институтов, решающих задачи предупреждения девиантного поведения детей и подростков.</w:t>
      </w:r>
    </w:p>
    <w:p w:rsidR="005B7292" w:rsidRDefault="005B7292" w:rsidP="005B7292">
      <w:pPr>
        <w:spacing w:before="120"/>
        <w:ind w:firstLine="567"/>
        <w:jc w:val="both"/>
      </w:pPr>
      <w:r w:rsidRPr="00313CE3">
        <w:t>Реализация всего комплекса мер социальной помощи семье, попавшей в трудную жизненную ситуацию, требует как значительного материально-ресурсного и кадрового обеспечения, так и изменения общественной психологии всего корпуса профессионалов, занимающихся существующими</w:t>
      </w:r>
      <w:r>
        <w:t xml:space="preserve"> </w:t>
      </w:r>
      <w:r w:rsidRPr="00313CE3">
        <w:t>проблемами, начиная от управленческого звена республиканского и муниципального уровня и заканчивая многочисленными отрядами педагогов, социальных работников, работников правоохранительных органов. В решении этих проблем могут сыграть средства массовой информации, которые должны показать, в чем заключаются современные новые подходы не только в экономике, но и в социальной политике.</w:t>
      </w:r>
    </w:p>
    <w:p w:rsidR="005B7292" w:rsidRPr="00313CE3" w:rsidRDefault="005B7292" w:rsidP="005B7292">
      <w:pPr>
        <w:spacing w:before="120"/>
        <w:ind w:firstLine="567"/>
        <w:jc w:val="both"/>
      </w:pPr>
      <w:r w:rsidRPr="00313CE3">
        <w:t>Проблемы социальной защиты требуют не только хорошо функционирующей системы товарных и финансовых компенсаций (хотя это больное место), но и расширение спектра мероприятий, носящий прогностический, упреждающий характер.</w:t>
      </w:r>
    </w:p>
    <w:p w:rsidR="005B7292" w:rsidRPr="00313CE3" w:rsidRDefault="005B7292" w:rsidP="005B7292">
      <w:pPr>
        <w:spacing w:before="120"/>
        <w:ind w:firstLine="567"/>
        <w:jc w:val="both"/>
      </w:pPr>
      <w:r w:rsidRPr="00313CE3">
        <w:t>Историография проблемы. Отечественная наука уже имеет определенный потенциал в области изучения проблем семьи. Так, в рамках первой государственной научно-технической исследовательской программы «Народы России: возрождение и развитие», рассчитанной на 1992-1995 годы, была сформирована комплексная подпрограмма «Семья». Основной итог подпрограммы - выход на междисциплинарный уровень исследований развития семьи, формирование новой отрасли знаний – семьеведения. В рамках подпрограммы начал издаваться научный общественно-политический журнал «Семья в России». Научные результаты деятельности более сорока коллективов ученых представлены в государственные органы власти, управления, обсуждены на научно-практических конференциях, семинарах, опубликованы в научных изданиях. Они нашли отражение в таких важных государственных документах, как доклад Национального Совета по подготовке и проведению Международного года семьи в Российской Федерации «Положение семьи в Российской Федерации» (1993-1994гг.). Национальный план действий в интересах детей Российской Федерации до 2000 года.</w:t>
      </w:r>
    </w:p>
    <w:p w:rsidR="005B7292" w:rsidRPr="00313CE3" w:rsidRDefault="005B7292" w:rsidP="005B7292">
      <w:pPr>
        <w:spacing w:before="120"/>
        <w:ind w:firstLine="567"/>
        <w:jc w:val="both"/>
      </w:pPr>
      <w:r w:rsidRPr="00313CE3">
        <w:t>В период на 1996-2000 годы подпрограмма «Семья» ориентирована на дальнейшее развитие семьеведения как самостоятельной отрасли науки, разработку научно обоснованных направлений и мер семейной политики, интеграцию имеющихся научных знаний о семье, координацию исследований ведущих научных центров России.</w:t>
      </w:r>
    </w:p>
    <w:p w:rsidR="005B7292" w:rsidRPr="00313CE3" w:rsidRDefault="005B7292" w:rsidP="005B7292">
      <w:pPr>
        <w:spacing w:before="120"/>
        <w:ind w:firstLine="567"/>
        <w:jc w:val="both"/>
      </w:pPr>
      <w:r w:rsidRPr="00313CE3">
        <w:t>НИИ семьи разработал систему показателей, характеризующих положение семей и влияние социально-экономических изменений в России на различные типы семей. Это позволит более дифференцированно подходить к выбору конкретных мер социальной защиты населения в современных условиях.</w:t>
      </w:r>
    </w:p>
    <w:p w:rsidR="005B7292" w:rsidRPr="00313CE3" w:rsidRDefault="005B7292" w:rsidP="005B7292">
      <w:pPr>
        <w:spacing w:before="120"/>
        <w:ind w:firstLine="567"/>
        <w:jc w:val="both"/>
      </w:pPr>
      <w:r w:rsidRPr="00313CE3">
        <w:t>Объект исследования: трудная жизненная ситуация, объективно нарушающая жизнедеятельность гражданина.</w:t>
      </w:r>
    </w:p>
    <w:p w:rsidR="005B7292" w:rsidRPr="00313CE3" w:rsidRDefault="005B7292" w:rsidP="005B7292">
      <w:pPr>
        <w:spacing w:before="120"/>
        <w:ind w:firstLine="567"/>
        <w:jc w:val="both"/>
      </w:pPr>
      <w:r w:rsidRPr="00313CE3">
        <w:t>Предмет исследования: совокупность проблем трудной жизненной ситуации и система мер по их разрешению.</w:t>
      </w:r>
    </w:p>
    <w:p w:rsidR="005B7292" w:rsidRPr="00313CE3" w:rsidRDefault="005B7292" w:rsidP="005B7292">
      <w:pPr>
        <w:spacing w:before="120"/>
        <w:ind w:firstLine="567"/>
        <w:jc w:val="both"/>
      </w:pPr>
      <w:r w:rsidRPr="00313CE3">
        <w:t>Цель исследования: обоснование необходимости эффективной социальной защиты граждан в условиях развития общества в настоящее время.</w:t>
      </w:r>
    </w:p>
    <w:p w:rsidR="005B7292" w:rsidRPr="00313CE3" w:rsidRDefault="005B7292" w:rsidP="005B7292">
      <w:pPr>
        <w:spacing w:before="120"/>
        <w:ind w:firstLine="567"/>
        <w:jc w:val="both"/>
      </w:pPr>
      <w:r w:rsidRPr="00313CE3">
        <w:t>В соответствии с объектом, предметом и целью исследования представлены следующие задачи:</w:t>
      </w:r>
    </w:p>
    <w:p w:rsidR="005B7292" w:rsidRPr="00313CE3" w:rsidRDefault="005B7292" w:rsidP="005B7292">
      <w:pPr>
        <w:spacing w:before="120"/>
        <w:ind w:firstLine="567"/>
        <w:jc w:val="both"/>
      </w:pPr>
      <w:r w:rsidRPr="00313CE3">
        <w:t>1. Проанализировать причины возникновения трудной жизненной ситуации - как социального феномена и пути выхода.</w:t>
      </w:r>
    </w:p>
    <w:p w:rsidR="005B7292" w:rsidRPr="00313CE3" w:rsidRDefault="005B7292" w:rsidP="005B7292">
      <w:pPr>
        <w:spacing w:before="120"/>
        <w:ind w:firstLine="567"/>
        <w:jc w:val="both"/>
      </w:pPr>
      <w:r w:rsidRPr="00313CE3">
        <w:t>2. Определить сущность государственной политики в Российской Федерации.</w:t>
      </w:r>
    </w:p>
    <w:p w:rsidR="005B7292" w:rsidRDefault="005B7292" w:rsidP="005B7292">
      <w:pPr>
        <w:spacing w:before="120"/>
        <w:ind w:firstLine="567"/>
        <w:jc w:val="both"/>
      </w:pPr>
      <w:r w:rsidRPr="00313CE3">
        <w:t>Гипотеза данного исследования: эффективность социальной защиты граждан в условиях рыночной экономики зависит от возможностей адаптироваться к изменяющимся условиям жизнедеятельности общества и от своевременной разработки мер, направленных на развитие и реализацию внутреннего потенциала самого человека.</w:t>
      </w:r>
    </w:p>
    <w:p w:rsidR="005B7292" w:rsidRDefault="005B7292" w:rsidP="005B7292">
      <w:pPr>
        <w:spacing w:before="120"/>
        <w:ind w:firstLine="567"/>
        <w:jc w:val="both"/>
      </w:pPr>
      <w:bookmarkStart w:id="0" w:name="_Toc494536437"/>
      <w:r w:rsidRPr="00313CE3">
        <w:t>ГЛАВА I.</w:t>
      </w:r>
      <w:r>
        <w:t xml:space="preserve"> </w:t>
      </w:r>
      <w:r w:rsidRPr="00313CE3">
        <w:t>Теоретические основы</w:t>
      </w:r>
      <w:bookmarkEnd w:id="0"/>
      <w:r w:rsidRPr="00313CE3">
        <w:t xml:space="preserve"> социальной защиты населения. </w:t>
      </w:r>
    </w:p>
    <w:p w:rsidR="005B7292" w:rsidRPr="00313CE3" w:rsidRDefault="005B7292" w:rsidP="005B7292">
      <w:pPr>
        <w:spacing w:before="120"/>
        <w:ind w:firstLine="567"/>
        <w:jc w:val="both"/>
      </w:pPr>
      <w:r w:rsidRPr="00313CE3">
        <w:t>Начиная с 1991 года российская экономика переживает глубокий кризис. Резкое падение производства и рост инфляции оказали заметное влияние на уровень жизни людей. С начала рыночных реформ больше половины россиян живут ниже черты бедности.</w:t>
      </w:r>
    </w:p>
    <w:p w:rsidR="005B7292" w:rsidRPr="00313CE3" w:rsidRDefault="005B7292" w:rsidP="005B7292">
      <w:pPr>
        <w:spacing w:before="120"/>
        <w:ind w:firstLine="567"/>
        <w:jc w:val="both"/>
      </w:pPr>
      <w:r w:rsidRPr="00313CE3">
        <w:t>При всех трудностях Правительство принимает меры по исправлению ситуации в сфере социальной защиты. По сравнению с другими государствами с экономикой переходного периода реализовался "мягкий" сценарии реформ. Сегодня социальная защита является наиболее консервативным институтом в стране не только по сравнению с финансовой системой и производством, но и по сравнению со сферой образования и искусства).</w:t>
      </w:r>
    </w:p>
    <w:p w:rsidR="005B7292" w:rsidRPr="00313CE3" w:rsidRDefault="005B7292" w:rsidP="005B7292">
      <w:pPr>
        <w:spacing w:before="120"/>
        <w:ind w:firstLine="567"/>
        <w:jc w:val="both"/>
      </w:pPr>
      <w:r w:rsidRPr="00313CE3">
        <w:t xml:space="preserve">В числе главных проблем значатся, на наш взгляд, вопросы определения категории бедных и нуждающихся людей, попавших в трудную жизненную ситуацию. </w:t>
      </w:r>
    </w:p>
    <w:p w:rsidR="005B7292" w:rsidRPr="00313CE3" w:rsidRDefault="005B7292" w:rsidP="005B7292">
      <w:pPr>
        <w:spacing w:before="120"/>
        <w:ind w:firstLine="567"/>
        <w:jc w:val="both"/>
      </w:pPr>
      <w:r w:rsidRPr="00313CE3">
        <w:t>Трудная жизненная ситуация -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алкоголизм, наркомания, одиночество и т.п.), которую он сам не может преодолеть.</w:t>
      </w:r>
    </w:p>
    <w:p w:rsidR="005B7292" w:rsidRPr="00313CE3" w:rsidRDefault="005B7292" w:rsidP="005B7292">
      <w:pPr>
        <w:spacing w:before="120"/>
        <w:ind w:firstLine="567"/>
        <w:jc w:val="both"/>
      </w:pPr>
      <w:r w:rsidRPr="00313CE3">
        <w:t>Бедность - неоднородное явление. Анализ структуры, причин возникновения бедности и ее масштабов поможет органам социальной защиты решить две задачи:</w:t>
      </w:r>
    </w:p>
    <w:p w:rsidR="005B7292" w:rsidRPr="00313CE3" w:rsidRDefault="005B7292" w:rsidP="005B7292">
      <w:pPr>
        <w:spacing w:before="120"/>
        <w:ind w:firstLine="567"/>
        <w:jc w:val="both"/>
      </w:pPr>
      <w:r w:rsidRPr="00313CE3">
        <w:t>- определить индивидуальный адресат социальной помощи;</w:t>
      </w:r>
    </w:p>
    <w:p w:rsidR="005B7292" w:rsidRPr="00313CE3" w:rsidRDefault="005B7292" w:rsidP="005B7292">
      <w:pPr>
        <w:spacing w:before="120"/>
        <w:ind w:firstLine="567"/>
        <w:jc w:val="both"/>
      </w:pPr>
      <w:r w:rsidRPr="00313CE3">
        <w:t>- оценить необходимые для адресных программ ресурсы на уровне субъекта Федерации.</w:t>
      </w:r>
    </w:p>
    <w:p w:rsidR="005B7292" w:rsidRPr="00313CE3" w:rsidRDefault="005B7292" w:rsidP="005B7292">
      <w:pPr>
        <w:spacing w:before="120"/>
        <w:ind w:firstLine="567"/>
        <w:jc w:val="both"/>
      </w:pPr>
      <w:r w:rsidRPr="00313CE3">
        <w:t>Бедность - это характеристика уровня жизни, структуры и качества потребления, возможности реализовать физиологические и социальные потребности. Дать оценку этим качественным параметрам трудно, поэтому при организации социальной поддержки чаще всего оценивают не потребление; а доход как меру располагаемых потребительских ресурсов. Качественные представления о пороговом уровне жизни при оказании помощи используют только в специальных программах. Например, лиц без определенного места жительства для получения еды и места в ночлежном доме не просят предоставлять справки о доходах. Однако чаще доходы приходится оценивать и сравнивать с некоторым статистическим показателем условной социальной нормы.</w:t>
      </w:r>
    </w:p>
    <w:p w:rsidR="005B7292" w:rsidRPr="00313CE3" w:rsidRDefault="005B7292" w:rsidP="005B7292">
      <w:pPr>
        <w:spacing w:before="120"/>
        <w:ind w:firstLine="567"/>
        <w:jc w:val="both"/>
      </w:pPr>
      <w:r w:rsidRPr="00313CE3">
        <w:t>Абсолютные методы оценки бедности основаны на сравнении фактического дохода и прожиточного минимума. Соотношение между характеристиками потребления и дохода для двух видов абсолютной бедности представлено в табл. 1.</w:t>
      </w:r>
    </w:p>
    <w:p w:rsidR="005B7292" w:rsidRPr="00313CE3" w:rsidRDefault="005B7292" w:rsidP="005B7292">
      <w:pPr>
        <w:spacing w:before="120"/>
        <w:ind w:firstLine="567"/>
        <w:jc w:val="both"/>
      </w:pPr>
      <w:r w:rsidRPr="00313CE3">
        <w:t>Уровень абсолютной бедности в нашей стране в последние годы снижался. Численность населения с денежными доходами ниже прожиточного минимума в 1999 году была равна 22%, а по итогам 2000 года - 20,8%35. В 1999 году численность населения с совокупными доходами ниже прожиточного минимума в среднем по стране составила 18% (по сравнению с 30-40% в период высокой инфляции).</w:t>
      </w:r>
    </w:p>
    <w:p w:rsidR="005B7292" w:rsidRPr="00313CE3" w:rsidRDefault="005B7292" w:rsidP="005B7292">
      <w:pPr>
        <w:spacing w:before="120"/>
        <w:ind w:firstLine="567"/>
        <w:jc w:val="both"/>
      </w:pPr>
      <w:r w:rsidRPr="00313CE3">
        <w:t>Качественные оценки специальных социологических исследований позволяют определить бедность через оценку степени лишений (деприваций), то есть невозможность удовлетворить основные потребности. В международной практике для оценки уровня нуждаемости по косвенным признакам используются также потребительские расходы на каждого члена семьи на товары повседневного спроса.</w:t>
      </w:r>
    </w:p>
    <w:p w:rsidR="005B7292" w:rsidRPr="00313CE3" w:rsidRDefault="005B7292" w:rsidP="005B7292">
      <w:pPr>
        <w:spacing w:before="120"/>
        <w:ind w:firstLine="567"/>
        <w:jc w:val="both"/>
      </w:pPr>
      <w:r w:rsidRPr="00313CE3">
        <w:t xml:space="preserve">Таблица 1 </w:t>
      </w:r>
    </w:p>
    <w:p w:rsidR="005B7292" w:rsidRPr="00313CE3" w:rsidRDefault="005B7292" w:rsidP="005B7292">
      <w:pPr>
        <w:spacing w:before="120"/>
        <w:ind w:firstLine="567"/>
        <w:jc w:val="both"/>
      </w:pPr>
      <w:r w:rsidRPr="00313CE3">
        <w:t>Абсолютная бедность</w:t>
      </w:r>
    </w:p>
    <w:tbl>
      <w:tblPr>
        <w:tblW w:w="0" w:type="auto"/>
        <w:tblInd w:w="40" w:type="dxa"/>
        <w:tblLayout w:type="fixed"/>
        <w:tblCellMar>
          <w:left w:w="40" w:type="dxa"/>
          <w:right w:w="40" w:type="dxa"/>
        </w:tblCellMar>
        <w:tblLook w:val="0000" w:firstRow="0" w:lastRow="0" w:firstColumn="0" w:lastColumn="0" w:noHBand="0" w:noVBand="0"/>
      </w:tblPr>
      <w:tblGrid>
        <w:gridCol w:w="1780"/>
        <w:gridCol w:w="4316"/>
        <w:gridCol w:w="2835"/>
      </w:tblGrid>
      <w:tr w:rsidR="005B7292" w:rsidRPr="00313CE3" w:rsidTr="007969DE">
        <w:trPr>
          <w:trHeight w:hRule="exact" w:val="1151"/>
        </w:trPr>
        <w:tc>
          <w:tcPr>
            <w:tcW w:w="1780" w:type="dxa"/>
            <w:tcBorders>
              <w:top w:val="single" w:sz="6" w:space="0" w:color="auto"/>
              <w:left w:val="single" w:sz="6" w:space="0" w:color="auto"/>
              <w:bottom w:val="single" w:sz="6" w:space="0" w:color="auto"/>
              <w:right w:val="single" w:sz="6" w:space="0" w:color="auto"/>
            </w:tcBorders>
          </w:tcPr>
          <w:p w:rsidR="005B7292" w:rsidRPr="00313CE3" w:rsidRDefault="005B7292" w:rsidP="007969DE">
            <w:r w:rsidRPr="00313CE3">
              <w:t>Виды абсолютной бедности</w:t>
            </w:r>
          </w:p>
        </w:tc>
        <w:tc>
          <w:tcPr>
            <w:tcW w:w="4316" w:type="dxa"/>
            <w:tcBorders>
              <w:top w:val="single" w:sz="6" w:space="0" w:color="auto"/>
              <w:left w:val="single" w:sz="6" w:space="0" w:color="auto"/>
              <w:bottom w:val="single" w:sz="6" w:space="0" w:color="auto"/>
              <w:right w:val="single" w:sz="6" w:space="0" w:color="auto"/>
            </w:tcBorders>
          </w:tcPr>
          <w:p w:rsidR="005B7292" w:rsidRPr="00313CE3" w:rsidRDefault="005B7292" w:rsidP="007969DE">
            <w:r w:rsidRPr="00313CE3">
              <w:t>Характеристика потребления</w:t>
            </w:r>
          </w:p>
        </w:tc>
        <w:tc>
          <w:tcPr>
            <w:tcW w:w="2835" w:type="dxa"/>
            <w:tcBorders>
              <w:top w:val="single" w:sz="6" w:space="0" w:color="auto"/>
              <w:left w:val="single" w:sz="6" w:space="0" w:color="auto"/>
              <w:bottom w:val="single" w:sz="6" w:space="0" w:color="auto"/>
              <w:right w:val="single" w:sz="6" w:space="0" w:color="auto"/>
            </w:tcBorders>
          </w:tcPr>
          <w:p w:rsidR="005B7292" w:rsidRPr="00313CE3" w:rsidRDefault="005B7292" w:rsidP="007969DE">
            <w:r w:rsidRPr="00313CE3">
              <w:t>Характеристика дохода</w:t>
            </w:r>
          </w:p>
        </w:tc>
      </w:tr>
      <w:tr w:rsidR="005B7292" w:rsidRPr="00313CE3" w:rsidTr="007969DE">
        <w:trPr>
          <w:trHeight w:hRule="exact" w:val="1834"/>
        </w:trPr>
        <w:tc>
          <w:tcPr>
            <w:tcW w:w="1780" w:type="dxa"/>
            <w:tcBorders>
              <w:top w:val="single" w:sz="6" w:space="0" w:color="auto"/>
              <w:left w:val="single" w:sz="6" w:space="0" w:color="auto"/>
              <w:bottom w:val="single" w:sz="6" w:space="0" w:color="auto"/>
              <w:right w:val="single" w:sz="6" w:space="0" w:color="auto"/>
            </w:tcBorders>
          </w:tcPr>
          <w:p w:rsidR="005B7292" w:rsidRPr="00313CE3" w:rsidRDefault="005B7292" w:rsidP="007969DE">
            <w:r w:rsidRPr="00313CE3">
              <w:t>Нищета</w:t>
            </w:r>
          </w:p>
        </w:tc>
        <w:tc>
          <w:tcPr>
            <w:tcW w:w="4316" w:type="dxa"/>
            <w:tcBorders>
              <w:top w:val="single" w:sz="6" w:space="0" w:color="auto"/>
              <w:left w:val="single" w:sz="6" w:space="0" w:color="auto"/>
              <w:bottom w:val="single" w:sz="6" w:space="0" w:color="auto"/>
              <w:right w:val="single" w:sz="6" w:space="0" w:color="auto"/>
            </w:tcBorders>
          </w:tcPr>
          <w:p w:rsidR="005B7292" w:rsidRPr="00313CE3" w:rsidRDefault="005B7292" w:rsidP="007969DE">
            <w:r w:rsidRPr="00313CE3">
              <w:t>Систематическое недоедание, нет возможности пользоваться социально-бытовыми и жилищно-коммунальньми услугами</w:t>
            </w:r>
          </w:p>
        </w:tc>
        <w:tc>
          <w:tcPr>
            <w:tcW w:w="2835" w:type="dxa"/>
            <w:tcBorders>
              <w:top w:val="single" w:sz="6" w:space="0" w:color="auto"/>
              <w:left w:val="single" w:sz="6" w:space="0" w:color="auto"/>
              <w:bottom w:val="single" w:sz="6" w:space="0" w:color="auto"/>
              <w:right w:val="single" w:sz="6" w:space="0" w:color="auto"/>
            </w:tcBorders>
          </w:tcPr>
          <w:p w:rsidR="005B7292" w:rsidRPr="00313CE3" w:rsidRDefault="005B7292" w:rsidP="007969DE">
            <w:r w:rsidRPr="00313CE3">
              <w:t>Ниже стоимостной оценки минимального продуктового набора</w:t>
            </w:r>
          </w:p>
        </w:tc>
      </w:tr>
      <w:tr w:rsidR="005B7292" w:rsidRPr="00313CE3" w:rsidTr="007969DE">
        <w:trPr>
          <w:trHeight w:hRule="exact" w:val="2257"/>
        </w:trPr>
        <w:tc>
          <w:tcPr>
            <w:tcW w:w="1780" w:type="dxa"/>
            <w:tcBorders>
              <w:top w:val="single" w:sz="6" w:space="0" w:color="auto"/>
              <w:left w:val="single" w:sz="6" w:space="0" w:color="auto"/>
              <w:bottom w:val="single" w:sz="6" w:space="0" w:color="auto"/>
              <w:right w:val="single" w:sz="6" w:space="0" w:color="auto"/>
            </w:tcBorders>
          </w:tcPr>
          <w:p w:rsidR="005B7292" w:rsidRPr="00313CE3" w:rsidRDefault="005B7292" w:rsidP="007969DE">
            <w:r w:rsidRPr="00313CE3">
              <w:t>Нужда</w:t>
            </w:r>
          </w:p>
        </w:tc>
        <w:tc>
          <w:tcPr>
            <w:tcW w:w="4316" w:type="dxa"/>
            <w:tcBorders>
              <w:top w:val="single" w:sz="6" w:space="0" w:color="auto"/>
              <w:left w:val="single" w:sz="6" w:space="0" w:color="auto"/>
              <w:bottom w:val="single" w:sz="6" w:space="0" w:color="auto"/>
              <w:right w:val="single" w:sz="6" w:space="0" w:color="auto"/>
            </w:tcBorders>
          </w:tcPr>
          <w:p w:rsidR="005B7292" w:rsidRPr="00313CE3" w:rsidRDefault="005B7292" w:rsidP="007969DE">
            <w:r w:rsidRPr="00313CE3">
              <w:t>Несбалансированное питание, нет возможности обновить одежду, обувь, удовлетворить потребности в отдыхе и другие социальные потребности</w:t>
            </w:r>
          </w:p>
        </w:tc>
        <w:tc>
          <w:tcPr>
            <w:tcW w:w="2835" w:type="dxa"/>
            <w:tcBorders>
              <w:top w:val="single" w:sz="6" w:space="0" w:color="auto"/>
              <w:left w:val="single" w:sz="6" w:space="0" w:color="auto"/>
              <w:bottom w:val="single" w:sz="6" w:space="0" w:color="auto"/>
              <w:right w:val="single" w:sz="6" w:space="0" w:color="auto"/>
            </w:tcBorders>
          </w:tcPr>
          <w:p w:rsidR="005B7292" w:rsidRPr="00313CE3" w:rsidRDefault="005B7292" w:rsidP="007969DE">
            <w:r w:rsidRPr="00313CE3">
              <w:t>Ниже прожиточного минимума</w:t>
            </w:r>
          </w:p>
        </w:tc>
      </w:tr>
    </w:tbl>
    <w:p w:rsidR="005B7292" w:rsidRPr="00313CE3" w:rsidRDefault="005B7292" w:rsidP="005B7292">
      <w:pPr>
        <w:spacing w:before="120"/>
        <w:ind w:firstLine="567"/>
        <w:jc w:val="both"/>
      </w:pPr>
    </w:p>
    <w:p w:rsidR="005B7292" w:rsidRPr="00313CE3" w:rsidRDefault="005B7292" w:rsidP="005B7292">
      <w:pPr>
        <w:spacing w:before="120"/>
        <w:ind w:firstLine="567"/>
        <w:jc w:val="both"/>
      </w:pPr>
      <w:r w:rsidRPr="00313CE3">
        <w:t>Относительные оценки бедности основаны на сравнении уровня потребления и доходов определенной социальной группы (семьи, отдельного человека) с одним из трех параметров:</w:t>
      </w:r>
    </w:p>
    <w:p w:rsidR="005B7292" w:rsidRPr="00313CE3" w:rsidRDefault="005B7292" w:rsidP="005B7292">
      <w:pPr>
        <w:spacing w:before="120"/>
        <w:ind w:firstLine="567"/>
        <w:jc w:val="both"/>
      </w:pPr>
      <w:r w:rsidRPr="00313CE3">
        <w:t>1) с общепринятыми стандартами потребления и соответствующими им доходами (статистическая оценка);</w:t>
      </w:r>
    </w:p>
    <w:p w:rsidR="005B7292" w:rsidRPr="00313CE3" w:rsidRDefault="005B7292" w:rsidP="005B7292">
      <w:pPr>
        <w:spacing w:before="120"/>
        <w:ind w:firstLine="567"/>
        <w:jc w:val="both"/>
      </w:pPr>
      <w:r w:rsidRPr="00313CE3">
        <w:t>2) со стандартами потребления других групп с более высокими доходами, чей образ жизни представлен в рекламе и массовой культуре (субъективная оценка);</w:t>
      </w:r>
    </w:p>
    <w:p w:rsidR="005B7292" w:rsidRPr="00313CE3" w:rsidRDefault="005B7292" w:rsidP="005B7292">
      <w:pPr>
        <w:spacing w:before="120"/>
        <w:ind w:firstLine="567"/>
        <w:jc w:val="both"/>
      </w:pPr>
      <w:r w:rsidRPr="00313CE3">
        <w:t>3) с их собственным положением в прошлом (субъективная оценка). В отличие от уровня абсолютной бедности уровень относительной бедности в России не снижается.</w:t>
      </w:r>
    </w:p>
    <w:p w:rsidR="005B7292" w:rsidRPr="00313CE3" w:rsidRDefault="005B7292" w:rsidP="005B7292">
      <w:pPr>
        <w:spacing w:before="120"/>
        <w:ind w:firstLine="567"/>
        <w:jc w:val="both"/>
      </w:pPr>
      <w:r w:rsidRPr="00313CE3">
        <w:t>Программы социальной защиты предназначены прежде всего для помощи в случаях абсолютной бедности. В условиях ограниченности ресурсов государства они не могут (и не должны) компенсировать недостаточное потребление при относительной бедности.</w:t>
      </w:r>
    </w:p>
    <w:p w:rsidR="005B7292" w:rsidRPr="00313CE3" w:rsidRDefault="005B7292" w:rsidP="005B7292">
      <w:pPr>
        <w:spacing w:before="120"/>
        <w:ind w:firstLine="567"/>
        <w:jc w:val="both"/>
      </w:pPr>
      <w:r w:rsidRPr="00313CE3">
        <w:t>Однако при разработке и реализации адресных программ нужно учитывать, что в сегодняшней России основные социально-политические проблемы связаны именно с относительной бедностью. Например, независимо от абсолютной величины доходов и потребления, семья будет считать себя бедной, если она не сможет купить новый холодильник взамен вышедшего из строя (холодильник входит в стандартный потребительский набор).</w:t>
      </w:r>
    </w:p>
    <w:p w:rsidR="005B7292" w:rsidRPr="00313CE3" w:rsidRDefault="005B7292" w:rsidP="005B7292">
      <w:pPr>
        <w:spacing w:before="120"/>
        <w:ind w:firstLine="567"/>
        <w:jc w:val="both"/>
      </w:pPr>
      <w:r w:rsidRPr="00313CE3">
        <w:t>Кроме того, агрессивная рекламная компания по продвижению на российский рынок западных товаров делает стандарты потребления высокодоходных групп образцом потребительской культуры.</w:t>
      </w:r>
    </w:p>
    <w:p w:rsidR="005B7292" w:rsidRPr="00313CE3" w:rsidRDefault="005B7292" w:rsidP="005B7292">
      <w:pPr>
        <w:spacing w:before="120"/>
        <w:ind w:firstLine="567"/>
        <w:jc w:val="both"/>
      </w:pPr>
      <w:r w:rsidRPr="00313CE3">
        <w:t>Обеднение семей относительно своего прошлого положения характерно для многих групп с традиционно высоким социально-экономическим статусом (нефтяники, работники ТЭК и т.п.).</w:t>
      </w:r>
    </w:p>
    <w:p w:rsidR="005B7292" w:rsidRPr="00313CE3" w:rsidRDefault="005B7292" w:rsidP="005B7292">
      <w:pPr>
        <w:spacing w:before="120"/>
        <w:ind w:firstLine="567"/>
        <w:jc w:val="both"/>
      </w:pPr>
      <w:r w:rsidRPr="00313CE3">
        <w:t>Последний фактор имеет большое социальное значение. Даже сравнительно небольшое обеднение вышеупомянутых групп оказывается для государственных органов власти и местного самоуправления более значимой политической проблемой, чем массовый переход от нужды к нищете внутри слоя малоимущих. В конце 1980-х проявления относительной бедности (часть населения живет заметно хуже основной массы) затрагивали почти те же группы, что и проявления абсолютной нищеты и нужды. В сегодняшней России относительная бедность, в отличие от абсолютной, не имеет тенденции к снижению; при этом нужду и обеднение испытывают разные социальные группы. Абсолютно бедны в основном те же, кто и раньше, - традиционные клиенты системы социальной защиты. Сегодня бедность представлена пятью основными социально-демографическими типами: неполные семьи с несовершеннолетними детьми; семьи с несовершеннолетними детьми, где один или оба родителя инвалиды; одиночки пенсионного возраста с плохим здоровьем; семьи алкоголиков; члены больших семей с высоким уровнем иждивенческой нагрузки. Относительно бедными оказались и полноценные работники, попавшие в ситуацию, когда в результате реструктуризации хозяйства и по другим экономическим причинам они не могут обеспечить определенный уровень благосостояния.</w:t>
      </w:r>
    </w:p>
    <w:p w:rsidR="005B7292" w:rsidRPr="00313CE3" w:rsidRDefault="005B7292" w:rsidP="005B7292">
      <w:pPr>
        <w:spacing w:before="120"/>
        <w:ind w:firstLine="567"/>
        <w:jc w:val="both"/>
      </w:pPr>
      <w:r w:rsidRPr="00313CE3">
        <w:t>Перспективы и методы социальной политики в области абсолютной и относительной бедности разные. Ни органы социальной защиты, ни общество в целом не могут ликвидировать относительную бедность. В случае абсолютной бедности социальные работники должны оценить, имеет ли она застойный характер или вызвана временным попаданием в трудную жизненную ситуацию, и какие формы поддержки (дополнительные выплаты или субсидии, натуральная помощь, участие в обучающих программах и др.) наиболее эффективно помогут тем, кто беден постоянно, и тем, кто беден в данный момент.</w:t>
      </w:r>
    </w:p>
    <w:p w:rsidR="005B7292" w:rsidRPr="00313CE3" w:rsidRDefault="005B7292" w:rsidP="005B7292">
      <w:pPr>
        <w:spacing w:before="120"/>
        <w:ind w:firstLine="567"/>
        <w:jc w:val="both"/>
      </w:pPr>
      <w:r w:rsidRPr="00313CE3">
        <w:t>С точки зрения временной и постоянной бедности социальные программы имеют разные целевые группы. Например, программа жилищных субсидий помогает всем семьям, у которых в данный момент низкие доходы. Часть из таких семей может относиться к группе временно бедных, а часть - к группе постоянно бедных, не имеющих запасов потребительских товаров. Для последних будет, очень важна программа натуральной помощи (предоставление одежды, обуви).</w:t>
      </w:r>
    </w:p>
    <w:p w:rsidR="005B7292" w:rsidRPr="00313CE3" w:rsidRDefault="005B7292" w:rsidP="005B7292">
      <w:pPr>
        <w:spacing w:before="120"/>
        <w:ind w:firstLine="567"/>
        <w:jc w:val="both"/>
      </w:pPr>
      <w:r w:rsidRPr="00313CE3">
        <w:t>В 1994-1998 годах на фоне высокой инфляции произошло резкое падение реальных денежных доходов населения (на 40-50%). В 1996 году оно было остановлено, а в 1997-м реальные доходы увеличились на 3,5%. Структура денежных доходов населения представлена в табл.2.</w:t>
      </w:r>
    </w:p>
    <w:p w:rsidR="005B7292" w:rsidRPr="00313CE3" w:rsidRDefault="005B7292" w:rsidP="005B7292">
      <w:pPr>
        <w:spacing w:before="120"/>
        <w:ind w:firstLine="567"/>
        <w:jc w:val="both"/>
      </w:pPr>
      <w:r w:rsidRPr="00313CE3">
        <w:t>Таблица 2</w:t>
      </w:r>
    </w:p>
    <w:p w:rsidR="005B7292" w:rsidRPr="00313CE3" w:rsidRDefault="005B7292" w:rsidP="005B7292">
      <w:pPr>
        <w:spacing w:before="120"/>
        <w:ind w:firstLine="567"/>
        <w:jc w:val="both"/>
      </w:pPr>
      <w:r w:rsidRPr="00313CE3">
        <w:t xml:space="preserve">Структура денежных доходов населения </w:t>
      </w:r>
    </w:p>
    <w:p w:rsidR="005B7292" w:rsidRPr="00313CE3" w:rsidRDefault="005B7292" w:rsidP="005B7292">
      <w:pPr>
        <w:spacing w:before="120"/>
        <w:ind w:firstLine="567"/>
        <w:jc w:val="both"/>
      </w:pPr>
      <w:r w:rsidRPr="00313CE3">
        <w:t>в 1999-2000 годах (в процентах)</w:t>
      </w:r>
    </w:p>
    <w:tbl>
      <w:tblPr>
        <w:tblW w:w="0" w:type="auto"/>
        <w:tblInd w:w="-102" w:type="dxa"/>
        <w:tblLayout w:type="fixed"/>
        <w:tblCellMar>
          <w:left w:w="40" w:type="dxa"/>
          <w:right w:w="40" w:type="dxa"/>
        </w:tblCellMar>
        <w:tblLook w:val="0000" w:firstRow="0" w:lastRow="0" w:firstColumn="0" w:lastColumn="0" w:noHBand="0" w:noVBand="0"/>
      </w:tblPr>
      <w:tblGrid>
        <w:gridCol w:w="7513"/>
        <w:gridCol w:w="851"/>
        <w:gridCol w:w="850"/>
      </w:tblGrid>
      <w:tr w:rsidR="005B7292" w:rsidRPr="00313CE3" w:rsidTr="007969DE">
        <w:trPr>
          <w:trHeight w:hRule="exact" w:val="510"/>
        </w:trPr>
        <w:tc>
          <w:tcPr>
            <w:tcW w:w="7513"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Виды доходов</w:t>
            </w:r>
          </w:p>
        </w:tc>
        <w:tc>
          <w:tcPr>
            <w:tcW w:w="851"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1999</w:t>
            </w:r>
          </w:p>
        </w:tc>
        <w:tc>
          <w:tcPr>
            <w:tcW w:w="850"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2000</w:t>
            </w:r>
          </w:p>
        </w:tc>
      </w:tr>
      <w:tr w:rsidR="005B7292" w:rsidRPr="00313CE3" w:rsidTr="007969DE">
        <w:trPr>
          <w:trHeight w:hRule="exact" w:val="444"/>
        </w:trPr>
        <w:tc>
          <w:tcPr>
            <w:tcW w:w="7513"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Заработная плата наемных работников</w:t>
            </w:r>
          </w:p>
        </w:tc>
        <w:tc>
          <w:tcPr>
            <w:tcW w:w="851"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41,3</w:t>
            </w:r>
          </w:p>
        </w:tc>
        <w:tc>
          <w:tcPr>
            <w:tcW w:w="850"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43,8</w:t>
            </w:r>
          </w:p>
        </w:tc>
      </w:tr>
      <w:tr w:rsidR="005B7292" w:rsidRPr="00313CE3" w:rsidTr="007969DE">
        <w:trPr>
          <w:trHeight w:hRule="exact" w:val="422"/>
        </w:trPr>
        <w:tc>
          <w:tcPr>
            <w:tcW w:w="7513"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Социальные трансферты</w:t>
            </w:r>
          </w:p>
        </w:tc>
        <w:tc>
          <w:tcPr>
            <w:tcW w:w="851"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12,9</w:t>
            </w:r>
          </w:p>
        </w:tc>
        <w:tc>
          <w:tcPr>
            <w:tcW w:w="850"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13,6</w:t>
            </w:r>
          </w:p>
        </w:tc>
      </w:tr>
      <w:tr w:rsidR="005B7292" w:rsidRPr="00313CE3" w:rsidTr="007969DE">
        <w:trPr>
          <w:trHeight w:hRule="exact" w:val="428"/>
        </w:trPr>
        <w:tc>
          <w:tcPr>
            <w:tcW w:w="7513"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Доходы от собственности</w:t>
            </w:r>
          </w:p>
        </w:tc>
        <w:tc>
          <w:tcPr>
            <w:tcW w:w="851"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2,9</w:t>
            </w:r>
          </w:p>
        </w:tc>
        <w:tc>
          <w:tcPr>
            <w:tcW w:w="850"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4,4</w:t>
            </w:r>
          </w:p>
        </w:tc>
      </w:tr>
      <w:tr w:rsidR="005B7292" w:rsidRPr="00313CE3" w:rsidTr="007969DE">
        <w:trPr>
          <w:trHeight w:hRule="exact" w:val="861"/>
        </w:trPr>
        <w:tc>
          <w:tcPr>
            <w:tcW w:w="7513"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Доходы от предпринимательской деятельности и др.</w:t>
            </w:r>
          </w:p>
        </w:tc>
        <w:tc>
          <w:tcPr>
            <w:tcW w:w="851"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42.9</w:t>
            </w:r>
          </w:p>
        </w:tc>
        <w:tc>
          <w:tcPr>
            <w:tcW w:w="850"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38,2</w:t>
            </w:r>
          </w:p>
        </w:tc>
      </w:tr>
      <w:tr w:rsidR="005B7292" w:rsidRPr="00313CE3" w:rsidTr="007969DE">
        <w:trPr>
          <w:trHeight w:hRule="exact" w:val="426"/>
        </w:trPr>
        <w:tc>
          <w:tcPr>
            <w:tcW w:w="7513"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Итого</w:t>
            </w:r>
          </w:p>
        </w:tc>
        <w:tc>
          <w:tcPr>
            <w:tcW w:w="851"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100</w:t>
            </w:r>
          </w:p>
        </w:tc>
        <w:tc>
          <w:tcPr>
            <w:tcW w:w="850" w:type="dxa"/>
            <w:tcBorders>
              <w:top w:val="single" w:sz="6" w:space="0" w:color="auto"/>
              <w:left w:val="single" w:sz="6" w:space="0" w:color="auto"/>
              <w:bottom w:val="single" w:sz="6" w:space="0" w:color="auto"/>
              <w:right w:val="single" w:sz="6" w:space="0" w:color="auto"/>
            </w:tcBorders>
          </w:tcPr>
          <w:p w:rsidR="005B7292" w:rsidRPr="00313CE3" w:rsidRDefault="005B7292" w:rsidP="007969DE">
            <w:pPr>
              <w:spacing w:before="120"/>
              <w:ind w:firstLine="567"/>
              <w:jc w:val="both"/>
            </w:pPr>
            <w:r w:rsidRPr="00313CE3">
              <w:t>100</w:t>
            </w:r>
          </w:p>
        </w:tc>
      </w:tr>
    </w:tbl>
    <w:p w:rsidR="005B7292" w:rsidRPr="00313CE3" w:rsidRDefault="005B7292" w:rsidP="005B7292">
      <w:pPr>
        <w:spacing w:before="120"/>
        <w:ind w:firstLine="567"/>
        <w:jc w:val="both"/>
      </w:pPr>
    </w:p>
    <w:p w:rsidR="005B7292" w:rsidRPr="00313CE3" w:rsidRDefault="005B7292" w:rsidP="005B7292">
      <w:pPr>
        <w:spacing w:before="120"/>
        <w:ind w:firstLine="567"/>
        <w:jc w:val="both"/>
      </w:pPr>
      <w:r w:rsidRPr="00313CE3">
        <w:t>В 1990 году 88,9% уровня жизни населения обеспечивалось за счет оплаты труда и социальных трансфертов. В ходе реформ их совокупное значение постоянно стекается. Низкие доходы за счет оплаты труда (включая последствия безработицы) остаются основным источником бедности. Несмотря на значительное снижение роли заработной платы в формировании реального уровня жизни населения (доля оплаты труда упала с 73% в 1990 году до 41% в 1999-м), наемный труд остается важнейшим источником дохода. Новый значимый фактор - зависимость от получения дополнительных доходов за счет мелкого предпринимательства, индивидуальной трудовой деятельности, собственности и прочих источников.</w:t>
      </w:r>
    </w:p>
    <w:p w:rsidR="005B7292" w:rsidRPr="00313CE3" w:rsidRDefault="005B7292" w:rsidP="005B7292">
      <w:pPr>
        <w:spacing w:before="120"/>
        <w:ind w:firstLine="567"/>
        <w:jc w:val="both"/>
      </w:pPr>
      <w:r w:rsidRPr="00313CE3">
        <w:t>Размеры получаемой помощи в рамках государственных и местных социальных программ уже не играют столь существенной роли (за исключением пенсий). Выборочное обследование домашних хозяйств в 1999 году показало, что помощь получали до 25% домохозяйств, причем стоимостной эквивалент помощи не превысил 15% денежных доходов. Однако в бедных семьях социальные трансферты играют гораздо более значимую роль.</w:t>
      </w:r>
    </w:p>
    <w:p w:rsidR="005B7292" w:rsidRPr="00313CE3" w:rsidRDefault="005B7292" w:rsidP="005B7292">
      <w:pPr>
        <w:spacing w:before="120"/>
        <w:ind w:firstLine="567"/>
        <w:jc w:val="both"/>
      </w:pPr>
      <w:r w:rsidRPr="00313CE3">
        <w:t>Натуральные поступления являются основным сглаживающим фактором при измерении различий в материальном положении различных групп населения. По итогам вышеупомянутого обследования, стоимость потребления продукции собственного производства, другие натуральные поступления (от родственников и др.) составили по отношению к денежным доходам до 10% в городе и до 40% в сельской местности.</w:t>
      </w:r>
    </w:p>
    <w:p w:rsidR="005B7292" w:rsidRPr="00313CE3" w:rsidRDefault="005B7292" w:rsidP="005B7292">
      <w:pPr>
        <w:spacing w:before="120"/>
        <w:ind w:firstLine="567"/>
        <w:jc w:val="both"/>
      </w:pPr>
      <w:r w:rsidRPr="00313CE3">
        <w:t>Основные факторы бедности - экономические, связанные с относительным успехом или неуспехом вхождения определенной территории или сектора хозяйства в рыночную экономику, и демографические.</w:t>
      </w:r>
    </w:p>
    <w:p w:rsidR="005B7292" w:rsidRDefault="005B7292" w:rsidP="005B7292">
      <w:pPr>
        <w:spacing w:before="120"/>
        <w:ind w:firstLine="567"/>
        <w:jc w:val="both"/>
      </w:pPr>
      <w:r w:rsidRPr="00313CE3">
        <w:t>Важнейшую роль играет соотношение работающих и неработающих членов семьи, иждивенческая нагрузка. Если в начале 1990-х годов к беднейшим относились пенсионеры, то сейчас положение изменилось, в зону риска попадают прежде всего семьи с детьми. В 1999 году доходы ниже прожиточного минимума имели 15% одиноко проживающих пенсионеров.</w:t>
      </w:r>
    </w:p>
    <w:p w:rsidR="005B7292" w:rsidRPr="00313CE3" w:rsidRDefault="005B7292" w:rsidP="005B7292">
      <w:pPr>
        <w:spacing w:before="120"/>
        <w:ind w:firstLine="567"/>
        <w:jc w:val="both"/>
      </w:pPr>
      <w:r w:rsidRPr="00313CE3">
        <w:t>1.1. Возникновению бедности способствует полярность доходов - интенсивный рост дифференциации в оплате труда внутри одного предприятия, между отраслями и между государственным и частным секторами экономики. При этом бедные по текущим доходам не образуют однородной по социальному статусу, образовательному уровню и профессиональной квалификации группу. Особому риску оказаться за чертой бедности подвергаются молодежь и женщины в возрасте от 31 до 54 лет (преимущественно занятые в отраслях бюджетной сферы).</w:t>
      </w:r>
    </w:p>
    <w:p w:rsidR="005B7292" w:rsidRPr="00313CE3" w:rsidRDefault="005B7292" w:rsidP="005B7292">
      <w:pPr>
        <w:spacing w:before="120"/>
        <w:ind w:firstLine="567"/>
        <w:jc w:val="both"/>
      </w:pPr>
      <w:r w:rsidRPr="00313CE3">
        <w:t>В структуре бедных произошли существенные изменения: к традиционным категориям малообеспеченных - многодетные и неполные семьи, пенсионеры и инвалиды - в настоящее время добавился новый слой «работающие бедные», имеющие заработную плату ниже прожиточного минимума - работники бюджетных отраслей. По данным Российской статистики в здравоохранении и образовании у половины занятых заработная плата на уровне или ниже прожиточного минимума, в культуре у 56%, в науке у 28% работников. Более высокие показатели бедности на селе - 47%, всей численности сельского населения, тогда как среди горожан бедных - 28%. Такое положение объясняется крайне низким уровнем оплаты труда.</w:t>
      </w:r>
    </w:p>
    <w:p w:rsidR="005B7292" w:rsidRPr="00313CE3" w:rsidRDefault="005B7292" w:rsidP="005B7292">
      <w:pPr>
        <w:spacing w:before="120"/>
        <w:ind w:firstLine="567"/>
        <w:jc w:val="both"/>
      </w:pPr>
      <w:r w:rsidRPr="00313CE3">
        <w:t>Эти тенденции прослеживаются и в нашем округе. Для примера, среднемесячная заработная плата одного работающего в органах образования (Сургутский район) составила в сентябре 1999 года - 1542 рубля, одного работающего в здравоохранении в Березовском районе -1394 рубля, в Нефтеюганском районе - 1656 рублей; одного работающего в промышленности в Советском и Ханты-Мансийском районе соответственно 1266 и 1221 рубль, не говоря уже об оплате труда работников культуры и искусства, которая остается самой низкой в округе.</w:t>
      </w:r>
    </w:p>
    <w:p w:rsidR="005B7292" w:rsidRPr="00313CE3" w:rsidRDefault="005B7292" w:rsidP="005B7292">
      <w:pPr>
        <w:spacing w:before="120"/>
        <w:ind w:firstLine="567"/>
        <w:jc w:val="both"/>
      </w:pPr>
      <w:r w:rsidRPr="00313CE3">
        <w:t xml:space="preserve">В нашем регионе, как и по стране в целом, наблюдается увеличение численности и расширение перечня льготных категорий граждан. </w:t>
      </w:r>
    </w:p>
    <w:p w:rsidR="005B7292" w:rsidRPr="00313CE3" w:rsidRDefault="005B7292" w:rsidP="005B7292">
      <w:pPr>
        <w:spacing w:before="120"/>
        <w:ind w:firstLine="567"/>
        <w:jc w:val="both"/>
      </w:pPr>
      <w:r w:rsidRPr="00313CE3">
        <w:t>Эти показатели рассчитываются с использованием среднедушевого дохода. При этом методе бедность правильно измеряется только среди одиноко проживающих, а вероятность попадания многодетных семей в группу малоимущих увеличивается. Но даже с учетом этого обстоятельства семьи с высокой иждивенческой нагрузкой относятся к группе максимального риска по бедности.</w:t>
      </w:r>
    </w:p>
    <w:p w:rsidR="005B7292" w:rsidRPr="00313CE3" w:rsidRDefault="005B7292" w:rsidP="005B7292">
      <w:pPr>
        <w:spacing w:before="120"/>
        <w:ind w:firstLine="567"/>
        <w:jc w:val="both"/>
      </w:pPr>
      <w:r w:rsidRPr="00313CE3">
        <w:t>Оно указывает на недостаточную эффективность социальных программ, неисполнение на местах постановления о пособиях, свидетельствует об отсутствии правовой защиты, но, пожалуй, прежде всего - о низком трудовом потенциале семей с низкими доходами, их неспособности своими силами улучшить материальное положение, особенно при многодетности.</w:t>
      </w:r>
    </w:p>
    <w:p w:rsidR="005B7292" w:rsidRPr="00313CE3" w:rsidRDefault="005B7292" w:rsidP="005B7292">
      <w:pPr>
        <w:spacing w:before="120"/>
        <w:ind w:firstLine="567"/>
        <w:jc w:val="both"/>
      </w:pPr>
      <w:r w:rsidRPr="00313CE3">
        <w:t>На уровне жизни негативно сказалась «шоковая терапия» как метод проведения реформ. Сюда следует отнести полное обесценение банковских вкладов большей части населения страны, ваучерную приватизацию, рост цен без соответствующей индексации оплаты труда, пенсий и т.д.).</w:t>
      </w:r>
    </w:p>
    <w:p w:rsidR="005B7292" w:rsidRPr="00313CE3" w:rsidRDefault="005B7292" w:rsidP="005B7292">
      <w:pPr>
        <w:spacing w:before="120"/>
        <w:ind w:firstLine="567"/>
        <w:jc w:val="both"/>
      </w:pPr>
      <w:r w:rsidRPr="00313CE3">
        <w:t>Также на уровне жизни населения сказывается массовая безработица, усугубленная наплывом беженцев. Межэтнические конфликты перерастают в настоящие войны. Расцветает шовинизм самых различных оттенков. Растет неприкрытая, а нередко освященная вновь принятыми законами дискриминация по национальным, политическим, религиозным признакам. Воцаряются экономический хаос, обвальное обнищание населения, безработица, безвластие, преступность. Каждая из этих причин, а чаще все они, вместе взятые, вынуждают русских, азербайджанских, армянских, осетинских, турко-месхетинских и семьи других национальностей, бросать родные очаги, имущество, учебу, работу, родственников, друзей и устремляться в неизвестность. Иногда это происходит как паническое бегство, иногда - как срочная, как при катастрофах, эвакуация, чаще - как неизбежная, вынужденная миграция, которая хоть и не столь спонтанна, но так же плохо подготовлена и по своим последствиям для семей не менее тяжела.</w:t>
      </w:r>
    </w:p>
    <w:p w:rsidR="005B7292" w:rsidRPr="00313CE3" w:rsidRDefault="005B7292" w:rsidP="005B7292">
      <w:pPr>
        <w:spacing w:before="120"/>
        <w:ind w:firstLine="567"/>
        <w:jc w:val="both"/>
      </w:pPr>
      <w:r w:rsidRPr="00313CE3">
        <w:t>Сегодня ясно без особых прогностических предположений, что изменения в политической, социальной и экономической сферах больно ударили по социально уязвимым слоям населения, в частности по многодетным и малообеспеченным семьям.</w:t>
      </w:r>
    </w:p>
    <w:p w:rsidR="005B7292" w:rsidRPr="00313CE3" w:rsidRDefault="005B7292" w:rsidP="005B7292">
      <w:pPr>
        <w:spacing w:before="120"/>
        <w:ind w:firstLine="567"/>
        <w:jc w:val="both"/>
      </w:pPr>
      <w:r w:rsidRPr="00313CE3">
        <w:t>Данные многочисленных обследований показывают, что тяжелое бремя бедности в первую очередь ложится на плечи женщин, имеющих маленьких детей. Многие матери не имеют возможности выбирать между работой и домом, между интересной, престижной, но малооплачиваемой и высокооплачиваемой, но монотонной и бесперспективной работой. Материальные соображения при выборе места и режима труда находятся на первом месте.</w:t>
      </w:r>
    </w:p>
    <w:p w:rsidR="005B7292" w:rsidRDefault="005B7292" w:rsidP="005B7292">
      <w:pPr>
        <w:spacing w:before="120"/>
        <w:ind w:firstLine="567"/>
        <w:jc w:val="both"/>
      </w:pPr>
      <w:r w:rsidRPr="00313CE3">
        <w:t>Формирование рыночных отношений в России привело к дискриминации в сфере занятости. Борьба предприятий за выживание сделала женщин первыми кандидатами на увольнение и последними в приеме на работу. Во многом это обусловлено прежним механизмом предоставления льгот, в том числе связанных с рождением и воспитанием ребенка. Такая рабочая сила стала невыгодной работодателю.</w:t>
      </w:r>
    </w:p>
    <w:p w:rsidR="005B7292" w:rsidRPr="00313CE3" w:rsidRDefault="005B7292" w:rsidP="005B7292">
      <w:pPr>
        <w:spacing w:before="120"/>
        <w:ind w:firstLine="567"/>
        <w:jc w:val="both"/>
      </w:pPr>
      <w:r w:rsidRPr="00313CE3">
        <w:t>1.2. Численность постоянного населения Ханты-Мансийского автономного округа остается на стабильном уровне и составляет в настоящее время около 1,5 млн. человек. Для округа, в отличие от страны в целом, пока не характерна тенденция уменьшения абсолютной численности населения, хотя в некоторых территориях округа, она уже наблюдается. Однако, негативные демографические тенденции: снижение рождаемости, рост смертности и, как следствие сокращение естественного прироста населения начинают, пока еще слабо, но проявляются.</w:t>
      </w:r>
    </w:p>
    <w:p w:rsidR="005B7292" w:rsidRPr="00313CE3" w:rsidRDefault="005B7292" w:rsidP="005B7292">
      <w:pPr>
        <w:spacing w:before="120"/>
        <w:ind w:firstLine="567"/>
        <w:jc w:val="both"/>
      </w:pPr>
      <w:r w:rsidRPr="00313CE3">
        <w:t>Средний возраст жителей Ханты-Мансийского автономного округа – 30 лет. По данным окружного Госкомстата за 2000 год, численность молодых людей в автономии составляет 404754 человека (порядка 29% от общего числа жителей округа).</w:t>
      </w:r>
    </w:p>
    <w:p w:rsidR="005B7292" w:rsidRPr="00313CE3" w:rsidRDefault="005B7292" w:rsidP="005B7292">
      <w:pPr>
        <w:spacing w:before="120"/>
        <w:ind w:firstLine="567"/>
        <w:jc w:val="both"/>
      </w:pPr>
      <w:r w:rsidRPr="00313CE3">
        <w:t>С 2000 года в 2,4 раза увеличилось количество образовательных учреждений, а число обучающихся здесь – в 3,4 раза.По сравнению с 1999 годом в совокупности лиц мужского и женского пола прослеживается следующая динамика: сокращение доли лиц дошкольного возраста (от 0 до 5 лет) и молодежи (25-34 года), увеличение доли лиц в школьном и юношеском возрасте (6-19 лет), а также доли лиц зрелого возраста (40-49 лет) и пожилых людей (старше 60 лет). Отсюда следует, что доля лиц трудоспособного возраста в округе плавно растет (в основном за счет лиц зрелого возраста) и составляет почти две трети населения ХМАО.</w:t>
      </w:r>
    </w:p>
    <w:p w:rsidR="005B7292" w:rsidRPr="00313CE3" w:rsidRDefault="005B7292" w:rsidP="005B7292">
      <w:pPr>
        <w:spacing w:before="120"/>
        <w:ind w:firstLine="567"/>
        <w:jc w:val="both"/>
      </w:pPr>
      <w:r w:rsidRPr="00313CE3">
        <w:t>Финансовый кризис отодвинул перспективы начала экономического роста, сделал почти неизбежным спад производства и сокращения занятости, в первую очередь, расширение масштабов вынужденной неполной занятости в связи с административными отпусками и работой в режиме не полного дня (недели).</w:t>
      </w:r>
    </w:p>
    <w:p w:rsidR="005B7292" w:rsidRPr="00313CE3" w:rsidRDefault="005B7292" w:rsidP="005B7292">
      <w:pPr>
        <w:spacing w:before="120"/>
        <w:ind w:firstLine="567"/>
        <w:jc w:val="both"/>
      </w:pPr>
      <w:r w:rsidRPr="00313CE3">
        <w:t>Нефтеюганский район как административно-территориальная единица Ханты-Мансийского автономного округа (ХМАО) создан в 1980 году, статус Нефтеюганского района как муниципального образования установлен Законом Ханты-Мансийского автономного округа в 1996 году. Район включает шесть административно-территориальных образований: поселок городского типа Пойковский, сельсоветы: Салымский, Чеускинский, Усть-Юганский, Куть-Яхский, Каркатеевский, а также национальный поселок Лемпино. Общая численность населения района - около 31,1 тысячи человек.</w:t>
      </w:r>
    </w:p>
    <w:p w:rsidR="005B7292" w:rsidRPr="00313CE3" w:rsidRDefault="005B7292" w:rsidP="005B7292">
      <w:pPr>
        <w:spacing w:before="120"/>
        <w:ind w:firstLine="567"/>
        <w:jc w:val="both"/>
      </w:pPr>
      <w:r w:rsidRPr="00313CE3">
        <w:t>Структура экономики и промышленный потенциал района и, соответственно важнейшие параметры жизнеобеспечения населенных пунктов (наличие и состояние объектов социальной сферы, средств их развития и содержание, занятость населения, уровень доходов и социальной защищенности и т.д.) в решающей мере определяется состоянием базовой отрасли экономики региона - нефтегазодобычи, представленной управлением «Правдинскнефть», входящим в Акционерное общество «Юганскнефтегаз». Нефтегазодобывающее управление «Правдинскнефть» является крупнейшим предприятием района. Кроме того, на территории района работает еще четыре нефте-газодобывающих управления («Мамонтовнефть», «Майскнефть», «Юганскнефть») и ряд других нефтяных компаний («Эвихон» и другие), которые также определяют общую производственную и социальную инфраструктуру Нефтеюганского района.</w:t>
      </w:r>
    </w:p>
    <w:p w:rsidR="005B7292" w:rsidRPr="00313CE3" w:rsidRDefault="005B7292" w:rsidP="005B7292">
      <w:pPr>
        <w:spacing w:before="120"/>
        <w:ind w:firstLine="567"/>
        <w:jc w:val="both"/>
      </w:pPr>
      <w:r w:rsidRPr="00313CE3">
        <w:t>Сокращение объемов производства, наблюдаемое в годы рыночных преобразований в России, хотя и меньшими темпами, чем в целом по Тюменской области и Ханты-Мансийскому автономному округу, не могли обойти стороной Нефтеюганский район.</w:t>
      </w:r>
    </w:p>
    <w:p w:rsidR="005B7292" w:rsidRPr="00313CE3" w:rsidRDefault="005B7292" w:rsidP="005B7292">
      <w:pPr>
        <w:spacing w:before="120"/>
        <w:ind w:firstLine="567"/>
        <w:jc w:val="both"/>
      </w:pPr>
      <w:r w:rsidRPr="00313CE3">
        <w:t>Всего добыто нефти по Акционерному обществу «Юганскнефтегаз» за 1999 год - 25 772 тысячи тонн (95,9% к 1997 году), газа 914,9 млн.куб.м. В 1998 году произошла реструктуризация акционерного общества «Юганскнефтегаз».</w:t>
      </w:r>
    </w:p>
    <w:p w:rsidR="005B7292" w:rsidRPr="00313CE3" w:rsidRDefault="005B7292" w:rsidP="005B7292">
      <w:pPr>
        <w:spacing w:before="120"/>
        <w:ind w:firstLine="567"/>
        <w:jc w:val="both"/>
      </w:pPr>
      <w:r w:rsidRPr="00313CE3">
        <w:t>В промышленности продолжают снижаться объемы производства. Существуют проблемы неплатежей между предприятиями. Растет задолженность по заработной плате и есть предприятия у которых существует задолженность по налогам.</w:t>
      </w:r>
    </w:p>
    <w:p w:rsidR="005B7292" w:rsidRPr="00313CE3" w:rsidRDefault="005B7292" w:rsidP="005B7292">
      <w:pPr>
        <w:spacing w:before="120"/>
        <w:ind w:firstLine="567"/>
        <w:jc w:val="both"/>
      </w:pPr>
      <w:r w:rsidRPr="00313CE3">
        <w:t>Цены в промышленности снизились с 297 рублей за тонну нефти в декабре 1998 года до 145 рублей за тонну нефти в декабре 1999 года. Объем промышленной продукции в действующих ценах за 1999 год составил 57609 миллионов рублей или снизился до 71,3% к 1998 году.</w:t>
      </w:r>
    </w:p>
    <w:p w:rsidR="005B7292" w:rsidRPr="00313CE3" w:rsidRDefault="005B7292" w:rsidP="005B7292">
      <w:pPr>
        <w:spacing w:before="120"/>
        <w:ind w:firstLine="567"/>
        <w:jc w:val="both"/>
      </w:pPr>
      <w:r w:rsidRPr="00313CE3">
        <w:t>По леспромхозам приостановлена вырубка леса леспромхоза «Лиственный» и Акционерное общество открытого типа «Салымлес» не работают. Работает только Салымский деревообрабатывающий комбинат.</w:t>
      </w:r>
    </w:p>
    <w:p w:rsidR="005B7292" w:rsidRDefault="005B7292" w:rsidP="005B7292">
      <w:pPr>
        <w:spacing w:before="120"/>
        <w:ind w:firstLine="567"/>
        <w:jc w:val="both"/>
      </w:pPr>
      <w:r w:rsidRPr="00313CE3">
        <w:t>Снижаются объемы строительно-монтажных работ в 1999 году строительно-монтажные работы составили 20,6 миллионов рублей (14%, в 1998 году- 147 миллионов рублей.</w:t>
      </w:r>
    </w:p>
    <w:p w:rsidR="005B7292" w:rsidRPr="00313CE3" w:rsidRDefault="005B7292" w:rsidP="005B7292">
      <w:pPr>
        <w:spacing w:before="120"/>
        <w:ind w:firstLine="567"/>
        <w:jc w:val="both"/>
      </w:pPr>
      <w:r w:rsidRPr="00313CE3">
        <w:t>Среднемесячная численность работников, занятых трудовой деятельностью за 1999 год составила 17,5 тысяч человек.</w:t>
      </w:r>
    </w:p>
    <w:p w:rsidR="005B7292" w:rsidRPr="00313CE3" w:rsidRDefault="005B7292" w:rsidP="005B7292">
      <w:pPr>
        <w:spacing w:before="120"/>
        <w:ind w:firstLine="567"/>
        <w:jc w:val="both"/>
      </w:pPr>
      <w:r w:rsidRPr="00313CE3">
        <w:t>Среднемесячная заработная плата по району за декабрь 1999 года составила 3 332 тысячи рублей, в то время как в декабре 1998 года 3 568 тысяч рублей, снизилась на 7 процентов.</w:t>
      </w:r>
    </w:p>
    <w:p w:rsidR="005B7292" w:rsidRPr="00313CE3" w:rsidRDefault="005B7292" w:rsidP="005B7292">
      <w:pPr>
        <w:spacing w:before="120"/>
        <w:ind w:firstLine="567"/>
        <w:jc w:val="both"/>
      </w:pPr>
      <w:r w:rsidRPr="00313CE3">
        <w:t>Потребительский минимум вырос с 891 рубля на начало 1998 года до 1497 рублей на начало 1999 года.</w:t>
      </w:r>
    </w:p>
    <w:p w:rsidR="005B7292" w:rsidRPr="00313CE3" w:rsidRDefault="005B7292" w:rsidP="005B7292">
      <w:pPr>
        <w:spacing w:before="120"/>
        <w:ind w:firstLine="567"/>
        <w:jc w:val="both"/>
      </w:pPr>
      <w:r w:rsidRPr="00313CE3">
        <w:t>Темпы роста и абсолютные размеры денежных доходов и расходов населения, особенно пенсионеров и работающих в сферах образования, культуры и здравоохранения, в основном соответствуют сложившимся в районе и в целом по стране тенденциям ухудшения материального благосостояния, когда инфляционные процессы, рост индексов потребительских цен значительно обгоняют денежные доходы населения.</w:t>
      </w:r>
    </w:p>
    <w:p w:rsidR="005B7292" w:rsidRPr="00313CE3" w:rsidRDefault="005B7292" w:rsidP="005B7292">
      <w:pPr>
        <w:spacing w:before="120"/>
        <w:ind w:firstLine="567"/>
        <w:jc w:val="both"/>
      </w:pPr>
      <w:r w:rsidRPr="00313CE3">
        <w:t xml:space="preserve">Значительное место в экономике района занимают другие отрасли: строительство, транспорт, торговля и общественное питание, материально-техническое снабжение. </w:t>
      </w:r>
    </w:p>
    <w:p w:rsidR="005B7292" w:rsidRPr="00313CE3" w:rsidRDefault="005B7292" w:rsidP="005B7292">
      <w:pPr>
        <w:spacing w:before="120"/>
        <w:ind w:firstLine="567"/>
        <w:jc w:val="both"/>
      </w:pPr>
      <w:r w:rsidRPr="00313CE3">
        <w:t>Численность экономически активного населения в Ханты-Мансийском автономном округе на 01.01.2000г. составила 749826 человек или 54% от общей численности населения (1998r.- 799317 чел. или 59 %). В их числе - 714100 (95%) заняты в экономике, а 39713 чел. не имели занятия и квалифицировались как безработные (01.01.99г.-28252 чел.). Увеличение на 11461 чел. или на 40,6 %.</w:t>
      </w:r>
    </w:p>
    <w:p w:rsidR="005B7292" w:rsidRPr="00313CE3" w:rsidRDefault="005B7292" w:rsidP="005B7292">
      <w:pPr>
        <w:spacing w:before="120"/>
        <w:ind w:firstLine="567"/>
        <w:jc w:val="both"/>
      </w:pPr>
      <w:r w:rsidRPr="00313CE3">
        <w:t>- Критериями уровня жизни населения нашего округа могут служить следующие показатели:</w:t>
      </w:r>
    </w:p>
    <w:p w:rsidR="005B7292" w:rsidRPr="00313CE3" w:rsidRDefault="005B7292" w:rsidP="005B7292">
      <w:pPr>
        <w:spacing w:before="120"/>
        <w:ind w:firstLine="567"/>
        <w:jc w:val="both"/>
      </w:pPr>
      <w:r w:rsidRPr="00313CE3">
        <w:t>денежные доходы населения, по данным окружного Комитета государственной статистики в 1998 году снизились по сравнению с 1997 годом на 5,2 % (в 1997г. - возросли на 30,1%)</w:t>
      </w:r>
    </w:p>
    <w:p w:rsidR="005B7292" w:rsidRPr="00313CE3" w:rsidRDefault="005B7292" w:rsidP="005B7292">
      <w:pPr>
        <w:spacing w:before="120"/>
        <w:ind w:firstLine="567"/>
        <w:jc w:val="both"/>
      </w:pPr>
      <w:r w:rsidRPr="00313CE3">
        <w:t>- реальные располагаемые денежные доходы (доходы за вычетом обязательных платежей, скорректированные на индекс потребительских цен) снизились на 25 процентов к уровню 1999 года;</w:t>
      </w:r>
    </w:p>
    <w:p w:rsidR="005B7292" w:rsidRPr="00313CE3" w:rsidRDefault="005B7292" w:rsidP="005B7292">
      <w:pPr>
        <w:spacing w:before="120"/>
        <w:ind w:firstLine="567"/>
        <w:jc w:val="both"/>
      </w:pPr>
      <w:r w:rsidRPr="00313CE3">
        <w:t>в структуре использования денежных доходов произошли некоторые изменения: снижение потраченных денежных доходов на услуги до (10,9% - 1998 год, с 12,3% - 1997 год), обязательные платежи и добровольные взносы до (8,3% - 1998 год, с 10,3% - 1997 год), увеличение доли денежных расходов на покупку товаров до (33,2% - 1998, с 24,2% -1997 год), что вызвано резким ростом цен;</w:t>
      </w:r>
    </w:p>
    <w:p w:rsidR="005B7292" w:rsidRPr="00313CE3" w:rsidRDefault="005B7292" w:rsidP="005B7292">
      <w:pPr>
        <w:spacing w:before="120"/>
        <w:ind w:firstLine="567"/>
        <w:jc w:val="both"/>
      </w:pPr>
      <w:r w:rsidRPr="00313CE3">
        <w:t>покупательная способность денежных доходов населения округа на все основные продукты питания снизилась в пределах от 10% до 23%;</w:t>
      </w:r>
    </w:p>
    <w:p w:rsidR="005B7292" w:rsidRPr="00313CE3" w:rsidRDefault="005B7292" w:rsidP="005B7292">
      <w:pPr>
        <w:spacing w:before="120"/>
        <w:ind w:firstLine="567"/>
        <w:jc w:val="both"/>
      </w:pPr>
      <w:r w:rsidRPr="00313CE3">
        <w:t>- доля заработной платы в доходах всего населения округа составила в 1998 году 58,5%, увеличилась по сравнению с 1997 годом на 3,6%.</w:t>
      </w:r>
    </w:p>
    <w:p w:rsidR="005B7292" w:rsidRPr="00313CE3" w:rsidRDefault="005B7292" w:rsidP="005B7292">
      <w:pPr>
        <w:spacing w:before="120"/>
        <w:ind w:firstLine="567"/>
        <w:jc w:val="both"/>
      </w:pPr>
      <w:r w:rsidRPr="00313CE3">
        <w:t>- доля выплат социального характера (выплачиваемые работодателями на льготный проезд, отпуск, материальную помощь и др. в 1999 году) составила 4,2% в доходах работающего населения и снизилась, по сравнению с 1997 годом на 0,3%;</w:t>
      </w:r>
    </w:p>
    <w:p w:rsidR="005B7292" w:rsidRPr="00313CE3" w:rsidRDefault="005B7292" w:rsidP="005B7292">
      <w:pPr>
        <w:spacing w:before="120"/>
        <w:ind w:firstLine="567"/>
        <w:jc w:val="both"/>
      </w:pPr>
      <w:r w:rsidRPr="00313CE3">
        <w:t>среднемесячная зарплата в 1999 году по округу составила 3361,9 рублей и снизилась на 0,3%.</w:t>
      </w:r>
    </w:p>
    <w:p w:rsidR="005B7292" w:rsidRPr="00313CE3" w:rsidRDefault="005B7292" w:rsidP="005B7292">
      <w:pPr>
        <w:spacing w:before="120"/>
        <w:ind w:firstLine="567"/>
        <w:jc w:val="both"/>
      </w:pPr>
      <w:r w:rsidRPr="00313CE3">
        <w:t>- реальный размер заработной платы с учетом роста цен на товары и услуги снизился на 22%. Рост курса доллара и «обвал» российского рубля повлек резкое снижение реальной заработной платы;</w:t>
      </w:r>
    </w:p>
    <w:p w:rsidR="005B7292" w:rsidRPr="00313CE3" w:rsidRDefault="005B7292" w:rsidP="005B7292">
      <w:pPr>
        <w:spacing w:before="120"/>
        <w:ind w:firstLine="567"/>
        <w:jc w:val="both"/>
      </w:pPr>
      <w:r w:rsidRPr="00313CE3">
        <w:t>- просроченная задолженность по выдаче средств на заработную плату остается достаточно высокой. Средний срок задержки выплаты заработной платы по округу на 1 июня 1999 года составил 46 дней против 65 дней в январе 1999 года, в 2000 году отставаний нет;</w:t>
      </w:r>
    </w:p>
    <w:p w:rsidR="005B7292" w:rsidRPr="00313CE3" w:rsidRDefault="005B7292" w:rsidP="005B7292">
      <w:pPr>
        <w:spacing w:before="120"/>
        <w:ind w:firstLine="567"/>
        <w:jc w:val="both"/>
      </w:pPr>
      <w:r w:rsidRPr="00313CE3">
        <w:t>- среднемесячный душевой доход в 1999 году составил 2575,8 рублей и снизился на 5,6% (1998 год - 2727,9 тысяч рублей);</w:t>
      </w:r>
    </w:p>
    <w:p w:rsidR="005B7292" w:rsidRPr="00313CE3" w:rsidRDefault="005B7292" w:rsidP="005B7292">
      <w:pPr>
        <w:spacing w:before="120"/>
        <w:ind w:firstLine="567"/>
        <w:jc w:val="both"/>
      </w:pPr>
      <w:r w:rsidRPr="00313CE3">
        <w:t>- реальный рост среднедушевого месячного дохода с учетом роста на потребительские товары снизился на 26% и обеспечил 2,6 среднедушевых прожиточных минимума населения;</w:t>
      </w:r>
    </w:p>
    <w:p w:rsidR="005B7292" w:rsidRPr="00313CE3" w:rsidRDefault="005B7292" w:rsidP="005B7292">
      <w:pPr>
        <w:spacing w:before="120"/>
        <w:ind w:firstLine="567"/>
        <w:jc w:val="both"/>
      </w:pPr>
      <w:r w:rsidRPr="00313CE3">
        <w:t>- рост курса доллара и «обвал» российского рубля в августе 1998 года повлекли за собой рост темпов инфляции. Если за девять месяцев 1997 года уровень инфляции составлял 114,1% то за девять месяцев 1998 года - 125,3%. В сентябре 1998 года уровень инфляции к предыдущему месяцу был выше (115,3%), чем за все предыдущие месяцы вместе взятые (108,6%);</w:t>
      </w:r>
    </w:p>
    <w:p w:rsidR="005B7292" w:rsidRPr="00313CE3" w:rsidRDefault="005B7292" w:rsidP="005B7292">
      <w:pPr>
        <w:spacing w:before="120"/>
        <w:ind w:firstLine="567"/>
        <w:jc w:val="both"/>
      </w:pPr>
      <w:r w:rsidRPr="00313CE3">
        <w:t>- стоимость бюджета прожиточного минимума в среднем на душу населения округа за 1999 год составила 1646 рублей и увеличилась по сравнению с 1998 годом на 13,8%;</w:t>
      </w:r>
    </w:p>
    <w:p w:rsidR="005B7292" w:rsidRPr="00313CE3" w:rsidRDefault="005B7292" w:rsidP="005B7292">
      <w:pPr>
        <w:spacing w:before="120"/>
        <w:ind w:firstLine="567"/>
        <w:jc w:val="both"/>
      </w:pPr>
      <w:r w:rsidRPr="00313CE3">
        <w:t>Стабильно низким остается уровень жизни на территориях Кондинского, Октябрьского, Ханты-Мансийского районов .</w:t>
      </w:r>
      <w:bookmarkStart w:id="1" w:name="_Toc480821918"/>
    </w:p>
    <w:p w:rsidR="005B7292" w:rsidRDefault="005B7292" w:rsidP="005B7292">
      <w:pPr>
        <w:spacing w:before="120"/>
        <w:ind w:firstLine="567"/>
        <w:jc w:val="both"/>
      </w:pPr>
      <w:bookmarkStart w:id="2" w:name="_Toc494536440"/>
      <w:bookmarkEnd w:id="1"/>
      <w:r w:rsidRPr="00313CE3">
        <w:t xml:space="preserve">ГЛАВА II. Практика организации социальной защиты населения </w:t>
      </w:r>
      <w:bookmarkEnd w:id="2"/>
      <w:r w:rsidRPr="00313CE3">
        <w:t>.</w:t>
      </w:r>
    </w:p>
    <w:p w:rsidR="005B7292" w:rsidRPr="00313CE3" w:rsidRDefault="005B7292" w:rsidP="005B7292">
      <w:pPr>
        <w:spacing w:before="120"/>
        <w:ind w:firstLine="567"/>
        <w:jc w:val="both"/>
      </w:pPr>
      <w:r w:rsidRPr="00313CE3">
        <w:t>2.1. Совершенствование службы социальной защиты населения невозможно без развитой нормативно - правовой базы. Новые правовые отношения в области социального обслуживания семьи еще недостаточно стабильны и нуждаются с одной стороны в дальнейшей разработке, а с другой - в закреплении многих норм, которые уже имеют место в практике социального обслуживания. Основополагающим документом в системе нормативно - правовой базы социального обслуживания семьи и детей является Конституция РФ и федеральные законы.</w:t>
      </w:r>
    </w:p>
    <w:p w:rsidR="005B7292" w:rsidRPr="00313CE3" w:rsidRDefault="005B7292" w:rsidP="005B7292">
      <w:pPr>
        <w:spacing w:before="120"/>
        <w:ind w:firstLine="567"/>
        <w:jc w:val="both"/>
      </w:pPr>
      <w:r w:rsidRPr="00313CE3">
        <w:t>В статье 7 Конституции РФ провозглашена социальным государством, политика которого направлена на создание условий, обеспечивающих достойную жизнь и свободное развитие человека.</w:t>
      </w:r>
    </w:p>
    <w:p w:rsidR="005B7292" w:rsidRPr="00313CE3" w:rsidRDefault="005B7292" w:rsidP="005B7292">
      <w:pPr>
        <w:spacing w:before="120"/>
        <w:ind w:firstLine="567"/>
        <w:jc w:val="both"/>
      </w:pPr>
      <w:r w:rsidRPr="00313CE3">
        <w:t>Закон «О занятости населения в Российской Федерации» №36-фз от 20.04.96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5B7292" w:rsidRPr="00313CE3" w:rsidRDefault="005B7292" w:rsidP="005B7292">
      <w:pPr>
        <w:spacing w:before="120"/>
        <w:ind w:firstLine="567"/>
        <w:jc w:val="both"/>
      </w:pPr>
      <w:r w:rsidRPr="00313CE3">
        <w:t>Гарантии государства по реализации прав граждан Российской Федерации, проживающих за ее пределами, определяются международными договорами (соглашениями) Российской Федерации.</w:t>
      </w:r>
    </w:p>
    <w:p w:rsidR="005B7292" w:rsidRPr="00313CE3" w:rsidRDefault="005B7292" w:rsidP="005B7292">
      <w:pPr>
        <w:spacing w:before="120"/>
        <w:ind w:firstLine="567"/>
        <w:jc w:val="both"/>
      </w:pPr>
      <w:r w:rsidRPr="00313CE3">
        <w:t>В октябре 1997 года принят Закон РФ «О ратификации конвенции о равном обращении и равных возможностях трудящихся мужчин и женщин: трудящиеся с семейными обязанностями». Этим законом обеспечиваются равные возможности и социальные гарантии, позволяющие трудящимся мужчинам и женщинам сочетать свои профессиональные и семейные обязанности, не подвергаясь дискриминации; обеспечено государственное регулирование гражданского и семейно - правового статуса каждого гражданина.</w:t>
      </w:r>
    </w:p>
    <w:p w:rsidR="005B7292" w:rsidRPr="00313CE3" w:rsidRDefault="005B7292" w:rsidP="005B7292">
      <w:pPr>
        <w:spacing w:before="120"/>
        <w:ind w:firstLine="567"/>
        <w:jc w:val="both"/>
      </w:pPr>
      <w:r w:rsidRPr="00313CE3">
        <w:t>Обеспечивается государственная поддержка семьи, материнства, отцовства и детства, развивается система социальных служб, на основе Федеральных законов РФ «Об основах социального обслуживания населения в РФ» и Федеральный закон РФ «О социальном обслуживании граждан пожилого возраста и инвалидов», «О ветеранах», «О социальной защите инвалидов в Российской Федерации», «О социальной защите граждан, подвергшихся воздействию радиации вследствие катастрофы на Чернобыльской АЭС»,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Тега», принятые в 1995 году.</w:t>
      </w:r>
    </w:p>
    <w:p w:rsidR="005B7292" w:rsidRPr="00313CE3" w:rsidRDefault="005B7292" w:rsidP="005B7292">
      <w:pPr>
        <w:spacing w:before="120"/>
        <w:ind w:firstLine="567"/>
        <w:jc w:val="both"/>
      </w:pPr>
      <w:r w:rsidRPr="00313CE3">
        <w:t>Деятельность органов социальной защиты регулируется документами федерального, областного, городского и окружного (районного) уровня. В субъектах Российской Федерации система нормативных актов и методических рекомендаций по организации социальной защите населения в общих чертах сложилась в 1992-1994 годах и с тех пор принципиально не изменилась. Государственные социальные гарантии и выплаты дополнены местными социальными программами.</w:t>
      </w:r>
    </w:p>
    <w:p w:rsidR="005B7292" w:rsidRPr="00313CE3" w:rsidRDefault="005B7292" w:rsidP="005B7292">
      <w:pPr>
        <w:spacing w:before="120"/>
        <w:ind w:firstLine="567"/>
        <w:jc w:val="both"/>
      </w:pPr>
      <w:r w:rsidRPr="00313CE3">
        <w:t>Социальная защита на уровне местного самоуправления. Как уже отмечалось, органы местного самоуправления реализуют дополнительные социальные программы из собственного бюджета и привлекаемых средств, устанавливая по ним собственный критерий участия, в том числе по мало обеспеченности. Например, администрация Нефтеюганска осуществляет собственную программу по предоставлению пособия наиболее нуждающимся семьям. Критерием выплаты пособия является наименьший фактический совокупный среднедушевой доход среди установленного числа семей (в рамках квоты по району, определяемой пропорционально численности населения).</w:t>
      </w:r>
    </w:p>
    <w:p w:rsidR="005B7292" w:rsidRPr="00313CE3" w:rsidRDefault="005B7292" w:rsidP="005B7292">
      <w:pPr>
        <w:spacing w:before="120"/>
        <w:ind w:firstLine="567"/>
        <w:jc w:val="both"/>
      </w:pPr>
      <w:r w:rsidRPr="00313CE3">
        <w:t>Особое место в деятельности социального государства, органов исполнительной и законодательной власти должна занимать система социальной поддержки семьи, женщин, детей и молодежи.</w:t>
      </w:r>
    </w:p>
    <w:p w:rsidR="005B7292" w:rsidRPr="00313CE3" w:rsidRDefault="005B7292" w:rsidP="005B7292">
      <w:pPr>
        <w:spacing w:before="120"/>
        <w:ind w:firstLine="567"/>
        <w:jc w:val="both"/>
      </w:pPr>
      <w:r w:rsidRPr="00313CE3">
        <w:t xml:space="preserve">Правительством России в последние годы принимались меры социальной поддержки семьи, женщин, детей –и молодежи, в том числе в области совершенствования законодательства по защите социальных прав, реализации установленных гарантий поддержки. Получили развитие новые методы социальной поддержки, расширился спектр предоставляемых услуг. В 2001 году впервые за последние годы не было сбоев в выплате пособий на детей. Это связано с тем, что детские деньги включили в перечень федеральных обязательств 2001 года. </w:t>
      </w:r>
    </w:p>
    <w:p w:rsidR="005B7292" w:rsidRPr="00313CE3" w:rsidRDefault="005B7292" w:rsidP="005B7292">
      <w:pPr>
        <w:spacing w:before="120"/>
        <w:ind w:firstLine="567"/>
        <w:jc w:val="both"/>
      </w:pPr>
      <w:r w:rsidRPr="00313CE3">
        <w:t>Новая система социальных гарантий и механизмы их реализации пока не сформировала в полной мере и не обеспечивает достаточную защиту в ситуациях социального риска.</w:t>
      </w:r>
    </w:p>
    <w:p w:rsidR="005B7292" w:rsidRPr="00313CE3" w:rsidRDefault="005B7292" w:rsidP="005B7292">
      <w:pPr>
        <w:spacing w:before="120"/>
        <w:ind w:firstLine="567"/>
        <w:jc w:val="both"/>
      </w:pPr>
      <w:r w:rsidRPr="00313CE3">
        <w:t>В формировании нормативно-правовой базы, призванной регулировать отношения в социальной сфере, принимают участие глава государства,законодательная и исполнительная власть.</w:t>
      </w:r>
    </w:p>
    <w:p w:rsidR="005B7292" w:rsidRPr="00313CE3" w:rsidRDefault="005B7292" w:rsidP="005B7292">
      <w:pPr>
        <w:spacing w:before="120"/>
        <w:ind w:firstLine="567"/>
        <w:jc w:val="both"/>
      </w:pPr>
      <w:r w:rsidRPr="00313CE3">
        <w:t>С началом радикальных реформ разработка и принятие законов, Указов президента РФ, Постановлений Правительства РФ, имеющих социальную направленность, приобрели в России масштабный характер.</w:t>
      </w:r>
    </w:p>
    <w:p w:rsidR="005B7292" w:rsidRPr="00313CE3" w:rsidRDefault="005B7292" w:rsidP="005B7292">
      <w:pPr>
        <w:spacing w:before="120"/>
        <w:ind w:firstLine="567"/>
        <w:jc w:val="both"/>
      </w:pPr>
      <w:r w:rsidRPr="00313CE3">
        <w:t xml:space="preserve">Наиболее полное представление о правовой и нормативной защите социальных интересов различных групп населения, о степени активности правительства на рынке труда, о системе регулирования социально-трудовых отношений, об организации конкретной помощи и социальной поддержки дают принятые и опубликованные Законы Российской Федерации, Указы Президента РФ, Постановления Правительства РФ, нормативные документы федеральных министерств и ведомств, распоряжения других органов власти, включая субъекты Федерации и местные территориальные органы управления. </w:t>
      </w:r>
    </w:p>
    <w:p w:rsidR="005B7292" w:rsidRPr="00313CE3" w:rsidRDefault="005B7292" w:rsidP="005B7292">
      <w:pPr>
        <w:spacing w:before="120"/>
        <w:ind w:firstLine="567"/>
        <w:jc w:val="both"/>
      </w:pPr>
      <w:r w:rsidRPr="00313CE3">
        <w:t>На правительственном уровне основные цели и приоритеты социальной политики отражены в ряде документов. Наиболее крупные из них принимались, начиная с 1994г.</w:t>
      </w:r>
    </w:p>
    <w:p w:rsidR="005B7292" w:rsidRPr="00313CE3" w:rsidRDefault="005B7292" w:rsidP="005B7292">
      <w:pPr>
        <w:spacing w:before="120"/>
        <w:ind w:firstLine="567"/>
        <w:jc w:val="both"/>
      </w:pPr>
      <w:r w:rsidRPr="00313CE3">
        <w:t>Так, 6 мая 1994г. были приняты Основные направления социальной политики Правительства Российской Федерации на 1994г.</w:t>
      </w:r>
    </w:p>
    <w:p w:rsidR="005B7292" w:rsidRPr="00313CE3" w:rsidRDefault="005B7292" w:rsidP="005B7292">
      <w:pPr>
        <w:spacing w:before="120"/>
        <w:ind w:firstLine="567"/>
        <w:jc w:val="both"/>
      </w:pPr>
      <w:r w:rsidRPr="00313CE3">
        <w:t>Принятое постановление было рассчитано на то, чтобы стабилизировать уровень жизни граждан РОССИЙСКОЙ ФедераЦИИ, не допустить дальнейшего обнищания населения страны.</w:t>
      </w:r>
    </w:p>
    <w:p w:rsidR="005B7292" w:rsidRPr="00313CE3" w:rsidRDefault="005B7292" w:rsidP="005B7292">
      <w:pPr>
        <w:spacing w:before="120"/>
        <w:ind w:firstLine="567"/>
        <w:jc w:val="both"/>
      </w:pPr>
      <w:r w:rsidRPr="00313CE3">
        <w:t>Для реализации основных направлений социальной политики предусматривалось разграничение полномочий при разработке и осуществлении политики в социальной сфере между федеральными и региональными органами государственной власти.</w:t>
      </w:r>
    </w:p>
    <w:p w:rsidR="005B7292" w:rsidRPr="00313CE3" w:rsidRDefault="005B7292" w:rsidP="005B7292">
      <w:pPr>
        <w:spacing w:before="120"/>
        <w:ind w:firstLine="567"/>
        <w:jc w:val="both"/>
      </w:pPr>
      <w:r w:rsidRPr="00313CE3">
        <w:t>В соответствии с Конституцией Российской Федерации законодательными и правовыми актами федеральные органы власти:</w:t>
      </w:r>
    </w:p>
    <w:p w:rsidR="005B7292" w:rsidRPr="00313CE3" w:rsidRDefault="005B7292" w:rsidP="005B7292">
      <w:pPr>
        <w:spacing w:before="120"/>
        <w:ind w:firstLine="567"/>
        <w:jc w:val="both"/>
      </w:pPr>
      <w:r w:rsidRPr="00313CE3">
        <w:t>-принимают законодательные и нормативные акты, регулирующие общие принципы социальной политики в РФ;</w:t>
      </w:r>
    </w:p>
    <w:p w:rsidR="005B7292" w:rsidRPr="00313CE3" w:rsidRDefault="005B7292" w:rsidP="005B7292">
      <w:pPr>
        <w:spacing w:before="120"/>
        <w:ind w:firstLine="567"/>
        <w:jc w:val="both"/>
      </w:pPr>
      <w:r w:rsidRPr="00313CE3">
        <w:t>-устанавливают единую систему федеральных минимальных социальных гарантий в области оплаты труда, пенсионного обеспечения, пособий стипендий, медицинского обслуживания, образования, культуры;</w:t>
      </w:r>
    </w:p>
    <w:p w:rsidR="005B7292" w:rsidRPr="00313CE3" w:rsidRDefault="005B7292" w:rsidP="005B7292">
      <w:pPr>
        <w:spacing w:before="120"/>
        <w:ind w:firstLine="567"/>
        <w:jc w:val="both"/>
      </w:pPr>
      <w:r w:rsidRPr="00313CE3">
        <w:t>-разрабатывают федеральные целевые социальные программы, принимают меры по реализации и определяют источники их финансирования,</w:t>
      </w:r>
    </w:p>
    <w:p w:rsidR="005B7292" w:rsidRPr="00313CE3" w:rsidRDefault="005B7292" w:rsidP="005B7292">
      <w:pPr>
        <w:spacing w:before="120"/>
        <w:ind w:firstLine="567"/>
        <w:jc w:val="both"/>
      </w:pPr>
      <w:r w:rsidRPr="00313CE3">
        <w:t>-формируют внебюджетные государственные фонды (пенсионный фонд, фонд социального страхования, фонд занятости населения, фонд обязательного медицинского страхования, фонд социальной поддержки населения);</w:t>
      </w:r>
    </w:p>
    <w:p w:rsidR="005B7292" w:rsidRPr="00313CE3" w:rsidRDefault="005B7292" w:rsidP="005B7292">
      <w:pPr>
        <w:spacing w:before="120"/>
        <w:ind w:firstLine="567"/>
        <w:jc w:val="both"/>
      </w:pPr>
      <w:r w:rsidRPr="00313CE3">
        <w:t>-осуществляют финансирование объектов социальной инфраструктуры, находящихся в федеральном ведении;</w:t>
      </w:r>
    </w:p>
    <w:p w:rsidR="005B7292" w:rsidRPr="00313CE3" w:rsidRDefault="005B7292" w:rsidP="005B7292">
      <w:pPr>
        <w:spacing w:before="120"/>
        <w:ind w:firstLine="567"/>
        <w:jc w:val="both"/>
      </w:pPr>
      <w:r w:rsidRPr="00313CE3">
        <w:t>-определяют порядок и условия компенсации денежных доходов и сбережений населения в связи с инфляцией;</w:t>
      </w:r>
    </w:p>
    <w:p w:rsidR="005B7292" w:rsidRPr="00313CE3" w:rsidRDefault="005B7292" w:rsidP="005B7292">
      <w:pPr>
        <w:spacing w:before="120"/>
        <w:ind w:firstLine="567"/>
        <w:jc w:val="both"/>
      </w:pPr>
      <w:r w:rsidRPr="00313CE3">
        <w:t>-оказывают методическую и организационную помощь региональным органам власти и негосударственным структурам по вопросам социальной политики, обобщают и распространяют передовой опыт решения социальных проблем.</w:t>
      </w:r>
    </w:p>
    <w:p w:rsidR="005B7292" w:rsidRPr="00313CE3" w:rsidRDefault="005B7292" w:rsidP="005B7292">
      <w:pPr>
        <w:spacing w:before="120"/>
        <w:ind w:firstLine="567"/>
        <w:jc w:val="both"/>
      </w:pPr>
      <w:r w:rsidRPr="00313CE3">
        <w:t>Региональные органы власти реализуют следующие задачи:</w:t>
      </w:r>
    </w:p>
    <w:p w:rsidR="005B7292" w:rsidRPr="00313CE3" w:rsidRDefault="005B7292" w:rsidP="005B7292">
      <w:pPr>
        <w:spacing w:before="120"/>
        <w:ind w:firstLine="567"/>
        <w:jc w:val="both"/>
      </w:pPr>
      <w:r w:rsidRPr="00313CE3">
        <w:t>-с учетом местных условий и возможностей разрабатывают и реализуют региональные социальные программы, изыскивают возможности повышения минимальных гарантий, установленных на федеральном уровне;</w:t>
      </w:r>
    </w:p>
    <w:p w:rsidR="005B7292" w:rsidRPr="00313CE3" w:rsidRDefault="005B7292" w:rsidP="005B7292">
      <w:pPr>
        <w:spacing w:before="120"/>
        <w:ind w:firstLine="567"/>
        <w:jc w:val="both"/>
      </w:pPr>
      <w:r w:rsidRPr="00313CE3">
        <w:t>-обеспечивают функционирование учреждений социальной инфраструктуры, находящихся в ведении местных органов власти,</w:t>
      </w:r>
    </w:p>
    <w:p w:rsidR="005B7292" w:rsidRPr="00313CE3" w:rsidRDefault="005B7292" w:rsidP="005B7292">
      <w:pPr>
        <w:spacing w:before="120"/>
        <w:ind w:firstLine="567"/>
        <w:jc w:val="both"/>
      </w:pPr>
      <w:r w:rsidRPr="00313CE3">
        <w:t>-разрабатывают нормативные акты, регламентирующие порядок организации и предоставления адресной социальной помощи населению регионов,</w:t>
      </w:r>
    </w:p>
    <w:p w:rsidR="005B7292" w:rsidRPr="00313CE3" w:rsidRDefault="005B7292" w:rsidP="005B7292">
      <w:pPr>
        <w:spacing w:before="120"/>
        <w:ind w:firstLine="567"/>
        <w:jc w:val="both"/>
      </w:pPr>
      <w:r w:rsidRPr="00313CE3">
        <w:t>-определяют и реализуют порядок обеспечения слабозащищенных слоев населения товарами, продуктами и услугами, создают в рамках действующего законодательства необходимые условия для деятельности благотворительных организаций и общественных фондов.</w:t>
      </w:r>
    </w:p>
    <w:p w:rsidR="005B7292" w:rsidRPr="00313CE3" w:rsidRDefault="005B7292" w:rsidP="005B7292">
      <w:pPr>
        <w:spacing w:before="120"/>
        <w:ind w:firstLine="567"/>
        <w:jc w:val="both"/>
      </w:pPr>
      <w:r w:rsidRPr="00313CE3">
        <w:t>Цели и задачи социальной политики на среднесрочный период определены в программе Правительства Российской Федерации «Реформы и развитие российской экономики в 1995-1997гг.», утвержденной постановлением Правительства Российской Федерации №439 от 28 апреля 1995г.</w:t>
      </w:r>
    </w:p>
    <w:p w:rsidR="005B7292" w:rsidRPr="00313CE3" w:rsidRDefault="005B7292" w:rsidP="005B7292">
      <w:pPr>
        <w:spacing w:before="120"/>
        <w:ind w:firstLine="567"/>
        <w:jc w:val="both"/>
      </w:pPr>
      <w:r w:rsidRPr="00313CE3">
        <w:t>Особое внимание в условиях недостаточности финансовых ресурсов предполагалось уделить усилению адресности социальной поддержки малообеспеченных групп населения, к числу которых относятся многодетные семьи, молодые и неполные семьи с детьми, многие пенсионеры, граждане, потерявшие работу.</w:t>
      </w:r>
    </w:p>
    <w:p w:rsidR="005B7292" w:rsidRPr="00313CE3" w:rsidRDefault="005B7292" w:rsidP="005B7292">
      <w:pPr>
        <w:spacing w:before="120"/>
        <w:ind w:firstLine="567"/>
        <w:jc w:val="both"/>
      </w:pPr>
      <w:r w:rsidRPr="00313CE3">
        <w:t>На региональном уровне предполагалось осуществлять в дополнение к федеральным социальным гарантиям комплекс мер по оказанию адресной социальной поддержки в зависимости от среднедушевого дохода гражданина и семьи.</w:t>
      </w:r>
    </w:p>
    <w:p w:rsidR="005B7292" w:rsidRPr="00313CE3" w:rsidRDefault="005B7292" w:rsidP="005B7292">
      <w:pPr>
        <w:spacing w:before="120"/>
        <w:ind w:firstLine="567"/>
        <w:jc w:val="both"/>
      </w:pPr>
      <w:r w:rsidRPr="00313CE3">
        <w:t>Особое внимание в соответствии с правительственной программой уделялось трудоустройству и реабилитации граждан, особо нуждающихся в социальной поддержке, прежде всего, инвалидов, выпускников общеобразовательных школ и профессиональных учебных заведений, лиц, освобожденных из мест лишения свободы.</w:t>
      </w:r>
    </w:p>
    <w:p w:rsidR="005B7292" w:rsidRDefault="005B7292" w:rsidP="005B7292">
      <w:pPr>
        <w:spacing w:before="120"/>
        <w:ind w:firstLine="567"/>
        <w:jc w:val="both"/>
      </w:pPr>
      <w:r w:rsidRPr="00313CE3">
        <w:t>В 1996г. Правительством РФ был разработан проект Программы социальных реформ в Российской Федерации на период 1996-2000гг., а также наметить первоочередные мероприятия по улучшению социальной ситуации в стране.</w:t>
      </w:r>
    </w:p>
    <w:p w:rsidR="005B7292" w:rsidRPr="00313CE3" w:rsidRDefault="005B7292" w:rsidP="005B7292">
      <w:pPr>
        <w:spacing w:before="120"/>
        <w:ind w:firstLine="567"/>
        <w:jc w:val="both"/>
      </w:pPr>
      <w:r w:rsidRPr="00313CE3">
        <w:t>Ведущую роль в области адресной поддержки населения призваны играть субъекты Федерации. Ситуация на местах вынуждает переходить к предоставлению многих видов помощи только малоимущим. Так, в Нефтеюганском районе с сентября 1998 года вместо выплаты компенсаций за питание введена адресная программа для старшеклассников: подростки из малообеспеченных семей бесплатно получают горячие завтраки.</w:t>
      </w:r>
    </w:p>
    <w:p w:rsidR="005B7292" w:rsidRPr="00313CE3" w:rsidRDefault="005B7292" w:rsidP="005B7292">
      <w:pPr>
        <w:spacing w:before="120"/>
        <w:ind w:firstLine="567"/>
        <w:jc w:val="both"/>
      </w:pPr>
      <w:r w:rsidRPr="00313CE3">
        <w:t>При этом принципы, закладываемые в региональные программы адресной поддержки, достаточно спорны. Показательна по своей идеологии и методическим принципам Программа адресной социальной защиты малообеспеченных граждан, которая действует в Тюменской области с 1997 года.</w:t>
      </w:r>
    </w:p>
    <w:p w:rsidR="005B7292" w:rsidRPr="00313CE3" w:rsidRDefault="005B7292" w:rsidP="005B7292">
      <w:pPr>
        <w:spacing w:before="120"/>
        <w:ind w:firstLine="567"/>
        <w:jc w:val="both"/>
      </w:pPr>
      <w:r w:rsidRPr="00313CE3">
        <w:t>Программа предусматривает доплаты гражданам, которые</w:t>
      </w:r>
    </w:p>
    <w:p w:rsidR="005B7292" w:rsidRPr="00313CE3" w:rsidRDefault="005B7292" w:rsidP="005B7292">
      <w:pPr>
        <w:spacing w:before="120"/>
        <w:ind w:firstLine="567"/>
        <w:jc w:val="both"/>
      </w:pPr>
      <w:r w:rsidRPr="00313CE3">
        <w:t>1) относятся к одной из 12 выделенных программой социально уязвимых групп;</w:t>
      </w:r>
    </w:p>
    <w:p w:rsidR="005B7292" w:rsidRPr="00313CE3" w:rsidRDefault="005B7292" w:rsidP="005B7292">
      <w:pPr>
        <w:spacing w:before="120"/>
        <w:ind w:firstLine="567"/>
        <w:jc w:val="both"/>
      </w:pPr>
      <w:r w:rsidRPr="00313CE3">
        <w:t>2) имеют среднедушевой доход ниже прожиточного минимума.</w:t>
      </w:r>
    </w:p>
    <w:p w:rsidR="005B7292" w:rsidRPr="00313CE3" w:rsidRDefault="005B7292" w:rsidP="005B7292">
      <w:pPr>
        <w:spacing w:before="120"/>
        <w:ind w:firstLine="567"/>
        <w:jc w:val="both"/>
      </w:pPr>
      <w:r w:rsidRPr="00313CE3">
        <w:t>Программа выделяет следующие социально уязвимые категории населения:</w:t>
      </w:r>
    </w:p>
    <w:p w:rsidR="005B7292" w:rsidRPr="00313CE3" w:rsidRDefault="005B7292" w:rsidP="005B7292">
      <w:pPr>
        <w:spacing w:before="120"/>
        <w:ind w:firstLine="567"/>
        <w:jc w:val="both"/>
      </w:pPr>
      <w:r w:rsidRPr="00313CE3">
        <w:t>1) одинокие неработающие инвалиды и одинокие неработающие пенсионеры, нуждающиеся в постоянном уходе;</w:t>
      </w:r>
    </w:p>
    <w:p w:rsidR="005B7292" w:rsidRPr="00313CE3" w:rsidRDefault="005B7292" w:rsidP="005B7292">
      <w:pPr>
        <w:spacing w:before="120"/>
        <w:ind w:firstLine="567"/>
        <w:jc w:val="both"/>
      </w:pPr>
      <w:r w:rsidRPr="00313CE3">
        <w:t>2) одинокие неработающие инвалиды и одинокие неработающие пенсионеры в возрасте 70 лет и старше;</w:t>
      </w:r>
    </w:p>
    <w:p w:rsidR="005B7292" w:rsidRPr="00313CE3" w:rsidRDefault="005B7292" w:rsidP="005B7292">
      <w:pPr>
        <w:spacing w:before="120"/>
        <w:ind w:firstLine="567"/>
        <w:jc w:val="both"/>
      </w:pPr>
      <w:r w:rsidRPr="00313CE3">
        <w:t>3) дети-инвалиды до 16 лет;</w:t>
      </w:r>
    </w:p>
    <w:p w:rsidR="005B7292" w:rsidRPr="00313CE3" w:rsidRDefault="005B7292" w:rsidP="005B7292">
      <w:pPr>
        <w:spacing w:before="120"/>
        <w:ind w:firstLine="567"/>
        <w:jc w:val="both"/>
      </w:pPr>
      <w:r w:rsidRPr="00313CE3">
        <w:t>4) дети до 16 лет из многодетных семей;</w:t>
      </w:r>
    </w:p>
    <w:p w:rsidR="005B7292" w:rsidRPr="00313CE3" w:rsidRDefault="005B7292" w:rsidP="005B7292">
      <w:pPr>
        <w:spacing w:before="120"/>
        <w:ind w:firstLine="567"/>
        <w:jc w:val="both"/>
      </w:pPr>
      <w:r w:rsidRPr="00313CE3">
        <w:t>5) дети до 16 лет из неполных семей;</w:t>
      </w:r>
    </w:p>
    <w:p w:rsidR="005B7292" w:rsidRPr="00313CE3" w:rsidRDefault="005B7292" w:rsidP="005B7292">
      <w:pPr>
        <w:spacing w:before="120"/>
        <w:ind w:firstLine="567"/>
        <w:jc w:val="both"/>
      </w:pPr>
      <w:r w:rsidRPr="00313CE3">
        <w:t>6) дети, находящиеся под опекой и попечительством, в том числе дети-сироты;</w:t>
      </w:r>
    </w:p>
    <w:p w:rsidR="005B7292" w:rsidRPr="00313CE3" w:rsidRDefault="005B7292" w:rsidP="005B7292">
      <w:pPr>
        <w:spacing w:before="120"/>
        <w:ind w:firstLine="567"/>
        <w:jc w:val="both"/>
      </w:pPr>
      <w:r w:rsidRPr="00313CE3">
        <w:t>7) беременные женщины со сроком беременности свыше 12 недель;</w:t>
      </w:r>
    </w:p>
    <w:p w:rsidR="005B7292" w:rsidRPr="00313CE3" w:rsidRDefault="005B7292" w:rsidP="005B7292">
      <w:pPr>
        <w:spacing w:before="120"/>
        <w:ind w:firstLine="567"/>
        <w:jc w:val="both"/>
      </w:pPr>
      <w:r w:rsidRPr="00313CE3">
        <w:t>8) кормящие матери, имеющие детей до одного года;</w:t>
      </w:r>
    </w:p>
    <w:p w:rsidR="005B7292" w:rsidRPr="00313CE3" w:rsidRDefault="005B7292" w:rsidP="005B7292">
      <w:pPr>
        <w:spacing w:before="120"/>
        <w:ind w:firstLine="567"/>
        <w:jc w:val="both"/>
      </w:pPr>
      <w:r w:rsidRPr="00313CE3">
        <w:t>9) студенческие семьи, воспитывающие детей, и малоимущие студенты;</w:t>
      </w:r>
    </w:p>
    <w:p w:rsidR="005B7292" w:rsidRPr="00313CE3" w:rsidRDefault="005B7292" w:rsidP="005B7292">
      <w:pPr>
        <w:spacing w:before="120"/>
        <w:ind w:firstLine="567"/>
        <w:jc w:val="both"/>
      </w:pPr>
      <w:r w:rsidRPr="00313CE3">
        <w:t xml:space="preserve">10) хронически больные, нуждающиеся в специальном питании (инсулинозависимые); </w:t>
      </w:r>
    </w:p>
    <w:p w:rsidR="005B7292" w:rsidRPr="00313CE3" w:rsidRDefault="005B7292" w:rsidP="005B7292">
      <w:pPr>
        <w:spacing w:before="120"/>
        <w:ind w:firstLine="567"/>
        <w:jc w:val="both"/>
      </w:pPr>
      <w:r w:rsidRPr="00313CE3">
        <w:t>11) матери (при их отсутствии отцы) и вдовы погибших воинов-интернационалистов;</w:t>
      </w:r>
    </w:p>
    <w:p w:rsidR="005B7292" w:rsidRPr="00313CE3" w:rsidRDefault="005B7292" w:rsidP="005B7292">
      <w:pPr>
        <w:spacing w:before="120"/>
        <w:ind w:firstLine="567"/>
        <w:jc w:val="both"/>
      </w:pPr>
      <w:r w:rsidRPr="00313CE3">
        <w:t>12) воины-интернационалисты, ставшие инвалидами без трудовой рекомендации.</w:t>
      </w:r>
    </w:p>
    <w:p w:rsidR="005B7292" w:rsidRPr="00313CE3" w:rsidRDefault="005B7292" w:rsidP="005B7292">
      <w:pPr>
        <w:spacing w:before="120"/>
        <w:ind w:firstLine="567"/>
        <w:jc w:val="both"/>
      </w:pPr>
      <w:r w:rsidRPr="00313CE3">
        <w:t>Классификация социально уязвимых групп традиционна, сохраняет иерархию ценностей советского общества, не учитывает новые факторы риска и связанные с ними группы населения (безработные, беженцы и вынужденные переселенцы, бездомные, безнадзорные дети и др.).</w:t>
      </w:r>
    </w:p>
    <w:p w:rsidR="005B7292" w:rsidRPr="00313CE3" w:rsidRDefault="005B7292" w:rsidP="005B7292">
      <w:pPr>
        <w:spacing w:before="120"/>
        <w:ind w:firstLine="567"/>
        <w:jc w:val="both"/>
      </w:pPr>
      <w:r w:rsidRPr="00313CE3">
        <w:t>Программа явно или неявно демонстрирует действующие сегодня принципы социальной защиты:</w:t>
      </w:r>
    </w:p>
    <w:p w:rsidR="005B7292" w:rsidRPr="00313CE3" w:rsidRDefault="005B7292" w:rsidP="005B7292">
      <w:pPr>
        <w:spacing w:before="120"/>
        <w:ind w:firstLine="567"/>
        <w:jc w:val="both"/>
      </w:pPr>
      <w:r w:rsidRPr="00313CE3">
        <w:t>• сохранение традиционных социально уязвимых категорий населения;</w:t>
      </w:r>
    </w:p>
    <w:p w:rsidR="005B7292" w:rsidRPr="00313CE3" w:rsidRDefault="005B7292" w:rsidP="005B7292">
      <w:pPr>
        <w:spacing w:before="120"/>
        <w:ind w:firstLine="567"/>
        <w:jc w:val="both"/>
      </w:pPr>
      <w:r w:rsidRPr="00313CE3">
        <w:t>• ограничение числа получателей помощи низко доходными семьями внутри этих категорий:</w:t>
      </w:r>
    </w:p>
    <w:p w:rsidR="005B7292" w:rsidRPr="00313CE3" w:rsidRDefault="005B7292" w:rsidP="005B7292">
      <w:pPr>
        <w:spacing w:before="120"/>
        <w:ind w:firstLine="567"/>
        <w:jc w:val="both"/>
      </w:pPr>
      <w:r w:rsidRPr="00313CE3">
        <w:t>• сохранение распределительного подхода к оказанию помощи. В нынешних условиях это приводит к тому, что</w:t>
      </w:r>
    </w:p>
    <w:p w:rsidR="005B7292" w:rsidRPr="00313CE3" w:rsidRDefault="005B7292" w:rsidP="005B7292">
      <w:pPr>
        <w:spacing w:before="120"/>
        <w:ind w:firstLine="567"/>
        <w:jc w:val="both"/>
      </w:pPr>
      <w:r w:rsidRPr="00313CE3">
        <w:t>• игнорируются новые факторы риска;</w:t>
      </w:r>
    </w:p>
    <w:p w:rsidR="005B7292" w:rsidRPr="00313CE3" w:rsidRDefault="005B7292" w:rsidP="005B7292">
      <w:pPr>
        <w:spacing w:before="120"/>
        <w:ind w:firstLine="567"/>
        <w:jc w:val="both"/>
      </w:pPr>
      <w:r w:rsidRPr="00313CE3">
        <w:t>• выделенные объекты защиты не обязательно относятся к наиболее бедным слоям населения;</w:t>
      </w:r>
    </w:p>
    <w:p w:rsidR="005B7292" w:rsidRPr="00313CE3" w:rsidRDefault="005B7292" w:rsidP="005B7292">
      <w:pPr>
        <w:spacing w:before="120"/>
        <w:ind w:firstLine="567"/>
        <w:jc w:val="both"/>
      </w:pPr>
      <w:r w:rsidRPr="00313CE3">
        <w:t>• поддерживаются иждивенческие настроения.</w:t>
      </w:r>
    </w:p>
    <w:p w:rsidR="005B7292" w:rsidRPr="00313CE3" w:rsidRDefault="005B7292" w:rsidP="005B7292">
      <w:pPr>
        <w:spacing w:before="120"/>
        <w:ind w:firstLine="567"/>
        <w:jc w:val="both"/>
      </w:pPr>
      <w:r w:rsidRPr="00313CE3">
        <w:t>В Тюменской области принят закон "Об оказании государственной социальной защиты в Тюменской области" (от 15 января 1997 года), который на региональном уровне воплощает возможность, предусмотренную Федеральным Законом "О прожиточном минимуме": введение адресного государственного пособия как основного вида социальной помощи, предоставляемого в денежной форме за счет средств областного бюджета. Право на получение пособия получают малоимущие семьи (одиноко проживающие граждане), к которым относятся те, чей среднедушевой доход ниже величины прожиточного минимума. Размер пособия на одного члена семьи (одиноко проживающего гражданина) определяется как разница между величиной прожиточного минимума и среднедушевым совокупным доходом семьи (одиноко проживающего гражданина), но не ниже 10% минимальной заработной платы, установленной в Российской Федерации на момент назначения пособия, с учетом районного коэффициента. Адресная помощь может быть оказана также в натуральной форме и в виде предоставления услуг. Закон направлен на увеличение доходов малообеспеченных слоев населения до прожиточного минимума. Он использует критерий соответствия доходов прожиточному минимуму как единственный критерий для получения помощи и не учитывает принадлежность к социально уязвимой категории.</w:t>
      </w:r>
    </w:p>
    <w:p w:rsidR="005B7292" w:rsidRPr="00313CE3" w:rsidRDefault="005B7292" w:rsidP="005B7292">
      <w:pPr>
        <w:spacing w:before="120"/>
        <w:ind w:firstLine="567"/>
        <w:jc w:val="both"/>
      </w:pPr>
      <w:r w:rsidRPr="00313CE3">
        <w:t>Вероятность того, что закон будет реализован и реально улучшит положение малоимущих семей в Тюменской области, низка. Только для Тюменской области потребуется от 42 до 122 млн. руб. (табл. 6). Это в несколько раз больше, чем сегодня тратится на адресную поддержку населения (27 млн. руб.). но меньше, чем выплаты по льготам согласно закону "О ветеранах" (195.8 млн. руб.,)</w:t>
      </w:r>
    </w:p>
    <w:p w:rsidR="005B7292" w:rsidRPr="00313CE3" w:rsidRDefault="005B7292" w:rsidP="005B7292">
      <w:pPr>
        <w:spacing w:before="120"/>
        <w:ind w:firstLine="567"/>
        <w:jc w:val="both"/>
      </w:pPr>
      <w:r w:rsidRPr="00313CE3">
        <w:t>В последние годы усилилась роль городских администраций в реализации целого ряда программ государственной социальной защиты. Так, органы местного самоуправления получили большую самостоятельность в организации программы жилищных субсидий. В 1998 году им были переданы функции по выплате пособий гражданам, имеющим детей (программа уровня субъекта Федерации). Кроме того, органы местного самоуправления имеют ряд собственных направлений социальной поддержки населения как в виде оказания материальной помощи, так и в виде льгот по оплате услуг детских дошкольных и образовательных учреждений и жилищно-коммунальных расходов. За исключением предоставления льгот определенным категориям населения, социальная помощь, как правило, оказывается разово или на определенный срок и включает:</w:t>
      </w:r>
    </w:p>
    <w:p w:rsidR="005B7292" w:rsidRPr="00313CE3" w:rsidRDefault="005B7292" w:rsidP="005B7292">
      <w:pPr>
        <w:spacing w:before="120"/>
        <w:ind w:firstLine="567"/>
        <w:jc w:val="both"/>
      </w:pPr>
      <w:r w:rsidRPr="00313CE3">
        <w:t>1) материальную помощь в натурально-вещевой или денежной форме (талоны на продуктовые наборы и помыв в бане, помощь в заготовке топлива и овощей, денежная помощь на приобретение товаров первой необходимости или погашение задолженности по оплате жилья, теплая одежда и др.);</w:t>
      </w:r>
    </w:p>
    <w:p w:rsidR="005B7292" w:rsidRPr="00313CE3" w:rsidRDefault="005B7292" w:rsidP="005B7292">
      <w:pPr>
        <w:spacing w:before="120"/>
        <w:ind w:firstLine="567"/>
        <w:jc w:val="both"/>
      </w:pPr>
      <w:r w:rsidRPr="00313CE3">
        <w:t>2) обслуживание на дому одиноких и престарелых граждан и инвалидов;</w:t>
      </w:r>
    </w:p>
    <w:p w:rsidR="005B7292" w:rsidRPr="00313CE3" w:rsidRDefault="005B7292" w:rsidP="005B7292">
      <w:pPr>
        <w:spacing w:before="120"/>
        <w:ind w:firstLine="567"/>
        <w:jc w:val="both"/>
      </w:pPr>
      <w:r w:rsidRPr="00313CE3">
        <w:t>Все расчеты производились исходя из предположения, что распределение доходов в Нефтеюганском районе идентично распределению доходов в целом по России с поправкой на относительный уровень доходов в Ханты-Мансийском автономном округе.</w:t>
      </w:r>
    </w:p>
    <w:p w:rsidR="005B7292" w:rsidRPr="00313CE3" w:rsidRDefault="005B7292" w:rsidP="005B7292">
      <w:pPr>
        <w:spacing w:before="120"/>
        <w:ind w:firstLine="567"/>
        <w:jc w:val="both"/>
      </w:pPr>
      <w:r w:rsidRPr="00313CE3">
        <w:t>3) оздоровление детей-инвалидов, детей из малообеспеченных семей, малообеспеченных одиноких пенсионеров и др. в санаториях и профилакториях (льготные и бесплатные путевки);</w:t>
      </w:r>
    </w:p>
    <w:p w:rsidR="005B7292" w:rsidRPr="00313CE3" w:rsidRDefault="005B7292" w:rsidP="005B7292">
      <w:pPr>
        <w:spacing w:before="120"/>
        <w:ind w:firstLine="567"/>
        <w:jc w:val="both"/>
      </w:pPr>
      <w:r w:rsidRPr="00313CE3">
        <w:t>4) консультации.</w:t>
      </w:r>
    </w:p>
    <w:p w:rsidR="005B7292" w:rsidRPr="00313CE3" w:rsidRDefault="005B7292" w:rsidP="005B7292">
      <w:pPr>
        <w:spacing w:before="120"/>
        <w:ind w:firstLine="567"/>
        <w:jc w:val="both"/>
      </w:pPr>
      <w:r w:rsidRPr="00313CE3">
        <w:t>По форме социальная помощь разделяется на индивидуальную поддержку (конкретных семей/граждан по индивидуальным заявлениям) и благотворительные акции (для групп населения по ходатайствам предприятий и общественных организаций и др.).</w:t>
      </w:r>
    </w:p>
    <w:p w:rsidR="005B7292" w:rsidRPr="00313CE3" w:rsidRDefault="005B7292" w:rsidP="005B7292">
      <w:pPr>
        <w:spacing w:before="120"/>
        <w:ind w:firstLine="567"/>
        <w:jc w:val="both"/>
      </w:pPr>
      <w:r w:rsidRPr="00313CE3">
        <w:t xml:space="preserve">Первое место в общем перечне социальных выплат занимают расходы на реализацию федерального закона "О ветеранах" (18% от общих расходов на социальные нужды). Единственной массовой программой по оказанию помощи с четкой привязкой к уровню дохода семьи является программа жилищных субсидий. В 1999 году в Ханты-Мансийском округе она охватила 8533 малообеспеченные семьи или 18% жителей округа; выплаты составили 835 700 тыс. руб. (5% от общих расходов на социальную поддержку). В 1998 году предварительная оценка размера субсидии была небольшой, так что потенциальные получатели отказывались от субсидии. В 1999 году количество получателей субсидий по оценкам ГСЖ возрастет почти в два раза в связи с повышением тарифов (ступенчатое, с 1 марта по 1 мая) и повышением предельно допустимой доли собственных расходов семьи на оплату социального стандарта жилья (до 18% с 1 мая). </w:t>
      </w:r>
    </w:p>
    <w:p w:rsidR="005B7292" w:rsidRPr="00313CE3" w:rsidRDefault="005B7292" w:rsidP="005B7292">
      <w:pPr>
        <w:spacing w:before="120"/>
        <w:ind w:firstLine="567"/>
        <w:jc w:val="both"/>
      </w:pPr>
      <w:r w:rsidRPr="00313CE3">
        <w:t>"Программа адресной социальной защиты малообеспеченных граждан" Тюменской области сегодня не финансируется целевым образом. Местные органы социальной защиты</w:t>
      </w:r>
      <w:r>
        <w:t xml:space="preserve"> </w:t>
      </w:r>
      <w:r w:rsidRPr="00313CE3">
        <w:t>самостоятельно выбрали три группы, которым должна оказываться помощь в случае, если среднедушевой доход ниже прожиточного минимума. Среди представителей этих трех групп только половину составляют малоимущие граждане с доходом ниже прожиточного минимума, так что статистически это не самые низкодоходные группы. Фактически помощь в денежном виде оказывается только малоимущим инсулинозависимым больным (в этой группе малоимущие вообще составляют только 21%). Две другие выбранные категории частично получают помощь в виде бесплатного социального обслуживания на дому; расходы на нее проходят по другой программе.</w:t>
      </w:r>
    </w:p>
    <w:p w:rsidR="005B7292" w:rsidRPr="00313CE3" w:rsidRDefault="005B7292" w:rsidP="005B7292">
      <w:pPr>
        <w:spacing w:before="120"/>
        <w:ind w:firstLine="567"/>
        <w:jc w:val="both"/>
      </w:pPr>
      <w:r w:rsidRPr="00313CE3">
        <w:t>Кроме того, действует окружная программа натуральной помощи (распределение одежды, обуви, школьно-письменных принадлежностей), стоимостной эквивалент которой составляет 0,7% от общих расходов на социальные нужды округа.</w:t>
      </w:r>
    </w:p>
    <w:p w:rsidR="005B7292" w:rsidRPr="00313CE3" w:rsidRDefault="005B7292" w:rsidP="005B7292">
      <w:pPr>
        <w:spacing w:before="120"/>
        <w:ind w:firstLine="567"/>
        <w:jc w:val="both"/>
      </w:pPr>
      <w:r w:rsidRPr="00313CE3">
        <w:t>Программа выплаты ежемесячных пособий гражданам, имеющим детей, реализуется с учетом дохода семьи. В 1998 году она в основном осуществлялась через предприятия, поэтому затраты на выплату "детских пособий из городского бюджета были незначительными: 0,1% от общих расходов на социальную поддержку. В 1999 году в связи с передачей выплаты детских пособий в органы социальной защиты эти расходы значительно увеличились.В соответствии с Постановлением Правительства ХМАО №199-55 от 29.09.2000г. произведен массовый перерасчет пособий по увеличению разм</w:t>
      </w:r>
      <w:r>
        <w:t xml:space="preserve"> </w:t>
      </w:r>
      <w:r w:rsidRPr="00313CE3">
        <w:t>еров.Приостановленна выплата 3008 получателей, чей средний душевой доход превышает 100% прожиточного минимума.</w:t>
      </w:r>
    </w:p>
    <w:p w:rsidR="005B7292" w:rsidRPr="00313CE3" w:rsidRDefault="005B7292" w:rsidP="005B7292">
      <w:pPr>
        <w:spacing w:before="120"/>
        <w:ind w:firstLine="567"/>
        <w:jc w:val="both"/>
      </w:pPr>
      <w:r w:rsidRPr="00313CE3">
        <w:t>Второе место занимают расходы на содержание Реабилитационного центра для детей и подростков с ограниченными возможностями (около 12% от общего объема расходов на социальные нужды).</w:t>
      </w:r>
    </w:p>
    <w:p w:rsidR="005B7292" w:rsidRPr="00313CE3" w:rsidRDefault="005B7292" w:rsidP="005B7292">
      <w:pPr>
        <w:spacing w:before="120"/>
        <w:ind w:firstLine="567"/>
        <w:jc w:val="both"/>
      </w:pPr>
      <w:r w:rsidRPr="00313CE3">
        <w:t>Третье место занимает индивидуальная материальная помощь (около полутора процентов от общего объема расходов).</w:t>
      </w:r>
    </w:p>
    <w:p w:rsidR="005B7292" w:rsidRPr="00313CE3" w:rsidRDefault="005B7292" w:rsidP="005B7292">
      <w:pPr>
        <w:spacing w:before="120"/>
        <w:ind w:firstLine="567"/>
        <w:jc w:val="both"/>
      </w:pPr>
      <w:r w:rsidRPr="00313CE3">
        <w:t>Индивидуальная материальная помощь оказывается в виде:</w:t>
      </w:r>
    </w:p>
    <w:p w:rsidR="005B7292" w:rsidRPr="00313CE3" w:rsidRDefault="005B7292" w:rsidP="005B7292">
      <w:pPr>
        <w:spacing w:before="120"/>
        <w:ind w:firstLine="567"/>
        <w:jc w:val="both"/>
      </w:pPr>
      <w:r w:rsidRPr="00313CE3">
        <w:t>• фиксированного пособия в размере 300 руб.;</w:t>
      </w:r>
    </w:p>
    <w:p w:rsidR="005B7292" w:rsidRPr="00313CE3" w:rsidRDefault="005B7292" w:rsidP="005B7292">
      <w:pPr>
        <w:spacing w:before="120"/>
        <w:ind w:firstLine="567"/>
        <w:jc w:val="both"/>
      </w:pPr>
      <w:r w:rsidRPr="00313CE3">
        <w:t>• компенсации затрат в трудной жизненной ситуации (проведение операции, похороны 500-2500 руб.).</w:t>
      </w:r>
    </w:p>
    <w:p w:rsidR="005B7292" w:rsidRPr="00313CE3" w:rsidRDefault="005B7292" w:rsidP="005B7292">
      <w:pPr>
        <w:spacing w:before="120"/>
        <w:ind w:firstLine="567"/>
        <w:jc w:val="both"/>
      </w:pPr>
      <w:r w:rsidRPr="00313CE3">
        <w:t>Органы социальной защиты проводят различные мероприятия для социально незащищенных граждан ("Декада инвалидов", новогодний праздник для детей т.п.), а также обеспечивают бесплатную подписку на местную газету для малообеспеченных пенсионеров. Действует программа бесплатных обедов для "детей (25 человек в месяц). Эти виды помощи можно отнести к благотворительным акциям (0,4% от общего объема расходов).</w:t>
      </w:r>
    </w:p>
    <w:p w:rsidR="005B7292" w:rsidRPr="00313CE3" w:rsidRDefault="005B7292" w:rsidP="005B7292">
      <w:pPr>
        <w:spacing w:before="120"/>
        <w:ind w:firstLine="567"/>
        <w:jc w:val="both"/>
      </w:pPr>
      <w:r w:rsidRPr="00313CE3">
        <w:t>Кроме того, органы социальной защиты занимаются распределением гуманитарной помощи.</w:t>
      </w:r>
    </w:p>
    <w:p w:rsidR="005B7292" w:rsidRPr="00313CE3" w:rsidRDefault="005B7292" w:rsidP="005B7292">
      <w:pPr>
        <w:spacing w:before="120"/>
        <w:ind w:firstLine="567"/>
        <w:jc w:val="both"/>
      </w:pPr>
      <w:r w:rsidRPr="00313CE3">
        <w:t>Далее необходимо отметить ряд указов Президента РФ, в которых затрагиваются вопросы социального обслуживания семьи и детей.</w:t>
      </w:r>
    </w:p>
    <w:p w:rsidR="005B7292" w:rsidRPr="00313CE3" w:rsidRDefault="005B7292" w:rsidP="005B7292">
      <w:pPr>
        <w:spacing w:before="120"/>
        <w:ind w:firstLine="567"/>
        <w:jc w:val="both"/>
      </w:pPr>
      <w:r w:rsidRPr="00313CE3">
        <w:t>Принят и вступил в силу Федеральный закон «Об основных гарантиях прав ребенка в Российской Федерации» от 24.07.98г., который фактически на наш взгляд является детской конституцией страны.</w:t>
      </w:r>
    </w:p>
    <w:p w:rsidR="005B7292" w:rsidRPr="00313CE3" w:rsidRDefault="005B7292" w:rsidP="005B7292">
      <w:pPr>
        <w:spacing w:before="120"/>
        <w:ind w:firstLine="567"/>
        <w:jc w:val="both"/>
      </w:pPr>
      <w:r w:rsidRPr="00313CE3">
        <w:t xml:space="preserve">Указ Президента РФ № 543 от 1 июня </w:t>
      </w:r>
      <w:smartTag w:uri="urn:schemas-microsoft-com:office:smarttags" w:element="metricconverter">
        <w:smartTagPr>
          <w:attr w:name="ProductID" w:val="1992 г"/>
        </w:smartTagPr>
        <w:r w:rsidRPr="00313CE3">
          <w:t>1992 г</w:t>
        </w:r>
      </w:smartTag>
      <w:r w:rsidRPr="00313CE3">
        <w:t>. «О первоочередных мерах по реализации Всемирной декларации об обеспечении выживания, защиты и развития детей в 90-е годы, в котором проблема выживания, защиты и развития детей признана приоритетной, а Правительству РФ было поручено разработать и утвердить научно обоснованный перечень бесплатных социальных услуг женщинам и детям, предоставление которых должно быть гарантировано государством, а также разработать проекты нормативных актов о государственной системе социальной защиты населения.</w:t>
      </w:r>
    </w:p>
    <w:p w:rsidR="005B7292" w:rsidRPr="00313CE3" w:rsidRDefault="005B7292" w:rsidP="005B7292">
      <w:pPr>
        <w:spacing w:before="120"/>
        <w:ind w:firstLine="567"/>
        <w:jc w:val="both"/>
      </w:pPr>
      <w:r w:rsidRPr="00313CE3">
        <w:t>Органам исполнительной власти республик в составе РФ, краев, областей, городов и местного самоуправления этим Указом предписывалось содействовать созданию и укоренению сети учреждений нового типа социальной защиты семье, психолого - педагогических консультаций, центров реабилитации детей - инвалидов, центров планирования семьи, центров усыновления, опеки и попечительства, медико - педагогических школ, социальных гостиниц для детей, подростков, матерей с детьми.</w:t>
      </w:r>
    </w:p>
    <w:p w:rsidR="005B7292" w:rsidRPr="00313CE3" w:rsidRDefault="005B7292" w:rsidP="005B7292">
      <w:pPr>
        <w:spacing w:before="120"/>
        <w:ind w:firstLine="567"/>
        <w:jc w:val="both"/>
      </w:pPr>
      <w:r w:rsidRPr="00313CE3">
        <w:t>Указ Президента РФ от 6 сентября 1993 года «О профилактике безнадзорности и правонарушений несовершеннолетних, защите их прав» установил, что государственную систему профилактики безнадзорности и правонарушений несовершеннолетних, защиты их прав должны составлять комиссии по делам несовершеннолетних, органы опеки и попечительства специализированные учреждения (службы) органов социальной защиты населения, образования, здравоохранения, органов внутренних дел, службы занятости населения, а также иные органы и учреждения, осуществляющие в пределах своей компетентности меры по профилактике правонарушений несовершеннолетних и защите их прав. Они явились руководством для практической деятельности органов социальной защиты в г.Нефтеюганске.</w:t>
      </w:r>
    </w:p>
    <w:p w:rsidR="005B7292" w:rsidRPr="00313CE3" w:rsidRDefault="005B7292" w:rsidP="005B7292">
      <w:pPr>
        <w:spacing w:before="120"/>
        <w:ind w:firstLine="567"/>
        <w:jc w:val="both"/>
      </w:pPr>
      <w:r w:rsidRPr="00313CE3">
        <w:t>На их основе были разработаны общие положения об управлении социальной защиты населения г. Нефтеюганска, которые включают в себя следующие на наш взгляд важные моменты:</w:t>
      </w:r>
    </w:p>
    <w:p w:rsidR="005B7292" w:rsidRPr="00313CE3" w:rsidRDefault="005B7292" w:rsidP="005B7292">
      <w:pPr>
        <w:spacing w:before="120"/>
        <w:ind w:firstLine="567"/>
        <w:jc w:val="both"/>
      </w:pPr>
      <w:r w:rsidRPr="00313CE3">
        <w:t>Управление социальной защиты населения г.Нефтеюганска является органом исполнительной власти. Обеспечивающим в пределах своей компетенции проведение единой государственной и муниципальной политики в области социальной защиты населения города.</w:t>
      </w:r>
    </w:p>
    <w:p w:rsidR="005B7292" w:rsidRPr="00313CE3" w:rsidRDefault="005B7292" w:rsidP="005B7292">
      <w:pPr>
        <w:spacing w:before="120"/>
        <w:ind w:firstLine="567"/>
        <w:jc w:val="both"/>
      </w:pPr>
      <w:r w:rsidRPr="00313CE3">
        <w:t>Управление образуется Главой города и в своей деятельности подчиняется Администрации города, а также методологически – министерству труда и социального развития РФ, Управлению социальной защиты Ханты – Мансийского автономного округа.</w:t>
      </w:r>
    </w:p>
    <w:p w:rsidR="005B7292" w:rsidRPr="00313CE3" w:rsidRDefault="005B7292" w:rsidP="005B7292">
      <w:pPr>
        <w:spacing w:before="120"/>
        <w:ind w:firstLine="567"/>
        <w:jc w:val="both"/>
      </w:pPr>
      <w:r w:rsidRPr="00313CE3">
        <w:t>Управление в своей деятельности руководствуется Конституцией РФ, окружными законами, указами и распоряжениями Президента РФ, постановлениями и распоряжениями Правительства Российской Федерации, Министерства труда и социального развития, Губернатора автономного округа, постановлениями и распоряжении Главы города, настоящим Положением.</w:t>
      </w:r>
    </w:p>
    <w:p w:rsidR="005B7292" w:rsidRDefault="005B7292" w:rsidP="005B7292">
      <w:pPr>
        <w:spacing w:before="120"/>
        <w:ind w:firstLine="567"/>
        <w:jc w:val="both"/>
      </w:pPr>
      <w:r w:rsidRPr="00313CE3">
        <w:t>Управление осуществляет свою деятельность во взаимодействии с государственными внебюджетными фондами, органами местного самоуправления, предприятиями, учреждениями и организациями, общественными объединениями, гражданами.</w:t>
      </w:r>
    </w:p>
    <w:p w:rsidR="005B7292" w:rsidRPr="00313CE3" w:rsidRDefault="005B7292" w:rsidP="005B7292">
      <w:pPr>
        <w:spacing w:before="120"/>
        <w:ind w:firstLine="567"/>
        <w:jc w:val="both"/>
      </w:pPr>
      <w:r w:rsidRPr="00313CE3">
        <w:t xml:space="preserve">Удачно были прописаны, на мой взгляд, основные задачи по разработке мер, направленных на реализацию законодательства в области социальной защиты населения г. Нефтеюганска. Они включают в себя: </w:t>
      </w:r>
    </w:p>
    <w:p w:rsidR="005B7292" w:rsidRPr="00313CE3" w:rsidRDefault="005B7292" w:rsidP="005B7292">
      <w:pPr>
        <w:spacing w:before="120"/>
        <w:ind w:firstLine="567"/>
        <w:jc w:val="both"/>
      </w:pPr>
      <w:r w:rsidRPr="00313CE3">
        <w:t>участие в разработке предложений по совершенствованию принципов государственных социальных гарантий применительно к муниципальному образованию, категориям и группам населения,</w:t>
      </w:r>
    </w:p>
    <w:p w:rsidR="005B7292" w:rsidRPr="00313CE3" w:rsidRDefault="005B7292" w:rsidP="005B7292">
      <w:pPr>
        <w:spacing w:before="120"/>
        <w:ind w:firstLine="567"/>
        <w:jc w:val="both"/>
      </w:pPr>
      <w:r w:rsidRPr="00313CE3">
        <w:t>участие в обеспечении функционирования и совершенствования системы социальной защиты граждан, уволенных с военной службы, и членов их семей,</w:t>
      </w:r>
    </w:p>
    <w:p w:rsidR="005B7292" w:rsidRPr="00313CE3" w:rsidRDefault="005B7292" w:rsidP="005B7292">
      <w:pPr>
        <w:spacing w:before="120"/>
        <w:ind w:firstLine="567"/>
        <w:jc w:val="both"/>
      </w:pPr>
      <w:r w:rsidRPr="00313CE3">
        <w:t>участие в формировании и проведении финансово - экономической и инвестиционной политики, направленной на реализацию программ и мероприятий по социальной защите населения,</w:t>
      </w:r>
    </w:p>
    <w:p w:rsidR="005B7292" w:rsidRPr="00313CE3" w:rsidRDefault="005B7292" w:rsidP="005B7292">
      <w:pPr>
        <w:spacing w:before="120"/>
        <w:ind w:firstLine="567"/>
        <w:jc w:val="both"/>
      </w:pPr>
      <w:r w:rsidRPr="00313CE3">
        <w:t>разработка совместно с органами местного самоуправления предложений по совершенствованию законодательства в области социальной защиты населения,</w:t>
      </w:r>
    </w:p>
    <w:p w:rsidR="005B7292" w:rsidRPr="00313CE3" w:rsidRDefault="005B7292" w:rsidP="005B7292">
      <w:pPr>
        <w:spacing w:before="120"/>
        <w:ind w:firstLine="567"/>
        <w:jc w:val="both"/>
      </w:pPr>
      <w:r w:rsidRPr="00313CE3">
        <w:t>координация деятельности учреждений социальной защиты населения и обеспечение взаимодействия с общественными объединениями,</w:t>
      </w:r>
    </w:p>
    <w:p w:rsidR="005B7292" w:rsidRPr="00313CE3" w:rsidRDefault="005B7292" w:rsidP="005B7292">
      <w:pPr>
        <w:spacing w:before="120"/>
        <w:ind w:firstLine="567"/>
        <w:jc w:val="both"/>
      </w:pPr>
      <w:r w:rsidRPr="00313CE3">
        <w:t xml:space="preserve">организация и внедрение в городской системе социальной защиты населения современных информационных технологий, создание отраслевой автоматизированной системы обработки информации, </w:t>
      </w:r>
    </w:p>
    <w:p w:rsidR="005B7292" w:rsidRPr="00313CE3" w:rsidRDefault="005B7292" w:rsidP="005B7292">
      <w:pPr>
        <w:spacing w:before="120"/>
        <w:ind w:firstLine="567"/>
        <w:jc w:val="both"/>
      </w:pPr>
      <w:r w:rsidRPr="00313CE3">
        <w:t>развитие системы негосударственного пенсионного обеспечения в городе,</w:t>
      </w:r>
    </w:p>
    <w:p w:rsidR="005B7292" w:rsidRDefault="005B7292" w:rsidP="005B7292">
      <w:pPr>
        <w:spacing w:before="120"/>
        <w:ind w:firstLine="567"/>
        <w:jc w:val="both"/>
      </w:pPr>
      <w:r w:rsidRPr="00313CE3">
        <w:t>организация контроля за деятельностью негосударственных пенсионных фондов в целях обеспечения защиты законных прав и интересов граждан – участников системы негосударственного пенсионного обеспечения,</w:t>
      </w:r>
    </w:p>
    <w:p w:rsidR="005B7292" w:rsidRDefault="005B7292" w:rsidP="005B7292">
      <w:pPr>
        <w:spacing w:before="120"/>
        <w:ind w:firstLine="567"/>
        <w:jc w:val="both"/>
      </w:pPr>
      <w:r w:rsidRPr="00313CE3">
        <w:t>и другие.</w:t>
      </w:r>
    </w:p>
    <w:p w:rsidR="005B7292" w:rsidRPr="00313CE3" w:rsidRDefault="005B7292" w:rsidP="005B7292">
      <w:pPr>
        <w:spacing w:before="120"/>
        <w:ind w:firstLine="567"/>
        <w:jc w:val="both"/>
      </w:pPr>
      <w:r w:rsidRPr="00313CE3">
        <w:t>2.2. Осуществление радикальных экономических реформ и реализации адекватной социальной политики потребовали применения новых социальных технологий, в том числе формирование системы социального обслуживания как взрослых, так и детей. Федеральным Законом «Об основах социального обслуживания населения РФ» № 195-ФЗ от 10.12.95 г. закреплены правовые гарантии на получение комплекса социальных услуг.</w:t>
      </w:r>
    </w:p>
    <w:p w:rsidR="005B7292" w:rsidRPr="00313CE3" w:rsidRDefault="005B7292" w:rsidP="005B7292">
      <w:pPr>
        <w:spacing w:before="120"/>
        <w:ind w:firstLine="567"/>
        <w:jc w:val="both"/>
      </w:pPr>
      <w:r w:rsidRPr="00313CE3">
        <w:t>Социальное обслуживание представляет собой деятельность социальных служб по социальной поддержке, оказанию социально-бытовых, социально - медицинских, психолого - педагогических, социально - правовых услуг и материальной помощи, проведения социальной адаптации и реабилитации граждан, находящихся в трудной жизненной ситуации.</w:t>
      </w:r>
    </w:p>
    <w:p w:rsidR="005B7292" w:rsidRPr="00313CE3" w:rsidRDefault="005B7292" w:rsidP="005B7292">
      <w:pPr>
        <w:spacing w:before="120"/>
        <w:ind w:firstLine="567"/>
        <w:jc w:val="both"/>
      </w:pPr>
      <w:r w:rsidRPr="00313CE3">
        <w:t>Социальные службы - предприятия и учреждения независимо от форм собственности, предоставляющие социальные услуги, а также граждане, занимающиеся предпринимательской деятельностью по социальному обслуживанию населения без образования юридического лица.</w:t>
      </w:r>
    </w:p>
    <w:p w:rsidR="005B7292" w:rsidRPr="00313CE3" w:rsidRDefault="005B7292" w:rsidP="005B7292">
      <w:pPr>
        <w:spacing w:before="120"/>
        <w:ind w:firstLine="567"/>
        <w:jc w:val="both"/>
      </w:pPr>
      <w:r w:rsidRPr="00313CE3">
        <w:t>Социальные услуги - действия по оказанию клиенту социальной службы управления социальной защиты населения.</w:t>
      </w:r>
    </w:p>
    <w:p w:rsidR="005B7292" w:rsidRPr="00313CE3" w:rsidRDefault="005B7292" w:rsidP="005B7292">
      <w:pPr>
        <w:spacing w:before="120"/>
        <w:ind w:firstLine="567"/>
        <w:jc w:val="both"/>
      </w:pPr>
      <w:r w:rsidRPr="00313CE3">
        <w:t>Клиентом социальной службы становится семья или ее член, находящийся в трудной жизненной ситуации, которому в связи с этим предоставляются социальные услуги.</w:t>
      </w:r>
    </w:p>
    <w:p w:rsidR="005B7292" w:rsidRPr="00313CE3" w:rsidRDefault="005B7292" w:rsidP="005B7292">
      <w:pPr>
        <w:spacing w:before="120"/>
        <w:ind w:firstLine="567"/>
        <w:jc w:val="both"/>
      </w:pPr>
      <w:r w:rsidRPr="00313CE3">
        <w:t>Государственная система социальных служб состоит как из государственных предприятий и учреждений социального обслуживания, являющихся федеральной собственностью и находящихся в ведении федеральных органов государственной власти, так и из государственных предприятий и учреждений социального обслуживания, являющихся собственностью субъектов РФ и находящихся в ведении органов государственной власти субъектов РФ.</w:t>
      </w:r>
    </w:p>
    <w:p w:rsidR="005B7292" w:rsidRPr="00313CE3" w:rsidRDefault="005B7292" w:rsidP="005B7292">
      <w:pPr>
        <w:spacing w:before="120"/>
        <w:ind w:firstLine="567"/>
        <w:jc w:val="both"/>
      </w:pPr>
      <w:r w:rsidRPr="00313CE3">
        <w:t>К муниципальной системе в управлении социальной защиты населения относятся муниципальные предприятия и учреждения социального обслуживания, находящиеся в ведении органов местного самоуправления.</w:t>
      </w:r>
    </w:p>
    <w:p w:rsidR="005B7292" w:rsidRPr="00313CE3" w:rsidRDefault="005B7292" w:rsidP="005B7292">
      <w:pPr>
        <w:spacing w:before="120"/>
        <w:ind w:firstLine="567"/>
        <w:jc w:val="both"/>
      </w:pPr>
      <w:r w:rsidRPr="00313CE3">
        <w:t>Социальное обслуживание осуществляется также предприятиями и учреждениями иных форм собственности и гражданами, занимающимися предпринимательской деятельностью по социальному обслуживанию населения без образования юридического лица.</w:t>
      </w:r>
    </w:p>
    <w:p w:rsidR="005B7292" w:rsidRDefault="005B7292" w:rsidP="005B7292">
      <w:pPr>
        <w:spacing w:before="120"/>
        <w:ind w:firstLine="567"/>
        <w:jc w:val="both"/>
      </w:pPr>
      <w:r w:rsidRPr="00313CE3">
        <w:t>Социальное обслуживание основывается на принципах: адресности, доступности, добровольности, гуманности,</w:t>
      </w:r>
      <w:r>
        <w:t xml:space="preserve"> </w:t>
      </w:r>
      <w:r w:rsidRPr="00313CE3">
        <w:t>приоритетности предоставления социальных услуг несовершеннолетним, находящимся в трудной жизненной ситуации, конфидициальности, профилактической направленности.</w:t>
      </w:r>
    </w:p>
    <w:p w:rsidR="005B7292" w:rsidRPr="00313CE3" w:rsidRDefault="005B7292" w:rsidP="005B7292">
      <w:pPr>
        <w:spacing w:before="120"/>
        <w:ind w:firstLine="567"/>
        <w:jc w:val="both"/>
      </w:pPr>
      <w:r w:rsidRPr="00313CE3">
        <w:t>Социальная защита населения осуществляется на основании обращения гражданина, его опекуна, попечителя, другого законного представителя органа государственной власти, органа местного самоуправления. Каждый гражданин вправе получить в государственной системе социальных служб бесплатную информацию о возможностях, видах, порядке и условиях социальной защиты.</w:t>
      </w:r>
    </w:p>
    <w:p w:rsidR="005B7292" w:rsidRPr="00313CE3" w:rsidRDefault="005B7292" w:rsidP="005B7292">
      <w:pPr>
        <w:spacing w:before="120"/>
        <w:ind w:firstLine="567"/>
        <w:jc w:val="both"/>
      </w:pPr>
      <w:r w:rsidRPr="00313CE3">
        <w:t>Существует несколько видов социального обслуживания:</w:t>
      </w:r>
    </w:p>
    <w:p w:rsidR="005B7292" w:rsidRPr="00313CE3" w:rsidRDefault="005B7292" w:rsidP="005B7292">
      <w:pPr>
        <w:spacing w:before="120"/>
        <w:ind w:firstLine="567"/>
        <w:jc w:val="both"/>
      </w:pPr>
      <w:r w:rsidRPr="00313CE3">
        <w:t>• социальное обслуживание на дому осуществляется путем предоставления социальных услуг гражданам, нуждающимся в постоянном или временном нестационарном социальном обслуживании, а также тем, кто частично утратил способность к самообслуживанию в связи с преклонным возрастом, болезнью, инвалидностью;</w:t>
      </w:r>
    </w:p>
    <w:p w:rsidR="005B7292" w:rsidRPr="00313CE3" w:rsidRDefault="005B7292" w:rsidP="005B7292">
      <w:pPr>
        <w:spacing w:before="120"/>
        <w:ind w:firstLine="567"/>
        <w:jc w:val="both"/>
      </w:pPr>
      <w:r w:rsidRPr="00313CE3">
        <w:t>• социальное обслуживание в стационарных учреждениях осуществляется путем предоставления социальных услуг гражданам, частично или полностью утратившим способность к самообслуживанию и нуждающимся в постоянном постороннем уходе, обеспечивает создание соответствующих их возрасту и состоянию здоровья условий жизнедеятельности,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w:t>
      </w:r>
    </w:p>
    <w:p w:rsidR="005B7292" w:rsidRPr="00313CE3" w:rsidRDefault="005B7292" w:rsidP="005B7292">
      <w:pPr>
        <w:spacing w:before="120"/>
        <w:ind w:firstLine="567"/>
        <w:jc w:val="both"/>
      </w:pPr>
      <w:r w:rsidRPr="00313CE3">
        <w:t>Наряду с сокращением занятости, в том числе и женской, растущей безработицей возрастает число семей, где основным, а подчас и единственным источником денежных поступлений является пособие на детей.</w:t>
      </w:r>
    </w:p>
    <w:p w:rsidR="005B7292" w:rsidRPr="00313CE3" w:rsidRDefault="005B7292" w:rsidP="005B7292">
      <w:pPr>
        <w:spacing w:before="120"/>
        <w:ind w:firstLine="567"/>
        <w:jc w:val="both"/>
      </w:pPr>
      <w:r w:rsidRPr="00313CE3">
        <w:t>В 1999 году, как и прежние годы, ведущее место среди социальных выплат занимали пособия, выплачиваемые для поддержки семей с детьми. В течение прошедшего года их размеры не индексировались. Поэтому реальное содержание этих пособий в связи с ростом потребительских цен заметно снизилось. Если в конце 1998 года средний размер пособия на ребенка составлял 9,9% прожиточного минимума, то к концу 1999 года - лишь 8,0%.</w:t>
      </w:r>
    </w:p>
    <w:p w:rsidR="005B7292" w:rsidRPr="00313CE3" w:rsidRDefault="005B7292" w:rsidP="005B7292">
      <w:pPr>
        <w:spacing w:before="120"/>
        <w:ind w:firstLine="567"/>
        <w:jc w:val="both"/>
      </w:pPr>
      <w:r w:rsidRPr="00313CE3">
        <w:t>В странах с развитой системой социальной защиты действует четко отлаженный механизм определения доходов и имущественного положения семьи, претендующих на детское пособие. В зависимости от материального положения пособие выплачивается дифференцированно.</w:t>
      </w:r>
    </w:p>
    <w:p w:rsidR="005B7292" w:rsidRDefault="005B7292" w:rsidP="005B7292">
      <w:pPr>
        <w:spacing w:before="120"/>
        <w:ind w:firstLine="567"/>
        <w:jc w:val="both"/>
      </w:pPr>
      <w:r w:rsidRPr="00313CE3">
        <w:t>Для определения масштаба необходимой государственной социальной защиты группам населения с низкими доходами, достаточно рассмотреть только некоторые статистические данные по таким категориям.</w:t>
      </w:r>
    </w:p>
    <w:p w:rsidR="005B7292" w:rsidRPr="00313CE3" w:rsidRDefault="005B7292" w:rsidP="005B7292">
      <w:pPr>
        <w:spacing w:before="120"/>
        <w:ind w:firstLine="567"/>
        <w:jc w:val="both"/>
      </w:pPr>
      <w:r w:rsidRPr="00313CE3">
        <w:t>Таблица 3</w:t>
      </w:r>
    </w:p>
    <w:p w:rsidR="005B7292" w:rsidRPr="00313CE3" w:rsidRDefault="005B7292" w:rsidP="005B7292">
      <w:pPr>
        <w:spacing w:before="120"/>
        <w:ind w:firstLine="567"/>
        <w:jc w:val="both"/>
      </w:pPr>
      <w:r w:rsidRPr="00313CE3">
        <w:t xml:space="preserve">Численность групп социального риска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521"/>
        <w:gridCol w:w="1276"/>
        <w:gridCol w:w="1417"/>
      </w:tblGrid>
      <w:tr w:rsidR="005B7292" w:rsidRPr="00313CE3" w:rsidTr="007969DE">
        <w:trPr>
          <w:trHeight w:hRule="exact" w:val="314"/>
        </w:trPr>
        <w:tc>
          <w:tcPr>
            <w:tcW w:w="6521" w:type="dxa"/>
          </w:tcPr>
          <w:p w:rsidR="005B7292" w:rsidRPr="00313CE3" w:rsidRDefault="005B7292" w:rsidP="007969DE">
            <w:pPr>
              <w:spacing w:before="120"/>
              <w:ind w:firstLine="567"/>
              <w:jc w:val="both"/>
            </w:pPr>
          </w:p>
          <w:p w:rsidR="005B7292" w:rsidRPr="00313CE3" w:rsidRDefault="005B7292" w:rsidP="007969DE">
            <w:pPr>
              <w:spacing w:before="120"/>
              <w:ind w:firstLine="567"/>
              <w:jc w:val="both"/>
            </w:pPr>
          </w:p>
        </w:tc>
        <w:tc>
          <w:tcPr>
            <w:tcW w:w="1276" w:type="dxa"/>
          </w:tcPr>
          <w:p w:rsidR="005B7292" w:rsidRPr="00313CE3" w:rsidRDefault="005B7292" w:rsidP="007969DE">
            <w:pPr>
              <w:spacing w:before="120"/>
              <w:ind w:firstLine="567"/>
              <w:jc w:val="both"/>
            </w:pPr>
            <w:r w:rsidRPr="00313CE3">
              <w:t>1990</w:t>
            </w:r>
          </w:p>
        </w:tc>
        <w:tc>
          <w:tcPr>
            <w:tcW w:w="1417" w:type="dxa"/>
          </w:tcPr>
          <w:p w:rsidR="005B7292" w:rsidRPr="00313CE3" w:rsidRDefault="005B7292" w:rsidP="007969DE">
            <w:pPr>
              <w:spacing w:before="120"/>
              <w:ind w:firstLine="567"/>
              <w:jc w:val="both"/>
            </w:pPr>
            <w:r w:rsidRPr="00313CE3">
              <w:t>1999</w:t>
            </w:r>
          </w:p>
        </w:tc>
      </w:tr>
      <w:tr w:rsidR="005B7292" w:rsidRPr="00313CE3" w:rsidTr="007969DE">
        <w:trPr>
          <w:trHeight w:hRule="exact" w:val="1387"/>
        </w:trPr>
        <w:tc>
          <w:tcPr>
            <w:tcW w:w="6521" w:type="dxa"/>
          </w:tcPr>
          <w:p w:rsidR="005B7292" w:rsidRPr="00313CE3" w:rsidRDefault="005B7292" w:rsidP="007969DE">
            <w:pPr>
              <w:spacing w:before="120"/>
              <w:ind w:firstLine="567"/>
              <w:jc w:val="both"/>
            </w:pPr>
            <w:r w:rsidRPr="00313CE3">
              <w:t>Численность пенсионеров состоящих на учете в органах социальной защиты и получающих пенсии по старости, по инвалидности и т.д.</w:t>
            </w:r>
          </w:p>
        </w:tc>
        <w:tc>
          <w:tcPr>
            <w:tcW w:w="1276" w:type="dxa"/>
          </w:tcPr>
          <w:p w:rsidR="005B7292" w:rsidRPr="00313CE3" w:rsidRDefault="005B7292" w:rsidP="007969DE">
            <w:pPr>
              <w:spacing w:before="120"/>
              <w:ind w:firstLine="567"/>
              <w:jc w:val="both"/>
            </w:pPr>
            <w:r w:rsidRPr="00313CE3">
              <w:t>32848</w:t>
            </w:r>
          </w:p>
        </w:tc>
        <w:tc>
          <w:tcPr>
            <w:tcW w:w="1417" w:type="dxa"/>
          </w:tcPr>
          <w:p w:rsidR="005B7292" w:rsidRPr="00313CE3" w:rsidRDefault="005B7292" w:rsidP="007969DE">
            <w:pPr>
              <w:spacing w:before="120"/>
              <w:ind w:firstLine="567"/>
              <w:jc w:val="both"/>
            </w:pPr>
            <w:r w:rsidRPr="00313CE3">
              <w:t>41 157</w:t>
            </w:r>
          </w:p>
        </w:tc>
      </w:tr>
      <w:tr w:rsidR="005B7292" w:rsidRPr="00313CE3" w:rsidTr="007969DE">
        <w:trPr>
          <w:trHeight w:hRule="exact" w:val="1038"/>
        </w:trPr>
        <w:tc>
          <w:tcPr>
            <w:tcW w:w="6521" w:type="dxa"/>
          </w:tcPr>
          <w:p w:rsidR="005B7292" w:rsidRPr="00313CE3" w:rsidRDefault="005B7292" w:rsidP="007969DE">
            <w:pPr>
              <w:spacing w:before="120"/>
              <w:ind w:firstLine="567"/>
              <w:jc w:val="both"/>
            </w:pPr>
            <w:r w:rsidRPr="00313CE3">
              <w:t>Численность детей - инвалидов в возрасте до 16 лет, получающих социальные пенсии (всего человек).</w:t>
            </w:r>
          </w:p>
        </w:tc>
        <w:tc>
          <w:tcPr>
            <w:tcW w:w="1276" w:type="dxa"/>
          </w:tcPr>
          <w:p w:rsidR="005B7292" w:rsidRPr="00313CE3" w:rsidRDefault="005B7292" w:rsidP="007969DE">
            <w:pPr>
              <w:spacing w:before="120"/>
              <w:ind w:firstLine="567"/>
              <w:jc w:val="both"/>
            </w:pPr>
            <w:r w:rsidRPr="00313CE3">
              <w:t>91 000</w:t>
            </w:r>
          </w:p>
        </w:tc>
        <w:tc>
          <w:tcPr>
            <w:tcW w:w="1417" w:type="dxa"/>
          </w:tcPr>
          <w:p w:rsidR="005B7292" w:rsidRPr="00313CE3" w:rsidRDefault="005B7292" w:rsidP="007969DE">
            <w:pPr>
              <w:spacing w:before="120"/>
              <w:ind w:firstLine="567"/>
              <w:jc w:val="both"/>
            </w:pPr>
            <w:r w:rsidRPr="00313CE3">
              <w:t>102 000</w:t>
            </w:r>
          </w:p>
        </w:tc>
      </w:tr>
      <w:tr w:rsidR="005B7292" w:rsidRPr="00313CE3" w:rsidTr="007969DE">
        <w:trPr>
          <w:trHeight w:hRule="exact" w:val="996"/>
        </w:trPr>
        <w:tc>
          <w:tcPr>
            <w:tcW w:w="6521" w:type="dxa"/>
          </w:tcPr>
          <w:p w:rsidR="005B7292" w:rsidRPr="00313CE3" w:rsidRDefault="005B7292" w:rsidP="007969DE">
            <w:pPr>
              <w:spacing w:before="120"/>
              <w:ind w:firstLine="567"/>
              <w:jc w:val="both"/>
            </w:pPr>
            <w:r w:rsidRPr="00313CE3">
              <w:t>Численность детей – сирот и детей, оставшихся без попечения родителей (всего человек)</w:t>
            </w:r>
          </w:p>
        </w:tc>
        <w:tc>
          <w:tcPr>
            <w:tcW w:w="1276" w:type="dxa"/>
          </w:tcPr>
          <w:p w:rsidR="005B7292" w:rsidRPr="00313CE3" w:rsidRDefault="005B7292" w:rsidP="007969DE">
            <w:pPr>
              <w:spacing w:before="120"/>
              <w:ind w:firstLine="567"/>
              <w:jc w:val="both"/>
            </w:pPr>
            <w:r w:rsidRPr="00313CE3">
              <w:t>411</w:t>
            </w:r>
            <w:r>
              <w:t xml:space="preserve"> </w:t>
            </w:r>
            <w:r w:rsidRPr="00313CE3">
              <w:t>942</w:t>
            </w:r>
          </w:p>
        </w:tc>
        <w:tc>
          <w:tcPr>
            <w:tcW w:w="1417" w:type="dxa"/>
          </w:tcPr>
          <w:p w:rsidR="005B7292" w:rsidRPr="00313CE3" w:rsidRDefault="005B7292" w:rsidP="007969DE">
            <w:pPr>
              <w:spacing w:before="120"/>
              <w:ind w:firstLine="567"/>
              <w:jc w:val="both"/>
            </w:pPr>
            <w:r w:rsidRPr="00313CE3">
              <w:t>620 000</w:t>
            </w:r>
          </w:p>
        </w:tc>
      </w:tr>
    </w:tbl>
    <w:p w:rsidR="005B7292" w:rsidRPr="00313CE3" w:rsidRDefault="005B7292" w:rsidP="005B7292">
      <w:pPr>
        <w:spacing w:before="120"/>
        <w:ind w:firstLine="567"/>
        <w:jc w:val="both"/>
      </w:pPr>
    </w:p>
    <w:p w:rsidR="005B7292" w:rsidRPr="00313CE3" w:rsidRDefault="005B7292" w:rsidP="005B7292">
      <w:pPr>
        <w:spacing w:before="120"/>
        <w:ind w:firstLine="567"/>
        <w:jc w:val="both"/>
      </w:pPr>
      <w:r w:rsidRPr="00313CE3">
        <w:t>Постоянный рост цен приводит к тому, что доходы получателей пенсий все менее обеспечивают их потребности.</w:t>
      </w:r>
    </w:p>
    <w:p w:rsidR="005B7292" w:rsidRPr="00313CE3" w:rsidRDefault="005B7292" w:rsidP="005B7292">
      <w:pPr>
        <w:spacing w:before="120"/>
        <w:ind w:firstLine="567"/>
        <w:jc w:val="both"/>
      </w:pPr>
      <w:r w:rsidRPr="00313CE3">
        <w:t>Решением Думы в районе определено 23 льготных категорий: дети-инвалиды до 16 лет, дети-сироты, дети из опекаемых семей, инвалиды Великой Отечественной войны, инвалиды 1 и 2 групп, вдовы погибших и умерших участников Великой Отечественной войны, участники трудового фронта в годы Великой Отечественной войны, бывшие несовершеннолетние узники фашистских концлагерей, бывшие совершеннолетние узники фашистских концлагерей, семьи погибших во время боевых действий военнослужащих в установленном Законом порядке, репрессированные и впоследствии реабилитированные граждане, граждане, пострадавшие от политических репрессий, ветераны труда, граждане, пережившие блокаду г.Ленинграда, неработающие инвалиды 3 группы, неработающие пенсионеры по возрасту, получатели пенсий по потере кормильца, семьи одиноких матерей, многодетные семьи, имеющие совокупный доход ниже официально принятого уровня, граждане, подвергшиеся воздействию радиации, ликвидаторы последствий аварии на Чернобыльской АЭС,</w:t>
      </w:r>
      <w:r>
        <w:t xml:space="preserve"> </w:t>
      </w:r>
      <w:r w:rsidRPr="00313CE3">
        <w:t>семьи погибших, умерших участников ликвидации последствий аварии на ЧАЭС и производственного объединения «Маяк», безработные, зарегистрированные в районном Центре занятости населения, вынужденные переселенцы, зарегистрированные в установленном порядке, малообеспеченные семьи, имеющие доход ниже прожиточного уровня, устанавливаемого в районе.</w:t>
      </w:r>
    </w:p>
    <w:p w:rsidR="005B7292" w:rsidRPr="00313CE3" w:rsidRDefault="005B7292" w:rsidP="005B7292">
      <w:pPr>
        <w:spacing w:before="120"/>
        <w:ind w:firstLine="567"/>
        <w:jc w:val="both"/>
      </w:pPr>
      <w:r w:rsidRPr="00313CE3">
        <w:t>Происходят изменения численности льготников разных категорий: уменьшается число инвалидов и ветеранов Великой Отечественной войны, репрессированных граждан, что объясняется их старением и уходом из жизни.</w:t>
      </w:r>
    </w:p>
    <w:p w:rsidR="005B7292" w:rsidRPr="00313CE3" w:rsidRDefault="005B7292" w:rsidP="005B7292">
      <w:pPr>
        <w:spacing w:before="120"/>
        <w:ind w:firstLine="567"/>
        <w:jc w:val="both"/>
      </w:pPr>
      <w:r w:rsidRPr="00313CE3">
        <w:t>В специализированных учреждениях социального обслуживания предоставляется приют детям - сиротам, детям, оставшимся без попечения родителей, безнадзорным несовершеннолетним, детям, оказавшимся в трудной жизненной ситуации; гражданам, пострадавшим от физического или психологического насилия, стихийных бедствий, в результате вооруженных и межэтнических конфликтов; другим клиентам социальной службы, нуждающимся в предоставлении временного приюта.</w:t>
      </w:r>
    </w:p>
    <w:p w:rsidR="005B7292" w:rsidRPr="00313CE3" w:rsidRDefault="005B7292" w:rsidP="005B7292">
      <w:pPr>
        <w:spacing w:before="120"/>
        <w:ind w:firstLine="567"/>
        <w:jc w:val="both"/>
      </w:pPr>
      <w:r w:rsidRPr="00313CE3">
        <w:t>В учреждениях социального обслуживания в дневное время предоставляется социально - бытовое, социально - медицинское и иное обслуживание, сохранившим способность к самообслуживанию и активному передвижению гражданам преклонного возраста и инвалидам, а также другим лицам, в том числе несовершеннолетним, находящимся в трудной жизненной ситуации.</w:t>
      </w:r>
    </w:p>
    <w:p w:rsidR="005B7292" w:rsidRPr="00313CE3" w:rsidRDefault="005B7292" w:rsidP="005B7292">
      <w:pPr>
        <w:spacing w:before="120"/>
        <w:ind w:firstLine="567"/>
        <w:jc w:val="both"/>
      </w:pPr>
      <w:r w:rsidRPr="00313CE3">
        <w:t>В учреждениях социального обслуживания клиентам социальной службы защиты населения предоставляются консультации по вопросам социально- бытового и социально- медицинского обеспечения жизнедеятельности, психолого - педагогической помощи, социально - правовой защиты.</w:t>
      </w:r>
    </w:p>
    <w:p w:rsidR="005B7292" w:rsidRPr="00313CE3" w:rsidRDefault="005B7292" w:rsidP="005B7292">
      <w:pPr>
        <w:spacing w:before="120"/>
        <w:ind w:firstLine="567"/>
        <w:jc w:val="both"/>
      </w:pPr>
      <w:r w:rsidRPr="00313CE3">
        <w:t>Управление социальной защиты населения оказывают помощь в профессиональной, социальной, психологической реабилитации инвалидам, лицам с ограниченными возможностями, несовершеннолетним правонарушителям, другим гражданам, попавшим в трудную жизненную ситуацию и нуждающимся в реабилитационных услугах.</w:t>
      </w:r>
    </w:p>
    <w:p w:rsidR="005B7292" w:rsidRPr="00313CE3" w:rsidRDefault="005B7292" w:rsidP="005B7292">
      <w:pPr>
        <w:spacing w:before="120"/>
        <w:ind w:firstLine="567"/>
        <w:jc w:val="both"/>
      </w:pPr>
      <w:r w:rsidRPr="00313CE3">
        <w:t>Социальное обслуживание осуществляется социальными службами бесплатно или за плату. Бесплатное социальное обслуживание в государственной системе социальных служб предоставляется:</w:t>
      </w:r>
    </w:p>
    <w:p w:rsidR="005B7292" w:rsidRPr="00313CE3" w:rsidRDefault="005B7292" w:rsidP="005B7292">
      <w:pPr>
        <w:spacing w:before="120"/>
        <w:ind w:firstLine="567"/>
        <w:jc w:val="both"/>
      </w:pPr>
      <w:r w:rsidRPr="00313CE3">
        <w:t>- гражданам, неспособным к самообслуживанию в связи с преклонным возрастом, болезнью, инвалидностью, не имеющих родственников, которые могут обеспечить им помощь и уход, в том случае, если среднедушевой доход граждан ниже прожиточного минимума, установленного для города, в котором они проживают;</w:t>
      </w:r>
    </w:p>
    <w:p w:rsidR="005B7292" w:rsidRPr="00313CE3" w:rsidRDefault="005B7292" w:rsidP="005B7292">
      <w:pPr>
        <w:spacing w:before="120"/>
        <w:ind w:firstLine="567"/>
        <w:jc w:val="both"/>
      </w:pPr>
      <w:r w:rsidRPr="00313CE3">
        <w:t>- гражданам, находящимся в трудной жизненной ситуации в связи с безработицей, стихийными бедствиями, катастрофами, пострадавшим в результате вооруженных и межэтнических конфликтов;</w:t>
      </w:r>
    </w:p>
    <w:p w:rsidR="005B7292" w:rsidRPr="00313CE3" w:rsidRDefault="005B7292" w:rsidP="005B7292">
      <w:pPr>
        <w:spacing w:before="120"/>
        <w:ind w:firstLine="567"/>
        <w:jc w:val="both"/>
      </w:pPr>
      <w:r w:rsidRPr="00313CE3">
        <w:t>-несовершеннолетним детям, находящимся в трудной жизненной ситуации.</w:t>
      </w:r>
    </w:p>
    <w:p w:rsidR="005B7292" w:rsidRPr="00313CE3" w:rsidRDefault="005B7292" w:rsidP="005B7292">
      <w:pPr>
        <w:spacing w:before="120"/>
        <w:ind w:firstLine="567"/>
        <w:jc w:val="both"/>
      </w:pPr>
      <w:r w:rsidRPr="00313CE3">
        <w:t>Учреждении социального обслуживания независимо от форм собственности являются:</w:t>
      </w:r>
    </w:p>
    <w:p w:rsidR="005B7292" w:rsidRPr="00313CE3" w:rsidRDefault="005B7292" w:rsidP="005B7292">
      <w:pPr>
        <w:spacing w:before="120"/>
        <w:ind w:firstLine="567"/>
        <w:jc w:val="both"/>
      </w:pPr>
      <w:r w:rsidRPr="00313CE3">
        <w:t>• комплексные центры социального обслуживания населения;</w:t>
      </w:r>
    </w:p>
    <w:p w:rsidR="005B7292" w:rsidRPr="00313CE3" w:rsidRDefault="005B7292" w:rsidP="005B7292">
      <w:pPr>
        <w:spacing w:before="120"/>
        <w:ind w:firstLine="567"/>
        <w:jc w:val="both"/>
      </w:pPr>
      <w:r w:rsidRPr="00313CE3">
        <w:t>• территориальные центры социального обслуживания населения;</w:t>
      </w:r>
    </w:p>
    <w:p w:rsidR="005B7292" w:rsidRPr="00313CE3" w:rsidRDefault="005B7292" w:rsidP="005B7292">
      <w:pPr>
        <w:spacing w:before="120"/>
        <w:ind w:firstLine="567"/>
        <w:jc w:val="both"/>
      </w:pPr>
      <w:r w:rsidRPr="00313CE3">
        <w:t>• центры социального обслуживания;</w:t>
      </w:r>
    </w:p>
    <w:p w:rsidR="005B7292" w:rsidRPr="00313CE3" w:rsidRDefault="005B7292" w:rsidP="005B7292">
      <w:pPr>
        <w:spacing w:before="120"/>
        <w:ind w:firstLine="567"/>
        <w:jc w:val="both"/>
      </w:pPr>
      <w:r w:rsidRPr="00313CE3">
        <w:t>• социально- реабилитационные центры для несовершеннолетних;</w:t>
      </w:r>
    </w:p>
    <w:p w:rsidR="005B7292" w:rsidRPr="00313CE3" w:rsidRDefault="005B7292" w:rsidP="005B7292">
      <w:pPr>
        <w:spacing w:before="120"/>
        <w:ind w:firstLine="567"/>
        <w:jc w:val="both"/>
      </w:pPr>
      <w:r w:rsidRPr="00313CE3">
        <w:t>• центры помощи детям, оставшимся без попечения родителей;</w:t>
      </w:r>
    </w:p>
    <w:p w:rsidR="005B7292" w:rsidRPr="00313CE3" w:rsidRDefault="005B7292" w:rsidP="005B7292">
      <w:pPr>
        <w:spacing w:before="120"/>
        <w:ind w:firstLine="567"/>
        <w:jc w:val="both"/>
      </w:pPr>
      <w:r w:rsidRPr="00313CE3">
        <w:t>• социальные приюты;</w:t>
      </w:r>
    </w:p>
    <w:p w:rsidR="005B7292" w:rsidRPr="00313CE3" w:rsidRDefault="005B7292" w:rsidP="005B7292">
      <w:pPr>
        <w:spacing w:before="120"/>
        <w:ind w:firstLine="567"/>
        <w:jc w:val="both"/>
      </w:pPr>
      <w:r w:rsidRPr="00313CE3">
        <w:t>• центры психолого - педагогической помощи населению;</w:t>
      </w:r>
    </w:p>
    <w:p w:rsidR="005B7292" w:rsidRPr="00313CE3" w:rsidRDefault="005B7292" w:rsidP="005B7292">
      <w:pPr>
        <w:spacing w:before="120"/>
        <w:ind w:firstLine="567"/>
        <w:jc w:val="both"/>
      </w:pPr>
      <w:r w:rsidRPr="00313CE3">
        <w:t>• центры экстренной психологической помощи по телефону;</w:t>
      </w:r>
    </w:p>
    <w:p w:rsidR="005B7292" w:rsidRPr="00313CE3" w:rsidRDefault="005B7292" w:rsidP="005B7292">
      <w:pPr>
        <w:spacing w:before="120"/>
        <w:ind w:firstLine="567"/>
        <w:jc w:val="both"/>
      </w:pPr>
      <w:r w:rsidRPr="00313CE3">
        <w:t>• центры (отделения) социальной помощи на дому ;</w:t>
      </w:r>
    </w:p>
    <w:p w:rsidR="005B7292" w:rsidRPr="00313CE3" w:rsidRDefault="005B7292" w:rsidP="005B7292">
      <w:pPr>
        <w:spacing w:before="120"/>
        <w:ind w:firstLine="567"/>
        <w:jc w:val="both"/>
      </w:pPr>
      <w:r w:rsidRPr="00313CE3">
        <w:t>• дома ночного пребывания;</w:t>
      </w:r>
    </w:p>
    <w:p w:rsidR="005B7292" w:rsidRPr="00313CE3" w:rsidRDefault="005B7292" w:rsidP="005B7292">
      <w:pPr>
        <w:spacing w:before="120"/>
        <w:ind w:firstLine="567"/>
        <w:jc w:val="both"/>
      </w:pPr>
      <w:r w:rsidRPr="00313CE3">
        <w:t>• специальные дома для одиноких престарелых;</w:t>
      </w:r>
    </w:p>
    <w:p w:rsidR="005B7292" w:rsidRPr="00313CE3" w:rsidRDefault="005B7292" w:rsidP="005B7292">
      <w:pPr>
        <w:spacing w:before="120"/>
        <w:ind w:firstLine="567"/>
        <w:jc w:val="both"/>
      </w:pPr>
      <w:r w:rsidRPr="00313CE3">
        <w:t>• стационарные для одиноких престарелых;</w:t>
      </w:r>
    </w:p>
    <w:p w:rsidR="005B7292" w:rsidRPr="00313CE3" w:rsidRDefault="005B7292" w:rsidP="005B7292">
      <w:pPr>
        <w:spacing w:before="120"/>
        <w:ind w:firstLine="567"/>
        <w:jc w:val="both"/>
      </w:pPr>
      <w:r w:rsidRPr="00313CE3">
        <w:t>•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p w:rsidR="005B7292" w:rsidRPr="00313CE3" w:rsidRDefault="005B7292" w:rsidP="005B7292">
      <w:pPr>
        <w:spacing w:before="120"/>
        <w:ind w:firstLine="567"/>
        <w:jc w:val="both"/>
      </w:pPr>
      <w:r w:rsidRPr="00313CE3">
        <w:t>• геронтологические центры;</w:t>
      </w:r>
    </w:p>
    <w:p w:rsidR="005B7292" w:rsidRPr="00313CE3" w:rsidRDefault="005B7292" w:rsidP="005B7292">
      <w:pPr>
        <w:spacing w:before="120"/>
        <w:ind w:firstLine="567"/>
        <w:jc w:val="both"/>
      </w:pPr>
      <w:r w:rsidRPr="00313CE3">
        <w:t>• иные учреждения, предоставленные населению социальные услуги.</w:t>
      </w:r>
    </w:p>
    <w:p w:rsidR="005B7292" w:rsidRPr="00313CE3" w:rsidRDefault="005B7292" w:rsidP="005B7292">
      <w:pPr>
        <w:spacing w:before="120"/>
        <w:ind w:firstLine="567"/>
        <w:jc w:val="both"/>
      </w:pPr>
      <w:r w:rsidRPr="00313CE3">
        <w:t>Особое место в ряду социальных учреждений, призванных содействовать решению насущных запросов многих тысяч российских семей, занимают территориальные центры социальной защиты населения. Эти центры имеют возможность решить своими силами самые разнообразные проблемы конкретной семьи, помочь ей преодолеть множество трудностей: экономических, социально-медицинских, психологических и др.</w:t>
      </w:r>
      <w:r>
        <w:t xml:space="preserve"> </w:t>
      </w:r>
      <w:r w:rsidRPr="00313CE3">
        <w:t>Такая особенность центра чрезвычайно важна в условиях часто слабого развития в пределах одной территории сети функциональных учреждений социальной направленности. Социальные проблемы, ставшие сегодня рядовыми в Российской семье, определяют широкий спектр направлений деятельности территориальных центров социальной защиты.</w:t>
      </w:r>
    </w:p>
    <w:p w:rsidR="005B7292" w:rsidRPr="00313CE3" w:rsidRDefault="005B7292" w:rsidP="005B7292">
      <w:pPr>
        <w:spacing w:before="120"/>
        <w:ind w:firstLine="567"/>
        <w:jc w:val="both"/>
      </w:pPr>
      <w:r w:rsidRPr="00313CE3">
        <w:t>В настоящее время в системе социальной защиты населения РФ действует около 2000 учреждений, рассчитанных на семью и детей, из них 300 - центры поддержки молодой семьи, женские кризисные центры, реабилитационные центры для детей и подростков с</w:t>
      </w:r>
      <w:r>
        <w:t xml:space="preserve"> </w:t>
      </w:r>
      <w:r w:rsidRPr="00313CE3">
        <w:t>ограниченными возможностями, социальные приюты для детей и подростков и др. Наряду с органами социальной защиты</w:t>
      </w:r>
      <w:r>
        <w:t xml:space="preserve"> </w:t>
      </w:r>
      <w:r w:rsidRPr="00313CE3">
        <w:t>населения, учреждения социального обслуживания семьи и детей создают комитеты по делам молодежи, народного образования,</w:t>
      </w:r>
      <w:r>
        <w:t xml:space="preserve"> </w:t>
      </w:r>
      <w:r w:rsidRPr="00313CE3">
        <w:t>здравоохранения, внутренних дел. В их создании все</w:t>
      </w:r>
      <w:r>
        <w:t xml:space="preserve"> </w:t>
      </w:r>
      <w:r w:rsidRPr="00313CE3">
        <w:t>более активное участие</w:t>
      </w:r>
      <w:r>
        <w:t xml:space="preserve"> </w:t>
      </w:r>
      <w:r w:rsidRPr="00313CE3">
        <w:t>принимают общественные благотворительные организации, трудовые коллективы, предприниматели. Практика показывает, что наилучшие результаты достигаются в тех случаях, когда развитие сети названных учреждений в каждой из отраслей социальной сферы сочетается с объединением их усилий финансовых средств, единой целенаправленностью на реализацию задач семейной политики.</w:t>
      </w:r>
    </w:p>
    <w:p w:rsidR="005B7292" w:rsidRPr="00313CE3" w:rsidRDefault="005B7292" w:rsidP="005B7292">
      <w:pPr>
        <w:spacing w:before="120"/>
        <w:ind w:firstLine="567"/>
        <w:jc w:val="both"/>
      </w:pPr>
      <w:r w:rsidRPr="00313CE3">
        <w:t>Усилия по созданию различных учреждений социального обслуживания семьи и детей, предпринятые на федеральном уровне, сочетаются с активной работой во многих территориях местных органов исполнительной власти. Большинство из них открыто в республиканских краевых и областных центрах. Однако объективная потребность в них значительно выше, чем их количество.</w:t>
      </w:r>
    </w:p>
    <w:p w:rsidR="005B7292" w:rsidRPr="00313CE3" w:rsidRDefault="005B7292" w:rsidP="005B7292">
      <w:pPr>
        <w:spacing w:before="120"/>
        <w:ind w:firstLine="567"/>
        <w:jc w:val="both"/>
      </w:pPr>
      <w:r w:rsidRPr="00313CE3">
        <w:t>Важное место в деятельности центров занимает работа, связанная с оказанием материальной помощи семьям. В этих целях проводятся благотворительные акции по сбору одежды у населения и ее безвозмездной передаче остронуждающимся семьям; телемарафоны и ярмарки, средства от организации которых также идут на нужды таких семей (оплату стоимости ремонта квартиры, учебы и др.). При некоторых центрах открыты благотворительные столовые для многодетных, неполных семей, изыскиваются возможности бесплатной выдачи дорогостоящих лекарств.</w:t>
      </w:r>
    </w:p>
    <w:p w:rsidR="005B7292" w:rsidRPr="00313CE3" w:rsidRDefault="005B7292" w:rsidP="005B7292">
      <w:pPr>
        <w:spacing w:before="120"/>
        <w:ind w:firstLine="567"/>
        <w:jc w:val="both"/>
      </w:pPr>
      <w:r w:rsidRPr="00313CE3">
        <w:t xml:space="preserve">Оказывая прямую материальную поддержку, центры в то же время ориентируют свою деятельность на создание условий, позволяющих людям самостоятельно, за счет личных усилий повысить свое благосостояние. В поселках, в сельской местности организуются приусадебные хозяйства и общественные огороды, где семьи с низким уровнем дохода высаживают для себя овощи, картофель, причем посадочный материал предоставляется, как правило, центрами бесплатно или за доступную цену. </w:t>
      </w:r>
    </w:p>
    <w:p w:rsidR="005B7292" w:rsidRPr="00313CE3" w:rsidRDefault="005B7292" w:rsidP="005B7292">
      <w:pPr>
        <w:spacing w:before="120"/>
        <w:ind w:firstLine="567"/>
        <w:jc w:val="both"/>
      </w:pPr>
      <w:r w:rsidRPr="00313CE3">
        <w:t>Действуя в тесном контакте со службами занятости, центры содействуют трудоустройству лиц, находящихся в особо сложной жизненной ситуации, организуют переподготовку и обучение безработных, подростков из остро нуждающихся семей на различных курсах по ремонту бытовых приборов, теле и радиоаппаратуры, верхней одежды и т. д.</w:t>
      </w:r>
    </w:p>
    <w:p w:rsidR="005B7292" w:rsidRPr="00313CE3" w:rsidRDefault="005B7292" w:rsidP="005B7292">
      <w:pPr>
        <w:spacing w:before="120"/>
        <w:ind w:firstLine="567"/>
        <w:jc w:val="both"/>
      </w:pPr>
      <w:r w:rsidRPr="00313CE3">
        <w:t>Спектр социальных услуг, оказываемых центрами, постоянно расширяется. Организуются пункты проката предметов первой необходимости; летние площадки и оздоровительные лагеря (центр микрорайона); «службы нянь» для присмотра за детьми на дому во время отсутствия родителей; бюро экстренной помощи семьям с детьми, оказавшимися в экстренной ситуации, например, в случае помещения в больницу одинокой матери, не имеющей родных и близких ).</w:t>
      </w:r>
    </w:p>
    <w:p w:rsidR="005B7292" w:rsidRPr="00313CE3" w:rsidRDefault="005B7292" w:rsidP="005B7292">
      <w:pPr>
        <w:spacing w:before="120"/>
        <w:ind w:firstLine="567"/>
        <w:jc w:val="both"/>
      </w:pPr>
      <w:r w:rsidRPr="00313CE3">
        <w:t xml:space="preserve">Растущее внимание многие центры уделяют психологической поддержке населения, что особенно актуально при наличии у значительной части семей устойчивых настроений неопределенности и неуверенности в будущем, хронического психоэмоционального стресса, явного ослабления моральных устоев, деформации нравственных ценностей и ценностных ориентации, резкого обострения личностных проблем. Сегодня, когда в большинстве субъектов Федерации отсутствует система самостоятельных психологических служб, это направление деятельности центров приобретает особую ценность. Управление социальной защиты населения также предоставляет конкретные виды и формы социально - психологической и медико - социальной помощи нуждающимся семьям и детям и оказывает психологическую помощь населению района в социальной адаптации к изменяющимся социально - экономическим условиям жизни. Одним из основных направлений государственной семейной политики является развитие системы охраны репродуктивного здоровья семьи. В рамках программы «планирование семьи» на базе действующих лечебно - профилактических учреждений, территориальных центров социального здоровья семьи и детей создается службы, работа которых направлена на снижение материнской и младенческой смертности, формирование у молодежи культуры целомудренного поведения, применения методов и средств, распространение знаний по профилактике венерических заболеваний и СПИДа, оказанию медицинской помощи по вопросам вредности абортов и т.д. </w:t>
      </w:r>
    </w:p>
    <w:p w:rsidR="005B7292" w:rsidRPr="00313CE3" w:rsidRDefault="005B7292" w:rsidP="005B7292">
      <w:pPr>
        <w:spacing w:before="120"/>
        <w:ind w:firstLine="567"/>
        <w:jc w:val="both"/>
      </w:pPr>
      <w:r w:rsidRPr="00313CE3">
        <w:t>Со времени принятия Минсоцзащиты России Примерного Положения о территориальном центре социальной помощи семье и детям, философия, если можно так выразиться, развития этих учреждений претерпела существенные изменения. Во-первых, стали полнее учитываться особенности и возможности территорий; во-вторых, приобрела необходимую гибкость структура центров, в которой все в большей степени учитываются запросы, потребности населения в тех или иных социальных услугах.</w:t>
      </w:r>
    </w:p>
    <w:p w:rsidR="005B7292" w:rsidRDefault="005B7292" w:rsidP="005B7292">
      <w:pPr>
        <w:spacing w:before="120"/>
        <w:ind w:firstLine="567"/>
        <w:jc w:val="both"/>
      </w:pPr>
      <w:r w:rsidRPr="00313CE3">
        <w:t>Формирование системы социальной защиты, адекватной происходящим социально - экономическим процессам, создание полнокровной сферы социальной защиты населения и услуг является гарантией утверждения на практике принципов социальной справедливости, гуманизма, милосердия, приоритета интересов личности, ее права на социальную поддержку со стороны государства.</w:t>
      </w:r>
    </w:p>
    <w:p w:rsidR="005B7292" w:rsidRPr="00313CE3" w:rsidRDefault="005B7292" w:rsidP="005B7292">
      <w:pPr>
        <w:spacing w:before="120"/>
        <w:ind w:firstLine="567"/>
        <w:jc w:val="both"/>
      </w:pPr>
      <w:r w:rsidRPr="00313CE3">
        <w:t>2.3. История социальной защиты населения берет свое начало с рождения нашего города.</w:t>
      </w:r>
    </w:p>
    <w:p w:rsidR="005B7292" w:rsidRPr="00313CE3" w:rsidRDefault="005B7292" w:rsidP="005B7292">
      <w:pPr>
        <w:spacing w:before="120"/>
        <w:ind w:firstLine="567"/>
        <w:jc w:val="both"/>
      </w:pPr>
      <w:r w:rsidRPr="00313CE3">
        <w:t xml:space="preserve">21 декабря 1967 года на первой сессии XII созыва Нефтеюганского городского Совета депутатов трудящихся в числе других отделов был образован отдел социального обеспечения. Штат был утвержден в количестве двух единиц. Первые 416 пенсионных дел, переданных из Сургутского райсобеса. С 1 января 1968 года отдел начал работу по приему населения, назначению и выплате государственных пенсий и пособий. В связи с большим выездом в первые годы количество пенсионеров, которые оставались в Нефтеюганске, росло очень медленно. </w:t>
      </w:r>
    </w:p>
    <w:p w:rsidR="005B7292" w:rsidRPr="00313CE3" w:rsidRDefault="005B7292" w:rsidP="005B7292">
      <w:pPr>
        <w:spacing w:before="120"/>
        <w:ind w:firstLine="567"/>
        <w:jc w:val="both"/>
      </w:pPr>
      <w:r w:rsidRPr="00313CE3">
        <w:t>Так, в 1971 году оно составило 886 человек, в 1975 году – 1243 человека, в 1980 году – 2230 человек..</w:t>
      </w:r>
    </w:p>
    <w:p w:rsidR="005B7292" w:rsidRPr="00313CE3" w:rsidRDefault="005B7292" w:rsidP="005B7292">
      <w:pPr>
        <w:spacing w:before="120"/>
        <w:ind w:firstLine="567"/>
        <w:jc w:val="both"/>
      </w:pPr>
      <w:r w:rsidRPr="00313CE3">
        <w:t>В настоящее время в нашем городе, который теперь мало чем отличается от других городов Севера, проживает 16,5 тыс. человек. Из числа тех, кто строить и обустраивать город до 1 января 1968 года, проживают в нем сейчас 1738 человек.</w:t>
      </w:r>
    </w:p>
    <w:p w:rsidR="005B7292" w:rsidRPr="00313CE3" w:rsidRDefault="005B7292" w:rsidP="005B7292">
      <w:pPr>
        <w:spacing w:before="120"/>
        <w:ind w:firstLine="567"/>
        <w:jc w:val="both"/>
      </w:pPr>
      <w:r w:rsidRPr="00313CE3">
        <w:t>По мере того как рос Нефтеюганск, менялась и совершенствовалась система социального обеспечения. К функциям по назначению пенсий постепенно добавлялись новые, и в результате многолетнего развития современная структура учреждений социальной защиты населения города отвечает всем современным требованиям.</w:t>
      </w:r>
    </w:p>
    <w:p w:rsidR="005B7292" w:rsidRPr="00313CE3" w:rsidRDefault="005B7292" w:rsidP="005B7292">
      <w:pPr>
        <w:spacing w:before="120"/>
        <w:ind w:firstLine="567"/>
        <w:jc w:val="both"/>
      </w:pPr>
      <w:r w:rsidRPr="00313CE3">
        <w:t>Приоритетными направлениями социальной защиты населения являются:</w:t>
      </w:r>
    </w:p>
    <w:p w:rsidR="005B7292" w:rsidRPr="00313CE3" w:rsidRDefault="005B7292" w:rsidP="005B7292">
      <w:pPr>
        <w:spacing w:before="120"/>
        <w:ind w:firstLine="567"/>
        <w:jc w:val="both"/>
      </w:pPr>
      <w:r w:rsidRPr="00313CE3">
        <w:t>-реализация федерального законодательства в области социальной защиты;</w:t>
      </w:r>
    </w:p>
    <w:p w:rsidR="005B7292" w:rsidRPr="00313CE3" w:rsidRDefault="005B7292" w:rsidP="005B7292">
      <w:pPr>
        <w:spacing w:before="120"/>
        <w:ind w:firstLine="567"/>
        <w:jc w:val="both"/>
      </w:pPr>
      <w:r w:rsidRPr="00313CE3">
        <w:t>-адресная социальная помощь малоимущим слоям населения;</w:t>
      </w:r>
    </w:p>
    <w:p w:rsidR="005B7292" w:rsidRPr="00313CE3" w:rsidRDefault="005B7292" w:rsidP="005B7292">
      <w:pPr>
        <w:spacing w:before="120"/>
        <w:ind w:firstLine="567"/>
        <w:jc w:val="both"/>
      </w:pPr>
      <w:r w:rsidRPr="00313CE3">
        <w:t>-развитие нестационарных форм обслуживания;</w:t>
      </w:r>
    </w:p>
    <w:p w:rsidR="005B7292" w:rsidRPr="00313CE3" w:rsidRDefault="005B7292" w:rsidP="005B7292">
      <w:pPr>
        <w:spacing w:before="120"/>
        <w:ind w:firstLine="567"/>
        <w:jc w:val="both"/>
      </w:pPr>
      <w:r w:rsidRPr="00313CE3">
        <w:t>-государственная поддержка семьи материнства и детства;</w:t>
      </w:r>
    </w:p>
    <w:p w:rsidR="005B7292" w:rsidRPr="00313CE3" w:rsidRDefault="005B7292" w:rsidP="005B7292">
      <w:pPr>
        <w:spacing w:before="120"/>
        <w:ind w:firstLine="567"/>
        <w:jc w:val="both"/>
      </w:pPr>
      <w:r w:rsidRPr="00313CE3">
        <w:t>-реабилитация детей-инвалидов;</w:t>
      </w:r>
    </w:p>
    <w:p w:rsidR="005B7292" w:rsidRPr="00313CE3" w:rsidRDefault="005B7292" w:rsidP="005B7292">
      <w:pPr>
        <w:spacing w:before="120"/>
        <w:ind w:firstLine="567"/>
        <w:jc w:val="both"/>
      </w:pPr>
      <w:r w:rsidRPr="00313CE3">
        <w:t>-опека и попечительство над детьми сиротами, оставшимися безпопечения родителей;</w:t>
      </w:r>
    </w:p>
    <w:p w:rsidR="005B7292" w:rsidRPr="00313CE3" w:rsidRDefault="005B7292" w:rsidP="005B7292">
      <w:pPr>
        <w:spacing w:before="120"/>
        <w:ind w:firstLine="567"/>
        <w:jc w:val="both"/>
      </w:pPr>
      <w:r w:rsidRPr="00313CE3">
        <w:t>-предоставление социальных гарантий лицам из числа малочисленных народностей Севера;</w:t>
      </w:r>
    </w:p>
    <w:p w:rsidR="005B7292" w:rsidRPr="00313CE3" w:rsidRDefault="005B7292" w:rsidP="005B7292">
      <w:pPr>
        <w:spacing w:before="120"/>
        <w:ind w:firstLine="567"/>
        <w:jc w:val="both"/>
      </w:pPr>
      <w:r w:rsidRPr="00313CE3">
        <w:t>-сотрудничество с общественными организациями, деятельность которых направлена на дополнительную социальную помощь нетрудоспособным категориям граждан.</w:t>
      </w:r>
    </w:p>
    <w:p w:rsidR="005B7292" w:rsidRPr="00313CE3" w:rsidRDefault="005B7292" w:rsidP="005B7292">
      <w:pPr>
        <w:spacing w:before="120"/>
        <w:ind w:firstLine="567"/>
        <w:jc w:val="both"/>
      </w:pPr>
      <w:r w:rsidRPr="00313CE3">
        <w:t>В настоящий момент в нашем округе 356 детских и молодежных общественных организаций, 79 из них официально зарегистрированы.</w:t>
      </w:r>
    </w:p>
    <w:p w:rsidR="005B7292" w:rsidRDefault="005B7292" w:rsidP="005B7292">
      <w:pPr>
        <w:spacing w:before="120"/>
        <w:ind w:firstLine="567"/>
        <w:jc w:val="both"/>
      </w:pPr>
      <w:r w:rsidRPr="00313CE3">
        <w:t>По различным направлениям ведется поддержка молодой семьи предоставление 30% кредита при покупке и строительстве жилья,консультации по здравоохранению, социальным и юридическим вопросам. Сумма договоров на реализацию программы «Молодой семье – доступное жилье» в 2001 году составила 55 миллионов рублей</w:t>
      </w:r>
    </w:p>
    <w:p w:rsidR="005B7292" w:rsidRPr="00313CE3" w:rsidRDefault="005B7292" w:rsidP="005B7292">
      <w:pPr>
        <w:spacing w:before="120"/>
        <w:ind w:firstLine="567"/>
        <w:jc w:val="both"/>
      </w:pPr>
      <w:r w:rsidRPr="00313CE3">
        <w:t>До середины 1997 года на территории г.Нефтеюганска наблюдался один из сравнительно низких в округе уровней безработицы. Начиная с 1998 года, ситуация на рынке труда изменилась. Резкое и неоднократное падение цены на нефть на мировом рынке, дальнейшая реструктуризация основного налогоплательщика акционерного общества «Юганскнефтегаз» от которого в целом и зависит положение с занятостью в районе, банкротство одних предприятий, сокращение объемов на других, привели к тому, что уровень безработицы по сравнению с 1997 годом увеличился в 2,5 раза и составил 4,8%. Львиную долю сокращенных - 75,6% приходится на промышленность и жилищное коммунальное хозяйство.</w:t>
      </w:r>
    </w:p>
    <w:p w:rsidR="005B7292" w:rsidRPr="00313CE3" w:rsidRDefault="005B7292" w:rsidP="005B7292">
      <w:pPr>
        <w:spacing w:before="120"/>
        <w:ind w:firstLine="567"/>
        <w:jc w:val="both"/>
      </w:pPr>
      <w:r w:rsidRPr="00313CE3">
        <w:t>По прежнему основную долю из числа обратившихся в поиске работы составляют женщины (62,2%), но в последние годы происходит тенденция увеличения доли мужчин среди клиентов Нефтеюганского районного центра занятости населения (с 17,4 процентов в 1997 году до 37,8 процентов в 1999 году).</w:t>
      </w:r>
    </w:p>
    <w:p w:rsidR="005B7292" w:rsidRPr="00313CE3" w:rsidRDefault="005B7292" w:rsidP="005B7292">
      <w:pPr>
        <w:spacing w:before="120"/>
        <w:ind w:firstLine="567"/>
        <w:jc w:val="both"/>
      </w:pPr>
      <w:r w:rsidRPr="00313CE3">
        <w:t>Как и в предыдущие годы, предложение рабочей силы опережает спрос. В основном, потребность в рабочей силе испытывают нефтегазодобывающие предприятия, торговые и общественного питания.</w:t>
      </w:r>
    </w:p>
    <w:p w:rsidR="005B7292" w:rsidRPr="00313CE3" w:rsidRDefault="005B7292" w:rsidP="005B7292">
      <w:pPr>
        <w:spacing w:before="120"/>
        <w:ind w:firstLine="567"/>
        <w:jc w:val="both"/>
      </w:pPr>
      <w:r w:rsidRPr="00313CE3">
        <w:t>Из числа граждан, обратившихся в службу занятости населения -54,3 процента ранее работали по рабочей профессии, 14,9 процента - на должности служащего, 30,8 процента - ранее не работали.</w:t>
      </w:r>
    </w:p>
    <w:p w:rsidR="005B7292" w:rsidRPr="00313CE3" w:rsidRDefault="005B7292" w:rsidP="005B7292">
      <w:pPr>
        <w:spacing w:before="120"/>
        <w:ind w:firstLine="567"/>
        <w:jc w:val="both"/>
      </w:pPr>
      <w:r w:rsidRPr="00313CE3">
        <w:t>Как показал сравнительный анализ, в общем количестве обратившихся, число лиц, ранее не работавших, возросло в 1,6 раза (в сравнении с 1998 годом).</w:t>
      </w:r>
    </w:p>
    <w:p w:rsidR="005B7292" w:rsidRPr="00313CE3" w:rsidRDefault="005B7292" w:rsidP="005B7292">
      <w:pPr>
        <w:spacing w:before="120"/>
        <w:ind w:firstLine="567"/>
        <w:jc w:val="both"/>
      </w:pPr>
      <w:r w:rsidRPr="00313CE3">
        <w:t>Возрастной состав безработных выглядит следующим образом:</w:t>
      </w:r>
    </w:p>
    <w:p w:rsidR="005B7292" w:rsidRPr="00313CE3" w:rsidRDefault="005B7292" w:rsidP="005B7292">
      <w:pPr>
        <w:spacing w:before="120"/>
        <w:ind w:firstLine="567"/>
        <w:jc w:val="both"/>
      </w:pPr>
      <w:r w:rsidRPr="00313CE3">
        <w:t>- от 30 до 50 лет составляют 64,5%;</w:t>
      </w:r>
    </w:p>
    <w:p w:rsidR="005B7292" w:rsidRPr="00313CE3" w:rsidRDefault="005B7292" w:rsidP="005B7292">
      <w:pPr>
        <w:spacing w:before="120"/>
        <w:ind w:firstLine="567"/>
        <w:jc w:val="both"/>
      </w:pPr>
      <w:r w:rsidRPr="00313CE3">
        <w:t xml:space="preserve">до 30 лет - 35,5%. </w:t>
      </w:r>
    </w:p>
    <w:p w:rsidR="005B7292" w:rsidRPr="00313CE3" w:rsidRDefault="005B7292" w:rsidP="005B7292">
      <w:pPr>
        <w:spacing w:before="120"/>
        <w:ind w:firstLine="567"/>
        <w:jc w:val="both"/>
      </w:pPr>
      <w:r w:rsidRPr="00313CE3">
        <w:t>Безработица стала уделом специалистов с высшим и средним специальным образованием.</w:t>
      </w:r>
    </w:p>
    <w:p w:rsidR="005B7292" w:rsidRPr="00313CE3" w:rsidRDefault="005B7292" w:rsidP="005B7292">
      <w:pPr>
        <w:spacing w:before="120"/>
        <w:ind w:firstLine="567"/>
        <w:jc w:val="both"/>
      </w:pPr>
      <w:r w:rsidRPr="00313CE3">
        <w:t>Процесс снижения занятости идет очень быстро. Здесь сказываются объективные причины. Это - совмещение профессиональных и семейно-бытовых функций, особенности психологии и т.п. По всей видимости, улучшение положения на рынке труда будет длительным процессом.</w:t>
      </w:r>
    </w:p>
    <w:p w:rsidR="005B7292" w:rsidRPr="00313CE3" w:rsidRDefault="005B7292" w:rsidP="005B7292">
      <w:pPr>
        <w:spacing w:before="120"/>
        <w:ind w:firstLine="567"/>
        <w:jc w:val="both"/>
      </w:pPr>
      <w:r w:rsidRPr="00313CE3">
        <w:t>Уровень регистрируемой безработицы (отношение численности зарегистрированных безработных к численности экономически активного населения) 01.01.99г. по округу составил 4,8 % против 3,2 % на 01.01.98г. и увеличился на 1,6%. Для сравнения: уровень регистрируемой безработицы по Российской Федерации - 2,7%; Тюменской области -1,9 %; Ямало-Ненецкому округу 4,0%.</w:t>
      </w:r>
    </w:p>
    <w:p w:rsidR="005B7292" w:rsidRPr="00313CE3" w:rsidRDefault="005B7292" w:rsidP="005B7292">
      <w:pPr>
        <w:spacing w:before="120"/>
        <w:ind w:firstLine="567"/>
        <w:jc w:val="both"/>
      </w:pPr>
      <w:r w:rsidRPr="00313CE3">
        <w:t>Напряженность на рынке рабочей силы (численность незанятых граждан, зарегистрированных в Службе занятости, в расчете на одну вакансию) составил по ХМАО -8,5 чел., Тюменская область -7,6 чел., ЯНАО -11,0 чел., РФ в целом -6,6 человек.</w:t>
      </w:r>
    </w:p>
    <w:p w:rsidR="005B7292" w:rsidRPr="00313CE3" w:rsidRDefault="005B7292" w:rsidP="005B7292">
      <w:pPr>
        <w:spacing w:before="120"/>
        <w:ind w:firstLine="567"/>
        <w:jc w:val="both"/>
      </w:pPr>
      <w:r w:rsidRPr="00313CE3">
        <w:t>Самый низкий уровень безработицы, по данным Департамента федеральной государственной службы занятости населения по Ханты-мансийскому автономному округу, продолжает сохраняться в городах Сургут (1,1%), Ханты-Мансийск (3,0%), Нижневартовск (3,1%).</w:t>
      </w:r>
    </w:p>
    <w:p w:rsidR="005B7292" w:rsidRPr="00313CE3" w:rsidRDefault="005B7292" w:rsidP="005B7292">
      <w:pPr>
        <w:spacing w:before="120"/>
        <w:ind w:firstLine="567"/>
        <w:jc w:val="both"/>
      </w:pPr>
      <w:r w:rsidRPr="00313CE3">
        <w:t>Уровень безработицы в Октябрьском (12,2%), Кондинском (14,2%), Советском (14,5%) районах превышает средне окружной в 2-3 раза. Ситуацию с занятостью в сельской местности, сельскую безработицу можно классифицировать как застойную и даже хроническую. Если средняя продолжительность периода безработицы по округу на 01.01.99г. составила 7,5 месяца или 225 дней, то средняя продолжительность безработицы у сельских жителей за этот период составила 9,8 месяца против 6,0 месяцев по городам округа.</w:t>
      </w:r>
    </w:p>
    <w:p w:rsidR="005B7292" w:rsidRPr="00313CE3" w:rsidRDefault="005B7292" w:rsidP="005B7292">
      <w:pPr>
        <w:spacing w:before="120"/>
        <w:ind w:firstLine="567"/>
        <w:jc w:val="both"/>
      </w:pPr>
      <w:r w:rsidRPr="00313CE3">
        <w:t>В течение 1998 года из числа состоящих на учете в службе занятости принимали участие в общественных работах 1499 человек или 4% числа официально зарегистрированных безработных граждан.</w:t>
      </w:r>
    </w:p>
    <w:p w:rsidR="005B7292" w:rsidRPr="00313CE3" w:rsidRDefault="005B7292" w:rsidP="005B7292">
      <w:pPr>
        <w:spacing w:before="120"/>
        <w:ind w:firstLine="567"/>
        <w:jc w:val="both"/>
      </w:pPr>
      <w:r w:rsidRPr="00313CE3">
        <w:t>Кто же представляет армию безработных? Из общего количества зарегистрированных на 01.01.99г. по округу безработных -35726 чел. :</w:t>
      </w:r>
    </w:p>
    <w:p w:rsidR="005B7292" w:rsidRPr="00313CE3" w:rsidRDefault="005B7292" w:rsidP="005B7292">
      <w:pPr>
        <w:spacing w:before="120"/>
        <w:ind w:firstLine="567"/>
        <w:jc w:val="both"/>
      </w:pPr>
      <w:r w:rsidRPr="00313CE3">
        <w:t>- мужчин -132817 человек или 38,7 %</w:t>
      </w:r>
    </w:p>
    <w:p w:rsidR="005B7292" w:rsidRPr="00313CE3" w:rsidRDefault="005B7292" w:rsidP="005B7292">
      <w:pPr>
        <w:spacing w:before="120"/>
        <w:ind w:firstLine="567"/>
        <w:jc w:val="both"/>
      </w:pPr>
      <w:r w:rsidRPr="00313CE3">
        <w:t>- Женщин-21909 человек или 61,3%</w:t>
      </w:r>
    </w:p>
    <w:p w:rsidR="005B7292" w:rsidRDefault="005B7292" w:rsidP="005B7292">
      <w:pPr>
        <w:spacing w:before="120"/>
        <w:ind w:firstLine="567"/>
        <w:jc w:val="both"/>
      </w:pPr>
      <w:r w:rsidRPr="00313CE3">
        <w:t>- молодежь-12722 человека или 35,6%</w:t>
      </w:r>
    </w:p>
    <w:p w:rsidR="005B7292" w:rsidRPr="00313CE3" w:rsidRDefault="005B7292" w:rsidP="005B7292">
      <w:pPr>
        <w:spacing w:before="120"/>
        <w:ind w:firstLine="567"/>
        <w:jc w:val="both"/>
      </w:pPr>
      <w:r w:rsidRPr="00313CE3">
        <w:t>В 1999 году районный центр занятости населения продолжил работу по реализации основных положений содействия занятости населения Нефтеюганского района, в частности:</w:t>
      </w:r>
    </w:p>
    <w:p w:rsidR="005B7292" w:rsidRPr="00313CE3" w:rsidRDefault="005B7292" w:rsidP="005B7292">
      <w:pPr>
        <w:spacing w:before="120"/>
        <w:ind w:firstLine="567"/>
        <w:jc w:val="both"/>
      </w:pPr>
      <w:r w:rsidRPr="00313CE3">
        <w:t>• изучена и проанализирована потребность предприятий в специалистах и рабочих кадрах района (380 человек);</w:t>
      </w:r>
    </w:p>
    <w:p w:rsidR="005B7292" w:rsidRPr="00313CE3" w:rsidRDefault="005B7292" w:rsidP="005B7292">
      <w:pPr>
        <w:spacing w:before="120"/>
        <w:ind w:firstLine="567"/>
        <w:jc w:val="both"/>
      </w:pPr>
      <w:r w:rsidRPr="00313CE3">
        <w:t>• определены масштабы возможного высвобождения работников с предприятий и качественный состав предстоящей безработицы (524 человека);</w:t>
      </w:r>
    </w:p>
    <w:p w:rsidR="005B7292" w:rsidRPr="00313CE3" w:rsidRDefault="005B7292" w:rsidP="005B7292">
      <w:pPr>
        <w:spacing w:before="120"/>
        <w:ind w:firstLine="567"/>
        <w:jc w:val="both"/>
      </w:pPr>
      <w:r w:rsidRPr="00313CE3">
        <w:t>• представлены 27 заключений о целесообразности привлечения иностранной рабочей силы;</w:t>
      </w:r>
    </w:p>
    <w:p w:rsidR="005B7292" w:rsidRPr="00313CE3" w:rsidRDefault="005B7292" w:rsidP="005B7292">
      <w:pPr>
        <w:spacing w:before="120"/>
        <w:ind w:firstLine="567"/>
        <w:jc w:val="both"/>
      </w:pPr>
      <w:r w:rsidRPr="00313CE3">
        <w:t>• организовано обучение 25-ти безработных граждан на сумму 133,2 тысячи рублей;</w:t>
      </w:r>
    </w:p>
    <w:p w:rsidR="005B7292" w:rsidRPr="00313CE3" w:rsidRDefault="005B7292" w:rsidP="005B7292">
      <w:pPr>
        <w:spacing w:before="120"/>
        <w:ind w:firstLine="567"/>
        <w:jc w:val="both"/>
      </w:pPr>
      <w:r w:rsidRPr="00313CE3">
        <w:t>. трудоустроено подростков (14-17лет)25254 человека;</w:t>
      </w:r>
    </w:p>
    <w:p w:rsidR="005B7292" w:rsidRPr="00313CE3" w:rsidRDefault="005B7292" w:rsidP="005B7292">
      <w:pPr>
        <w:spacing w:before="120"/>
        <w:ind w:firstLine="567"/>
        <w:jc w:val="both"/>
      </w:pPr>
      <w:r w:rsidRPr="00313CE3">
        <w:t>. трудоустроено граждан –49765 человек;</w:t>
      </w:r>
    </w:p>
    <w:p w:rsidR="005B7292" w:rsidRPr="00313CE3" w:rsidRDefault="005B7292" w:rsidP="005B7292">
      <w:pPr>
        <w:spacing w:before="120"/>
        <w:ind w:firstLine="567"/>
        <w:jc w:val="both"/>
      </w:pPr>
      <w:r w:rsidRPr="00313CE3">
        <w:t>• осуществлено начисление и выплата пособий 35780 безработным гражданам, зарегистрированным в Районном центре занятости населения на общую сумму 8326,2 тысячи рублей;</w:t>
      </w:r>
    </w:p>
    <w:p w:rsidR="005B7292" w:rsidRPr="00313CE3" w:rsidRDefault="005B7292" w:rsidP="005B7292">
      <w:pPr>
        <w:spacing w:before="120"/>
        <w:ind w:firstLine="567"/>
        <w:jc w:val="both"/>
      </w:pPr>
      <w:r w:rsidRPr="00313CE3">
        <w:t>• оказана материальная помощь в сумме 1195,5 тысяч рублей;</w:t>
      </w:r>
    </w:p>
    <w:p w:rsidR="005B7292" w:rsidRPr="00313CE3" w:rsidRDefault="005B7292" w:rsidP="005B7292">
      <w:pPr>
        <w:spacing w:before="120"/>
        <w:ind w:firstLine="567"/>
        <w:jc w:val="both"/>
      </w:pPr>
      <w:r w:rsidRPr="00313CE3">
        <w:t>• профинансирован и организован летний отдых 155 детей безработных граждан на сумму 1044,4 тысячи рублей;</w:t>
      </w:r>
    </w:p>
    <w:p w:rsidR="005B7292" w:rsidRPr="00313CE3" w:rsidRDefault="005B7292" w:rsidP="005B7292">
      <w:pPr>
        <w:spacing w:before="120"/>
        <w:ind w:firstLine="567"/>
        <w:jc w:val="both"/>
      </w:pPr>
      <w:r w:rsidRPr="00313CE3">
        <w:t>• оформлены на досрочную пенсию 8 человек;</w:t>
      </w:r>
    </w:p>
    <w:p w:rsidR="005B7292" w:rsidRPr="00313CE3" w:rsidRDefault="005B7292" w:rsidP="005B7292">
      <w:pPr>
        <w:spacing w:before="120"/>
        <w:ind w:firstLine="567"/>
        <w:jc w:val="both"/>
      </w:pPr>
      <w:r w:rsidRPr="00313CE3">
        <w:t>• организованны временные работы для 297 подростков на сумму 181,9 тысяч рублей;</w:t>
      </w:r>
    </w:p>
    <w:p w:rsidR="005B7292" w:rsidRPr="00313CE3" w:rsidRDefault="005B7292" w:rsidP="005B7292">
      <w:pPr>
        <w:spacing w:before="120"/>
        <w:ind w:firstLine="567"/>
        <w:jc w:val="both"/>
      </w:pPr>
      <w:r w:rsidRPr="00313CE3">
        <w:t xml:space="preserve">• оказана консультационная и организационная помощь лицам, относящимся к слабозащищенной категории и т.д. </w:t>
      </w:r>
    </w:p>
    <w:p w:rsidR="005B7292" w:rsidRPr="00313CE3" w:rsidRDefault="005B7292" w:rsidP="005B7292">
      <w:pPr>
        <w:spacing w:before="120"/>
        <w:ind w:firstLine="567"/>
        <w:jc w:val="both"/>
      </w:pPr>
      <w:r w:rsidRPr="00313CE3">
        <w:t>Одним из приоритетных, основных направлений государственной политики занятости населения на 2000 год явилось оказание финансовой помощи работодателям под создание дополнительных рабочих мест в соответствии с приказом Федеральной службы занятости России № 107 от 25.07.1994 года.</w:t>
      </w:r>
    </w:p>
    <w:p w:rsidR="005B7292" w:rsidRPr="00313CE3" w:rsidRDefault="005B7292" w:rsidP="005B7292">
      <w:pPr>
        <w:spacing w:before="120"/>
        <w:ind w:firstLine="567"/>
        <w:jc w:val="both"/>
      </w:pPr>
      <w:r w:rsidRPr="00313CE3">
        <w:t>В целях обеспечения дополнительных гарантий трудовой занятости жителей Нефтеюганского района, особо нуждающихся в социальной защите, Дума г.Нефтеюганска приняла следующие решения:</w:t>
      </w:r>
    </w:p>
    <w:p w:rsidR="005B7292" w:rsidRPr="00313CE3" w:rsidRDefault="005B7292" w:rsidP="005B7292">
      <w:pPr>
        <w:spacing w:before="120"/>
        <w:ind w:firstLine="567"/>
        <w:jc w:val="both"/>
      </w:pPr>
      <w:r w:rsidRPr="00313CE3">
        <w:t>• «О квотировании рабочих мест в организациях Нефтеюганского района для слабозащищенных слоев населения в 1999 году»;</w:t>
      </w:r>
    </w:p>
    <w:p w:rsidR="005B7292" w:rsidRPr="00313CE3" w:rsidRDefault="005B7292" w:rsidP="005B7292">
      <w:pPr>
        <w:spacing w:before="120"/>
        <w:ind w:firstLine="567"/>
        <w:jc w:val="both"/>
      </w:pPr>
      <w:r w:rsidRPr="00313CE3">
        <w:t xml:space="preserve">• «О предоставлении налоговых льгот организациям Нефтеюганского района, выделяющим и создающим рабочие места в рамках установленной квоты». </w:t>
      </w:r>
    </w:p>
    <w:p w:rsidR="005B7292" w:rsidRPr="00313CE3" w:rsidRDefault="005B7292" w:rsidP="005B7292">
      <w:pPr>
        <w:spacing w:before="120"/>
        <w:ind w:firstLine="567"/>
        <w:jc w:val="both"/>
      </w:pPr>
      <w:r w:rsidRPr="00313CE3">
        <w:t>За 1999 год трудоустроили 318 человек из числа беженцев и переселенцев, маятниковой миграции.</w:t>
      </w:r>
    </w:p>
    <w:p w:rsidR="005B7292" w:rsidRPr="00313CE3" w:rsidRDefault="005B7292" w:rsidP="005B7292">
      <w:pPr>
        <w:spacing w:before="120"/>
        <w:ind w:firstLine="567"/>
        <w:jc w:val="both"/>
      </w:pPr>
      <w:r w:rsidRPr="00313CE3">
        <w:t>На основании договора, заключенного с районным Центром социально-психологической поддержки населения, получили профессиональную информацию 177 человек и профконсультацию 131 человек.</w:t>
      </w:r>
    </w:p>
    <w:p w:rsidR="005B7292" w:rsidRPr="00313CE3" w:rsidRDefault="005B7292" w:rsidP="005B7292">
      <w:pPr>
        <w:spacing w:before="120"/>
        <w:ind w:firstLine="567"/>
        <w:jc w:val="both"/>
      </w:pPr>
      <w:r w:rsidRPr="00313CE3">
        <w:t>Из числа получивших профориентационные услуги, 100% составляют безработные граждане, 51,3% - женщины, 29,5% - молодежь в возрасте от 16-29 лет.</w:t>
      </w:r>
    </w:p>
    <w:p w:rsidR="005B7292" w:rsidRPr="00313CE3" w:rsidRDefault="005B7292" w:rsidP="005B7292">
      <w:pPr>
        <w:spacing w:before="120"/>
        <w:ind w:firstLine="567"/>
        <w:jc w:val="both"/>
      </w:pPr>
      <w:r w:rsidRPr="00313CE3">
        <w:t>Программой занятости Нефтеюганского районного Центра занятости населения на 1999 год предусматривалось обучение тридцати граждан из числа безработных. Фактически обучено двадцать пять человек.</w:t>
      </w:r>
    </w:p>
    <w:p w:rsidR="005B7292" w:rsidRPr="00313CE3" w:rsidRDefault="005B7292" w:rsidP="005B7292">
      <w:pPr>
        <w:spacing w:before="120"/>
        <w:ind w:firstLine="567"/>
        <w:jc w:val="both"/>
      </w:pPr>
      <w:r w:rsidRPr="00313CE3">
        <w:t>Собственными силами г.Нефтеюганска Центр занятости населения организовал труд и отдых подростков в лагере труда и отдыха поселка Домбай (район Кавказских Минеральных Вод).</w:t>
      </w:r>
    </w:p>
    <w:p w:rsidR="005B7292" w:rsidRPr="00313CE3" w:rsidRDefault="005B7292" w:rsidP="005B7292">
      <w:pPr>
        <w:spacing w:before="120"/>
        <w:ind w:firstLine="567"/>
        <w:jc w:val="both"/>
      </w:pPr>
      <w:r w:rsidRPr="00313CE3">
        <w:t>В течение 1999 года Нефтеюганский районный Центр занятости населения взаимодействовал со средствами массовой информации, а именно:</w:t>
      </w:r>
    </w:p>
    <w:p w:rsidR="005B7292" w:rsidRPr="00313CE3" w:rsidRDefault="005B7292" w:rsidP="005B7292">
      <w:pPr>
        <w:spacing w:before="120"/>
        <w:ind w:firstLine="567"/>
        <w:jc w:val="both"/>
      </w:pPr>
      <w:r w:rsidRPr="00313CE3">
        <w:t>- подготовлены и показаны видеосюжеты по созданию дополнительных рабочих мест;</w:t>
      </w:r>
    </w:p>
    <w:p w:rsidR="005B7292" w:rsidRPr="00313CE3" w:rsidRDefault="005B7292" w:rsidP="005B7292">
      <w:pPr>
        <w:spacing w:before="120"/>
        <w:ind w:firstLine="567"/>
        <w:jc w:val="both"/>
      </w:pPr>
      <w:r w:rsidRPr="00313CE3">
        <w:t>- по летнему отдыху детей безработных граждан;</w:t>
      </w:r>
    </w:p>
    <w:p w:rsidR="005B7292" w:rsidRPr="00313CE3" w:rsidRDefault="005B7292" w:rsidP="005B7292">
      <w:pPr>
        <w:spacing w:before="120"/>
        <w:ind w:firstLine="567"/>
        <w:jc w:val="both"/>
      </w:pPr>
      <w:r w:rsidRPr="00313CE3">
        <w:t>- подготовлены и опубликованы материалы в газетах по лицензированию иностранной рабочей силы, а также информация по квотированию рабочих мест на предприятиях Нефтеюганского района.</w:t>
      </w:r>
    </w:p>
    <w:p w:rsidR="005B7292" w:rsidRPr="00313CE3" w:rsidRDefault="005B7292" w:rsidP="005B7292">
      <w:pPr>
        <w:spacing w:before="120"/>
        <w:ind w:firstLine="567"/>
        <w:jc w:val="both"/>
      </w:pPr>
      <w:r w:rsidRPr="00313CE3">
        <w:t xml:space="preserve">Интенсивно развивается в г.Нефтеганске адресная защита населения. </w:t>
      </w:r>
    </w:p>
    <w:p w:rsidR="005B7292" w:rsidRPr="00313CE3" w:rsidRDefault="005B7292" w:rsidP="005B7292">
      <w:pPr>
        <w:spacing w:before="120"/>
        <w:ind w:firstLine="567"/>
        <w:jc w:val="both"/>
      </w:pPr>
      <w:r w:rsidRPr="00313CE3">
        <w:t>Эффективность адресных программ зависит от того, насколько они увязаны с общим комплексом мер по предоставлению социальных благ (пенсии, пособий, льгот, компенсации, бесплатных или льготных услуг социальных и образовательных учреждении, медицинских услуг и других).</w:t>
      </w:r>
    </w:p>
    <w:p w:rsidR="005B7292" w:rsidRPr="00313CE3" w:rsidRDefault="005B7292" w:rsidP="005B7292">
      <w:pPr>
        <w:spacing w:before="120"/>
        <w:ind w:firstLine="567"/>
        <w:jc w:val="both"/>
      </w:pPr>
      <w:r w:rsidRPr="00313CE3">
        <w:t>Особенно это касается помощи многодетным семьям. Помощь многодетным семьям - одно из немногих направлений социальной защиты г. Нефтеюганска, по которому сохранение категориального подхода считается целесообразным: по статистике большинство семей с тремя и более детьми находится за чертой бедности.</w:t>
      </w:r>
    </w:p>
    <w:p w:rsidR="005B7292" w:rsidRPr="00313CE3" w:rsidRDefault="005B7292" w:rsidP="005B7292">
      <w:pPr>
        <w:spacing w:before="120"/>
        <w:ind w:firstLine="567"/>
        <w:jc w:val="both"/>
      </w:pPr>
      <w:r w:rsidRPr="00313CE3">
        <w:t>Действительно, иждивенческая нагрузка на семью - один из основных факторов возникновения бедности. Но при использовании более точного показателя эквивалентного дохода масштабы бедности среди многодетных семей будут оценены на более низком уровне. Такая более реалистичная оценка важна для оценки ресурсов, необходимых для помощи многодетным семьям. Однако проблема не только в этом. Что предлагается в качестве мер социальной защиты многодетных семей? "Учитывая сложившиеся социально-экономические условия жизнедеятельности многодетных семей, установить для них более высокие размеры пособия на детей, расширить осуществляемые в настоящее время льготы и натуральные выплаты, гарантировать многодетным семьям государственную материальную поддержку независимо от уровня их доходов".</w:t>
      </w:r>
    </w:p>
    <w:p w:rsidR="005B7292" w:rsidRPr="00313CE3" w:rsidRDefault="005B7292" w:rsidP="005B7292">
      <w:pPr>
        <w:spacing w:before="120"/>
        <w:ind w:firstLine="567"/>
        <w:jc w:val="both"/>
      </w:pPr>
      <w:r w:rsidRPr="00313CE3">
        <w:t xml:space="preserve">Конкретные меры - "увеличить пособие матери по уходу за ребенком до 1,5 лет, увеличить налогонеоблагаемую базу, внести 50-процентные скидки от установленной платы и пользование отоплением, канализацией, газом и электричеством, бесплатное предоставление лекарств для детей до 6 лет, бесплатный проезд на внутригородском транспорте для учащихся и другие меры. Ввести дополнительные пособия для многодетных семей при среднедушевом доходе ниже прожиточного минимума для семей с тремя детьми в размере 1-1,2 прожиточного минимума, с четырьмя и более -1,25-1,5 прожиточного минимума". Некоторые из предложенных мер не учитывают существующие социальные программы. Так, неясно, зачем нужно вводить льготы по оплате коммунальных услуг, если малоимущая семья может получить жилищную субсидию и за счет неё компенсировать данные расходы. </w:t>
      </w:r>
    </w:p>
    <w:p w:rsidR="005B7292" w:rsidRPr="00313CE3" w:rsidRDefault="005B7292" w:rsidP="005B7292">
      <w:pPr>
        <w:spacing w:before="120"/>
        <w:ind w:firstLine="567"/>
        <w:jc w:val="both"/>
      </w:pPr>
      <w:r w:rsidRPr="00313CE3">
        <w:t>Низкая пенсия при высоком уровне жизни ставит пожилых людей за черту бедности. Так, если по Ханты-Мансийскому автономному округу</w:t>
      </w:r>
    </w:p>
    <w:p w:rsidR="005B7292" w:rsidRPr="00313CE3" w:rsidRDefault="005B7292" w:rsidP="005B7292">
      <w:pPr>
        <w:spacing w:before="120"/>
        <w:ind w:firstLine="567"/>
        <w:jc w:val="both"/>
      </w:pPr>
      <w:r w:rsidRPr="00313CE3">
        <w:t>В 1 квартале 1998 года средняя пенсия (479,2) по отношению к прожиточному минимуму (577,0 рублей) составляла 83,0%, то в январе 1999 года - 43% (576,1 рублей к 1339 рублей), на 1января 2000года составляет 612,73. Отношение минимальной пенсии к прожиточному минимуму в этот же период составило - 43% и 28%, т.е. приведенные соотношения уменьшились почти в два раза.</w:t>
      </w:r>
    </w:p>
    <w:p w:rsidR="005B7292" w:rsidRPr="00313CE3" w:rsidRDefault="005B7292" w:rsidP="005B7292">
      <w:pPr>
        <w:spacing w:before="120"/>
        <w:ind w:firstLine="567"/>
        <w:jc w:val="both"/>
      </w:pPr>
      <w:r w:rsidRPr="00313CE3">
        <w:t>Поскольку большинство пенсионеров не имеют кроме пенсий и социальных выплат других источников доходов, то их доходы едва обеспечивают физиологический прожиточный минимум. Практически все неработающие пенсионеры являются малоимущими.</w:t>
      </w:r>
    </w:p>
    <w:p w:rsidR="005B7292" w:rsidRPr="00313CE3" w:rsidRDefault="005B7292" w:rsidP="005B7292">
      <w:pPr>
        <w:spacing w:before="120"/>
        <w:ind w:firstLine="567"/>
        <w:jc w:val="both"/>
      </w:pPr>
      <w:r w:rsidRPr="00313CE3">
        <w:t>Сложившаяся в округе ситуация с пенсионным обеспечением и уровнем жизни пенсионеров, привела к оттоку из округа этой категории населения, количество выбывших в 1999 году за пределы округа пенсионеров (7258 человек) в два раза превысило количество прибывших пенсионеров из других регионов (3 635 человек).</w:t>
      </w:r>
    </w:p>
    <w:p w:rsidR="005B7292" w:rsidRPr="00313CE3" w:rsidRDefault="005B7292" w:rsidP="005B7292">
      <w:pPr>
        <w:spacing w:before="120"/>
        <w:ind w:firstLine="567"/>
        <w:jc w:val="both"/>
      </w:pPr>
      <w:r w:rsidRPr="00313CE3">
        <w:t xml:space="preserve">Кризис пенсионной системы выражается в следующем: </w:t>
      </w:r>
    </w:p>
    <w:p w:rsidR="005B7292" w:rsidRDefault="005B7292" w:rsidP="005B7292">
      <w:pPr>
        <w:spacing w:before="120"/>
        <w:ind w:firstLine="567"/>
        <w:jc w:val="both"/>
      </w:pPr>
      <w:r w:rsidRPr="00313CE3">
        <w:t xml:space="preserve">Первое, в низком уровне как абсолютных, так и относительных размеров пенсии. </w:t>
      </w:r>
    </w:p>
    <w:p w:rsidR="005B7292" w:rsidRPr="00313CE3" w:rsidRDefault="005B7292" w:rsidP="005B7292">
      <w:pPr>
        <w:spacing w:before="120"/>
        <w:ind w:firstLine="567"/>
        <w:jc w:val="both"/>
      </w:pPr>
      <w:r w:rsidRPr="00313CE3">
        <w:t>Второе, в потере связей между размером пенсий и трудовым вкладом.</w:t>
      </w:r>
    </w:p>
    <w:p w:rsidR="005B7292" w:rsidRPr="00313CE3" w:rsidRDefault="005B7292" w:rsidP="005B7292">
      <w:pPr>
        <w:spacing w:before="120"/>
        <w:ind w:firstLine="567"/>
        <w:jc w:val="both"/>
      </w:pPr>
      <w:r w:rsidRPr="00313CE3">
        <w:t>В 1999 году деятельность в области социальной защиты и социального обслуживания семьи и детей строилась в соответствии с Законом Российской Федерации «Об основах социального обслуживания населения в Российской Федерации», на поддержке деятельности семьи, специализированных учреждениях по реализации и защите прав и законных интересов семьи и детей.</w:t>
      </w:r>
    </w:p>
    <w:p w:rsidR="005B7292" w:rsidRPr="00313CE3" w:rsidRDefault="005B7292" w:rsidP="005B7292">
      <w:pPr>
        <w:spacing w:before="120"/>
        <w:ind w:firstLine="567"/>
        <w:jc w:val="both"/>
      </w:pPr>
      <w:r w:rsidRPr="00313CE3">
        <w:t>Развитие системы адресной социальной помощи является одним из приоритетных направлений деятельности органов социальной защиты.</w:t>
      </w:r>
    </w:p>
    <w:p w:rsidR="005B7292" w:rsidRPr="00313CE3" w:rsidRDefault="005B7292" w:rsidP="005B7292">
      <w:pPr>
        <w:spacing w:before="120"/>
        <w:ind w:firstLine="567"/>
        <w:jc w:val="both"/>
      </w:pPr>
      <w:r w:rsidRPr="00313CE3">
        <w:t>Большое значение имело принятие Думой Ханты-Мансийского автономного округа в марте 1998 года Закона «О внесении изменений и дополнений в Закон «Об адресной социальной помощи» и вышедшее во исполнение данного Закона Постановление Губернатора округа.</w:t>
      </w:r>
    </w:p>
    <w:p w:rsidR="005B7292" w:rsidRPr="00313CE3" w:rsidRDefault="005B7292" w:rsidP="005B7292">
      <w:pPr>
        <w:spacing w:before="120"/>
        <w:ind w:firstLine="567"/>
        <w:jc w:val="both"/>
      </w:pPr>
      <w:r w:rsidRPr="00313CE3">
        <w:t>В условиях разразившегося экономического кризиса комитет социального развития делает упор на оказание адресной социальной помощи льготным категориям населения, проживающим в г. Нефтеюганска.</w:t>
      </w:r>
    </w:p>
    <w:p w:rsidR="005B7292" w:rsidRPr="00313CE3" w:rsidRDefault="005B7292" w:rsidP="005B7292">
      <w:pPr>
        <w:spacing w:before="120"/>
        <w:ind w:firstLine="567"/>
        <w:jc w:val="both"/>
      </w:pPr>
      <w:r w:rsidRPr="00313CE3">
        <w:t>В 2000 году образовано муниципальное унитарное предприятие «Социальная столовая «Забота». По договору с Управлением социальной защиты населения производит обслуживание социально незащищенные слои населения.</w:t>
      </w:r>
    </w:p>
    <w:p w:rsidR="005B7292" w:rsidRPr="00313CE3" w:rsidRDefault="005B7292" w:rsidP="005B7292">
      <w:pPr>
        <w:spacing w:before="120"/>
        <w:ind w:firstLine="567"/>
        <w:jc w:val="both"/>
      </w:pPr>
      <w:r w:rsidRPr="00313CE3">
        <w:t>Потребность в стационарном социальном обслуживании остается высокой, что объясняется о неудовлетворительном состоянии здоровья, малообеспеченностью и одиночеством, свойственными всему социально-демографическому слою пожилых людей.</w:t>
      </w:r>
    </w:p>
    <w:p w:rsidR="005B7292" w:rsidRPr="00313CE3" w:rsidRDefault="005B7292" w:rsidP="005B7292">
      <w:pPr>
        <w:spacing w:before="120"/>
        <w:ind w:firstLine="567"/>
        <w:jc w:val="both"/>
      </w:pPr>
      <w:r w:rsidRPr="00313CE3">
        <w:t>В Нефтеюганском районе с 1996 года действует приют временного содержания для одиноких престарелых и инвалидов. Основной задачей социального приюта является оказание социальной и медицинской помощи для инвалидов и престарелых в связи с отсутствием жилья или в связи с острой нуждой в посторонней помощи, при наличии жилья. Все эти люди в приюте получали безвозмездно социальную и медицинскую помощь:</w:t>
      </w:r>
    </w:p>
    <w:p w:rsidR="005B7292" w:rsidRPr="00313CE3" w:rsidRDefault="005B7292" w:rsidP="005B7292">
      <w:pPr>
        <w:spacing w:before="120"/>
        <w:ind w:firstLine="567"/>
        <w:jc w:val="both"/>
      </w:pPr>
      <w:r w:rsidRPr="00313CE3">
        <w:t>проживание, питание и все коммунальные услуги оплачивались из бюджета комитета по делам семьи.</w:t>
      </w:r>
    </w:p>
    <w:p w:rsidR="005B7292" w:rsidRPr="00313CE3" w:rsidRDefault="005B7292" w:rsidP="005B7292">
      <w:pPr>
        <w:spacing w:before="120"/>
        <w:ind w:firstLine="567"/>
        <w:jc w:val="both"/>
      </w:pPr>
      <w:r w:rsidRPr="00313CE3">
        <w:t>Все обеспечиваемые прошли необходимый курс лечения, курс витаминотерапии. Из общего числа обеспечиваемых за 1999 год 25 человек диспансерной группы прошли полный курс профилактического лечения.</w:t>
      </w:r>
    </w:p>
    <w:p w:rsidR="005B7292" w:rsidRPr="00313CE3" w:rsidRDefault="005B7292" w:rsidP="005B7292">
      <w:pPr>
        <w:spacing w:before="120"/>
        <w:ind w:firstLine="567"/>
        <w:jc w:val="both"/>
      </w:pPr>
      <w:r w:rsidRPr="00313CE3">
        <w:t>У большинства жильцов социального приюта двигательная активность резко ограничена. Но для некоторых жильцов ежедневный умеренный труд оказывает активизирующее влияние на нервно-психические процессы, повышает эмоциональный тонус, мобилизует волевые качества, способствует укреплению самооценки. В связи с этим, при участии студии «Полярная звезда» районного Дома творчества, проходят занятия по трудотерапии с жильцами социального приюта.</w:t>
      </w:r>
    </w:p>
    <w:p w:rsidR="005B7292" w:rsidRPr="00313CE3" w:rsidRDefault="005B7292" w:rsidP="005B7292">
      <w:pPr>
        <w:spacing w:before="120"/>
        <w:ind w:firstLine="567"/>
        <w:jc w:val="both"/>
      </w:pPr>
      <w:r w:rsidRPr="00313CE3">
        <w:t>За 1999 год в социальном приюте побывало 31 человек. В 1998 году - 28 человек, в 1997 году - 29 человек.</w:t>
      </w:r>
    </w:p>
    <w:p w:rsidR="005B7292" w:rsidRPr="00313CE3" w:rsidRDefault="005B7292" w:rsidP="005B7292">
      <w:pPr>
        <w:spacing w:before="120"/>
        <w:ind w:firstLine="567"/>
        <w:jc w:val="both"/>
      </w:pPr>
      <w:r w:rsidRPr="00313CE3">
        <w:t>Комплексные меры социальной защиты граждан старшего поколения предусмотрены в окружных программах социально-экономического развития, а также в окружных целевых программах «Ветеран» от 10 декабря 1997 года № 231,»Социальная поддержка инвалидов» от 28 апреля 1998 года № 87, «Уточненная программа развития материально-технической базы учреждений социального обслуживания» от 10 декабря 1997 года № 229 и другие.</w:t>
      </w:r>
    </w:p>
    <w:p w:rsidR="005B7292" w:rsidRPr="00313CE3" w:rsidRDefault="005B7292" w:rsidP="005B7292">
      <w:pPr>
        <w:spacing w:before="120"/>
        <w:ind w:firstLine="567"/>
        <w:jc w:val="both"/>
      </w:pPr>
      <w:r w:rsidRPr="00313CE3">
        <w:t>Основные мероприятия программы направлены на создание организационных, нормативных, правовых основ по обеспечению социальной защищенности граждан старшего поколения, укрепление здоровья, формирование условий для реализации их интеллектуальных и культурных потребностей.</w:t>
      </w:r>
    </w:p>
    <w:p w:rsidR="005B7292" w:rsidRPr="00313CE3" w:rsidRDefault="005B7292" w:rsidP="005B7292">
      <w:pPr>
        <w:spacing w:before="120"/>
        <w:ind w:firstLine="567"/>
        <w:jc w:val="both"/>
      </w:pPr>
      <w:r w:rsidRPr="00313CE3">
        <w:t>Программа рассчитана на 1999-2005 годы и состоит из двух этапов. Первый этап (1999год) включает выполнение первочередных мероприятий в интересах граждан старшего поколения. На втором этапе (2000-2005 годы) предусматривается проведение мероприятий, соответствующих концепции государственной социальной политики в отношении граждан старшего поколения с учетом принципов ООН:</w:t>
      </w:r>
    </w:p>
    <w:p w:rsidR="005B7292" w:rsidRPr="00313CE3" w:rsidRDefault="005B7292" w:rsidP="005B7292">
      <w:pPr>
        <w:spacing w:before="120"/>
        <w:ind w:firstLine="567"/>
        <w:jc w:val="both"/>
      </w:pPr>
      <w:r w:rsidRPr="00313CE3">
        <w:t>«Сделать полноценной жизнь лиц преклонного возраста»? и предложений по улучшению положения пожилых людей на период до 2005 года.</w:t>
      </w:r>
    </w:p>
    <w:p w:rsidR="005B7292" w:rsidRPr="00313CE3" w:rsidRDefault="005B7292" w:rsidP="005B7292">
      <w:pPr>
        <w:spacing w:before="120"/>
        <w:ind w:firstLine="567"/>
        <w:jc w:val="both"/>
      </w:pPr>
      <w:r w:rsidRPr="00313CE3">
        <w:t>Важное место в сети учреждений социального обслуживания семьи и детей занимает социально-психологический центр.</w:t>
      </w:r>
    </w:p>
    <w:p w:rsidR="005B7292" w:rsidRPr="00313CE3" w:rsidRDefault="005B7292" w:rsidP="005B7292">
      <w:pPr>
        <w:spacing w:before="120"/>
        <w:ind w:firstLine="567"/>
        <w:jc w:val="both"/>
      </w:pPr>
      <w:r w:rsidRPr="00313CE3">
        <w:t>До сих пор бытует мнение, что обращаться за помощью к психологу - удел людей, страдающих психическими расстройствами, неспособных решать личные проблемы. Это ошибочный взгляд и не столько для психологии сколько для общества в целом.</w:t>
      </w:r>
    </w:p>
    <w:p w:rsidR="005B7292" w:rsidRPr="00313CE3" w:rsidRDefault="005B7292" w:rsidP="005B7292">
      <w:pPr>
        <w:spacing w:before="120"/>
        <w:ind w:firstLine="567"/>
        <w:jc w:val="both"/>
      </w:pPr>
      <w:r w:rsidRPr="00313CE3">
        <w:t>Только в течение 1999 года за такой помощью в Центр обратились более восьми тысяч человек, попавших в трудную жизненную ситуацию.</w:t>
      </w:r>
    </w:p>
    <w:p w:rsidR="005B7292" w:rsidRPr="00313CE3" w:rsidRDefault="005B7292" w:rsidP="005B7292">
      <w:pPr>
        <w:spacing w:before="120"/>
        <w:ind w:firstLine="567"/>
        <w:jc w:val="both"/>
      </w:pPr>
      <w:r w:rsidRPr="00313CE3">
        <w:t>Проведено 1407 консультации (1998 год - 1734 консультаций), из них:</w:t>
      </w:r>
    </w:p>
    <w:p w:rsidR="005B7292" w:rsidRPr="00313CE3" w:rsidRDefault="005B7292" w:rsidP="005B7292">
      <w:pPr>
        <w:spacing w:before="120"/>
        <w:ind w:firstLine="567"/>
        <w:jc w:val="both"/>
      </w:pPr>
      <w:r w:rsidRPr="00313CE3">
        <w:t>• психологи - 633 (1998 год - 1000);</w:t>
      </w:r>
    </w:p>
    <w:p w:rsidR="005B7292" w:rsidRPr="00313CE3" w:rsidRDefault="005B7292" w:rsidP="005B7292">
      <w:pPr>
        <w:spacing w:before="120"/>
        <w:ind w:firstLine="567"/>
        <w:jc w:val="both"/>
      </w:pPr>
      <w:r w:rsidRPr="00313CE3">
        <w:t>• нарколог - 537 (1998 год - 438);</w:t>
      </w:r>
    </w:p>
    <w:p w:rsidR="005B7292" w:rsidRPr="00313CE3" w:rsidRDefault="005B7292" w:rsidP="005B7292">
      <w:pPr>
        <w:spacing w:before="120"/>
        <w:ind w:firstLine="567"/>
        <w:jc w:val="both"/>
      </w:pPr>
      <w:r w:rsidRPr="00313CE3">
        <w:t>• гинеколог - 179 (1998 год- 271);</w:t>
      </w:r>
    </w:p>
    <w:p w:rsidR="005B7292" w:rsidRPr="00313CE3" w:rsidRDefault="005B7292" w:rsidP="005B7292">
      <w:pPr>
        <w:spacing w:before="120"/>
        <w:ind w:firstLine="567"/>
        <w:jc w:val="both"/>
      </w:pPr>
      <w:r w:rsidRPr="00313CE3">
        <w:t>• на «Телефон Доверия» за год поступило 225 звонков (1998 год - 445).</w:t>
      </w:r>
    </w:p>
    <w:p w:rsidR="005B7292" w:rsidRPr="00313CE3" w:rsidRDefault="005B7292" w:rsidP="005B7292">
      <w:pPr>
        <w:spacing w:before="120"/>
        <w:ind w:firstLine="567"/>
        <w:jc w:val="both"/>
      </w:pPr>
      <w:r w:rsidRPr="00313CE3">
        <w:t>Специалисты Управления социальной защиты населения</w:t>
      </w:r>
      <w:r>
        <w:t xml:space="preserve"> </w:t>
      </w:r>
      <w:r w:rsidRPr="00313CE3">
        <w:t>ведут профилактическую работу с различными категориями населения. Всего за 1999 год было проведено 89 встреч (2923 человека), 1998 год - 97 встреч. Встречи носили практическую направленность, содержали в себе активные формы работы:</w:t>
      </w:r>
    </w:p>
    <w:p w:rsidR="005B7292" w:rsidRPr="00313CE3" w:rsidRDefault="005B7292" w:rsidP="005B7292">
      <w:pPr>
        <w:spacing w:before="120"/>
        <w:ind w:firstLine="567"/>
        <w:jc w:val="both"/>
      </w:pPr>
      <w:r w:rsidRPr="00313CE3">
        <w:t>элементы анкетирования, интервьюирования, работы в группах.</w:t>
      </w:r>
    </w:p>
    <w:p w:rsidR="005B7292" w:rsidRPr="00313CE3" w:rsidRDefault="005B7292" w:rsidP="005B7292">
      <w:pPr>
        <w:spacing w:before="120"/>
        <w:ind w:firstLine="567"/>
        <w:jc w:val="both"/>
      </w:pPr>
      <w:r w:rsidRPr="00313CE3">
        <w:t>Особая категория посетителей Центра - дети опекаемые и их опекуны, для которых ежемесячно проводятся консультативные приемы, разработана программа поддержки этих семей в клубе «Солнышко». Совместно с органами опеки и попечительства социальный педагог и психологи участвуют в решении спорных вопросов опекунства. Ведут социальный патронаж семей, имеющих детей на попечении.</w:t>
      </w:r>
    </w:p>
    <w:p w:rsidR="005B7292" w:rsidRPr="00313CE3" w:rsidRDefault="005B7292" w:rsidP="005B7292">
      <w:pPr>
        <w:spacing w:before="120"/>
        <w:ind w:firstLine="567"/>
        <w:jc w:val="both"/>
      </w:pPr>
      <w:r w:rsidRPr="00313CE3">
        <w:t>Психологи Центра помогают таким людям учиться снимать некоторые симптомы заболеваний и управлять собственными страхами.</w:t>
      </w:r>
    </w:p>
    <w:p w:rsidR="005B7292" w:rsidRPr="00313CE3" w:rsidRDefault="005B7292" w:rsidP="005B7292">
      <w:pPr>
        <w:spacing w:before="120"/>
        <w:ind w:firstLine="567"/>
        <w:jc w:val="both"/>
      </w:pPr>
      <w:r w:rsidRPr="00313CE3">
        <w:t>По распоряжению главы администрации города от 01.12.96 №642-р в Нефтеюганске открылся Реабилитационный центр для детей и подростков с ограниченными возможностями «Детство», где проходят социальную, медицинскую, психолого-педагогическую реабилитацию дети и подростки ( с трех до восемнадцати лет). Мощность Центра рассчитана на 80 человек ( дневное пребывание).Реабилитационный период определяется в зависимости от состояния здоровья ребенка, социального благополучия семьи.</w:t>
      </w:r>
    </w:p>
    <w:p w:rsidR="005B7292" w:rsidRPr="00313CE3" w:rsidRDefault="005B7292" w:rsidP="005B7292">
      <w:pPr>
        <w:spacing w:before="120"/>
        <w:ind w:firstLine="567"/>
        <w:jc w:val="both"/>
      </w:pPr>
      <w:r w:rsidRPr="00313CE3">
        <w:t>Особую озабоченность вызывает тот факт, что развитие наших рыночных отношений происходит не вместе с ростом социальной защиты населения, а большей частью за счет его обнищания.</w:t>
      </w:r>
    </w:p>
    <w:p w:rsidR="005B7292" w:rsidRPr="00313CE3" w:rsidRDefault="005B7292" w:rsidP="005B7292">
      <w:pPr>
        <w:spacing w:before="120"/>
        <w:ind w:firstLine="567"/>
        <w:jc w:val="both"/>
      </w:pPr>
      <w:r w:rsidRPr="00313CE3">
        <w:t>Призыв к выживанию, модный в наше время не должен иметь место по отношению к семье, ибо семья - тот общественный узел, который только и может, по большому счету, обеспечить выживаемость сегодняшнего гражданского общества и его государственных институтов.</w:t>
      </w:r>
    </w:p>
    <w:p w:rsidR="005B7292" w:rsidRPr="00313CE3" w:rsidRDefault="005B7292" w:rsidP="005B7292">
      <w:pPr>
        <w:spacing w:before="120"/>
        <w:ind w:firstLine="567"/>
        <w:jc w:val="both"/>
      </w:pPr>
      <w:r w:rsidRPr="00313CE3">
        <w:t>Большое внимание в округе уделяется совершенствованию социальных технологий и поиску новых форм реабилитации детей-инвалидов. Правительством Ханты-Мансийского автономного округа, Департаментом Социальной Защиты Населения,Департаментом Образования и Науки, Департаментом Здравоохранения 22-23 мая 2002г. в г.Ханты-Мансийске проведена окружная межведомственная научно-практическая Конференция «Детская инвалидность: ее профилактика и проблемы реабилитации детей с ограниченными возможностями в Ханты-Мансийском автономном округе».</w:t>
      </w:r>
    </w:p>
    <w:p w:rsidR="005B7292" w:rsidRPr="00313CE3" w:rsidRDefault="005B7292" w:rsidP="005B7292">
      <w:pPr>
        <w:spacing w:before="120"/>
        <w:ind w:firstLine="567"/>
        <w:jc w:val="both"/>
      </w:pPr>
      <w:r w:rsidRPr="00313CE3">
        <w:t>В округе в основном реализуется Федеральный закон «О социальной защите инвалидов в Российской Федерации,целевая Программа «Дети-инвалиды», которая является составной частью Программы Ханты-Мансийского автономного округа «Дети Югры».</w:t>
      </w:r>
    </w:p>
    <w:p w:rsidR="005B7292" w:rsidRPr="00313CE3" w:rsidRDefault="005B7292" w:rsidP="005B7292">
      <w:pPr>
        <w:spacing w:before="120"/>
        <w:ind w:firstLine="567"/>
        <w:jc w:val="both"/>
      </w:pPr>
      <w:r w:rsidRPr="00313CE3">
        <w:t>Ханты-Мансийский автономный округ одним из первых в России был удостоен Ордена Петра Великого За динамичное социально-экономическое развитие региона.</w:t>
      </w:r>
    </w:p>
    <w:p w:rsidR="005B7292" w:rsidRPr="00313CE3" w:rsidRDefault="005B7292" w:rsidP="005B7292">
      <w:pPr>
        <w:spacing w:before="120"/>
        <w:ind w:firstLine="567"/>
        <w:jc w:val="both"/>
      </w:pPr>
      <w:r w:rsidRPr="00313CE3">
        <w:t>На заседании Клуба лучших менеджеров России, получая награду Золотой Знак почетного члена клуба,председатель правительства автономного округа Александр Филипенко заявил: «Для органов власти автономного округа был и остается главным приоритет -–жизнь каждого жителя территории. Именно на это направлены все нашы усилия».</w:t>
      </w:r>
    </w:p>
    <w:p w:rsidR="005B7292" w:rsidRPr="008A2019" w:rsidRDefault="005B7292" w:rsidP="005B7292">
      <w:pPr>
        <w:spacing w:before="120"/>
        <w:jc w:val="center"/>
        <w:rPr>
          <w:b/>
          <w:sz w:val="28"/>
        </w:rPr>
      </w:pPr>
      <w:bookmarkStart w:id="3" w:name="_Toc494536447"/>
      <w:r w:rsidRPr="008A2019">
        <w:rPr>
          <w:b/>
          <w:sz w:val="28"/>
        </w:rPr>
        <w:t>Заключение</w:t>
      </w:r>
      <w:bookmarkEnd w:id="3"/>
    </w:p>
    <w:p w:rsidR="005B7292" w:rsidRPr="00313CE3" w:rsidRDefault="005B7292" w:rsidP="005B7292">
      <w:pPr>
        <w:spacing w:before="120"/>
        <w:ind w:firstLine="567"/>
        <w:jc w:val="both"/>
      </w:pPr>
      <w:r w:rsidRPr="00313CE3">
        <w:t xml:space="preserve">Исследуя теорию и практику организации социальной защиты населения, можно сделать следующие выводы: </w:t>
      </w:r>
    </w:p>
    <w:p w:rsidR="005B7292" w:rsidRPr="00313CE3" w:rsidRDefault="005B7292" w:rsidP="005B7292">
      <w:pPr>
        <w:spacing w:before="120"/>
        <w:ind w:firstLine="567"/>
        <w:jc w:val="both"/>
      </w:pPr>
      <w:r w:rsidRPr="00313CE3">
        <w:t>1. Реформы в стране привели к тому, что в плане социальной защищенности состояние нашего общества перешло от высшего к более низшему уровню. Без всякого преувеличения можно утверждать, что социальная политика современного российского государства отражает интересы не большинства, а меньшинства населения.</w:t>
      </w:r>
    </w:p>
    <w:p w:rsidR="005B7292" w:rsidRPr="00313CE3" w:rsidRDefault="005B7292" w:rsidP="005B7292">
      <w:pPr>
        <w:spacing w:before="120"/>
        <w:ind w:firstLine="567"/>
        <w:jc w:val="both"/>
      </w:pPr>
      <w:r w:rsidRPr="00313CE3">
        <w:t>Разделяя понятия социальной политики в целом и социальной защиты, необходимо отметить, что сегодня в последней нуждается действительно большинство и реально она осуществляется в интересах большинства населения, ибо оно представлено наименее защищенными, слабыми слоями общества. Десятки миллионов людей в стране (пенсионеров, инвалидов, детей-сирот, беженцев, безработных и др.)</w:t>
      </w:r>
    </w:p>
    <w:p w:rsidR="005B7292" w:rsidRPr="00313CE3" w:rsidRDefault="005B7292" w:rsidP="005B7292">
      <w:pPr>
        <w:spacing w:before="120"/>
        <w:ind w:firstLine="567"/>
        <w:jc w:val="both"/>
      </w:pPr>
      <w:r w:rsidRPr="00313CE3">
        <w:t>2. Новые экономические условия требуют все новых и новых подходов к реализации социальной защиты населения.</w:t>
      </w:r>
    </w:p>
    <w:p w:rsidR="005B7292" w:rsidRDefault="005B7292" w:rsidP="005B7292">
      <w:pPr>
        <w:spacing w:before="120"/>
        <w:ind w:firstLine="567"/>
        <w:jc w:val="both"/>
      </w:pPr>
      <w:r w:rsidRPr="00313CE3">
        <w:t>3. В нашем городе, регионе, как и в округе в целом, приоритетными направлениями социальной защиты на сегодняшний день являются следующие:</w:t>
      </w:r>
    </w:p>
    <w:p w:rsidR="005B7292" w:rsidRPr="00313CE3" w:rsidRDefault="005B7292" w:rsidP="005B7292">
      <w:pPr>
        <w:spacing w:before="120"/>
        <w:ind w:firstLine="567"/>
        <w:jc w:val="both"/>
      </w:pPr>
      <w:r w:rsidRPr="00313CE3">
        <w:t>• преодоление бедности, изменение в этих целях механизмов поддержки малообеспеченных групп населения;</w:t>
      </w:r>
    </w:p>
    <w:p w:rsidR="005B7292" w:rsidRPr="00313CE3" w:rsidRDefault="005B7292" w:rsidP="005B7292">
      <w:pPr>
        <w:spacing w:before="120"/>
        <w:ind w:firstLine="567"/>
        <w:jc w:val="both"/>
      </w:pPr>
      <w:r w:rsidRPr="00313CE3">
        <w:t>• усиление адресности социальных выплат и льгот;</w:t>
      </w:r>
    </w:p>
    <w:p w:rsidR="005B7292" w:rsidRPr="00313CE3" w:rsidRDefault="005B7292" w:rsidP="005B7292">
      <w:pPr>
        <w:spacing w:before="120"/>
        <w:ind w:firstLine="567"/>
        <w:jc w:val="both"/>
      </w:pPr>
      <w:r w:rsidRPr="00313CE3">
        <w:t>• улучшение качества социального обслуживания ветеранов, пожилых, инвалидов и других социально уязвимых групп населения;</w:t>
      </w:r>
    </w:p>
    <w:p w:rsidR="005B7292" w:rsidRPr="00313CE3" w:rsidRDefault="005B7292" w:rsidP="005B7292">
      <w:pPr>
        <w:spacing w:before="120"/>
        <w:ind w:firstLine="567"/>
        <w:jc w:val="both"/>
      </w:pPr>
      <w:r w:rsidRPr="00313CE3">
        <w:t>• сокращение масштабов социального сиротства детей, расширение государственной поддержки новых форм семейного воспитания детей, лишившихся родительского попечения;</w:t>
      </w:r>
    </w:p>
    <w:p w:rsidR="005B7292" w:rsidRPr="00313CE3" w:rsidRDefault="005B7292" w:rsidP="005B7292">
      <w:pPr>
        <w:spacing w:before="120"/>
        <w:ind w:firstLine="567"/>
        <w:jc w:val="both"/>
      </w:pPr>
      <w:r w:rsidRPr="00313CE3">
        <w:t>• обеспечение благосостояния и защищенности детства, государственная поддержка семьи, материнства, отцовства;</w:t>
      </w:r>
    </w:p>
    <w:p w:rsidR="005B7292" w:rsidRPr="00313CE3" w:rsidRDefault="005B7292" w:rsidP="005B7292">
      <w:pPr>
        <w:spacing w:before="120"/>
        <w:ind w:firstLine="567"/>
        <w:jc w:val="both"/>
      </w:pPr>
      <w:r w:rsidRPr="00313CE3">
        <w:t>• развитие социального партнерства в решении проблем нетрудоспособных и малообеспеченных слоев общества;</w:t>
      </w:r>
    </w:p>
    <w:p w:rsidR="005B7292" w:rsidRPr="00313CE3" w:rsidRDefault="005B7292" w:rsidP="005B7292">
      <w:pPr>
        <w:spacing w:before="120"/>
        <w:ind w:firstLine="567"/>
        <w:jc w:val="both"/>
      </w:pPr>
      <w:r w:rsidRPr="00313CE3">
        <w:t>. кадровое обеспечение;</w:t>
      </w:r>
    </w:p>
    <w:p w:rsidR="005B7292" w:rsidRPr="00313CE3" w:rsidRDefault="005B7292" w:rsidP="005B7292">
      <w:pPr>
        <w:spacing w:before="120"/>
        <w:ind w:firstLine="567"/>
        <w:jc w:val="both"/>
      </w:pPr>
      <w:r w:rsidRPr="00313CE3">
        <w:t>В проекте на будущее открытие социальных столовых для нуждающихся детей и престарелых, социальных отделов в торговых точках района, пунктов проката, отделов срочной социальной помощи при сельских и поселковых администрациях.</w:t>
      </w:r>
    </w:p>
    <w:p w:rsidR="005B7292" w:rsidRPr="00313CE3" w:rsidRDefault="005B7292" w:rsidP="005B7292">
      <w:pPr>
        <w:spacing w:before="120"/>
        <w:ind w:firstLine="567"/>
        <w:jc w:val="both"/>
      </w:pPr>
      <w:r w:rsidRPr="00313CE3">
        <w:t>4. В течение последних лет происходило существенное расширение перечня социальных льгот и их получателей. После 1991 года по данным вопросам было принято более 150 законов Российской Федерации и постановлений Правительства Российской Федерации. Значительное число аналогичных документов было принято на уровне субъектов Российской Федерации.</w:t>
      </w:r>
    </w:p>
    <w:p w:rsidR="005B7292" w:rsidRPr="00313CE3" w:rsidRDefault="005B7292" w:rsidP="005B7292">
      <w:pPr>
        <w:spacing w:before="120"/>
        <w:ind w:firstLine="567"/>
        <w:jc w:val="both"/>
      </w:pPr>
      <w:r w:rsidRPr="00313CE3">
        <w:t>5. В настоящее время насчитывается около тысячи различных видов социальных льгот, пособий, дотаций и компенсационных выплат. Они установлены более чем для 200 категорий граждан (ветераны, инвалиды, дети, безработные, учащаяся молодежь и т.д.). Действующая система льгот</w:t>
      </w:r>
      <w:r>
        <w:t xml:space="preserve"> </w:t>
      </w:r>
      <w:r w:rsidRPr="00313CE3">
        <w:t>и компенсаций, на наш взгляд, крайне неэффективна. Предоставление социальных выплат осуществляется преимущественно по категориальному принципу, независимо от материального положения и трудоспособности получателей.</w:t>
      </w:r>
    </w:p>
    <w:p w:rsidR="005B7292" w:rsidRPr="00313CE3" w:rsidRDefault="005B7292" w:rsidP="005B7292">
      <w:pPr>
        <w:spacing w:before="120"/>
        <w:ind w:firstLine="567"/>
        <w:jc w:val="both"/>
      </w:pPr>
      <w:r w:rsidRPr="00313CE3">
        <w:t>6. Значительная часть социальных трансфертов используется на поддержку тех групп населения, доходы которых выше прожиточного минимума. В малообеспеченные семьи попадает менее 20% средств, направляемых на финансирование социальных выплат.</w:t>
      </w:r>
    </w:p>
    <w:p w:rsidR="005B7292" w:rsidRPr="00313CE3" w:rsidRDefault="005B7292" w:rsidP="005B7292">
      <w:pPr>
        <w:spacing w:before="120"/>
        <w:ind w:firstLine="567"/>
        <w:jc w:val="both"/>
      </w:pPr>
      <w:r w:rsidRPr="00313CE3">
        <w:t>7. Из-за ограниченности финансовых ресурсов государство вынуждено сокращать расходы на предоставление социальных льгот, что приводит к задержкам с выплатами или полному не предоставлению льгот и компенсационных выплат. Это вызывает недовольство многочисленных групп населения, обостряет социальную обстановку в стране. Недочет материального положения получателей способствует развитию социального иждивенчества, пассивности и маргинализации общества.</w:t>
      </w:r>
    </w:p>
    <w:p w:rsidR="005B7292" w:rsidRPr="00313CE3" w:rsidRDefault="005B7292" w:rsidP="005B7292">
      <w:pPr>
        <w:spacing w:before="120"/>
        <w:ind w:firstLine="567"/>
        <w:jc w:val="both"/>
      </w:pPr>
      <w:r w:rsidRPr="00313CE3">
        <w:t>На наш взгляд, необходима реализация единых подходов и единой методики при разработке программы адресной социальной помощи.</w:t>
      </w:r>
    </w:p>
    <w:p w:rsidR="005B7292" w:rsidRPr="00313CE3" w:rsidRDefault="005B7292" w:rsidP="005B7292">
      <w:pPr>
        <w:spacing w:before="120"/>
        <w:ind w:firstLine="567"/>
        <w:jc w:val="both"/>
      </w:pPr>
      <w:r w:rsidRPr="00313CE3">
        <w:t>Главными критериями при оказании адресной социальной помощи малоимущему гражданину, по моему мнению, должны быть следующие:</w:t>
      </w:r>
    </w:p>
    <w:p w:rsidR="005B7292" w:rsidRPr="00313CE3" w:rsidRDefault="005B7292" w:rsidP="005B7292">
      <w:pPr>
        <w:spacing w:before="120"/>
        <w:ind w:firstLine="567"/>
        <w:jc w:val="both"/>
      </w:pPr>
      <w:r w:rsidRPr="00313CE3">
        <w:t>душевой доход ниже величины прожиточного минимума;</w:t>
      </w:r>
    </w:p>
    <w:p w:rsidR="005B7292" w:rsidRPr="00313CE3" w:rsidRDefault="005B7292" w:rsidP="005B7292">
      <w:pPr>
        <w:spacing w:before="120"/>
        <w:ind w:firstLine="567"/>
        <w:jc w:val="both"/>
      </w:pPr>
      <w:r w:rsidRPr="00313CE3">
        <w:t>нетрудоспособность в силу возрастных причин или физического состояния.</w:t>
      </w:r>
    </w:p>
    <w:p w:rsidR="005B7292" w:rsidRDefault="005B7292" w:rsidP="005B7292">
      <w:pPr>
        <w:spacing w:before="120"/>
        <w:ind w:firstLine="567"/>
        <w:jc w:val="both"/>
      </w:pPr>
      <w:r w:rsidRPr="00313CE3">
        <w:t>Необходима комплексная защита населения, принятие мер по предупреждению и нейтрализации неблагоприятных социальных воздействий на жизнедеятельность людей. Эта забота должна носить динамический характер. При этом самое главное и трудное состоит не только и даже не столько в том, чтобы просто дать человеку ту или иную материальную помощь, а в содействии созданию необходимых условий для самостоятельного обеспечения им себя и своей семьи.</w:t>
      </w:r>
    </w:p>
    <w:p w:rsidR="005B7292" w:rsidRPr="008A2019" w:rsidRDefault="005B7292" w:rsidP="005B7292">
      <w:pPr>
        <w:spacing w:before="120"/>
        <w:jc w:val="center"/>
        <w:rPr>
          <w:b/>
          <w:sz w:val="28"/>
        </w:rPr>
      </w:pPr>
      <w:bookmarkStart w:id="4" w:name="_Toc494536448"/>
      <w:r w:rsidRPr="008A2019">
        <w:rPr>
          <w:b/>
          <w:sz w:val="28"/>
        </w:rPr>
        <w:t>Список литературы</w:t>
      </w:r>
    </w:p>
    <w:bookmarkEnd w:id="4"/>
    <w:p w:rsidR="005B7292" w:rsidRPr="00313CE3" w:rsidRDefault="005B7292" w:rsidP="005B7292">
      <w:pPr>
        <w:spacing w:before="120"/>
        <w:ind w:firstLine="567"/>
        <w:jc w:val="both"/>
      </w:pPr>
      <w:r w:rsidRPr="00313CE3">
        <w:t xml:space="preserve">1. Конституция РФ , </w:t>
      </w:r>
      <w:smartTag w:uri="urn:schemas-microsoft-com:office:smarttags" w:element="metricconverter">
        <w:smartTagPr>
          <w:attr w:name="ProductID" w:val="1993 г"/>
        </w:smartTagPr>
        <w:r w:rsidRPr="00313CE3">
          <w:t>1993 г</w:t>
        </w:r>
      </w:smartTag>
      <w:r w:rsidRPr="00313CE3">
        <w:t>.</w:t>
      </w:r>
    </w:p>
    <w:p w:rsidR="005B7292" w:rsidRPr="00313CE3" w:rsidRDefault="005B7292" w:rsidP="005B7292">
      <w:pPr>
        <w:spacing w:before="120"/>
        <w:ind w:firstLine="567"/>
        <w:jc w:val="both"/>
      </w:pPr>
      <w:r w:rsidRPr="00313CE3">
        <w:t>2. Федеральный закон РФ " О занятости населения Российской Федерации " № 36-ФЗ от 20.04.1996 г.</w:t>
      </w:r>
    </w:p>
    <w:p w:rsidR="005B7292" w:rsidRPr="00313CE3" w:rsidRDefault="005B7292" w:rsidP="005B7292">
      <w:pPr>
        <w:spacing w:before="120"/>
        <w:ind w:firstLine="567"/>
        <w:jc w:val="both"/>
      </w:pPr>
      <w:r w:rsidRPr="00313CE3">
        <w:t>3. Федеральный закон РФ от 02.08.95 г. " О социальном обслуживании граждан пожилого возраста и инвалидов "</w:t>
      </w:r>
    </w:p>
    <w:p w:rsidR="005B7292" w:rsidRPr="00313CE3" w:rsidRDefault="005B7292" w:rsidP="005B7292">
      <w:pPr>
        <w:spacing w:before="120"/>
        <w:ind w:firstLine="567"/>
        <w:jc w:val="both"/>
      </w:pPr>
      <w:r w:rsidRPr="00313CE3">
        <w:t xml:space="preserve">4. Федеральный закон РФ " О ратификации конвенции о равном обращении и равных возможностях мужчин и женщин: трудящихся с семейными обязанностями ", октябрь </w:t>
      </w:r>
      <w:smartTag w:uri="urn:schemas-microsoft-com:office:smarttags" w:element="metricconverter">
        <w:smartTagPr>
          <w:attr w:name="ProductID" w:val="1997 г"/>
        </w:smartTagPr>
        <w:r w:rsidRPr="00313CE3">
          <w:t>1997 г</w:t>
        </w:r>
      </w:smartTag>
      <w:r w:rsidRPr="00313CE3">
        <w:t>.</w:t>
      </w:r>
    </w:p>
    <w:p w:rsidR="005B7292" w:rsidRPr="00313CE3" w:rsidRDefault="005B7292" w:rsidP="005B7292">
      <w:pPr>
        <w:spacing w:before="120"/>
        <w:ind w:firstLine="567"/>
        <w:jc w:val="both"/>
      </w:pPr>
      <w:r w:rsidRPr="00313CE3">
        <w:t>5. Федеральный закон РФ " О ветеранах " от 12.01.95 г.</w:t>
      </w:r>
    </w:p>
    <w:p w:rsidR="005B7292" w:rsidRPr="00313CE3" w:rsidRDefault="005B7292" w:rsidP="005B7292">
      <w:pPr>
        <w:spacing w:before="120"/>
        <w:ind w:firstLine="567"/>
        <w:jc w:val="both"/>
      </w:pPr>
      <w:r w:rsidRPr="00313CE3">
        <w:t>6. Федеральный закон РФ от 19.08.95 г. " О социальной защите граждан , подвергшихся воздействию радиации вследствие катастрофы на Чернобыльской АЭС "</w:t>
      </w:r>
    </w:p>
    <w:p w:rsidR="005B7292" w:rsidRPr="00313CE3" w:rsidRDefault="005B7292" w:rsidP="005B7292">
      <w:pPr>
        <w:spacing w:before="120"/>
        <w:ind w:firstLine="567"/>
        <w:jc w:val="both"/>
      </w:pPr>
      <w:r w:rsidRPr="00313CE3">
        <w:t>7. Федеральный закон РФ " О социальной защите граждан , подвергшихся воздействию радиации вследствие аварии в 1957 году на производственном объединении "Маяк" и сбросов радиоактивных отходов в реку Теча " , № 175-ФЗ от 26.11.98 г.</w:t>
      </w:r>
    </w:p>
    <w:p w:rsidR="005B7292" w:rsidRPr="00313CE3" w:rsidRDefault="005B7292" w:rsidP="005B7292">
      <w:pPr>
        <w:spacing w:before="120"/>
        <w:ind w:firstLine="567"/>
        <w:jc w:val="both"/>
      </w:pPr>
      <w:r w:rsidRPr="00313CE3">
        <w:t>8. Федеральный закон "О государственных гарантиях и компенсациях для лиц, работающих и проживающих в районах Крайнего Севера и приравненных к ним местностях " № 4521-1 от 19.02.93 г.</w:t>
      </w:r>
    </w:p>
    <w:p w:rsidR="005B7292" w:rsidRPr="00313CE3" w:rsidRDefault="005B7292" w:rsidP="005B7292">
      <w:pPr>
        <w:spacing w:before="120"/>
        <w:ind w:firstLine="567"/>
        <w:jc w:val="both"/>
      </w:pPr>
      <w:r w:rsidRPr="00313CE3">
        <w:t>9. Федеральный закон " О внесении изменений и дополнений в Закон РФ "О социальной защите граждан " № 149-ФЗ от 15.11.96 г.</w:t>
      </w:r>
    </w:p>
    <w:p w:rsidR="005B7292" w:rsidRPr="00313CE3" w:rsidRDefault="005B7292" w:rsidP="005B7292">
      <w:pPr>
        <w:spacing w:before="120"/>
        <w:ind w:firstLine="567"/>
        <w:jc w:val="both"/>
      </w:pPr>
      <w:r w:rsidRPr="00313CE3">
        <w:t>10. Указ Президента "О мерах социальной поддержки многодетных семей" № 431 от 5.05.92 г.</w:t>
      </w:r>
    </w:p>
    <w:p w:rsidR="005B7292" w:rsidRPr="00313CE3" w:rsidRDefault="005B7292" w:rsidP="005B7292">
      <w:pPr>
        <w:spacing w:before="120"/>
        <w:ind w:firstLine="567"/>
        <w:jc w:val="both"/>
      </w:pPr>
      <w:r w:rsidRPr="00313CE3">
        <w:t>11. Указ Президента " По социальной защите инвалидов в РФ" № 181-ФХ от 24.11.95г</w:t>
      </w:r>
    </w:p>
    <w:p w:rsidR="005B7292" w:rsidRPr="00313CE3" w:rsidRDefault="005B7292" w:rsidP="005B7292">
      <w:pPr>
        <w:spacing w:before="120"/>
        <w:ind w:firstLine="567"/>
        <w:jc w:val="both"/>
      </w:pPr>
      <w:r w:rsidRPr="00313CE3">
        <w:t>12. Указ Президента РФ от 01.06.92 г. "О первоочередных мерах по реализации Всемирной декларации об обеспечении выживания, защиты и развития детей в 90-е годы"</w:t>
      </w:r>
    </w:p>
    <w:p w:rsidR="005B7292" w:rsidRPr="00313CE3" w:rsidRDefault="005B7292" w:rsidP="005B7292">
      <w:pPr>
        <w:spacing w:before="120"/>
        <w:ind w:firstLine="567"/>
        <w:jc w:val="both"/>
      </w:pPr>
      <w:r w:rsidRPr="00313CE3">
        <w:t xml:space="preserve">13. Указ Президента РФ от 18.09.96 г. "О Федеральных целевых программах "Профилактика безнадзорности и правонарушений несовершеннолетних" и "Развитие социального обслуживания семьи и детей на 1997-1998 гг." </w:t>
      </w:r>
    </w:p>
    <w:p w:rsidR="005B7292" w:rsidRPr="00313CE3" w:rsidRDefault="005B7292" w:rsidP="005B7292">
      <w:pPr>
        <w:spacing w:before="120"/>
        <w:ind w:firstLine="567"/>
        <w:jc w:val="both"/>
      </w:pPr>
      <w:r w:rsidRPr="00313CE3">
        <w:t>14. Постановление Правительства РФ от 24.06.1996 г " О предоставлении бесплатного социального обслуживания и платных услуг государственными социальными службами "</w:t>
      </w:r>
    </w:p>
    <w:p w:rsidR="005B7292" w:rsidRPr="00313CE3" w:rsidRDefault="005B7292" w:rsidP="005B7292">
      <w:pPr>
        <w:spacing w:before="120"/>
        <w:ind w:firstLine="567"/>
        <w:jc w:val="both"/>
      </w:pPr>
      <w:r w:rsidRPr="00313CE3">
        <w:t xml:space="preserve">15. Постановление Правительства РФ от 17.07.96 г "Об утверждении Положения о лицензировании деятельности в сфере социального обслуживания" </w:t>
      </w:r>
    </w:p>
    <w:p w:rsidR="005B7292" w:rsidRPr="00313CE3" w:rsidRDefault="005B7292" w:rsidP="005B7292">
      <w:pPr>
        <w:spacing w:before="120"/>
        <w:ind w:firstLine="567"/>
        <w:jc w:val="both"/>
      </w:pPr>
      <w:r w:rsidRPr="00313CE3">
        <w:t>16. Организация социального обслуживания населения. Сборник нормативных актов Минсоцзащиты. - М - 1993-1994г.</w:t>
      </w:r>
    </w:p>
    <w:p w:rsidR="005B7292" w:rsidRPr="00313CE3" w:rsidRDefault="005B7292" w:rsidP="005B7292">
      <w:pPr>
        <w:spacing w:before="120"/>
        <w:ind w:firstLine="567"/>
        <w:jc w:val="both"/>
      </w:pPr>
      <w:r w:rsidRPr="00313CE3">
        <w:t>17. Территориальные социальные службы: теория и практика функционирования.-М.1995 г.</w:t>
      </w:r>
    </w:p>
    <w:p w:rsidR="005B7292" w:rsidRPr="00313CE3" w:rsidRDefault="005B7292" w:rsidP="005B7292">
      <w:pPr>
        <w:spacing w:before="120"/>
        <w:ind w:firstLine="567"/>
        <w:jc w:val="both"/>
      </w:pPr>
      <w:r w:rsidRPr="00313CE3">
        <w:t>18. Семейный кодекс РФ. – М. от 29.12.95 г.</w:t>
      </w:r>
    </w:p>
    <w:p w:rsidR="005B7292" w:rsidRPr="00313CE3" w:rsidRDefault="005B7292" w:rsidP="005B7292">
      <w:pPr>
        <w:spacing w:before="120"/>
        <w:ind w:firstLine="567"/>
        <w:jc w:val="both"/>
      </w:pPr>
      <w:r w:rsidRPr="00313CE3">
        <w:t xml:space="preserve">19. Социальная работа с семьей . Сборник .-Москва-Тула, </w:t>
      </w:r>
      <w:smartTag w:uri="urn:schemas-microsoft-com:office:smarttags" w:element="metricconverter">
        <w:smartTagPr>
          <w:attr w:name="ProductID" w:val="1996 г"/>
        </w:smartTagPr>
        <w:r w:rsidRPr="00313CE3">
          <w:t>1996 г</w:t>
        </w:r>
      </w:smartTag>
      <w:r w:rsidRPr="00313CE3">
        <w:t>.</w:t>
      </w:r>
    </w:p>
    <w:p w:rsidR="005B7292" w:rsidRPr="00313CE3" w:rsidRDefault="005B7292" w:rsidP="005B7292">
      <w:pPr>
        <w:spacing w:before="120"/>
        <w:ind w:firstLine="567"/>
        <w:jc w:val="both"/>
      </w:pPr>
      <w:r w:rsidRPr="00313CE3">
        <w:t>20. О приемной семье: Постановление Правительства РФ № 829 от 17.08.96 г//Российская газета.-15.08.96 г.</w:t>
      </w:r>
    </w:p>
    <w:p w:rsidR="005B7292" w:rsidRPr="00313CE3" w:rsidRDefault="005B7292" w:rsidP="005B7292">
      <w:pPr>
        <w:spacing w:before="120"/>
        <w:ind w:firstLine="567"/>
        <w:jc w:val="both"/>
      </w:pPr>
      <w:r w:rsidRPr="00313CE3">
        <w:t>21. Об основных направлениях государственной семейной политике: Указ Президента РФ № 712 от 14.05.96 г.//Российская газета.-21.05.96г.-с.4.</w:t>
      </w:r>
    </w:p>
    <w:p w:rsidR="005B7292" w:rsidRPr="00313CE3" w:rsidRDefault="005B7292" w:rsidP="005B7292">
      <w:pPr>
        <w:spacing w:before="120"/>
        <w:ind w:firstLine="567"/>
        <w:jc w:val="both"/>
      </w:pPr>
      <w:r w:rsidRPr="00313CE3">
        <w:t>22. Теория и методика социальной работы. Учебное пособие / И.Г. Зайнышев, Т.Е.Демидова, Ю.С. Ерохин и др.-М.:Союз,1994 г.-339с.(ч.1)</w:t>
      </w:r>
    </w:p>
    <w:p w:rsidR="005B7292" w:rsidRPr="00313CE3" w:rsidRDefault="005B7292" w:rsidP="005B7292">
      <w:pPr>
        <w:spacing w:before="120"/>
        <w:ind w:firstLine="567"/>
        <w:jc w:val="both"/>
      </w:pPr>
      <w:r w:rsidRPr="00313CE3">
        <w:t>23. Политика занятости: новые приоритеты//"Социальная защита".-1998г.-№3</w:t>
      </w:r>
    </w:p>
    <w:p w:rsidR="005B7292" w:rsidRPr="00313CE3" w:rsidRDefault="005B7292" w:rsidP="005B7292">
      <w:pPr>
        <w:spacing w:before="120"/>
        <w:ind w:firstLine="567"/>
        <w:jc w:val="both"/>
      </w:pPr>
      <w:r w:rsidRPr="00313CE3">
        <w:t>24. «Сщцтальная защита» №2(95), февраль, 2000.</w:t>
      </w:r>
    </w:p>
    <w:p w:rsidR="005B7292" w:rsidRPr="00313CE3" w:rsidRDefault="005B7292" w:rsidP="005B7292">
      <w:pPr>
        <w:spacing w:before="120"/>
        <w:ind w:firstLine="567"/>
        <w:jc w:val="both"/>
      </w:pPr>
      <w:r w:rsidRPr="00313CE3">
        <w:t>25. Программа "Старшее поколение"//"Нефтеюганский рабочий".-1999-14 февраля.-с.9.</w:t>
      </w:r>
    </w:p>
    <w:p w:rsidR="005B7292" w:rsidRPr="00313CE3" w:rsidRDefault="005B7292" w:rsidP="005B7292">
      <w:pPr>
        <w:spacing w:before="120"/>
        <w:ind w:firstLine="567"/>
        <w:jc w:val="both"/>
      </w:pPr>
      <w:r w:rsidRPr="00313CE3">
        <w:t>26. Ю.Воронин. - Пенсионная реформа//"Социальная защита".-1996г.-№2-с.4-8.</w:t>
      </w:r>
    </w:p>
    <w:p w:rsidR="005B7292" w:rsidRPr="00313CE3" w:rsidRDefault="005B7292" w:rsidP="005B7292">
      <w:pPr>
        <w:spacing w:before="120"/>
        <w:ind w:firstLine="567"/>
        <w:jc w:val="both"/>
      </w:pPr>
      <w:r w:rsidRPr="00313CE3">
        <w:t>27. А.Сафонов. - Страна не может быть собесом: Цели и приоритеты социальных реформ//"Социальная защита ".-1996г.-№9-с.3-8.</w:t>
      </w:r>
    </w:p>
    <w:p w:rsidR="005B7292" w:rsidRPr="00313CE3" w:rsidRDefault="005B7292" w:rsidP="005B7292">
      <w:pPr>
        <w:spacing w:before="120"/>
        <w:ind w:firstLine="567"/>
        <w:jc w:val="both"/>
      </w:pPr>
      <w:r w:rsidRPr="00313CE3">
        <w:t>28.</w:t>
      </w:r>
      <w:r>
        <w:t xml:space="preserve"> </w:t>
      </w:r>
      <w:r w:rsidRPr="00313CE3">
        <w:t xml:space="preserve">В. И. Жуков. – Российские преобразования: социология, экономика, политика. 1985-2001годы. – М.: Изд-во МГСУ, 2002.-672 с. </w:t>
      </w:r>
    </w:p>
    <w:p w:rsidR="00811DD4" w:rsidRDefault="00811DD4">
      <w:bookmarkStart w:id="5" w:name="_GoBack"/>
      <w:bookmarkEnd w:id="5"/>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292"/>
    <w:rsid w:val="00313CE3"/>
    <w:rsid w:val="0054514F"/>
    <w:rsid w:val="005B7292"/>
    <w:rsid w:val="00727286"/>
    <w:rsid w:val="007969DE"/>
    <w:rsid w:val="00811DD4"/>
    <w:rsid w:val="008A2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6FC8F88-65DD-4396-BECD-C1E036A7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2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729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14910</Words>
  <Characters>84991</Characters>
  <Application>Microsoft Office Word</Application>
  <DocSecurity>0</DocSecurity>
  <Lines>708</Lines>
  <Paragraphs>199</Paragraphs>
  <ScaleCrop>false</ScaleCrop>
  <Company>Home</Company>
  <LinksUpToDate>false</LinksUpToDate>
  <CharactersWithSpaces>99702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и практика организации социальной защиты</dc:title>
  <dc:subject/>
  <dc:creator>User</dc:creator>
  <cp:keywords/>
  <dc:description/>
  <cp:lastModifiedBy>admin</cp:lastModifiedBy>
  <cp:revision>2</cp:revision>
  <dcterms:created xsi:type="dcterms:W3CDTF">2014-02-20T02:40:00Z</dcterms:created>
  <dcterms:modified xsi:type="dcterms:W3CDTF">2014-02-20T02:40:00Z</dcterms:modified>
</cp:coreProperties>
</file>